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7.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8.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9.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10.xml" ContentType="application/vnd.openxmlformats-officedocument.themeOverrid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11.xml" ContentType="application/vnd.openxmlformats-officedocument.themeOverrid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12.xml" ContentType="application/vnd.openxmlformats-officedocument.themeOverrid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13.xml" ContentType="application/vnd.openxmlformats-officedocument.themeOverrid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14.xml" ContentType="application/vnd.openxmlformats-officedocument.themeOverrid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15.xml" ContentType="application/vnd.openxmlformats-officedocument.themeOverrid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theme/themeOverride16.xml" ContentType="application/vnd.openxmlformats-officedocument.themeOverrid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theme/themeOverride17.xml" ContentType="application/vnd.openxmlformats-officedocument.themeOverrid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theme/themeOverride18.xml" ContentType="application/vnd.openxmlformats-officedocument.themeOverrid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theme/themeOverride19.xml" ContentType="application/vnd.openxmlformats-officedocument.themeOverrid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theme/themeOverride20.xml" ContentType="application/vnd.openxmlformats-officedocument.themeOverrid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theme/themeOverride21.xml" ContentType="application/vnd.openxmlformats-officedocument.themeOverrid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theme/themeOverride22.xml" ContentType="application/vnd.openxmlformats-officedocument.themeOverrid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theme/themeOverride23.xml" ContentType="application/vnd.openxmlformats-officedocument.themeOverrid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theme/themeOverride24.xml" ContentType="application/vnd.openxmlformats-officedocument.themeOverrid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theme/themeOverride25.xml" ContentType="application/vnd.openxmlformats-officedocument.themeOverride+xml"/>
  <Override PartName="/word/charts/chart26.xml" ContentType="application/vnd.openxmlformats-officedocument.drawingml.chart+xml"/>
  <Override PartName="/word/charts/style26.xml" ContentType="application/vnd.ms-office.chartstyle+xml"/>
  <Override PartName="/word/charts/colors26.xml" ContentType="application/vnd.ms-office.chartcolorstyle+xml"/>
  <Override PartName="/word/theme/themeOverride26.xml" ContentType="application/vnd.openxmlformats-officedocument.themeOverride+xml"/>
  <Override PartName="/word/charts/chart27.xml" ContentType="application/vnd.openxmlformats-officedocument.drawingml.chart+xml"/>
  <Override PartName="/word/charts/style27.xml" ContentType="application/vnd.ms-office.chartstyle+xml"/>
  <Override PartName="/word/charts/colors27.xml" ContentType="application/vnd.ms-office.chartcolorstyle+xml"/>
  <Override PartName="/word/theme/themeOverride27.xml" ContentType="application/vnd.openxmlformats-officedocument.themeOverride+xml"/>
  <Override PartName="/word/charts/chart28.xml" ContentType="application/vnd.openxmlformats-officedocument.drawingml.chart+xml"/>
  <Override PartName="/word/charts/style28.xml" ContentType="application/vnd.ms-office.chartstyle+xml"/>
  <Override PartName="/word/charts/colors28.xml" ContentType="application/vnd.ms-office.chartcolorstyle+xml"/>
  <Override PartName="/word/theme/themeOverride28.xml" ContentType="application/vnd.openxmlformats-officedocument.themeOverride+xml"/>
  <Override PartName="/word/charts/chart29.xml" ContentType="application/vnd.openxmlformats-officedocument.drawingml.chart+xml"/>
  <Override PartName="/word/charts/style29.xml" ContentType="application/vnd.ms-office.chartstyle+xml"/>
  <Override PartName="/word/charts/colors29.xml" ContentType="application/vnd.ms-office.chartcolorstyle+xml"/>
  <Override PartName="/word/theme/themeOverride29.xml" ContentType="application/vnd.openxmlformats-officedocument.themeOverride+xml"/>
  <Override PartName="/word/charts/chart30.xml" ContentType="application/vnd.openxmlformats-officedocument.drawingml.chart+xml"/>
  <Override PartName="/word/charts/style30.xml" ContentType="application/vnd.ms-office.chartstyle+xml"/>
  <Override PartName="/word/charts/colors30.xml" ContentType="application/vnd.ms-office.chartcolorstyle+xml"/>
  <Override PartName="/word/theme/themeOverride30.xml" ContentType="application/vnd.openxmlformats-officedocument.themeOverride+xml"/>
  <Override PartName="/word/charts/chart31.xml" ContentType="application/vnd.openxmlformats-officedocument.drawingml.chart+xml"/>
  <Override PartName="/word/charts/style31.xml" ContentType="application/vnd.ms-office.chartstyle+xml"/>
  <Override PartName="/word/charts/colors31.xml" ContentType="application/vnd.ms-office.chartcolorstyle+xml"/>
  <Override PartName="/word/theme/themeOverride31.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vertAnchor="page" w:horzAnchor="margin" w:tblpY="286"/>
        <w:tblW w:w="0" w:type="auto"/>
        <w:tblLook w:val="01E0" w:firstRow="1" w:lastRow="1" w:firstColumn="1" w:lastColumn="1" w:noHBand="0" w:noVBand="0"/>
      </w:tblPr>
      <w:tblGrid>
        <w:gridCol w:w="3902"/>
        <w:gridCol w:w="599"/>
        <w:gridCol w:w="535"/>
        <w:gridCol w:w="3967"/>
      </w:tblGrid>
      <w:tr w:rsidR="00874F39" w:rsidRPr="008259E9" w14:paraId="5A656DCA" w14:textId="77777777" w:rsidTr="00874F39">
        <w:trPr>
          <w:trHeight w:val="1139"/>
        </w:trPr>
        <w:tc>
          <w:tcPr>
            <w:tcW w:w="3902" w:type="dxa"/>
            <w:shd w:val="clear" w:color="auto" w:fill="auto"/>
          </w:tcPr>
          <w:p w14:paraId="439C8B2F" w14:textId="77777777" w:rsidR="00874F39" w:rsidRPr="008259E9" w:rsidRDefault="00874F39" w:rsidP="00874F39">
            <w:pPr>
              <w:tabs>
                <w:tab w:val="left" w:pos="180"/>
              </w:tabs>
              <w:jc w:val="center"/>
              <w:rPr>
                <w:b/>
                <w:bCs/>
                <w:color w:val="3366FF"/>
              </w:rPr>
            </w:pPr>
          </w:p>
        </w:tc>
        <w:tc>
          <w:tcPr>
            <w:tcW w:w="1134" w:type="dxa"/>
            <w:gridSpan w:val="2"/>
          </w:tcPr>
          <w:p w14:paraId="67946C01" w14:textId="77777777" w:rsidR="00874F39" w:rsidRPr="008259E9" w:rsidRDefault="00874F39" w:rsidP="00874F39">
            <w:pPr>
              <w:rPr>
                <w:noProof/>
              </w:rPr>
            </w:pPr>
            <w:r w:rsidRPr="008259E9">
              <w:rPr>
                <w:noProof/>
              </w:rPr>
              <w:drawing>
                <wp:inline distT="0" distB="0" distL="0" distR="0" wp14:anchorId="0EB07826" wp14:editId="22FDFF28">
                  <wp:extent cx="542925" cy="755374"/>
                  <wp:effectExtent l="0" t="0" r="0" b="6985"/>
                  <wp:docPr id="2" name="Рисунок 2" descr="GERB_KOG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RB_KOG_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4984" cy="758239"/>
                          </a:xfrm>
                          <a:prstGeom prst="rect">
                            <a:avLst/>
                          </a:prstGeom>
                          <a:noFill/>
                          <a:ln>
                            <a:noFill/>
                          </a:ln>
                        </pic:spPr>
                      </pic:pic>
                    </a:graphicData>
                  </a:graphic>
                </wp:inline>
              </w:drawing>
            </w:r>
          </w:p>
        </w:tc>
        <w:tc>
          <w:tcPr>
            <w:tcW w:w="3967" w:type="dxa"/>
            <w:shd w:val="clear" w:color="auto" w:fill="auto"/>
          </w:tcPr>
          <w:p w14:paraId="44004BB6" w14:textId="77777777" w:rsidR="00874F39" w:rsidRPr="008259E9" w:rsidRDefault="00874F39" w:rsidP="00874F39">
            <w:pPr>
              <w:rPr>
                <w:sz w:val="26"/>
                <w:szCs w:val="26"/>
              </w:rPr>
            </w:pPr>
          </w:p>
        </w:tc>
      </w:tr>
      <w:tr w:rsidR="00874F39" w:rsidRPr="008259E9" w14:paraId="27D20926" w14:textId="77777777" w:rsidTr="00874F39">
        <w:trPr>
          <w:trHeight w:val="437"/>
        </w:trPr>
        <w:tc>
          <w:tcPr>
            <w:tcW w:w="9003" w:type="dxa"/>
            <w:gridSpan w:val="4"/>
            <w:shd w:val="clear" w:color="auto" w:fill="auto"/>
          </w:tcPr>
          <w:p w14:paraId="0031D513" w14:textId="77777777" w:rsidR="00874F39" w:rsidRPr="008259E9" w:rsidRDefault="00874F39" w:rsidP="00874F39">
            <w:pPr>
              <w:ind w:right="2"/>
              <w:jc w:val="center"/>
              <w:rPr>
                <w:b/>
                <w:color w:val="000000"/>
                <w:sz w:val="32"/>
                <w:szCs w:val="32"/>
              </w:rPr>
            </w:pPr>
            <w:r w:rsidRPr="008259E9">
              <w:rPr>
                <w:b/>
                <w:color w:val="000000"/>
                <w:sz w:val="32"/>
                <w:szCs w:val="32"/>
              </w:rPr>
              <w:t>ПОСТАНОВЛЕНИЕ</w:t>
            </w:r>
          </w:p>
          <w:p w14:paraId="12C7E297" w14:textId="77777777" w:rsidR="00874F39" w:rsidRPr="008259E9" w:rsidRDefault="008276E1" w:rsidP="00874F39">
            <w:pPr>
              <w:ind w:right="2"/>
              <w:jc w:val="center"/>
              <w:rPr>
                <w:b/>
                <w:color w:val="000000"/>
                <w:sz w:val="32"/>
                <w:szCs w:val="32"/>
              </w:rPr>
            </w:pPr>
            <w:r w:rsidRPr="008259E9">
              <w:rPr>
                <w:b/>
                <w:color w:val="000000"/>
                <w:sz w:val="32"/>
                <w:szCs w:val="32"/>
              </w:rPr>
              <w:t>ГЛАВЫ</w:t>
            </w:r>
            <w:r w:rsidR="00874F39" w:rsidRPr="008259E9">
              <w:rPr>
                <w:b/>
                <w:color w:val="000000"/>
                <w:sz w:val="32"/>
                <w:szCs w:val="32"/>
              </w:rPr>
              <w:t xml:space="preserve"> ГОРОДА КОГАЛЫМА</w:t>
            </w:r>
          </w:p>
          <w:p w14:paraId="194C868A" w14:textId="77777777" w:rsidR="00874F39" w:rsidRPr="008259E9" w:rsidRDefault="00874F39" w:rsidP="00874F39">
            <w:pPr>
              <w:jc w:val="center"/>
              <w:rPr>
                <w:sz w:val="26"/>
                <w:szCs w:val="26"/>
              </w:rPr>
            </w:pPr>
            <w:r w:rsidRPr="008259E9">
              <w:rPr>
                <w:b/>
                <w:color w:val="000000"/>
                <w:sz w:val="28"/>
                <w:szCs w:val="28"/>
              </w:rPr>
              <w:t>Ханты-Мансийского автономного округа - Югры</w:t>
            </w:r>
          </w:p>
        </w:tc>
      </w:tr>
      <w:tr w:rsidR="00874F39" w:rsidRPr="008259E9" w14:paraId="32B201CC" w14:textId="77777777" w:rsidTr="00874F39">
        <w:trPr>
          <w:trHeight w:val="437"/>
        </w:trPr>
        <w:tc>
          <w:tcPr>
            <w:tcW w:w="4501" w:type="dxa"/>
            <w:gridSpan w:val="2"/>
            <w:shd w:val="clear" w:color="auto" w:fill="auto"/>
          </w:tcPr>
          <w:p w14:paraId="3FB5B880" w14:textId="77777777" w:rsidR="00874F39" w:rsidRPr="008259E9" w:rsidRDefault="00874F39" w:rsidP="00874F39">
            <w:pPr>
              <w:ind w:right="2"/>
              <w:rPr>
                <w:color w:val="D9D9D9" w:themeColor="background1" w:themeShade="D9"/>
                <w:sz w:val="26"/>
                <w:szCs w:val="26"/>
              </w:rPr>
            </w:pPr>
          </w:p>
          <w:p w14:paraId="3973CD4F" w14:textId="77777777" w:rsidR="00874F39" w:rsidRPr="008259E9" w:rsidRDefault="00874F39" w:rsidP="00874F39">
            <w:pPr>
              <w:ind w:right="2"/>
              <w:rPr>
                <w:b/>
                <w:color w:val="000000"/>
                <w:sz w:val="32"/>
                <w:szCs w:val="32"/>
              </w:rPr>
            </w:pPr>
            <w:r w:rsidRPr="008259E9">
              <w:rPr>
                <w:color w:val="D9D9D9" w:themeColor="background1" w:themeShade="D9"/>
                <w:sz w:val="26"/>
                <w:szCs w:val="26"/>
              </w:rPr>
              <w:t xml:space="preserve">от </w:t>
            </w:r>
            <w:r w:rsidRPr="008259E9">
              <w:rPr>
                <w:color w:val="D9D9D9" w:themeColor="background1" w:themeShade="D9"/>
                <w:sz w:val="26"/>
                <w:szCs w:val="26"/>
                <w:lang w:val="en-US"/>
              </w:rPr>
              <w:t>[</w:t>
            </w:r>
            <w:r w:rsidRPr="008259E9">
              <w:rPr>
                <w:color w:val="D9D9D9" w:themeColor="background1" w:themeShade="D9"/>
                <w:sz w:val="26"/>
                <w:szCs w:val="26"/>
              </w:rPr>
              <w:t>Дата документа</w:t>
            </w:r>
            <w:r w:rsidRPr="008259E9">
              <w:rPr>
                <w:color w:val="D9D9D9" w:themeColor="background1" w:themeShade="D9"/>
                <w:sz w:val="26"/>
                <w:szCs w:val="26"/>
                <w:lang w:val="en-US"/>
              </w:rPr>
              <w:t>]</w:t>
            </w:r>
          </w:p>
        </w:tc>
        <w:tc>
          <w:tcPr>
            <w:tcW w:w="4502" w:type="dxa"/>
            <w:gridSpan w:val="2"/>
            <w:shd w:val="clear" w:color="auto" w:fill="auto"/>
          </w:tcPr>
          <w:p w14:paraId="2A981C21" w14:textId="77777777" w:rsidR="00874F39" w:rsidRPr="008259E9" w:rsidRDefault="00874F39" w:rsidP="00874F39">
            <w:pPr>
              <w:ind w:right="2"/>
              <w:jc w:val="right"/>
              <w:rPr>
                <w:color w:val="D9D9D9" w:themeColor="background1" w:themeShade="D9"/>
                <w:sz w:val="26"/>
                <w:szCs w:val="26"/>
              </w:rPr>
            </w:pPr>
          </w:p>
          <w:p w14:paraId="287BDBF5" w14:textId="77777777" w:rsidR="00874F39" w:rsidRPr="008259E9" w:rsidRDefault="00874F39" w:rsidP="00874F39">
            <w:pPr>
              <w:ind w:right="2"/>
              <w:jc w:val="right"/>
              <w:rPr>
                <w:b/>
                <w:color w:val="000000"/>
                <w:sz w:val="32"/>
                <w:szCs w:val="32"/>
              </w:rPr>
            </w:pPr>
            <w:r w:rsidRPr="008259E9">
              <w:rPr>
                <w:color w:val="D9D9D9" w:themeColor="background1" w:themeShade="D9"/>
                <w:sz w:val="26"/>
                <w:szCs w:val="26"/>
              </w:rPr>
              <w:t>№ [Номер документа]</w:t>
            </w:r>
          </w:p>
        </w:tc>
      </w:tr>
    </w:tbl>
    <w:p w14:paraId="71FBC6FF" w14:textId="77777777" w:rsidR="00ED5C7C" w:rsidRPr="008259E9" w:rsidRDefault="00ED5C7C" w:rsidP="00B22DDA">
      <w:pPr>
        <w:tabs>
          <w:tab w:val="left" w:pos="2030"/>
        </w:tabs>
        <w:rPr>
          <w:sz w:val="26"/>
          <w:szCs w:val="26"/>
        </w:rPr>
      </w:pPr>
    </w:p>
    <w:p w14:paraId="630E274F" w14:textId="77777777" w:rsidR="00ED5C7C" w:rsidRPr="008259E9" w:rsidRDefault="00ED5C7C" w:rsidP="00B22DDA">
      <w:pPr>
        <w:tabs>
          <w:tab w:val="left" w:pos="2030"/>
        </w:tabs>
        <w:rPr>
          <w:sz w:val="26"/>
          <w:szCs w:val="26"/>
        </w:rPr>
      </w:pPr>
    </w:p>
    <w:p w14:paraId="3106F983" w14:textId="77777777" w:rsidR="00874F39" w:rsidRPr="008259E9" w:rsidRDefault="00874F39" w:rsidP="00B22DDA">
      <w:pPr>
        <w:tabs>
          <w:tab w:val="left" w:pos="2030"/>
        </w:tabs>
        <w:rPr>
          <w:sz w:val="26"/>
          <w:szCs w:val="26"/>
          <w:highlight w:val="yellow"/>
        </w:rPr>
      </w:pPr>
    </w:p>
    <w:p w14:paraId="739EDB12" w14:textId="77777777" w:rsidR="00407ADB" w:rsidRPr="008259E9" w:rsidRDefault="00407ADB" w:rsidP="00407ADB">
      <w:pPr>
        <w:ind w:left="180" w:right="485" w:hanging="180"/>
        <w:rPr>
          <w:color w:val="000000"/>
          <w:sz w:val="26"/>
          <w:szCs w:val="26"/>
        </w:rPr>
      </w:pPr>
      <w:r w:rsidRPr="008259E9">
        <w:rPr>
          <w:color w:val="000000"/>
          <w:sz w:val="26"/>
          <w:szCs w:val="26"/>
        </w:rPr>
        <w:t>О назначении публичных слушаний</w:t>
      </w:r>
    </w:p>
    <w:p w14:paraId="3047427E" w14:textId="77777777" w:rsidR="00407ADB" w:rsidRPr="008259E9" w:rsidRDefault="00407ADB" w:rsidP="00407ADB">
      <w:pPr>
        <w:ind w:left="180" w:right="485" w:hanging="180"/>
        <w:rPr>
          <w:color w:val="000000"/>
          <w:sz w:val="26"/>
          <w:szCs w:val="26"/>
        </w:rPr>
      </w:pPr>
      <w:r w:rsidRPr="008259E9">
        <w:rPr>
          <w:color w:val="000000"/>
          <w:sz w:val="26"/>
          <w:szCs w:val="26"/>
        </w:rPr>
        <w:t>по проекту решения Думы города Когалыма</w:t>
      </w:r>
    </w:p>
    <w:p w14:paraId="38CEA67A" w14:textId="74F93F39" w:rsidR="00407ADB" w:rsidRPr="008259E9" w:rsidRDefault="00407ADB" w:rsidP="00407ADB">
      <w:pPr>
        <w:ind w:left="180" w:right="485" w:hanging="180"/>
        <w:rPr>
          <w:color w:val="000000"/>
          <w:sz w:val="26"/>
          <w:szCs w:val="26"/>
        </w:rPr>
      </w:pPr>
      <w:r w:rsidRPr="008259E9">
        <w:rPr>
          <w:color w:val="000000"/>
          <w:sz w:val="26"/>
          <w:szCs w:val="26"/>
        </w:rPr>
        <w:t xml:space="preserve">«О внесении изменений </w:t>
      </w:r>
    </w:p>
    <w:p w14:paraId="6AD573D4" w14:textId="77777777" w:rsidR="00407ADB" w:rsidRPr="008259E9" w:rsidRDefault="00407ADB" w:rsidP="006279C7">
      <w:pPr>
        <w:ind w:right="485"/>
        <w:rPr>
          <w:color w:val="000000"/>
          <w:sz w:val="26"/>
          <w:szCs w:val="26"/>
        </w:rPr>
      </w:pPr>
      <w:r w:rsidRPr="008259E9">
        <w:rPr>
          <w:color w:val="000000"/>
          <w:sz w:val="26"/>
          <w:szCs w:val="26"/>
        </w:rPr>
        <w:t xml:space="preserve">в решение Думы города Когалыма </w:t>
      </w:r>
    </w:p>
    <w:p w14:paraId="19C9803B" w14:textId="77777777" w:rsidR="00407ADB" w:rsidRPr="008259E9" w:rsidRDefault="00407ADB" w:rsidP="00407ADB">
      <w:pPr>
        <w:ind w:left="180" w:right="485" w:hanging="180"/>
        <w:rPr>
          <w:color w:val="000000"/>
          <w:sz w:val="26"/>
          <w:szCs w:val="26"/>
        </w:rPr>
      </w:pPr>
      <w:r w:rsidRPr="008259E9">
        <w:rPr>
          <w:color w:val="000000"/>
          <w:sz w:val="26"/>
          <w:szCs w:val="26"/>
        </w:rPr>
        <w:t>от 23.12.2014 №494-ГД»</w:t>
      </w:r>
    </w:p>
    <w:p w14:paraId="624926C8" w14:textId="77777777" w:rsidR="00407ADB" w:rsidRPr="008259E9" w:rsidRDefault="00407ADB" w:rsidP="00407ADB">
      <w:pPr>
        <w:ind w:firstLine="851"/>
        <w:rPr>
          <w:sz w:val="26"/>
          <w:szCs w:val="26"/>
        </w:rPr>
      </w:pPr>
    </w:p>
    <w:p w14:paraId="2B61AE35" w14:textId="77777777" w:rsidR="00407ADB" w:rsidRPr="008259E9" w:rsidRDefault="00407ADB" w:rsidP="00407ADB">
      <w:pPr>
        <w:ind w:firstLine="851"/>
        <w:rPr>
          <w:sz w:val="26"/>
          <w:szCs w:val="26"/>
        </w:rPr>
      </w:pPr>
    </w:p>
    <w:p w14:paraId="5D650224" w14:textId="055FF56A" w:rsidR="00407ADB" w:rsidRPr="008259E9" w:rsidRDefault="00407ADB" w:rsidP="00407ADB">
      <w:pPr>
        <w:autoSpaceDE w:val="0"/>
        <w:autoSpaceDN w:val="0"/>
        <w:adjustRightInd w:val="0"/>
        <w:ind w:firstLine="709"/>
        <w:jc w:val="both"/>
        <w:rPr>
          <w:sz w:val="26"/>
          <w:szCs w:val="26"/>
        </w:rPr>
      </w:pPr>
      <w:r w:rsidRPr="008259E9">
        <w:rPr>
          <w:sz w:val="26"/>
          <w:szCs w:val="26"/>
        </w:rPr>
        <w:t>В соответствии с Федеральным законом от 06.10.2003 №131-ФЗ «Об общих принципах организации местного самоуправления в Российской Федерации», Федеральным законом от 28.06.2014 №172-ФЗ «О стратегическом планировании в Российской Федерации», Уставом города Когалыма, решением Думы города Когалыма от 24.03.2017 №74-ГД «Об утверждении Порядка организации и проведения публичных слушаний в городе Когалыме», распоряжением Правительства Ханты-Мансийского автономного округа - Югры от 03.11.2022 № 679-рп «О Стратегии социально-экономического развития Ханты-Мансийского автономного округа – Югры до 2036 года с целевыми ориентирами да 2050 года»</w:t>
      </w:r>
      <w:r w:rsidRPr="008259E9">
        <w:rPr>
          <w:color w:val="FF0000"/>
          <w:sz w:val="26"/>
          <w:szCs w:val="26"/>
        </w:rPr>
        <w:t xml:space="preserve">, </w:t>
      </w:r>
      <w:r w:rsidRPr="008259E9">
        <w:rPr>
          <w:sz w:val="26"/>
          <w:szCs w:val="26"/>
        </w:rPr>
        <w:t>в целях обеспечения участия населения города Когалыма в осуществлении местного самоуправления:</w:t>
      </w:r>
    </w:p>
    <w:p w14:paraId="07100595" w14:textId="77777777" w:rsidR="00407ADB" w:rsidRPr="008259E9" w:rsidRDefault="00407ADB" w:rsidP="00407ADB">
      <w:pPr>
        <w:ind w:firstLine="709"/>
        <w:jc w:val="both"/>
        <w:rPr>
          <w:color w:val="000000"/>
          <w:sz w:val="26"/>
          <w:szCs w:val="26"/>
        </w:rPr>
      </w:pPr>
    </w:p>
    <w:p w14:paraId="0CB2EB31" w14:textId="2A5059CC" w:rsidR="00407ADB" w:rsidRPr="008259E9" w:rsidRDefault="00407ADB" w:rsidP="00407ADB">
      <w:pPr>
        <w:ind w:right="-2" w:firstLine="709"/>
        <w:jc w:val="both"/>
        <w:rPr>
          <w:color w:val="000000"/>
          <w:sz w:val="26"/>
          <w:szCs w:val="26"/>
        </w:rPr>
      </w:pPr>
      <w:r w:rsidRPr="008259E9">
        <w:rPr>
          <w:color w:val="000000"/>
          <w:sz w:val="26"/>
          <w:szCs w:val="26"/>
        </w:rPr>
        <w:t xml:space="preserve">1. Назначить </w:t>
      </w:r>
      <w:r w:rsidRPr="008259E9">
        <w:rPr>
          <w:sz w:val="26"/>
          <w:szCs w:val="26"/>
        </w:rPr>
        <w:t xml:space="preserve">публичные слушания по проекту решения Думы города Когалыма </w:t>
      </w:r>
      <w:r w:rsidRPr="008259E9">
        <w:rPr>
          <w:color w:val="000000"/>
          <w:sz w:val="26"/>
          <w:szCs w:val="26"/>
        </w:rPr>
        <w:t>«О внесении изменени</w:t>
      </w:r>
      <w:r w:rsidR="00D00592">
        <w:rPr>
          <w:color w:val="000000"/>
          <w:sz w:val="26"/>
          <w:szCs w:val="26"/>
        </w:rPr>
        <w:t>я</w:t>
      </w:r>
      <w:r w:rsidRPr="008259E9">
        <w:rPr>
          <w:color w:val="000000"/>
          <w:sz w:val="26"/>
          <w:szCs w:val="26"/>
        </w:rPr>
        <w:t xml:space="preserve"> в решение Думы города Когалыма от 23.12.2014 №494-ГД» </w:t>
      </w:r>
      <w:r w:rsidRPr="008259E9">
        <w:rPr>
          <w:sz w:val="26"/>
          <w:szCs w:val="26"/>
        </w:rPr>
        <w:t xml:space="preserve">на </w:t>
      </w:r>
      <w:r w:rsidR="00864236" w:rsidRPr="008259E9">
        <w:rPr>
          <w:sz w:val="26"/>
          <w:szCs w:val="26"/>
        </w:rPr>
        <w:t>01</w:t>
      </w:r>
      <w:r w:rsidRPr="008259E9">
        <w:rPr>
          <w:sz w:val="26"/>
          <w:szCs w:val="26"/>
        </w:rPr>
        <w:t xml:space="preserve"> </w:t>
      </w:r>
      <w:r w:rsidR="00864236" w:rsidRPr="008259E9">
        <w:rPr>
          <w:sz w:val="26"/>
          <w:szCs w:val="26"/>
        </w:rPr>
        <w:t>декабря</w:t>
      </w:r>
      <w:r w:rsidRPr="008259E9">
        <w:rPr>
          <w:sz w:val="26"/>
          <w:szCs w:val="26"/>
        </w:rPr>
        <w:t xml:space="preserve"> 2023 года согласно приложению 1 к настоящему </w:t>
      </w:r>
      <w:r w:rsidR="006279C7">
        <w:rPr>
          <w:sz w:val="26"/>
          <w:szCs w:val="26"/>
        </w:rPr>
        <w:t>постановлению</w:t>
      </w:r>
      <w:r w:rsidRPr="008259E9">
        <w:rPr>
          <w:sz w:val="26"/>
          <w:szCs w:val="26"/>
        </w:rPr>
        <w:t>.</w:t>
      </w:r>
    </w:p>
    <w:p w14:paraId="46F563E8" w14:textId="77777777" w:rsidR="00407ADB" w:rsidRPr="008259E9" w:rsidRDefault="00407ADB" w:rsidP="00407ADB">
      <w:pPr>
        <w:tabs>
          <w:tab w:val="left" w:pos="9355"/>
        </w:tabs>
        <w:ind w:right="-2" w:firstLine="709"/>
        <w:jc w:val="both"/>
        <w:rPr>
          <w:color w:val="000000"/>
          <w:sz w:val="26"/>
          <w:szCs w:val="26"/>
        </w:rPr>
      </w:pPr>
      <w:r w:rsidRPr="008259E9">
        <w:rPr>
          <w:color w:val="000000"/>
          <w:sz w:val="26"/>
          <w:szCs w:val="26"/>
        </w:rPr>
        <w:t xml:space="preserve">Место проведения – здание Администрации города Когалыма по улице Дружбы Народов, 7, кабинет 300. </w:t>
      </w:r>
    </w:p>
    <w:p w14:paraId="4F06A275" w14:textId="77777777" w:rsidR="00407ADB" w:rsidRPr="008259E9" w:rsidRDefault="00407ADB" w:rsidP="00407ADB">
      <w:pPr>
        <w:tabs>
          <w:tab w:val="left" w:pos="9355"/>
        </w:tabs>
        <w:ind w:right="-2" w:firstLine="709"/>
        <w:jc w:val="both"/>
        <w:rPr>
          <w:color w:val="000000"/>
          <w:sz w:val="26"/>
          <w:szCs w:val="26"/>
        </w:rPr>
      </w:pPr>
      <w:r w:rsidRPr="008259E9">
        <w:rPr>
          <w:color w:val="000000"/>
          <w:sz w:val="26"/>
          <w:szCs w:val="26"/>
        </w:rPr>
        <w:t>Время начала публичных слушаний – в 18.00 часов по местному времени.</w:t>
      </w:r>
    </w:p>
    <w:p w14:paraId="4C9340EA" w14:textId="77777777" w:rsidR="00407ADB" w:rsidRPr="008259E9" w:rsidRDefault="00407ADB" w:rsidP="00407ADB">
      <w:pPr>
        <w:ind w:right="-2" w:firstLine="709"/>
        <w:jc w:val="both"/>
        <w:rPr>
          <w:color w:val="000000"/>
          <w:sz w:val="26"/>
          <w:szCs w:val="26"/>
        </w:rPr>
      </w:pPr>
    </w:p>
    <w:p w14:paraId="482E25C0" w14:textId="2BF4C645" w:rsidR="00407ADB" w:rsidRPr="008259E9" w:rsidRDefault="00407ADB" w:rsidP="00407ADB">
      <w:pPr>
        <w:ind w:right="-2" w:firstLine="709"/>
        <w:jc w:val="both"/>
        <w:rPr>
          <w:color w:val="000000"/>
          <w:sz w:val="26"/>
          <w:szCs w:val="26"/>
        </w:rPr>
      </w:pPr>
      <w:r w:rsidRPr="008259E9">
        <w:rPr>
          <w:color w:val="000000"/>
          <w:sz w:val="26"/>
          <w:szCs w:val="26"/>
        </w:rPr>
        <w:t>2. Утвердить порядок учета предложений по проекту решения Думы города</w:t>
      </w:r>
      <w:r w:rsidR="004A0A2A">
        <w:rPr>
          <w:color w:val="000000"/>
          <w:sz w:val="26"/>
          <w:szCs w:val="26"/>
        </w:rPr>
        <w:t xml:space="preserve"> Когалыма «О внесении изменения </w:t>
      </w:r>
      <w:r w:rsidRPr="008259E9">
        <w:rPr>
          <w:color w:val="000000"/>
          <w:sz w:val="26"/>
          <w:szCs w:val="26"/>
        </w:rPr>
        <w:t>в решение Думы города Когалыма от 23.12.2014 №494-ГД» согласно приложению 2 к настоящему постановлению.</w:t>
      </w:r>
    </w:p>
    <w:p w14:paraId="2D6B214D" w14:textId="77777777" w:rsidR="00407ADB" w:rsidRPr="008259E9" w:rsidRDefault="00407ADB" w:rsidP="00407ADB">
      <w:pPr>
        <w:ind w:firstLine="709"/>
        <w:jc w:val="both"/>
        <w:rPr>
          <w:color w:val="000000"/>
          <w:sz w:val="26"/>
          <w:szCs w:val="26"/>
        </w:rPr>
      </w:pPr>
    </w:p>
    <w:p w14:paraId="01E945B1" w14:textId="7E9C1E7C" w:rsidR="00407ADB" w:rsidRPr="008259E9" w:rsidRDefault="00407ADB" w:rsidP="00407ADB">
      <w:pPr>
        <w:ind w:firstLine="709"/>
        <w:jc w:val="both"/>
        <w:rPr>
          <w:color w:val="000000"/>
          <w:sz w:val="26"/>
          <w:szCs w:val="26"/>
        </w:rPr>
      </w:pPr>
      <w:r w:rsidRPr="008259E9">
        <w:rPr>
          <w:color w:val="000000"/>
          <w:sz w:val="26"/>
          <w:szCs w:val="26"/>
        </w:rPr>
        <w:t xml:space="preserve">3. Создать </w:t>
      </w:r>
      <w:r w:rsidR="006279C7">
        <w:rPr>
          <w:color w:val="000000"/>
          <w:sz w:val="26"/>
          <w:szCs w:val="26"/>
        </w:rPr>
        <w:t xml:space="preserve">организационный </w:t>
      </w:r>
      <w:r w:rsidRPr="008259E9">
        <w:rPr>
          <w:color w:val="000000"/>
          <w:sz w:val="26"/>
          <w:szCs w:val="26"/>
        </w:rPr>
        <w:t>комитет</w:t>
      </w:r>
      <w:r w:rsidR="006279C7">
        <w:rPr>
          <w:color w:val="000000"/>
          <w:sz w:val="26"/>
          <w:szCs w:val="26"/>
        </w:rPr>
        <w:t xml:space="preserve"> (далее – оргкомитет)</w:t>
      </w:r>
      <w:r w:rsidRPr="008259E9">
        <w:rPr>
          <w:color w:val="000000"/>
          <w:sz w:val="26"/>
          <w:szCs w:val="26"/>
        </w:rPr>
        <w:t xml:space="preserve"> по проведению </w:t>
      </w:r>
      <w:r w:rsidRPr="008259E9">
        <w:rPr>
          <w:sz w:val="26"/>
          <w:szCs w:val="26"/>
        </w:rPr>
        <w:t xml:space="preserve">публичных слушаний по проекту решения Думы города Когалыма </w:t>
      </w:r>
      <w:r w:rsidRPr="008259E9">
        <w:rPr>
          <w:color w:val="000000"/>
          <w:sz w:val="26"/>
          <w:szCs w:val="26"/>
        </w:rPr>
        <w:t>«О внесении изменени</w:t>
      </w:r>
      <w:r w:rsidR="00D00592">
        <w:rPr>
          <w:color w:val="000000"/>
          <w:sz w:val="26"/>
          <w:szCs w:val="26"/>
        </w:rPr>
        <w:t xml:space="preserve">я </w:t>
      </w:r>
      <w:r w:rsidRPr="008259E9">
        <w:rPr>
          <w:color w:val="000000"/>
          <w:sz w:val="26"/>
          <w:szCs w:val="26"/>
        </w:rPr>
        <w:t xml:space="preserve">в решение Думы города Когалыма от 23.12.2014 №494-ГД» </w:t>
      </w:r>
      <w:r w:rsidRPr="008259E9">
        <w:rPr>
          <w:sz w:val="26"/>
          <w:szCs w:val="26"/>
        </w:rPr>
        <w:t xml:space="preserve">в составе согласно приложению 3 </w:t>
      </w:r>
      <w:r w:rsidRPr="008259E9">
        <w:rPr>
          <w:color w:val="000000"/>
          <w:sz w:val="26"/>
          <w:szCs w:val="26"/>
        </w:rPr>
        <w:t>к настоящему постановлению.</w:t>
      </w:r>
    </w:p>
    <w:p w14:paraId="6D234C0C" w14:textId="77777777" w:rsidR="00407ADB" w:rsidRPr="008259E9" w:rsidRDefault="00407ADB" w:rsidP="00407ADB">
      <w:pPr>
        <w:ind w:firstLine="709"/>
        <w:jc w:val="both"/>
        <w:rPr>
          <w:color w:val="000000"/>
          <w:sz w:val="26"/>
          <w:szCs w:val="26"/>
        </w:rPr>
      </w:pPr>
    </w:p>
    <w:p w14:paraId="7E2963C4" w14:textId="77777777" w:rsidR="00407ADB" w:rsidRPr="008259E9" w:rsidRDefault="00407ADB" w:rsidP="00407ADB">
      <w:pPr>
        <w:autoSpaceDE w:val="0"/>
        <w:autoSpaceDN w:val="0"/>
        <w:adjustRightInd w:val="0"/>
        <w:ind w:firstLine="709"/>
        <w:contextualSpacing/>
        <w:jc w:val="both"/>
        <w:rPr>
          <w:sz w:val="26"/>
          <w:szCs w:val="26"/>
        </w:rPr>
      </w:pPr>
      <w:r w:rsidRPr="008259E9">
        <w:rPr>
          <w:sz w:val="26"/>
          <w:szCs w:val="26"/>
        </w:rPr>
        <w:t>4. Оргкомитету по проведению публичных слушаний:</w:t>
      </w:r>
    </w:p>
    <w:p w14:paraId="14E54D44" w14:textId="6ABE2AF2" w:rsidR="00407ADB" w:rsidRPr="008259E9" w:rsidRDefault="00407ADB" w:rsidP="00407ADB">
      <w:pPr>
        <w:autoSpaceDE w:val="0"/>
        <w:autoSpaceDN w:val="0"/>
        <w:adjustRightInd w:val="0"/>
        <w:ind w:firstLine="709"/>
        <w:contextualSpacing/>
        <w:jc w:val="both"/>
        <w:rPr>
          <w:sz w:val="26"/>
          <w:szCs w:val="26"/>
        </w:rPr>
      </w:pPr>
      <w:r w:rsidRPr="008259E9">
        <w:rPr>
          <w:sz w:val="26"/>
          <w:szCs w:val="26"/>
        </w:rPr>
        <w:lastRenderedPageBreak/>
        <w:t xml:space="preserve">4.1. </w:t>
      </w:r>
      <w:r w:rsidR="006279C7">
        <w:rPr>
          <w:sz w:val="26"/>
          <w:szCs w:val="26"/>
        </w:rPr>
        <w:t xml:space="preserve">организовать и </w:t>
      </w:r>
      <w:r w:rsidRPr="008259E9">
        <w:rPr>
          <w:sz w:val="26"/>
          <w:szCs w:val="26"/>
        </w:rPr>
        <w:t xml:space="preserve">провести публичные слушания по проекту решения Думы города Когалыма </w:t>
      </w:r>
      <w:r w:rsidRPr="008259E9">
        <w:rPr>
          <w:color w:val="000000"/>
          <w:sz w:val="26"/>
          <w:szCs w:val="26"/>
        </w:rPr>
        <w:t>«О внесении изменени</w:t>
      </w:r>
      <w:r w:rsidR="00D00592">
        <w:rPr>
          <w:color w:val="000000"/>
          <w:sz w:val="26"/>
          <w:szCs w:val="26"/>
        </w:rPr>
        <w:t>я</w:t>
      </w:r>
      <w:r w:rsidRPr="008259E9">
        <w:rPr>
          <w:color w:val="000000"/>
          <w:sz w:val="26"/>
          <w:szCs w:val="26"/>
        </w:rPr>
        <w:t xml:space="preserve"> в решение Думы города Когалыма от 23.12.2014 №494-ГД»</w:t>
      </w:r>
      <w:r w:rsidRPr="008259E9">
        <w:rPr>
          <w:sz w:val="26"/>
          <w:szCs w:val="26"/>
        </w:rPr>
        <w:t>;</w:t>
      </w:r>
    </w:p>
    <w:p w14:paraId="3BD1F54E" w14:textId="77777777" w:rsidR="00407ADB" w:rsidRPr="008259E9" w:rsidRDefault="00407ADB" w:rsidP="00407ADB">
      <w:pPr>
        <w:autoSpaceDE w:val="0"/>
        <w:autoSpaceDN w:val="0"/>
        <w:adjustRightInd w:val="0"/>
        <w:ind w:firstLine="709"/>
        <w:contextualSpacing/>
        <w:jc w:val="both"/>
        <w:rPr>
          <w:sz w:val="26"/>
          <w:szCs w:val="26"/>
        </w:rPr>
      </w:pPr>
      <w:r w:rsidRPr="008259E9">
        <w:rPr>
          <w:sz w:val="26"/>
          <w:szCs w:val="26"/>
        </w:rPr>
        <w:t>4.2. предоставить в Думу города Когалыма заключение по результатам публичных слушаний;</w:t>
      </w:r>
    </w:p>
    <w:p w14:paraId="00BC95BE" w14:textId="77777777" w:rsidR="00407ADB" w:rsidRPr="008259E9" w:rsidRDefault="00407ADB" w:rsidP="00407ADB">
      <w:pPr>
        <w:autoSpaceDE w:val="0"/>
        <w:autoSpaceDN w:val="0"/>
        <w:adjustRightInd w:val="0"/>
        <w:ind w:firstLine="709"/>
        <w:contextualSpacing/>
        <w:jc w:val="both"/>
        <w:rPr>
          <w:sz w:val="26"/>
          <w:szCs w:val="26"/>
        </w:rPr>
      </w:pPr>
      <w:r w:rsidRPr="008259E9">
        <w:rPr>
          <w:sz w:val="26"/>
          <w:szCs w:val="26"/>
        </w:rPr>
        <w:t>4.3. опубликовать информацию по результатам публичных слушаний в газете «Когалымский вестник» и разместить на официальном сайте Администрации города Когалыма (www.admkogalym.ru) в информационно-телекоммуникационной сети «Интернет».</w:t>
      </w:r>
    </w:p>
    <w:p w14:paraId="5DC95CC8" w14:textId="77777777" w:rsidR="00407ADB" w:rsidRPr="008259E9" w:rsidRDefault="00407ADB" w:rsidP="00407ADB">
      <w:pPr>
        <w:autoSpaceDE w:val="0"/>
        <w:autoSpaceDN w:val="0"/>
        <w:adjustRightInd w:val="0"/>
        <w:ind w:firstLine="709"/>
        <w:contextualSpacing/>
        <w:jc w:val="both"/>
        <w:rPr>
          <w:sz w:val="26"/>
          <w:szCs w:val="26"/>
        </w:rPr>
      </w:pPr>
    </w:p>
    <w:p w14:paraId="10F95ECB" w14:textId="7A4673E8" w:rsidR="00407ADB" w:rsidRPr="008259E9" w:rsidRDefault="00407ADB" w:rsidP="00407ADB">
      <w:pPr>
        <w:autoSpaceDE w:val="0"/>
        <w:autoSpaceDN w:val="0"/>
        <w:adjustRightInd w:val="0"/>
        <w:ind w:firstLine="709"/>
        <w:contextualSpacing/>
        <w:jc w:val="both"/>
        <w:rPr>
          <w:sz w:val="26"/>
          <w:szCs w:val="26"/>
        </w:rPr>
      </w:pPr>
      <w:r w:rsidRPr="008259E9">
        <w:rPr>
          <w:sz w:val="26"/>
          <w:szCs w:val="26"/>
        </w:rPr>
        <w:t xml:space="preserve">5. Главе города Когалыма внести в Думу города Когалыма проект решения Думы города Когалыма </w:t>
      </w:r>
      <w:r w:rsidRPr="008259E9">
        <w:rPr>
          <w:color w:val="000000"/>
          <w:sz w:val="26"/>
          <w:szCs w:val="26"/>
        </w:rPr>
        <w:t>«О внесении изменени</w:t>
      </w:r>
      <w:r w:rsidR="00D00592">
        <w:rPr>
          <w:color w:val="000000"/>
          <w:sz w:val="26"/>
          <w:szCs w:val="26"/>
        </w:rPr>
        <w:t>я</w:t>
      </w:r>
      <w:r w:rsidRPr="008259E9">
        <w:rPr>
          <w:color w:val="000000"/>
          <w:sz w:val="26"/>
          <w:szCs w:val="26"/>
        </w:rPr>
        <w:t xml:space="preserve"> в решение Думы города Когалыма от 23.12.2014 №494-ГД» </w:t>
      </w:r>
      <w:r w:rsidRPr="008259E9">
        <w:rPr>
          <w:sz w:val="26"/>
          <w:szCs w:val="26"/>
        </w:rPr>
        <w:t>с учетом результатов публичных слушаний.</w:t>
      </w:r>
    </w:p>
    <w:p w14:paraId="49B65388" w14:textId="77777777" w:rsidR="00407ADB" w:rsidRPr="008259E9" w:rsidRDefault="00407ADB" w:rsidP="00407ADB">
      <w:pPr>
        <w:autoSpaceDE w:val="0"/>
        <w:autoSpaceDN w:val="0"/>
        <w:adjustRightInd w:val="0"/>
        <w:ind w:firstLine="709"/>
        <w:contextualSpacing/>
        <w:jc w:val="both"/>
        <w:rPr>
          <w:sz w:val="26"/>
          <w:szCs w:val="26"/>
        </w:rPr>
      </w:pPr>
    </w:p>
    <w:p w14:paraId="501BFCBE" w14:textId="72AD7D25" w:rsidR="00407ADB" w:rsidRPr="008259E9" w:rsidRDefault="00407ADB" w:rsidP="00D00592">
      <w:pPr>
        <w:autoSpaceDE w:val="0"/>
        <w:autoSpaceDN w:val="0"/>
        <w:adjustRightInd w:val="0"/>
        <w:ind w:firstLine="709"/>
        <w:contextualSpacing/>
        <w:jc w:val="both"/>
        <w:rPr>
          <w:sz w:val="26"/>
          <w:szCs w:val="26"/>
        </w:rPr>
      </w:pPr>
      <w:r w:rsidRPr="00D00592">
        <w:rPr>
          <w:sz w:val="26"/>
          <w:szCs w:val="26"/>
        </w:rPr>
        <w:t xml:space="preserve">6. </w:t>
      </w:r>
      <w:r w:rsidR="006279C7" w:rsidRPr="00D00592">
        <w:rPr>
          <w:sz w:val="26"/>
          <w:szCs w:val="26"/>
        </w:rPr>
        <w:t>Опубликовать настоящее постановление и приложени</w:t>
      </w:r>
      <w:r w:rsidR="00D00592">
        <w:rPr>
          <w:sz w:val="26"/>
          <w:szCs w:val="26"/>
        </w:rPr>
        <w:t>я</w:t>
      </w:r>
      <w:r w:rsidR="006279C7" w:rsidRPr="00D00592">
        <w:rPr>
          <w:sz w:val="26"/>
          <w:szCs w:val="26"/>
        </w:rPr>
        <w:t xml:space="preserve"> к нему в газете «Когалымский</w:t>
      </w:r>
      <w:r w:rsidR="006279C7" w:rsidRPr="006279C7">
        <w:rPr>
          <w:sz w:val="26"/>
          <w:szCs w:val="26"/>
        </w:rPr>
        <w:t xml:space="preserve"> вестник» и сетевом издании «Когалымский вестник»: KOGVESTI.RU (приложение в печатном изда</w:t>
      </w:r>
      <w:r w:rsidR="006279C7">
        <w:rPr>
          <w:sz w:val="26"/>
          <w:szCs w:val="26"/>
        </w:rPr>
        <w:t xml:space="preserve">нии не приводится). Разместить </w:t>
      </w:r>
      <w:r w:rsidR="006279C7" w:rsidRPr="006279C7">
        <w:rPr>
          <w:sz w:val="26"/>
          <w:szCs w:val="26"/>
        </w:rPr>
        <w:t>настоящее постановление и приложен</w:t>
      </w:r>
      <w:r w:rsidR="006279C7">
        <w:rPr>
          <w:sz w:val="26"/>
          <w:szCs w:val="26"/>
        </w:rPr>
        <w:t xml:space="preserve">ие к нему на официальном сайте </w:t>
      </w:r>
      <w:r w:rsidR="006279C7" w:rsidRPr="006279C7">
        <w:rPr>
          <w:sz w:val="26"/>
          <w:szCs w:val="26"/>
        </w:rPr>
        <w:t>Администрации города Когалыма в информационно-телекоммуникационной сети Интернет (www.admkogalym.ru).</w:t>
      </w:r>
    </w:p>
    <w:p w14:paraId="30C6F28C" w14:textId="357C85C2" w:rsidR="006279C7" w:rsidRDefault="006279C7" w:rsidP="006279C7">
      <w:pPr>
        <w:autoSpaceDE w:val="0"/>
        <w:autoSpaceDN w:val="0"/>
        <w:adjustRightInd w:val="0"/>
        <w:spacing w:before="260"/>
        <w:ind w:firstLine="851"/>
        <w:jc w:val="both"/>
        <w:rPr>
          <w:sz w:val="26"/>
          <w:szCs w:val="26"/>
        </w:rPr>
      </w:pPr>
      <w:r>
        <w:rPr>
          <w:sz w:val="26"/>
          <w:szCs w:val="26"/>
        </w:rPr>
        <w:t>7. Контроль за выполнением постановления оставляю за собой.</w:t>
      </w:r>
    </w:p>
    <w:p w14:paraId="5CBBF471" w14:textId="3AAE3FA5" w:rsidR="00ED5C7C" w:rsidRPr="008259E9" w:rsidRDefault="00ED5C7C" w:rsidP="00ED5C7C">
      <w:pPr>
        <w:ind w:firstLine="709"/>
        <w:jc w:val="both"/>
        <w:rPr>
          <w:sz w:val="26"/>
          <w:szCs w:val="26"/>
        </w:rPr>
      </w:pPr>
    </w:p>
    <w:p w14:paraId="319D70B6" w14:textId="77777777" w:rsidR="001D0927" w:rsidRPr="008259E9" w:rsidRDefault="001D0927" w:rsidP="00ED5C7C">
      <w:pPr>
        <w:ind w:firstLine="709"/>
        <w:jc w:val="both"/>
        <w:rPr>
          <w:sz w:val="26"/>
          <w:szCs w:val="26"/>
        </w:rPr>
      </w:pPr>
    </w:p>
    <w:p w14:paraId="7FF9D1E7" w14:textId="77777777" w:rsidR="001D0927" w:rsidRPr="008259E9" w:rsidRDefault="001D0927" w:rsidP="00ED5C7C">
      <w:pPr>
        <w:ind w:firstLine="709"/>
        <w:jc w:val="both"/>
        <w:rPr>
          <w:sz w:val="26"/>
          <w:szCs w:val="26"/>
        </w:rPr>
      </w:pPr>
    </w:p>
    <w:tbl>
      <w:tblPr>
        <w:tblStyle w:val="a5"/>
        <w:tblW w:w="90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1"/>
        <w:gridCol w:w="4053"/>
        <w:gridCol w:w="1949"/>
      </w:tblGrid>
      <w:tr w:rsidR="001D0927" w:rsidRPr="008259E9" w14:paraId="100ED133" w14:textId="77777777" w:rsidTr="001D0927">
        <w:tc>
          <w:tcPr>
            <w:tcW w:w="3001" w:type="dxa"/>
          </w:tcPr>
          <w:sdt>
            <w:sdtPr>
              <w:rPr>
                <w:sz w:val="26"/>
                <w:szCs w:val="26"/>
              </w:rPr>
              <w:id w:val="1048192048"/>
              <w:placeholder>
                <w:docPart w:val="7761CAABC8814CB691C14999201C4434"/>
              </w:placeholder>
              <w:dropDownList>
                <w:listItem w:value="Выберите элемент."/>
                <w:listItem w:displayText="Глава города Когалыма" w:value="Глава города Когалыма"/>
                <w:listItem w:displayText="Первый заместитель города Когалыма" w:value="Первый заместитель города Когалыма"/>
                <w:listItem w:displayText="Исполняющий обязанности главы города Когалыма" w:value="Исполняющий обязанности главы города Когалыма"/>
              </w:dropDownList>
            </w:sdtPr>
            <w:sdtEndPr/>
            <w:sdtContent>
              <w:p w14:paraId="2DF67851" w14:textId="77777777" w:rsidR="001D0927" w:rsidRPr="008259E9" w:rsidRDefault="00407ADB" w:rsidP="001D0927">
                <w:pPr>
                  <w:rPr>
                    <w:sz w:val="28"/>
                    <w:szCs w:val="28"/>
                  </w:rPr>
                </w:pPr>
                <w:r w:rsidRPr="008259E9">
                  <w:rPr>
                    <w:sz w:val="26"/>
                    <w:szCs w:val="26"/>
                  </w:rPr>
                  <w:t>Глава города Когалыма</w:t>
                </w:r>
              </w:p>
            </w:sdtContent>
          </w:sdt>
        </w:tc>
        <w:tc>
          <w:tcPr>
            <w:tcW w:w="4053" w:type="dxa"/>
          </w:tcPr>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2"/>
            </w:tblGrid>
            <w:tr w:rsidR="001D0927" w:rsidRPr="008259E9" w14:paraId="172C1BAB" w14:textId="77777777" w:rsidTr="001D0927">
              <w:tc>
                <w:tcPr>
                  <w:tcW w:w="3822" w:type="dxa"/>
                </w:tcPr>
                <w:p w14:paraId="63727664" w14:textId="77777777" w:rsidR="001D0927" w:rsidRPr="008259E9" w:rsidRDefault="00F06198" w:rsidP="00F06198">
                  <w:pPr>
                    <w:pStyle w:val="a6"/>
                    <w:jc w:val="center"/>
                    <w:rPr>
                      <w:b/>
                      <w:color w:val="D9D9D9" w:themeColor="background1" w:themeShade="D9"/>
                      <w:sz w:val="20"/>
                    </w:rPr>
                  </w:pPr>
                  <w:r w:rsidRPr="008259E9">
                    <w:rPr>
                      <w:noProof/>
                      <w:sz w:val="26"/>
                      <w:lang w:eastAsia="ru-RU"/>
                    </w:rPr>
                    <w:drawing>
                      <wp:anchor distT="36830" distB="36830" distL="6400800" distR="6400800" simplePos="0" relativeHeight="251656704" behindDoc="0" locked="0" layoutInCell="1" allowOverlap="1" wp14:anchorId="1ECB7860" wp14:editId="7ED5CD38">
                        <wp:simplePos x="0" y="0"/>
                        <wp:positionH relativeFrom="margin">
                          <wp:posOffset>-48895</wp:posOffset>
                        </wp:positionH>
                        <wp:positionV relativeFrom="paragraph">
                          <wp:posOffset>49266</wp:posOffset>
                        </wp:positionV>
                        <wp:extent cx="228600" cy="281940"/>
                        <wp:effectExtent l="0" t="0" r="0" b="3810"/>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8600" cy="281940"/>
                                </a:xfrm>
                                <a:prstGeom prst="rect">
                                  <a:avLst/>
                                </a:prstGeom>
                                <a:noFill/>
                              </pic:spPr>
                            </pic:pic>
                          </a:graphicData>
                        </a:graphic>
                        <wp14:sizeRelH relativeFrom="margin">
                          <wp14:pctWidth>0</wp14:pctWidth>
                        </wp14:sizeRelH>
                        <wp14:sizeRelV relativeFrom="margin">
                          <wp14:pctHeight>0</wp14:pctHeight>
                        </wp14:sizeRelV>
                      </wp:anchor>
                    </w:drawing>
                  </w:r>
                  <w:r w:rsidR="001D0927" w:rsidRPr="008259E9">
                    <w:rPr>
                      <w:b/>
                      <w:color w:val="D9D9D9" w:themeColor="background1" w:themeShade="D9"/>
                      <w:sz w:val="20"/>
                    </w:rPr>
                    <w:t>ДОКУМЕНТ ПОДПИСАН</w:t>
                  </w:r>
                </w:p>
                <w:p w14:paraId="3934D8A8" w14:textId="77777777" w:rsidR="001D0927" w:rsidRPr="008259E9" w:rsidRDefault="001D0927" w:rsidP="00F06198">
                  <w:pPr>
                    <w:pStyle w:val="a6"/>
                    <w:jc w:val="center"/>
                    <w:rPr>
                      <w:b/>
                      <w:color w:val="D9D9D9" w:themeColor="background1" w:themeShade="D9"/>
                      <w:sz w:val="20"/>
                    </w:rPr>
                  </w:pPr>
                  <w:r w:rsidRPr="008259E9">
                    <w:rPr>
                      <w:b/>
                      <w:color w:val="D9D9D9" w:themeColor="background1" w:themeShade="D9"/>
                      <w:sz w:val="20"/>
                    </w:rPr>
                    <w:t>ЭЛЕКТРОННОЙ ПОДПИСЬЮ</w:t>
                  </w:r>
                </w:p>
                <w:p w14:paraId="3B688850" w14:textId="77777777" w:rsidR="001D0927" w:rsidRPr="008259E9" w:rsidRDefault="001D0927" w:rsidP="00F06198">
                  <w:pPr>
                    <w:autoSpaceDE w:val="0"/>
                    <w:autoSpaceDN w:val="0"/>
                    <w:adjustRightInd w:val="0"/>
                    <w:jc w:val="center"/>
                    <w:rPr>
                      <w:color w:val="D9D9D9" w:themeColor="background1" w:themeShade="D9"/>
                      <w:sz w:val="8"/>
                      <w:szCs w:val="8"/>
                    </w:rPr>
                  </w:pPr>
                </w:p>
                <w:p w14:paraId="34423264" w14:textId="77777777" w:rsidR="001D0927" w:rsidRPr="008259E9" w:rsidRDefault="001D0927" w:rsidP="00F06198">
                  <w:pPr>
                    <w:autoSpaceDE w:val="0"/>
                    <w:autoSpaceDN w:val="0"/>
                    <w:adjustRightInd w:val="0"/>
                    <w:jc w:val="center"/>
                    <w:rPr>
                      <w:color w:val="D9D9D9" w:themeColor="background1" w:themeShade="D9"/>
                      <w:sz w:val="18"/>
                      <w:szCs w:val="18"/>
                    </w:rPr>
                  </w:pPr>
                  <w:r w:rsidRPr="008259E9">
                    <w:rPr>
                      <w:color w:val="D9D9D9" w:themeColor="background1" w:themeShade="D9"/>
                      <w:sz w:val="18"/>
                      <w:szCs w:val="18"/>
                    </w:rPr>
                    <w:t>Сертификат  [Номер сертификата 1]</w:t>
                  </w:r>
                </w:p>
                <w:p w14:paraId="6A93EB2F" w14:textId="77777777" w:rsidR="001D0927" w:rsidRPr="008259E9" w:rsidRDefault="001D0927" w:rsidP="00F06198">
                  <w:pPr>
                    <w:autoSpaceDE w:val="0"/>
                    <w:autoSpaceDN w:val="0"/>
                    <w:adjustRightInd w:val="0"/>
                    <w:jc w:val="center"/>
                    <w:rPr>
                      <w:color w:val="D9D9D9" w:themeColor="background1" w:themeShade="D9"/>
                      <w:sz w:val="18"/>
                      <w:szCs w:val="18"/>
                    </w:rPr>
                  </w:pPr>
                  <w:r w:rsidRPr="008259E9">
                    <w:rPr>
                      <w:color w:val="D9D9D9" w:themeColor="background1" w:themeShade="D9"/>
                      <w:sz w:val="18"/>
                      <w:szCs w:val="18"/>
                    </w:rPr>
                    <w:t>Владелец [Владелец сертификата 1]</w:t>
                  </w:r>
                </w:p>
                <w:p w14:paraId="47B26781" w14:textId="77777777" w:rsidR="001D0927" w:rsidRPr="008259E9" w:rsidRDefault="001D0927" w:rsidP="00F06198">
                  <w:pPr>
                    <w:pStyle w:val="a6"/>
                    <w:jc w:val="center"/>
                    <w:rPr>
                      <w:color w:val="D9D9D9" w:themeColor="background1" w:themeShade="D9"/>
                      <w:sz w:val="18"/>
                      <w:szCs w:val="18"/>
                    </w:rPr>
                  </w:pPr>
                  <w:r w:rsidRPr="008259E9">
                    <w:rPr>
                      <w:color w:val="D9D9D9" w:themeColor="background1" w:themeShade="D9"/>
                      <w:sz w:val="18"/>
                      <w:szCs w:val="18"/>
                    </w:rPr>
                    <w:t>Действителен с [ДатаС 1] по [ДатаПо 1]</w:t>
                  </w:r>
                </w:p>
                <w:p w14:paraId="22399C41" w14:textId="77777777" w:rsidR="001D0927" w:rsidRPr="008259E9" w:rsidRDefault="001D0927" w:rsidP="001D0927">
                  <w:pPr>
                    <w:jc w:val="both"/>
                    <w:rPr>
                      <w:sz w:val="26"/>
                      <w:szCs w:val="26"/>
                    </w:rPr>
                  </w:pPr>
                </w:p>
              </w:tc>
            </w:tr>
          </w:tbl>
          <w:p w14:paraId="122E2F7D" w14:textId="77777777" w:rsidR="001D0927" w:rsidRPr="008259E9" w:rsidRDefault="001D0927" w:rsidP="001D0927">
            <w:pPr>
              <w:jc w:val="both"/>
              <w:rPr>
                <w:sz w:val="26"/>
                <w:szCs w:val="26"/>
              </w:rPr>
            </w:pPr>
          </w:p>
        </w:tc>
        <w:tc>
          <w:tcPr>
            <w:tcW w:w="1949" w:type="dxa"/>
          </w:tcPr>
          <w:sdt>
            <w:sdtPr>
              <w:rPr>
                <w:sz w:val="26"/>
                <w:szCs w:val="26"/>
              </w:rPr>
              <w:id w:val="-2089140571"/>
              <w:placeholder>
                <w:docPart w:val="4F7D7302B765485495AB91F4BF8DC068"/>
              </w:placeholder>
              <w:dropDownList>
                <w:listItem w:value="Выберите элемент."/>
                <w:listItem w:displayText="Н.Н.Пальчиков" w:value="Н.Н.Пальчиков"/>
                <w:listItem w:displayText="Р.Я.Ярема" w:value="Р.Я.Ярема"/>
                <w:listItem w:displayText="Т.И.Черных" w:value="Т.И.Черных"/>
                <w:listItem w:displayText="Л.А.Юрьева" w:value="Л.А.Юрьева"/>
                <w:listItem w:displayText="А.М.Качанов" w:value="А.М.Качанов"/>
              </w:dropDownList>
            </w:sdtPr>
            <w:sdtEndPr/>
            <w:sdtContent>
              <w:p w14:paraId="10E08303" w14:textId="77777777" w:rsidR="001D0927" w:rsidRPr="008259E9" w:rsidRDefault="00407ADB" w:rsidP="001D0927">
                <w:pPr>
                  <w:jc w:val="right"/>
                  <w:rPr>
                    <w:sz w:val="28"/>
                    <w:szCs w:val="28"/>
                  </w:rPr>
                </w:pPr>
                <w:r w:rsidRPr="008259E9">
                  <w:rPr>
                    <w:sz w:val="26"/>
                    <w:szCs w:val="26"/>
                  </w:rPr>
                  <w:t>Н.Н.Пальчиков</w:t>
                </w:r>
              </w:p>
            </w:sdtContent>
          </w:sdt>
        </w:tc>
      </w:tr>
    </w:tbl>
    <w:p w14:paraId="237C5377" w14:textId="77777777" w:rsidR="00C700C4" w:rsidRPr="008259E9" w:rsidRDefault="00C700C4">
      <w:pPr>
        <w:spacing w:after="200" w:line="276" w:lineRule="auto"/>
        <w:rPr>
          <w:color w:val="FF0000"/>
        </w:rPr>
      </w:pPr>
    </w:p>
    <w:p w14:paraId="739AD013" w14:textId="77777777" w:rsidR="00407ADB" w:rsidRPr="008259E9" w:rsidRDefault="00407ADB">
      <w:pPr>
        <w:spacing w:after="200" w:line="276" w:lineRule="auto"/>
        <w:rPr>
          <w:color w:val="FF0000"/>
        </w:rPr>
      </w:pPr>
    </w:p>
    <w:p w14:paraId="152D4C8F" w14:textId="77777777" w:rsidR="00407ADB" w:rsidRPr="008259E9" w:rsidRDefault="00407ADB">
      <w:pPr>
        <w:spacing w:after="200" w:line="276" w:lineRule="auto"/>
        <w:rPr>
          <w:color w:val="FF0000"/>
        </w:rPr>
      </w:pPr>
    </w:p>
    <w:p w14:paraId="05DED3E8" w14:textId="77777777" w:rsidR="00407ADB" w:rsidRPr="008259E9" w:rsidRDefault="00407ADB">
      <w:pPr>
        <w:spacing w:after="200" w:line="276" w:lineRule="auto"/>
        <w:rPr>
          <w:color w:val="FF0000"/>
        </w:rPr>
      </w:pPr>
    </w:p>
    <w:p w14:paraId="50742979" w14:textId="77777777" w:rsidR="00407ADB" w:rsidRPr="008259E9" w:rsidRDefault="00407ADB">
      <w:pPr>
        <w:spacing w:after="200" w:line="276" w:lineRule="auto"/>
        <w:rPr>
          <w:color w:val="FF0000"/>
        </w:rPr>
      </w:pPr>
    </w:p>
    <w:p w14:paraId="1367D7A8" w14:textId="77777777" w:rsidR="00407ADB" w:rsidRPr="008259E9" w:rsidRDefault="00407ADB">
      <w:pPr>
        <w:spacing w:after="200" w:line="276" w:lineRule="auto"/>
        <w:rPr>
          <w:color w:val="FF0000"/>
        </w:rPr>
      </w:pPr>
    </w:p>
    <w:p w14:paraId="11C91390" w14:textId="77777777" w:rsidR="00407ADB" w:rsidRPr="008259E9" w:rsidRDefault="00407ADB">
      <w:pPr>
        <w:spacing w:after="200" w:line="276" w:lineRule="auto"/>
        <w:rPr>
          <w:color w:val="FF0000"/>
        </w:rPr>
      </w:pPr>
    </w:p>
    <w:p w14:paraId="6A003262" w14:textId="77777777" w:rsidR="00407ADB" w:rsidRPr="008259E9" w:rsidRDefault="00407ADB">
      <w:pPr>
        <w:spacing w:after="200" w:line="276" w:lineRule="auto"/>
        <w:rPr>
          <w:color w:val="FF0000"/>
        </w:rPr>
      </w:pPr>
    </w:p>
    <w:p w14:paraId="2499C6D9" w14:textId="77777777" w:rsidR="00407ADB" w:rsidRPr="008259E9" w:rsidRDefault="00407ADB">
      <w:pPr>
        <w:spacing w:after="200" w:line="276" w:lineRule="auto"/>
        <w:rPr>
          <w:color w:val="FF0000"/>
        </w:rPr>
      </w:pPr>
    </w:p>
    <w:p w14:paraId="3A6E463A" w14:textId="77777777" w:rsidR="00407ADB" w:rsidRPr="008259E9" w:rsidRDefault="00407ADB">
      <w:pPr>
        <w:spacing w:after="200" w:line="276" w:lineRule="auto"/>
        <w:rPr>
          <w:color w:val="FF0000"/>
        </w:rPr>
      </w:pPr>
    </w:p>
    <w:p w14:paraId="3388FF48" w14:textId="77777777" w:rsidR="00407ADB" w:rsidRPr="008259E9" w:rsidRDefault="00407ADB">
      <w:pPr>
        <w:spacing w:after="200" w:line="276" w:lineRule="auto"/>
        <w:rPr>
          <w:color w:val="FF0000"/>
        </w:rPr>
      </w:pPr>
    </w:p>
    <w:p w14:paraId="29B62953" w14:textId="77777777" w:rsidR="00407ADB" w:rsidRPr="008259E9" w:rsidRDefault="00407ADB">
      <w:pPr>
        <w:spacing w:after="200" w:line="276" w:lineRule="auto"/>
        <w:rPr>
          <w:color w:val="FF0000"/>
        </w:rPr>
      </w:pPr>
    </w:p>
    <w:p w14:paraId="4C5C2985" w14:textId="77777777" w:rsidR="00407ADB" w:rsidRPr="008259E9" w:rsidRDefault="00407ADB">
      <w:pPr>
        <w:spacing w:after="200" w:line="276" w:lineRule="auto"/>
        <w:rPr>
          <w:color w:val="FF0000"/>
        </w:rPr>
      </w:pPr>
    </w:p>
    <w:p w14:paraId="06B1C164" w14:textId="77777777" w:rsidR="00407ADB" w:rsidRPr="008259E9" w:rsidRDefault="00407ADB">
      <w:pPr>
        <w:spacing w:after="200" w:line="276" w:lineRule="auto"/>
        <w:rPr>
          <w:sz w:val="26"/>
          <w:szCs w:val="26"/>
        </w:rPr>
      </w:pPr>
    </w:p>
    <w:tbl>
      <w:tblPr>
        <w:tblStyle w:val="a5"/>
        <w:tblW w:w="90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98"/>
        <w:gridCol w:w="2531"/>
        <w:gridCol w:w="2410"/>
      </w:tblGrid>
      <w:tr w:rsidR="006075F4" w:rsidRPr="008259E9" w14:paraId="2E539DAB" w14:textId="77777777" w:rsidTr="006279C7">
        <w:tc>
          <w:tcPr>
            <w:tcW w:w="4098" w:type="dxa"/>
          </w:tcPr>
          <w:p w14:paraId="6C54C648" w14:textId="77777777" w:rsidR="006075F4" w:rsidRPr="008259E9" w:rsidRDefault="006075F4" w:rsidP="006279C7">
            <w:pPr>
              <w:rPr>
                <w:sz w:val="26"/>
                <w:szCs w:val="26"/>
                <w:lang w:eastAsia="en-US"/>
              </w:rPr>
            </w:pPr>
          </w:p>
        </w:tc>
        <w:tc>
          <w:tcPr>
            <w:tcW w:w="4941" w:type="dxa"/>
            <w:gridSpan w:val="2"/>
          </w:tcPr>
          <w:p w14:paraId="0B47B7C3" w14:textId="77777777" w:rsidR="006075F4" w:rsidRPr="008259E9" w:rsidRDefault="006075F4" w:rsidP="006279C7">
            <w:pPr>
              <w:rPr>
                <w:sz w:val="26"/>
                <w:szCs w:val="26"/>
                <w:lang w:eastAsia="en-US"/>
              </w:rPr>
            </w:pPr>
            <w:r w:rsidRPr="008259E9">
              <w:rPr>
                <w:sz w:val="26"/>
                <w:szCs w:val="26"/>
                <w:lang w:eastAsia="en-US"/>
              </w:rPr>
              <w:t>Приложение</w:t>
            </w:r>
            <w:r w:rsidR="00407ADB" w:rsidRPr="008259E9">
              <w:rPr>
                <w:sz w:val="26"/>
                <w:szCs w:val="26"/>
                <w:lang w:eastAsia="en-US"/>
              </w:rPr>
              <w:t xml:space="preserve"> 1</w:t>
            </w:r>
            <w:r w:rsidRPr="008259E9">
              <w:rPr>
                <w:sz w:val="26"/>
                <w:szCs w:val="26"/>
                <w:lang w:eastAsia="en-US"/>
              </w:rPr>
              <w:t xml:space="preserve"> </w:t>
            </w:r>
          </w:p>
          <w:p w14:paraId="59617434" w14:textId="77777777" w:rsidR="008E7953" w:rsidRPr="008259E9" w:rsidRDefault="006075F4" w:rsidP="008E7953">
            <w:pPr>
              <w:rPr>
                <w:sz w:val="26"/>
                <w:szCs w:val="26"/>
                <w:lang w:eastAsia="en-US"/>
              </w:rPr>
            </w:pPr>
            <w:r w:rsidRPr="008259E9">
              <w:rPr>
                <w:sz w:val="26"/>
                <w:szCs w:val="26"/>
                <w:lang w:eastAsia="en-US"/>
              </w:rPr>
              <w:t xml:space="preserve">к постановлению </w:t>
            </w:r>
            <w:r w:rsidR="00E03AB4" w:rsidRPr="008259E9">
              <w:rPr>
                <w:sz w:val="26"/>
                <w:szCs w:val="26"/>
                <w:lang w:eastAsia="en-US"/>
              </w:rPr>
              <w:t>главы</w:t>
            </w:r>
            <w:r w:rsidR="008E7953" w:rsidRPr="008259E9">
              <w:rPr>
                <w:sz w:val="26"/>
                <w:szCs w:val="26"/>
                <w:lang w:eastAsia="en-US"/>
              </w:rPr>
              <w:t xml:space="preserve"> </w:t>
            </w:r>
          </w:p>
          <w:p w14:paraId="0AB3C9DB" w14:textId="77777777" w:rsidR="006075F4" w:rsidRPr="008259E9" w:rsidRDefault="006075F4" w:rsidP="008E7953">
            <w:pPr>
              <w:rPr>
                <w:sz w:val="26"/>
                <w:szCs w:val="26"/>
                <w:lang w:eastAsia="en-US"/>
              </w:rPr>
            </w:pPr>
            <w:r w:rsidRPr="008259E9">
              <w:rPr>
                <w:sz w:val="26"/>
                <w:szCs w:val="26"/>
                <w:lang w:eastAsia="en-US"/>
              </w:rPr>
              <w:t>города Когалыма</w:t>
            </w:r>
          </w:p>
        </w:tc>
      </w:tr>
      <w:tr w:rsidR="006075F4" w:rsidRPr="008259E9" w14:paraId="754E09B8" w14:textId="77777777" w:rsidTr="006279C7">
        <w:trPr>
          <w:trHeight w:val="665"/>
        </w:trPr>
        <w:tc>
          <w:tcPr>
            <w:tcW w:w="4098" w:type="dxa"/>
          </w:tcPr>
          <w:p w14:paraId="58D46B0F" w14:textId="77777777" w:rsidR="006075F4" w:rsidRPr="008259E9" w:rsidRDefault="006075F4" w:rsidP="006279C7">
            <w:pPr>
              <w:rPr>
                <w:sz w:val="26"/>
                <w:szCs w:val="26"/>
                <w:lang w:eastAsia="en-US"/>
              </w:rPr>
            </w:pPr>
          </w:p>
        </w:tc>
        <w:tc>
          <w:tcPr>
            <w:tcW w:w="2531" w:type="dxa"/>
          </w:tcPr>
          <w:p w14:paraId="681BF24B" w14:textId="77777777" w:rsidR="006075F4" w:rsidRPr="008259E9" w:rsidRDefault="006075F4" w:rsidP="006279C7">
            <w:pPr>
              <w:rPr>
                <w:sz w:val="26"/>
                <w:szCs w:val="26"/>
              </w:rPr>
            </w:pPr>
            <w:r w:rsidRPr="008259E9">
              <w:rPr>
                <w:color w:val="D9D9D9" w:themeColor="background1" w:themeShade="D9"/>
                <w:sz w:val="26"/>
                <w:szCs w:val="26"/>
              </w:rPr>
              <w:t xml:space="preserve">от </w:t>
            </w:r>
            <w:r w:rsidRPr="008259E9">
              <w:rPr>
                <w:color w:val="D9D9D9" w:themeColor="background1" w:themeShade="D9"/>
                <w:sz w:val="26"/>
                <w:szCs w:val="26"/>
                <w:lang w:val="en-US"/>
              </w:rPr>
              <w:t>[</w:t>
            </w:r>
            <w:r w:rsidRPr="008259E9">
              <w:rPr>
                <w:color w:val="D9D9D9" w:themeColor="background1" w:themeShade="D9"/>
                <w:sz w:val="26"/>
                <w:szCs w:val="26"/>
              </w:rPr>
              <w:t>Дата документа</w:t>
            </w:r>
            <w:r w:rsidRPr="008259E9">
              <w:rPr>
                <w:color w:val="D9D9D9" w:themeColor="background1" w:themeShade="D9"/>
                <w:sz w:val="26"/>
                <w:szCs w:val="26"/>
                <w:lang w:val="en-US"/>
              </w:rPr>
              <w:t>]</w:t>
            </w:r>
            <w:r w:rsidRPr="008259E9">
              <w:rPr>
                <w:color w:val="D9D9D9" w:themeColor="background1" w:themeShade="D9"/>
                <w:sz w:val="26"/>
                <w:szCs w:val="26"/>
              </w:rPr>
              <w:t xml:space="preserve"> </w:t>
            </w:r>
          </w:p>
        </w:tc>
        <w:tc>
          <w:tcPr>
            <w:tcW w:w="2410" w:type="dxa"/>
          </w:tcPr>
          <w:p w14:paraId="132B0AE7" w14:textId="77777777" w:rsidR="006075F4" w:rsidRPr="008259E9" w:rsidRDefault="006075F4" w:rsidP="006279C7">
            <w:pPr>
              <w:rPr>
                <w:sz w:val="26"/>
                <w:szCs w:val="26"/>
                <w:lang w:eastAsia="en-US"/>
              </w:rPr>
            </w:pPr>
            <w:r w:rsidRPr="008259E9">
              <w:rPr>
                <w:color w:val="D9D9D9" w:themeColor="background1" w:themeShade="D9"/>
                <w:sz w:val="26"/>
                <w:szCs w:val="26"/>
              </w:rPr>
              <w:t>№ [Номер документа]</w:t>
            </w:r>
          </w:p>
        </w:tc>
      </w:tr>
    </w:tbl>
    <w:p w14:paraId="4DD7D4D3" w14:textId="77777777" w:rsidR="006075F4" w:rsidRPr="008259E9" w:rsidRDefault="006075F4" w:rsidP="0086685A">
      <w:pPr>
        <w:rPr>
          <w:sz w:val="26"/>
          <w:szCs w:val="26"/>
        </w:rPr>
      </w:pPr>
    </w:p>
    <w:p w14:paraId="4B31204A" w14:textId="77777777" w:rsidR="0028716E" w:rsidRPr="008259E9" w:rsidRDefault="0028716E" w:rsidP="0028716E">
      <w:pPr>
        <w:jc w:val="right"/>
        <w:rPr>
          <w:sz w:val="26"/>
          <w:szCs w:val="26"/>
          <w:lang w:eastAsia="en-US"/>
        </w:rPr>
      </w:pPr>
      <w:r w:rsidRPr="008259E9">
        <w:rPr>
          <w:sz w:val="26"/>
          <w:szCs w:val="26"/>
          <w:lang w:eastAsia="en-US"/>
        </w:rPr>
        <w:t xml:space="preserve">Проект вносится </w:t>
      </w:r>
    </w:p>
    <w:p w14:paraId="6C0C7B97" w14:textId="1A336610" w:rsidR="00407ADB" w:rsidRPr="008259E9" w:rsidRDefault="0028716E" w:rsidP="0028716E">
      <w:pPr>
        <w:jc w:val="right"/>
        <w:rPr>
          <w:sz w:val="26"/>
          <w:szCs w:val="26"/>
          <w:lang w:eastAsia="en-US"/>
        </w:rPr>
      </w:pPr>
      <w:r w:rsidRPr="008259E9">
        <w:rPr>
          <w:sz w:val="26"/>
          <w:szCs w:val="26"/>
          <w:lang w:eastAsia="en-US"/>
        </w:rPr>
        <w:t>главой города Когалыма</w:t>
      </w:r>
    </w:p>
    <w:p w14:paraId="35EE4100" w14:textId="77777777" w:rsidR="00407ADB" w:rsidRPr="008259E9" w:rsidRDefault="00407ADB" w:rsidP="00407ADB">
      <w:pPr>
        <w:autoSpaceDE w:val="0"/>
        <w:autoSpaceDN w:val="0"/>
        <w:adjustRightInd w:val="0"/>
        <w:jc w:val="center"/>
        <w:rPr>
          <w:sz w:val="18"/>
          <w:szCs w:val="18"/>
        </w:rPr>
      </w:pPr>
    </w:p>
    <w:p w14:paraId="10405B45" w14:textId="77777777" w:rsidR="00407ADB" w:rsidRPr="008259E9" w:rsidRDefault="00407ADB" w:rsidP="00407ADB">
      <w:pPr>
        <w:autoSpaceDE w:val="0"/>
        <w:autoSpaceDN w:val="0"/>
        <w:adjustRightInd w:val="0"/>
        <w:jc w:val="center"/>
        <w:rPr>
          <w:b/>
          <w:bCs/>
          <w:sz w:val="26"/>
          <w:szCs w:val="26"/>
        </w:rPr>
      </w:pPr>
      <w:r w:rsidRPr="008259E9">
        <w:rPr>
          <w:b/>
          <w:noProof/>
          <w:sz w:val="26"/>
          <w:szCs w:val="26"/>
        </w:rPr>
        <w:drawing>
          <wp:inline distT="0" distB="0" distL="0" distR="0" wp14:anchorId="7B94C6B6" wp14:editId="15982BEE">
            <wp:extent cx="495300" cy="61912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5300" cy="619125"/>
                    </a:xfrm>
                    <a:prstGeom prst="rect">
                      <a:avLst/>
                    </a:prstGeom>
                    <a:noFill/>
                    <a:ln>
                      <a:noFill/>
                    </a:ln>
                  </pic:spPr>
                </pic:pic>
              </a:graphicData>
            </a:graphic>
          </wp:inline>
        </w:drawing>
      </w:r>
    </w:p>
    <w:p w14:paraId="0FFA175F" w14:textId="77777777" w:rsidR="00407ADB" w:rsidRPr="008259E9" w:rsidRDefault="00407ADB" w:rsidP="00407ADB">
      <w:pPr>
        <w:autoSpaceDE w:val="0"/>
        <w:autoSpaceDN w:val="0"/>
        <w:adjustRightInd w:val="0"/>
        <w:jc w:val="center"/>
        <w:rPr>
          <w:b/>
          <w:bCs/>
          <w:sz w:val="26"/>
          <w:szCs w:val="26"/>
        </w:rPr>
      </w:pPr>
      <w:r w:rsidRPr="008259E9">
        <w:rPr>
          <w:b/>
          <w:bCs/>
          <w:sz w:val="26"/>
          <w:szCs w:val="26"/>
        </w:rPr>
        <w:t>РЕШЕНИЕ</w:t>
      </w:r>
    </w:p>
    <w:p w14:paraId="085F5EEC" w14:textId="77777777" w:rsidR="00407ADB" w:rsidRPr="008259E9" w:rsidRDefault="00407ADB" w:rsidP="00407ADB">
      <w:pPr>
        <w:autoSpaceDE w:val="0"/>
        <w:autoSpaceDN w:val="0"/>
        <w:adjustRightInd w:val="0"/>
        <w:jc w:val="center"/>
        <w:rPr>
          <w:b/>
          <w:bCs/>
          <w:sz w:val="26"/>
          <w:szCs w:val="26"/>
        </w:rPr>
      </w:pPr>
      <w:r w:rsidRPr="008259E9">
        <w:rPr>
          <w:b/>
          <w:bCs/>
          <w:sz w:val="26"/>
          <w:szCs w:val="26"/>
        </w:rPr>
        <w:t>ДУМЫ ГОРОДА КОГАЛЫМА</w:t>
      </w:r>
    </w:p>
    <w:p w14:paraId="4DC93B2E" w14:textId="77777777" w:rsidR="00407ADB" w:rsidRPr="008259E9" w:rsidRDefault="00407ADB" w:rsidP="00407ADB">
      <w:pPr>
        <w:widowControl w:val="0"/>
        <w:autoSpaceDE w:val="0"/>
        <w:autoSpaceDN w:val="0"/>
        <w:adjustRightInd w:val="0"/>
        <w:jc w:val="center"/>
        <w:rPr>
          <w:b/>
          <w:bCs/>
          <w:sz w:val="26"/>
          <w:szCs w:val="26"/>
        </w:rPr>
      </w:pPr>
      <w:r w:rsidRPr="008259E9">
        <w:rPr>
          <w:b/>
          <w:bCs/>
          <w:sz w:val="26"/>
          <w:szCs w:val="26"/>
        </w:rPr>
        <w:t>Ханты-Мансийского автономного округа - Югры</w:t>
      </w:r>
    </w:p>
    <w:p w14:paraId="3BF03D6F" w14:textId="77777777" w:rsidR="00407ADB" w:rsidRPr="008259E9" w:rsidRDefault="00407ADB" w:rsidP="00407ADB">
      <w:pPr>
        <w:widowControl w:val="0"/>
        <w:autoSpaceDE w:val="0"/>
        <w:autoSpaceDN w:val="0"/>
        <w:adjustRightInd w:val="0"/>
        <w:jc w:val="center"/>
        <w:rPr>
          <w:b/>
          <w:bCs/>
          <w:sz w:val="26"/>
          <w:szCs w:val="26"/>
        </w:rPr>
      </w:pPr>
    </w:p>
    <w:p w14:paraId="0A71B07B" w14:textId="77777777" w:rsidR="00407ADB" w:rsidRPr="008259E9" w:rsidRDefault="00407ADB" w:rsidP="00407ADB">
      <w:pPr>
        <w:rPr>
          <w:color w:val="2D2D2D"/>
          <w:spacing w:val="1"/>
          <w:sz w:val="26"/>
          <w:szCs w:val="26"/>
          <w:shd w:val="clear" w:color="auto" w:fill="FFFFFF"/>
        </w:rPr>
      </w:pPr>
      <w:r w:rsidRPr="008259E9">
        <w:rPr>
          <w:sz w:val="26"/>
          <w:szCs w:val="26"/>
        </w:rPr>
        <w:t>От «___»________________20___г.                                                       №_______</w:t>
      </w:r>
    </w:p>
    <w:p w14:paraId="468C1A67" w14:textId="77777777" w:rsidR="00407ADB" w:rsidRPr="008259E9" w:rsidRDefault="00407ADB" w:rsidP="00407ADB">
      <w:pPr>
        <w:rPr>
          <w:color w:val="2D2D2D"/>
          <w:spacing w:val="1"/>
          <w:sz w:val="26"/>
          <w:szCs w:val="26"/>
          <w:shd w:val="clear" w:color="auto" w:fill="FFFFFF"/>
        </w:rPr>
      </w:pPr>
    </w:p>
    <w:p w14:paraId="07DDB258" w14:textId="77777777" w:rsidR="00407ADB" w:rsidRPr="008259E9" w:rsidRDefault="00407ADB" w:rsidP="00407ADB">
      <w:pPr>
        <w:rPr>
          <w:color w:val="2D2D2D"/>
          <w:spacing w:val="1"/>
          <w:sz w:val="26"/>
          <w:szCs w:val="26"/>
          <w:shd w:val="clear" w:color="auto" w:fill="FFFFFF"/>
        </w:rPr>
      </w:pPr>
    </w:p>
    <w:p w14:paraId="73AF14B4" w14:textId="3156CAC2" w:rsidR="00407ADB" w:rsidRPr="008259E9" w:rsidRDefault="00407ADB" w:rsidP="00D00592">
      <w:pPr>
        <w:ind w:left="180" w:right="485" w:hanging="180"/>
        <w:rPr>
          <w:color w:val="000000"/>
          <w:sz w:val="26"/>
          <w:szCs w:val="26"/>
        </w:rPr>
      </w:pPr>
      <w:r w:rsidRPr="008259E9">
        <w:rPr>
          <w:color w:val="000000"/>
          <w:sz w:val="26"/>
          <w:szCs w:val="26"/>
        </w:rPr>
        <w:t xml:space="preserve">О внесении </w:t>
      </w:r>
      <w:r w:rsidRPr="00F1010F">
        <w:rPr>
          <w:color w:val="000000"/>
          <w:sz w:val="26"/>
          <w:szCs w:val="26"/>
        </w:rPr>
        <w:t>изменени</w:t>
      </w:r>
      <w:r w:rsidR="00D00592" w:rsidRPr="00F1010F">
        <w:rPr>
          <w:color w:val="000000"/>
          <w:sz w:val="26"/>
          <w:szCs w:val="26"/>
        </w:rPr>
        <w:t xml:space="preserve">я </w:t>
      </w:r>
      <w:r w:rsidRPr="00F1010F">
        <w:rPr>
          <w:color w:val="000000"/>
          <w:sz w:val="26"/>
          <w:szCs w:val="26"/>
        </w:rPr>
        <w:t>в решение</w:t>
      </w:r>
      <w:r w:rsidRPr="008259E9">
        <w:rPr>
          <w:color w:val="000000"/>
          <w:sz w:val="26"/>
          <w:szCs w:val="26"/>
        </w:rPr>
        <w:t xml:space="preserve"> Думы </w:t>
      </w:r>
    </w:p>
    <w:p w14:paraId="1EBA2BC3" w14:textId="77777777" w:rsidR="00407ADB" w:rsidRPr="008259E9" w:rsidRDefault="00407ADB" w:rsidP="00407ADB">
      <w:pPr>
        <w:ind w:left="180" w:right="485" w:hanging="180"/>
        <w:rPr>
          <w:color w:val="000000"/>
          <w:sz w:val="26"/>
          <w:szCs w:val="26"/>
        </w:rPr>
      </w:pPr>
      <w:r w:rsidRPr="008259E9">
        <w:rPr>
          <w:color w:val="000000"/>
          <w:sz w:val="26"/>
          <w:szCs w:val="26"/>
        </w:rPr>
        <w:t>города Когалыма от 23.12.2014 №494-ГД</w:t>
      </w:r>
    </w:p>
    <w:p w14:paraId="672DA0BE" w14:textId="77777777" w:rsidR="00407ADB" w:rsidRPr="008259E9" w:rsidRDefault="00407ADB" w:rsidP="00407ADB">
      <w:pPr>
        <w:ind w:left="180" w:right="485" w:hanging="180"/>
        <w:rPr>
          <w:color w:val="000000"/>
          <w:sz w:val="26"/>
          <w:szCs w:val="26"/>
        </w:rPr>
      </w:pPr>
    </w:p>
    <w:p w14:paraId="5C7C8F1C" w14:textId="0C7A8036" w:rsidR="00407ADB" w:rsidRPr="008259E9" w:rsidRDefault="00407ADB" w:rsidP="00407ADB">
      <w:pPr>
        <w:autoSpaceDE w:val="0"/>
        <w:autoSpaceDN w:val="0"/>
        <w:adjustRightInd w:val="0"/>
        <w:ind w:firstLine="709"/>
        <w:jc w:val="both"/>
        <w:rPr>
          <w:sz w:val="26"/>
          <w:szCs w:val="26"/>
        </w:rPr>
      </w:pPr>
      <w:r w:rsidRPr="008259E9">
        <w:rPr>
          <w:sz w:val="26"/>
          <w:szCs w:val="26"/>
        </w:rPr>
        <w:t xml:space="preserve">В соответствии с Федеральным законом от 06.10.2003 № 131-ФЗ «Об общих принципах организации местного самоуправления в Российской Федерации», Федеральным законом от 28.06.2014 № 172-ФЗ «О стратегическом планировании в Российской Федерации», Уставом города Когалыма, распоряжением Правительства Ханты-Мансийского автономного округа – Югры от 03.11.2022 № 679-рп «О Стратегии социально-экономического развития Ханты-Мансийского автономного округа – Югры до 2036 года с целевыми ориентирами да 2050 года», учитывая результаты публичных слушаний от </w:t>
      </w:r>
      <w:r w:rsidR="00864236" w:rsidRPr="008259E9">
        <w:rPr>
          <w:sz w:val="26"/>
          <w:szCs w:val="26"/>
        </w:rPr>
        <w:t>01.12</w:t>
      </w:r>
      <w:r w:rsidRPr="008259E9">
        <w:rPr>
          <w:sz w:val="26"/>
          <w:szCs w:val="26"/>
        </w:rPr>
        <w:t xml:space="preserve">.2023, </w:t>
      </w:r>
      <w:r w:rsidRPr="008259E9">
        <w:rPr>
          <w:color w:val="000000"/>
          <w:sz w:val="26"/>
          <w:szCs w:val="26"/>
        </w:rPr>
        <w:t>Дума города Когалыма РЕШИЛА:</w:t>
      </w:r>
    </w:p>
    <w:p w14:paraId="318B0934" w14:textId="77777777" w:rsidR="00407ADB" w:rsidRPr="008259E9" w:rsidRDefault="00407ADB" w:rsidP="00407ADB">
      <w:pPr>
        <w:jc w:val="both"/>
        <w:rPr>
          <w:spacing w:val="1"/>
          <w:sz w:val="26"/>
          <w:szCs w:val="26"/>
          <w:shd w:val="clear" w:color="auto" w:fill="FFFFFF"/>
        </w:rPr>
      </w:pPr>
    </w:p>
    <w:p w14:paraId="0274EC72" w14:textId="44126E66" w:rsidR="00D00592" w:rsidRDefault="00407ADB" w:rsidP="00407ADB">
      <w:pPr>
        <w:tabs>
          <w:tab w:val="left" w:pos="8787"/>
        </w:tabs>
        <w:ind w:left="180" w:right="-2" w:firstLine="528"/>
        <w:jc w:val="both"/>
        <w:rPr>
          <w:spacing w:val="1"/>
          <w:sz w:val="26"/>
          <w:szCs w:val="26"/>
          <w:shd w:val="clear" w:color="auto" w:fill="FFFFFF"/>
        </w:rPr>
      </w:pPr>
      <w:r w:rsidRPr="008259E9">
        <w:rPr>
          <w:spacing w:val="1"/>
          <w:sz w:val="26"/>
          <w:szCs w:val="26"/>
          <w:shd w:val="clear" w:color="auto" w:fill="FFFFFF"/>
        </w:rPr>
        <w:t xml:space="preserve">1. </w:t>
      </w:r>
      <w:r w:rsidR="00D00592">
        <w:rPr>
          <w:spacing w:val="1"/>
          <w:sz w:val="26"/>
          <w:szCs w:val="26"/>
          <w:shd w:val="clear" w:color="auto" w:fill="FFFFFF"/>
        </w:rPr>
        <w:t xml:space="preserve">Внести в решение Думы </w:t>
      </w:r>
      <w:r w:rsidR="00D00592" w:rsidRPr="008259E9">
        <w:rPr>
          <w:color w:val="000000"/>
          <w:sz w:val="26"/>
          <w:szCs w:val="26"/>
        </w:rPr>
        <w:t xml:space="preserve">города Когалыма от 23.12.2014 №494-ГД </w:t>
      </w:r>
      <w:r w:rsidR="00D00592">
        <w:rPr>
          <w:color w:val="000000"/>
          <w:sz w:val="26"/>
          <w:szCs w:val="26"/>
        </w:rPr>
        <w:t>«</w:t>
      </w:r>
      <w:r w:rsidR="00D00592" w:rsidRPr="00D00592">
        <w:rPr>
          <w:color w:val="000000"/>
          <w:sz w:val="26"/>
          <w:szCs w:val="26"/>
        </w:rPr>
        <w:t>Об утверждении стратегии социально-экономического развития города Когалыма до 2030 года</w:t>
      </w:r>
      <w:r w:rsidR="00D00592">
        <w:rPr>
          <w:color w:val="000000"/>
          <w:sz w:val="26"/>
          <w:szCs w:val="26"/>
        </w:rPr>
        <w:t>»</w:t>
      </w:r>
      <w:r w:rsidR="00D00592" w:rsidRPr="00D00592">
        <w:rPr>
          <w:color w:val="000000"/>
          <w:sz w:val="26"/>
          <w:szCs w:val="26"/>
        </w:rPr>
        <w:t xml:space="preserve"> </w:t>
      </w:r>
      <w:r w:rsidR="00D00592">
        <w:rPr>
          <w:spacing w:val="1"/>
          <w:sz w:val="26"/>
          <w:szCs w:val="26"/>
          <w:shd w:val="clear" w:color="auto" w:fill="FFFFFF"/>
        </w:rPr>
        <w:t>следующ</w:t>
      </w:r>
      <w:r w:rsidR="00272765">
        <w:rPr>
          <w:spacing w:val="1"/>
          <w:sz w:val="26"/>
          <w:szCs w:val="26"/>
          <w:shd w:val="clear" w:color="auto" w:fill="FFFFFF"/>
        </w:rPr>
        <w:t xml:space="preserve">ее </w:t>
      </w:r>
      <w:r w:rsidR="00D00592">
        <w:rPr>
          <w:spacing w:val="1"/>
          <w:sz w:val="26"/>
          <w:szCs w:val="26"/>
          <w:shd w:val="clear" w:color="auto" w:fill="FFFFFF"/>
        </w:rPr>
        <w:t>изменени</w:t>
      </w:r>
      <w:r w:rsidR="00272765">
        <w:rPr>
          <w:spacing w:val="1"/>
          <w:sz w:val="26"/>
          <w:szCs w:val="26"/>
          <w:shd w:val="clear" w:color="auto" w:fill="FFFFFF"/>
        </w:rPr>
        <w:t>е</w:t>
      </w:r>
      <w:r w:rsidR="00D00592">
        <w:rPr>
          <w:spacing w:val="1"/>
          <w:sz w:val="26"/>
          <w:szCs w:val="26"/>
          <w:shd w:val="clear" w:color="auto" w:fill="FFFFFF"/>
        </w:rPr>
        <w:t>:</w:t>
      </w:r>
    </w:p>
    <w:p w14:paraId="3DECD62C" w14:textId="7E9993DB" w:rsidR="00407ADB" w:rsidRPr="008259E9" w:rsidRDefault="00D00592" w:rsidP="00407ADB">
      <w:pPr>
        <w:tabs>
          <w:tab w:val="left" w:pos="8787"/>
        </w:tabs>
        <w:ind w:left="180" w:right="-2" w:firstLine="528"/>
        <w:jc w:val="both"/>
        <w:rPr>
          <w:color w:val="000000"/>
          <w:sz w:val="26"/>
          <w:szCs w:val="26"/>
        </w:rPr>
      </w:pPr>
      <w:r>
        <w:rPr>
          <w:spacing w:val="1"/>
          <w:sz w:val="26"/>
          <w:szCs w:val="26"/>
          <w:shd w:val="clear" w:color="auto" w:fill="FFFFFF"/>
        </w:rPr>
        <w:t xml:space="preserve"> 1.1. п</w:t>
      </w:r>
      <w:r w:rsidR="00407ADB" w:rsidRPr="008259E9">
        <w:rPr>
          <w:spacing w:val="1"/>
          <w:sz w:val="26"/>
          <w:szCs w:val="26"/>
          <w:shd w:val="clear" w:color="auto" w:fill="FFFFFF"/>
        </w:rPr>
        <w:t xml:space="preserve">риложение к </w:t>
      </w:r>
      <w:r>
        <w:rPr>
          <w:spacing w:val="1"/>
          <w:sz w:val="26"/>
          <w:szCs w:val="26"/>
          <w:shd w:val="clear" w:color="auto" w:fill="FFFFFF"/>
        </w:rPr>
        <w:t>реш</w:t>
      </w:r>
      <w:bookmarkStart w:id="0" w:name="_GoBack"/>
      <w:bookmarkEnd w:id="0"/>
      <w:r>
        <w:rPr>
          <w:spacing w:val="1"/>
          <w:sz w:val="26"/>
          <w:szCs w:val="26"/>
          <w:shd w:val="clear" w:color="auto" w:fill="FFFFFF"/>
        </w:rPr>
        <w:t xml:space="preserve">ению Думы </w:t>
      </w:r>
      <w:r w:rsidR="00407ADB" w:rsidRPr="008259E9">
        <w:rPr>
          <w:color w:val="000000"/>
          <w:sz w:val="26"/>
          <w:szCs w:val="26"/>
        </w:rPr>
        <w:t xml:space="preserve">изложить в редакции согласно приложению к настоящему решению. </w:t>
      </w:r>
    </w:p>
    <w:p w14:paraId="41E13E5C" w14:textId="77777777" w:rsidR="00407ADB" w:rsidRPr="008259E9" w:rsidRDefault="00407ADB" w:rsidP="00407ADB">
      <w:pPr>
        <w:jc w:val="both"/>
        <w:rPr>
          <w:spacing w:val="1"/>
          <w:sz w:val="26"/>
          <w:szCs w:val="26"/>
          <w:shd w:val="clear" w:color="auto" w:fill="FFFFFF"/>
        </w:rPr>
      </w:pPr>
    </w:p>
    <w:p w14:paraId="79222A3B" w14:textId="4F988794" w:rsidR="00407ADB" w:rsidRPr="008259E9" w:rsidRDefault="00407ADB" w:rsidP="00407ADB">
      <w:pPr>
        <w:ind w:firstLine="708"/>
        <w:jc w:val="both"/>
        <w:rPr>
          <w:sz w:val="26"/>
          <w:szCs w:val="26"/>
          <w:shd w:val="clear" w:color="auto" w:fill="FFFFFF"/>
        </w:rPr>
      </w:pPr>
      <w:r w:rsidRPr="008259E9">
        <w:rPr>
          <w:sz w:val="26"/>
          <w:szCs w:val="26"/>
          <w:shd w:val="clear" w:color="auto" w:fill="FFFFFF"/>
        </w:rPr>
        <w:t>2. Опубликовать настоящее решение</w:t>
      </w:r>
      <w:r w:rsidRPr="008259E9">
        <w:rPr>
          <w:sz w:val="24"/>
          <w:szCs w:val="24"/>
        </w:rPr>
        <w:t xml:space="preserve"> </w:t>
      </w:r>
      <w:r w:rsidRPr="008259E9">
        <w:rPr>
          <w:sz w:val="26"/>
          <w:szCs w:val="26"/>
          <w:shd w:val="clear" w:color="auto" w:fill="FFFFFF"/>
        </w:rPr>
        <w:t>и приложение к нему в газете «Когалымский вестник»</w:t>
      </w:r>
      <w:r w:rsidR="004247F9" w:rsidRPr="008259E9">
        <w:rPr>
          <w:sz w:val="26"/>
          <w:szCs w:val="26"/>
          <w:shd w:val="clear" w:color="auto" w:fill="FFFFFF"/>
        </w:rPr>
        <w:t xml:space="preserve"> </w:t>
      </w:r>
      <w:r w:rsidR="004247F9" w:rsidRPr="008259E9">
        <w:rPr>
          <w:sz w:val="26"/>
          <w:szCs w:val="26"/>
        </w:rPr>
        <w:t>и сетевом издании «Когалымский вестник»: KOGVESTI.RU.</w:t>
      </w:r>
    </w:p>
    <w:p w14:paraId="2EBB1F55" w14:textId="77777777" w:rsidR="00407ADB" w:rsidRPr="008259E9" w:rsidRDefault="00407ADB" w:rsidP="00407ADB">
      <w:pPr>
        <w:ind w:firstLine="708"/>
        <w:jc w:val="both"/>
        <w:rPr>
          <w:sz w:val="24"/>
          <w:szCs w:val="24"/>
          <w:shd w:val="clear" w:color="auto" w:fill="FFFFFF"/>
        </w:rPr>
      </w:pPr>
    </w:p>
    <w:p w14:paraId="5BADCA22" w14:textId="77777777" w:rsidR="00407ADB" w:rsidRPr="008259E9" w:rsidRDefault="00407ADB" w:rsidP="00407ADB">
      <w:pPr>
        <w:jc w:val="both"/>
        <w:rPr>
          <w:sz w:val="26"/>
          <w:szCs w:val="26"/>
          <w:shd w:val="clear" w:color="auto" w:fill="FFFFFF"/>
        </w:rPr>
      </w:pPr>
    </w:p>
    <w:tbl>
      <w:tblPr>
        <w:tblStyle w:val="a5"/>
        <w:tblW w:w="8986" w:type="dxa"/>
        <w:tblInd w:w="-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4326"/>
        <w:gridCol w:w="141"/>
        <w:gridCol w:w="141"/>
        <w:gridCol w:w="4378"/>
      </w:tblGrid>
      <w:tr w:rsidR="00407ADB" w:rsidRPr="008259E9" w14:paraId="73913B31" w14:textId="77777777" w:rsidTr="006279C7">
        <w:trPr>
          <w:trHeight w:val="427"/>
        </w:trPr>
        <w:tc>
          <w:tcPr>
            <w:tcW w:w="4326" w:type="dxa"/>
          </w:tcPr>
          <w:p w14:paraId="3530546B" w14:textId="77777777" w:rsidR="00407ADB" w:rsidRPr="008259E9" w:rsidRDefault="00407ADB" w:rsidP="006279C7">
            <w:pPr>
              <w:rPr>
                <w:sz w:val="26"/>
                <w:szCs w:val="26"/>
                <w:lang w:eastAsia="en-US"/>
              </w:rPr>
            </w:pPr>
            <w:r w:rsidRPr="008259E9">
              <w:rPr>
                <w:sz w:val="26"/>
                <w:szCs w:val="26"/>
                <w:lang w:eastAsia="en-US"/>
              </w:rPr>
              <w:t>Председатель Думы</w:t>
            </w:r>
          </w:p>
          <w:p w14:paraId="1A234D16" w14:textId="77777777" w:rsidR="00407ADB" w:rsidRPr="008259E9" w:rsidRDefault="00407ADB" w:rsidP="006279C7">
            <w:pPr>
              <w:rPr>
                <w:sz w:val="26"/>
                <w:szCs w:val="26"/>
                <w:lang w:eastAsia="en-US"/>
              </w:rPr>
            </w:pPr>
            <w:r w:rsidRPr="008259E9">
              <w:rPr>
                <w:sz w:val="26"/>
                <w:szCs w:val="26"/>
                <w:lang w:eastAsia="en-US"/>
              </w:rPr>
              <w:t>города Когалыма</w:t>
            </w:r>
          </w:p>
          <w:p w14:paraId="57511204" w14:textId="77777777" w:rsidR="00407ADB" w:rsidRPr="008259E9" w:rsidRDefault="00407ADB" w:rsidP="006279C7">
            <w:pPr>
              <w:rPr>
                <w:sz w:val="24"/>
                <w:szCs w:val="24"/>
                <w:lang w:eastAsia="en-US"/>
              </w:rPr>
            </w:pPr>
          </w:p>
          <w:p w14:paraId="5C2D192A" w14:textId="77777777" w:rsidR="00407ADB" w:rsidRPr="008259E9" w:rsidRDefault="00407ADB" w:rsidP="006279C7">
            <w:pPr>
              <w:rPr>
                <w:sz w:val="18"/>
                <w:szCs w:val="24"/>
                <w:lang w:eastAsia="en-US"/>
              </w:rPr>
            </w:pPr>
          </w:p>
        </w:tc>
        <w:tc>
          <w:tcPr>
            <w:tcW w:w="141" w:type="dxa"/>
          </w:tcPr>
          <w:p w14:paraId="492B47CF" w14:textId="77777777" w:rsidR="00407ADB" w:rsidRPr="008259E9" w:rsidRDefault="00407ADB" w:rsidP="006279C7">
            <w:pPr>
              <w:rPr>
                <w:sz w:val="24"/>
                <w:szCs w:val="24"/>
                <w:lang w:val="en-US" w:eastAsia="en-US"/>
              </w:rPr>
            </w:pPr>
          </w:p>
        </w:tc>
        <w:tc>
          <w:tcPr>
            <w:tcW w:w="141" w:type="dxa"/>
          </w:tcPr>
          <w:p w14:paraId="1C6EAB17" w14:textId="77777777" w:rsidR="00407ADB" w:rsidRPr="008259E9" w:rsidRDefault="00407ADB" w:rsidP="006279C7">
            <w:pPr>
              <w:rPr>
                <w:sz w:val="24"/>
                <w:szCs w:val="24"/>
                <w:lang w:val="en-US" w:eastAsia="en-US"/>
              </w:rPr>
            </w:pPr>
          </w:p>
        </w:tc>
        <w:tc>
          <w:tcPr>
            <w:tcW w:w="4378" w:type="dxa"/>
            <w:hideMark/>
          </w:tcPr>
          <w:sdt>
            <w:sdtPr>
              <w:rPr>
                <w:sz w:val="26"/>
                <w:szCs w:val="26"/>
                <w:lang w:eastAsia="en-US"/>
              </w:rPr>
              <w:id w:val="-352417651"/>
              <w:placeholder>
                <w:docPart w:val="A0B02201CE4B42998F1DF5ADB39B9D92"/>
              </w:placeholder>
              <w:dropDownList>
                <w:listItem w:displayText="Глава города Когалыма" w:value="Глава города Когалыма"/>
                <w:listItem w:displayText="Исполняющий обязанности главы города Когалыма" w:value="Исполняющий обязанности главы города Когалыма"/>
              </w:dropDownList>
            </w:sdtPr>
            <w:sdtEndPr/>
            <w:sdtContent>
              <w:p w14:paraId="5CA6517E" w14:textId="77777777" w:rsidR="00407ADB" w:rsidRPr="008259E9" w:rsidRDefault="00407ADB" w:rsidP="006279C7">
                <w:pPr>
                  <w:rPr>
                    <w:sz w:val="26"/>
                    <w:szCs w:val="26"/>
                    <w:lang w:eastAsia="en-US"/>
                  </w:rPr>
                </w:pPr>
                <w:r w:rsidRPr="008259E9">
                  <w:rPr>
                    <w:sz w:val="26"/>
                    <w:szCs w:val="26"/>
                    <w:lang w:eastAsia="en-US"/>
                  </w:rPr>
                  <w:t>Глава города Когалыма</w:t>
                </w:r>
              </w:p>
            </w:sdtContent>
          </w:sdt>
        </w:tc>
      </w:tr>
      <w:tr w:rsidR="00407ADB" w:rsidRPr="008259E9" w14:paraId="15F70B4D" w14:textId="77777777" w:rsidTr="006279C7">
        <w:trPr>
          <w:trHeight w:val="1826"/>
        </w:trPr>
        <w:tc>
          <w:tcPr>
            <w:tcW w:w="4326" w:type="dxa"/>
            <w:hideMark/>
          </w:tcPr>
          <w:p w14:paraId="2598C0A3" w14:textId="77777777" w:rsidR="00407ADB" w:rsidRPr="008259E9" w:rsidRDefault="00407ADB" w:rsidP="006279C7">
            <w:pPr>
              <w:rPr>
                <w:color w:val="000000" w:themeColor="text1"/>
                <w:sz w:val="24"/>
                <w:szCs w:val="24"/>
                <w:lang w:val="en-US" w:eastAsia="en-US"/>
              </w:rPr>
            </w:pPr>
            <w:bookmarkStart w:id="1" w:name="SIGNERSTAMP1"/>
            <w:r w:rsidRPr="008259E9">
              <w:rPr>
                <w:color w:val="EEECE1" w:themeColor="background2"/>
                <w:sz w:val="24"/>
                <w:szCs w:val="24"/>
                <w:lang w:val="en-US" w:eastAsia="en-US"/>
              </w:rPr>
              <w:t>[</w:t>
            </w:r>
            <w:r w:rsidRPr="008259E9">
              <w:rPr>
                <w:color w:val="EEECE1" w:themeColor="background2"/>
                <w:sz w:val="24"/>
                <w:szCs w:val="24"/>
                <w:lang w:eastAsia="en-US"/>
              </w:rPr>
              <w:t>штамп ЭП подписывающего</w:t>
            </w:r>
            <w:r w:rsidRPr="008259E9">
              <w:rPr>
                <w:color w:val="EEECE1" w:themeColor="background2"/>
                <w:sz w:val="24"/>
                <w:szCs w:val="24"/>
                <w:lang w:val="en-US" w:eastAsia="en-US"/>
              </w:rPr>
              <w:t>]</w:t>
            </w:r>
            <w:bookmarkEnd w:id="1"/>
          </w:p>
        </w:tc>
        <w:tc>
          <w:tcPr>
            <w:tcW w:w="141" w:type="dxa"/>
          </w:tcPr>
          <w:p w14:paraId="7022EE2D" w14:textId="77777777" w:rsidR="00407ADB" w:rsidRPr="008259E9" w:rsidRDefault="00407ADB" w:rsidP="006279C7">
            <w:pPr>
              <w:rPr>
                <w:color w:val="EEECE1" w:themeColor="background2"/>
                <w:sz w:val="24"/>
                <w:szCs w:val="24"/>
                <w:lang w:val="en-US" w:eastAsia="en-US"/>
              </w:rPr>
            </w:pPr>
          </w:p>
        </w:tc>
        <w:tc>
          <w:tcPr>
            <w:tcW w:w="141" w:type="dxa"/>
          </w:tcPr>
          <w:p w14:paraId="071820B3" w14:textId="77777777" w:rsidR="00407ADB" w:rsidRPr="008259E9" w:rsidRDefault="00407ADB" w:rsidP="006279C7">
            <w:pPr>
              <w:rPr>
                <w:color w:val="EEECE1" w:themeColor="background2"/>
                <w:sz w:val="24"/>
                <w:szCs w:val="24"/>
                <w:lang w:val="en-US" w:eastAsia="en-US"/>
              </w:rPr>
            </w:pPr>
          </w:p>
        </w:tc>
        <w:tc>
          <w:tcPr>
            <w:tcW w:w="4378" w:type="dxa"/>
            <w:hideMark/>
          </w:tcPr>
          <w:p w14:paraId="43AB1951" w14:textId="77777777" w:rsidR="00407ADB" w:rsidRPr="008259E9" w:rsidRDefault="00407ADB" w:rsidP="006279C7">
            <w:pPr>
              <w:rPr>
                <w:color w:val="EEECE1" w:themeColor="background2"/>
                <w:sz w:val="24"/>
                <w:szCs w:val="24"/>
                <w:lang w:val="en-US" w:eastAsia="en-US"/>
              </w:rPr>
            </w:pPr>
            <w:bookmarkStart w:id="2" w:name="SIGNERSTAMP2"/>
            <w:r w:rsidRPr="008259E9">
              <w:rPr>
                <w:color w:val="EEECE1" w:themeColor="background2"/>
                <w:sz w:val="24"/>
                <w:szCs w:val="24"/>
                <w:lang w:eastAsia="en-US"/>
              </w:rPr>
              <w:t xml:space="preserve">   </w:t>
            </w:r>
            <w:r w:rsidRPr="008259E9">
              <w:rPr>
                <w:color w:val="EEECE1" w:themeColor="background2"/>
                <w:sz w:val="24"/>
                <w:szCs w:val="24"/>
                <w:lang w:val="en-US" w:eastAsia="en-US"/>
              </w:rPr>
              <w:t>[</w:t>
            </w:r>
            <w:r w:rsidRPr="008259E9">
              <w:rPr>
                <w:color w:val="EEECE1" w:themeColor="background2"/>
                <w:sz w:val="24"/>
                <w:szCs w:val="24"/>
                <w:lang w:eastAsia="en-US"/>
              </w:rPr>
              <w:t>штамп ЭП подписывающего</w:t>
            </w:r>
            <w:r w:rsidRPr="008259E9">
              <w:rPr>
                <w:color w:val="EEECE1" w:themeColor="background2"/>
                <w:sz w:val="24"/>
                <w:szCs w:val="24"/>
                <w:lang w:val="en-US" w:eastAsia="en-US"/>
              </w:rPr>
              <w:t>]</w:t>
            </w:r>
            <w:bookmarkEnd w:id="2"/>
          </w:p>
        </w:tc>
      </w:tr>
      <w:tr w:rsidR="00407ADB" w:rsidRPr="008259E9" w14:paraId="06954287" w14:textId="77777777" w:rsidTr="006279C7">
        <w:trPr>
          <w:trHeight w:val="584"/>
        </w:trPr>
        <w:tc>
          <w:tcPr>
            <w:tcW w:w="4326" w:type="dxa"/>
            <w:hideMark/>
          </w:tcPr>
          <w:p w14:paraId="41793867" w14:textId="77777777" w:rsidR="00407ADB" w:rsidRPr="008259E9" w:rsidRDefault="00407ADB" w:rsidP="006279C7">
            <w:pPr>
              <w:rPr>
                <w:color w:val="000000" w:themeColor="text1"/>
                <w:sz w:val="26"/>
                <w:szCs w:val="26"/>
                <w:lang w:eastAsia="en-US"/>
              </w:rPr>
            </w:pPr>
            <w:r w:rsidRPr="008259E9">
              <w:rPr>
                <w:color w:val="000000" w:themeColor="text1"/>
                <w:sz w:val="26"/>
                <w:szCs w:val="26"/>
                <w:lang w:eastAsia="en-US"/>
              </w:rPr>
              <w:t>А.Ю.</w:t>
            </w:r>
            <w:r w:rsidRPr="008259E9">
              <w:rPr>
                <w:color w:val="000000" w:themeColor="text1"/>
                <w:sz w:val="26"/>
                <w:szCs w:val="26"/>
                <w:lang w:val="en-US" w:eastAsia="en-US"/>
              </w:rPr>
              <w:t xml:space="preserve"> Говорищева</w:t>
            </w:r>
          </w:p>
        </w:tc>
        <w:tc>
          <w:tcPr>
            <w:tcW w:w="141" w:type="dxa"/>
          </w:tcPr>
          <w:p w14:paraId="6275A06E" w14:textId="77777777" w:rsidR="00407ADB" w:rsidRPr="008259E9" w:rsidRDefault="00407ADB" w:rsidP="006279C7">
            <w:pPr>
              <w:rPr>
                <w:sz w:val="24"/>
                <w:szCs w:val="24"/>
                <w:lang w:val="en-US" w:eastAsia="en-US"/>
              </w:rPr>
            </w:pPr>
          </w:p>
        </w:tc>
        <w:tc>
          <w:tcPr>
            <w:tcW w:w="141" w:type="dxa"/>
          </w:tcPr>
          <w:p w14:paraId="55989412" w14:textId="77777777" w:rsidR="00407ADB" w:rsidRPr="008259E9" w:rsidRDefault="00407ADB" w:rsidP="006279C7">
            <w:pPr>
              <w:rPr>
                <w:sz w:val="24"/>
                <w:szCs w:val="24"/>
                <w:lang w:val="en-US" w:eastAsia="en-US"/>
              </w:rPr>
            </w:pPr>
          </w:p>
        </w:tc>
        <w:tc>
          <w:tcPr>
            <w:tcW w:w="4378" w:type="dxa"/>
          </w:tcPr>
          <w:sdt>
            <w:sdtPr>
              <w:rPr>
                <w:sz w:val="26"/>
                <w:szCs w:val="26"/>
                <w:lang w:eastAsia="en-US"/>
              </w:rPr>
              <w:id w:val="1272358041"/>
              <w:placeholder>
                <w:docPart w:val="AE925CC884C74FF9A7C22FCE960F8C3D"/>
              </w:placeholder>
              <w:dropDownList>
                <w:listItem w:value="Выберите элемент."/>
                <w:listItem w:displayText="Н.Н.Пальчиков" w:value="Н.Н.Пальчиков"/>
                <w:listItem w:displayText="Р.Я.Ярема" w:value="Р.Я.Ярема"/>
                <w:listItem w:displayText="Т.И.Черных" w:value="Т.И.Черных"/>
                <w:listItem w:displayText="Л.А.Юрьева" w:value="Л.А.Юрьева"/>
                <w:listItem w:displayText="А.М.Качанов" w:value="А.М.Качанов"/>
                <w:listItem w:displayText="А.А.Морозов" w:value="А.А.Морозов"/>
              </w:dropDownList>
            </w:sdtPr>
            <w:sdtEndPr/>
            <w:sdtContent>
              <w:p w14:paraId="597556E5" w14:textId="77777777" w:rsidR="00407ADB" w:rsidRPr="008259E9" w:rsidRDefault="00407ADB" w:rsidP="006279C7">
                <w:pPr>
                  <w:rPr>
                    <w:sz w:val="26"/>
                    <w:szCs w:val="26"/>
                    <w:lang w:eastAsia="en-US"/>
                  </w:rPr>
                </w:pPr>
                <w:r w:rsidRPr="008259E9">
                  <w:rPr>
                    <w:sz w:val="26"/>
                    <w:szCs w:val="26"/>
                    <w:lang w:eastAsia="en-US"/>
                  </w:rPr>
                  <w:t>Н.Н.Пальчиков</w:t>
                </w:r>
              </w:p>
            </w:sdtContent>
          </w:sdt>
          <w:p w14:paraId="05937FAA" w14:textId="77777777" w:rsidR="00407ADB" w:rsidRPr="008259E9" w:rsidRDefault="00407ADB" w:rsidP="006279C7">
            <w:pPr>
              <w:rPr>
                <w:color w:val="EEECE1" w:themeColor="background2"/>
                <w:sz w:val="24"/>
                <w:szCs w:val="24"/>
                <w:lang w:eastAsia="en-US"/>
              </w:rPr>
            </w:pPr>
          </w:p>
        </w:tc>
      </w:tr>
    </w:tbl>
    <w:p w14:paraId="2725D723" w14:textId="77777777" w:rsidR="00407ADB" w:rsidRPr="008259E9" w:rsidRDefault="00407ADB" w:rsidP="00407ADB">
      <w:pPr>
        <w:widowControl w:val="0"/>
        <w:autoSpaceDE w:val="0"/>
        <w:autoSpaceDN w:val="0"/>
        <w:adjustRightInd w:val="0"/>
        <w:ind w:left="5812"/>
        <w:rPr>
          <w:sz w:val="26"/>
          <w:szCs w:val="26"/>
        </w:rPr>
      </w:pPr>
    </w:p>
    <w:p w14:paraId="71BB25FD" w14:textId="77777777" w:rsidR="00407ADB" w:rsidRPr="008259E9" w:rsidRDefault="00407ADB" w:rsidP="00407ADB">
      <w:pPr>
        <w:widowControl w:val="0"/>
        <w:autoSpaceDE w:val="0"/>
        <w:autoSpaceDN w:val="0"/>
        <w:adjustRightInd w:val="0"/>
        <w:ind w:left="5812"/>
        <w:rPr>
          <w:sz w:val="26"/>
          <w:szCs w:val="26"/>
        </w:rPr>
      </w:pPr>
    </w:p>
    <w:p w14:paraId="33AD57AB" w14:textId="77777777" w:rsidR="00407ADB" w:rsidRPr="008259E9" w:rsidRDefault="00407ADB" w:rsidP="00407ADB">
      <w:pPr>
        <w:widowControl w:val="0"/>
        <w:autoSpaceDE w:val="0"/>
        <w:autoSpaceDN w:val="0"/>
        <w:adjustRightInd w:val="0"/>
        <w:ind w:left="5812"/>
        <w:rPr>
          <w:sz w:val="26"/>
          <w:szCs w:val="26"/>
        </w:rPr>
      </w:pPr>
    </w:p>
    <w:p w14:paraId="1C08FF3C" w14:textId="77777777" w:rsidR="00407ADB" w:rsidRPr="008259E9" w:rsidRDefault="00407ADB" w:rsidP="00407ADB">
      <w:pPr>
        <w:widowControl w:val="0"/>
        <w:autoSpaceDE w:val="0"/>
        <w:autoSpaceDN w:val="0"/>
        <w:adjustRightInd w:val="0"/>
        <w:ind w:left="5812"/>
        <w:rPr>
          <w:sz w:val="26"/>
          <w:szCs w:val="26"/>
        </w:rPr>
      </w:pPr>
    </w:p>
    <w:p w14:paraId="2034588C" w14:textId="77777777" w:rsidR="00407ADB" w:rsidRPr="008259E9" w:rsidRDefault="00407ADB" w:rsidP="00407ADB">
      <w:pPr>
        <w:widowControl w:val="0"/>
        <w:autoSpaceDE w:val="0"/>
        <w:autoSpaceDN w:val="0"/>
        <w:adjustRightInd w:val="0"/>
        <w:ind w:left="5812"/>
        <w:rPr>
          <w:sz w:val="26"/>
          <w:szCs w:val="26"/>
        </w:rPr>
      </w:pPr>
    </w:p>
    <w:p w14:paraId="1335ABBC" w14:textId="77777777" w:rsidR="00407ADB" w:rsidRPr="008259E9" w:rsidRDefault="00407ADB" w:rsidP="00407ADB">
      <w:pPr>
        <w:widowControl w:val="0"/>
        <w:autoSpaceDE w:val="0"/>
        <w:autoSpaceDN w:val="0"/>
        <w:adjustRightInd w:val="0"/>
        <w:ind w:left="5812"/>
        <w:rPr>
          <w:sz w:val="26"/>
          <w:szCs w:val="26"/>
        </w:rPr>
      </w:pPr>
    </w:p>
    <w:p w14:paraId="0D09F99B" w14:textId="77777777" w:rsidR="00407ADB" w:rsidRPr="008259E9" w:rsidRDefault="00407ADB" w:rsidP="00407ADB">
      <w:pPr>
        <w:widowControl w:val="0"/>
        <w:autoSpaceDE w:val="0"/>
        <w:autoSpaceDN w:val="0"/>
        <w:adjustRightInd w:val="0"/>
        <w:ind w:left="5812"/>
        <w:rPr>
          <w:sz w:val="26"/>
          <w:szCs w:val="26"/>
        </w:rPr>
      </w:pPr>
    </w:p>
    <w:p w14:paraId="52B96C86" w14:textId="77777777" w:rsidR="00407ADB" w:rsidRPr="008259E9" w:rsidRDefault="00407ADB" w:rsidP="00407ADB">
      <w:pPr>
        <w:widowControl w:val="0"/>
        <w:autoSpaceDE w:val="0"/>
        <w:autoSpaceDN w:val="0"/>
        <w:adjustRightInd w:val="0"/>
        <w:ind w:left="5812"/>
        <w:rPr>
          <w:sz w:val="26"/>
          <w:szCs w:val="26"/>
        </w:rPr>
      </w:pPr>
    </w:p>
    <w:p w14:paraId="2E8539E1" w14:textId="77777777" w:rsidR="00407ADB" w:rsidRPr="008259E9" w:rsidRDefault="00407ADB" w:rsidP="00407ADB">
      <w:pPr>
        <w:widowControl w:val="0"/>
        <w:autoSpaceDE w:val="0"/>
        <w:autoSpaceDN w:val="0"/>
        <w:adjustRightInd w:val="0"/>
        <w:ind w:left="5812"/>
        <w:rPr>
          <w:sz w:val="26"/>
          <w:szCs w:val="26"/>
        </w:rPr>
      </w:pPr>
    </w:p>
    <w:p w14:paraId="480A477A" w14:textId="77777777" w:rsidR="00407ADB" w:rsidRPr="008259E9" w:rsidRDefault="00407ADB" w:rsidP="00407ADB">
      <w:pPr>
        <w:widowControl w:val="0"/>
        <w:autoSpaceDE w:val="0"/>
        <w:autoSpaceDN w:val="0"/>
        <w:adjustRightInd w:val="0"/>
        <w:ind w:left="5812"/>
        <w:rPr>
          <w:sz w:val="26"/>
          <w:szCs w:val="26"/>
        </w:rPr>
      </w:pPr>
    </w:p>
    <w:p w14:paraId="4D64EBE3" w14:textId="77777777" w:rsidR="00407ADB" w:rsidRPr="008259E9" w:rsidRDefault="00407ADB" w:rsidP="00407ADB">
      <w:pPr>
        <w:widowControl w:val="0"/>
        <w:autoSpaceDE w:val="0"/>
        <w:autoSpaceDN w:val="0"/>
        <w:adjustRightInd w:val="0"/>
        <w:ind w:left="5812"/>
        <w:rPr>
          <w:sz w:val="26"/>
          <w:szCs w:val="26"/>
        </w:rPr>
      </w:pPr>
    </w:p>
    <w:p w14:paraId="33BA31C4" w14:textId="77777777" w:rsidR="00407ADB" w:rsidRPr="008259E9" w:rsidRDefault="00407ADB" w:rsidP="00407ADB">
      <w:pPr>
        <w:widowControl w:val="0"/>
        <w:autoSpaceDE w:val="0"/>
        <w:autoSpaceDN w:val="0"/>
        <w:adjustRightInd w:val="0"/>
        <w:ind w:left="5812"/>
        <w:rPr>
          <w:sz w:val="26"/>
          <w:szCs w:val="26"/>
        </w:rPr>
      </w:pPr>
    </w:p>
    <w:p w14:paraId="0913FEED" w14:textId="77777777" w:rsidR="00407ADB" w:rsidRPr="008259E9" w:rsidRDefault="00407ADB" w:rsidP="00407ADB">
      <w:pPr>
        <w:widowControl w:val="0"/>
        <w:autoSpaceDE w:val="0"/>
        <w:autoSpaceDN w:val="0"/>
        <w:adjustRightInd w:val="0"/>
        <w:ind w:left="5812"/>
        <w:rPr>
          <w:sz w:val="26"/>
          <w:szCs w:val="26"/>
        </w:rPr>
      </w:pPr>
    </w:p>
    <w:p w14:paraId="5F2791F4" w14:textId="77777777" w:rsidR="00407ADB" w:rsidRPr="008259E9" w:rsidRDefault="00407ADB" w:rsidP="00407ADB">
      <w:pPr>
        <w:widowControl w:val="0"/>
        <w:autoSpaceDE w:val="0"/>
        <w:autoSpaceDN w:val="0"/>
        <w:adjustRightInd w:val="0"/>
        <w:ind w:left="5812"/>
        <w:rPr>
          <w:sz w:val="26"/>
          <w:szCs w:val="26"/>
        </w:rPr>
      </w:pPr>
    </w:p>
    <w:p w14:paraId="0C171EE7" w14:textId="77777777" w:rsidR="00407ADB" w:rsidRPr="008259E9" w:rsidRDefault="00407ADB" w:rsidP="00407ADB">
      <w:pPr>
        <w:widowControl w:val="0"/>
        <w:autoSpaceDE w:val="0"/>
        <w:autoSpaceDN w:val="0"/>
        <w:adjustRightInd w:val="0"/>
        <w:ind w:left="5812"/>
        <w:rPr>
          <w:sz w:val="26"/>
          <w:szCs w:val="26"/>
        </w:rPr>
      </w:pPr>
    </w:p>
    <w:p w14:paraId="6E092E8D" w14:textId="77777777" w:rsidR="00407ADB" w:rsidRPr="008259E9" w:rsidRDefault="00407ADB" w:rsidP="00407ADB">
      <w:pPr>
        <w:widowControl w:val="0"/>
        <w:autoSpaceDE w:val="0"/>
        <w:autoSpaceDN w:val="0"/>
        <w:adjustRightInd w:val="0"/>
        <w:ind w:left="5812"/>
        <w:rPr>
          <w:sz w:val="26"/>
          <w:szCs w:val="26"/>
        </w:rPr>
      </w:pPr>
    </w:p>
    <w:p w14:paraId="714BBE9F" w14:textId="77777777" w:rsidR="00407ADB" w:rsidRPr="008259E9" w:rsidRDefault="00407ADB" w:rsidP="00407ADB">
      <w:pPr>
        <w:widowControl w:val="0"/>
        <w:autoSpaceDE w:val="0"/>
        <w:autoSpaceDN w:val="0"/>
        <w:adjustRightInd w:val="0"/>
        <w:ind w:left="5812"/>
        <w:rPr>
          <w:sz w:val="26"/>
          <w:szCs w:val="26"/>
        </w:rPr>
      </w:pPr>
    </w:p>
    <w:p w14:paraId="01DCCD15" w14:textId="77777777" w:rsidR="00407ADB" w:rsidRPr="008259E9" w:rsidRDefault="00407ADB" w:rsidP="00407ADB">
      <w:pPr>
        <w:widowControl w:val="0"/>
        <w:autoSpaceDE w:val="0"/>
        <w:autoSpaceDN w:val="0"/>
        <w:adjustRightInd w:val="0"/>
        <w:ind w:left="5812"/>
        <w:rPr>
          <w:sz w:val="26"/>
          <w:szCs w:val="26"/>
        </w:rPr>
      </w:pPr>
    </w:p>
    <w:p w14:paraId="0EB440BA" w14:textId="77777777" w:rsidR="00407ADB" w:rsidRPr="008259E9" w:rsidRDefault="00407ADB" w:rsidP="00407ADB">
      <w:pPr>
        <w:widowControl w:val="0"/>
        <w:autoSpaceDE w:val="0"/>
        <w:autoSpaceDN w:val="0"/>
        <w:adjustRightInd w:val="0"/>
        <w:ind w:left="5812"/>
        <w:rPr>
          <w:sz w:val="26"/>
          <w:szCs w:val="26"/>
        </w:rPr>
      </w:pPr>
    </w:p>
    <w:p w14:paraId="3423C57D" w14:textId="77777777" w:rsidR="00407ADB" w:rsidRPr="008259E9" w:rsidRDefault="00407ADB" w:rsidP="00407ADB">
      <w:pPr>
        <w:widowControl w:val="0"/>
        <w:autoSpaceDE w:val="0"/>
        <w:autoSpaceDN w:val="0"/>
        <w:adjustRightInd w:val="0"/>
        <w:ind w:left="5812"/>
        <w:rPr>
          <w:sz w:val="26"/>
          <w:szCs w:val="26"/>
        </w:rPr>
      </w:pPr>
    </w:p>
    <w:p w14:paraId="5B5C1371" w14:textId="77777777" w:rsidR="00407ADB" w:rsidRPr="008259E9" w:rsidRDefault="00407ADB" w:rsidP="00407ADB">
      <w:pPr>
        <w:widowControl w:val="0"/>
        <w:autoSpaceDE w:val="0"/>
        <w:autoSpaceDN w:val="0"/>
        <w:adjustRightInd w:val="0"/>
        <w:ind w:left="5812"/>
        <w:rPr>
          <w:sz w:val="26"/>
          <w:szCs w:val="26"/>
        </w:rPr>
      </w:pPr>
    </w:p>
    <w:p w14:paraId="7662B761" w14:textId="77777777" w:rsidR="00407ADB" w:rsidRPr="008259E9" w:rsidRDefault="00407ADB" w:rsidP="00407ADB">
      <w:pPr>
        <w:widowControl w:val="0"/>
        <w:autoSpaceDE w:val="0"/>
        <w:autoSpaceDN w:val="0"/>
        <w:adjustRightInd w:val="0"/>
        <w:ind w:left="5812"/>
        <w:rPr>
          <w:sz w:val="26"/>
          <w:szCs w:val="26"/>
        </w:rPr>
      </w:pPr>
    </w:p>
    <w:p w14:paraId="44220291" w14:textId="77777777" w:rsidR="00407ADB" w:rsidRPr="008259E9" w:rsidRDefault="00407ADB" w:rsidP="00407ADB">
      <w:pPr>
        <w:widowControl w:val="0"/>
        <w:autoSpaceDE w:val="0"/>
        <w:autoSpaceDN w:val="0"/>
        <w:adjustRightInd w:val="0"/>
        <w:ind w:left="5812"/>
        <w:rPr>
          <w:sz w:val="26"/>
          <w:szCs w:val="26"/>
        </w:rPr>
      </w:pPr>
    </w:p>
    <w:p w14:paraId="67C9581B" w14:textId="77777777" w:rsidR="00407ADB" w:rsidRPr="008259E9" w:rsidRDefault="00407ADB" w:rsidP="00407ADB">
      <w:pPr>
        <w:widowControl w:val="0"/>
        <w:autoSpaceDE w:val="0"/>
        <w:autoSpaceDN w:val="0"/>
        <w:adjustRightInd w:val="0"/>
        <w:ind w:left="5812"/>
        <w:rPr>
          <w:sz w:val="26"/>
          <w:szCs w:val="26"/>
        </w:rPr>
      </w:pPr>
    </w:p>
    <w:p w14:paraId="3245DF13" w14:textId="77777777" w:rsidR="00407ADB" w:rsidRPr="008259E9" w:rsidRDefault="00407ADB" w:rsidP="00407ADB">
      <w:pPr>
        <w:widowControl w:val="0"/>
        <w:autoSpaceDE w:val="0"/>
        <w:autoSpaceDN w:val="0"/>
        <w:adjustRightInd w:val="0"/>
        <w:ind w:left="5812"/>
        <w:rPr>
          <w:sz w:val="26"/>
          <w:szCs w:val="26"/>
        </w:rPr>
      </w:pPr>
    </w:p>
    <w:p w14:paraId="3D8B9885" w14:textId="77777777" w:rsidR="00407ADB" w:rsidRPr="008259E9" w:rsidRDefault="00407ADB" w:rsidP="00407ADB">
      <w:pPr>
        <w:widowControl w:val="0"/>
        <w:autoSpaceDE w:val="0"/>
        <w:autoSpaceDN w:val="0"/>
        <w:adjustRightInd w:val="0"/>
        <w:ind w:left="5812"/>
        <w:rPr>
          <w:sz w:val="26"/>
          <w:szCs w:val="26"/>
        </w:rPr>
      </w:pPr>
    </w:p>
    <w:p w14:paraId="2F66FE22" w14:textId="77777777" w:rsidR="00407ADB" w:rsidRPr="008259E9" w:rsidRDefault="00407ADB" w:rsidP="00407ADB">
      <w:pPr>
        <w:widowControl w:val="0"/>
        <w:autoSpaceDE w:val="0"/>
        <w:autoSpaceDN w:val="0"/>
        <w:adjustRightInd w:val="0"/>
        <w:ind w:left="5812"/>
        <w:rPr>
          <w:sz w:val="26"/>
          <w:szCs w:val="26"/>
        </w:rPr>
      </w:pPr>
    </w:p>
    <w:p w14:paraId="1D3033B3" w14:textId="77777777" w:rsidR="00407ADB" w:rsidRPr="008259E9" w:rsidRDefault="00407ADB" w:rsidP="00407ADB">
      <w:pPr>
        <w:widowControl w:val="0"/>
        <w:autoSpaceDE w:val="0"/>
        <w:autoSpaceDN w:val="0"/>
        <w:adjustRightInd w:val="0"/>
        <w:ind w:left="5812"/>
        <w:rPr>
          <w:sz w:val="26"/>
          <w:szCs w:val="26"/>
        </w:rPr>
      </w:pPr>
    </w:p>
    <w:p w14:paraId="5D3C093B" w14:textId="77777777" w:rsidR="00407ADB" w:rsidRPr="008259E9" w:rsidRDefault="00407ADB" w:rsidP="00407ADB">
      <w:pPr>
        <w:widowControl w:val="0"/>
        <w:autoSpaceDE w:val="0"/>
        <w:autoSpaceDN w:val="0"/>
        <w:adjustRightInd w:val="0"/>
        <w:ind w:left="5812"/>
        <w:rPr>
          <w:sz w:val="26"/>
          <w:szCs w:val="26"/>
        </w:rPr>
      </w:pPr>
    </w:p>
    <w:p w14:paraId="633B06E8" w14:textId="77777777" w:rsidR="00407ADB" w:rsidRPr="008259E9" w:rsidRDefault="00407ADB" w:rsidP="00407ADB">
      <w:pPr>
        <w:widowControl w:val="0"/>
        <w:autoSpaceDE w:val="0"/>
        <w:autoSpaceDN w:val="0"/>
        <w:adjustRightInd w:val="0"/>
        <w:ind w:left="5812"/>
        <w:rPr>
          <w:sz w:val="26"/>
          <w:szCs w:val="26"/>
        </w:rPr>
      </w:pPr>
    </w:p>
    <w:p w14:paraId="6A84D064" w14:textId="77777777" w:rsidR="00407ADB" w:rsidRPr="008259E9" w:rsidRDefault="00407ADB" w:rsidP="00407ADB">
      <w:pPr>
        <w:widowControl w:val="0"/>
        <w:autoSpaceDE w:val="0"/>
        <w:autoSpaceDN w:val="0"/>
        <w:adjustRightInd w:val="0"/>
        <w:ind w:left="5812"/>
        <w:rPr>
          <w:sz w:val="26"/>
          <w:szCs w:val="26"/>
        </w:rPr>
      </w:pPr>
    </w:p>
    <w:p w14:paraId="043B6B91" w14:textId="77777777" w:rsidR="00407ADB" w:rsidRPr="008259E9" w:rsidRDefault="00407ADB" w:rsidP="00407ADB">
      <w:pPr>
        <w:widowControl w:val="0"/>
        <w:autoSpaceDE w:val="0"/>
        <w:autoSpaceDN w:val="0"/>
        <w:adjustRightInd w:val="0"/>
        <w:ind w:left="5812"/>
        <w:rPr>
          <w:sz w:val="26"/>
          <w:szCs w:val="26"/>
        </w:rPr>
      </w:pPr>
    </w:p>
    <w:p w14:paraId="769A47FA" w14:textId="77777777" w:rsidR="00407ADB" w:rsidRPr="008259E9" w:rsidRDefault="00407ADB" w:rsidP="00407ADB">
      <w:pPr>
        <w:widowControl w:val="0"/>
        <w:autoSpaceDE w:val="0"/>
        <w:autoSpaceDN w:val="0"/>
        <w:adjustRightInd w:val="0"/>
        <w:ind w:left="5812"/>
        <w:rPr>
          <w:sz w:val="26"/>
          <w:szCs w:val="26"/>
        </w:rPr>
      </w:pPr>
    </w:p>
    <w:p w14:paraId="17C84BC4" w14:textId="77777777" w:rsidR="00407ADB" w:rsidRPr="008259E9" w:rsidRDefault="00407ADB" w:rsidP="00407ADB">
      <w:pPr>
        <w:widowControl w:val="0"/>
        <w:autoSpaceDE w:val="0"/>
        <w:autoSpaceDN w:val="0"/>
        <w:adjustRightInd w:val="0"/>
        <w:ind w:left="5812"/>
        <w:rPr>
          <w:sz w:val="26"/>
          <w:szCs w:val="26"/>
        </w:rPr>
      </w:pPr>
    </w:p>
    <w:p w14:paraId="7A0F611C" w14:textId="77777777" w:rsidR="00407ADB" w:rsidRPr="008259E9" w:rsidRDefault="00407ADB" w:rsidP="00407ADB">
      <w:pPr>
        <w:widowControl w:val="0"/>
        <w:autoSpaceDE w:val="0"/>
        <w:autoSpaceDN w:val="0"/>
        <w:adjustRightInd w:val="0"/>
        <w:ind w:left="5812"/>
        <w:rPr>
          <w:sz w:val="26"/>
          <w:szCs w:val="26"/>
        </w:rPr>
      </w:pPr>
    </w:p>
    <w:p w14:paraId="3B0D773E" w14:textId="77777777" w:rsidR="00407ADB" w:rsidRPr="008259E9" w:rsidRDefault="00407ADB" w:rsidP="00407ADB">
      <w:pPr>
        <w:widowControl w:val="0"/>
        <w:autoSpaceDE w:val="0"/>
        <w:autoSpaceDN w:val="0"/>
        <w:adjustRightInd w:val="0"/>
        <w:ind w:left="5812"/>
        <w:rPr>
          <w:sz w:val="26"/>
          <w:szCs w:val="26"/>
        </w:rPr>
      </w:pPr>
    </w:p>
    <w:p w14:paraId="0EA459F9" w14:textId="77777777" w:rsidR="00407ADB" w:rsidRPr="008259E9" w:rsidRDefault="00407ADB" w:rsidP="00407ADB">
      <w:pPr>
        <w:widowControl w:val="0"/>
        <w:autoSpaceDE w:val="0"/>
        <w:autoSpaceDN w:val="0"/>
        <w:adjustRightInd w:val="0"/>
        <w:ind w:left="5812"/>
        <w:rPr>
          <w:sz w:val="26"/>
          <w:szCs w:val="26"/>
        </w:rPr>
      </w:pPr>
    </w:p>
    <w:p w14:paraId="521C4DC5" w14:textId="77777777" w:rsidR="00407ADB" w:rsidRPr="008259E9" w:rsidRDefault="00407ADB" w:rsidP="00407ADB">
      <w:pPr>
        <w:widowControl w:val="0"/>
        <w:autoSpaceDE w:val="0"/>
        <w:autoSpaceDN w:val="0"/>
        <w:adjustRightInd w:val="0"/>
        <w:ind w:left="5812"/>
        <w:rPr>
          <w:sz w:val="26"/>
          <w:szCs w:val="26"/>
        </w:rPr>
      </w:pPr>
    </w:p>
    <w:p w14:paraId="22E04DC5" w14:textId="77777777" w:rsidR="00407ADB" w:rsidRPr="008259E9" w:rsidRDefault="00407ADB" w:rsidP="00407ADB">
      <w:pPr>
        <w:widowControl w:val="0"/>
        <w:autoSpaceDE w:val="0"/>
        <w:autoSpaceDN w:val="0"/>
        <w:adjustRightInd w:val="0"/>
        <w:ind w:left="5812"/>
        <w:rPr>
          <w:sz w:val="26"/>
          <w:szCs w:val="26"/>
        </w:rPr>
      </w:pPr>
    </w:p>
    <w:p w14:paraId="121431D2" w14:textId="77777777" w:rsidR="00407ADB" w:rsidRPr="008259E9" w:rsidRDefault="00407ADB" w:rsidP="00407ADB">
      <w:pPr>
        <w:widowControl w:val="0"/>
        <w:autoSpaceDE w:val="0"/>
        <w:autoSpaceDN w:val="0"/>
        <w:adjustRightInd w:val="0"/>
        <w:ind w:left="5812"/>
        <w:rPr>
          <w:sz w:val="26"/>
          <w:szCs w:val="26"/>
        </w:rPr>
      </w:pPr>
    </w:p>
    <w:p w14:paraId="2BC8020F" w14:textId="77777777" w:rsidR="00407ADB" w:rsidRPr="008259E9" w:rsidRDefault="00407ADB" w:rsidP="00407ADB">
      <w:pPr>
        <w:widowControl w:val="0"/>
        <w:autoSpaceDE w:val="0"/>
        <w:autoSpaceDN w:val="0"/>
        <w:adjustRightInd w:val="0"/>
        <w:ind w:left="5812"/>
        <w:rPr>
          <w:sz w:val="26"/>
          <w:szCs w:val="26"/>
        </w:rPr>
      </w:pPr>
    </w:p>
    <w:p w14:paraId="3303B8D7" w14:textId="77777777" w:rsidR="00407ADB" w:rsidRPr="008259E9" w:rsidRDefault="00407ADB" w:rsidP="00407ADB">
      <w:pPr>
        <w:widowControl w:val="0"/>
        <w:autoSpaceDE w:val="0"/>
        <w:autoSpaceDN w:val="0"/>
        <w:adjustRightInd w:val="0"/>
        <w:ind w:left="5812"/>
        <w:rPr>
          <w:sz w:val="26"/>
          <w:szCs w:val="26"/>
        </w:rPr>
      </w:pPr>
    </w:p>
    <w:p w14:paraId="30D6DD35" w14:textId="77777777" w:rsidR="00407ADB" w:rsidRPr="008259E9" w:rsidRDefault="00407ADB" w:rsidP="00407ADB">
      <w:pPr>
        <w:widowControl w:val="0"/>
        <w:autoSpaceDE w:val="0"/>
        <w:autoSpaceDN w:val="0"/>
        <w:adjustRightInd w:val="0"/>
        <w:ind w:left="5812"/>
        <w:rPr>
          <w:sz w:val="26"/>
          <w:szCs w:val="26"/>
        </w:rPr>
      </w:pPr>
      <w:r w:rsidRPr="008259E9">
        <w:rPr>
          <w:sz w:val="26"/>
          <w:szCs w:val="26"/>
        </w:rPr>
        <w:t xml:space="preserve">Приложение </w:t>
      </w:r>
    </w:p>
    <w:p w14:paraId="3DF11092" w14:textId="77777777" w:rsidR="00407ADB" w:rsidRPr="008259E9" w:rsidRDefault="00407ADB" w:rsidP="00407ADB">
      <w:pPr>
        <w:widowControl w:val="0"/>
        <w:autoSpaceDE w:val="0"/>
        <w:autoSpaceDN w:val="0"/>
        <w:adjustRightInd w:val="0"/>
        <w:ind w:left="5812"/>
        <w:rPr>
          <w:sz w:val="26"/>
          <w:szCs w:val="26"/>
        </w:rPr>
      </w:pPr>
      <w:r w:rsidRPr="008259E9">
        <w:rPr>
          <w:sz w:val="26"/>
          <w:szCs w:val="26"/>
        </w:rPr>
        <w:t xml:space="preserve">к решению Думы </w:t>
      </w:r>
    </w:p>
    <w:p w14:paraId="64159478" w14:textId="77777777" w:rsidR="00407ADB" w:rsidRPr="008259E9" w:rsidRDefault="00407ADB" w:rsidP="00407ADB">
      <w:pPr>
        <w:widowControl w:val="0"/>
        <w:autoSpaceDE w:val="0"/>
        <w:autoSpaceDN w:val="0"/>
        <w:adjustRightInd w:val="0"/>
        <w:ind w:left="5812"/>
        <w:rPr>
          <w:sz w:val="26"/>
          <w:szCs w:val="26"/>
        </w:rPr>
      </w:pPr>
      <w:r w:rsidRPr="008259E9">
        <w:rPr>
          <w:sz w:val="26"/>
          <w:szCs w:val="26"/>
        </w:rPr>
        <w:t>города Когалыма</w:t>
      </w:r>
    </w:p>
    <w:p w14:paraId="2AED9ADC" w14:textId="77777777" w:rsidR="00407ADB" w:rsidRPr="008259E9" w:rsidRDefault="00407ADB" w:rsidP="00407ADB">
      <w:pPr>
        <w:widowControl w:val="0"/>
        <w:autoSpaceDE w:val="0"/>
        <w:autoSpaceDN w:val="0"/>
        <w:adjustRightInd w:val="0"/>
        <w:ind w:left="5812"/>
        <w:rPr>
          <w:sz w:val="26"/>
          <w:szCs w:val="26"/>
        </w:rPr>
      </w:pPr>
      <w:r w:rsidRPr="008259E9">
        <w:rPr>
          <w:sz w:val="26"/>
          <w:szCs w:val="26"/>
        </w:rPr>
        <w:t>от ________ №_____-ГД</w:t>
      </w:r>
    </w:p>
    <w:p w14:paraId="785AA689" w14:textId="77777777" w:rsidR="00407ADB" w:rsidRPr="008259E9" w:rsidRDefault="00407ADB" w:rsidP="00407ADB">
      <w:pPr>
        <w:widowControl w:val="0"/>
        <w:autoSpaceDE w:val="0"/>
        <w:autoSpaceDN w:val="0"/>
        <w:adjustRightInd w:val="0"/>
        <w:ind w:left="6096"/>
        <w:rPr>
          <w:sz w:val="26"/>
          <w:szCs w:val="26"/>
        </w:rPr>
      </w:pPr>
    </w:p>
    <w:p w14:paraId="48B3D3F3" w14:textId="77777777" w:rsidR="00407ADB" w:rsidRPr="008259E9" w:rsidRDefault="00407ADB" w:rsidP="00407ADB">
      <w:pPr>
        <w:widowControl w:val="0"/>
        <w:autoSpaceDE w:val="0"/>
        <w:autoSpaceDN w:val="0"/>
        <w:adjustRightInd w:val="0"/>
        <w:ind w:left="6096"/>
        <w:rPr>
          <w:sz w:val="26"/>
          <w:szCs w:val="26"/>
        </w:rPr>
      </w:pPr>
    </w:p>
    <w:p w14:paraId="35D6E69F" w14:textId="77777777" w:rsidR="00407ADB" w:rsidRPr="008259E9" w:rsidRDefault="00407ADB" w:rsidP="00407ADB">
      <w:pPr>
        <w:widowControl w:val="0"/>
        <w:autoSpaceDE w:val="0"/>
        <w:autoSpaceDN w:val="0"/>
        <w:adjustRightInd w:val="0"/>
        <w:ind w:left="6096"/>
        <w:rPr>
          <w:sz w:val="26"/>
          <w:szCs w:val="26"/>
        </w:rPr>
      </w:pPr>
    </w:p>
    <w:p w14:paraId="105A3755" w14:textId="77777777" w:rsidR="00407ADB" w:rsidRPr="008259E9" w:rsidRDefault="00407ADB" w:rsidP="00407ADB">
      <w:pPr>
        <w:widowControl w:val="0"/>
        <w:autoSpaceDE w:val="0"/>
        <w:autoSpaceDN w:val="0"/>
        <w:adjustRightInd w:val="0"/>
        <w:ind w:left="6096"/>
        <w:rPr>
          <w:sz w:val="26"/>
          <w:szCs w:val="26"/>
        </w:rPr>
      </w:pPr>
    </w:p>
    <w:p w14:paraId="70097BFC" w14:textId="77777777" w:rsidR="00407ADB" w:rsidRPr="008259E9" w:rsidRDefault="00407ADB" w:rsidP="00407ADB">
      <w:pPr>
        <w:widowControl w:val="0"/>
        <w:autoSpaceDE w:val="0"/>
        <w:autoSpaceDN w:val="0"/>
        <w:adjustRightInd w:val="0"/>
        <w:ind w:left="6096"/>
        <w:rPr>
          <w:sz w:val="26"/>
          <w:szCs w:val="26"/>
        </w:rPr>
      </w:pPr>
    </w:p>
    <w:p w14:paraId="36E67705" w14:textId="77777777" w:rsidR="00407ADB" w:rsidRPr="008259E9" w:rsidRDefault="00407ADB" w:rsidP="00407ADB">
      <w:pPr>
        <w:ind w:firstLine="709"/>
        <w:jc w:val="both"/>
        <w:rPr>
          <w:sz w:val="26"/>
          <w:szCs w:val="26"/>
        </w:rPr>
      </w:pPr>
    </w:p>
    <w:p w14:paraId="4270DA0D" w14:textId="77777777" w:rsidR="00407ADB" w:rsidRPr="008259E9" w:rsidRDefault="00407ADB" w:rsidP="00407ADB">
      <w:pPr>
        <w:ind w:firstLine="709"/>
        <w:jc w:val="center"/>
        <w:rPr>
          <w:caps/>
          <w:sz w:val="26"/>
          <w:szCs w:val="26"/>
        </w:rPr>
      </w:pPr>
      <w:r w:rsidRPr="008259E9">
        <w:rPr>
          <w:caps/>
          <w:sz w:val="26"/>
          <w:szCs w:val="26"/>
        </w:rPr>
        <w:t>Стратегия социально-экономического развития</w:t>
      </w:r>
    </w:p>
    <w:p w14:paraId="7E69F963" w14:textId="77777777" w:rsidR="00407ADB" w:rsidRPr="008259E9" w:rsidRDefault="00407ADB" w:rsidP="00407ADB">
      <w:pPr>
        <w:ind w:firstLine="709"/>
        <w:jc w:val="center"/>
        <w:rPr>
          <w:caps/>
          <w:sz w:val="26"/>
          <w:szCs w:val="26"/>
        </w:rPr>
      </w:pPr>
      <w:r w:rsidRPr="008259E9">
        <w:rPr>
          <w:caps/>
          <w:sz w:val="26"/>
          <w:szCs w:val="26"/>
        </w:rPr>
        <w:t>городского округа города Когалыма</w:t>
      </w:r>
    </w:p>
    <w:p w14:paraId="429154E8" w14:textId="77777777" w:rsidR="00407ADB" w:rsidRPr="008259E9" w:rsidRDefault="00407ADB" w:rsidP="00407ADB">
      <w:pPr>
        <w:ind w:firstLine="709"/>
        <w:jc w:val="center"/>
        <w:rPr>
          <w:caps/>
          <w:sz w:val="26"/>
          <w:szCs w:val="26"/>
        </w:rPr>
      </w:pPr>
      <w:r w:rsidRPr="008259E9">
        <w:rPr>
          <w:caps/>
          <w:sz w:val="26"/>
          <w:szCs w:val="26"/>
        </w:rPr>
        <w:t>на период до 2036 года</w:t>
      </w:r>
    </w:p>
    <w:p w14:paraId="33ABDFD9" w14:textId="2D35676E" w:rsidR="008259E9" w:rsidRPr="008259E9" w:rsidRDefault="008259E9" w:rsidP="008259E9">
      <w:pPr>
        <w:widowControl w:val="0"/>
        <w:autoSpaceDE w:val="0"/>
        <w:autoSpaceDN w:val="0"/>
        <w:adjustRightInd w:val="0"/>
        <w:jc w:val="center"/>
        <w:rPr>
          <w:rFonts w:eastAsia="Calibri"/>
          <w:sz w:val="26"/>
          <w:szCs w:val="26"/>
        </w:rPr>
      </w:pPr>
    </w:p>
    <w:p w14:paraId="63B74D5D" w14:textId="77777777" w:rsidR="008259E9" w:rsidRPr="008259E9" w:rsidRDefault="008259E9" w:rsidP="008259E9">
      <w:pPr>
        <w:widowControl w:val="0"/>
        <w:autoSpaceDE w:val="0"/>
        <w:autoSpaceDN w:val="0"/>
        <w:adjustRightInd w:val="0"/>
        <w:ind w:firstLine="680"/>
        <w:jc w:val="center"/>
        <w:rPr>
          <w:rFonts w:eastAsia="Calibri"/>
          <w:sz w:val="26"/>
          <w:szCs w:val="26"/>
        </w:rPr>
      </w:pPr>
    </w:p>
    <w:p w14:paraId="0A1FD835" w14:textId="77777777" w:rsidR="008259E9" w:rsidRPr="008259E9" w:rsidRDefault="008259E9" w:rsidP="008259E9">
      <w:pPr>
        <w:widowControl w:val="0"/>
        <w:autoSpaceDE w:val="0"/>
        <w:autoSpaceDN w:val="0"/>
        <w:adjustRightInd w:val="0"/>
        <w:ind w:firstLine="680"/>
        <w:jc w:val="center"/>
        <w:rPr>
          <w:rFonts w:eastAsia="Calibri"/>
          <w:sz w:val="26"/>
          <w:szCs w:val="26"/>
        </w:rPr>
      </w:pPr>
    </w:p>
    <w:p w14:paraId="02B6208E" w14:textId="77777777" w:rsidR="008259E9" w:rsidRPr="008259E9" w:rsidRDefault="008259E9" w:rsidP="008259E9">
      <w:pPr>
        <w:widowControl w:val="0"/>
        <w:autoSpaceDE w:val="0"/>
        <w:autoSpaceDN w:val="0"/>
        <w:adjustRightInd w:val="0"/>
        <w:ind w:firstLine="680"/>
        <w:jc w:val="center"/>
        <w:rPr>
          <w:rFonts w:eastAsia="Calibri"/>
          <w:sz w:val="26"/>
          <w:szCs w:val="26"/>
        </w:rPr>
      </w:pPr>
    </w:p>
    <w:p w14:paraId="200B9D03" w14:textId="77777777" w:rsidR="008259E9" w:rsidRPr="008259E9" w:rsidRDefault="008259E9" w:rsidP="008259E9">
      <w:pPr>
        <w:ind w:firstLine="680"/>
        <w:rPr>
          <w:rFonts w:eastAsia="Calibri"/>
          <w:sz w:val="26"/>
          <w:szCs w:val="26"/>
        </w:rPr>
      </w:pPr>
    </w:p>
    <w:p w14:paraId="7893431F" w14:textId="77777777" w:rsidR="008259E9" w:rsidRPr="008259E9" w:rsidRDefault="008259E9" w:rsidP="008259E9">
      <w:pPr>
        <w:ind w:firstLine="680"/>
        <w:rPr>
          <w:rFonts w:eastAsia="Calibri"/>
          <w:sz w:val="26"/>
          <w:szCs w:val="26"/>
        </w:rPr>
      </w:pPr>
    </w:p>
    <w:p w14:paraId="4482F499" w14:textId="77777777" w:rsidR="008259E9" w:rsidRPr="008259E9" w:rsidRDefault="008259E9" w:rsidP="008259E9">
      <w:pPr>
        <w:ind w:firstLine="680"/>
        <w:rPr>
          <w:rFonts w:eastAsia="Calibri"/>
          <w:sz w:val="26"/>
          <w:szCs w:val="26"/>
        </w:rPr>
      </w:pPr>
    </w:p>
    <w:p w14:paraId="6EEE60A1" w14:textId="77777777" w:rsidR="008259E9" w:rsidRPr="008259E9" w:rsidRDefault="008259E9" w:rsidP="008259E9">
      <w:pPr>
        <w:ind w:firstLine="680"/>
        <w:rPr>
          <w:rFonts w:eastAsia="Calibri"/>
          <w:sz w:val="26"/>
          <w:szCs w:val="26"/>
        </w:rPr>
      </w:pPr>
    </w:p>
    <w:p w14:paraId="49FDF287" w14:textId="77777777" w:rsidR="008259E9" w:rsidRPr="008259E9" w:rsidRDefault="008259E9" w:rsidP="008259E9">
      <w:pPr>
        <w:ind w:firstLine="680"/>
        <w:rPr>
          <w:rFonts w:eastAsia="Calibri"/>
          <w:sz w:val="26"/>
          <w:szCs w:val="26"/>
        </w:rPr>
      </w:pPr>
    </w:p>
    <w:p w14:paraId="2E4E1091" w14:textId="77777777" w:rsidR="008259E9" w:rsidRPr="008259E9" w:rsidRDefault="008259E9" w:rsidP="008259E9">
      <w:pPr>
        <w:ind w:firstLine="680"/>
        <w:rPr>
          <w:rFonts w:eastAsia="Calibri"/>
          <w:sz w:val="26"/>
          <w:szCs w:val="26"/>
        </w:rPr>
      </w:pPr>
    </w:p>
    <w:p w14:paraId="03DE5742" w14:textId="77777777" w:rsidR="008259E9" w:rsidRPr="008259E9" w:rsidRDefault="008259E9" w:rsidP="008259E9">
      <w:pPr>
        <w:ind w:firstLine="680"/>
        <w:rPr>
          <w:rFonts w:eastAsia="Calibri"/>
          <w:sz w:val="26"/>
          <w:szCs w:val="26"/>
        </w:rPr>
      </w:pPr>
    </w:p>
    <w:p w14:paraId="03C62485" w14:textId="355ED8EE" w:rsidR="008259E9" w:rsidRPr="008259E9" w:rsidRDefault="008259E9" w:rsidP="008259E9">
      <w:pPr>
        <w:ind w:firstLine="680"/>
        <w:rPr>
          <w:rFonts w:eastAsia="Calibri"/>
          <w:sz w:val="26"/>
          <w:szCs w:val="26"/>
        </w:rPr>
      </w:pPr>
    </w:p>
    <w:p w14:paraId="12B4FEDA" w14:textId="3039A593" w:rsidR="008259E9" w:rsidRPr="008259E9" w:rsidRDefault="008259E9" w:rsidP="008259E9">
      <w:pPr>
        <w:ind w:firstLine="680"/>
        <w:rPr>
          <w:rFonts w:eastAsia="Calibri"/>
          <w:sz w:val="26"/>
          <w:szCs w:val="26"/>
        </w:rPr>
      </w:pPr>
    </w:p>
    <w:p w14:paraId="2E91BA31" w14:textId="1A1FBA2E" w:rsidR="008259E9" w:rsidRPr="008259E9" w:rsidRDefault="008259E9" w:rsidP="008259E9">
      <w:pPr>
        <w:ind w:firstLine="680"/>
        <w:rPr>
          <w:rFonts w:eastAsia="Calibri"/>
          <w:sz w:val="26"/>
          <w:szCs w:val="26"/>
        </w:rPr>
      </w:pPr>
    </w:p>
    <w:p w14:paraId="4E362850" w14:textId="3C4ACBB1" w:rsidR="008259E9" w:rsidRPr="008259E9" w:rsidRDefault="008259E9" w:rsidP="008259E9">
      <w:pPr>
        <w:ind w:firstLine="680"/>
        <w:rPr>
          <w:rFonts w:eastAsia="Calibri"/>
          <w:sz w:val="26"/>
          <w:szCs w:val="26"/>
        </w:rPr>
      </w:pPr>
    </w:p>
    <w:p w14:paraId="1C7506DE" w14:textId="39B7D3E8" w:rsidR="008259E9" w:rsidRPr="008259E9" w:rsidRDefault="008259E9" w:rsidP="008259E9">
      <w:pPr>
        <w:ind w:firstLine="680"/>
        <w:rPr>
          <w:rFonts w:eastAsia="Calibri"/>
          <w:sz w:val="26"/>
          <w:szCs w:val="26"/>
        </w:rPr>
      </w:pPr>
    </w:p>
    <w:p w14:paraId="5C493CE0" w14:textId="3F70687A" w:rsidR="008259E9" w:rsidRPr="008259E9" w:rsidRDefault="008259E9" w:rsidP="008259E9">
      <w:pPr>
        <w:ind w:firstLine="680"/>
        <w:rPr>
          <w:rFonts w:eastAsia="Calibri"/>
          <w:sz w:val="26"/>
          <w:szCs w:val="26"/>
        </w:rPr>
      </w:pPr>
    </w:p>
    <w:p w14:paraId="5664F267" w14:textId="01572EAF" w:rsidR="008259E9" w:rsidRPr="008259E9" w:rsidRDefault="008259E9" w:rsidP="008259E9">
      <w:pPr>
        <w:ind w:firstLine="680"/>
        <w:rPr>
          <w:rFonts w:eastAsia="Calibri"/>
          <w:sz w:val="26"/>
          <w:szCs w:val="26"/>
        </w:rPr>
      </w:pPr>
    </w:p>
    <w:p w14:paraId="08A6A0E1" w14:textId="03478388" w:rsidR="008259E9" w:rsidRPr="008259E9" w:rsidRDefault="008259E9" w:rsidP="008259E9">
      <w:pPr>
        <w:ind w:firstLine="680"/>
        <w:rPr>
          <w:rFonts w:eastAsia="Calibri"/>
          <w:sz w:val="26"/>
          <w:szCs w:val="26"/>
        </w:rPr>
      </w:pPr>
    </w:p>
    <w:p w14:paraId="698D98A0" w14:textId="5C208ADB" w:rsidR="008259E9" w:rsidRPr="008259E9" w:rsidRDefault="008259E9" w:rsidP="008259E9">
      <w:pPr>
        <w:ind w:firstLine="680"/>
        <w:rPr>
          <w:rFonts w:eastAsia="Calibri"/>
          <w:sz w:val="26"/>
          <w:szCs w:val="26"/>
        </w:rPr>
      </w:pPr>
    </w:p>
    <w:p w14:paraId="677BCA06" w14:textId="62B91B3B" w:rsidR="008259E9" w:rsidRPr="008259E9" w:rsidRDefault="008259E9" w:rsidP="008259E9">
      <w:pPr>
        <w:ind w:firstLine="680"/>
        <w:rPr>
          <w:rFonts w:eastAsia="Calibri"/>
          <w:sz w:val="26"/>
          <w:szCs w:val="26"/>
        </w:rPr>
      </w:pPr>
    </w:p>
    <w:p w14:paraId="72569CAB" w14:textId="34DA6948" w:rsidR="008259E9" w:rsidRPr="008259E9" w:rsidRDefault="008259E9" w:rsidP="008259E9">
      <w:pPr>
        <w:ind w:firstLine="680"/>
        <w:rPr>
          <w:rFonts w:eastAsia="Calibri"/>
          <w:sz w:val="26"/>
          <w:szCs w:val="26"/>
        </w:rPr>
      </w:pPr>
    </w:p>
    <w:p w14:paraId="3A05B8E3" w14:textId="3512710F" w:rsidR="008259E9" w:rsidRPr="008259E9" w:rsidRDefault="008259E9" w:rsidP="008259E9">
      <w:pPr>
        <w:ind w:firstLine="680"/>
        <w:rPr>
          <w:rFonts w:eastAsia="Calibri"/>
          <w:sz w:val="26"/>
          <w:szCs w:val="26"/>
        </w:rPr>
      </w:pPr>
    </w:p>
    <w:p w14:paraId="1F882DA2" w14:textId="2EEC59F1" w:rsidR="008259E9" w:rsidRPr="008259E9" w:rsidRDefault="008259E9" w:rsidP="008259E9">
      <w:pPr>
        <w:ind w:firstLine="680"/>
        <w:rPr>
          <w:rFonts w:eastAsia="Calibri"/>
          <w:sz w:val="26"/>
          <w:szCs w:val="26"/>
        </w:rPr>
      </w:pPr>
    </w:p>
    <w:p w14:paraId="3C434127" w14:textId="5179D283" w:rsidR="008259E9" w:rsidRPr="008259E9" w:rsidRDefault="008259E9" w:rsidP="008259E9">
      <w:pPr>
        <w:ind w:firstLine="680"/>
        <w:rPr>
          <w:rFonts w:eastAsia="Calibri"/>
          <w:sz w:val="26"/>
          <w:szCs w:val="26"/>
        </w:rPr>
      </w:pPr>
    </w:p>
    <w:p w14:paraId="498DCC8C" w14:textId="61B654C1" w:rsidR="008259E9" w:rsidRPr="008259E9" w:rsidRDefault="008259E9" w:rsidP="008259E9">
      <w:pPr>
        <w:ind w:firstLine="680"/>
        <w:rPr>
          <w:rFonts w:eastAsia="Calibri"/>
          <w:sz w:val="26"/>
          <w:szCs w:val="26"/>
        </w:rPr>
      </w:pPr>
    </w:p>
    <w:p w14:paraId="2ADE5EA2" w14:textId="71E4F932" w:rsidR="008259E9" w:rsidRPr="008259E9" w:rsidRDefault="008259E9" w:rsidP="008259E9">
      <w:pPr>
        <w:ind w:firstLine="680"/>
        <w:rPr>
          <w:rFonts w:eastAsia="Calibri"/>
          <w:sz w:val="26"/>
          <w:szCs w:val="26"/>
        </w:rPr>
      </w:pPr>
    </w:p>
    <w:p w14:paraId="7838E713" w14:textId="226CCBAE" w:rsidR="008259E9" w:rsidRPr="008259E9" w:rsidRDefault="008259E9" w:rsidP="008259E9">
      <w:pPr>
        <w:ind w:firstLine="680"/>
        <w:rPr>
          <w:rFonts w:eastAsia="Calibri"/>
          <w:sz w:val="26"/>
          <w:szCs w:val="26"/>
        </w:rPr>
      </w:pPr>
    </w:p>
    <w:p w14:paraId="42CEA90E" w14:textId="7EC284CE" w:rsidR="008259E9" w:rsidRPr="008259E9" w:rsidRDefault="008259E9" w:rsidP="008259E9">
      <w:pPr>
        <w:ind w:firstLine="680"/>
        <w:rPr>
          <w:rFonts w:eastAsia="Calibri"/>
          <w:sz w:val="26"/>
          <w:szCs w:val="26"/>
        </w:rPr>
      </w:pPr>
    </w:p>
    <w:p w14:paraId="076DD6B7" w14:textId="158968A3" w:rsidR="008259E9" w:rsidRPr="008259E9" w:rsidRDefault="008259E9" w:rsidP="008259E9">
      <w:pPr>
        <w:ind w:firstLine="680"/>
        <w:rPr>
          <w:rFonts w:eastAsia="Calibri"/>
          <w:sz w:val="26"/>
          <w:szCs w:val="26"/>
        </w:rPr>
      </w:pPr>
    </w:p>
    <w:p w14:paraId="009F5888" w14:textId="54E2AF80" w:rsidR="008259E9" w:rsidRPr="008259E9" w:rsidRDefault="008259E9" w:rsidP="008259E9">
      <w:pPr>
        <w:ind w:firstLine="680"/>
        <w:rPr>
          <w:rFonts w:eastAsia="Calibri"/>
          <w:sz w:val="26"/>
          <w:szCs w:val="26"/>
        </w:rPr>
      </w:pPr>
    </w:p>
    <w:p w14:paraId="6914DE49" w14:textId="25AF7A29" w:rsidR="008259E9" w:rsidRPr="008259E9" w:rsidRDefault="008259E9" w:rsidP="00F1010F">
      <w:pPr>
        <w:jc w:val="center"/>
        <w:rPr>
          <w:rFonts w:eastAsia="Calibri"/>
          <w:sz w:val="26"/>
          <w:szCs w:val="26"/>
        </w:rPr>
      </w:pPr>
      <w:r w:rsidRPr="008259E9">
        <w:rPr>
          <w:rFonts w:eastAsia="Calibri"/>
          <w:sz w:val="26"/>
          <w:szCs w:val="26"/>
        </w:rPr>
        <w:t>Когалым 202</w:t>
      </w:r>
      <w:r w:rsidR="00F1010F">
        <w:rPr>
          <w:rFonts w:eastAsia="Calibri"/>
          <w:sz w:val="26"/>
          <w:szCs w:val="26"/>
        </w:rPr>
        <w:t>3</w:t>
      </w:r>
      <w:r w:rsidRPr="008259E9">
        <w:rPr>
          <w:rFonts w:eastAsia="Calibri"/>
          <w:sz w:val="26"/>
          <w:szCs w:val="26"/>
        </w:rPr>
        <w:t xml:space="preserve"> год</w:t>
      </w:r>
      <w:r w:rsidRPr="008259E9">
        <w:rPr>
          <w:rFonts w:eastAsia="Calibri"/>
          <w:sz w:val="26"/>
          <w:szCs w:val="26"/>
        </w:rPr>
        <w:br w:type="page"/>
      </w:r>
    </w:p>
    <w:p w14:paraId="60A09226" w14:textId="77777777" w:rsidR="008259E9" w:rsidRPr="008259E9" w:rsidRDefault="008259E9" w:rsidP="008259E9">
      <w:pPr>
        <w:ind w:firstLine="680"/>
        <w:rPr>
          <w:b/>
          <w:sz w:val="28"/>
          <w:szCs w:val="28"/>
          <w:lang w:eastAsia="x-none"/>
        </w:rPr>
      </w:pPr>
    </w:p>
    <w:sdt>
      <w:sdtPr>
        <w:rPr>
          <w:rFonts w:ascii="Times New Roman" w:eastAsiaTheme="minorHAnsi" w:hAnsi="Times New Roman" w:cs="Times New Roman"/>
          <w:color w:val="auto"/>
          <w:sz w:val="26"/>
          <w:szCs w:val="26"/>
          <w:lang w:eastAsia="en-US"/>
        </w:rPr>
        <w:id w:val="1917043534"/>
        <w:docPartObj>
          <w:docPartGallery w:val="Table of Contents"/>
          <w:docPartUnique/>
        </w:docPartObj>
      </w:sdtPr>
      <w:sdtEndPr>
        <w:rPr>
          <w:rFonts w:eastAsia="Times New Roman"/>
          <w:b/>
          <w:bCs/>
          <w:lang w:eastAsia="ru-RU"/>
        </w:rPr>
      </w:sdtEndPr>
      <w:sdtContent>
        <w:p w14:paraId="0B13B0C5" w14:textId="77777777" w:rsidR="008259E9" w:rsidRPr="008259E9" w:rsidRDefault="008259E9" w:rsidP="008259E9">
          <w:pPr>
            <w:pStyle w:val="ae"/>
            <w:spacing w:before="0" w:line="240" w:lineRule="auto"/>
            <w:jc w:val="center"/>
            <w:rPr>
              <w:rFonts w:ascii="Times New Roman" w:hAnsi="Times New Roman" w:cs="Times New Roman"/>
              <w:b/>
              <w:color w:val="auto"/>
              <w:sz w:val="26"/>
              <w:szCs w:val="26"/>
            </w:rPr>
          </w:pPr>
          <w:r w:rsidRPr="008259E9">
            <w:rPr>
              <w:rFonts w:ascii="Times New Roman" w:hAnsi="Times New Roman" w:cs="Times New Roman"/>
              <w:b/>
              <w:color w:val="auto"/>
              <w:sz w:val="26"/>
              <w:szCs w:val="26"/>
            </w:rPr>
            <w:t>Содержание</w:t>
          </w:r>
        </w:p>
        <w:p w14:paraId="0D713DCD" w14:textId="7C98B9BD" w:rsidR="008259E9" w:rsidRPr="008259E9" w:rsidRDefault="008259E9" w:rsidP="008259E9">
          <w:pPr>
            <w:pStyle w:val="21"/>
            <w:tabs>
              <w:tab w:val="left" w:pos="567"/>
              <w:tab w:val="right" w:leader="dot" w:pos="9345"/>
            </w:tabs>
            <w:ind w:left="0"/>
            <w:rPr>
              <w:rFonts w:ascii="Times New Roman" w:hAnsi="Times New Roman"/>
              <w:noProof/>
              <w:sz w:val="26"/>
              <w:szCs w:val="26"/>
            </w:rPr>
          </w:pPr>
          <w:r w:rsidRPr="008259E9">
            <w:rPr>
              <w:rFonts w:ascii="Times New Roman" w:hAnsi="Times New Roman"/>
              <w:sz w:val="26"/>
              <w:szCs w:val="26"/>
            </w:rPr>
            <w:fldChar w:fldCharType="begin"/>
          </w:r>
          <w:r w:rsidRPr="008259E9">
            <w:rPr>
              <w:rFonts w:ascii="Times New Roman" w:hAnsi="Times New Roman"/>
              <w:sz w:val="26"/>
              <w:szCs w:val="26"/>
            </w:rPr>
            <w:instrText xml:space="preserve"> TOC \o "1-3" \h \z \u </w:instrText>
          </w:r>
          <w:r w:rsidRPr="008259E9">
            <w:rPr>
              <w:rFonts w:ascii="Times New Roman" w:hAnsi="Times New Roman"/>
              <w:sz w:val="26"/>
              <w:szCs w:val="26"/>
            </w:rPr>
            <w:fldChar w:fldCharType="separate"/>
          </w:r>
          <w:hyperlink w:anchor="_Toc150414120" w:history="1">
            <w:r w:rsidRPr="008259E9">
              <w:rPr>
                <w:rStyle w:val="af3"/>
                <w:rFonts w:ascii="Times New Roman" w:eastAsia="Times New Roman" w:hAnsi="Times New Roman"/>
                <w:b/>
                <w:noProof/>
                <w:sz w:val="26"/>
                <w:szCs w:val="26"/>
              </w:rPr>
              <w:t>Введение</w:t>
            </w:r>
            <w:r w:rsidRPr="008259E9">
              <w:rPr>
                <w:rFonts w:ascii="Times New Roman" w:hAnsi="Times New Roman"/>
                <w:noProof/>
                <w:webHidden/>
                <w:sz w:val="26"/>
                <w:szCs w:val="26"/>
              </w:rPr>
              <w:tab/>
            </w:r>
            <w:r w:rsidRPr="008259E9">
              <w:rPr>
                <w:rFonts w:ascii="Times New Roman" w:hAnsi="Times New Roman"/>
                <w:noProof/>
                <w:webHidden/>
                <w:sz w:val="26"/>
                <w:szCs w:val="26"/>
              </w:rPr>
              <w:fldChar w:fldCharType="begin"/>
            </w:r>
            <w:r w:rsidRPr="008259E9">
              <w:rPr>
                <w:rFonts w:ascii="Times New Roman" w:hAnsi="Times New Roman"/>
                <w:noProof/>
                <w:webHidden/>
                <w:sz w:val="26"/>
                <w:szCs w:val="26"/>
              </w:rPr>
              <w:instrText xml:space="preserve"> PAGEREF _Toc150414120 \h </w:instrText>
            </w:r>
            <w:r w:rsidRPr="008259E9">
              <w:rPr>
                <w:rFonts w:ascii="Times New Roman" w:hAnsi="Times New Roman"/>
                <w:noProof/>
                <w:webHidden/>
                <w:sz w:val="26"/>
                <w:szCs w:val="26"/>
              </w:rPr>
            </w:r>
            <w:r w:rsidRPr="008259E9">
              <w:rPr>
                <w:rFonts w:ascii="Times New Roman" w:hAnsi="Times New Roman"/>
                <w:noProof/>
                <w:webHidden/>
                <w:sz w:val="26"/>
                <w:szCs w:val="26"/>
              </w:rPr>
              <w:fldChar w:fldCharType="separate"/>
            </w:r>
            <w:r w:rsidR="006279C7">
              <w:rPr>
                <w:rFonts w:ascii="Times New Roman" w:hAnsi="Times New Roman"/>
                <w:noProof/>
                <w:webHidden/>
                <w:sz w:val="26"/>
                <w:szCs w:val="26"/>
              </w:rPr>
              <w:t>9</w:t>
            </w:r>
            <w:r w:rsidRPr="008259E9">
              <w:rPr>
                <w:rFonts w:ascii="Times New Roman" w:hAnsi="Times New Roman"/>
                <w:noProof/>
                <w:webHidden/>
                <w:sz w:val="26"/>
                <w:szCs w:val="26"/>
              </w:rPr>
              <w:fldChar w:fldCharType="end"/>
            </w:r>
          </w:hyperlink>
        </w:p>
        <w:p w14:paraId="4C5C98D8" w14:textId="6C56C8B8" w:rsidR="008259E9" w:rsidRPr="008259E9" w:rsidRDefault="00272765" w:rsidP="008259E9">
          <w:pPr>
            <w:pStyle w:val="11"/>
            <w:tabs>
              <w:tab w:val="left" w:pos="567"/>
              <w:tab w:val="right" w:leader="dot" w:pos="9345"/>
            </w:tabs>
            <w:rPr>
              <w:rFonts w:ascii="Times New Roman" w:hAnsi="Times New Roman"/>
              <w:noProof/>
              <w:sz w:val="26"/>
              <w:szCs w:val="26"/>
            </w:rPr>
          </w:pPr>
          <w:hyperlink w:anchor="_Toc150414121" w:history="1">
            <w:r w:rsidR="008259E9" w:rsidRPr="008259E9">
              <w:rPr>
                <w:rStyle w:val="af3"/>
                <w:rFonts w:ascii="Times New Roman" w:hAnsi="Times New Roman"/>
                <w:b/>
                <w:noProof/>
                <w:sz w:val="26"/>
                <w:szCs w:val="26"/>
              </w:rPr>
              <w:t>1. Город Когалым в рейтингах ХМАО - Югры</w:t>
            </w:r>
            <w:r w:rsidR="008259E9" w:rsidRPr="008259E9">
              <w:rPr>
                <w:rFonts w:ascii="Times New Roman" w:hAnsi="Times New Roman"/>
                <w:noProof/>
                <w:webHidden/>
                <w:sz w:val="26"/>
                <w:szCs w:val="26"/>
              </w:rPr>
              <w:tab/>
            </w:r>
            <w:r w:rsidR="008259E9" w:rsidRPr="008259E9">
              <w:rPr>
                <w:rFonts w:ascii="Times New Roman" w:hAnsi="Times New Roman"/>
                <w:noProof/>
                <w:webHidden/>
                <w:sz w:val="26"/>
                <w:szCs w:val="26"/>
              </w:rPr>
              <w:fldChar w:fldCharType="begin"/>
            </w:r>
            <w:r w:rsidR="008259E9" w:rsidRPr="008259E9">
              <w:rPr>
                <w:rFonts w:ascii="Times New Roman" w:hAnsi="Times New Roman"/>
                <w:noProof/>
                <w:webHidden/>
                <w:sz w:val="26"/>
                <w:szCs w:val="26"/>
              </w:rPr>
              <w:instrText xml:space="preserve"> PAGEREF _Toc150414121 \h </w:instrText>
            </w:r>
            <w:r w:rsidR="008259E9" w:rsidRPr="008259E9">
              <w:rPr>
                <w:rFonts w:ascii="Times New Roman" w:hAnsi="Times New Roman"/>
                <w:noProof/>
                <w:webHidden/>
                <w:sz w:val="26"/>
                <w:szCs w:val="26"/>
              </w:rPr>
            </w:r>
            <w:r w:rsidR="008259E9" w:rsidRPr="008259E9">
              <w:rPr>
                <w:rFonts w:ascii="Times New Roman" w:hAnsi="Times New Roman"/>
                <w:noProof/>
                <w:webHidden/>
                <w:sz w:val="26"/>
                <w:szCs w:val="26"/>
              </w:rPr>
              <w:fldChar w:fldCharType="separate"/>
            </w:r>
            <w:r w:rsidR="006279C7">
              <w:rPr>
                <w:rFonts w:ascii="Times New Roman" w:hAnsi="Times New Roman"/>
                <w:noProof/>
                <w:webHidden/>
                <w:sz w:val="26"/>
                <w:szCs w:val="26"/>
              </w:rPr>
              <w:t>13</w:t>
            </w:r>
            <w:r w:rsidR="008259E9" w:rsidRPr="008259E9">
              <w:rPr>
                <w:rFonts w:ascii="Times New Roman" w:hAnsi="Times New Roman"/>
                <w:noProof/>
                <w:webHidden/>
                <w:sz w:val="26"/>
                <w:szCs w:val="26"/>
              </w:rPr>
              <w:fldChar w:fldCharType="end"/>
            </w:r>
          </w:hyperlink>
        </w:p>
        <w:p w14:paraId="1760793A" w14:textId="5424BE40" w:rsidR="008259E9" w:rsidRPr="008259E9" w:rsidRDefault="00272765" w:rsidP="008259E9">
          <w:pPr>
            <w:pStyle w:val="11"/>
            <w:tabs>
              <w:tab w:val="left" w:pos="567"/>
              <w:tab w:val="right" w:leader="dot" w:pos="9345"/>
            </w:tabs>
            <w:rPr>
              <w:rFonts w:ascii="Times New Roman" w:hAnsi="Times New Roman"/>
              <w:noProof/>
              <w:sz w:val="26"/>
              <w:szCs w:val="26"/>
            </w:rPr>
          </w:pPr>
          <w:hyperlink w:anchor="_Toc150414122" w:history="1">
            <w:r w:rsidR="008259E9" w:rsidRPr="008259E9">
              <w:rPr>
                <w:rStyle w:val="af3"/>
                <w:rFonts w:ascii="Times New Roman" w:hAnsi="Times New Roman"/>
                <w:b/>
                <w:noProof/>
                <w:sz w:val="26"/>
                <w:szCs w:val="26"/>
              </w:rPr>
              <w:t>2. Комплексный системный анализ социально-экономического развития города Когалыма</w:t>
            </w:r>
            <w:r w:rsidR="008259E9" w:rsidRPr="008259E9">
              <w:rPr>
                <w:rFonts w:ascii="Times New Roman" w:hAnsi="Times New Roman"/>
                <w:noProof/>
                <w:webHidden/>
                <w:sz w:val="26"/>
                <w:szCs w:val="26"/>
              </w:rPr>
              <w:tab/>
            </w:r>
            <w:r w:rsidR="008259E9" w:rsidRPr="008259E9">
              <w:rPr>
                <w:rFonts w:ascii="Times New Roman" w:hAnsi="Times New Roman"/>
                <w:noProof/>
                <w:webHidden/>
                <w:sz w:val="26"/>
                <w:szCs w:val="26"/>
              </w:rPr>
              <w:fldChar w:fldCharType="begin"/>
            </w:r>
            <w:r w:rsidR="008259E9" w:rsidRPr="008259E9">
              <w:rPr>
                <w:rFonts w:ascii="Times New Roman" w:hAnsi="Times New Roman"/>
                <w:noProof/>
                <w:webHidden/>
                <w:sz w:val="26"/>
                <w:szCs w:val="26"/>
              </w:rPr>
              <w:instrText xml:space="preserve"> PAGEREF _Toc150414122 \h </w:instrText>
            </w:r>
            <w:r w:rsidR="008259E9" w:rsidRPr="008259E9">
              <w:rPr>
                <w:rFonts w:ascii="Times New Roman" w:hAnsi="Times New Roman"/>
                <w:noProof/>
                <w:webHidden/>
                <w:sz w:val="26"/>
                <w:szCs w:val="26"/>
              </w:rPr>
            </w:r>
            <w:r w:rsidR="008259E9" w:rsidRPr="008259E9">
              <w:rPr>
                <w:rFonts w:ascii="Times New Roman" w:hAnsi="Times New Roman"/>
                <w:noProof/>
                <w:webHidden/>
                <w:sz w:val="26"/>
                <w:szCs w:val="26"/>
              </w:rPr>
              <w:fldChar w:fldCharType="separate"/>
            </w:r>
            <w:r w:rsidR="006279C7">
              <w:rPr>
                <w:rFonts w:ascii="Times New Roman" w:hAnsi="Times New Roman"/>
                <w:noProof/>
                <w:webHidden/>
                <w:sz w:val="26"/>
                <w:szCs w:val="26"/>
              </w:rPr>
              <w:t>16</w:t>
            </w:r>
            <w:r w:rsidR="008259E9" w:rsidRPr="008259E9">
              <w:rPr>
                <w:rFonts w:ascii="Times New Roman" w:hAnsi="Times New Roman"/>
                <w:noProof/>
                <w:webHidden/>
                <w:sz w:val="26"/>
                <w:szCs w:val="26"/>
              </w:rPr>
              <w:fldChar w:fldCharType="end"/>
            </w:r>
          </w:hyperlink>
        </w:p>
        <w:p w14:paraId="6B1768FB" w14:textId="3A0E1FAD" w:rsidR="008259E9" w:rsidRPr="008259E9" w:rsidRDefault="00272765" w:rsidP="008259E9">
          <w:pPr>
            <w:pStyle w:val="11"/>
            <w:tabs>
              <w:tab w:val="left" w:pos="567"/>
              <w:tab w:val="right" w:leader="dot" w:pos="9345"/>
            </w:tabs>
            <w:rPr>
              <w:rFonts w:ascii="Times New Roman" w:hAnsi="Times New Roman"/>
              <w:noProof/>
              <w:sz w:val="26"/>
              <w:szCs w:val="26"/>
            </w:rPr>
          </w:pPr>
          <w:hyperlink w:anchor="_Toc150414123" w:history="1">
            <w:r w:rsidR="008259E9" w:rsidRPr="008259E9">
              <w:rPr>
                <w:rStyle w:val="af3"/>
                <w:rFonts w:ascii="Times New Roman" w:hAnsi="Times New Roman"/>
                <w:noProof/>
                <w:sz w:val="26"/>
                <w:szCs w:val="26"/>
              </w:rPr>
              <w:t xml:space="preserve">2.1. Промышленная </w:t>
            </w:r>
            <w:r w:rsidR="008259E9" w:rsidRPr="008259E9">
              <w:rPr>
                <w:rStyle w:val="af3"/>
                <w:rFonts w:ascii="Times New Roman" w:hAnsi="Times New Roman"/>
                <w:noProof/>
                <w:sz w:val="26"/>
                <w:szCs w:val="26"/>
                <w:lang w:val="x-none"/>
              </w:rPr>
              <w:t>политик</w:t>
            </w:r>
            <w:r w:rsidR="008259E9" w:rsidRPr="008259E9">
              <w:rPr>
                <w:rStyle w:val="af3"/>
                <w:rFonts w:ascii="Times New Roman" w:hAnsi="Times New Roman"/>
                <w:noProof/>
                <w:sz w:val="26"/>
                <w:szCs w:val="26"/>
              </w:rPr>
              <w:t>а</w:t>
            </w:r>
            <w:r w:rsidR="008259E9" w:rsidRPr="008259E9">
              <w:rPr>
                <w:rFonts w:ascii="Times New Roman" w:hAnsi="Times New Roman"/>
                <w:noProof/>
                <w:webHidden/>
                <w:sz w:val="26"/>
                <w:szCs w:val="26"/>
              </w:rPr>
              <w:tab/>
            </w:r>
            <w:r w:rsidR="008259E9" w:rsidRPr="008259E9">
              <w:rPr>
                <w:rFonts w:ascii="Times New Roman" w:hAnsi="Times New Roman"/>
                <w:noProof/>
                <w:webHidden/>
                <w:sz w:val="26"/>
                <w:szCs w:val="26"/>
              </w:rPr>
              <w:fldChar w:fldCharType="begin"/>
            </w:r>
            <w:r w:rsidR="008259E9" w:rsidRPr="008259E9">
              <w:rPr>
                <w:rFonts w:ascii="Times New Roman" w:hAnsi="Times New Roman"/>
                <w:noProof/>
                <w:webHidden/>
                <w:sz w:val="26"/>
                <w:szCs w:val="26"/>
              </w:rPr>
              <w:instrText xml:space="preserve"> PAGEREF _Toc150414123 \h </w:instrText>
            </w:r>
            <w:r w:rsidR="008259E9" w:rsidRPr="008259E9">
              <w:rPr>
                <w:rFonts w:ascii="Times New Roman" w:hAnsi="Times New Roman"/>
                <w:noProof/>
                <w:webHidden/>
                <w:sz w:val="26"/>
                <w:szCs w:val="26"/>
              </w:rPr>
            </w:r>
            <w:r w:rsidR="008259E9" w:rsidRPr="008259E9">
              <w:rPr>
                <w:rFonts w:ascii="Times New Roman" w:hAnsi="Times New Roman"/>
                <w:noProof/>
                <w:webHidden/>
                <w:sz w:val="26"/>
                <w:szCs w:val="26"/>
              </w:rPr>
              <w:fldChar w:fldCharType="separate"/>
            </w:r>
            <w:r w:rsidR="006279C7">
              <w:rPr>
                <w:rFonts w:ascii="Times New Roman" w:hAnsi="Times New Roman"/>
                <w:noProof/>
                <w:webHidden/>
                <w:sz w:val="26"/>
                <w:szCs w:val="26"/>
              </w:rPr>
              <w:t>16</w:t>
            </w:r>
            <w:r w:rsidR="008259E9" w:rsidRPr="008259E9">
              <w:rPr>
                <w:rFonts w:ascii="Times New Roman" w:hAnsi="Times New Roman"/>
                <w:noProof/>
                <w:webHidden/>
                <w:sz w:val="26"/>
                <w:szCs w:val="26"/>
              </w:rPr>
              <w:fldChar w:fldCharType="end"/>
            </w:r>
          </w:hyperlink>
        </w:p>
        <w:p w14:paraId="7C2346E3" w14:textId="59DFF609" w:rsidR="008259E9" w:rsidRPr="008259E9" w:rsidRDefault="00272765" w:rsidP="008259E9">
          <w:pPr>
            <w:pStyle w:val="11"/>
            <w:tabs>
              <w:tab w:val="left" w:pos="567"/>
              <w:tab w:val="right" w:leader="dot" w:pos="9345"/>
            </w:tabs>
            <w:rPr>
              <w:rFonts w:ascii="Times New Roman" w:hAnsi="Times New Roman"/>
              <w:noProof/>
              <w:sz w:val="26"/>
              <w:szCs w:val="26"/>
            </w:rPr>
          </w:pPr>
          <w:hyperlink w:anchor="_Toc150414124" w:history="1">
            <w:r w:rsidR="008259E9" w:rsidRPr="008259E9">
              <w:rPr>
                <w:rStyle w:val="af3"/>
                <w:rFonts w:ascii="Times New Roman" w:hAnsi="Times New Roman"/>
                <w:noProof/>
                <w:sz w:val="26"/>
                <w:szCs w:val="26"/>
              </w:rPr>
              <w:t xml:space="preserve">2.2. Демографическое </w:t>
            </w:r>
            <w:r w:rsidR="008259E9" w:rsidRPr="008259E9">
              <w:rPr>
                <w:rStyle w:val="af3"/>
                <w:rFonts w:ascii="Times New Roman" w:hAnsi="Times New Roman"/>
                <w:noProof/>
                <w:sz w:val="26"/>
                <w:szCs w:val="26"/>
                <w:lang w:val="x-none"/>
              </w:rPr>
              <w:t>развитие</w:t>
            </w:r>
            <w:r w:rsidR="008259E9" w:rsidRPr="008259E9">
              <w:rPr>
                <w:rFonts w:ascii="Times New Roman" w:hAnsi="Times New Roman"/>
                <w:noProof/>
                <w:webHidden/>
                <w:sz w:val="26"/>
                <w:szCs w:val="26"/>
              </w:rPr>
              <w:tab/>
            </w:r>
            <w:r w:rsidR="008259E9" w:rsidRPr="008259E9">
              <w:rPr>
                <w:rFonts w:ascii="Times New Roman" w:hAnsi="Times New Roman"/>
                <w:noProof/>
                <w:webHidden/>
                <w:sz w:val="26"/>
                <w:szCs w:val="26"/>
              </w:rPr>
              <w:fldChar w:fldCharType="begin"/>
            </w:r>
            <w:r w:rsidR="008259E9" w:rsidRPr="008259E9">
              <w:rPr>
                <w:rFonts w:ascii="Times New Roman" w:hAnsi="Times New Roman"/>
                <w:noProof/>
                <w:webHidden/>
                <w:sz w:val="26"/>
                <w:szCs w:val="26"/>
              </w:rPr>
              <w:instrText xml:space="preserve"> PAGEREF _Toc150414124 \h </w:instrText>
            </w:r>
            <w:r w:rsidR="008259E9" w:rsidRPr="008259E9">
              <w:rPr>
                <w:rFonts w:ascii="Times New Roman" w:hAnsi="Times New Roman"/>
                <w:noProof/>
                <w:webHidden/>
                <w:sz w:val="26"/>
                <w:szCs w:val="26"/>
              </w:rPr>
            </w:r>
            <w:r w:rsidR="008259E9" w:rsidRPr="008259E9">
              <w:rPr>
                <w:rFonts w:ascii="Times New Roman" w:hAnsi="Times New Roman"/>
                <w:noProof/>
                <w:webHidden/>
                <w:sz w:val="26"/>
                <w:szCs w:val="26"/>
              </w:rPr>
              <w:fldChar w:fldCharType="separate"/>
            </w:r>
            <w:r w:rsidR="006279C7">
              <w:rPr>
                <w:rFonts w:ascii="Times New Roman" w:hAnsi="Times New Roman"/>
                <w:noProof/>
                <w:webHidden/>
                <w:sz w:val="26"/>
                <w:szCs w:val="26"/>
              </w:rPr>
              <w:t>24</w:t>
            </w:r>
            <w:r w:rsidR="008259E9" w:rsidRPr="008259E9">
              <w:rPr>
                <w:rFonts w:ascii="Times New Roman" w:hAnsi="Times New Roman"/>
                <w:noProof/>
                <w:webHidden/>
                <w:sz w:val="26"/>
                <w:szCs w:val="26"/>
              </w:rPr>
              <w:fldChar w:fldCharType="end"/>
            </w:r>
          </w:hyperlink>
        </w:p>
        <w:p w14:paraId="70636D45" w14:textId="7EC8CAC3" w:rsidR="008259E9" w:rsidRPr="008259E9" w:rsidRDefault="00272765" w:rsidP="008259E9">
          <w:pPr>
            <w:pStyle w:val="11"/>
            <w:tabs>
              <w:tab w:val="left" w:pos="567"/>
              <w:tab w:val="right" w:leader="dot" w:pos="9345"/>
            </w:tabs>
            <w:rPr>
              <w:rFonts w:ascii="Times New Roman" w:hAnsi="Times New Roman"/>
              <w:noProof/>
              <w:sz w:val="26"/>
              <w:szCs w:val="26"/>
            </w:rPr>
          </w:pPr>
          <w:hyperlink w:anchor="_Toc150414125" w:history="1">
            <w:r w:rsidR="008259E9" w:rsidRPr="008259E9">
              <w:rPr>
                <w:rStyle w:val="af3"/>
                <w:rFonts w:ascii="Times New Roman" w:hAnsi="Times New Roman"/>
                <w:noProof/>
                <w:sz w:val="26"/>
                <w:szCs w:val="26"/>
              </w:rPr>
              <w:t>2.3. Перспективы развития социальной сферы и сектора услуг государственных и негосударственных</w:t>
            </w:r>
            <w:r w:rsidR="008259E9" w:rsidRPr="008259E9">
              <w:rPr>
                <w:rFonts w:ascii="Times New Roman" w:hAnsi="Times New Roman"/>
                <w:noProof/>
                <w:webHidden/>
                <w:sz w:val="26"/>
                <w:szCs w:val="26"/>
              </w:rPr>
              <w:tab/>
            </w:r>
            <w:r w:rsidR="008259E9" w:rsidRPr="008259E9">
              <w:rPr>
                <w:rFonts w:ascii="Times New Roman" w:hAnsi="Times New Roman"/>
                <w:noProof/>
                <w:webHidden/>
                <w:sz w:val="26"/>
                <w:szCs w:val="26"/>
              </w:rPr>
              <w:fldChar w:fldCharType="begin"/>
            </w:r>
            <w:r w:rsidR="008259E9" w:rsidRPr="008259E9">
              <w:rPr>
                <w:rFonts w:ascii="Times New Roman" w:hAnsi="Times New Roman"/>
                <w:noProof/>
                <w:webHidden/>
                <w:sz w:val="26"/>
                <w:szCs w:val="26"/>
              </w:rPr>
              <w:instrText xml:space="preserve"> PAGEREF _Toc150414125 \h </w:instrText>
            </w:r>
            <w:r w:rsidR="008259E9" w:rsidRPr="008259E9">
              <w:rPr>
                <w:rFonts w:ascii="Times New Roman" w:hAnsi="Times New Roman"/>
                <w:noProof/>
                <w:webHidden/>
                <w:sz w:val="26"/>
                <w:szCs w:val="26"/>
              </w:rPr>
            </w:r>
            <w:r w:rsidR="008259E9" w:rsidRPr="008259E9">
              <w:rPr>
                <w:rFonts w:ascii="Times New Roman" w:hAnsi="Times New Roman"/>
                <w:noProof/>
                <w:webHidden/>
                <w:sz w:val="26"/>
                <w:szCs w:val="26"/>
              </w:rPr>
              <w:fldChar w:fldCharType="separate"/>
            </w:r>
            <w:r w:rsidR="006279C7">
              <w:rPr>
                <w:rFonts w:ascii="Times New Roman" w:hAnsi="Times New Roman"/>
                <w:noProof/>
                <w:webHidden/>
                <w:sz w:val="26"/>
                <w:szCs w:val="26"/>
              </w:rPr>
              <w:t>29</w:t>
            </w:r>
            <w:r w:rsidR="008259E9" w:rsidRPr="008259E9">
              <w:rPr>
                <w:rFonts w:ascii="Times New Roman" w:hAnsi="Times New Roman"/>
                <w:noProof/>
                <w:webHidden/>
                <w:sz w:val="26"/>
                <w:szCs w:val="26"/>
              </w:rPr>
              <w:fldChar w:fldCharType="end"/>
            </w:r>
          </w:hyperlink>
        </w:p>
        <w:p w14:paraId="3163E52E" w14:textId="3C4D8AA0" w:rsidR="008259E9" w:rsidRPr="008259E9" w:rsidRDefault="00272765" w:rsidP="008259E9">
          <w:pPr>
            <w:pStyle w:val="11"/>
            <w:tabs>
              <w:tab w:val="left" w:pos="567"/>
              <w:tab w:val="right" w:leader="dot" w:pos="9345"/>
            </w:tabs>
            <w:rPr>
              <w:rFonts w:ascii="Times New Roman" w:hAnsi="Times New Roman"/>
              <w:noProof/>
              <w:sz w:val="26"/>
              <w:szCs w:val="26"/>
            </w:rPr>
          </w:pPr>
          <w:hyperlink w:anchor="_Toc150414126" w:history="1">
            <w:r w:rsidR="008259E9" w:rsidRPr="008259E9">
              <w:rPr>
                <w:rStyle w:val="af3"/>
                <w:rFonts w:ascii="Times New Roman" w:hAnsi="Times New Roman"/>
                <w:noProof/>
                <w:sz w:val="26"/>
                <w:szCs w:val="26"/>
              </w:rPr>
              <w:t>2.4. Жилищно-коммунальный комплекс</w:t>
            </w:r>
            <w:r w:rsidR="008259E9" w:rsidRPr="008259E9">
              <w:rPr>
                <w:rFonts w:ascii="Times New Roman" w:hAnsi="Times New Roman"/>
                <w:noProof/>
                <w:webHidden/>
                <w:sz w:val="26"/>
                <w:szCs w:val="26"/>
              </w:rPr>
              <w:tab/>
            </w:r>
            <w:r w:rsidR="008259E9" w:rsidRPr="008259E9">
              <w:rPr>
                <w:rFonts w:ascii="Times New Roman" w:hAnsi="Times New Roman"/>
                <w:noProof/>
                <w:webHidden/>
                <w:sz w:val="26"/>
                <w:szCs w:val="26"/>
              </w:rPr>
              <w:fldChar w:fldCharType="begin"/>
            </w:r>
            <w:r w:rsidR="008259E9" w:rsidRPr="008259E9">
              <w:rPr>
                <w:rFonts w:ascii="Times New Roman" w:hAnsi="Times New Roman"/>
                <w:noProof/>
                <w:webHidden/>
                <w:sz w:val="26"/>
                <w:szCs w:val="26"/>
              </w:rPr>
              <w:instrText xml:space="preserve"> PAGEREF _Toc150414126 \h </w:instrText>
            </w:r>
            <w:r w:rsidR="008259E9" w:rsidRPr="008259E9">
              <w:rPr>
                <w:rFonts w:ascii="Times New Roman" w:hAnsi="Times New Roman"/>
                <w:noProof/>
                <w:webHidden/>
                <w:sz w:val="26"/>
                <w:szCs w:val="26"/>
              </w:rPr>
            </w:r>
            <w:r w:rsidR="008259E9" w:rsidRPr="008259E9">
              <w:rPr>
                <w:rFonts w:ascii="Times New Roman" w:hAnsi="Times New Roman"/>
                <w:noProof/>
                <w:webHidden/>
                <w:sz w:val="26"/>
                <w:szCs w:val="26"/>
              </w:rPr>
              <w:fldChar w:fldCharType="separate"/>
            </w:r>
            <w:r w:rsidR="006279C7">
              <w:rPr>
                <w:rFonts w:ascii="Times New Roman" w:hAnsi="Times New Roman"/>
                <w:noProof/>
                <w:webHidden/>
                <w:sz w:val="26"/>
                <w:szCs w:val="26"/>
              </w:rPr>
              <w:t>44</w:t>
            </w:r>
            <w:r w:rsidR="008259E9" w:rsidRPr="008259E9">
              <w:rPr>
                <w:rFonts w:ascii="Times New Roman" w:hAnsi="Times New Roman"/>
                <w:noProof/>
                <w:webHidden/>
                <w:sz w:val="26"/>
                <w:szCs w:val="26"/>
              </w:rPr>
              <w:fldChar w:fldCharType="end"/>
            </w:r>
          </w:hyperlink>
        </w:p>
        <w:p w14:paraId="605BEBF4" w14:textId="792CBE7D" w:rsidR="008259E9" w:rsidRPr="008259E9" w:rsidRDefault="00272765" w:rsidP="008259E9">
          <w:pPr>
            <w:pStyle w:val="11"/>
            <w:tabs>
              <w:tab w:val="left" w:pos="567"/>
              <w:tab w:val="right" w:leader="dot" w:pos="9345"/>
            </w:tabs>
            <w:rPr>
              <w:rFonts w:ascii="Times New Roman" w:hAnsi="Times New Roman"/>
              <w:noProof/>
              <w:sz w:val="26"/>
              <w:szCs w:val="26"/>
            </w:rPr>
          </w:pPr>
          <w:hyperlink w:anchor="_Toc150414127" w:history="1">
            <w:r w:rsidR="008259E9" w:rsidRPr="008259E9">
              <w:rPr>
                <w:rStyle w:val="af3"/>
                <w:rFonts w:ascii="Times New Roman" w:hAnsi="Times New Roman"/>
                <w:noProof/>
                <w:sz w:val="26"/>
                <w:szCs w:val="26"/>
              </w:rPr>
              <w:t>2.5. Агропромышленный комплекс</w:t>
            </w:r>
            <w:r w:rsidR="008259E9" w:rsidRPr="008259E9">
              <w:rPr>
                <w:rFonts w:ascii="Times New Roman" w:hAnsi="Times New Roman"/>
                <w:noProof/>
                <w:webHidden/>
                <w:sz w:val="26"/>
                <w:szCs w:val="26"/>
              </w:rPr>
              <w:tab/>
            </w:r>
            <w:r w:rsidR="008259E9" w:rsidRPr="008259E9">
              <w:rPr>
                <w:rFonts w:ascii="Times New Roman" w:hAnsi="Times New Roman"/>
                <w:noProof/>
                <w:webHidden/>
                <w:sz w:val="26"/>
                <w:szCs w:val="26"/>
              </w:rPr>
              <w:fldChar w:fldCharType="begin"/>
            </w:r>
            <w:r w:rsidR="008259E9" w:rsidRPr="008259E9">
              <w:rPr>
                <w:rFonts w:ascii="Times New Roman" w:hAnsi="Times New Roman"/>
                <w:noProof/>
                <w:webHidden/>
                <w:sz w:val="26"/>
                <w:szCs w:val="26"/>
              </w:rPr>
              <w:instrText xml:space="preserve"> PAGEREF _Toc150414127 \h </w:instrText>
            </w:r>
            <w:r w:rsidR="008259E9" w:rsidRPr="008259E9">
              <w:rPr>
                <w:rFonts w:ascii="Times New Roman" w:hAnsi="Times New Roman"/>
                <w:noProof/>
                <w:webHidden/>
                <w:sz w:val="26"/>
                <w:szCs w:val="26"/>
              </w:rPr>
            </w:r>
            <w:r w:rsidR="008259E9" w:rsidRPr="008259E9">
              <w:rPr>
                <w:rFonts w:ascii="Times New Roman" w:hAnsi="Times New Roman"/>
                <w:noProof/>
                <w:webHidden/>
                <w:sz w:val="26"/>
                <w:szCs w:val="26"/>
              </w:rPr>
              <w:fldChar w:fldCharType="separate"/>
            </w:r>
            <w:r w:rsidR="006279C7">
              <w:rPr>
                <w:rFonts w:ascii="Times New Roman" w:hAnsi="Times New Roman"/>
                <w:noProof/>
                <w:webHidden/>
                <w:sz w:val="26"/>
                <w:szCs w:val="26"/>
              </w:rPr>
              <w:t>55</w:t>
            </w:r>
            <w:r w:rsidR="008259E9" w:rsidRPr="008259E9">
              <w:rPr>
                <w:rFonts w:ascii="Times New Roman" w:hAnsi="Times New Roman"/>
                <w:noProof/>
                <w:webHidden/>
                <w:sz w:val="26"/>
                <w:szCs w:val="26"/>
              </w:rPr>
              <w:fldChar w:fldCharType="end"/>
            </w:r>
          </w:hyperlink>
        </w:p>
        <w:p w14:paraId="4177CC1A" w14:textId="1B7DE2A5" w:rsidR="008259E9" w:rsidRPr="008259E9" w:rsidRDefault="00272765" w:rsidP="008259E9">
          <w:pPr>
            <w:pStyle w:val="11"/>
            <w:tabs>
              <w:tab w:val="left" w:pos="567"/>
              <w:tab w:val="right" w:leader="dot" w:pos="9345"/>
            </w:tabs>
            <w:rPr>
              <w:rFonts w:ascii="Times New Roman" w:hAnsi="Times New Roman"/>
              <w:noProof/>
              <w:sz w:val="26"/>
              <w:szCs w:val="26"/>
            </w:rPr>
          </w:pPr>
          <w:hyperlink w:anchor="_Toc150414128" w:history="1">
            <w:r w:rsidR="008259E9" w:rsidRPr="008259E9">
              <w:rPr>
                <w:rStyle w:val="af3"/>
                <w:rFonts w:ascii="Times New Roman" w:hAnsi="Times New Roman"/>
                <w:noProof/>
                <w:sz w:val="26"/>
                <w:szCs w:val="26"/>
              </w:rPr>
              <w:t>2.6. Строительство</w:t>
            </w:r>
            <w:r w:rsidR="008259E9" w:rsidRPr="008259E9">
              <w:rPr>
                <w:rFonts w:ascii="Times New Roman" w:hAnsi="Times New Roman"/>
                <w:noProof/>
                <w:webHidden/>
                <w:sz w:val="26"/>
                <w:szCs w:val="26"/>
              </w:rPr>
              <w:tab/>
            </w:r>
            <w:r w:rsidR="008259E9" w:rsidRPr="008259E9">
              <w:rPr>
                <w:rFonts w:ascii="Times New Roman" w:hAnsi="Times New Roman"/>
                <w:noProof/>
                <w:webHidden/>
                <w:sz w:val="26"/>
                <w:szCs w:val="26"/>
              </w:rPr>
              <w:fldChar w:fldCharType="begin"/>
            </w:r>
            <w:r w:rsidR="008259E9" w:rsidRPr="008259E9">
              <w:rPr>
                <w:rFonts w:ascii="Times New Roman" w:hAnsi="Times New Roman"/>
                <w:noProof/>
                <w:webHidden/>
                <w:sz w:val="26"/>
                <w:szCs w:val="26"/>
              </w:rPr>
              <w:instrText xml:space="preserve"> PAGEREF _Toc150414128 \h </w:instrText>
            </w:r>
            <w:r w:rsidR="008259E9" w:rsidRPr="008259E9">
              <w:rPr>
                <w:rFonts w:ascii="Times New Roman" w:hAnsi="Times New Roman"/>
                <w:noProof/>
                <w:webHidden/>
                <w:sz w:val="26"/>
                <w:szCs w:val="26"/>
              </w:rPr>
            </w:r>
            <w:r w:rsidR="008259E9" w:rsidRPr="008259E9">
              <w:rPr>
                <w:rFonts w:ascii="Times New Roman" w:hAnsi="Times New Roman"/>
                <w:noProof/>
                <w:webHidden/>
                <w:sz w:val="26"/>
                <w:szCs w:val="26"/>
              </w:rPr>
              <w:fldChar w:fldCharType="separate"/>
            </w:r>
            <w:r w:rsidR="006279C7">
              <w:rPr>
                <w:rFonts w:ascii="Times New Roman" w:hAnsi="Times New Roman"/>
                <w:noProof/>
                <w:webHidden/>
                <w:sz w:val="26"/>
                <w:szCs w:val="26"/>
              </w:rPr>
              <w:t>59</w:t>
            </w:r>
            <w:r w:rsidR="008259E9" w:rsidRPr="008259E9">
              <w:rPr>
                <w:rFonts w:ascii="Times New Roman" w:hAnsi="Times New Roman"/>
                <w:noProof/>
                <w:webHidden/>
                <w:sz w:val="26"/>
                <w:szCs w:val="26"/>
              </w:rPr>
              <w:fldChar w:fldCharType="end"/>
            </w:r>
          </w:hyperlink>
        </w:p>
        <w:p w14:paraId="2BDDE0D5" w14:textId="2B237391" w:rsidR="008259E9" w:rsidRPr="008259E9" w:rsidRDefault="00272765" w:rsidP="008259E9">
          <w:pPr>
            <w:pStyle w:val="11"/>
            <w:tabs>
              <w:tab w:val="left" w:pos="567"/>
              <w:tab w:val="right" w:leader="dot" w:pos="9345"/>
            </w:tabs>
            <w:rPr>
              <w:rFonts w:ascii="Times New Roman" w:hAnsi="Times New Roman"/>
              <w:noProof/>
              <w:sz w:val="26"/>
              <w:szCs w:val="26"/>
            </w:rPr>
          </w:pPr>
          <w:hyperlink w:anchor="_Toc150414129" w:history="1">
            <w:r w:rsidR="008259E9" w:rsidRPr="008259E9">
              <w:rPr>
                <w:rStyle w:val="af3"/>
                <w:rFonts w:ascii="Times New Roman" w:hAnsi="Times New Roman"/>
                <w:noProof/>
                <w:sz w:val="26"/>
                <w:szCs w:val="26"/>
              </w:rPr>
              <w:t>2.7. Перспективы развития человеческого капитала</w:t>
            </w:r>
            <w:r w:rsidR="008259E9" w:rsidRPr="008259E9">
              <w:rPr>
                <w:rFonts w:ascii="Times New Roman" w:hAnsi="Times New Roman"/>
                <w:noProof/>
                <w:webHidden/>
                <w:sz w:val="26"/>
                <w:szCs w:val="26"/>
              </w:rPr>
              <w:tab/>
            </w:r>
            <w:r w:rsidR="008259E9" w:rsidRPr="008259E9">
              <w:rPr>
                <w:rFonts w:ascii="Times New Roman" w:hAnsi="Times New Roman"/>
                <w:noProof/>
                <w:webHidden/>
                <w:sz w:val="26"/>
                <w:szCs w:val="26"/>
              </w:rPr>
              <w:fldChar w:fldCharType="begin"/>
            </w:r>
            <w:r w:rsidR="008259E9" w:rsidRPr="008259E9">
              <w:rPr>
                <w:rFonts w:ascii="Times New Roman" w:hAnsi="Times New Roman"/>
                <w:noProof/>
                <w:webHidden/>
                <w:sz w:val="26"/>
                <w:szCs w:val="26"/>
              </w:rPr>
              <w:instrText xml:space="preserve"> PAGEREF _Toc150414129 \h </w:instrText>
            </w:r>
            <w:r w:rsidR="008259E9" w:rsidRPr="008259E9">
              <w:rPr>
                <w:rFonts w:ascii="Times New Roman" w:hAnsi="Times New Roman"/>
                <w:noProof/>
                <w:webHidden/>
                <w:sz w:val="26"/>
                <w:szCs w:val="26"/>
              </w:rPr>
            </w:r>
            <w:r w:rsidR="008259E9" w:rsidRPr="008259E9">
              <w:rPr>
                <w:rFonts w:ascii="Times New Roman" w:hAnsi="Times New Roman"/>
                <w:noProof/>
                <w:webHidden/>
                <w:sz w:val="26"/>
                <w:szCs w:val="26"/>
              </w:rPr>
              <w:fldChar w:fldCharType="separate"/>
            </w:r>
            <w:r w:rsidR="006279C7">
              <w:rPr>
                <w:rFonts w:ascii="Times New Roman" w:hAnsi="Times New Roman"/>
                <w:noProof/>
                <w:webHidden/>
                <w:sz w:val="26"/>
                <w:szCs w:val="26"/>
              </w:rPr>
              <w:t>66</w:t>
            </w:r>
            <w:r w:rsidR="008259E9" w:rsidRPr="008259E9">
              <w:rPr>
                <w:rFonts w:ascii="Times New Roman" w:hAnsi="Times New Roman"/>
                <w:noProof/>
                <w:webHidden/>
                <w:sz w:val="26"/>
                <w:szCs w:val="26"/>
              </w:rPr>
              <w:fldChar w:fldCharType="end"/>
            </w:r>
          </w:hyperlink>
        </w:p>
        <w:p w14:paraId="7A07079E" w14:textId="70B804DF" w:rsidR="008259E9" w:rsidRPr="008259E9" w:rsidRDefault="00272765" w:rsidP="008259E9">
          <w:pPr>
            <w:pStyle w:val="11"/>
            <w:tabs>
              <w:tab w:val="left" w:pos="567"/>
              <w:tab w:val="right" w:leader="dot" w:pos="9345"/>
            </w:tabs>
            <w:rPr>
              <w:rFonts w:ascii="Times New Roman" w:hAnsi="Times New Roman"/>
              <w:noProof/>
              <w:sz w:val="26"/>
              <w:szCs w:val="26"/>
            </w:rPr>
          </w:pPr>
          <w:hyperlink w:anchor="_Toc150414130" w:history="1">
            <w:r w:rsidR="008259E9" w:rsidRPr="008259E9">
              <w:rPr>
                <w:rStyle w:val="af3"/>
                <w:rFonts w:ascii="Times New Roman" w:hAnsi="Times New Roman"/>
                <w:noProof/>
                <w:sz w:val="26"/>
                <w:szCs w:val="26"/>
              </w:rPr>
              <w:t>2.8. Перспективы развития гражданского общества</w:t>
            </w:r>
            <w:r w:rsidR="008259E9" w:rsidRPr="008259E9">
              <w:rPr>
                <w:rFonts w:ascii="Times New Roman" w:hAnsi="Times New Roman"/>
                <w:noProof/>
                <w:webHidden/>
                <w:sz w:val="26"/>
                <w:szCs w:val="26"/>
              </w:rPr>
              <w:tab/>
            </w:r>
            <w:r w:rsidR="008259E9" w:rsidRPr="008259E9">
              <w:rPr>
                <w:rFonts w:ascii="Times New Roman" w:hAnsi="Times New Roman"/>
                <w:noProof/>
                <w:webHidden/>
                <w:sz w:val="26"/>
                <w:szCs w:val="26"/>
              </w:rPr>
              <w:fldChar w:fldCharType="begin"/>
            </w:r>
            <w:r w:rsidR="008259E9" w:rsidRPr="008259E9">
              <w:rPr>
                <w:rFonts w:ascii="Times New Roman" w:hAnsi="Times New Roman"/>
                <w:noProof/>
                <w:webHidden/>
                <w:sz w:val="26"/>
                <w:szCs w:val="26"/>
              </w:rPr>
              <w:instrText xml:space="preserve"> PAGEREF _Toc150414130 \h </w:instrText>
            </w:r>
            <w:r w:rsidR="008259E9" w:rsidRPr="008259E9">
              <w:rPr>
                <w:rFonts w:ascii="Times New Roman" w:hAnsi="Times New Roman"/>
                <w:noProof/>
                <w:webHidden/>
                <w:sz w:val="26"/>
                <w:szCs w:val="26"/>
              </w:rPr>
            </w:r>
            <w:r w:rsidR="008259E9" w:rsidRPr="008259E9">
              <w:rPr>
                <w:rFonts w:ascii="Times New Roman" w:hAnsi="Times New Roman"/>
                <w:noProof/>
                <w:webHidden/>
                <w:sz w:val="26"/>
                <w:szCs w:val="26"/>
              </w:rPr>
              <w:fldChar w:fldCharType="separate"/>
            </w:r>
            <w:r w:rsidR="006279C7">
              <w:rPr>
                <w:rFonts w:ascii="Times New Roman" w:hAnsi="Times New Roman"/>
                <w:noProof/>
                <w:webHidden/>
                <w:sz w:val="26"/>
                <w:szCs w:val="26"/>
              </w:rPr>
              <w:t>71</w:t>
            </w:r>
            <w:r w:rsidR="008259E9" w:rsidRPr="008259E9">
              <w:rPr>
                <w:rFonts w:ascii="Times New Roman" w:hAnsi="Times New Roman"/>
                <w:noProof/>
                <w:webHidden/>
                <w:sz w:val="26"/>
                <w:szCs w:val="26"/>
              </w:rPr>
              <w:fldChar w:fldCharType="end"/>
            </w:r>
          </w:hyperlink>
        </w:p>
        <w:p w14:paraId="7ABC3A19" w14:textId="35883B36" w:rsidR="008259E9" w:rsidRPr="008259E9" w:rsidRDefault="00272765" w:rsidP="008259E9">
          <w:pPr>
            <w:pStyle w:val="11"/>
            <w:tabs>
              <w:tab w:val="left" w:pos="567"/>
              <w:tab w:val="right" w:leader="dot" w:pos="9345"/>
            </w:tabs>
            <w:rPr>
              <w:rFonts w:ascii="Times New Roman" w:hAnsi="Times New Roman"/>
              <w:noProof/>
              <w:sz w:val="26"/>
              <w:szCs w:val="26"/>
            </w:rPr>
          </w:pPr>
          <w:hyperlink w:anchor="_Toc150414131" w:history="1">
            <w:r w:rsidR="008259E9" w:rsidRPr="008259E9">
              <w:rPr>
                <w:rStyle w:val="af3"/>
                <w:rFonts w:ascii="Times New Roman" w:hAnsi="Times New Roman"/>
                <w:noProof/>
                <w:sz w:val="26"/>
                <w:szCs w:val="26"/>
              </w:rPr>
              <w:t>2.9. Перспективы развития инвестиционной деятельности</w:t>
            </w:r>
            <w:r w:rsidR="008259E9" w:rsidRPr="008259E9">
              <w:rPr>
                <w:rFonts w:ascii="Times New Roman" w:hAnsi="Times New Roman"/>
                <w:noProof/>
                <w:webHidden/>
                <w:sz w:val="26"/>
                <w:szCs w:val="26"/>
              </w:rPr>
              <w:tab/>
            </w:r>
            <w:r w:rsidR="008259E9" w:rsidRPr="008259E9">
              <w:rPr>
                <w:rFonts w:ascii="Times New Roman" w:hAnsi="Times New Roman"/>
                <w:noProof/>
                <w:webHidden/>
                <w:sz w:val="26"/>
                <w:szCs w:val="26"/>
              </w:rPr>
              <w:fldChar w:fldCharType="begin"/>
            </w:r>
            <w:r w:rsidR="008259E9" w:rsidRPr="008259E9">
              <w:rPr>
                <w:rFonts w:ascii="Times New Roman" w:hAnsi="Times New Roman"/>
                <w:noProof/>
                <w:webHidden/>
                <w:sz w:val="26"/>
                <w:szCs w:val="26"/>
              </w:rPr>
              <w:instrText xml:space="preserve"> PAGEREF _Toc150414131 \h </w:instrText>
            </w:r>
            <w:r w:rsidR="008259E9" w:rsidRPr="008259E9">
              <w:rPr>
                <w:rFonts w:ascii="Times New Roman" w:hAnsi="Times New Roman"/>
                <w:noProof/>
                <w:webHidden/>
                <w:sz w:val="26"/>
                <w:szCs w:val="26"/>
              </w:rPr>
            </w:r>
            <w:r w:rsidR="008259E9" w:rsidRPr="008259E9">
              <w:rPr>
                <w:rFonts w:ascii="Times New Roman" w:hAnsi="Times New Roman"/>
                <w:noProof/>
                <w:webHidden/>
                <w:sz w:val="26"/>
                <w:szCs w:val="26"/>
              </w:rPr>
              <w:fldChar w:fldCharType="separate"/>
            </w:r>
            <w:r w:rsidR="006279C7">
              <w:rPr>
                <w:rFonts w:ascii="Times New Roman" w:hAnsi="Times New Roman"/>
                <w:noProof/>
                <w:webHidden/>
                <w:sz w:val="26"/>
                <w:szCs w:val="26"/>
              </w:rPr>
              <w:t>78</w:t>
            </w:r>
            <w:r w:rsidR="008259E9" w:rsidRPr="008259E9">
              <w:rPr>
                <w:rFonts w:ascii="Times New Roman" w:hAnsi="Times New Roman"/>
                <w:noProof/>
                <w:webHidden/>
                <w:sz w:val="26"/>
                <w:szCs w:val="26"/>
              </w:rPr>
              <w:fldChar w:fldCharType="end"/>
            </w:r>
          </w:hyperlink>
        </w:p>
        <w:p w14:paraId="220DBB1C" w14:textId="2A310647" w:rsidR="008259E9" w:rsidRPr="008259E9" w:rsidRDefault="00272765" w:rsidP="008259E9">
          <w:pPr>
            <w:pStyle w:val="11"/>
            <w:tabs>
              <w:tab w:val="left" w:pos="567"/>
              <w:tab w:val="right" w:leader="dot" w:pos="9345"/>
            </w:tabs>
            <w:rPr>
              <w:rFonts w:ascii="Times New Roman" w:hAnsi="Times New Roman"/>
              <w:noProof/>
              <w:sz w:val="26"/>
              <w:szCs w:val="26"/>
            </w:rPr>
          </w:pPr>
          <w:hyperlink w:anchor="_Toc150414132" w:history="1">
            <w:r w:rsidR="008259E9" w:rsidRPr="008259E9">
              <w:rPr>
                <w:rStyle w:val="af3"/>
                <w:rFonts w:ascii="Times New Roman" w:hAnsi="Times New Roman"/>
                <w:noProof/>
                <w:sz w:val="26"/>
                <w:szCs w:val="26"/>
              </w:rPr>
              <w:t>2.10. Перспективы развития малого и среднего предпринимательства, в том числе социального предпринимательства</w:t>
            </w:r>
            <w:r w:rsidR="008259E9" w:rsidRPr="008259E9">
              <w:rPr>
                <w:rFonts w:ascii="Times New Roman" w:hAnsi="Times New Roman"/>
                <w:noProof/>
                <w:webHidden/>
                <w:sz w:val="26"/>
                <w:szCs w:val="26"/>
              </w:rPr>
              <w:tab/>
            </w:r>
            <w:r w:rsidR="008259E9" w:rsidRPr="008259E9">
              <w:rPr>
                <w:rFonts w:ascii="Times New Roman" w:hAnsi="Times New Roman"/>
                <w:noProof/>
                <w:webHidden/>
                <w:sz w:val="26"/>
                <w:szCs w:val="26"/>
              </w:rPr>
              <w:fldChar w:fldCharType="begin"/>
            </w:r>
            <w:r w:rsidR="008259E9" w:rsidRPr="008259E9">
              <w:rPr>
                <w:rFonts w:ascii="Times New Roman" w:hAnsi="Times New Roman"/>
                <w:noProof/>
                <w:webHidden/>
                <w:sz w:val="26"/>
                <w:szCs w:val="26"/>
              </w:rPr>
              <w:instrText xml:space="preserve"> PAGEREF _Toc150414132 \h </w:instrText>
            </w:r>
            <w:r w:rsidR="008259E9" w:rsidRPr="008259E9">
              <w:rPr>
                <w:rFonts w:ascii="Times New Roman" w:hAnsi="Times New Roman"/>
                <w:noProof/>
                <w:webHidden/>
                <w:sz w:val="26"/>
                <w:szCs w:val="26"/>
              </w:rPr>
            </w:r>
            <w:r w:rsidR="008259E9" w:rsidRPr="008259E9">
              <w:rPr>
                <w:rFonts w:ascii="Times New Roman" w:hAnsi="Times New Roman"/>
                <w:noProof/>
                <w:webHidden/>
                <w:sz w:val="26"/>
                <w:szCs w:val="26"/>
              </w:rPr>
              <w:fldChar w:fldCharType="separate"/>
            </w:r>
            <w:r w:rsidR="006279C7">
              <w:rPr>
                <w:rFonts w:ascii="Times New Roman" w:hAnsi="Times New Roman"/>
                <w:noProof/>
                <w:webHidden/>
                <w:sz w:val="26"/>
                <w:szCs w:val="26"/>
              </w:rPr>
              <w:t>84</w:t>
            </w:r>
            <w:r w:rsidR="008259E9" w:rsidRPr="008259E9">
              <w:rPr>
                <w:rFonts w:ascii="Times New Roman" w:hAnsi="Times New Roman"/>
                <w:noProof/>
                <w:webHidden/>
                <w:sz w:val="26"/>
                <w:szCs w:val="26"/>
              </w:rPr>
              <w:fldChar w:fldCharType="end"/>
            </w:r>
          </w:hyperlink>
        </w:p>
        <w:p w14:paraId="03CFD58D" w14:textId="38F6B0BE" w:rsidR="008259E9" w:rsidRPr="008259E9" w:rsidRDefault="00272765" w:rsidP="008259E9">
          <w:pPr>
            <w:pStyle w:val="11"/>
            <w:tabs>
              <w:tab w:val="left" w:pos="567"/>
              <w:tab w:val="right" w:leader="dot" w:pos="9345"/>
            </w:tabs>
            <w:rPr>
              <w:rFonts w:ascii="Times New Roman" w:hAnsi="Times New Roman"/>
              <w:noProof/>
              <w:sz w:val="26"/>
              <w:szCs w:val="26"/>
            </w:rPr>
          </w:pPr>
          <w:hyperlink w:anchor="_Toc150414133" w:history="1">
            <w:r w:rsidR="008259E9" w:rsidRPr="008259E9">
              <w:rPr>
                <w:rStyle w:val="af3"/>
                <w:rFonts w:ascii="Times New Roman" w:hAnsi="Times New Roman"/>
                <w:noProof/>
                <w:sz w:val="26"/>
                <w:szCs w:val="26"/>
              </w:rPr>
              <w:t>2.11. Перспективы цифрового, научно-инновационного и научно-технологического развития</w:t>
            </w:r>
            <w:r w:rsidR="008259E9" w:rsidRPr="008259E9">
              <w:rPr>
                <w:rFonts w:ascii="Times New Roman" w:hAnsi="Times New Roman"/>
                <w:noProof/>
                <w:webHidden/>
                <w:sz w:val="26"/>
                <w:szCs w:val="26"/>
              </w:rPr>
              <w:tab/>
            </w:r>
            <w:r w:rsidR="008259E9" w:rsidRPr="008259E9">
              <w:rPr>
                <w:rFonts w:ascii="Times New Roman" w:hAnsi="Times New Roman"/>
                <w:noProof/>
                <w:webHidden/>
                <w:sz w:val="26"/>
                <w:szCs w:val="26"/>
              </w:rPr>
              <w:fldChar w:fldCharType="begin"/>
            </w:r>
            <w:r w:rsidR="008259E9" w:rsidRPr="008259E9">
              <w:rPr>
                <w:rFonts w:ascii="Times New Roman" w:hAnsi="Times New Roman"/>
                <w:noProof/>
                <w:webHidden/>
                <w:sz w:val="26"/>
                <w:szCs w:val="26"/>
              </w:rPr>
              <w:instrText xml:space="preserve"> PAGEREF _Toc150414133 \h </w:instrText>
            </w:r>
            <w:r w:rsidR="008259E9" w:rsidRPr="008259E9">
              <w:rPr>
                <w:rFonts w:ascii="Times New Roman" w:hAnsi="Times New Roman"/>
                <w:noProof/>
                <w:webHidden/>
                <w:sz w:val="26"/>
                <w:szCs w:val="26"/>
              </w:rPr>
            </w:r>
            <w:r w:rsidR="008259E9" w:rsidRPr="008259E9">
              <w:rPr>
                <w:rFonts w:ascii="Times New Roman" w:hAnsi="Times New Roman"/>
                <w:noProof/>
                <w:webHidden/>
                <w:sz w:val="26"/>
                <w:szCs w:val="26"/>
              </w:rPr>
              <w:fldChar w:fldCharType="separate"/>
            </w:r>
            <w:r w:rsidR="006279C7">
              <w:rPr>
                <w:rFonts w:ascii="Times New Roman" w:hAnsi="Times New Roman"/>
                <w:noProof/>
                <w:webHidden/>
                <w:sz w:val="26"/>
                <w:szCs w:val="26"/>
              </w:rPr>
              <w:t>89</w:t>
            </w:r>
            <w:r w:rsidR="008259E9" w:rsidRPr="008259E9">
              <w:rPr>
                <w:rFonts w:ascii="Times New Roman" w:hAnsi="Times New Roman"/>
                <w:noProof/>
                <w:webHidden/>
                <w:sz w:val="26"/>
                <w:szCs w:val="26"/>
              </w:rPr>
              <w:fldChar w:fldCharType="end"/>
            </w:r>
          </w:hyperlink>
        </w:p>
        <w:p w14:paraId="5740346C" w14:textId="449E0E3A" w:rsidR="008259E9" w:rsidRPr="008259E9" w:rsidRDefault="00272765" w:rsidP="008259E9">
          <w:pPr>
            <w:pStyle w:val="11"/>
            <w:tabs>
              <w:tab w:val="left" w:pos="567"/>
              <w:tab w:val="right" w:leader="dot" w:pos="9345"/>
            </w:tabs>
            <w:rPr>
              <w:rFonts w:ascii="Times New Roman" w:hAnsi="Times New Roman"/>
              <w:noProof/>
              <w:sz w:val="26"/>
              <w:szCs w:val="26"/>
            </w:rPr>
          </w:pPr>
          <w:hyperlink w:anchor="_Toc150414134" w:history="1">
            <w:r w:rsidR="008259E9" w:rsidRPr="008259E9">
              <w:rPr>
                <w:rStyle w:val="af3"/>
                <w:rFonts w:ascii="Times New Roman" w:hAnsi="Times New Roman"/>
                <w:noProof/>
                <w:sz w:val="26"/>
                <w:szCs w:val="26"/>
              </w:rPr>
              <w:t>2.12. Перспективы развития инфраструктурного комплекса</w:t>
            </w:r>
            <w:r w:rsidR="008259E9" w:rsidRPr="008259E9">
              <w:rPr>
                <w:rFonts w:ascii="Times New Roman" w:hAnsi="Times New Roman"/>
                <w:noProof/>
                <w:webHidden/>
                <w:sz w:val="26"/>
                <w:szCs w:val="26"/>
              </w:rPr>
              <w:tab/>
            </w:r>
            <w:r w:rsidR="008259E9" w:rsidRPr="008259E9">
              <w:rPr>
                <w:rFonts w:ascii="Times New Roman" w:hAnsi="Times New Roman"/>
                <w:noProof/>
                <w:webHidden/>
                <w:sz w:val="26"/>
                <w:szCs w:val="26"/>
              </w:rPr>
              <w:fldChar w:fldCharType="begin"/>
            </w:r>
            <w:r w:rsidR="008259E9" w:rsidRPr="008259E9">
              <w:rPr>
                <w:rFonts w:ascii="Times New Roman" w:hAnsi="Times New Roman"/>
                <w:noProof/>
                <w:webHidden/>
                <w:sz w:val="26"/>
                <w:szCs w:val="26"/>
              </w:rPr>
              <w:instrText xml:space="preserve"> PAGEREF _Toc150414134 \h </w:instrText>
            </w:r>
            <w:r w:rsidR="008259E9" w:rsidRPr="008259E9">
              <w:rPr>
                <w:rFonts w:ascii="Times New Roman" w:hAnsi="Times New Roman"/>
                <w:noProof/>
                <w:webHidden/>
                <w:sz w:val="26"/>
                <w:szCs w:val="26"/>
              </w:rPr>
            </w:r>
            <w:r w:rsidR="008259E9" w:rsidRPr="008259E9">
              <w:rPr>
                <w:rFonts w:ascii="Times New Roman" w:hAnsi="Times New Roman"/>
                <w:noProof/>
                <w:webHidden/>
                <w:sz w:val="26"/>
                <w:szCs w:val="26"/>
              </w:rPr>
              <w:fldChar w:fldCharType="separate"/>
            </w:r>
            <w:r w:rsidR="006279C7">
              <w:rPr>
                <w:rFonts w:ascii="Times New Roman" w:hAnsi="Times New Roman"/>
                <w:noProof/>
                <w:webHidden/>
                <w:sz w:val="26"/>
                <w:szCs w:val="26"/>
              </w:rPr>
              <w:t>94</w:t>
            </w:r>
            <w:r w:rsidR="008259E9" w:rsidRPr="008259E9">
              <w:rPr>
                <w:rFonts w:ascii="Times New Roman" w:hAnsi="Times New Roman"/>
                <w:noProof/>
                <w:webHidden/>
                <w:sz w:val="26"/>
                <w:szCs w:val="26"/>
              </w:rPr>
              <w:fldChar w:fldCharType="end"/>
            </w:r>
          </w:hyperlink>
        </w:p>
        <w:p w14:paraId="552807E6" w14:textId="2441BB19" w:rsidR="008259E9" w:rsidRPr="008259E9" w:rsidRDefault="00272765" w:rsidP="008259E9">
          <w:pPr>
            <w:pStyle w:val="11"/>
            <w:tabs>
              <w:tab w:val="left" w:pos="567"/>
              <w:tab w:val="right" w:leader="dot" w:pos="9345"/>
            </w:tabs>
            <w:rPr>
              <w:rFonts w:ascii="Times New Roman" w:hAnsi="Times New Roman"/>
              <w:noProof/>
              <w:sz w:val="26"/>
              <w:szCs w:val="26"/>
            </w:rPr>
          </w:pPr>
          <w:hyperlink w:anchor="_Toc150414135" w:history="1">
            <w:r w:rsidR="008259E9" w:rsidRPr="008259E9">
              <w:rPr>
                <w:rStyle w:val="af3"/>
                <w:rFonts w:ascii="Times New Roman" w:hAnsi="Times New Roman"/>
                <w:noProof/>
                <w:sz w:val="26"/>
                <w:szCs w:val="26"/>
              </w:rPr>
              <w:t>2.13. Перспективы пространственного развития и внешних связей с российским и зарубежными регионами</w:t>
            </w:r>
            <w:r w:rsidR="008259E9" w:rsidRPr="008259E9">
              <w:rPr>
                <w:rFonts w:ascii="Times New Roman" w:hAnsi="Times New Roman"/>
                <w:noProof/>
                <w:webHidden/>
                <w:sz w:val="26"/>
                <w:szCs w:val="26"/>
              </w:rPr>
              <w:tab/>
            </w:r>
            <w:r w:rsidR="008259E9" w:rsidRPr="008259E9">
              <w:rPr>
                <w:rFonts w:ascii="Times New Roman" w:hAnsi="Times New Roman"/>
                <w:noProof/>
                <w:webHidden/>
                <w:sz w:val="26"/>
                <w:szCs w:val="26"/>
              </w:rPr>
              <w:fldChar w:fldCharType="begin"/>
            </w:r>
            <w:r w:rsidR="008259E9" w:rsidRPr="008259E9">
              <w:rPr>
                <w:rFonts w:ascii="Times New Roman" w:hAnsi="Times New Roman"/>
                <w:noProof/>
                <w:webHidden/>
                <w:sz w:val="26"/>
                <w:szCs w:val="26"/>
              </w:rPr>
              <w:instrText xml:space="preserve"> PAGEREF _Toc150414135 \h </w:instrText>
            </w:r>
            <w:r w:rsidR="008259E9" w:rsidRPr="008259E9">
              <w:rPr>
                <w:rFonts w:ascii="Times New Roman" w:hAnsi="Times New Roman"/>
                <w:noProof/>
                <w:webHidden/>
                <w:sz w:val="26"/>
                <w:szCs w:val="26"/>
              </w:rPr>
            </w:r>
            <w:r w:rsidR="008259E9" w:rsidRPr="008259E9">
              <w:rPr>
                <w:rFonts w:ascii="Times New Roman" w:hAnsi="Times New Roman"/>
                <w:noProof/>
                <w:webHidden/>
                <w:sz w:val="26"/>
                <w:szCs w:val="26"/>
              </w:rPr>
              <w:fldChar w:fldCharType="separate"/>
            </w:r>
            <w:r w:rsidR="006279C7">
              <w:rPr>
                <w:rFonts w:ascii="Times New Roman" w:hAnsi="Times New Roman"/>
                <w:noProof/>
                <w:webHidden/>
                <w:sz w:val="26"/>
                <w:szCs w:val="26"/>
              </w:rPr>
              <w:t>111</w:t>
            </w:r>
            <w:r w:rsidR="008259E9" w:rsidRPr="008259E9">
              <w:rPr>
                <w:rFonts w:ascii="Times New Roman" w:hAnsi="Times New Roman"/>
                <w:noProof/>
                <w:webHidden/>
                <w:sz w:val="26"/>
                <w:szCs w:val="26"/>
              </w:rPr>
              <w:fldChar w:fldCharType="end"/>
            </w:r>
          </w:hyperlink>
        </w:p>
        <w:p w14:paraId="7BC3D546" w14:textId="67E2D7E4" w:rsidR="008259E9" w:rsidRPr="008259E9" w:rsidRDefault="00272765" w:rsidP="008259E9">
          <w:pPr>
            <w:pStyle w:val="11"/>
            <w:tabs>
              <w:tab w:val="left" w:pos="567"/>
              <w:tab w:val="right" w:leader="dot" w:pos="9345"/>
            </w:tabs>
            <w:rPr>
              <w:rFonts w:ascii="Times New Roman" w:hAnsi="Times New Roman"/>
              <w:noProof/>
              <w:sz w:val="26"/>
              <w:szCs w:val="26"/>
            </w:rPr>
          </w:pPr>
          <w:hyperlink w:anchor="_Toc150414136" w:history="1">
            <w:r w:rsidR="008259E9" w:rsidRPr="008259E9">
              <w:rPr>
                <w:rStyle w:val="af3"/>
                <w:rFonts w:ascii="Times New Roman" w:hAnsi="Times New Roman"/>
                <w:noProof/>
                <w:sz w:val="26"/>
                <w:szCs w:val="26"/>
              </w:rPr>
              <w:t>2.14. Перспективы развития туристической отрасли</w:t>
            </w:r>
            <w:r w:rsidR="008259E9" w:rsidRPr="008259E9">
              <w:rPr>
                <w:rFonts w:ascii="Times New Roman" w:hAnsi="Times New Roman"/>
                <w:noProof/>
                <w:webHidden/>
                <w:sz w:val="26"/>
                <w:szCs w:val="26"/>
              </w:rPr>
              <w:tab/>
            </w:r>
            <w:r w:rsidR="008259E9" w:rsidRPr="008259E9">
              <w:rPr>
                <w:rFonts w:ascii="Times New Roman" w:hAnsi="Times New Roman"/>
                <w:noProof/>
                <w:webHidden/>
                <w:sz w:val="26"/>
                <w:szCs w:val="26"/>
              </w:rPr>
              <w:fldChar w:fldCharType="begin"/>
            </w:r>
            <w:r w:rsidR="008259E9" w:rsidRPr="008259E9">
              <w:rPr>
                <w:rFonts w:ascii="Times New Roman" w:hAnsi="Times New Roman"/>
                <w:noProof/>
                <w:webHidden/>
                <w:sz w:val="26"/>
                <w:szCs w:val="26"/>
              </w:rPr>
              <w:instrText xml:space="preserve"> PAGEREF _Toc150414136 \h </w:instrText>
            </w:r>
            <w:r w:rsidR="008259E9" w:rsidRPr="008259E9">
              <w:rPr>
                <w:rFonts w:ascii="Times New Roman" w:hAnsi="Times New Roman"/>
                <w:noProof/>
                <w:webHidden/>
                <w:sz w:val="26"/>
                <w:szCs w:val="26"/>
              </w:rPr>
            </w:r>
            <w:r w:rsidR="008259E9" w:rsidRPr="008259E9">
              <w:rPr>
                <w:rFonts w:ascii="Times New Roman" w:hAnsi="Times New Roman"/>
                <w:noProof/>
                <w:webHidden/>
                <w:sz w:val="26"/>
                <w:szCs w:val="26"/>
              </w:rPr>
              <w:fldChar w:fldCharType="separate"/>
            </w:r>
            <w:r w:rsidR="006279C7">
              <w:rPr>
                <w:rFonts w:ascii="Times New Roman" w:hAnsi="Times New Roman"/>
                <w:noProof/>
                <w:webHidden/>
                <w:sz w:val="26"/>
                <w:szCs w:val="26"/>
              </w:rPr>
              <w:t>114</w:t>
            </w:r>
            <w:r w:rsidR="008259E9" w:rsidRPr="008259E9">
              <w:rPr>
                <w:rFonts w:ascii="Times New Roman" w:hAnsi="Times New Roman"/>
                <w:noProof/>
                <w:webHidden/>
                <w:sz w:val="26"/>
                <w:szCs w:val="26"/>
              </w:rPr>
              <w:fldChar w:fldCharType="end"/>
            </w:r>
          </w:hyperlink>
        </w:p>
        <w:p w14:paraId="22D9CCA7" w14:textId="6B6BD4FA" w:rsidR="008259E9" w:rsidRPr="008259E9" w:rsidRDefault="00272765" w:rsidP="008259E9">
          <w:pPr>
            <w:pStyle w:val="11"/>
            <w:tabs>
              <w:tab w:val="left" w:pos="567"/>
              <w:tab w:val="right" w:leader="dot" w:pos="9345"/>
            </w:tabs>
            <w:rPr>
              <w:rFonts w:ascii="Times New Roman" w:hAnsi="Times New Roman"/>
              <w:noProof/>
              <w:sz w:val="26"/>
              <w:szCs w:val="26"/>
            </w:rPr>
          </w:pPr>
          <w:hyperlink w:anchor="_Toc150414137" w:history="1">
            <w:r w:rsidR="008259E9" w:rsidRPr="008259E9">
              <w:rPr>
                <w:rStyle w:val="af3"/>
                <w:rFonts w:ascii="Times New Roman" w:hAnsi="Times New Roman"/>
                <w:noProof/>
                <w:sz w:val="26"/>
                <w:szCs w:val="26"/>
              </w:rPr>
              <w:t>2.15. Перспективы устойчивого экологического развития</w:t>
            </w:r>
            <w:r w:rsidR="008259E9" w:rsidRPr="008259E9">
              <w:rPr>
                <w:rFonts w:ascii="Times New Roman" w:hAnsi="Times New Roman"/>
                <w:noProof/>
                <w:webHidden/>
                <w:sz w:val="26"/>
                <w:szCs w:val="26"/>
              </w:rPr>
              <w:tab/>
            </w:r>
            <w:r w:rsidR="008259E9" w:rsidRPr="008259E9">
              <w:rPr>
                <w:rFonts w:ascii="Times New Roman" w:hAnsi="Times New Roman"/>
                <w:noProof/>
                <w:webHidden/>
                <w:sz w:val="26"/>
                <w:szCs w:val="26"/>
              </w:rPr>
              <w:fldChar w:fldCharType="begin"/>
            </w:r>
            <w:r w:rsidR="008259E9" w:rsidRPr="008259E9">
              <w:rPr>
                <w:rFonts w:ascii="Times New Roman" w:hAnsi="Times New Roman"/>
                <w:noProof/>
                <w:webHidden/>
                <w:sz w:val="26"/>
                <w:szCs w:val="26"/>
              </w:rPr>
              <w:instrText xml:space="preserve"> PAGEREF _Toc150414137 \h </w:instrText>
            </w:r>
            <w:r w:rsidR="008259E9" w:rsidRPr="008259E9">
              <w:rPr>
                <w:rFonts w:ascii="Times New Roman" w:hAnsi="Times New Roman"/>
                <w:noProof/>
                <w:webHidden/>
                <w:sz w:val="26"/>
                <w:szCs w:val="26"/>
              </w:rPr>
            </w:r>
            <w:r w:rsidR="008259E9" w:rsidRPr="008259E9">
              <w:rPr>
                <w:rFonts w:ascii="Times New Roman" w:hAnsi="Times New Roman"/>
                <w:noProof/>
                <w:webHidden/>
                <w:sz w:val="26"/>
                <w:szCs w:val="26"/>
              </w:rPr>
              <w:fldChar w:fldCharType="separate"/>
            </w:r>
            <w:r w:rsidR="006279C7">
              <w:rPr>
                <w:rFonts w:ascii="Times New Roman" w:hAnsi="Times New Roman"/>
                <w:noProof/>
                <w:webHidden/>
                <w:sz w:val="26"/>
                <w:szCs w:val="26"/>
              </w:rPr>
              <w:t>123</w:t>
            </w:r>
            <w:r w:rsidR="008259E9" w:rsidRPr="008259E9">
              <w:rPr>
                <w:rFonts w:ascii="Times New Roman" w:hAnsi="Times New Roman"/>
                <w:noProof/>
                <w:webHidden/>
                <w:sz w:val="26"/>
                <w:szCs w:val="26"/>
              </w:rPr>
              <w:fldChar w:fldCharType="end"/>
            </w:r>
          </w:hyperlink>
        </w:p>
        <w:p w14:paraId="188CDDA4" w14:textId="16B683E6" w:rsidR="008259E9" w:rsidRPr="008259E9" w:rsidRDefault="00272765" w:rsidP="008259E9">
          <w:pPr>
            <w:pStyle w:val="11"/>
            <w:tabs>
              <w:tab w:val="left" w:pos="567"/>
              <w:tab w:val="right" w:leader="dot" w:pos="9345"/>
            </w:tabs>
            <w:rPr>
              <w:rFonts w:ascii="Times New Roman" w:hAnsi="Times New Roman"/>
              <w:noProof/>
              <w:sz w:val="26"/>
              <w:szCs w:val="26"/>
            </w:rPr>
          </w:pPr>
          <w:hyperlink w:anchor="_Toc150414138" w:history="1">
            <w:r w:rsidR="008259E9" w:rsidRPr="008259E9">
              <w:rPr>
                <w:rStyle w:val="af3"/>
                <w:rFonts w:ascii="Times New Roman" w:hAnsi="Times New Roman"/>
                <w:noProof/>
                <w:sz w:val="26"/>
                <w:szCs w:val="26"/>
              </w:rPr>
              <w:t>2.16. Перспективы развития комфортности городской среды</w:t>
            </w:r>
            <w:r w:rsidR="008259E9" w:rsidRPr="008259E9">
              <w:rPr>
                <w:rFonts w:ascii="Times New Roman" w:hAnsi="Times New Roman"/>
                <w:noProof/>
                <w:webHidden/>
                <w:sz w:val="26"/>
                <w:szCs w:val="26"/>
              </w:rPr>
              <w:tab/>
            </w:r>
            <w:r w:rsidR="008259E9" w:rsidRPr="008259E9">
              <w:rPr>
                <w:rFonts w:ascii="Times New Roman" w:hAnsi="Times New Roman"/>
                <w:noProof/>
                <w:webHidden/>
                <w:sz w:val="26"/>
                <w:szCs w:val="26"/>
              </w:rPr>
              <w:fldChar w:fldCharType="begin"/>
            </w:r>
            <w:r w:rsidR="008259E9" w:rsidRPr="008259E9">
              <w:rPr>
                <w:rFonts w:ascii="Times New Roman" w:hAnsi="Times New Roman"/>
                <w:noProof/>
                <w:webHidden/>
                <w:sz w:val="26"/>
                <w:szCs w:val="26"/>
              </w:rPr>
              <w:instrText xml:space="preserve"> PAGEREF _Toc150414138 \h </w:instrText>
            </w:r>
            <w:r w:rsidR="008259E9" w:rsidRPr="008259E9">
              <w:rPr>
                <w:rFonts w:ascii="Times New Roman" w:hAnsi="Times New Roman"/>
                <w:noProof/>
                <w:webHidden/>
                <w:sz w:val="26"/>
                <w:szCs w:val="26"/>
              </w:rPr>
            </w:r>
            <w:r w:rsidR="008259E9" w:rsidRPr="008259E9">
              <w:rPr>
                <w:rFonts w:ascii="Times New Roman" w:hAnsi="Times New Roman"/>
                <w:noProof/>
                <w:webHidden/>
                <w:sz w:val="26"/>
                <w:szCs w:val="26"/>
              </w:rPr>
              <w:fldChar w:fldCharType="separate"/>
            </w:r>
            <w:r w:rsidR="006279C7">
              <w:rPr>
                <w:rFonts w:ascii="Times New Roman" w:hAnsi="Times New Roman"/>
                <w:noProof/>
                <w:webHidden/>
                <w:sz w:val="26"/>
                <w:szCs w:val="26"/>
              </w:rPr>
              <w:t>130</w:t>
            </w:r>
            <w:r w:rsidR="008259E9" w:rsidRPr="008259E9">
              <w:rPr>
                <w:rFonts w:ascii="Times New Roman" w:hAnsi="Times New Roman"/>
                <w:noProof/>
                <w:webHidden/>
                <w:sz w:val="26"/>
                <w:szCs w:val="26"/>
              </w:rPr>
              <w:fldChar w:fldCharType="end"/>
            </w:r>
          </w:hyperlink>
        </w:p>
        <w:p w14:paraId="6F1F8E2E" w14:textId="4DEC8F30" w:rsidR="008259E9" w:rsidRPr="008259E9" w:rsidRDefault="00272765" w:rsidP="008259E9">
          <w:pPr>
            <w:pStyle w:val="11"/>
            <w:tabs>
              <w:tab w:val="left" w:pos="567"/>
              <w:tab w:val="right" w:leader="dot" w:pos="9345"/>
            </w:tabs>
            <w:rPr>
              <w:rFonts w:ascii="Times New Roman" w:hAnsi="Times New Roman"/>
              <w:noProof/>
              <w:sz w:val="26"/>
              <w:szCs w:val="26"/>
            </w:rPr>
          </w:pPr>
          <w:hyperlink w:anchor="_Toc150414139" w:history="1">
            <w:r w:rsidR="008259E9" w:rsidRPr="008259E9">
              <w:rPr>
                <w:rStyle w:val="af3"/>
                <w:rFonts w:ascii="Times New Roman" w:hAnsi="Times New Roman"/>
                <w:noProof/>
                <w:sz w:val="26"/>
                <w:szCs w:val="26"/>
              </w:rPr>
              <w:t>2.17. Перспективы развития финансовой системы</w:t>
            </w:r>
            <w:r w:rsidR="008259E9" w:rsidRPr="008259E9">
              <w:rPr>
                <w:rFonts w:ascii="Times New Roman" w:hAnsi="Times New Roman"/>
                <w:noProof/>
                <w:webHidden/>
                <w:sz w:val="26"/>
                <w:szCs w:val="26"/>
              </w:rPr>
              <w:tab/>
            </w:r>
            <w:r w:rsidR="008259E9" w:rsidRPr="008259E9">
              <w:rPr>
                <w:rFonts w:ascii="Times New Roman" w:hAnsi="Times New Roman"/>
                <w:noProof/>
                <w:webHidden/>
                <w:sz w:val="26"/>
                <w:szCs w:val="26"/>
              </w:rPr>
              <w:fldChar w:fldCharType="begin"/>
            </w:r>
            <w:r w:rsidR="008259E9" w:rsidRPr="008259E9">
              <w:rPr>
                <w:rFonts w:ascii="Times New Roman" w:hAnsi="Times New Roman"/>
                <w:noProof/>
                <w:webHidden/>
                <w:sz w:val="26"/>
                <w:szCs w:val="26"/>
              </w:rPr>
              <w:instrText xml:space="preserve"> PAGEREF _Toc150414139 \h </w:instrText>
            </w:r>
            <w:r w:rsidR="008259E9" w:rsidRPr="008259E9">
              <w:rPr>
                <w:rFonts w:ascii="Times New Roman" w:hAnsi="Times New Roman"/>
                <w:noProof/>
                <w:webHidden/>
                <w:sz w:val="26"/>
                <w:szCs w:val="26"/>
              </w:rPr>
            </w:r>
            <w:r w:rsidR="008259E9" w:rsidRPr="008259E9">
              <w:rPr>
                <w:rFonts w:ascii="Times New Roman" w:hAnsi="Times New Roman"/>
                <w:noProof/>
                <w:webHidden/>
                <w:sz w:val="26"/>
                <w:szCs w:val="26"/>
              </w:rPr>
              <w:fldChar w:fldCharType="separate"/>
            </w:r>
            <w:r w:rsidR="006279C7">
              <w:rPr>
                <w:rFonts w:ascii="Times New Roman" w:hAnsi="Times New Roman"/>
                <w:noProof/>
                <w:webHidden/>
                <w:sz w:val="26"/>
                <w:szCs w:val="26"/>
              </w:rPr>
              <w:t>138</w:t>
            </w:r>
            <w:r w:rsidR="008259E9" w:rsidRPr="008259E9">
              <w:rPr>
                <w:rFonts w:ascii="Times New Roman" w:hAnsi="Times New Roman"/>
                <w:noProof/>
                <w:webHidden/>
                <w:sz w:val="26"/>
                <w:szCs w:val="26"/>
              </w:rPr>
              <w:fldChar w:fldCharType="end"/>
            </w:r>
          </w:hyperlink>
        </w:p>
        <w:p w14:paraId="289E5DFE" w14:textId="71816DC1" w:rsidR="008259E9" w:rsidRPr="008259E9" w:rsidRDefault="00272765" w:rsidP="008259E9">
          <w:pPr>
            <w:pStyle w:val="11"/>
            <w:tabs>
              <w:tab w:val="left" w:pos="567"/>
              <w:tab w:val="right" w:leader="dot" w:pos="9345"/>
            </w:tabs>
            <w:rPr>
              <w:rFonts w:ascii="Times New Roman" w:hAnsi="Times New Roman"/>
              <w:noProof/>
              <w:sz w:val="26"/>
              <w:szCs w:val="26"/>
            </w:rPr>
          </w:pPr>
          <w:hyperlink w:anchor="_Toc150414140" w:history="1">
            <w:r w:rsidR="008259E9" w:rsidRPr="008259E9">
              <w:rPr>
                <w:rStyle w:val="af3"/>
                <w:rFonts w:ascii="Times New Roman" w:hAnsi="Times New Roman"/>
                <w:noProof/>
                <w:sz w:val="26"/>
                <w:szCs w:val="26"/>
              </w:rPr>
              <w:t>2.18. Управление стратегическим развитием</w:t>
            </w:r>
            <w:r w:rsidR="008259E9" w:rsidRPr="008259E9">
              <w:rPr>
                <w:rFonts w:ascii="Times New Roman" w:hAnsi="Times New Roman"/>
                <w:noProof/>
                <w:webHidden/>
                <w:sz w:val="26"/>
                <w:szCs w:val="26"/>
              </w:rPr>
              <w:tab/>
            </w:r>
            <w:r w:rsidR="008259E9" w:rsidRPr="008259E9">
              <w:rPr>
                <w:rFonts w:ascii="Times New Roman" w:hAnsi="Times New Roman"/>
                <w:noProof/>
                <w:webHidden/>
                <w:sz w:val="26"/>
                <w:szCs w:val="26"/>
              </w:rPr>
              <w:fldChar w:fldCharType="begin"/>
            </w:r>
            <w:r w:rsidR="008259E9" w:rsidRPr="008259E9">
              <w:rPr>
                <w:rFonts w:ascii="Times New Roman" w:hAnsi="Times New Roman"/>
                <w:noProof/>
                <w:webHidden/>
                <w:sz w:val="26"/>
                <w:szCs w:val="26"/>
              </w:rPr>
              <w:instrText xml:space="preserve"> PAGEREF _Toc150414140 \h </w:instrText>
            </w:r>
            <w:r w:rsidR="008259E9" w:rsidRPr="008259E9">
              <w:rPr>
                <w:rFonts w:ascii="Times New Roman" w:hAnsi="Times New Roman"/>
                <w:noProof/>
                <w:webHidden/>
                <w:sz w:val="26"/>
                <w:szCs w:val="26"/>
              </w:rPr>
            </w:r>
            <w:r w:rsidR="008259E9" w:rsidRPr="008259E9">
              <w:rPr>
                <w:rFonts w:ascii="Times New Roman" w:hAnsi="Times New Roman"/>
                <w:noProof/>
                <w:webHidden/>
                <w:sz w:val="26"/>
                <w:szCs w:val="26"/>
              </w:rPr>
              <w:fldChar w:fldCharType="separate"/>
            </w:r>
            <w:r w:rsidR="006279C7">
              <w:rPr>
                <w:rFonts w:ascii="Times New Roman" w:hAnsi="Times New Roman"/>
                <w:noProof/>
                <w:webHidden/>
                <w:sz w:val="26"/>
                <w:szCs w:val="26"/>
              </w:rPr>
              <w:t>145</w:t>
            </w:r>
            <w:r w:rsidR="008259E9" w:rsidRPr="008259E9">
              <w:rPr>
                <w:rFonts w:ascii="Times New Roman" w:hAnsi="Times New Roman"/>
                <w:noProof/>
                <w:webHidden/>
                <w:sz w:val="26"/>
                <w:szCs w:val="26"/>
              </w:rPr>
              <w:fldChar w:fldCharType="end"/>
            </w:r>
          </w:hyperlink>
        </w:p>
        <w:p w14:paraId="5E88A6AC" w14:textId="2F28E08E" w:rsidR="008259E9" w:rsidRPr="008259E9" w:rsidRDefault="00272765" w:rsidP="008259E9">
          <w:pPr>
            <w:pStyle w:val="11"/>
            <w:tabs>
              <w:tab w:val="left" w:pos="567"/>
              <w:tab w:val="right" w:leader="dot" w:pos="9345"/>
            </w:tabs>
            <w:rPr>
              <w:rFonts w:ascii="Times New Roman" w:hAnsi="Times New Roman"/>
              <w:noProof/>
              <w:sz w:val="26"/>
              <w:szCs w:val="26"/>
            </w:rPr>
          </w:pPr>
          <w:hyperlink w:anchor="_Toc150414141" w:history="1">
            <w:r w:rsidR="008259E9" w:rsidRPr="008259E9">
              <w:rPr>
                <w:rStyle w:val="af3"/>
                <w:rFonts w:ascii="Times New Roman" w:hAnsi="Times New Roman"/>
                <w:b/>
                <w:noProof/>
                <w:sz w:val="26"/>
                <w:szCs w:val="26"/>
              </w:rPr>
              <w:t>3. Анализ и оценка внешних и внутренних ограничений развития, конкурентные преимущества (SWOT-анализ)</w:t>
            </w:r>
            <w:r w:rsidR="008259E9" w:rsidRPr="008259E9">
              <w:rPr>
                <w:rFonts w:ascii="Times New Roman" w:hAnsi="Times New Roman"/>
                <w:noProof/>
                <w:webHidden/>
                <w:sz w:val="26"/>
                <w:szCs w:val="26"/>
              </w:rPr>
              <w:tab/>
            </w:r>
            <w:r w:rsidR="008259E9" w:rsidRPr="008259E9">
              <w:rPr>
                <w:rFonts w:ascii="Times New Roman" w:hAnsi="Times New Roman"/>
                <w:noProof/>
                <w:webHidden/>
                <w:sz w:val="26"/>
                <w:szCs w:val="26"/>
              </w:rPr>
              <w:fldChar w:fldCharType="begin"/>
            </w:r>
            <w:r w:rsidR="008259E9" w:rsidRPr="008259E9">
              <w:rPr>
                <w:rFonts w:ascii="Times New Roman" w:hAnsi="Times New Roman"/>
                <w:noProof/>
                <w:webHidden/>
                <w:sz w:val="26"/>
                <w:szCs w:val="26"/>
              </w:rPr>
              <w:instrText xml:space="preserve"> PAGEREF _Toc150414141 \h </w:instrText>
            </w:r>
            <w:r w:rsidR="008259E9" w:rsidRPr="008259E9">
              <w:rPr>
                <w:rFonts w:ascii="Times New Roman" w:hAnsi="Times New Roman"/>
                <w:noProof/>
                <w:webHidden/>
                <w:sz w:val="26"/>
                <w:szCs w:val="26"/>
              </w:rPr>
            </w:r>
            <w:r w:rsidR="008259E9" w:rsidRPr="008259E9">
              <w:rPr>
                <w:rFonts w:ascii="Times New Roman" w:hAnsi="Times New Roman"/>
                <w:noProof/>
                <w:webHidden/>
                <w:sz w:val="26"/>
                <w:szCs w:val="26"/>
              </w:rPr>
              <w:fldChar w:fldCharType="separate"/>
            </w:r>
            <w:r w:rsidR="006279C7">
              <w:rPr>
                <w:rFonts w:ascii="Times New Roman" w:hAnsi="Times New Roman"/>
                <w:noProof/>
                <w:webHidden/>
                <w:sz w:val="26"/>
                <w:szCs w:val="26"/>
              </w:rPr>
              <w:t>152</w:t>
            </w:r>
            <w:r w:rsidR="008259E9" w:rsidRPr="008259E9">
              <w:rPr>
                <w:rFonts w:ascii="Times New Roman" w:hAnsi="Times New Roman"/>
                <w:noProof/>
                <w:webHidden/>
                <w:sz w:val="26"/>
                <w:szCs w:val="26"/>
              </w:rPr>
              <w:fldChar w:fldCharType="end"/>
            </w:r>
          </w:hyperlink>
        </w:p>
        <w:p w14:paraId="3B6F06AD" w14:textId="5C5C9EB5" w:rsidR="008259E9" w:rsidRPr="008259E9" w:rsidRDefault="00272765" w:rsidP="008259E9">
          <w:pPr>
            <w:pStyle w:val="11"/>
            <w:tabs>
              <w:tab w:val="left" w:pos="567"/>
              <w:tab w:val="right" w:leader="dot" w:pos="9345"/>
            </w:tabs>
            <w:rPr>
              <w:rFonts w:ascii="Times New Roman" w:hAnsi="Times New Roman"/>
              <w:noProof/>
              <w:sz w:val="26"/>
              <w:szCs w:val="26"/>
            </w:rPr>
          </w:pPr>
          <w:hyperlink w:anchor="_Toc150414142" w:history="1">
            <w:r w:rsidR="008259E9" w:rsidRPr="008259E9">
              <w:rPr>
                <w:rStyle w:val="af3"/>
                <w:rFonts w:ascii="Times New Roman" w:hAnsi="Times New Roman"/>
                <w:b/>
                <w:noProof/>
                <w:sz w:val="26"/>
                <w:szCs w:val="26"/>
              </w:rPr>
              <w:t>4. Целевой сценарий стратегического развития города Когалыма</w:t>
            </w:r>
            <w:r w:rsidR="008259E9" w:rsidRPr="008259E9">
              <w:rPr>
                <w:rFonts w:ascii="Times New Roman" w:hAnsi="Times New Roman"/>
                <w:noProof/>
                <w:webHidden/>
                <w:sz w:val="26"/>
                <w:szCs w:val="26"/>
              </w:rPr>
              <w:tab/>
            </w:r>
            <w:r w:rsidR="008259E9" w:rsidRPr="008259E9">
              <w:rPr>
                <w:rFonts w:ascii="Times New Roman" w:hAnsi="Times New Roman"/>
                <w:noProof/>
                <w:webHidden/>
                <w:sz w:val="26"/>
                <w:szCs w:val="26"/>
              </w:rPr>
              <w:fldChar w:fldCharType="begin"/>
            </w:r>
            <w:r w:rsidR="008259E9" w:rsidRPr="008259E9">
              <w:rPr>
                <w:rFonts w:ascii="Times New Roman" w:hAnsi="Times New Roman"/>
                <w:noProof/>
                <w:webHidden/>
                <w:sz w:val="26"/>
                <w:szCs w:val="26"/>
              </w:rPr>
              <w:instrText xml:space="preserve"> PAGEREF _Toc150414142 \h </w:instrText>
            </w:r>
            <w:r w:rsidR="008259E9" w:rsidRPr="008259E9">
              <w:rPr>
                <w:rFonts w:ascii="Times New Roman" w:hAnsi="Times New Roman"/>
                <w:noProof/>
                <w:webHidden/>
                <w:sz w:val="26"/>
                <w:szCs w:val="26"/>
              </w:rPr>
            </w:r>
            <w:r w:rsidR="008259E9" w:rsidRPr="008259E9">
              <w:rPr>
                <w:rFonts w:ascii="Times New Roman" w:hAnsi="Times New Roman"/>
                <w:noProof/>
                <w:webHidden/>
                <w:sz w:val="26"/>
                <w:szCs w:val="26"/>
              </w:rPr>
              <w:fldChar w:fldCharType="separate"/>
            </w:r>
            <w:r w:rsidR="006279C7">
              <w:rPr>
                <w:rFonts w:ascii="Times New Roman" w:hAnsi="Times New Roman"/>
                <w:noProof/>
                <w:webHidden/>
                <w:sz w:val="26"/>
                <w:szCs w:val="26"/>
              </w:rPr>
              <w:t>164</w:t>
            </w:r>
            <w:r w:rsidR="008259E9" w:rsidRPr="008259E9">
              <w:rPr>
                <w:rFonts w:ascii="Times New Roman" w:hAnsi="Times New Roman"/>
                <w:noProof/>
                <w:webHidden/>
                <w:sz w:val="26"/>
                <w:szCs w:val="26"/>
              </w:rPr>
              <w:fldChar w:fldCharType="end"/>
            </w:r>
          </w:hyperlink>
        </w:p>
        <w:p w14:paraId="2D5FEDCB" w14:textId="311C6373" w:rsidR="008259E9" w:rsidRPr="008259E9" w:rsidRDefault="00272765" w:rsidP="008259E9">
          <w:pPr>
            <w:pStyle w:val="11"/>
            <w:tabs>
              <w:tab w:val="left" w:pos="567"/>
              <w:tab w:val="right" w:leader="dot" w:pos="9345"/>
            </w:tabs>
            <w:rPr>
              <w:rFonts w:ascii="Times New Roman" w:hAnsi="Times New Roman"/>
              <w:noProof/>
              <w:sz w:val="26"/>
              <w:szCs w:val="26"/>
            </w:rPr>
          </w:pPr>
          <w:hyperlink w:anchor="_Toc150414143" w:history="1">
            <w:r w:rsidR="008259E9" w:rsidRPr="008259E9">
              <w:rPr>
                <w:rStyle w:val="af3"/>
                <w:rFonts w:ascii="Times New Roman" w:hAnsi="Times New Roman"/>
                <w:b/>
                <w:noProof/>
                <w:sz w:val="26"/>
                <w:szCs w:val="26"/>
              </w:rPr>
              <w:t>5. Миссия, стратегическая цель, задачи, направления и долгосрочные приоритеты стратегического развития города Когалыма</w:t>
            </w:r>
            <w:r w:rsidR="008259E9" w:rsidRPr="008259E9">
              <w:rPr>
                <w:rFonts w:ascii="Times New Roman" w:hAnsi="Times New Roman"/>
                <w:noProof/>
                <w:webHidden/>
                <w:sz w:val="26"/>
                <w:szCs w:val="26"/>
              </w:rPr>
              <w:tab/>
            </w:r>
            <w:r w:rsidR="008259E9" w:rsidRPr="008259E9">
              <w:rPr>
                <w:rFonts w:ascii="Times New Roman" w:hAnsi="Times New Roman"/>
                <w:noProof/>
                <w:webHidden/>
                <w:sz w:val="26"/>
                <w:szCs w:val="26"/>
              </w:rPr>
              <w:fldChar w:fldCharType="begin"/>
            </w:r>
            <w:r w:rsidR="008259E9" w:rsidRPr="008259E9">
              <w:rPr>
                <w:rFonts w:ascii="Times New Roman" w:hAnsi="Times New Roman"/>
                <w:noProof/>
                <w:webHidden/>
                <w:sz w:val="26"/>
                <w:szCs w:val="26"/>
              </w:rPr>
              <w:instrText xml:space="preserve"> PAGEREF _Toc150414143 \h </w:instrText>
            </w:r>
            <w:r w:rsidR="008259E9" w:rsidRPr="008259E9">
              <w:rPr>
                <w:rFonts w:ascii="Times New Roman" w:hAnsi="Times New Roman"/>
                <w:noProof/>
                <w:webHidden/>
                <w:sz w:val="26"/>
                <w:szCs w:val="26"/>
              </w:rPr>
            </w:r>
            <w:r w:rsidR="008259E9" w:rsidRPr="008259E9">
              <w:rPr>
                <w:rFonts w:ascii="Times New Roman" w:hAnsi="Times New Roman"/>
                <w:noProof/>
                <w:webHidden/>
                <w:sz w:val="26"/>
                <w:szCs w:val="26"/>
              </w:rPr>
              <w:fldChar w:fldCharType="separate"/>
            </w:r>
            <w:r w:rsidR="006279C7">
              <w:rPr>
                <w:rFonts w:ascii="Times New Roman" w:hAnsi="Times New Roman"/>
                <w:noProof/>
                <w:webHidden/>
                <w:sz w:val="26"/>
                <w:szCs w:val="26"/>
              </w:rPr>
              <w:t>168</w:t>
            </w:r>
            <w:r w:rsidR="008259E9" w:rsidRPr="008259E9">
              <w:rPr>
                <w:rFonts w:ascii="Times New Roman" w:hAnsi="Times New Roman"/>
                <w:noProof/>
                <w:webHidden/>
                <w:sz w:val="26"/>
                <w:szCs w:val="26"/>
              </w:rPr>
              <w:fldChar w:fldCharType="end"/>
            </w:r>
          </w:hyperlink>
        </w:p>
        <w:p w14:paraId="54326182" w14:textId="4BC20FE4" w:rsidR="008259E9" w:rsidRPr="008259E9" w:rsidRDefault="00272765" w:rsidP="008259E9">
          <w:pPr>
            <w:pStyle w:val="31"/>
            <w:tabs>
              <w:tab w:val="left" w:pos="567"/>
              <w:tab w:val="right" w:leader="dot" w:pos="9345"/>
            </w:tabs>
            <w:ind w:left="0"/>
            <w:rPr>
              <w:rFonts w:ascii="Times New Roman" w:hAnsi="Times New Roman"/>
              <w:noProof/>
              <w:sz w:val="26"/>
              <w:szCs w:val="26"/>
            </w:rPr>
          </w:pPr>
          <w:hyperlink w:anchor="_Toc150414144" w:history="1">
            <w:r w:rsidR="008259E9" w:rsidRPr="008259E9">
              <w:rPr>
                <w:rStyle w:val="af3"/>
                <w:rFonts w:ascii="Times New Roman" w:hAnsi="Times New Roman"/>
                <w:noProof/>
                <w:sz w:val="26"/>
                <w:szCs w:val="26"/>
              </w:rPr>
              <w:t>5.1. Миссия, долгосрочные приоритеты, стратегическая и тактические цели социально-экономического развития города Когалыма</w:t>
            </w:r>
            <w:r w:rsidR="008259E9" w:rsidRPr="008259E9">
              <w:rPr>
                <w:rFonts w:ascii="Times New Roman" w:hAnsi="Times New Roman"/>
                <w:noProof/>
                <w:webHidden/>
                <w:sz w:val="26"/>
                <w:szCs w:val="26"/>
              </w:rPr>
              <w:tab/>
            </w:r>
            <w:r w:rsidR="008259E9" w:rsidRPr="008259E9">
              <w:rPr>
                <w:rFonts w:ascii="Times New Roman" w:hAnsi="Times New Roman"/>
                <w:noProof/>
                <w:webHidden/>
                <w:sz w:val="26"/>
                <w:szCs w:val="26"/>
              </w:rPr>
              <w:fldChar w:fldCharType="begin"/>
            </w:r>
            <w:r w:rsidR="008259E9" w:rsidRPr="008259E9">
              <w:rPr>
                <w:rFonts w:ascii="Times New Roman" w:hAnsi="Times New Roman"/>
                <w:noProof/>
                <w:webHidden/>
                <w:sz w:val="26"/>
                <w:szCs w:val="26"/>
              </w:rPr>
              <w:instrText xml:space="preserve"> PAGEREF _Toc150414144 \h </w:instrText>
            </w:r>
            <w:r w:rsidR="008259E9" w:rsidRPr="008259E9">
              <w:rPr>
                <w:rFonts w:ascii="Times New Roman" w:hAnsi="Times New Roman"/>
                <w:noProof/>
                <w:webHidden/>
                <w:sz w:val="26"/>
                <w:szCs w:val="26"/>
              </w:rPr>
            </w:r>
            <w:r w:rsidR="008259E9" w:rsidRPr="008259E9">
              <w:rPr>
                <w:rFonts w:ascii="Times New Roman" w:hAnsi="Times New Roman"/>
                <w:noProof/>
                <w:webHidden/>
                <w:sz w:val="26"/>
                <w:szCs w:val="26"/>
              </w:rPr>
              <w:fldChar w:fldCharType="separate"/>
            </w:r>
            <w:r w:rsidR="006279C7">
              <w:rPr>
                <w:rFonts w:ascii="Times New Roman" w:hAnsi="Times New Roman"/>
                <w:noProof/>
                <w:webHidden/>
                <w:sz w:val="26"/>
                <w:szCs w:val="26"/>
              </w:rPr>
              <w:t>168</w:t>
            </w:r>
            <w:r w:rsidR="008259E9" w:rsidRPr="008259E9">
              <w:rPr>
                <w:rFonts w:ascii="Times New Roman" w:hAnsi="Times New Roman"/>
                <w:noProof/>
                <w:webHidden/>
                <w:sz w:val="26"/>
                <w:szCs w:val="26"/>
              </w:rPr>
              <w:fldChar w:fldCharType="end"/>
            </w:r>
          </w:hyperlink>
        </w:p>
        <w:p w14:paraId="2BD38D1F" w14:textId="68E47A0A" w:rsidR="008259E9" w:rsidRPr="008259E9" w:rsidRDefault="00272765" w:rsidP="008259E9">
          <w:pPr>
            <w:pStyle w:val="31"/>
            <w:tabs>
              <w:tab w:val="left" w:pos="567"/>
              <w:tab w:val="right" w:leader="dot" w:pos="9345"/>
            </w:tabs>
            <w:ind w:left="0"/>
            <w:rPr>
              <w:rFonts w:ascii="Times New Roman" w:hAnsi="Times New Roman"/>
              <w:noProof/>
              <w:sz w:val="26"/>
              <w:szCs w:val="26"/>
            </w:rPr>
          </w:pPr>
          <w:hyperlink w:anchor="_Toc150414145" w:history="1">
            <w:r w:rsidR="008259E9" w:rsidRPr="008259E9">
              <w:rPr>
                <w:rStyle w:val="af3"/>
                <w:rFonts w:ascii="Times New Roman" w:hAnsi="Times New Roman"/>
                <w:noProof/>
                <w:sz w:val="26"/>
                <w:szCs w:val="26"/>
              </w:rPr>
              <w:t>5.2. Задачи и направления по достижению долгосрочного приоритета стратегического развития города Когалыма «Качество городской среды»</w:t>
            </w:r>
            <w:r w:rsidR="008259E9" w:rsidRPr="008259E9">
              <w:rPr>
                <w:rFonts w:ascii="Times New Roman" w:hAnsi="Times New Roman"/>
                <w:noProof/>
                <w:webHidden/>
                <w:sz w:val="26"/>
                <w:szCs w:val="26"/>
              </w:rPr>
              <w:tab/>
            </w:r>
            <w:r w:rsidR="008259E9" w:rsidRPr="008259E9">
              <w:rPr>
                <w:rFonts w:ascii="Times New Roman" w:hAnsi="Times New Roman"/>
                <w:noProof/>
                <w:webHidden/>
                <w:sz w:val="26"/>
                <w:szCs w:val="26"/>
              </w:rPr>
              <w:fldChar w:fldCharType="begin"/>
            </w:r>
            <w:r w:rsidR="008259E9" w:rsidRPr="008259E9">
              <w:rPr>
                <w:rFonts w:ascii="Times New Roman" w:hAnsi="Times New Roman"/>
                <w:noProof/>
                <w:webHidden/>
                <w:sz w:val="26"/>
                <w:szCs w:val="26"/>
              </w:rPr>
              <w:instrText xml:space="preserve"> PAGEREF _Toc150414145 \h </w:instrText>
            </w:r>
            <w:r w:rsidR="008259E9" w:rsidRPr="008259E9">
              <w:rPr>
                <w:rFonts w:ascii="Times New Roman" w:hAnsi="Times New Roman"/>
                <w:noProof/>
                <w:webHidden/>
                <w:sz w:val="26"/>
                <w:szCs w:val="26"/>
              </w:rPr>
            </w:r>
            <w:r w:rsidR="008259E9" w:rsidRPr="008259E9">
              <w:rPr>
                <w:rFonts w:ascii="Times New Roman" w:hAnsi="Times New Roman"/>
                <w:noProof/>
                <w:webHidden/>
                <w:sz w:val="26"/>
                <w:szCs w:val="26"/>
              </w:rPr>
              <w:fldChar w:fldCharType="separate"/>
            </w:r>
            <w:r w:rsidR="006279C7">
              <w:rPr>
                <w:rFonts w:ascii="Times New Roman" w:hAnsi="Times New Roman"/>
                <w:noProof/>
                <w:webHidden/>
                <w:sz w:val="26"/>
                <w:szCs w:val="26"/>
              </w:rPr>
              <w:t>171</w:t>
            </w:r>
            <w:r w:rsidR="008259E9" w:rsidRPr="008259E9">
              <w:rPr>
                <w:rFonts w:ascii="Times New Roman" w:hAnsi="Times New Roman"/>
                <w:noProof/>
                <w:webHidden/>
                <w:sz w:val="26"/>
                <w:szCs w:val="26"/>
              </w:rPr>
              <w:fldChar w:fldCharType="end"/>
            </w:r>
          </w:hyperlink>
        </w:p>
        <w:p w14:paraId="6DD9B061" w14:textId="22627737" w:rsidR="008259E9" w:rsidRPr="008259E9" w:rsidRDefault="00272765" w:rsidP="008259E9">
          <w:pPr>
            <w:pStyle w:val="31"/>
            <w:tabs>
              <w:tab w:val="left" w:pos="567"/>
              <w:tab w:val="right" w:leader="dot" w:pos="9345"/>
            </w:tabs>
            <w:ind w:left="0"/>
            <w:rPr>
              <w:rFonts w:ascii="Times New Roman" w:hAnsi="Times New Roman"/>
              <w:noProof/>
              <w:sz w:val="26"/>
              <w:szCs w:val="26"/>
            </w:rPr>
          </w:pPr>
          <w:hyperlink w:anchor="_Toc150414146" w:history="1">
            <w:r w:rsidR="008259E9" w:rsidRPr="008259E9">
              <w:rPr>
                <w:rStyle w:val="af3"/>
                <w:rFonts w:ascii="Times New Roman" w:hAnsi="Times New Roman"/>
                <w:noProof/>
                <w:sz w:val="26"/>
                <w:szCs w:val="26"/>
              </w:rPr>
              <w:t>5.2.1. Развитие транспортной инфраструктуры</w:t>
            </w:r>
            <w:r w:rsidR="008259E9" w:rsidRPr="008259E9">
              <w:rPr>
                <w:rFonts w:ascii="Times New Roman" w:hAnsi="Times New Roman"/>
                <w:noProof/>
                <w:webHidden/>
                <w:sz w:val="26"/>
                <w:szCs w:val="26"/>
              </w:rPr>
              <w:tab/>
            </w:r>
            <w:r w:rsidR="008259E9" w:rsidRPr="008259E9">
              <w:rPr>
                <w:rFonts w:ascii="Times New Roman" w:hAnsi="Times New Roman"/>
                <w:noProof/>
                <w:webHidden/>
                <w:sz w:val="26"/>
                <w:szCs w:val="26"/>
              </w:rPr>
              <w:fldChar w:fldCharType="begin"/>
            </w:r>
            <w:r w:rsidR="008259E9" w:rsidRPr="008259E9">
              <w:rPr>
                <w:rFonts w:ascii="Times New Roman" w:hAnsi="Times New Roman"/>
                <w:noProof/>
                <w:webHidden/>
                <w:sz w:val="26"/>
                <w:szCs w:val="26"/>
              </w:rPr>
              <w:instrText xml:space="preserve"> PAGEREF _Toc150414146 \h </w:instrText>
            </w:r>
            <w:r w:rsidR="008259E9" w:rsidRPr="008259E9">
              <w:rPr>
                <w:rFonts w:ascii="Times New Roman" w:hAnsi="Times New Roman"/>
                <w:noProof/>
                <w:webHidden/>
                <w:sz w:val="26"/>
                <w:szCs w:val="26"/>
              </w:rPr>
            </w:r>
            <w:r w:rsidR="008259E9" w:rsidRPr="008259E9">
              <w:rPr>
                <w:rFonts w:ascii="Times New Roman" w:hAnsi="Times New Roman"/>
                <w:noProof/>
                <w:webHidden/>
                <w:sz w:val="26"/>
                <w:szCs w:val="26"/>
              </w:rPr>
              <w:fldChar w:fldCharType="separate"/>
            </w:r>
            <w:r w:rsidR="006279C7">
              <w:rPr>
                <w:rFonts w:ascii="Times New Roman" w:hAnsi="Times New Roman"/>
                <w:noProof/>
                <w:webHidden/>
                <w:sz w:val="26"/>
                <w:szCs w:val="26"/>
              </w:rPr>
              <w:t>172</w:t>
            </w:r>
            <w:r w:rsidR="008259E9" w:rsidRPr="008259E9">
              <w:rPr>
                <w:rFonts w:ascii="Times New Roman" w:hAnsi="Times New Roman"/>
                <w:noProof/>
                <w:webHidden/>
                <w:sz w:val="26"/>
                <w:szCs w:val="26"/>
              </w:rPr>
              <w:fldChar w:fldCharType="end"/>
            </w:r>
          </w:hyperlink>
        </w:p>
        <w:p w14:paraId="53507C70" w14:textId="08E687F4" w:rsidR="008259E9" w:rsidRPr="008259E9" w:rsidRDefault="00272765" w:rsidP="008259E9">
          <w:pPr>
            <w:pStyle w:val="31"/>
            <w:tabs>
              <w:tab w:val="left" w:pos="567"/>
              <w:tab w:val="right" w:leader="dot" w:pos="9345"/>
            </w:tabs>
            <w:ind w:left="0"/>
            <w:rPr>
              <w:rFonts w:ascii="Times New Roman" w:hAnsi="Times New Roman"/>
              <w:noProof/>
              <w:sz w:val="26"/>
              <w:szCs w:val="26"/>
            </w:rPr>
          </w:pPr>
          <w:hyperlink w:anchor="_Toc150414147" w:history="1">
            <w:r w:rsidR="008259E9" w:rsidRPr="008259E9">
              <w:rPr>
                <w:rStyle w:val="af3"/>
                <w:rFonts w:ascii="Times New Roman" w:hAnsi="Times New Roman"/>
                <w:noProof/>
                <w:sz w:val="26"/>
                <w:szCs w:val="26"/>
              </w:rPr>
              <w:t>5.2.2. Развитие социальной инфраструктуры</w:t>
            </w:r>
            <w:r w:rsidR="008259E9" w:rsidRPr="008259E9">
              <w:rPr>
                <w:rFonts w:ascii="Times New Roman" w:hAnsi="Times New Roman"/>
                <w:noProof/>
                <w:webHidden/>
                <w:sz w:val="26"/>
                <w:szCs w:val="26"/>
              </w:rPr>
              <w:tab/>
            </w:r>
            <w:r w:rsidR="008259E9" w:rsidRPr="008259E9">
              <w:rPr>
                <w:rFonts w:ascii="Times New Roman" w:hAnsi="Times New Roman"/>
                <w:noProof/>
                <w:webHidden/>
                <w:sz w:val="26"/>
                <w:szCs w:val="26"/>
              </w:rPr>
              <w:fldChar w:fldCharType="begin"/>
            </w:r>
            <w:r w:rsidR="008259E9" w:rsidRPr="008259E9">
              <w:rPr>
                <w:rFonts w:ascii="Times New Roman" w:hAnsi="Times New Roman"/>
                <w:noProof/>
                <w:webHidden/>
                <w:sz w:val="26"/>
                <w:szCs w:val="26"/>
              </w:rPr>
              <w:instrText xml:space="preserve"> PAGEREF _Toc150414147 \h </w:instrText>
            </w:r>
            <w:r w:rsidR="008259E9" w:rsidRPr="008259E9">
              <w:rPr>
                <w:rFonts w:ascii="Times New Roman" w:hAnsi="Times New Roman"/>
                <w:noProof/>
                <w:webHidden/>
                <w:sz w:val="26"/>
                <w:szCs w:val="26"/>
              </w:rPr>
            </w:r>
            <w:r w:rsidR="008259E9" w:rsidRPr="008259E9">
              <w:rPr>
                <w:rFonts w:ascii="Times New Roman" w:hAnsi="Times New Roman"/>
                <w:noProof/>
                <w:webHidden/>
                <w:sz w:val="26"/>
                <w:szCs w:val="26"/>
              </w:rPr>
              <w:fldChar w:fldCharType="separate"/>
            </w:r>
            <w:r w:rsidR="006279C7">
              <w:rPr>
                <w:rFonts w:ascii="Times New Roman" w:hAnsi="Times New Roman"/>
                <w:noProof/>
                <w:webHidden/>
                <w:sz w:val="26"/>
                <w:szCs w:val="26"/>
              </w:rPr>
              <w:t>173</w:t>
            </w:r>
            <w:r w:rsidR="008259E9" w:rsidRPr="008259E9">
              <w:rPr>
                <w:rFonts w:ascii="Times New Roman" w:hAnsi="Times New Roman"/>
                <w:noProof/>
                <w:webHidden/>
                <w:sz w:val="26"/>
                <w:szCs w:val="26"/>
              </w:rPr>
              <w:fldChar w:fldCharType="end"/>
            </w:r>
          </w:hyperlink>
        </w:p>
        <w:p w14:paraId="51C2B0A0" w14:textId="34B6F831" w:rsidR="008259E9" w:rsidRPr="008259E9" w:rsidRDefault="00272765" w:rsidP="008259E9">
          <w:pPr>
            <w:pStyle w:val="31"/>
            <w:tabs>
              <w:tab w:val="left" w:pos="567"/>
              <w:tab w:val="right" w:leader="dot" w:pos="9345"/>
            </w:tabs>
            <w:ind w:left="0"/>
            <w:rPr>
              <w:rFonts w:ascii="Times New Roman" w:hAnsi="Times New Roman"/>
              <w:noProof/>
              <w:sz w:val="26"/>
              <w:szCs w:val="26"/>
            </w:rPr>
          </w:pPr>
          <w:hyperlink w:anchor="_Toc150414148" w:history="1">
            <w:r w:rsidR="008259E9" w:rsidRPr="008259E9">
              <w:rPr>
                <w:rStyle w:val="af3"/>
                <w:rFonts w:ascii="Times New Roman" w:hAnsi="Times New Roman"/>
                <w:noProof/>
                <w:sz w:val="26"/>
                <w:szCs w:val="26"/>
              </w:rPr>
              <w:t>5.2.3. Развитие инфраструктуры жилищно-коммунального хозяйства</w:t>
            </w:r>
            <w:r w:rsidR="008259E9" w:rsidRPr="008259E9">
              <w:rPr>
                <w:rFonts w:ascii="Times New Roman" w:hAnsi="Times New Roman"/>
                <w:noProof/>
                <w:webHidden/>
                <w:sz w:val="26"/>
                <w:szCs w:val="26"/>
              </w:rPr>
              <w:tab/>
            </w:r>
            <w:r w:rsidR="008259E9" w:rsidRPr="008259E9">
              <w:rPr>
                <w:rFonts w:ascii="Times New Roman" w:hAnsi="Times New Roman"/>
                <w:noProof/>
                <w:webHidden/>
                <w:sz w:val="26"/>
                <w:szCs w:val="26"/>
              </w:rPr>
              <w:fldChar w:fldCharType="begin"/>
            </w:r>
            <w:r w:rsidR="008259E9" w:rsidRPr="008259E9">
              <w:rPr>
                <w:rFonts w:ascii="Times New Roman" w:hAnsi="Times New Roman"/>
                <w:noProof/>
                <w:webHidden/>
                <w:sz w:val="26"/>
                <w:szCs w:val="26"/>
              </w:rPr>
              <w:instrText xml:space="preserve"> PAGEREF _Toc150414148 \h </w:instrText>
            </w:r>
            <w:r w:rsidR="008259E9" w:rsidRPr="008259E9">
              <w:rPr>
                <w:rFonts w:ascii="Times New Roman" w:hAnsi="Times New Roman"/>
                <w:noProof/>
                <w:webHidden/>
                <w:sz w:val="26"/>
                <w:szCs w:val="26"/>
              </w:rPr>
            </w:r>
            <w:r w:rsidR="008259E9" w:rsidRPr="008259E9">
              <w:rPr>
                <w:rFonts w:ascii="Times New Roman" w:hAnsi="Times New Roman"/>
                <w:noProof/>
                <w:webHidden/>
                <w:sz w:val="26"/>
                <w:szCs w:val="26"/>
              </w:rPr>
              <w:fldChar w:fldCharType="separate"/>
            </w:r>
            <w:r w:rsidR="006279C7">
              <w:rPr>
                <w:rFonts w:ascii="Times New Roman" w:hAnsi="Times New Roman"/>
                <w:noProof/>
                <w:webHidden/>
                <w:sz w:val="26"/>
                <w:szCs w:val="26"/>
              </w:rPr>
              <w:t>176</w:t>
            </w:r>
            <w:r w:rsidR="008259E9" w:rsidRPr="008259E9">
              <w:rPr>
                <w:rFonts w:ascii="Times New Roman" w:hAnsi="Times New Roman"/>
                <w:noProof/>
                <w:webHidden/>
                <w:sz w:val="26"/>
                <w:szCs w:val="26"/>
              </w:rPr>
              <w:fldChar w:fldCharType="end"/>
            </w:r>
          </w:hyperlink>
        </w:p>
        <w:p w14:paraId="34FEBF18" w14:textId="6ED5C907" w:rsidR="008259E9" w:rsidRPr="008259E9" w:rsidRDefault="00272765" w:rsidP="008259E9">
          <w:pPr>
            <w:pStyle w:val="31"/>
            <w:tabs>
              <w:tab w:val="left" w:pos="567"/>
              <w:tab w:val="right" w:leader="dot" w:pos="9345"/>
            </w:tabs>
            <w:ind w:left="0"/>
            <w:rPr>
              <w:rFonts w:ascii="Times New Roman" w:hAnsi="Times New Roman"/>
              <w:noProof/>
              <w:sz w:val="26"/>
              <w:szCs w:val="26"/>
            </w:rPr>
          </w:pPr>
          <w:hyperlink w:anchor="_Toc150414149" w:history="1">
            <w:r w:rsidR="008259E9" w:rsidRPr="008259E9">
              <w:rPr>
                <w:rStyle w:val="af3"/>
                <w:rFonts w:ascii="Times New Roman" w:hAnsi="Times New Roman"/>
                <w:noProof/>
                <w:sz w:val="26"/>
                <w:szCs w:val="26"/>
              </w:rPr>
              <w:t>5.2.4. Обеспечение экологической безопасности населения города</w:t>
            </w:r>
            <w:r w:rsidR="008259E9" w:rsidRPr="008259E9">
              <w:rPr>
                <w:rFonts w:ascii="Times New Roman" w:hAnsi="Times New Roman"/>
                <w:noProof/>
                <w:webHidden/>
                <w:sz w:val="26"/>
                <w:szCs w:val="26"/>
              </w:rPr>
              <w:tab/>
            </w:r>
            <w:r w:rsidR="008259E9" w:rsidRPr="008259E9">
              <w:rPr>
                <w:rFonts w:ascii="Times New Roman" w:hAnsi="Times New Roman"/>
                <w:noProof/>
                <w:webHidden/>
                <w:sz w:val="26"/>
                <w:szCs w:val="26"/>
              </w:rPr>
              <w:fldChar w:fldCharType="begin"/>
            </w:r>
            <w:r w:rsidR="008259E9" w:rsidRPr="008259E9">
              <w:rPr>
                <w:rFonts w:ascii="Times New Roman" w:hAnsi="Times New Roman"/>
                <w:noProof/>
                <w:webHidden/>
                <w:sz w:val="26"/>
                <w:szCs w:val="26"/>
              </w:rPr>
              <w:instrText xml:space="preserve"> PAGEREF _Toc150414149 \h </w:instrText>
            </w:r>
            <w:r w:rsidR="008259E9" w:rsidRPr="008259E9">
              <w:rPr>
                <w:rFonts w:ascii="Times New Roman" w:hAnsi="Times New Roman"/>
                <w:noProof/>
                <w:webHidden/>
                <w:sz w:val="26"/>
                <w:szCs w:val="26"/>
              </w:rPr>
            </w:r>
            <w:r w:rsidR="008259E9" w:rsidRPr="008259E9">
              <w:rPr>
                <w:rFonts w:ascii="Times New Roman" w:hAnsi="Times New Roman"/>
                <w:noProof/>
                <w:webHidden/>
                <w:sz w:val="26"/>
                <w:szCs w:val="26"/>
              </w:rPr>
              <w:fldChar w:fldCharType="separate"/>
            </w:r>
            <w:r w:rsidR="006279C7">
              <w:rPr>
                <w:rFonts w:ascii="Times New Roman" w:hAnsi="Times New Roman"/>
                <w:noProof/>
                <w:webHidden/>
                <w:sz w:val="26"/>
                <w:szCs w:val="26"/>
              </w:rPr>
              <w:t>178</w:t>
            </w:r>
            <w:r w:rsidR="008259E9" w:rsidRPr="008259E9">
              <w:rPr>
                <w:rFonts w:ascii="Times New Roman" w:hAnsi="Times New Roman"/>
                <w:noProof/>
                <w:webHidden/>
                <w:sz w:val="26"/>
                <w:szCs w:val="26"/>
              </w:rPr>
              <w:fldChar w:fldCharType="end"/>
            </w:r>
          </w:hyperlink>
        </w:p>
        <w:p w14:paraId="2BF5D4CF" w14:textId="54BC3B9E" w:rsidR="008259E9" w:rsidRPr="008259E9" w:rsidRDefault="00272765" w:rsidP="008259E9">
          <w:pPr>
            <w:pStyle w:val="31"/>
            <w:tabs>
              <w:tab w:val="left" w:pos="567"/>
              <w:tab w:val="right" w:leader="dot" w:pos="9345"/>
            </w:tabs>
            <w:ind w:left="0"/>
            <w:rPr>
              <w:rFonts w:ascii="Times New Roman" w:hAnsi="Times New Roman"/>
              <w:noProof/>
              <w:sz w:val="26"/>
              <w:szCs w:val="26"/>
            </w:rPr>
          </w:pPr>
          <w:hyperlink w:anchor="_Toc150414150" w:history="1">
            <w:r w:rsidR="008259E9" w:rsidRPr="008259E9">
              <w:rPr>
                <w:rStyle w:val="af3"/>
                <w:rFonts w:ascii="Times New Roman" w:hAnsi="Times New Roman"/>
                <w:noProof/>
                <w:sz w:val="26"/>
                <w:szCs w:val="26"/>
              </w:rPr>
              <w:t>5.2.5. Развитие торговли и бытового обслуживания</w:t>
            </w:r>
            <w:r w:rsidR="008259E9" w:rsidRPr="008259E9">
              <w:rPr>
                <w:rFonts w:ascii="Times New Roman" w:hAnsi="Times New Roman"/>
                <w:noProof/>
                <w:webHidden/>
                <w:sz w:val="26"/>
                <w:szCs w:val="26"/>
              </w:rPr>
              <w:tab/>
            </w:r>
            <w:r w:rsidR="008259E9" w:rsidRPr="008259E9">
              <w:rPr>
                <w:rFonts w:ascii="Times New Roman" w:hAnsi="Times New Roman"/>
                <w:noProof/>
                <w:webHidden/>
                <w:sz w:val="26"/>
                <w:szCs w:val="26"/>
              </w:rPr>
              <w:fldChar w:fldCharType="begin"/>
            </w:r>
            <w:r w:rsidR="008259E9" w:rsidRPr="008259E9">
              <w:rPr>
                <w:rFonts w:ascii="Times New Roman" w:hAnsi="Times New Roman"/>
                <w:noProof/>
                <w:webHidden/>
                <w:sz w:val="26"/>
                <w:szCs w:val="26"/>
              </w:rPr>
              <w:instrText xml:space="preserve"> PAGEREF _Toc150414150 \h </w:instrText>
            </w:r>
            <w:r w:rsidR="008259E9" w:rsidRPr="008259E9">
              <w:rPr>
                <w:rFonts w:ascii="Times New Roman" w:hAnsi="Times New Roman"/>
                <w:noProof/>
                <w:webHidden/>
                <w:sz w:val="26"/>
                <w:szCs w:val="26"/>
              </w:rPr>
            </w:r>
            <w:r w:rsidR="008259E9" w:rsidRPr="008259E9">
              <w:rPr>
                <w:rFonts w:ascii="Times New Roman" w:hAnsi="Times New Roman"/>
                <w:noProof/>
                <w:webHidden/>
                <w:sz w:val="26"/>
                <w:szCs w:val="26"/>
              </w:rPr>
              <w:fldChar w:fldCharType="separate"/>
            </w:r>
            <w:r w:rsidR="006279C7">
              <w:rPr>
                <w:rFonts w:ascii="Times New Roman" w:hAnsi="Times New Roman"/>
                <w:noProof/>
                <w:webHidden/>
                <w:sz w:val="26"/>
                <w:szCs w:val="26"/>
              </w:rPr>
              <w:t>179</w:t>
            </w:r>
            <w:r w:rsidR="008259E9" w:rsidRPr="008259E9">
              <w:rPr>
                <w:rFonts w:ascii="Times New Roman" w:hAnsi="Times New Roman"/>
                <w:noProof/>
                <w:webHidden/>
                <w:sz w:val="26"/>
                <w:szCs w:val="26"/>
              </w:rPr>
              <w:fldChar w:fldCharType="end"/>
            </w:r>
          </w:hyperlink>
        </w:p>
        <w:p w14:paraId="10F1E1EB" w14:textId="6B8CC7FD" w:rsidR="008259E9" w:rsidRPr="008259E9" w:rsidRDefault="00272765" w:rsidP="008259E9">
          <w:pPr>
            <w:pStyle w:val="31"/>
            <w:tabs>
              <w:tab w:val="left" w:pos="567"/>
              <w:tab w:val="right" w:leader="dot" w:pos="9345"/>
            </w:tabs>
            <w:ind w:left="0"/>
            <w:rPr>
              <w:rFonts w:ascii="Times New Roman" w:hAnsi="Times New Roman"/>
              <w:noProof/>
              <w:sz w:val="26"/>
              <w:szCs w:val="26"/>
            </w:rPr>
          </w:pPr>
          <w:hyperlink w:anchor="_Toc150414151" w:history="1">
            <w:r w:rsidR="008259E9" w:rsidRPr="008259E9">
              <w:rPr>
                <w:rStyle w:val="af3"/>
                <w:rFonts w:ascii="Times New Roman" w:hAnsi="Times New Roman"/>
                <w:noProof/>
                <w:sz w:val="26"/>
                <w:szCs w:val="26"/>
              </w:rPr>
              <w:t>5.2.6. Развитие гражданского общества</w:t>
            </w:r>
            <w:r w:rsidR="008259E9" w:rsidRPr="008259E9">
              <w:rPr>
                <w:rFonts w:ascii="Times New Roman" w:hAnsi="Times New Roman"/>
                <w:noProof/>
                <w:webHidden/>
                <w:sz w:val="26"/>
                <w:szCs w:val="26"/>
              </w:rPr>
              <w:tab/>
            </w:r>
            <w:r w:rsidR="008259E9" w:rsidRPr="008259E9">
              <w:rPr>
                <w:rFonts w:ascii="Times New Roman" w:hAnsi="Times New Roman"/>
                <w:noProof/>
                <w:webHidden/>
                <w:sz w:val="26"/>
                <w:szCs w:val="26"/>
              </w:rPr>
              <w:fldChar w:fldCharType="begin"/>
            </w:r>
            <w:r w:rsidR="008259E9" w:rsidRPr="008259E9">
              <w:rPr>
                <w:rFonts w:ascii="Times New Roman" w:hAnsi="Times New Roman"/>
                <w:noProof/>
                <w:webHidden/>
                <w:sz w:val="26"/>
                <w:szCs w:val="26"/>
              </w:rPr>
              <w:instrText xml:space="preserve"> PAGEREF _Toc150414151 \h </w:instrText>
            </w:r>
            <w:r w:rsidR="008259E9" w:rsidRPr="008259E9">
              <w:rPr>
                <w:rFonts w:ascii="Times New Roman" w:hAnsi="Times New Roman"/>
                <w:noProof/>
                <w:webHidden/>
                <w:sz w:val="26"/>
                <w:szCs w:val="26"/>
              </w:rPr>
            </w:r>
            <w:r w:rsidR="008259E9" w:rsidRPr="008259E9">
              <w:rPr>
                <w:rFonts w:ascii="Times New Roman" w:hAnsi="Times New Roman"/>
                <w:noProof/>
                <w:webHidden/>
                <w:sz w:val="26"/>
                <w:szCs w:val="26"/>
              </w:rPr>
              <w:fldChar w:fldCharType="separate"/>
            </w:r>
            <w:r w:rsidR="006279C7">
              <w:rPr>
                <w:rFonts w:ascii="Times New Roman" w:hAnsi="Times New Roman"/>
                <w:noProof/>
                <w:webHidden/>
                <w:sz w:val="26"/>
                <w:szCs w:val="26"/>
              </w:rPr>
              <w:t>181</w:t>
            </w:r>
            <w:r w:rsidR="008259E9" w:rsidRPr="008259E9">
              <w:rPr>
                <w:rFonts w:ascii="Times New Roman" w:hAnsi="Times New Roman"/>
                <w:noProof/>
                <w:webHidden/>
                <w:sz w:val="26"/>
                <w:szCs w:val="26"/>
              </w:rPr>
              <w:fldChar w:fldCharType="end"/>
            </w:r>
          </w:hyperlink>
        </w:p>
        <w:p w14:paraId="2A74AA3F" w14:textId="6249E787" w:rsidR="008259E9" w:rsidRPr="008259E9" w:rsidRDefault="00272765" w:rsidP="008259E9">
          <w:pPr>
            <w:pStyle w:val="31"/>
            <w:tabs>
              <w:tab w:val="left" w:pos="567"/>
              <w:tab w:val="right" w:leader="dot" w:pos="9345"/>
            </w:tabs>
            <w:ind w:left="0"/>
            <w:rPr>
              <w:rFonts w:ascii="Times New Roman" w:hAnsi="Times New Roman"/>
              <w:noProof/>
              <w:sz w:val="26"/>
              <w:szCs w:val="26"/>
            </w:rPr>
          </w:pPr>
          <w:hyperlink w:anchor="_Toc150414152" w:history="1">
            <w:r w:rsidR="008259E9" w:rsidRPr="008259E9">
              <w:rPr>
                <w:rStyle w:val="af3"/>
                <w:rFonts w:ascii="Times New Roman" w:hAnsi="Times New Roman"/>
                <w:noProof/>
                <w:sz w:val="26"/>
                <w:szCs w:val="26"/>
              </w:rPr>
              <w:t>5.3. Задачи и направления по достижению долгосрочного приоритета стратегического развития города Когалыма «Креативная экономика»</w:t>
            </w:r>
            <w:r w:rsidR="008259E9" w:rsidRPr="008259E9">
              <w:rPr>
                <w:rFonts w:ascii="Times New Roman" w:hAnsi="Times New Roman"/>
                <w:noProof/>
                <w:webHidden/>
                <w:sz w:val="26"/>
                <w:szCs w:val="26"/>
              </w:rPr>
              <w:tab/>
            </w:r>
            <w:r w:rsidR="008259E9" w:rsidRPr="008259E9">
              <w:rPr>
                <w:rFonts w:ascii="Times New Roman" w:hAnsi="Times New Roman"/>
                <w:noProof/>
                <w:webHidden/>
                <w:sz w:val="26"/>
                <w:szCs w:val="26"/>
              </w:rPr>
              <w:fldChar w:fldCharType="begin"/>
            </w:r>
            <w:r w:rsidR="008259E9" w:rsidRPr="008259E9">
              <w:rPr>
                <w:rFonts w:ascii="Times New Roman" w:hAnsi="Times New Roman"/>
                <w:noProof/>
                <w:webHidden/>
                <w:sz w:val="26"/>
                <w:szCs w:val="26"/>
              </w:rPr>
              <w:instrText xml:space="preserve"> PAGEREF _Toc150414152 \h </w:instrText>
            </w:r>
            <w:r w:rsidR="008259E9" w:rsidRPr="008259E9">
              <w:rPr>
                <w:rFonts w:ascii="Times New Roman" w:hAnsi="Times New Roman"/>
                <w:noProof/>
                <w:webHidden/>
                <w:sz w:val="26"/>
                <w:szCs w:val="26"/>
              </w:rPr>
            </w:r>
            <w:r w:rsidR="008259E9" w:rsidRPr="008259E9">
              <w:rPr>
                <w:rFonts w:ascii="Times New Roman" w:hAnsi="Times New Roman"/>
                <w:noProof/>
                <w:webHidden/>
                <w:sz w:val="26"/>
                <w:szCs w:val="26"/>
              </w:rPr>
              <w:fldChar w:fldCharType="separate"/>
            </w:r>
            <w:r w:rsidR="006279C7">
              <w:rPr>
                <w:rFonts w:ascii="Times New Roman" w:hAnsi="Times New Roman"/>
                <w:noProof/>
                <w:webHidden/>
                <w:sz w:val="26"/>
                <w:szCs w:val="26"/>
              </w:rPr>
              <w:t>183</w:t>
            </w:r>
            <w:r w:rsidR="008259E9" w:rsidRPr="008259E9">
              <w:rPr>
                <w:rFonts w:ascii="Times New Roman" w:hAnsi="Times New Roman"/>
                <w:noProof/>
                <w:webHidden/>
                <w:sz w:val="26"/>
                <w:szCs w:val="26"/>
              </w:rPr>
              <w:fldChar w:fldCharType="end"/>
            </w:r>
          </w:hyperlink>
        </w:p>
        <w:p w14:paraId="58B3FD5D" w14:textId="76B050C2" w:rsidR="008259E9" w:rsidRPr="008259E9" w:rsidRDefault="00272765" w:rsidP="008259E9">
          <w:pPr>
            <w:pStyle w:val="31"/>
            <w:tabs>
              <w:tab w:val="left" w:pos="567"/>
              <w:tab w:val="right" w:leader="dot" w:pos="9345"/>
            </w:tabs>
            <w:ind w:left="0"/>
            <w:rPr>
              <w:rFonts w:ascii="Times New Roman" w:hAnsi="Times New Roman"/>
              <w:noProof/>
              <w:sz w:val="26"/>
              <w:szCs w:val="26"/>
            </w:rPr>
          </w:pPr>
          <w:hyperlink w:anchor="_Toc150414153" w:history="1">
            <w:r w:rsidR="008259E9" w:rsidRPr="008259E9">
              <w:rPr>
                <w:rStyle w:val="af3"/>
                <w:rFonts w:ascii="Times New Roman" w:hAnsi="Times New Roman"/>
                <w:noProof/>
                <w:sz w:val="26"/>
                <w:szCs w:val="26"/>
              </w:rPr>
              <w:t>5.3.1. Развитие реального сектора экономики</w:t>
            </w:r>
            <w:r w:rsidR="008259E9" w:rsidRPr="008259E9">
              <w:rPr>
                <w:rFonts w:ascii="Times New Roman" w:hAnsi="Times New Roman"/>
                <w:noProof/>
                <w:webHidden/>
                <w:sz w:val="26"/>
                <w:szCs w:val="26"/>
              </w:rPr>
              <w:tab/>
            </w:r>
            <w:r w:rsidR="008259E9" w:rsidRPr="008259E9">
              <w:rPr>
                <w:rFonts w:ascii="Times New Roman" w:hAnsi="Times New Roman"/>
                <w:noProof/>
                <w:webHidden/>
                <w:sz w:val="26"/>
                <w:szCs w:val="26"/>
              </w:rPr>
              <w:fldChar w:fldCharType="begin"/>
            </w:r>
            <w:r w:rsidR="008259E9" w:rsidRPr="008259E9">
              <w:rPr>
                <w:rFonts w:ascii="Times New Roman" w:hAnsi="Times New Roman"/>
                <w:noProof/>
                <w:webHidden/>
                <w:sz w:val="26"/>
                <w:szCs w:val="26"/>
              </w:rPr>
              <w:instrText xml:space="preserve"> PAGEREF _Toc150414153 \h </w:instrText>
            </w:r>
            <w:r w:rsidR="008259E9" w:rsidRPr="008259E9">
              <w:rPr>
                <w:rFonts w:ascii="Times New Roman" w:hAnsi="Times New Roman"/>
                <w:noProof/>
                <w:webHidden/>
                <w:sz w:val="26"/>
                <w:szCs w:val="26"/>
              </w:rPr>
            </w:r>
            <w:r w:rsidR="008259E9" w:rsidRPr="008259E9">
              <w:rPr>
                <w:rFonts w:ascii="Times New Roman" w:hAnsi="Times New Roman"/>
                <w:noProof/>
                <w:webHidden/>
                <w:sz w:val="26"/>
                <w:szCs w:val="26"/>
              </w:rPr>
              <w:fldChar w:fldCharType="separate"/>
            </w:r>
            <w:r w:rsidR="006279C7">
              <w:rPr>
                <w:rFonts w:ascii="Times New Roman" w:hAnsi="Times New Roman"/>
                <w:noProof/>
                <w:webHidden/>
                <w:sz w:val="26"/>
                <w:szCs w:val="26"/>
              </w:rPr>
              <w:t>183</w:t>
            </w:r>
            <w:r w:rsidR="008259E9" w:rsidRPr="008259E9">
              <w:rPr>
                <w:rFonts w:ascii="Times New Roman" w:hAnsi="Times New Roman"/>
                <w:noProof/>
                <w:webHidden/>
                <w:sz w:val="26"/>
                <w:szCs w:val="26"/>
              </w:rPr>
              <w:fldChar w:fldCharType="end"/>
            </w:r>
          </w:hyperlink>
        </w:p>
        <w:p w14:paraId="0C0BC7C2" w14:textId="42163058" w:rsidR="008259E9" w:rsidRPr="008259E9" w:rsidRDefault="00272765" w:rsidP="008259E9">
          <w:pPr>
            <w:pStyle w:val="31"/>
            <w:tabs>
              <w:tab w:val="left" w:pos="567"/>
              <w:tab w:val="right" w:leader="dot" w:pos="9345"/>
            </w:tabs>
            <w:ind w:left="0"/>
            <w:rPr>
              <w:rFonts w:ascii="Times New Roman" w:hAnsi="Times New Roman"/>
              <w:noProof/>
              <w:sz w:val="26"/>
              <w:szCs w:val="26"/>
            </w:rPr>
          </w:pPr>
          <w:hyperlink w:anchor="_Toc150414154" w:history="1">
            <w:r w:rsidR="008259E9" w:rsidRPr="008259E9">
              <w:rPr>
                <w:rStyle w:val="af3"/>
                <w:rFonts w:ascii="Times New Roman" w:hAnsi="Times New Roman"/>
                <w:noProof/>
                <w:sz w:val="26"/>
                <w:szCs w:val="26"/>
              </w:rPr>
              <w:t>5.3.2. Развитие малого и среднего предпринимательства</w:t>
            </w:r>
            <w:r w:rsidR="008259E9" w:rsidRPr="008259E9">
              <w:rPr>
                <w:rFonts w:ascii="Times New Roman" w:hAnsi="Times New Roman"/>
                <w:noProof/>
                <w:webHidden/>
                <w:sz w:val="26"/>
                <w:szCs w:val="26"/>
              </w:rPr>
              <w:tab/>
            </w:r>
            <w:r w:rsidR="008259E9" w:rsidRPr="008259E9">
              <w:rPr>
                <w:rFonts w:ascii="Times New Roman" w:hAnsi="Times New Roman"/>
                <w:noProof/>
                <w:webHidden/>
                <w:sz w:val="26"/>
                <w:szCs w:val="26"/>
              </w:rPr>
              <w:fldChar w:fldCharType="begin"/>
            </w:r>
            <w:r w:rsidR="008259E9" w:rsidRPr="008259E9">
              <w:rPr>
                <w:rFonts w:ascii="Times New Roman" w:hAnsi="Times New Roman"/>
                <w:noProof/>
                <w:webHidden/>
                <w:sz w:val="26"/>
                <w:szCs w:val="26"/>
              </w:rPr>
              <w:instrText xml:space="preserve"> PAGEREF _Toc150414154 \h </w:instrText>
            </w:r>
            <w:r w:rsidR="008259E9" w:rsidRPr="008259E9">
              <w:rPr>
                <w:rFonts w:ascii="Times New Roman" w:hAnsi="Times New Roman"/>
                <w:noProof/>
                <w:webHidden/>
                <w:sz w:val="26"/>
                <w:szCs w:val="26"/>
              </w:rPr>
            </w:r>
            <w:r w:rsidR="008259E9" w:rsidRPr="008259E9">
              <w:rPr>
                <w:rFonts w:ascii="Times New Roman" w:hAnsi="Times New Roman"/>
                <w:noProof/>
                <w:webHidden/>
                <w:sz w:val="26"/>
                <w:szCs w:val="26"/>
              </w:rPr>
              <w:fldChar w:fldCharType="separate"/>
            </w:r>
            <w:r w:rsidR="006279C7">
              <w:rPr>
                <w:rFonts w:ascii="Times New Roman" w:hAnsi="Times New Roman"/>
                <w:noProof/>
                <w:webHidden/>
                <w:sz w:val="26"/>
                <w:szCs w:val="26"/>
              </w:rPr>
              <w:t>185</w:t>
            </w:r>
            <w:r w:rsidR="008259E9" w:rsidRPr="008259E9">
              <w:rPr>
                <w:rFonts w:ascii="Times New Roman" w:hAnsi="Times New Roman"/>
                <w:noProof/>
                <w:webHidden/>
                <w:sz w:val="26"/>
                <w:szCs w:val="26"/>
              </w:rPr>
              <w:fldChar w:fldCharType="end"/>
            </w:r>
          </w:hyperlink>
        </w:p>
        <w:p w14:paraId="3AFB1154" w14:textId="62E48DA0" w:rsidR="008259E9" w:rsidRPr="008259E9" w:rsidRDefault="00272765" w:rsidP="008259E9">
          <w:pPr>
            <w:pStyle w:val="31"/>
            <w:tabs>
              <w:tab w:val="left" w:pos="567"/>
              <w:tab w:val="right" w:leader="dot" w:pos="9345"/>
            </w:tabs>
            <w:ind w:left="0"/>
            <w:rPr>
              <w:rFonts w:ascii="Times New Roman" w:hAnsi="Times New Roman"/>
              <w:noProof/>
              <w:sz w:val="26"/>
              <w:szCs w:val="26"/>
            </w:rPr>
          </w:pPr>
          <w:hyperlink w:anchor="_Toc150414155" w:history="1">
            <w:r w:rsidR="008259E9" w:rsidRPr="008259E9">
              <w:rPr>
                <w:rStyle w:val="af3"/>
                <w:rFonts w:ascii="Times New Roman" w:hAnsi="Times New Roman"/>
                <w:noProof/>
                <w:sz w:val="26"/>
                <w:szCs w:val="26"/>
              </w:rPr>
              <w:t>5.3.3. Развитие инвестиционной деятельности</w:t>
            </w:r>
            <w:r w:rsidR="008259E9" w:rsidRPr="008259E9">
              <w:rPr>
                <w:rFonts w:ascii="Times New Roman" w:hAnsi="Times New Roman"/>
                <w:noProof/>
                <w:webHidden/>
                <w:sz w:val="26"/>
                <w:szCs w:val="26"/>
              </w:rPr>
              <w:tab/>
            </w:r>
            <w:r w:rsidR="008259E9" w:rsidRPr="008259E9">
              <w:rPr>
                <w:rFonts w:ascii="Times New Roman" w:hAnsi="Times New Roman"/>
                <w:noProof/>
                <w:webHidden/>
                <w:sz w:val="26"/>
                <w:szCs w:val="26"/>
              </w:rPr>
              <w:fldChar w:fldCharType="begin"/>
            </w:r>
            <w:r w:rsidR="008259E9" w:rsidRPr="008259E9">
              <w:rPr>
                <w:rFonts w:ascii="Times New Roman" w:hAnsi="Times New Roman"/>
                <w:noProof/>
                <w:webHidden/>
                <w:sz w:val="26"/>
                <w:szCs w:val="26"/>
              </w:rPr>
              <w:instrText xml:space="preserve"> PAGEREF _Toc150414155 \h </w:instrText>
            </w:r>
            <w:r w:rsidR="008259E9" w:rsidRPr="008259E9">
              <w:rPr>
                <w:rFonts w:ascii="Times New Roman" w:hAnsi="Times New Roman"/>
                <w:noProof/>
                <w:webHidden/>
                <w:sz w:val="26"/>
                <w:szCs w:val="26"/>
              </w:rPr>
            </w:r>
            <w:r w:rsidR="008259E9" w:rsidRPr="008259E9">
              <w:rPr>
                <w:rFonts w:ascii="Times New Roman" w:hAnsi="Times New Roman"/>
                <w:noProof/>
                <w:webHidden/>
                <w:sz w:val="26"/>
                <w:szCs w:val="26"/>
              </w:rPr>
              <w:fldChar w:fldCharType="separate"/>
            </w:r>
            <w:r w:rsidR="006279C7">
              <w:rPr>
                <w:rFonts w:ascii="Times New Roman" w:hAnsi="Times New Roman"/>
                <w:noProof/>
                <w:webHidden/>
                <w:sz w:val="26"/>
                <w:szCs w:val="26"/>
              </w:rPr>
              <w:t>187</w:t>
            </w:r>
            <w:r w:rsidR="008259E9" w:rsidRPr="008259E9">
              <w:rPr>
                <w:rFonts w:ascii="Times New Roman" w:hAnsi="Times New Roman"/>
                <w:noProof/>
                <w:webHidden/>
                <w:sz w:val="26"/>
                <w:szCs w:val="26"/>
              </w:rPr>
              <w:fldChar w:fldCharType="end"/>
            </w:r>
          </w:hyperlink>
        </w:p>
        <w:p w14:paraId="4CD491AA" w14:textId="03958FBA" w:rsidR="008259E9" w:rsidRPr="008259E9" w:rsidRDefault="00272765" w:rsidP="008259E9">
          <w:pPr>
            <w:pStyle w:val="31"/>
            <w:tabs>
              <w:tab w:val="left" w:pos="567"/>
              <w:tab w:val="right" w:leader="dot" w:pos="9345"/>
            </w:tabs>
            <w:ind w:left="0"/>
            <w:rPr>
              <w:rFonts w:ascii="Times New Roman" w:hAnsi="Times New Roman"/>
              <w:noProof/>
              <w:sz w:val="26"/>
              <w:szCs w:val="26"/>
            </w:rPr>
          </w:pPr>
          <w:hyperlink w:anchor="_Toc150414156" w:history="1">
            <w:r w:rsidR="008259E9" w:rsidRPr="008259E9">
              <w:rPr>
                <w:rStyle w:val="af3"/>
                <w:rFonts w:ascii="Times New Roman" w:hAnsi="Times New Roman"/>
                <w:noProof/>
                <w:sz w:val="26"/>
                <w:szCs w:val="26"/>
              </w:rPr>
              <w:t>5.3.4. Развитие туристической отрасли</w:t>
            </w:r>
            <w:r w:rsidR="008259E9" w:rsidRPr="008259E9">
              <w:rPr>
                <w:rFonts w:ascii="Times New Roman" w:hAnsi="Times New Roman"/>
                <w:noProof/>
                <w:webHidden/>
                <w:sz w:val="26"/>
                <w:szCs w:val="26"/>
              </w:rPr>
              <w:tab/>
            </w:r>
            <w:r w:rsidR="008259E9" w:rsidRPr="008259E9">
              <w:rPr>
                <w:rFonts w:ascii="Times New Roman" w:hAnsi="Times New Roman"/>
                <w:noProof/>
                <w:webHidden/>
                <w:sz w:val="26"/>
                <w:szCs w:val="26"/>
              </w:rPr>
              <w:fldChar w:fldCharType="begin"/>
            </w:r>
            <w:r w:rsidR="008259E9" w:rsidRPr="008259E9">
              <w:rPr>
                <w:rFonts w:ascii="Times New Roman" w:hAnsi="Times New Roman"/>
                <w:noProof/>
                <w:webHidden/>
                <w:sz w:val="26"/>
                <w:szCs w:val="26"/>
              </w:rPr>
              <w:instrText xml:space="preserve"> PAGEREF _Toc150414156 \h </w:instrText>
            </w:r>
            <w:r w:rsidR="008259E9" w:rsidRPr="008259E9">
              <w:rPr>
                <w:rFonts w:ascii="Times New Roman" w:hAnsi="Times New Roman"/>
                <w:noProof/>
                <w:webHidden/>
                <w:sz w:val="26"/>
                <w:szCs w:val="26"/>
              </w:rPr>
            </w:r>
            <w:r w:rsidR="008259E9" w:rsidRPr="008259E9">
              <w:rPr>
                <w:rFonts w:ascii="Times New Roman" w:hAnsi="Times New Roman"/>
                <w:noProof/>
                <w:webHidden/>
                <w:sz w:val="26"/>
                <w:szCs w:val="26"/>
              </w:rPr>
              <w:fldChar w:fldCharType="separate"/>
            </w:r>
            <w:r w:rsidR="006279C7">
              <w:rPr>
                <w:rFonts w:ascii="Times New Roman" w:hAnsi="Times New Roman"/>
                <w:noProof/>
                <w:webHidden/>
                <w:sz w:val="26"/>
                <w:szCs w:val="26"/>
              </w:rPr>
              <w:t>189</w:t>
            </w:r>
            <w:r w:rsidR="008259E9" w:rsidRPr="008259E9">
              <w:rPr>
                <w:rFonts w:ascii="Times New Roman" w:hAnsi="Times New Roman"/>
                <w:noProof/>
                <w:webHidden/>
                <w:sz w:val="26"/>
                <w:szCs w:val="26"/>
              </w:rPr>
              <w:fldChar w:fldCharType="end"/>
            </w:r>
          </w:hyperlink>
        </w:p>
        <w:p w14:paraId="11E511E9" w14:textId="684866EE" w:rsidR="008259E9" w:rsidRPr="008259E9" w:rsidRDefault="00272765" w:rsidP="008259E9">
          <w:pPr>
            <w:pStyle w:val="31"/>
            <w:tabs>
              <w:tab w:val="left" w:pos="567"/>
              <w:tab w:val="right" w:leader="dot" w:pos="9345"/>
            </w:tabs>
            <w:ind w:left="0"/>
            <w:rPr>
              <w:rFonts w:ascii="Times New Roman" w:hAnsi="Times New Roman"/>
              <w:noProof/>
              <w:sz w:val="26"/>
              <w:szCs w:val="26"/>
            </w:rPr>
          </w:pPr>
          <w:hyperlink w:anchor="_Toc150414157" w:history="1">
            <w:r w:rsidR="008259E9" w:rsidRPr="008259E9">
              <w:rPr>
                <w:rStyle w:val="af3"/>
                <w:rFonts w:ascii="Times New Roman" w:hAnsi="Times New Roman"/>
                <w:noProof/>
                <w:sz w:val="26"/>
                <w:szCs w:val="26"/>
              </w:rPr>
              <w:t>5.3.5. Развитие агропромышленного комплекса</w:t>
            </w:r>
            <w:r w:rsidR="008259E9" w:rsidRPr="008259E9">
              <w:rPr>
                <w:rFonts w:ascii="Times New Roman" w:hAnsi="Times New Roman"/>
                <w:noProof/>
                <w:webHidden/>
                <w:sz w:val="26"/>
                <w:szCs w:val="26"/>
              </w:rPr>
              <w:tab/>
            </w:r>
            <w:r w:rsidR="008259E9" w:rsidRPr="008259E9">
              <w:rPr>
                <w:rFonts w:ascii="Times New Roman" w:hAnsi="Times New Roman"/>
                <w:noProof/>
                <w:webHidden/>
                <w:sz w:val="26"/>
                <w:szCs w:val="26"/>
              </w:rPr>
              <w:fldChar w:fldCharType="begin"/>
            </w:r>
            <w:r w:rsidR="008259E9" w:rsidRPr="008259E9">
              <w:rPr>
                <w:rFonts w:ascii="Times New Roman" w:hAnsi="Times New Roman"/>
                <w:noProof/>
                <w:webHidden/>
                <w:sz w:val="26"/>
                <w:szCs w:val="26"/>
              </w:rPr>
              <w:instrText xml:space="preserve"> PAGEREF _Toc150414157 \h </w:instrText>
            </w:r>
            <w:r w:rsidR="008259E9" w:rsidRPr="008259E9">
              <w:rPr>
                <w:rFonts w:ascii="Times New Roman" w:hAnsi="Times New Roman"/>
                <w:noProof/>
                <w:webHidden/>
                <w:sz w:val="26"/>
                <w:szCs w:val="26"/>
              </w:rPr>
            </w:r>
            <w:r w:rsidR="008259E9" w:rsidRPr="008259E9">
              <w:rPr>
                <w:rFonts w:ascii="Times New Roman" w:hAnsi="Times New Roman"/>
                <w:noProof/>
                <w:webHidden/>
                <w:sz w:val="26"/>
                <w:szCs w:val="26"/>
              </w:rPr>
              <w:fldChar w:fldCharType="separate"/>
            </w:r>
            <w:r w:rsidR="006279C7">
              <w:rPr>
                <w:rFonts w:ascii="Times New Roman" w:hAnsi="Times New Roman"/>
                <w:noProof/>
                <w:webHidden/>
                <w:sz w:val="26"/>
                <w:szCs w:val="26"/>
              </w:rPr>
              <w:t>191</w:t>
            </w:r>
            <w:r w:rsidR="008259E9" w:rsidRPr="008259E9">
              <w:rPr>
                <w:rFonts w:ascii="Times New Roman" w:hAnsi="Times New Roman"/>
                <w:noProof/>
                <w:webHidden/>
                <w:sz w:val="26"/>
                <w:szCs w:val="26"/>
              </w:rPr>
              <w:fldChar w:fldCharType="end"/>
            </w:r>
          </w:hyperlink>
        </w:p>
        <w:p w14:paraId="1BECC162" w14:textId="1F5F0FA9" w:rsidR="008259E9" w:rsidRPr="008259E9" w:rsidRDefault="00272765" w:rsidP="008259E9">
          <w:pPr>
            <w:pStyle w:val="31"/>
            <w:tabs>
              <w:tab w:val="left" w:pos="567"/>
              <w:tab w:val="right" w:leader="dot" w:pos="9345"/>
            </w:tabs>
            <w:ind w:left="0"/>
            <w:rPr>
              <w:rFonts w:ascii="Times New Roman" w:hAnsi="Times New Roman"/>
              <w:noProof/>
              <w:sz w:val="26"/>
              <w:szCs w:val="26"/>
            </w:rPr>
          </w:pPr>
          <w:hyperlink w:anchor="_Toc150414158" w:history="1">
            <w:r w:rsidR="008259E9" w:rsidRPr="008259E9">
              <w:rPr>
                <w:rStyle w:val="af3"/>
                <w:rFonts w:ascii="Times New Roman" w:hAnsi="Times New Roman"/>
                <w:noProof/>
                <w:sz w:val="26"/>
                <w:szCs w:val="26"/>
              </w:rPr>
              <w:t>5.3.6. Развитие строительства</w:t>
            </w:r>
            <w:r w:rsidR="008259E9" w:rsidRPr="008259E9">
              <w:rPr>
                <w:rFonts w:ascii="Times New Roman" w:hAnsi="Times New Roman"/>
                <w:noProof/>
                <w:webHidden/>
                <w:sz w:val="26"/>
                <w:szCs w:val="26"/>
              </w:rPr>
              <w:tab/>
            </w:r>
            <w:r w:rsidR="008259E9" w:rsidRPr="008259E9">
              <w:rPr>
                <w:rFonts w:ascii="Times New Roman" w:hAnsi="Times New Roman"/>
                <w:noProof/>
                <w:webHidden/>
                <w:sz w:val="26"/>
                <w:szCs w:val="26"/>
              </w:rPr>
              <w:fldChar w:fldCharType="begin"/>
            </w:r>
            <w:r w:rsidR="008259E9" w:rsidRPr="008259E9">
              <w:rPr>
                <w:rFonts w:ascii="Times New Roman" w:hAnsi="Times New Roman"/>
                <w:noProof/>
                <w:webHidden/>
                <w:sz w:val="26"/>
                <w:szCs w:val="26"/>
              </w:rPr>
              <w:instrText xml:space="preserve"> PAGEREF _Toc150414158 \h </w:instrText>
            </w:r>
            <w:r w:rsidR="008259E9" w:rsidRPr="008259E9">
              <w:rPr>
                <w:rFonts w:ascii="Times New Roman" w:hAnsi="Times New Roman"/>
                <w:noProof/>
                <w:webHidden/>
                <w:sz w:val="26"/>
                <w:szCs w:val="26"/>
              </w:rPr>
            </w:r>
            <w:r w:rsidR="008259E9" w:rsidRPr="008259E9">
              <w:rPr>
                <w:rFonts w:ascii="Times New Roman" w:hAnsi="Times New Roman"/>
                <w:noProof/>
                <w:webHidden/>
                <w:sz w:val="26"/>
                <w:szCs w:val="26"/>
              </w:rPr>
              <w:fldChar w:fldCharType="separate"/>
            </w:r>
            <w:r w:rsidR="006279C7">
              <w:rPr>
                <w:rFonts w:ascii="Times New Roman" w:hAnsi="Times New Roman"/>
                <w:noProof/>
                <w:webHidden/>
                <w:sz w:val="26"/>
                <w:szCs w:val="26"/>
              </w:rPr>
              <w:t>192</w:t>
            </w:r>
            <w:r w:rsidR="008259E9" w:rsidRPr="008259E9">
              <w:rPr>
                <w:rFonts w:ascii="Times New Roman" w:hAnsi="Times New Roman"/>
                <w:noProof/>
                <w:webHidden/>
                <w:sz w:val="26"/>
                <w:szCs w:val="26"/>
              </w:rPr>
              <w:fldChar w:fldCharType="end"/>
            </w:r>
          </w:hyperlink>
        </w:p>
        <w:p w14:paraId="64C386BE" w14:textId="21C58194" w:rsidR="008259E9" w:rsidRPr="008259E9" w:rsidRDefault="00272765" w:rsidP="008259E9">
          <w:pPr>
            <w:pStyle w:val="31"/>
            <w:tabs>
              <w:tab w:val="left" w:pos="567"/>
              <w:tab w:val="right" w:leader="dot" w:pos="9345"/>
            </w:tabs>
            <w:ind w:left="0"/>
            <w:rPr>
              <w:rFonts w:ascii="Times New Roman" w:hAnsi="Times New Roman"/>
              <w:noProof/>
              <w:sz w:val="26"/>
              <w:szCs w:val="26"/>
            </w:rPr>
          </w:pPr>
          <w:hyperlink w:anchor="_Toc150414159" w:history="1">
            <w:r w:rsidR="008259E9" w:rsidRPr="008259E9">
              <w:rPr>
                <w:rStyle w:val="af3"/>
                <w:rFonts w:ascii="Times New Roman" w:hAnsi="Times New Roman"/>
                <w:noProof/>
                <w:sz w:val="26"/>
                <w:szCs w:val="26"/>
              </w:rPr>
              <w:t>5.3.7. Развитие профессионального образования</w:t>
            </w:r>
            <w:r w:rsidR="008259E9" w:rsidRPr="008259E9">
              <w:rPr>
                <w:rFonts w:ascii="Times New Roman" w:hAnsi="Times New Roman"/>
                <w:noProof/>
                <w:webHidden/>
                <w:sz w:val="26"/>
                <w:szCs w:val="26"/>
              </w:rPr>
              <w:tab/>
            </w:r>
            <w:r w:rsidR="008259E9" w:rsidRPr="008259E9">
              <w:rPr>
                <w:rFonts w:ascii="Times New Roman" w:hAnsi="Times New Roman"/>
                <w:noProof/>
                <w:webHidden/>
                <w:sz w:val="26"/>
                <w:szCs w:val="26"/>
              </w:rPr>
              <w:fldChar w:fldCharType="begin"/>
            </w:r>
            <w:r w:rsidR="008259E9" w:rsidRPr="008259E9">
              <w:rPr>
                <w:rFonts w:ascii="Times New Roman" w:hAnsi="Times New Roman"/>
                <w:noProof/>
                <w:webHidden/>
                <w:sz w:val="26"/>
                <w:szCs w:val="26"/>
              </w:rPr>
              <w:instrText xml:space="preserve"> PAGEREF _Toc150414159 \h </w:instrText>
            </w:r>
            <w:r w:rsidR="008259E9" w:rsidRPr="008259E9">
              <w:rPr>
                <w:rFonts w:ascii="Times New Roman" w:hAnsi="Times New Roman"/>
                <w:noProof/>
                <w:webHidden/>
                <w:sz w:val="26"/>
                <w:szCs w:val="26"/>
              </w:rPr>
            </w:r>
            <w:r w:rsidR="008259E9" w:rsidRPr="008259E9">
              <w:rPr>
                <w:rFonts w:ascii="Times New Roman" w:hAnsi="Times New Roman"/>
                <w:noProof/>
                <w:webHidden/>
                <w:sz w:val="26"/>
                <w:szCs w:val="26"/>
              </w:rPr>
              <w:fldChar w:fldCharType="separate"/>
            </w:r>
            <w:r w:rsidR="006279C7">
              <w:rPr>
                <w:rFonts w:ascii="Times New Roman" w:hAnsi="Times New Roman"/>
                <w:noProof/>
                <w:webHidden/>
                <w:sz w:val="26"/>
                <w:szCs w:val="26"/>
              </w:rPr>
              <w:t>194</w:t>
            </w:r>
            <w:r w:rsidR="008259E9" w:rsidRPr="008259E9">
              <w:rPr>
                <w:rFonts w:ascii="Times New Roman" w:hAnsi="Times New Roman"/>
                <w:noProof/>
                <w:webHidden/>
                <w:sz w:val="26"/>
                <w:szCs w:val="26"/>
              </w:rPr>
              <w:fldChar w:fldCharType="end"/>
            </w:r>
          </w:hyperlink>
        </w:p>
        <w:p w14:paraId="3C15256E" w14:textId="379F6063" w:rsidR="008259E9" w:rsidRPr="008259E9" w:rsidRDefault="00272765" w:rsidP="008259E9">
          <w:pPr>
            <w:pStyle w:val="31"/>
            <w:tabs>
              <w:tab w:val="left" w:pos="567"/>
              <w:tab w:val="right" w:leader="dot" w:pos="9345"/>
            </w:tabs>
            <w:ind w:left="0"/>
            <w:rPr>
              <w:rFonts w:ascii="Times New Roman" w:hAnsi="Times New Roman"/>
              <w:noProof/>
              <w:sz w:val="26"/>
              <w:szCs w:val="26"/>
            </w:rPr>
          </w:pPr>
          <w:hyperlink w:anchor="_Toc150414160" w:history="1">
            <w:r w:rsidR="008259E9" w:rsidRPr="008259E9">
              <w:rPr>
                <w:rStyle w:val="af3"/>
                <w:rFonts w:ascii="Times New Roman" w:hAnsi="Times New Roman"/>
                <w:noProof/>
                <w:sz w:val="26"/>
                <w:szCs w:val="26"/>
              </w:rPr>
              <w:t>5.4. Задачи и направления по достижению долгосрочного приоритета стратегического развития города Когалыма «Здоровьесберегающие социальные сервисы»</w:t>
            </w:r>
            <w:r w:rsidR="008259E9" w:rsidRPr="008259E9">
              <w:rPr>
                <w:rFonts w:ascii="Times New Roman" w:hAnsi="Times New Roman"/>
                <w:noProof/>
                <w:webHidden/>
                <w:sz w:val="26"/>
                <w:szCs w:val="26"/>
              </w:rPr>
              <w:tab/>
            </w:r>
            <w:r w:rsidR="008259E9" w:rsidRPr="008259E9">
              <w:rPr>
                <w:rFonts w:ascii="Times New Roman" w:hAnsi="Times New Roman"/>
                <w:noProof/>
                <w:webHidden/>
                <w:sz w:val="26"/>
                <w:szCs w:val="26"/>
              </w:rPr>
              <w:fldChar w:fldCharType="begin"/>
            </w:r>
            <w:r w:rsidR="008259E9" w:rsidRPr="008259E9">
              <w:rPr>
                <w:rFonts w:ascii="Times New Roman" w:hAnsi="Times New Roman"/>
                <w:noProof/>
                <w:webHidden/>
                <w:sz w:val="26"/>
                <w:szCs w:val="26"/>
              </w:rPr>
              <w:instrText xml:space="preserve"> PAGEREF _Toc150414160 \h </w:instrText>
            </w:r>
            <w:r w:rsidR="008259E9" w:rsidRPr="008259E9">
              <w:rPr>
                <w:rFonts w:ascii="Times New Roman" w:hAnsi="Times New Roman"/>
                <w:noProof/>
                <w:webHidden/>
                <w:sz w:val="26"/>
                <w:szCs w:val="26"/>
              </w:rPr>
            </w:r>
            <w:r w:rsidR="008259E9" w:rsidRPr="008259E9">
              <w:rPr>
                <w:rFonts w:ascii="Times New Roman" w:hAnsi="Times New Roman"/>
                <w:noProof/>
                <w:webHidden/>
                <w:sz w:val="26"/>
                <w:szCs w:val="26"/>
              </w:rPr>
              <w:fldChar w:fldCharType="separate"/>
            </w:r>
            <w:r w:rsidR="006279C7">
              <w:rPr>
                <w:rFonts w:ascii="Times New Roman" w:hAnsi="Times New Roman"/>
                <w:noProof/>
                <w:webHidden/>
                <w:sz w:val="26"/>
                <w:szCs w:val="26"/>
              </w:rPr>
              <w:t>195</w:t>
            </w:r>
            <w:r w:rsidR="008259E9" w:rsidRPr="008259E9">
              <w:rPr>
                <w:rFonts w:ascii="Times New Roman" w:hAnsi="Times New Roman"/>
                <w:noProof/>
                <w:webHidden/>
                <w:sz w:val="26"/>
                <w:szCs w:val="26"/>
              </w:rPr>
              <w:fldChar w:fldCharType="end"/>
            </w:r>
          </w:hyperlink>
        </w:p>
        <w:p w14:paraId="1249B0D9" w14:textId="033FC5A7" w:rsidR="008259E9" w:rsidRPr="008259E9" w:rsidRDefault="00272765" w:rsidP="008259E9">
          <w:pPr>
            <w:pStyle w:val="31"/>
            <w:tabs>
              <w:tab w:val="left" w:pos="567"/>
              <w:tab w:val="left" w:pos="1320"/>
              <w:tab w:val="right" w:leader="dot" w:pos="9345"/>
            </w:tabs>
            <w:ind w:left="0"/>
            <w:rPr>
              <w:rFonts w:ascii="Times New Roman" w:hAnsi="Times New Roman"/>
              <w:noProof/>
              <w:sz w:val="26"/>
              <w:szCs w:val="26"/>
            </w:rPr>
          </w:pPr>
          <w:hyperlink w:anchor="_Toc150414161" w:history="1">
            <w:r w:rsidR="008259E9" w:rsidRPr="008259E9">
              <w:rPr>
                <w:rStyle w:val="af3"/>
                <w:rFonts w:ascii="Times New Roman" w:hAnsi="Times New Roman"/>
                <w:noProof/>
                <w:sz w:val="26"/>
                <w:szCs w:val="26"/>
              </w:rPr>
              <w:t>5.4.1.</w:t>
            </w:r>
            <w:r w:rsidR="008259E9" w:rsidRPr="008259E9">
              <w:rPr>
                <w:rFonts w:ascii="Times New Roman" w:hAnsi="Times New Roman"/>
                <w:noProof/>
                <w:sz w:val="26"/>
                <w:szCs w:val="26"/>
              </w:rPr>
              <w:tab/>
            </w:r>
            <w:r w:rsidR="008259E9" w:rsidRPr="008259E9">
              <w:rPr>
                <w:rStyle w:val="af3"/>
                <w:rFonts w:ascii="Times New Roman" w:hAnsi="Times New Roman"/>
                <w:noProof/>
                <w:sz w:val="26"/>
                <w:szCs w:val="26"/>
              </w:rPr>
              <w:t>Развитие здоровьесберегающих социальных сервисов в образовании</w:t>
            </w:r>
            <w:r w:rsidR="008259E9" w:rsidRPr="008259E9">
              <w:rPr>
                <w:rFonts w:ascii="Times New Roman" w:hAnsi="Times New Roman"/>
                <w:noProof/>
                <w:webHidden/>
                <w:sz w:val="26"/>
                <w:szCs w:val="26"/>
              </w:rPr>
              <w:tab/>
            </w:r>
            <w:r w:rsidR="008259E9" w:rsidRPr="008259E9">
              <w:rPr>
                <w:rFonts w:ascii="Times New Roman" w:hAnsi="Times New Roman"/>
                <w:noProof/>
                <w:webHidden/>
                <w:sz w:val="26"/>
                <w:szCs w:val="26"/>
              </w:rPr>
              <w:fldChar w:fldCharType="begin"/>
            </w:r>
            <w:r w:rsidR="008259E9" w:rsidRPr="008259E9">
              <w:rPr>
                <w:rFonts w:ascii="Times New Roman" w:hAnsi="Times New Roman"/>
                <w:noProof/>
                <w:webHidden/>
                <w:sz w:val="26"/>
                <w:szCs w:val="26"/>
              </w:rPr>
              <w:instrText xml:space="preserve"> PAGEREF _Toc150414161 \h </w:instrText>
            </w:r>
            <w:r w:rsidR="008259E9" w:rsidRPr="008259E9">
              <w:rPr>
                <w:rFonts w:ascii="Times New Roman" w:hAnsi="Times New Roman"/>
                <w:noProof/>
                <w:webHidden/>
                <w:sz w:val="26"/>
                <w:szCs w:val="26"/>
              </w:rPr>
            </w:r>
            <w:r w:rsidR="008259E9" w:rsidRPr="008259E9">
              <w:rPr>
                <w:rFonts w:ascii="Times New Roman" w:hAnsi="Times New Roman"/>
                <w:noProof/>
                <w:webHidden/>
                <w:sz w:val="26"/>
                <w:szCs w:val="26"/>
              </w:rPr>
              <w:fldChar w:fldCharType="separate"/>
            </w:r>
            <w:r w:rsidR="006279C7">
              <w:rPr>
                <w:rFonts w:ascii="Times New Roman" w:hAnsi="Times New Roman"/>
                <w:noProof/>
                <w:webHidden/>
                <w:sz w:val="26"/>
                <w:szCs w:val="26"/>
              </w:rPr>
              <w:t>196</w:t>
            </w:r>
            <w:r w:rsidR="008259E9" w:rsidRPr="008259E9">
              <w:rPr>
                <w:rFonts w:ascii="Times New Roman" w:hAnsi="Times New Roman"/>
                <w:noProof/>
                <w:webHidden/>
                <w:sz w:val="26"/>
                <w:szCs w:val="26"/>
              </w:rPr>
              <w:fldChar w:fldCharType="end"/>
            </w:r>
          </w:hyperlink>
        </w:p>
        <w:p w14:paraId="30123E0A" w14:textId="2FEB04D7" w:rsidR="008259E9" w:rsidRPr="008259E9" w:rsidRDefault="00272765" w:rsidP="008259E9">
          <w:pPr>
            <w:pStyle w:val="31"/>
            <w:tabs>
              <w:tab w:val="left" w:pos="567"/>
              <w:tab w:val="left" w:pos="1320"/>
              <w:tab w:val="right" w:leader="dot" w:pos="9345"/>
            </w:tabs>
            <w:ind w:left="0"/>
            <w:rPr>
              <w:rFonts w:ascii="Times New Roman" w:hAnsi="Times New Roman"/>
              <w:noProof/>
              <w:sz w:val="26"/>
              <w:szCs w:val="26"/>
            </w:rPr>
          </w:pPr>
          <w:hyperlink w:anchor="_Toc150414162" w:history="1">
            <w:r w:rsidR="008259E9" w:rsidRPr="008259E9">
              <w:rPr>
                <w:rStyle w:val="af3"/>
                <w:rFonts w:ascii="Times New Roman" w:hAnsi="Times New Roman"/>
                <w:noProof/>
                <w:sz w:val="26"/>
                <w:szCs w:val="26"/>
              </w:rPr>
              <w:t>5.4.2.</w:t>
            </w:r>
            <w:r w:rsidR="008259E9" w:rsidRPr="008259E9">
              <w:rPr>
                <w:rFonts w:ascii="Times New Roman" w:hAnsi="Times New Roman"/>
                <w:noProof/>
                <w:sz w:val="26"/>
                <w:szCs w:val="26"/>
              </w:rPr>
              <w:tab/>
            </w:r>
            <w:r w:rsidR="008259E9" w:rsidRPr="008259E9">
              <w:rPr>
                <w:rStyle w:val="af3"/>
                <w:rFonts w:ascii="Times New Roman" w:hAnsi="Times New Roman"/>
                <w:noProof/>
                <w:sz w:val="26"/>
                <w:szCs w:val="26"/>
              </w:rPr>
              <w:t>Развитие здоровьесберегающих социальных сервисов в здравоохранении</w:t>
            </w:r>
            <w:r w:rsidR="008259E9" w:rsidRPr="008259E9">
              <w:rPr>
                <w:rFonts w:ascii="Times New Roman" w:hAnsi="Times New Roman"/>
                <w:noProof/>
                <w:webHidden/>
                <w:sz w:val="26"/>
                <w:szCs w:val="26"/>
              </w:rPr>
              <w:tab/>
            </w:r>
            <w:r w:rsidR="008259E9" w:rsidRPr="008259E9">
              <w:rPr>
                <w:rFonts w:ascii="Times New Roman" w:hAnsi="Times New Roman"/>
                <w:noProof/>
                <w:webHidden/>
                <w:sz w:val="26"/>
                <w:szCs w:val="26"/>
              </w:rPr>
              <w:fldChar w:fldCharType="begin"/>
            </w:r>
            <w:r w:rsidR="008259E9" w:rsidRPr="008259E9">
              <w:rPr>
                <w:rFonts w:ascii="Times New Roman" w:hAnsi="Times New Roman"/>
                <w:noProof/>
                <w:webHidden/>
                <w:sz w:val="26"/>
                <w:szCs w:val="26"/>
              </w:rPr>
              <w:instrText xml:space="preserve"> PAGEREF _Toc150414162 \h </w:instrText>
            </w:r>
            <w:r w:rsidR="008259E9" w:rsidRPr="008259E9">
              <w:rPr>
                <w:rFonts w:ascii="Times New Roman" w:hAnsi="Times New Roman"/>
                <w:noProof/>
                <w:webHidden/>
                <w:sz w:val="26"/>
                <w:szCs w:val="26"/>
              </w:rPr>
            </w:r>
            <w:r w:rsidR="008259E9" w:rsidRPr="008259E9">
              <w:rPr>
                <w:rFonts w:ascii="Times New Roman" w:hAnsi="Times New Roman"/>
                <w:noProof/>
                <w:webHidden/>
                <w:sz w:val="26"/>
                <w:szCs w:val="26"/>
              </w:rPr>
              <w:fldChar w:fldCharType="separate"/>
            </w:r>
            <w:r w:rsidR="006279C7">
              <w:rPr>
                <w:rFonts w:ascii="Times New Roman" w:hAnsi="Times New Roman"/>
                <w:noProof/>
                <w:webHidden/>
                <w:sz w:val="26"/>
                <w:szCs w:val="26"/>
              </w:rPr>
              <w:t>197</w:t>
            </w:r>
            <w:r w:rsidR="008259E9" w:rsidRPr="008259E9">
              <w:rPr>
                <w:rFonts w:ascii="Times New Roman" w:hAnsi="Times New Roman"/>
                <w:noProof/>
                <w:webHidden/>
                <w:sz w:val="26"/>
                <w:szCs w:val="26"/>
              </w:rPr>
              <w:fldChar w:fldCharType="end"/>
            </w:r>
          </w:hyperlink>
        </w:p>
        <w:p w14:paraId="46E2CADE" w14:textId="4443781E" w:rsidR="008259E9" w:rsidRPr="008259E9" w:rsidRDefault="00272765" w:rsidP="008259E9">
          <w:pPr>
            <w:pStyle w:val="31"/>
            <w:tabs>
              <w:tab w:val="left" w:pos="567"/>
              <w:tab w:val="left" w:pos="1320"/>
              <w:tab w:val="right" w:leader="dot" w:pos="9345"/>
            </w:tabs>
            <w:ind w:left="0"/>
            <w:rPr>
              <w:rFonts w:ascii="Times New Roman" w:hAnsi="Times New Roman"/>
              <w:noProof/>
              <w:sz w:val="26"/>
              <w:szCs w:val="26"/>
            </w:rPr>
          </w:pPr>
          <w:hyperlink w:anchor="_Toc150414163" w:history="1">
            <w:r w:rsidR="008259E9" w:rsidRPr="008259E9">
              <w:rPr>
                <w:rStyle w:val="af3"/>
                <w:rFonts w:ascii="Times New Roman" w:hAnsi="Times New Roman"/>
                <w:noProof/>
                <w:sz w:val="26"/>
                <w:szCs w:val="26"/>
              </w:rPr>
              <w:t>5.4.3.</w:t>
            </w:r>
            <w:r w:rsidR="008259E9" w:rsidRPr="008259E9">
              <w:rPr>
                <w:rFonts w:ascii="Times New Roman" w:hAnsi="Times New Roman"/>
                <w:noProof/>
                <w:sz w:val="26"/>
                <w:szCs w:val="26"/>
              </w:rPr>
              <w:tab/>
            </w:r>
            <w:r w:rsidR="008259E9" w:rsidRPr="008259E9">
              <w:rPr>
                <w:rStyle w:val="af3"/>
                <w:rFonts w:ascii="Times New Roman" w:hAnsi="Times New Roman"/>
                <w:noProof/>
                <w:sz w:val="26"/>
                <w:szCs w:val="26"/>
              </w:rPr>
              <w:t>Развитие здоровьесберегающих социальных сервисов в социальном обслуживании</w:t>
            </w:r>
            <w:r w:rsidR="008259E9" w:rsidRPr="008259E9">
              <w:rPr>
                <w:rFonts w:ascii="Times New Roman" w:hAnsi="Times New Roman"/>
                <w:noProof/>
                <w:webHidden/>
                <w:sz w:val="26"/>
                <w:szCs w:val="26"/>
              </w:rPr>
              <w:tab/>
            </w:r>
            <w:r w:rsidR="008259E9" w:rsidRPr="008259E9">
              <w:rPr>
                <w:rFonts w:ascii="Times New Roman" w:hAnsi="Times New Roman"/>
                <w:noProof/>
                <w:webHidden/>
                <w:sz w:val="26"/>
                <w:szCs w:val="26"/>
              </w:rPr>
              <w:fldChar w:fldCharType="begin"/>
            </w:r>
            <w:r w:rsidR="008259E9" w:rsidRPr="008259E9">
              <w:rPr>
                <w:rFonts w:ascii="Times New Roman" w:hAnsi="Times New Roman"/>
                <w:noProof/>
                <w:webHidden/>
                <w:sz w:val="26"/>
                <w:szCs w:val="26"/>
              </w:rPr>
              <w:instrText xml:space="preserve"> PAGEREF _Toc150414163 \h </w:instrText>
            </w:r>
            <w:r w:rsidR="008259E9" w:rsidRPr="008259E9">
              <w:rPr>
                <w:rFonts w:ascii="Times New Roman" w:hAnsi="Times New Roman"/>
                <w:noProof/>
                <w:webHidden/>
                <w:sz w:val="26"/>
                <w:szCs w:val="26"/>
              </w:rPr>
            </w:r>
            <w:r w:rsidR="008259E9" w:rsidRPr="008259E9">
              <w:rPr>
                <w:rFonts w:ascii="Times New Roman" w:hAnsi="Times New Roman"/>
                <w:noProof/>
                <w:webHidden/>
                <w:sz w:val="26"/>
                <w:szCs w:val="26"/>
              </w:rPr>
              <w:fldChar w:fldCharType="separate"/>
            </w:r>
            <w:r w:rsidR="006279C7">
              <w:rPr>
                <w:rFonts w:ascii="Times New Roman" w:hAnsi="Times New Roman"/>
                <w:noProof/>
                <w:webHidden/>
                <w:sz w:val="26"/>
                <w:szCs w:val="26"/>
              </w:rPr>
              <w:t>198</w:t>
            </w:r>
            <w:r w:rsidR="008259E9" w:rsidRPr="008259E9">
              <w:rPr>
                <w:rFonts w:ascii="Times New Roman" w:hAnsi="Times New Roman"/>
                <w:noProof/>
                <w:webHidden/>
                <w:sz w:val="26"/>
                <w:szCs w:val="26"/>
              </w:rPr>
              <w:fldChar w:fldCharType="end"/>
            </w:r>
          </w:hyperlink>
        </w:p>
        <w:p w14:paraId="058D7A33" w14:textId="74D7EBAA" w:rsidR="008259E9" w:rsidRPr="008259E9" w:rsidRDefault="00272765" w:rsidP="008259E9">
          <w:pPr>
            <w:pStyle w:val="31"/>
            <w:tabs>
              <w:tab w:val="left" w:pos="567"/>
              <w:tab w:val="left" w:pos="1320"/>
              <w:tab w:val="right" w:leader="dot" w:pos="9345"/>
            </w:tabs>
            <w:ind w:left="0"/>
            <w:rPr>
              <w:rFonts w:ascii="Times New Roman" w:hAnsi="Times New Roman"/>
              <w:noProof/>
              <w:sz w:val="26"/>
              <w:szCs w:val="26"/>
            </w:rPr>
          </w:pPr>
          <w:hyperlink w:anchor="_Toc150414164" w:history="1">
            <w:r w:rsidR="008259E9" w:rsidRPr="008259E9">
              <w:rPr>
                <w:rStyle w:val="af3"/>
                <w:rFonts w:ascii="Times New Roman" w:hAnsi="Times New Roman"/>
                <w:noProof/>
                <w:sz w:val="26"/>
                <w:szCs w:val="26"/>
              </w:rPr>
              <w:t>5.4.4.</w:t>
            </w:r>
            <w:r w:rsidR="008259E9" w:rsidRPr="008259E9">
              <w:rPr>
                <w:rFonts w:ascii="Times New Roman" w:hAnsi="Times New Roman"/>
                <w:noProof/>
                <w:sz w:val="26"/>
                <w:szCs w:val="26"/>
              </w:rPr>
              <w:tab/>
            </w:r>
            <w:r w:rsidR="008259E9" w:rsidRPr="008259E9">
              <w:rPr>
                <w:rStyle w:val="af3"/>
                <w:rFonts w:ascii="Times New Roman" w:hAnsi="Times New Roman"/>
                <w:noProof/>
                <w:sz w:val="26"/>
                <w:szCs w:val="26"/>
              </w:rPr>
              <w:t>Развитие здоровьесберегающих социальных сервисов в культуре</w:t>
            </w:r>
            <w:r w:rsidR="008259E9" w:rsidRPr="008259E9">
              <w:rPr>
                <w:rFonts w:ascii="Times New Roman" w:hAnsi="Times New Roman"/>
                <w:noProof/>
                <w:webHidden/>
                <w:sz w:val="26"/>
                <w:szCs w:val="26"/>
              </w:rPr>
              <w:tab/>
            </w:r>
            <w:r w:rsidR="008259E9" w:rsidRPr="008259E9">
              <w:rPr>
                <w:rFonts w:ascii="Times New Roman" w:hAnsi="Times New Roman"/>
                <w:noProof/>
                <w:webHidden/>
                <w:sz w:val="26"/>
                <w:szCs w:val="26"/>
              </w:rPr>
              <w:fldChar w:fldCharType="begin"/>
            </w:r>
            <w:r w:rsidR="008259E9" w:rsidRPr="008259E9">
              <w:rPr>
                <w:rFonts w:ascii="Times New Roman" w:hAnsi="Times New Roman"/>
                <w:noProof/>
                <w:webHidden/>
                <w:sz w:val="26"/>
                <w:szCs w:val="26"/>
              </w:rPr>
              <w:instrText xml:space="preserve"> PAGEREF _Toc150414164 \h </w:instrText>
            </w:r>
            <w:r w:rsidR="008259E9" w:rsidRPr="008259E9">
              <w:rPr>
                <w:rFonts w:ascii="Times New Roman" w:hAnsi="Times New Roman"/>
                <w:noProof/>
                <w:webHidden/>
                <w:sz w:val="26"/>
                <w:szCs w:val="26"/>
              </w:rPr>
            </w:r>
            <w:r w:rsidR="008259E9" w:rsidRPr="008259E9">
              <w:rPr>
                <w:rFonts w:ascii="Times New Roman" w:hAnsi="Times New Roman"/>
                <w:noProof/>
                <w:webHidden/>
                <w:sz w:val="26"/>
                <w:szCs w:val="26"/>
              </w:rPr>
              <w:fldChar w:fldCharType="separate"/>
            </w:r>
            <w:r w:rsidR="006279C7">
              <w:rPr>
                <w:rFonts w:ascii="Times New Roman" w:hAnsi="Times New Roman"/>
                <w:noProof/>
                <w:webHidden/>
                <w:sz w:val="26"/>
                <w:szCs w:val="26"/>
              </w:rPr>
              <w:t>200</w:t>
            </w:r>
            <w:r w:rsidR="008259E9" w:rsidRPr="008259E9">
              <w:rPr>
                <w:rFonts w:ascii="Times New Roman" w:hAnsi="Times New Roman"/>
                <w:noProof/>
                <w:webHidden/>
                <w:sz w:val="26"/>
                <w:szCs w:val="26"/>
              </w:rPr>
              <w:fldChar w:fldCharType="end"/>
            </w:r>
          </w:hyperlink>
        </w:p>
        <w:p w14:paraId="1F9597F3" w14:textId="27F774D3" w:rsidR="008259E9" w:rsidRPr="008259E9" w:rsidRDefault="00272765" w:rsidP="008259E9">
          <w:pPr>
            <w:pStyle w:val="31"/>
            <w:tabs>
              <w:tab w:val="left" w:pos="567"/>
              <w:tab w:val="left" w:pos="1320"/>
              <w:tab w:val="right" w:leader="dot" w:pos="9345"/>
            </w:tabs>
            <w:ind w:left="0"/>
            <w:rPr>
              <w:rFonts w:ascii="Times New Roman" w:hAnsi="Times New Roman"/>
              <w:noProof/>
              <w:sz w:val="26"/>
              <w:szCs w:val="26"/>
            </w:rPr>
          </w:pPr>
          <w:hyperlink w:anchor="_Toc150414165" w:history="1">
            <w:r w:rsidR="008259E9" w:rsidRPr="008259E9">
              <w:rPr>
                <w:rStyle w:val="af3"/>
                <w:rFonts w:ascii="Times New Roman" w:hAnsi="Times New Roman"/>
                <w:noProof/>
                <w:sz w:val="26"/>
                <w:szCs w:val="26"/>
              </w:rPr>
              <w:t>5.4.5.</w:t>
            </w:r>
            <w:r w:rsidR="008259E9" w:rsidRPr="008259E9">
              <w:rPr>
                <w:rFonts w:ascii="Times New Roman" w:hAnsi="Times New Roman"/>
                <w:noProof/>
                <w:sz w:val="26"/>
                <w:szCs w:val="26"/>
              </w:rPr>
              <w:tab/>
            </w:r>
            <w:r w:rsidR="008259E9" w:rsidRPr="008259E9">
              <w:rPr>
                <w:rStyle w:val="af3"/>
                <w:rFonts w:ascii="Times New Roman" w:hAnsi="Times New Roman"/>
                <w:noProof/>
                <w:sz w:val="26"/>
                <w:szCs w:val="26"/>
              </w:rPr>
              <w:t>Развитие здоровьесберегающих социальных сервисов в физической культуре и спорте</w:t>
            </w:r>
            <w:r w:rsidR="008259E9" w:rsidRPr="008259E9">
              <w:rPr>
                <w:rFonts w:ascii="Times New Roman" w:hAnsi="Times New Roman"/>
                <w:noProof/>
                <w:webHidden/>
                <w:sz w:val="26"/>
                <w:szCs w:val="26"/>
              </w:rPr>
              <w:tab/>
            </w:r>
            <w:r w:rsidR="008259E9" w:rsidRPr="008259E9">
              <w:rPr>
                <w:rFonts w:ascii="Times New Roman" w:hAnsi="Times New Roman"/>
                <w:noProof/>
                <w:webHidden/>
                <w:sz w:val="26"/>
                <w:szCs w:val="26"/>
              </w:rPr>
              <w:fldChar w:fldCharType="begin"/>
            </w:r>
            <w:r w:rsidR="008259E9" w:rsidRPr="008259E9">
              <w:rPr>
                <w:rFonts w:ascii="Times New Roman" w:hAnsi="Times New Roman"/>
                <w:noProof/>
                <w:webHidden/>
                <w:sz w:val="26"/>
                <w:szCs w:val="26"/>
              </w:rPr>
              <w:instrText xml:space="preserve"> PAGEREF _Toc150414165 \h </w:instrText>
            </w:r>
            <w:r w:rsidR="008259E9" w:rsidRPr="008259E9">
              <w:rPr>
                <w:rFonts w:ascii="Times New Roman" w:hAnsi="Times New Roman"/>
                <w:noProof/>
                <w:webHidden/>
                <w:sz w:val="26"/>
                <w:szCs w:val="26"/>
              </w:rPr>
            </w:r>
            <w:r w:rsidR="008259E9" w:rsidRPr="008259E9">
              <w:rPr>
                <w:rFonts w:ascii="Times New Roman" w:hAnsi="Times New Roman"/>
                <w:noProof/>
                <w:webHidden/>
                <w:sz w:val="26"/>
                <w:szCs w:val="26"/>
              </w:rPr>
              <w:fldChar w:fldCharType="separate"/>
            </w:r>
            <w:r w:rsidR="006279C7">
              <w:rPr>
                <w:rFonts w:ascii="Times New Roman" w:hAnsi="Times New Roman"/>
                <w:noProof/>
                <w:webHidden/>
                <w:sz w:val="26"/>
                <w:szCs w:val="26"/>
              </w:rPr>
              <w:t>201</w:t>
            </w:r>
            <w:r w:rsidR="008259E9" w:rsidRPr="008259E9">
              <w:rPr>
                <w:rFonts w:ascii="Times New Roman" w:hAnsi="Times New Roman"/>
                <w:noProof/>
                <w:webHidden/>
                <w:sz w:val="26"/>
                <w:szCs w:val="26"/>
              </w:rPr>
              <w:fldChar w:fldCharType="end"/>
            </w:r>
          </w:hyperlink>
        </w:p>
        <w:p w14:paraId="48F2F934" w14:textId="2F78DCCE" w:rsidR="008259E9" w:rsidRPr="008259E9" w:rsidRDefault="00272765" w:rsidP="008259E9">
          <w:pPr>
            <w:pStyle w:val="31"/>
            <w:tabs>
              <w:tab w:val="left" w:pos="567"/>
              <w:tab w:val="left" w:pos="1320"/>
              <w:tab w:val="right" w:leader="dot" w:pos="9345"/>
            </w:tabs>
            <w:ind w:left="0"/>
            <w:rPr>
              <w:rFonts w:ascii="Times New Roman" w:hAnsi="Times New Roman"/>
              <w:noProof/>
              <w:sz w:val="26"/>
              <w:szCs w:val="26"/>
            </w:rPr>
          </w:pPr>
          <w:hyperlink w:anchor="_Toc150414166" w:history="1">
            <w:r w:rsidR="008259E9" w:rsidRPr="008259E9">
              <w:rPr>
                <w:rStyle w:val="af3"/>
                <w:rFonts w:ascii="Times New Roman" w:hAnsi="Times New Roman"/>
                <w:noProof/>
                <w:sz w:val="26"/>
                <w:szCs w:val="26"/>
              </w:rPr>
              <w:t>5.4.6.</w:t>
            </w:r>
            <w:r w:rsidR="008259E9" w:rsidRPr="008259E9">
              <w:rPr>
                <w:rFonts w:ascii="Times New Roman" w:hAnsi="Times New Roman"/>
                <w:noProof/>
                <w:sz w:val="26"/>
                <w:szCs w:val="26"/>
              </w:rPr>
              <w:tab/>
            </w:r>
            <w:r w:rsidR="008259E9" w:rsidRPr="008259E9">
              <w:rPr>
                <w:rStyle w:val="af3"/>
                <w:rFonts w:ascii="Times New Roman" w:hAnsi="Times New Roman"/>
                <w:noProof/>
                <w:sz w:val="26"/>
                <w:szCs w:val="26"/>
              </w:rPr>
              <w:t>Развитие здоровьесберегающих социальных сервисов в жилищно-коммунальном комплексе</w:t>
            </w:r>
            <w:r w:rsidR="008259E9" w:rsidRPr="008259E9">
              <w:rPr>
                <w:rFonts w:ascii="Times New Roman" w:hAnsi="Times New Roman"/>
                <w:noProof/>
                <w:webHidden/>
                <w:sz w:val="26"/>
                <w:szCs w:val="26"/>
              </w:rPr>
              <w:tab/>
            </w:r>
            <w:r w:rsidR="008259E9" w:rsidRPr="008259E9">
              <w:rPr>
                <w:rFonts w:ascii="Times New Roman" w:hAnsi="Times New Roman"/>
                <w:noProof/>
                <w:webHidden/>
                <w:sz w:val="26"/>
                <w:szCs w:val="26"/>
              </w:rPr>
              <w:fldChar w:fldCharType="begin"/>
            </w:r>
            <w:r w:rsidR="008259E9" w:rsidRPr="008259E9">
              <w:rPr>
                <w:rFonts w:ascii="Times New Roman" w:hAnsi="Times New Roman"/>
                <w:noProof/>
                <w:webHidden/>
                <w:sz w:val="26"/>
                <w:szCs w:val="26"/>
              </w:rPr>
              <w:instrText xml:space="preserve"> PAGEREF _Toc150414166 \h </w:instrText>
            </w:r>
            <w:r w:rsidR="008259E9" w:rsidRPr="008259E9">
              <w:rPr>
                <w:rFonts w:ascii="Times New Roman" w:hAnsi="Times New Roman"/>
                <w:noProof/>
                <w:webHidden/>
                <w:sz w:val="26"/>
                <w:szCs w:val="26"/>
              </w:rPr>
            </w:r>
            <w:r w:rsidR="008259E9" w:rsidRPr="008259E9">
              <w:rPr>
                <w:rFonts w:ascii="Times New Roman" w:hAnsi="Times New Roman"/>
                <w:noProof/>
                <w:webHidden/>
                <w:sz w:val="26"/>
                <w:szCs w:val="26"/>
              </w:rPr>
              <w:fldChar w:fldCharType="separate"/>
            </w:r>
            <w:r w:rsidR="006279C7">
              <w:rPr>
                <w:rFonts w:ascii="Times New Roman" w:hAnsi="Times New Roman"/>
                <w:noProof/>
                <w:webHidden/>
                <w:sz w:val="26"/>
                <w:szCs w:val="26"/>
              </w:rPr>
              <w:t>202</w:t>
            </w:r>
            <w:r w:rsidR="008259E9" w:rsidRPr="008259E9">
              <w:rPr>
                <w:rFonts w:ascii="Times New Roman" w:hAnsi="Times New Roman"/>
                <w:noProof/>
                <w:webHidden/>
                <w:sz w:val="26"/>
                <w:szCs w:val="26"/>
              </w:rPr>
              <w:fldChar w:fldCharType="end"/>
            </w:r>
          </w:hyperlink>
        </w:p>
        <w:p w14:paraId="2C4F1503" w14:textId="180E9C09" w:rsidR="008259E9" w:rsidRPr="008259E9" w:rsidRDefault="00272765" w:rsidP="008259E9">
          <w:pPr>
            <w:pStyle w:val="31"/>
            <w:tabs>
              <w:tab w:val="left" w:pos="1320"/>
              <w:tab w:val="right" w:leader="dot" w:pos="9345"/>
            </w:tabs>
            <w:ind w:left="0"/>
            <w:rPr>
              <w:rFonts w:ascii="Times New Roman" w:hAnsi="Times New Roman"/>
              <w:noProof/>
              <w:sz w:val="26"/>
              <w:szCs w:val="26"/>
            </w:rPr>
          </w:pPr>
          <w:hyperlink w:anchor="_Toc150414167" w:history="1">
            <w:r w:rsidR="008259E9" w:rsidRPr="008259E9">
              <w:rPr>
                <w:rStyle w:val="af3"/>
                <w:rFonts w:ascii="Times New Roman" w:hAnsi="Times New Roman"/>
                <w:noProof/>
                <w:sz w:val="26"/>
                <w:szCs w:val="26"/>
              </w:rPr>
              <w:t>5.4.7.</w:t>
            </w:r>
            <w:r w:rsidR="008259E9" w:rsidRPr="008259E9">
              <w:rPr>
                <w:rFonts w:ascii="Times New Roman" w:hAnsi="Times New Roman"/>
                <w:noProof/>
                <w:sz w:val="26"/>
                <w:szCs w:val="26"/>
              </w:rPr>
              <w:tab/>
            </w:r>
            <w:r w:rsidR="008259E9" w:rsidRPr="008259E9">
              <w:rPr>
                <w:rStyle w:val="af3"/>
                <w:rFonts w:ascii="Times New Roman" w:hAnsi="Times New Roman"/>
                <w:noProof/>
                <w:sz w:val="26"/>
                <w:szCs w:val="26"/>
              </w:rPr>
              <w:t>Развитие сектора муниципальных услуг</w:t>
            </w:r>
            <w:r w:rsidR="008259E9" w:rsidRPr="008259E9">
              <w:rPr>
                <w:rFonts w:ascii="Times New Roman" w:hAnsi="Times New Roman"/>
                <w:noProof/>
                <w:webHidden/>
                <w:sz w:val="26"/>
                <w:szCs w:val="26"/>
              </w:rPr>
              <w:tab/>
            </w:r>
            <w:r w:rsidR="008259E9" w:rsidRPr="008259E9">
              <w:rPr>
                <w:rFonts w:ascii="Times New Roman" w:hAnsi="Times New Roman"/>
                <w:noProof/>
                <w:webHidden/>
                <w:sz w:val="26"/>
                <w:szCs w:val="26"/>
              </w:rPr>
              <w:fldChar w:fldCharType="begin"/>
            </w:r>
            <w:r w:rsidR="008259E9" w:rsidRPr="008259E9">
              <w:rPr>
                <w:rFonts w:ascii="Times New Roman" w:hAnsi="Times New Roman"/>
                <w:noProof/>
                <w:webHidden/>
                <w:sz w:val="26"/>
                <w:szCs w:val="26"/>
              </w:rPr>
              <w:instrText xml:space="preserve"> PAGEREF _Toc150414167 \h </w:instrText>
            </w:r>
            <w:r w:rsidR="008259E9" w:rsidRPr="008259E9">
              <w:rPr>
                <w:rFonts w:ascii="Times New Roman" w:hAnsi="Times New Roman"/>
                <w:noProof/>
                <w:webHidden/>
                <w:sz w:val="26"/>
                <w:szCs w:val="26"/>
              </w:rPr>
            </w:r>
            <w:r w:rsidR="008259E9" w:rsidRPr="008259E9">
              <w:rPr>
                <w:rFonts w:ascii="Times New Roman" w:hAnsi="Times New Roman"/>
                <w:noProof/>
                <w:webHidden/>
                <w:sz w:val="26"/>
                <w:szCs w:val="26"/>
              </w:rPr>
              <w:fldChar w:fldCharType="separate"/>
            </w:r>
            <w:r w:rsidR="006279C7">
              <w:rPr>
                <w:rFonts w:ascii="Times New Roman" w:hAnsi="Times New Roman"/>
                <w:noProof/>
                <w:webHidden/>
                <w:sz w:val="26"/>
                <w:szCs w:val="26"/>
              </w:rPr>
              <w:t>203</w:t>
            </w:r>
            <w:r w:rsidR="008259E9" w:rsidRPr="008259E9">
              <w:rPr>
                <w:rFonts w:ascii="Times New Roman" w:hAnsi="Times New Roman"/>
                <w:noProof/>
                <w:webHidden/>
                <w:sz w:val="26"/>
                <w:szCs w:val="26"/>
              </w:rPr>
              <w:fldChar w:fldCharType="end"/>
            </w:r>
          </w:hyperlink>
        </w:p>
        <w:p w14:paraId="70E5D4C0" w14:textId="186509E5" w:rsidR="008259E9" w:rsidRPr="008259E9" w:rsidRDefault="00272765" w:rsidP="008259E9">
          <w:pPr>
            <w:pStyle w:val="11"/>
            <w:tabs>
              <w:tab w:val="right" w:leader="dot" w:pos="9345"/>
            </w:tabs>
            <w:rPr>
              <w:rFonts w:ascii="Times New Roman" w:hAnsi="Times New Roman"/>
              <w:noProof/>
              <w:sz w:val="26"/>
              <w:szCs w:val="26"/>
            </w:rPr>
          </w:pPr>
          <w:hyperlink w:anchor="_Toc150414168" w:history="1">
            <w:r w:rsidR="008259E9" w:rsidRPr="008259E9">
              <w:rPr>
                <w:rStyle w:val="af3"/>
                <w:rFonts w:ascii="Times New Roman" w:hAnsi="Times New Roman"/>
                <w:b/>
                <w:noProof/>
                <w:sz w:val="26"/>
                <w:szCs w:val="26"/>
              </w:rPr>
              <w:t>6. Предложения по продвижению бренда города Когалыма</w:t>
            </w:r>
            <w:r w:rsidR="008259E9" w:rsidRPr="008259E9">
              <w:rPr>
                <w:rFonts w:ascii="Times New Roman" w:hAnsi="Times New Roman"/>
                <w:noProof/>
                <w:webHidden/>
                <w:sz w:val="26"/>
                <w:szCs w:val="26"/>
              </w:rPr>
              <w:tab/>
            </w:r>
            <w:r w:rsidR="008259E9" w:rsidRPr="008259E9">
              <w:rPr>
                <w:rFonts w:ascii="Times New Roman" w:hAnsi="Times New Roman"/>
                <w:noProof/>
                <w:webHidden/>
                <w:sz w:val="26"/>
                <w:szCs w:val="26"/>
              </w:rPr>
              <w:fldChar w:fldCharType="begin"/>
            </w:r>
            <w:r w:rsidR="008259E9" w:rsidRPr="008259E9">
              <w:rPr>
                <w:rFonts w:ascii="Times New Roman" w:hAnsi="Times New Roman"/>
                <w:noProof/>
                <w:webHidden/>
                <w:sz w:val="26"/>
                <w:szCs w:val="26"/>
              </w:rPr>
              <w:instrText xml:space="preserve"> PAGEREF _Toc150414168 \h </w:instrText>
            </w:r>
            <w:r w:rsidR="008259E9" w:rsidRPr="008259E9">
              <w:rPr>
                <w:rFonts w:ascii="Times New Roman" w:hAnsi="Times New Roman"/>
                <w:noProof/>
                <w:webHidden/>
                <w:sz w:val="26"/>
                <w:szCs w:val="26"/>
              </w:rPr>
            </w:r>
            <w:r w:rsidR="008259E9" w:rsidRPr="008259E9">
              <w:rPr>
                <w:rFonts w:ascii="Times New Roman" w:hAnsi="Times New Roman"/>
                <w:noProof/>
                <w:webHidden/>
                <w:sz w:val="26"/>
                <w:szCs w:val="26"/>
              </w:rPr>
              <w:fldChar w:fldCharType="separate"/>
            </w:r>
            <w:r w:rsidR="006279C7">
              <w:rPr>
                <w:rFonts w:ascii="Times New Roman" w:hAnsi="Times New Roman"/>
                <w:noProof/>
                <w:webHidden/>
                <w:sz w:val="26"/>
                <w:szCs w:val="26"/>
              </w:rPr>
              <w:t>205</w:t>
            </w:r>
            <w:r w:rsidR="008259E9" w:rsidRPr="008259E9">
              <w:rPr>
                <w:rFonts w:ascii="Times New Roman" w:hAnsi="Times New Roman"/>
                <w:noProof/>
                <w:webHidden/>
                <w:sz w:val="26"/>
                <w:szCs w:val="26"/>
              </w:rPr>
              <w:fldChar w:fldCharType="end"/>
            </w:r>
          </w:hyperlink>
        </w:p>
        <w:p w14:paraId="3C1FC096" w14:textId="6C5E9032" w:rsidR="008259E9" w:rsidRPr="008259E9" w:rsidRDefault="00272765" w:rsidP="008259E9">
          <w:pPr>
            <w:pStyle w:val="11"/>
            <w:tabs>
              <w:tab w:val="right" w:leader="dot" w:pos="9345"/>
            </w:tabs>
            <w:rPr>
              <w:rFonts w:ascii="Times New Roman" w:hAnsi="Times New Roman"/>
              <w:noProof/>
              <w:sz w:val="26"/>
              <w:szCs w:val="26"/>
            </w:rPr>
          </w:pPr>
          <w:hyperlink w:anchor="_Toc150414169" w:history="1">
            <w:r w:rsidR="008259E9" w:rsidRPr="008259E9">
              <w:rPr>
                <w:rStyle w:val="af3"/>
                <w:rFonts w:ascii="Times New Roman" w:hAnsi="Times New Roman"/>
                <w:b/>
                <w:noProof/>
                <w:sz w:val="26"/>
                <w:szCs w:val="26"/>
              </w:rPr>
              <w:t>7. Меры и механизмы, сроки и этапы реализации Стратегии 2036</w:t>
            </w:r>
            <w:r w:rsidR="008259E9" w:rsidRPr="008259E9">
              <w:rPr>
                <w:rFonts w:ascii="Times New Roman" w:hAnsi="Times New Roman"/>
                <w:noProof/>
                <w:webHidden/>
                <w:sz w:val="26"/>
                <w:szCs w:val="26"/>
              </w:rPr>
              <w:tab/>
            </w:r>
            <w:r w:rsidR="008259E9" w:rsidRPr="008259E9">
              <w:rPr>
                <w:rFonts w:ascii="Times New Roman" w:hAnsi="Times New Roman"/>
                <w:noProof/>
                <w:webHidden/>
                <w:sz w:val="26"/>
                <w:szCs w:val="26"/>
              </w:rPr>
              <w:fldChar w:fldCharType="begin"/>
            </w:r>
            <w:r w:rsidR="008259E9" w:rsidRPr="008259E9">
              <w:rPr>
                <w:rFonts w:ascii="Times New Roman" w:hAnsi="Times New Roman"/>
                <w:noProof/>
                <w:webHidden/>
                <w:sz w:val="26"/>
                <w:szCs w:val="26"/>
              </w:rPr>
              <w:instrText xml:space="preserve"> PAGEREF _Toc150414169 \h </w:instrText>
            </w:r>
            <w:r w:rsidR="008259E9" w:rsidRPr="008259E9">
              <w:rPr>
                <w:rFonts w:ascii="Times New Roman" w:hAnsi="Times New Roman"/>
                <w:noProof/>
                <w:webHidden/>
                <w:sz w:val="26"/>
                <w:szCs w:val="26"/>
              </w:rPr>
            </w:r>
            <w:r w:rsidR="008259E9" w:rsidRPr="008259E9">
              <w:rPr>
                <w:rFonts w:ascii="Times New Roman" w:hAnsi="Times New Roman"/>
                <w:noProof/>
                <w:webHidden/>
                <w:sz w:val="26"/>
                <w:szCs w:val="26"/>
              </w:rPr>
              <w:fldChar w:fldCharType="separate"/>
            </w:r>
            <w:r w:rsidR="006279C7">
              <w:rPr>
                <w:rFonts w:ascii="Times New Roman" w:hAnsi="Times New Roman"/>
                <w:noProof/>
                <w:webHidden/>
                <w:sz w:val="26"/>
                <w:szCs w:val="26"/>
              </w:rPr>
              <w:t>208</w:t>
            </w:r>
            <w:r w:rsidR="008259E9" w:rsidRPr="008259E9">
              <w:rPr>
                <w:rFonts w:ascii="Times New Roman" w:hAnsi="Times New Roman"/>
                <w:noProof/>
                <w:webHidden/>
                <w:sz w:val="26"/>
                <w:szCs w:val="26"/>
              </w:rPr>
              <w:fldChar w:fldCharType="end"/>
            </w:r>
          </w:hyperlink>
        </w:p>
        <w:p w14:paraId="292C17A1" w14:textId="50011E3A" w:rsidR="008259E9" w:rsidRPr="008259E9" w:rsidRDefault="00272765" w:rsidP="008259E9">
          <w:pPr>
            <w:pStyle w:val="31"/>
            <w:tabs>
              <w:tab w:val="right" w:leader="dot" w:pos="9345"/>
            </w:tabs>
            <w:ind w:left="0"/>
            <w:rPr>
              <w:rFonts w:ascii="Times New Roman" w:hAnsi="Times New Roman"/>
              <w:noProof/>
              <w:sz w:val="26"/>
              <w:szCs w:val="26"/>
            </w:rPr>
          </w:pPr>
          <w:hyperlink w:anchor="_Toc150414170" w:history="1">
            <w:r w:rsidR="008259E9" w:rsidRPr="008259E9">
              <w:rPr>
                <w:rStyle w:val="af3"/>
                <w:rFonts w:ascii="Times New Roman" w:eastAsia="Times New Roman" w:hAnsi="Times New Roman"/>
                <w:noProof/>
                <w:sz w:val="26"/>
                <w:szCs w:val="26"/>
              </w:rPr>
              <w:t>7.1. Сроки и этапы реализации Стратегии 2036</w:t>
            </w:r>
            <w:r w:rsidR="008259E9" w:rsidRPr="008259E9">
              <w:rPr>
                <w:rFonts w:ascii="Times New Roman" w:hAnsi="Times New Roman"/>
                <w:noProof/>
                <w:webHidden/>
                <w:sz w:val="26"/>
                <w:szCs w:val="26"/>
              </w:rPr>
              <w:tab/>
            </w:r>
            <w:r w:rsidR="008259E9" w:rsidRPr="008259E9">
              <w:rPr>
                <w:rFonts w:ascii="Times New Roman" w:hAnsi="Times New Roman"/>
                <w:noProof/>
                <w:webHidden/>
                <w:sz w:val="26"/>
                <w:szCs w:val="26"/>
              </w:rPr>
              <w:fldChar w:fldCharType="begin"/>
            </w:r>
            <w:r w:rsidR="008259E9" w:rsidRPr="008259E9">
              <w:rPr>
                <w:rFonts w:ascii="Times New Roman" w:hAnsi="Times New Roman"/>
                <w:noProof/>
                <w:webHidden/>
                <w:sz w:val="26"/>
                <w:szCs w:val="26"/>
              </w:rPr>
              <w:instrText xml:space="preserve"> PAGEREF _Toc150414170 \h </w:instrText>
            </w:r>
            <w:r w:rsidR="008259E9" w:rsidRPr="008259E9">
              <w:rPr>
                <w:rFonts w:ascii="Times New Roman" w:hAnsi="Times New Roman"/>
                <w:noProof/>
                <w:webHidden/>
                <w:sz w:val="26"/>
                <w:szCs w:val="26"/>
              </w:rPr>
            </w:r>
            <w:r w:rsidR="008259E9" w:rsidRPr="008259E9">
              <w:rPr>
                <w:rFonts w:ascii="Times New Roman" w:hAnsi="Times New Roman"/>
                <w:noProof/>
                <w:webHidden/>
                <w:sz w:val="26"/>
                <w:szCs w:val="26"/>
              </w:rPr>
              <w:fldChar w:fldCharType="separate"/>
            </w:r>
            <w:r w:rsidR="006279C7">
              <w:rPr>
                <w:rFonts w:ascii="Times New Roman" w:hAnsi="Times New Roman"/>
                <w:noProof/>
                <w:webHidden/>
                <w:sz w:val="26"/>
                <w:szCs w:val="26"/>
              </w:rPr>
              <w:t>208</w:t>
            </w:r>
            <w:r w:rsidR="008259E9" w:rsidRPr="008259E9">
              <w:rPr>
                <w:rFonts w:ascii="Times New Roman" w:hAnsi="Times New Roman"/>
                <w:noProof/>
                <w:webHidden/>
                <w:sz w:val="26"/>
                <w:szCs w:val="26"/>
              </w:rPr>
              <w:fldChar w:fldCharType="end"/>
            </w:r>
          </w:hyperlink>
        </w:p>
        <w:p w14:paraId="1B934CDD" w14:textId="2AAAE1A4" w:rsidR="008259E9" w:rsidRPr="008259E9" w:rsidRDefault="00272765" w:rsidP="008259E9">
          <w:pPr>
            <w:pStyle w:val="31"/>
            <w:tabs>
              <w:tab w:val="right" w:leader="dot" w:pos="9345"/>
            </w:tabs>
            <w:ind w:left="0"/>
            <w:rPr>
              <w:rFonts w:ascii="Times New Roman" w:hAnsi="Times New Roman"/>
              <w:noProof/>
              <w:sz w:val="26"/>
              <w:szCs w:val="26"/>
            </w:rPr>
          </w:pPr>
          <w:hyperlink w:anchor="_Toc150414171" w:history="1">
            <w:r w:rsidR="008259E9" w:rsidRPr="008259E9">
              <w:rPr>
                <w:rStyle w:val="af3"/>
                <w:rFonts w:ascii="Times New Roman" w:hAnsi="Times New Roman"/>
                <w:noProof/>
                <w:sz w:val="26"/>
                <w:szCs w:val="26"/>
                <w:lang w:eastAsia="x-none"/>
              </w:rPr>
              <w:t>7.2. Организационные меры и механизмы реализации Стратегии 2036</w:t>
            </w:r>
            <w:r w:rsidR="008259E9" w:rsidRPr="008259E9">
              <w:rPr>
                <w:rFonts w:ascii="Times New Roman" w:hAnsi="Times New Roman"/>
                <w:noProof/>
                <w:webHidden/>
                <w:sz w:val="26"/>
                <w:szCs w:val="26"/>
              </w:rPr>
              <w:tab/>
            </w:r>
            <w:r w:rsidR="008259E9" w:rsidRPr="008259E9">
              <w:rPr>
                <w:rFonts w:ascii="Times New Roman" w:hAnsi="Times New Roman"/>
                <w:noProof/>
                <w:webHidden/>
                <w:sz w:val="26"/>
                <w:szCs w:val="26"/>
              </w:rPr>
              <w:fldChar w:fldCharType="begin"/>
            </w:r>
            <w:r w:rsidR="008259E9" w:rsidRPr="008259E9">
              <w:rPr>
                <w:rFonts w:ascii="Times New Roman" w:hAnsi="Times New Roman"/>
                <w:noProof/>
                <w:webHidden/>
                <w:sz w:val="26"/>
                <w:szCs w:val="26"/>
              </w:rPr>
              <w:instrText xml:space="preserve"> PAGEREF _Toc150414171 \h </w:instrText>
            </w:r>
            <w:r w:rsidR="008259E9" w:rsidRPr="008259E9">
              <w:rPr>
                <w:rFonts w:ascii="Times New Roman" w:hAnsi="Times New Roman"/>
                <w:noProof/>
                <w:webHidden/>
                <w:sz w:val="26"/>
                <w:szCs w:val="26"/>
              </w:rPr>
            </w:r>
            <w:r w:rsidR="008259E9" w:rsidRPr="008259E9">
              <w:rPr>
                <w:rFonts w:ascii="Times New Roman" w:hAnsi="Times New Roman"/>
                <w:noProof/>
                <w:webHidden/>
                <w:sz w:val="26"/>
                <w:szCs w:val="26"/>
              </w:rPr>
              <w:fldChar w:fldCharType="separate"/>
            </w:r>
            <w:r w:rsidR="006279C7">
              <w:rPr>
                <w:rFonts w:ascii="Times New Roman" w:hAnsi="Times New Roman"/>
                <w:noProof/>
                <w:webHidden/>
                <w:sz w:val="26"/>
                <w:szCs w:val="26"/>
              </w:rPr>
              <w:t>209</w:t>
            </w:r>
            <w:r w:rsidR="008259E9" w:rsidRPr="008259E9">
              <w:rPr>
                <w:rFonts w:ascii="Times New Roman" w:hAnsi="Times New Roman"/>
                <w:noProof/>
                <w:webHidden/>
                <w:sz w:val="26"/>
                <w:szCs w:val="26"/>
              </w:rPr>
              <w:fldChar w:fldCharType="end"/>
            </w:r>
          </w:hyperlink>
        </w:p>
        <w:p w14:paraId="7CF877CC" w14:textId="09768739" w:rsidR="008259E9" w:rsidRPr="008259E9" w:rsidRDefault="00272765" w:rsidP="008259E9">
          <w:pPr>
            <w:pStyle w:val="31"/>
            <w:tabs>
              <w:tab w:val="right" w:leader="dot" w:pos="9345"/>
            </w:tabs>
            <w:ind w:left="0"/>
            <w:rPr>
              <w:rFonts w:ascii="Times New Roman" w:hAnsi="Times New Roman"/>
              <w:noProof/>
              <w:sz w:val="26"/>
              <w:szCs w:val="26"/>
            </w:rPr>
          </w:pPr>
          <w:hyperlink w:anchor="_Toc150414172" w:history="1">
            <w:r w:rsidR="008259E9" w:rsidRPr="008259E9">
              <w:rPr>
                <w:rStyle w:val="af3"/>
                <w:rFonts w:ascii="Times New Roman" w:hAnsi="Times New Roman"/>
                <w:noProof/>
                <w:sz w:val="26"/>
                <w:szCs w:val="26"/>
              </w:rPr>
              <w:t>7.3. Правовые меры и механизмы реализации Стратегии 2036</w:t>
            </w:r>
            <w:r w:rsidR="008259E9" w:rsidRPr="008259E9">
              <w:rPr>
                <w:rFonts w:ascii="Times New Roman" w:hAnsi="Times New Roman"/>
                <w:noProof/>
                <w:webHidden/>
                <w:sz w:val="26"/>
                <w:szCs w:val="26"/>
              </w:rPr>
              <w:tab/>
            </w:r>
            <w:r w:rsidR="008259E9" w:rsidRPr="008259E9">
              <w:rPr>
                <w:rFonts w:ascii="Times New Roman" w:hAnsi="Times New Roman"/>
                <w:noProof/>
                <w:webHidden/>
                <w:sz w:val="26"/>
                <w:szCs w:val="26"/>
              </w:rPr>
              <w:fldChar w:fldCharType="begin"/>
            </w:r>
            <w:r w:rsidR="008259E9" w:rsidRPr="008259E9">
              <w:rPr>
                <w:rFonts w:ascii="Times New Roman" w:hAnsi="Times New Roman"/>
                <w:noProof/>
                <w:webHidden/>
                <w:sz w:val="26"/>
                <w:szCs w:val="26"/>
              </w:rPr>
              <w:instrText xml:space="preserve"> PAGEREF _Toc150414172 \h </w:instrText>
            </w:r>
            <w:r w:rsidR="008259E9" w:rsidRPr="008259E9">
              <w:rPr>
                <w:rFonts w:ascii="Times New Roman" w:hAnsi="Times New Roman"/>
                <w:noProof/>
                <w:webHidden/>
                <w:sz w:val="26"/>
                <w:szCs w:val="26"/>
              </w:rPr>
            </w:r>
            <w:r w:rsidR="008259E9" w:rsidRPr="008259E9">
              <w:rPr>
                <w:rFonts w:ascii="Times New Roman" w:hAnsi="Times New Roman"/>
                <w:noProof/>
                <w:webHidden/>
                <w:sz w:val="26"/>
                <w:szCs w:val="26"/>
              </w:rPr>
              <w:fldChar w:fldCharType="separate"/>
            </w:r>
            <w:r w:rsidR="006279C7">
              <w:rPr>
                <w:rFonts w:ascii="Times New Roman" w:hAnsi="Times New Roman"/>
                <w:noProof/>
                <w:webHidden/>
                <w:sz w:val="26"/>
                <w:szCs w:val="26"/>
              </w:rPr>
              <w:t>210</w:t>
            </w:r>
            <w:r w:rsidR="008259E9" w:rsidRPr="008259E9">
              <w:rPr>
                <w:rFonts w:ascii="Times New Roman" w:hAnsi="Times New Roman"/>
                <w:noProof/>
                <w:webHidden/>
                <w:sz w:val="26"/>
                <w:szCs w:val="26"/>
              </w:rPr>
              <w:fldChar w:fldCharType="end"/>
            </w:r>
          </w:hyperlink>
        </w:p>
        <w:p w14:paraId="6318D22E" w14:textId="443E44C7" w:rsidR="008259E9" w:rsidRPr="008259E9" w:rsidRDefault="00272765" w:rsidP="008259E9">
          <w:pPr>
            <w:pStyle w:val="31"/>
            <w:tabs>
              <w:tab w:val="right" w:leader="dot" w:pos="9345"/>
            </w:tabs>
            <w:ind w:left="0"/>
            <w:rPr>
              <w:rFonts w:ascii="Times New Roman" w:hAnsi="Times New Roman"/>
              <w:noProof/>
              <w:sz w:val="26"/>
              <w:szCs w:val="26"/>
            </w:rPr>
          </w:pPr>
          <w:hyperlink w:anchor="_Toc150414173" w:history="1">
            <w:r w:rsidR="008259E9" w:rsidRPr="008259E9">
              <w:rPr>
                <w:rStyle w:val="af3"/>
                <w:rFonts w:ascii="Times New Roman" w:hAnsi="Times New Roman"/>
                <w:noProof/>
                <w:sz w:val="26"/>
                <w:szCs w:val="26"/>
              </w:rPr>
              <w:t>7.4. Механизмы в области подготовки градостроительной и иной документации по планированию развития территории города Когалыма</w:t>
            </w:r>
            <w:r w:rsidR="008259E9" w:rsidRPr="008259E9">
              <w:rPr>
                <w:rFonts w:ascii="Times New Roman" w:hAnsi="Times New Roman"/>
                <w:noProof/>
                <w:webHidden/>
                <w:sz w:val="26"/>
                <w:szCs w:val="26"/>
              </w:rPr>
              <w:tab/>
            </w:r>
            <w:r w:rsidR="008259E9" w:rsidRPr="008259E9">
              <w:rPr>
                <w:rFonts w:ascii="Times New Roman" w:hAnsi="Times New Roman"/>
                <w:noProof/>
                <w:webHidden/>
                <w:sz w:val="26"/>
                <w:szCs w:val="26"/>
              </w:rPr>
              <w:fldChar w:fldCharType="begin"/>
            </w:r>
            <w:r w:rsidR="008259E9" w:rsidRPr="008259E9">
              <w:rPr>
                <w:rFonts w:ascii="Times New Roman" w:hAnsi="Times New Roman"/>
                <w:noProof/>
                <w:webHidden/>
                <w:sz w:val="26"/>
                <w:szCs w:val="26"/>
              </w:rPr>
              <w:instrText xml:space="preserve"> PAGEREF _Toc150414173 \h </w:instrText>
            </w:r>
            <w:r w:rsidR="008259E9" w:rsidRPr="008259E9">
              <w:rPr>
                <w:rFonts w:ascii="Times New Roman" w:hAnsi="Times New Roman"/>
                <w:noProof/>
                <w:webHidden/>
                <w:sz w:val="26"/>
                <w:szCs w:val="26"/>
              </w:rPr>
            </w:r>
            <w:r w:rsidR="008259E9" w:rsidRPr="008259E9">
              <w:rPr>
                <w:rFonts w:ascii="Times New Roman" w:hAnsi="Times New Roman"/>
                <w:noProof/>
                <w:webHidden/>
                <w:sz w:val="26"/>
                <w:szCs w:val="26"/>
              </w:rPr>
              <w:fldChar w:fldCharType="separate"/>
            </w:r>
            <w:r w:rsidR="006279C7">
              <w:rPr>
                <w:rFonts w:ascii="Times New Roman" w:hAnsi="Times New Roman"/>
                <w:noProof/>
                <w:webHidden/>
                <w:sz w:val="26"/>
                <w:szCs w:val="26"/>
              </w:rPr>
              <w:t>211</w:t>
            </w:r>
            <w:r w:rsidR="008259E9" w:rsidRPr="008259E9">
              <w:rPr>
                <w:rFonts w:ascii="Times New Roman" w:hAnsi="Times New Roman"/>
                <w:noProof/>
                <w:webHidden/>
                <w:sz w:val="26"/>
                <w:szCs w:val="26"/>
              </w:rPr>
              <w:fldChar w:fldCharType="end"/>
            </w:r>
          </w:hyperlink>
        </w:p>
        <w:p w14:paraId="4A441F54" w14:textId="17C48EF1" w:rsidR="008259E9" w:rsidRPr="008259E9" w:rsidRDefault="00272765" w:rsidP="008259E9">
          <w:pPr>
            <w:pStyle w:val="31"/>
            <w:tabs>
              <w:tab w:val="right" w:leader="dot" w:pos="9345"/>
            </w:tabs>
            <w:ind w:left="0"/>
            <w:rPr>
              <w:rFonts w:ascii="Times New Roman" w:hAnsi="Times New Roman"/>
              <w:noProof/>
              <w:sz w:val="26"/>
              <w:szCs w:val="26"/>
            </w:rPr>
          </w:pPr>
          <w:hyperlink w:anchor="_Toc150414174" w:history="1">
            <w:r w:rsidR="008259E9" w:rsidRPr="008259E9">
              <w:rPr>
                <w:rStyle w:val="af3"/>
                <w:rFonts w:ascii="Times New Roman" w:hAnsi="Times New Roman"/>
                <w:noProof/>
                <w:sz w:val="26"/>
                <w:szCs w:val="26"/>
              </w:rPr>
              <w:t>7.5. Механизмы информационно-технического обеспечения реализации Стратегии 2036</w:t>
            </w:r>
            <w:r w:rsidR="008259E9" w:rsidRPr="008259E9">
              <w:rPr>
                <w:rFonts w:ascii="Times New Roman" w:hAnsi="Times New Roman"/>
                <w:noProof/>
                <w:webHidden/>
                <w:sz w:val="26"/>
                <w:szCs w:val="26"/>
              </w:rPr>
              <w:tab/>
            </w:r>
            <w:r w:rsidR="008259E9" w:rsidRPr="008259E9">
              <w:rPr>
                <w:rFonts w:ascii="Times New Roman" w:hAnsi="Times New Roman"/>
                <w:noProof/>
                <w:webHidden/>
                <w:sz w:val="26"/>
                <w:szCs w:val="26"/>
              </w:rPr>
              <w:fldChar w:fldCharType="begin"/>
            </w:r>
            <w:r w:rsidR="008259E9" w:rsidRPr="008259E9">
              <w:rPr>
                <w:rFonts w:ascii="Times New Roman" w:hAnsi="Times New Roman"/>
                <w:noProof/>
                <w:webHidden/>
                <w:sz w:val="26"/>
                <w:szCs w:val="26"/>
              </w:rPr>
              <w:instrText xml:space="preserve"> PAGEREF _Toc150414174 \h </w:instrText>
            </w:r>
            <w:r w:rsidR="008259E9" w:rsidRPr="008259E9">
              <w:rPr>
                <w:rFonts w:ascii="Times New Roman" w:hAnsi="Times New Roman"/>
                <w:noProof/>
                <w:webHidden/>
                <w:sz w:val="26"/>
                <w:szCs w:val="26"/>
              </w:rPr>
            </w:r>
            <w:r w:rsidR="008259E9" w:rsidRPr="008259E9">
              <w:rPr>
                <w:rFonts w:ascii="Times New Roman" w:hAnsi="Times New Roman"/>
                <w:noProof/>
                <w:webHidden/>
                <w:sz w:val="26"/>
                <w:szCs w:val="26"/>
              </w:rPr>
              <w:fldChar w:fldCharType="separate"/>
            </w:r>
            <w:r w:rsidR="006279C7">
              <w:rPr>
                <w:rFonts w:ascii="Times New Roman" w:hAnsi="Times New Roman"/>
                <w:noProof/>
                <w:webHidden/>
                <w:sz w:val="26"/>
                <w:szCs w:val="26"/>
              </w:rPr>
              <w:t>211</w:t>
            </w:r>
            <w:r w:rsidR="008259E9" w:rsidRPr="008259E9">
              <w:rPr>
                <w:rFonts w:ascii="Times New Roman" w:hAnsi="Times New Roman"/>
                <w:noProof/>
                <w:webHidden/>
                <w:sz w:val="26"/>
                <w:szCs w:val="26"/>
              </w:rPr>
              <w:fldChar w:fldCharType="end"/>
            </w:r>
          </w:hyperlink>
        </w:p>
        <w:p w14:paraId="3272B395" w14:textId="7360C48E" w:rsidR="008259E9" w:rsidRPr="008259E9" w:rsidRDefault="00272765" w:rsidP="008259E9">
          <w:pPr>
            <w:pStyle w:val="31"/>
            <w:tabs>
              <w:tab w:val="right" w:leader="dot" w:pos="9345"/>
            </w:tabs>
            <w:ind w:left="0"/>
            <w:rPr>
              <w:rFonts w:ascii="Times New Roman" w:hAnsi="Times New Roman"/>
              <w:noProof/>
              <w:sz w:val="26"/>
              <w:szCs w:val="26"/>
            </w:rPr>
          </w:pPr>
          <w:hyperlink w:anchor="_Toc150414175" w:history="1">
            <w:r w:rsidR="008259E9" w:rsidRPr="008259E9">
              <w:rPr>
                <w:rStyle w:val="af3"/>
                <w:rFonts w:ascii="Times New Roman" w:hAnsi="Times New Roman"/>
                <w:noProof/>
                <w:sz w:val="26"/>
                <w:szCs w:val="26"/>
              </w:rPr>
              <w:t>7.6. Финансовые механизмы обеспечения реализации Стратегии 2036</w:t>
            </w:r>
            <w:r w:rsidR="008259E9" w:rsidRPr="008259E9">
              <w:rPr>
                <w:rFonts w:ascii="Times New Roman" w:hAnsi="Times New Roman"/>
                <w:noProof/>
                <w:webHidden/>
                <w:sz w:val="26"/>
                <w:szCs w:val="26"/>
              </w:rPr>
              <w:tab/>
            </w:r>
            <w:r w:rsidR="008259E9" w:rsidRPr="008259E9">
              <w:rPr>
                <w:rFonts w:ascii="Times New Roman" w:hAnsi="Times New Roman"/>
                <w:noProof/>
                <w:webHidden/>
                <w:sz w:val="26"/>
                <w:szCs w:val="26"/>
              </w:rPr>
              <w:fldChar w:fldCharType="begin"/>
            </w:r>
            <w:r w:rsidR="008259E9" w:rsidRPr="008259E9">
              <w:rPr>
                <w:rFonts w:ascii="Times New Roman" w:hAnsi="Times New Roman"/>
                <w:noProof/>
                <w:webHidden/>
                <w:sz w:val="26"/>
                <w:szCs w:val="26"/>
              </w:rPr>
              <w:instrText xml:space="preserve"> PAGEREF _Toc150414175 \h </w:instrText>
            </w:r>
            <w:r w:rsidR="008259E9" w:rsidRPr="008259E9">
              <w:rPr>
                <w:rFonts w:ascii="Times New Roman" w:hAnsi="Times New Roman"/>
                <w:noProof/>
                <w:webHidden/>
                <w:sz w:val="26"/>
                <w:szCs w:val="26"/>
              </w:rPr>
            </w:r>
            <w:r w:rsidR="008259E9" w:rsidRPr="008259E9">
              <w:rPr>
                <w:rFonts w:ascii="Times New Roman" w:hAnsi="Times New Roman"/>
                <w:noProof/>
                <w:webHidden/>
                <w:sz w:val="26"/>
                <w:szCs w:val="26"/>
              </w:rPr>
              <w:fldChar w:fldCharType="separate"/>
            </w:r>
            <w:r w:rsidR="006279C7">
              <w:rPr>
                <w:rFonts w:ascii="Times New Roman" w:hAnsi="Times New Roman"/>
                <w:noProof/>
                <w:webHidden/>
                <w:sz w:val="26"/>
                <w:szCs w:val="26"/>
              </w:rPr>
              <w:t>212</w:t>
            </w:r>
            <w:r w:rsidR="008259E9" w:rsidRPr="008259E9">
              <w:rPr>
                <w:rFonts w:ascii="Times New Roman" w:hAnsi="Times New Roman"/>
                <w:noProof/>
                <w:webHidden/>
                <w:sz w:val="26"/>
                <w:szCs w:val="26"/>
              </w:rPr>
              <w:fldChar w:fldCharType="end"/>
            </w:r>
          </w:hyperlink>
        </w:p>
        <w:p w14:paraId="75601B57" w14:textId="5188FE1C" w:rsidR="008259E9" w:rsidRPr="008259E9" w:rsidRDefault="00272765" w:rsidP="008259E9">
          <w:pPr>
            <w:pStyle w:val="11"/>
            <w:tabs>
              <w:tab w:val="right" w:leader="dot" w:pos="9345"/>
            </w:tabs>
            <w:rPr>
              <w:rFonts w:ascii="Times New Roman" w:hAnsi="Times New Roman"/>
              <w:noProof/>
              <w:sz w:val="26"/>
              <w:szCs w:val="26"/>
            </w:rPr>
          </w:pPr>
          <w:hyperlink w:anchor="_Toc150414176" w:history="1">
            <w:r w:rsidR="008259E9" w:rsidRPr="008259E9">
              <w:rPr>
                <w:rStyle w:val="af3"/>
                <w:rFonts w:ascii="Times New Roman" w:hAnsi="Times New Roman"/>
                <w:b/>
                <w:noProof/>
                <w:sz w:val="26"/>
                <w:szCs w:val="26"/>
              </w:rPr>
              <w:t>8. Ключевые риски реализации Стратегии 2036 и определение путей их минимизации</w:t>
            </w:r>
            <w:r w:rsidR="008259E9" w:rsidRPr="008259E9">
              <w:rPr>
                <w:rFonts w:ascii="Times New Roman" w:hAnsi="Times New Roman"/>
                <w:noProof/>
                <w:webHidden/>
                <w:sz w:val="26"/>
                <w:szCs w:val="26"/>
              </w:rPr>
              <w:tab/>
            </w:r>
            <w:r w:rsidR="008259E9" w:rsidRPr="008259E9">
              <w:rPr>
                <w:rFonts w:ascii="Times New Roman" w:hAnsi="Times New Roman"/>
                <w:noProof/>
                <w:webHidden/>
                <w:sz w:val="26"/>
                <w:szCs w:val="26"/>
              </w:rPr>
              <w:fldChar w:fldCharType="begin"/>
            </w:r>
            <w:r w:rsidR="008259E9" w:rsidRPr="008259E9">
              <w:rPr>
                <w:rFonts w:ascii="Times New Roman" w:hAnsi="Times New Roman"/>
                <w:noProof/>
                <w:webHidden/>
                <w:sz w:val="26"/>
                <w:szCs w:val="26"/>
              </w:rPr>
              <w:instrText xml:space="preserve"> PAGEREF _Toc150414176 \h </w:instrText>
            </w:r>
            <w:r w:rsidR="008259E9" w:rsidRPr="008259E9">
              <w:rPr>
                <w:rFonts w:ascii="Times New Roman" w:hAnsi="Times New Roman"/>
                <w:noProof/>
                <w:webHidden/>
                <w:sz w:val="26"/>
                <w:szCs w:val="26"/>
              </w:rPr>
            </w:r>
            <w:r w:rsidR="008259E9" w:rsidRPr="008259E9">
              <w:rPr>
                <w:rFonts w:ascii="Times New Roman" w:hAnsi="Times New Roman"/>
                <w:noProof/>
                <w:webHidden/>
                <w:sz w:val="26"/>
                <w:szCs w:val="26"/>
              </w:rPr>
              <w:fldChar w:fldCharType="separate"/>
            </w:r>
            <w:r w:rsidR="006279C7">
              <w:rPr>
                <w:rFonts w:ascii="Times New Roman" w:hAnsi="Times New Roman"/>
                <w:noProof/>
                <w:webHidden/>
                <w:sz w:val="26"/>
                <w:szCs w:val="26"/>
              </w:rPr>
              <w:t>213</w:t>
            </w:r>
            <w:r w:rsidR="008259E9" w:rsidRPr="008259E9">
              <w:rPr>
                <w:rFonts w:ascii="Times New Roman" w:hAnsi="Times New Roman"/>
                <w:noProof/>
                <w:webHidden/>
                <w:sz w:val="26"/>
                <w:szCs w:val="26"/>
              </w:rPr>
              <w:fldChar w:fldCharType="end"/>
            </w:r>
          </w:hyperlink>
        </w:p>
        <w:p w14:paraId="0305CC00" w14:textId="250A4D02" w:rsidR="008259E9" w:rsidRPr="008259E9" w:rsidRDefault="00272765" w:rsidP="008259E9">
          <w:pPr>
            <w:pStyle w:val="11"/>
            <w:tabs>
              <w:tab w:val="right" w:leader="dot" w:pos="9345"/>
            </w:tabs>
            <w:rPr>
              <w:rFonts w:ascii="Times New Roman" w:hAnsi="Times New Roman"/>
              <w:noProof/>
              <w:sz w:val="26"/>
              <w:szCs w:val="26"/>
            </w:rPr>
          </w:pPr>
          <w:hyperlink w:anchor="_Toc150414177" w:history="1">
            <w:r w:rsidR="008259E9" w:rsidRPr="008259E9">
              <w:rPr>
                <w:rStyle w:val="af3"/>
                <w:rFonts w:ascii="Times New Roman" w:hAnsi="Times New Roman"/>
                <w:b/>
                <w:noProof/>
                <w:sz w:val="26"/>
                <w:szCs w:val="26"/>
              </w:rPr>
              <w:t>9. Ожидаемые результаты и целевые ориентиры реализации Стратегии 2036</w:t>
            </w:r>
            <w:r w:rsidR="008259E9" w:rsidRPr="008259E9">
              <w:rPr>
                <w:rFonts w:ascii="Times New Roman" w:hAnsi="Times New Roman"/>
                <w:noProof/>
                <w:webHidden/>
                <w:sz w:val="26"/>
                <w:szCs w:val="26"/>
              </w:rPr>
              <w:tab/>
            </w:r>
            <w:r w:rsidR="008259E9" w:rsidRPr="008259E9">
              <w:rPr>
                <w:rFonts w:ascii="Times New Roman" w:hAnsi="Times New Roman"/>
                <w:noProof/>
                <w:webHidden/>
                <w:sz w:val="26"/>
                <w:szCs w:val="26"/>
              </w:rPr>
              <w:fldChar w:fldCharType="begin"/>
            </w:r>
            <w:r w:rsidR="008259E9" w:rsidRPr="008259E9">
              <w:rPr>
                <w:rFonts w:ascii="Times New Roman" w:hAnsi="Times New Roman"/>
                <w:noProof/>
                <w:webHidden/>
                <w:sz w:val="26"/>
                <w:szCs w:val="26"/>
              </w:rPr>
              <w:instrText xml:space="preserve"> PAGEREF _Toc150414177 \h </w:instrText>
            </w:r>
            <w:r w:rsidR="008259E9" w:rsidRPr="008259E9">
              <w:rPr>
                <w:rFonts w:ascii="Times New Roman" w:hAnsi="Times New Roman"/>
                <w:noProof/>
                <w:webHidden/>
                <w:sz w:val="26"/>
                <w:szCs w:val="26"/>
              </w:rPr>
            </w:r>
            <w:r w:rsidR="008259E9" w:rsidRPr="008259E9">
              <w:rPr>
                <w:rFonts w:ascii="Times New Roman" w:hAnsi="Times New Roman"/>
                <w:noProof/>
                <w:webHidden/>
                <w:sz w:val="26"/>
                <w:szCs w:val="26"/>
              </w:rPr>
              <w:fldChar w:fldCharType="separate"/>
            </w:r>
            <w:r w:rsidR="006279C7">
              <w:rPr>
                <w:rFonts w:ascii="Times New Roman" w:hAnsi="Times New Roman"/>
                <w:noProof/>
                <w:webHidden/>
                <w:sz w:val="26"/>
                <w:szCs w:val="26"/>
              </w:rPr>
              <w:t>217</w:t>
            </w:r>
            <w:r w:rsidR="008259E9" w:rsidRPr="008259E9">
              <w:rPr>
                <w:rFonts w:ascii="Times New Roman" w:hAnsi="Times New Roman"/>
                <w:noProof/>
                <w:webHidden/>
                <w:sz w:val="26"/>
                <w:szCs w:val="26"/>
              </w:rPr>
              <w:fldChar w:fldCharType="end"/>
            </w:r>
          </w:hyperlink>
        </w:p>
        <w:p w14:paraId="106FC4FD" w14:textId="0534F296" w:rsidR="008259E9" w:rsidRPr="008259E9" w:rsidRDefault="00272765" w:rsidP="008259E9">
          <w:pPr>
            <w:pStyle w:val="11"/>
            <w:tabs>
              <w:tab w:val="right" w:leader="dot" w:pos="9345"/>
            </w:tabs>
            <w:rPr>
              <w:rFonts w:ascii="Times New Roman" w:hAnsi="Times New Roman"/>
              <w:noProof/>
              <w:sz w:val="26"/>
              <w:szCs w:val="26"/>
            </w:rPr>
          </w:pPr>
          <w:hyperlink w:anchor="_Toc150414178" w:history="1">
            <w:r w:rsidR="008259E9" w:rsidRPr="008259E9">
              <w:rPr>
                <w:rStyle w:val="af3"/>
                <w:rFonts w:ascii="Times New Roman" w:hAnsi="Times New Roman"/>
                <w:b/>
                <w:noProof/>
                <w:sz w:val="26"/>
                <w:szCs w:val="26"/>
              </w:rPr>
              <w:t>10. Ресурсное обеспечение реализации Стратегии 2036</w:t>
            </w:r>
            <w:r w:rsidR="008259E9" w:rsidRPr="008259E9">
              <w:rPr>
                <w:rFonts w:ascii="Times New Roman" w:hAnsi="Times New Roman"/>
                <w:noProof/>
                <w:webHidden/>
                <w:sz w:val="26"/>
                <w:szCs w:val="26"/>
              </w:rPr>
              <w:tab/>
            </w:r>
            <w:r w:rsidR="008259E9" w:rsidRPr="008259E9">
              <w:rPr>
                <w:rFonts w:ascii="Times New Roman" w:hAnsi="Times New Roman"/>
                <w:noProof/>
                <w:webHidden/>
                <w:sz w:val="26"/>
                <w:szCs w:val="26"/>
              </w:rPr>
              <w:fldChar w:fldCharType="begin"/>
            </w:r>
            <w:r w:rsidR="008259E9" w:rsidRPr="008259E9">
              <w:rPr>
                <w:rFonts w:ascii="Times New Roman" w:hAnsi="Times New Roman"/>
                <w:noProof/>
                <w:webHidden/>
                <w:sz w:val="26"/>
                <w:szCs w:val="26"/>
              </w:rPr>
              <w:instrText xml:space="preserve"> PAGEREF _Toc150414178 \h </w:instrText>
            </w:r>
            <w:r w:rsidR="008259E9" w:rsidRPr="008259E9">
              <w:rPr>
                <w:rFonts w:ascii="Times New Roman" w:hAnsi="Times New Roman"/>
                <w:noProof/>
                <w:webHidden/>
                <w:sz w:val="26"/>
                <w:szCs w:val="26"/>
              </w:rPr>
            </w:r>
            <w:r w:rsidR="008259E9" w:rsidRPr="008259E9">
              <w:rPr>
                <w:rFonts w:ascii="Times New Roman" w:hAnsi="Times New Roman"/>
                <w:noProof/>
                <w:webHidden/>
                <w:sz w:val="26"/>
                <w:szCs w:val="26"/>
              </w:rPr>
              <w:fldChar w:fldCharType="separate"/>
            </w:r>
            <w:r w:rsidR="006279C7">
              <w:rPr>
                <w:rFonts w:ascii="Times New Roman" w:hAnsi="Times New Roman"/>
                <w:noProof/>
                <w:webHidden/>
                <w:sz w:val="26"/>
                <w:szCs w:val="26"/>
              </w:rPr>
              <w:t>222</w:t>
            </w:r>
            <w:r w:rsidR="008259E9" w:rsidRPr="008259E9">
              <w:rPr>
                <w:rFonts w:ascii="Times New Roman" w:hAnsi="Times New Roman"/>
                <w:noProof/>
                <w:webHidden/>
                <w:sz w:val="26"/>
                <w:szCs w:val="26"/>
              </w:rPr>
              <w:fldChar w:fldCharType="end"/>
            </w:r>
          </w:hyperlink>
        </w:p>
        <w:p w14:paraId="2AE4DF1A" w14:textId="69034C5C" w:rsidR="008259E9" w:rsidRPr="008259E9" w:rsidRDefault="00272765" w:rsidP="008259E9">
          <w:pPr>
            <w:pStyle w:val="11"/>
            <w:tabs>
              <w:tab w:val="right" w:leader="dot" w:pos="9345"/>
            </w:tabs>
            <w:rPr>
              <w:rFonts w:ascii="Times New Roman" w:hAnsi="Times New Roman"/>
              <w:noProof/>
              <w:sz w:val="26"/>
              <w:szCs w:val="26"/>
            </w:rPr>
          </w:pPr>
          <w:hyperlink w:anchor="_Toc150414179" w:history="1">
            <w:r w:rsidR="008259E9" w:rsidRPr="008259E9">
              <w:rPr>
                <w:rStyle w:val="af3"/>
                <w:rFonts w:ascii="Times New Roman" w:hAnsi="Times New Roman"/>
                <w:b/>
                <w:noProof/>
                <w:sz w:val="26"/>
                <w:szCs w:val="26"/>
              </w:rPr>
              <w:t>11. Перечень ключевых программ и проектов, необходимых для реализации Стратегии 2036</w:t>
            </w:r>
            <w:r w:rsidR="008259E9" w:rsidRPr="008259E9">
              <w:rPr>
                <w:rFonts w:ascii="Times New Roman" w:hAnsi="Times New Roman"/>
                <w:noProof/>
                <w:webHidden/>
                <w:sz w:val="26"/>
                <w:szCs w:val="26"/>
              </w:rPr>
              <w:tab/>
            </w:r>
            <w:r w:rsidR="008259E9" w:rsidRPr="008259E9">
              <w:rPr>
                <w:rFonts w:ascii="Times New Roman" w:hAnsi="Times New Roman"/>
                <w:noProof/>
                <w:webHidden/>
                <w:sz w:val="26"/>
                <w:szCs w:val="26"/>
              </w:rPr>
              <w:fldChar w:fldCharType="begin"/>
            </w:r>
            <w:r w:rsidR="008259E9" w:rsidRPr="008259E9">
              <w:rPr>
                <w:rFonts w:ascii="Times New Roman" w:hAnsi="Times New Roman"/>
                <w:noProof/>
                <w:webHidden/>
                <w:sz w:val="26"/>
                <w:szCs w:val="26"/>
              </w:rPr>
              <w:instrText xml:space="preserve"> PAGEREF _Toc150414179 \h </w:instrText>
            </w:r>
            <w:r w:rsidR="008259E9" w:rsidRPr="008259E9">
              <w:rPr>
                <w:rFonts w:ascii="Times New Roman" w:hAnsi="Times New Roman"/>
                <w:noProof/>
                <w:webHidden/>
                <w:sz w:val="26"/>
                <w:szCs w:val="26"/>
              </w:rPr>
            </w:r>
            <w:r w:rsidR="008259E9" w:rsidRPr="008259E9">
              <w:rPr>
                <w:rFonts w:ascii="Times New Roman" w:hAnsi="Times New Roman"/>
                <w:noProof/>
                <w:webHidden/>
                <w:sz w:val="26"/>
                <w:szCs w:val="26"/>
              </w:rPr>
              <w:fldChar w:fldCharType="separate"/>
            </w:r>
            <w:r w:rsidR="006279C7">
              <w:rPr>
                <w:rFonts w:ascii="Times New Roman" w:hAnsi="Times New Roman"/>
                <w:noProof/>
                <w:webHidden/>
                <w:sz w:val="26"/>
                <w:szCs w:val="26"/>
              </w:rPr>
              <w:t>224</w:t>
            </w:r>
            <w:r w:rsidR="008259E9" w:rsidRPr="008259E9">
              <w:rPr>
                <w:rFonts w:ascii="Times New Roman" w:hAnsi="Times New Roman"/>
                <w:noProof/>
                <w:webHidden/>
                <w:sz w:val="26"/>
                <w:szCs w:val="26"/>
              </w:rPr>
              <w:fldChar w:fldCharType="end"/>
            </w:r>
          </w:hyperlink>
        </w:p>
        <w:p w14:paraId="294FB3FA" w14:textId="03FE2196" w:rsidR="008259E9" w:rsidRPr="008259E9" w:rsidRDefault="00272765" w:rsidP="008259E9">
          <w:pPr>
            <w:pStyle w:val="11"/>
            <w:tabs>
              <w:tab w:val="right" w:leader="dot" w:pos="9345"/>
            </w:tabs>
            <w:rPr>
              <w:rFonts w:ascii="Times New Roman" w:hAnsi="Times New Roman"/>
              <w:noProof/>
              <w:sz w:val="26"/>
              <w:szCs w:val="26"/>
            </w:rPr>
          </w:pPr>
          <w:hyperlink w:anchor="_Toc150414180" w:history="1">
            <w:r w:rsidR="008259E9" w:rsidRPr="008259E9">
              <w:rPr>
                <w:rStyle w:val="af3"/>
                <w:rFonts w:ascii="Times New Roman" w:hAnsi="Times New Roman"/>
                <w:b/>
                <w:noProof/>
                <w:sz w:val="26"/>
                <w:szCs w:val="26"/>
              </w:rPr>
              <w:t>12. Оценка бюджетного, социального, экономического эффектов от реализации Стратегии 2036</w:t>
            </w:r>
            <w:r w:rsidR="008259E9" w:rsidRPr="008259E9">
              <w:rPr>
                <w:rFonts w:ascii="Times New Roman" w:hAnsi="Times New Roman"/>
                <w:noProof/>
                <w:webHidden/>
                <w:sz w:val="26"/>
                <w:szCs w:val="26"/>
              </w:rPr>
              <w:tab/>
            </w:r>
            <w:r w:rsidR="008259E9" w:rsidRPr="008259E9">
              <w:rPr>
                <w:rFonts w:ascii="Times New Roman" w:hAnsi="Times New Roman"/>
                <w:noProof/>
                <w:webHidden/>
                <w:sz w:val="26"/>
                <w:szCs w:val="26"/>
              </w:rPr>
              <w:fldChar w:fldCharType="begin"/>
            </w:r>
            <w:r w:rsidR="008259E9" w:rsidRPr="008259E9">
              <w:rPr>
                <w:rFonts w:ascii="Times New Roman" w:hAnsi="Times New Roman"/>
                <w:noProof/>
                <w:webHidden/>
                <w:sz w:val="26"/>
                <w:szCs w:val="26"/>
              </w:rPr>
              <w:instrText xml:space="preserve"> PAGEREF _Toc150414180 \h </w:instrText>
            </w:r>
            <w:r w:rsidR="008259E9" w:rsidRPr="008259E9">
              <w:rPr>
                <w:rFonts w:ascii="Times New Roman" w:hAnsi="Times New Roman"/>
                <w:noProof/>
                <w:webHidden/>
                <w:sz w:val="26"/>
                <w:szCs w:val="26"/>
              </w:rPr>
            </w:r>
            <w:r w:rsidR="008259E9" w:rsidRPr="008259E9">
              <w:rPr>
                <w:rFonts w:ascii="Times New Roman" w:hAnsi="Times New Roman"/>
                <w:noProof/>
                <w:webHidden/>
                <w:sz w:val="26"/>
                <w:szCs w:val="26"/>
              </w:rPr>
              <w:fldChar w:fldCharType="separate"/>
            </w:r>
            <w:r w:rsidR="006279C7">
              <w:rPr>
                <w:rFonts w:ascii="Times New Roman" w:hAnsi="Times New Roman"/>
                <w:noProof/>
                <w:webHidden/>
                <w:sz w:val="26"/>
                <w:szCs w:val="26"/>
              </w:rPr>
              <w:t>226</w:t>
            </w:r>
            <w:r w:rsidR="008259E9" w:rsidRPr="008259E9">
              <w:rPr>
                <w:rFonts w:ascii="Times New Roman" w:hAnsi="Times New Roman"/>
                <w:noProof/>
                <w:webHidden/>
                <w:sz w:val="26"/>
                <w:szCs w:val="26"/>
              </w:rPr>
              <w:fldChar w:fldCharType="end"/>
            </w:r>
          </w:hyperlink>
        </w:p>
        <w:p w14:paraId="71B834E4" w14:textId="77777777" w:rsidR="008259E9" w:rsidRPr="008259E9" w:rsidRDefault="008259E9" w:rsidP="008259E9">
          <w:pPr>
            <w:rPr>
              <w:sz w:val="26"/>
              <w:szCs w:val="26"/>
            </w:rPr>
          </w:pPr>
          <w:r w:rsidRPr="008259E9">
            <w:rPr>
              <w:b/>
              <w:bCs/>
              <w:sz w:val="26"/>
              <w:szCs w:val="26"/>
            </w:rPr>
            <w:fldChar w:fldCharType="end"/>
          </w:r>
        </w:p>
      </w:sdtContent>
    </w:sdt>
    <w:p w14:paraId="42D1FC13" w14:textId="77777777" w:rsidR="008259E9" w:rsidRPr="008259E9" w:rsidRDefault="008259E9" w:rsidP="008259E9">
      <w:pPr>
        <w:rPr>
          <w:b/>
          <w:sz w:val="26"/>
          <w:szCs w:val="26"/>
          <w:lang w:eastAsia="x-none"/>
        </w:rPr>
      </w:pPr>
      <w:r w:rsidRPr="008259E9">
        <w:rPr>
          <w:b/>
          <w:sz w:val="26"/>
          <w:szCs w:val="26"/>
          <w:lang w:eastAsia="x-none"/>
        </w:rPr>
        <w:br w:type="page"/>
      </w:r>
    </w:p>
    <w:p w14:paraId="0CC03873" w14:textId="77777777" w:rsidR="008259E9" w:rsidRPr="008259E9" w:rsidRDefault="008259E9" w:rsidP="008259E9">
      <w:pPr>
        <w:ind w:firstLine="680"/>
        <w:rPr>
          <w:b/>
          <w:sz w:val="28"/>
          <w:szCs w:val="28"/>
          <w:lang w:eastAsia="x-none"/>
        </w:rPr>
      </w:pPr>
    </w:p>
    <w:p w14:paraId="45425B8F" w14:textId="77777777" w:rsidR="008259E9" w:rsidRPr="008259E9" w:rsidRDefault="008259E9" w:rsidP="008259E9">
      <w:pPr>
        <w:pStyle w:val="2"/>
        <w:spacing w:before="0" w:line="240" w:lineRule="auto"/>
        <w:rPr>
          <w:rFonts w:ascii="Times New Roman" w:eastAsia="Times New Roman" w:hAnsi="Times New Roman" w:cs="Times New Roman"/>
          <w:b/>
          <w:color w:val="auto"/>
          <w:lang w:eastAsia="ru-RU"/>
        </w:rPr>
      </w:pPr>
      <w:bookmarkStart w:id="3" w:name="_Toc150414120"/>
      <w:r w:rsidRPr="008259E9">
        <w:rPr>
          <w:rFonts w:ascii="Times New Roman" w:eastAsia="Times New Roman" w:hAnsi="Times New Roman" w:cs="Times New Roman"/>
          <w:b/>
          <w:color w:val="auto"/>
          <w:sz w:val="28"/>
          <w:lang w:eastAsia="ru-RU"/>
        </w:rPr>
        <w:t>Введение</w:t>
      </w:r>
      <w:bookmarkEnd w:id="3"/>
      <w:r w:rsidRPr="008259E9">
        <w:rPr>
          <w:rFonts w:ascii="Times New Roman" w:eastAsia="Times New Roman" w:hAnsi="Times New Roman" w:cs="Times New Roman"/>
          <w:b/>
          <w:color w:val="auto"/>
          <w:lang w:eastAsia="ru-RU"/>
        </w:rPr>
        <w:t xml:space="preserve"> </w:t>
      </w:r>
    </w:p>
    <w:p w14:paraId="1DBF573D" w14:textId="77777777" w:rsidR="008259E9" w:rsidRPr="008259E9" w:rsidRDefault="008259E9" w:rsidP="008259E9">
      <w:pPr>
        <w:tabs>
          <w:tab w:val="left" w:pos="2280"/>
        </w:tabs>
        <w:ind w:firstLine="709"/>
        <w:jc w:val="both"/>
        <w:rPr>
          <w:sz w:val="28"/>
          <w:szCs w:val="28"/>
        </w:rPr>
      </w:pPr>
    </w:p>
    <w:p w14:paraId="50829447" w14:textId="77777777" w:rsidR="008259E9" w:rsidRPr="008259E9" w:rsidRDefault="008259E9" w:rsidP="008259E9">
      <w:pPr>
        <w:ind w:firstLine="680"/>
        <w:jc w:val="both"/>
        <w:rPr>
          <w:rFonts w:eastAsia="Calibri"/>
          <w:sz w:val="26"/>
          <w:szCs w:val="26"/>
        </w:rPr>
      </w:pPr>
      <w:r w:rsidRPr="008259E9">
        <w:rPr>
          <w:rFonts w:eastAsia="Calibri"/>
          <w:sz w:val="26"/>
          <w:szCs w:val="26"/>
        </w:rPr>
        <w:t>Поселок Когалымский был основан в 1976 году, заложенный при строительстве железной дороги в районе перспективных нефтяных месторождений, с 1985 года н</w:t>
      </w:r>
      <w:r w:rsidRPr="008259E9">
        <w:rPr>
          <w:sz w:val="26"/>
          <w:szCs w:val="26"/>
        </w:rPr>
        <w:t>аделен статусом города.</w:t>
      </w:r>
      <w:r w:rsidRPr="008259E9">
        <w:rPr>
          <w:rFonts w:eastAsia="Calibri"/>
          <w:sz w:val="26"/>
          <w:szCs w:val="26"/>
        </w:rPr>
        <w:t xml:space="preserve"> Является родиной нефтяной компании «ЛУКОЙЛ» и центром ее крупнейшего структурного подразделения общества с ограниченной ответственностью «ЛУКОЙЛ </w:t>
      </w:r>
      <w:r w:rsidRPr="008259E9">
        <w:rPr>
          <w:sz w:val="26"/>
          <w:szCs w:val="26"/>
        </w:rPr>
        <w:t xml:space="preserve">– </w:t>
      </w:r>
      <w:r w:rsidRPr="008259E9">
        <w:rPr>
          <w:rFonts w:eastAsia="Calibri"/>
          <w:sz w:val="26"/>
          <w:szCs w:val="26"/>
        </w:rPr>
        <w:t xml:space="preserve">Западная Сибирь» (далее – ООО «ЛУКОЙЛ – Западная Сибирь»). </w:t>
      </w:r>
    </w:p>
    <w:p w14:paraId="3C7F4ED2" w14:textId="77777777" w:rsidR="008259E9" w:rsidRPr="008259E9" w:rsidRDefault="008259E9" w:rsidP="008259E9">
      <w:pPr>
        <w:ind w:firstLine="680"/>
        <w:jc w:val="both"/>
        <w:rPr>
          <w:rFonts w:eastAsia="Calibri"/>
          <w:sz w:val="26"/>
          <w:szCs w:val="26"/>
        </w:rPr>
      </w:pPr>
      <w:r w:rsidRPr="008259E9">
        <w:rPr>
          <w:rFonts w:eastAsia="Calibri"/>
          <w:sz w:val="26"/>
          <w:szCs w:val="26"/>
        </w:rPr>
        <w:t xml:space="preserve">В советский период цель быстрого создания комфортного «города для нефтяников» была достигнута за счет переноса центра развития города на новое место (правобережная часть города Когалыма), где сразу по единому плану были выстроены благоустроенные микрорайоны, сегодня на повестку дня выходит гармоничное, сбалансированное развитие всей территории города Когалыма, обеспечение высокого уровня и качества жизни горожан. </w:t>
      </w:r>
    </w:p>
    <w:p w14:paraId="7AFF9EC2" w14:textId="77777777" w:rsidR="008259E9" w:rsidRPr="008259E9" w:rsidRDefault="008259E9" w:rsidP="008259E9">
      <w:pPr>
        <w:tabs>
          <w:tab w:val="left" w:pos="2280"/>
        </w:tabs>
        <w:ind w:firstLine="709"/>
        <w:jc w:val="both"/>
        <w:rPr>
          <w:sz w:val="28"/>
          <w:szCs w:val="28"/>
        </w:rPr>
      </w:pPr>
      <w:r w:rsidRPr="008259E9">
        <w:rPr>
          <w:rFonts w:eastAsia="Calibri"/>
          <w:sz w:val="26"/>
          <w:szCs w:val="26"/>
        </w:rPr>
        <w:t>За годы, прошедшие с момента основания</w:t>
      </w:r>
      <w:r w:rsidRPr="008259E9">
        <w:rPr>
          <w:sz w:val="26"/>
          <w:szCs w:val="26"/>
        </w:rPr>
        <w:t xml:space="preserve"> муниципального образования Ханты-Мансийского автономного округа - Югры городского округа город Когалым (далее также - город Когалым, муниципальное образование, город) город </w:t>
      </w:r>
      <w:r w:rsidRPr="008259E9">
        <w:rPr>
          <w:rFonts w:eastAsia="Calibri"/>
          <w:sz w:val="26"/>
          <w:szCs w:val="26"/>
        </w:rPr>
        <w:t>Когалым вырос в один из наиболее привлекательных городов Севера Западной Сибири, выделяющийся на фоне многих нефтедобывающих городов запоминающимся архитектурным обликом, а в последние годы – и уникальными объектами в сфере культуры и досуга.</w:t>
      </w:r>
    </w:p>
    <w:p w14:paraId="3B7A7BD4" w14:textId="77777777" w:rsidR="008259E9" w:rsidRPr="008259E9" w:rsidRDefault="008259E9" w:rsidP="008259E9">
      <w:pPr>
        <w:tabs>
          <w:tab w:val="left" w:pos="2280"/>
        </w:tabs>
        <w:ind w:firstLine="709"/>
        <w:jc w:val="both"/>
        <w:rPr>
          <w:sz w:val="28"/>
          <w:szCs w:val="28"/>
        </w:rPr>
      </w:pPr>
      <w:r w:rsidRPr="008259E9">
        <w:rPr>
          <w:sz w:val="28"/>
          <w:szCs w:val="28"/>
        </w:rPr>
        <w:t>Актуальность выполненной работы обусловлена потребностью Администрации города Когалыма иметь актуализированную систему целевых ориентиров и управленческих решений по устойчивому долгосрочному социально-экономическому развитию муниципального образования в условиях изменившихся факторов, оказывающих существенное влияние на социально-экономическое развитие. Эта потребность усиливается региональными тенденциями по актуализации системы стратегического планирования Ханты-Мансийского автономного округа – Югры.</w:t>
      </w:r>
    </w:p>
    <w:p w14:paraId="64ED3786" w14:textId="77777777" w:rsidR="008259E9" w:rsidRPr="008259E9" w:rsidRDefault="008259E9" w:rsidP="008259E9">
      <w:pPr>
        <w:shd w:val="clear" w:color="auto" w:fill="FFFFFF"/>
        <w:ind w:firstLine="720"/>
        <w:jc w:val="both"/>
        <w:rPr>
          <w:sz w:val="28"/>
          <w:szCs w:val="28"/>
        </w:rPr>
      </w:pPr>
      <w:r w:rsidRPr="008259E9">
        <w:rPr>
          <w:sz w:val="28"/>
          <w:szCs w:val="28"/>
        </w:rPr>
        <w:t>Цель выполненной работы обусловлена описанием объекта закупки муниципального контракта № 01873000137230000740001 от 30.05.2023, заключенного между Администрацией города Когалыма Ханты-Мансийского автономного округа – Югры, Федеральным государственным бюджетным образовательным учреждением высшего образования «Российская академия народного хозяйства и государственной службы при Президенте Российской Федерации» и сформулирована следующим образом: актуализировать стратегию социально-экономического развития города Когалыма до 2036 года.</w:t>
      </w:r>
    </w:p>
    <w:p w14:paraId="7B7802C4" w14:textId="77777777" w:rsidR="008259E9" w:rsidRPr="008259E9" w:rsidRDefault="008259E9" w:rsidP="008259E9">
      <w:pPr>
        <w:shd w:val="clear" w:color="auto" w:fill="FFFFFF"/>
        <w:ind w:firstLine="720"/>
        <w:jc w:val="both"/>
        <w:rPr>
          <w:color w:val="000000"/>
          <w:sz w:val="28"/>
          <w:szCs w:val="28"/>
        </w:rPr>
      </w:pPr>
      <w:r w:rsidRPr="008259E9">
        <w:rPr>
          <w:sz w:val="28"/>
          <w:szCs w:val="28"/>
        </w:rPr>
        <w:t xml:space="preserve">Информационная база работы: данные Федеральной службы государственной статистики, в том числе территориального органа Федеральной службы государственной статистики по Ханты-Мансийскому автономному округу – Югры, Правительства Ханты-Мансийского автономного округа – Югры, областных исполнительных органов государственной власти Ханты-Мансийского автономного округа – Югры, Администрации города Когалыма Ханты-Мансийского автономного округа – Югры, </w:t>
      </w:r>
      <w:r w:rsidRPr="008259E9">
        <w:rPr>
          <w:color w:val="000000"/>
          <w:sz w:val="28"/>
          <w:szCs w:val="28"/>
        </w:rPr>
        <w:t>результаты социологических  опросов населения города Когалыма по оценке эффективности деятельности руководителей органов местного самоуправления муниципальных округов Ханты-Мансийского автономного округа – Югры и руководителей унитарных предприятий и учреждений, действующих на муниципальном уровне, осуществляющих оказание услуг населению муниципальных образований Ханты-Мансийского автономного округа – Югры за 2013-2022 года, проведенных Министерством экономического развития Ханты-Мансийского автономного округа – Югры.</w:t>
      </w:r>
    </w:p>
    <w:p w14:paraId="460F1968" w14:textId="77777777" w:rsidR="008259E9" w:rsidRPr="008259E9" w:rsidRDefault="008259E9" w:rsidP="008259E9">
      <w:pPr>
        <w:shd w:val="clear" w:color="auto" w:fill="FFFFFF"/>
        <w:ind w:firstLine="720"/>
        <w:jc w:val="both"/>
        <w:rPr>
          <w:sz w:val="28"/>
          <w:szCs w:val="28"/>
        </w:rPr>
      </w:pPr>
      <w:r w:rsidRPr="008259E9">
        <w:rPr>
          <w:sz w:val="28"/>
          <w:szCs w:val="28"/>
        </w:rPr>
        <w:t>Нормативно-правовой основой для актуализации Стратегии послужили документы федерального, регионального и муниципального уровней, регламентирующие процессы стратегического планирования и прогнозирования муниципального развития:</w:t>
      </w:r>
    </w:p>
    <w:p w14:paraId="4C4E7C87" w14:textId="77777777" w:rsidR="008259E9" w:rsidRPr="008259E9" w:rsidRDefault="008259E9" w:rsidP="008259E9">
      <w:pPr>
        <w:numPr>
          <w:ilvl w:val="0"/>
          <w:numId w:val="5"/>
        </w:numPr>
        <w:pBdr>
          <w:top w:val="nil"/>
          <w:left w:val="nil"/>
          <w:bottom w:val="nil"/>
          <w:right w:val="nil"/>
          <w:between w:val="nil"/>
        </w:pBdr>
        <w:tabs>
          <w:tab w:val="left" w:pos="1134"/>
        </w:tabs>
        <w:ind w:left="0" w:firstLine="851"/>
        <w:jc w:val="both"/>
        <w:rPr>
          <w:color w:val="000000"/>
          <w:sz w:val="28"/>
          <w:szCs w:val="28"/>
        </w:rPr>
      </w:pPr>
      <w:r w:rsidRPr="008259E9">
        <w:rPr>
          <w:color w:val="000000"/>
          <w:sz w:val="28"/>
          <w:szCs w:val="28"/>
        </w:rPr>
        <w:t xml:space="preserve">Федеральный закон от 28.06.2014 № 172-ФЗ «О стратегическом планировании в Российской Федерации»; </w:t>
      </w:r>
    </w:p>
    <w:p w14:paraId="7A0C2766" w14:textId="77777777" w:rsidR="008259E9" w:rsidRPr="008259E9" w:rsidRDefault="008259E9" w:rsidP="008259E9">
      <w:pPr>
        <w:numPr>
          <w:ilvl w:val="0"/>
          <w:numId w:val="5"/>
        </w:numPr>
        <w:pBdr>
          <w:top w:val="nil"/>
          <w:left w:val="nil"/>
          <w:bottom w:val="nil"/>
          <w:right w:val="nil"/>
          <w:between w:val="nil"/>
        </w:pBdr>
        <w:tabs>
          <w:tab w:val="left" w:pos="1134"/>
        </w:tabs>
        <w:ind w:left="0" w:firstLine="851"/>
        <w:jc w:val="both"/>
        <w:rPr>
          <w:color w:val="000000"/>
          <w:sz w:val="28"/>
          <w:szCs w:val="28"/>
        </w:rPr>
      </w:pPr>
      <w:r w:rsidRPr="008259E9">
        <w:rPr>
          <w:color w:val="000000"/>
          <w:sz w:val="28"/>
          <w:szCs w:val="28"/>
        </w:rPr>
        <w:t xml:space="preserve">Федеральный закон от 06.10.2003 № 131-ФЗ «Об общих принципах организации местного самоуправления в Российской Федерации»; </w:t>
      </w:r>
    </w:p>
    <w:p w14:paraId="3F506486" w14:textId="77777777" w:rsidR="008259E9" w:rsidRPr="008259E9" w:rsidRDefault="008259E9" w:rsidP="008259E9">
      <w:pPr>
        <w:numPr>
          <w:ilvl w:val="0"/>
          <w:numId w:val="5"/>
        </w:numPr>
        <w:pBdr>
          <w:top w:val="nil"/>
          <w:left w:val="nil"/>
          <w:bottom w:val="nil"/>
          <w:right w:val="nil"/>
          <w:between w:val="nil"/>
        </w:pBdr>
        <w:tabs>
          <w:tab w:val="left" w:pos="1134"/>
        </w:tabs>
        <w:ind w:left="0" w:firstLine="851"/>
        <w:jc w:val="both"/>
        <w:rPr>
          <w:color w:val="000000"/>
          <w:sz w:val="28"/>
          <w:szCs w:val="28"/>
        </w:rPr>
      </w:pPr>
      <w:r w:rsidRPr="008259E9">
        <w:rPr>
          <w:color w:val="000000"/>
          <w:sz w:val="28"/>
          <w:szCs w:val="28"/>
        </w:rPr>
        <w:t>Указ Президента Российской Федерации от 08.11.2021 №633 «Об утверждении основ государственной политики в сфере стратегического планирования в Российской Федерации»;</w:t>
      </w:r>
    </w:p>
    <w:p w14:paraId="0A2D34E3" w14:textId="77777777" w:rsidR="008259E9" w:rsidRPr="008259E9" w:rsidRDefault="008259E9" w:rsidP="008259E9">
      <w:pPr>
        <w:numPr>
          <w:ilvl w:val="0"/>
          <w:numId w:val="5"/>
        </w:numPr>
        <w:pBdr>
          <w:top w:val="nil"/>
          <w:left w:val="nil"/>
          <w:bottom w:val="nil"/>
          <w:right w:val="nil"/>
          <w:between w:val="nil"/>
        </w:pBdr>
        <w:tabs>
          <w:tab w:val="left" w:pos="1134"/>
        </w:tabs>
        <w:ind w:left="0" w:firstLine="851"/>
        <w:jc w:val="both"/>
        <w:rPr>
          <w:color w:val="000000"/>
          <w:sz w:val="28"/>
          <w:szCs w:val="28"/>
        </w:rPr>
      </w:pPr>
      <w:r w:rsidRPr="008259E9">
        <w:rPr>
          <w:color w:val="000000"/>
          <w:sz w:val="28"/>
          <w:szCs w:val="28"/>
        </w:rPr>
        <w:t>Указ Президента Российской Федерации от 21.07.2020 №474 «О национальных целях развития Российской Федерации на период до 2030 года»;</w:t>
      </w:r>
    </w:p>
    <w:p w14:paraId="03529188" w14:textId="77777777" w:rsidR="008259E9" w:rsidRPr="008259E9" w:rsidRDefault="008259E9" w:rsidP="008259E9">
      <w:pPr>
        <w:numPr>
          <w:ilvl w:val="0"/>
          <w:numId w:val="5"/>
        </w:numPr>
        <w:pBdr>
          <w:top w:val="nil"/>
          <w:left w:val="nil"/>
          <w:bottom w:val="nil"/>
          <w:right w:val="nil"/>
          <w:between w:val="nil"/>
        </w:pBdr>
        <w:tabs>
          <w:tab w:val="left" w:pos="1134"/>
        </w:tabs>
        <w:ind w:left="0" w:firstLine="851"/>
        <w:jc w:val="both"/>
        <w:rPr>
          <w:color w:val="000000"/>
          <w:sz w:val="28"/>
          <w:szCs w:val="28"/>
        </w:rPr>
      </w:pPr>
      <w:r w:rsidRPr="008259E9">
        <w:rPr>
          <w:color w:val="000000"/>
          <w:sz w:val="28"/>
          <w:szCs w:val="28"/>
        </w:rPr>
        <w:t xml:space="preserve">Указ Президента Российской Федерации от 07.05.2018 № 204 «О национальных целях и стратегических задачах развития Российской Федерации на период до 2024 года»; </w:t>
      </w:r>
    </w:p>
    <w:p w14:paraId="11A5B034" w14:textId="77777777" w:rsidR="008259E9" w:rsidRPr="008259E9" w:rsidRDefault="008259E9" w:rsidP="008259E9">
      <w:pPr>
        <w:numPr>
          <w:ilvl w:val="0"/>
          <w:numId w:val="5"/>
        </w:numPr>
        <w:pBdr>
          <w:top w:val="nil"/>
          <w:left w:val="nil"/>
          <w:bottom w:val="nil"/>
          <w:right w:val="nil"/>
          <w:between w:val="nil"/>
        </w:pBdr>
        <w:tabs>
          <w:tab w:val="left" w:pos="1134"/>
        </w:tabs>
        <w:ind w:left="0" w:firstLine="851"/>
        <w:jc w:val="both"/>
        <w:rPr>
          <w:color w:val="000000"/>
          <w:sz w:val="28"/>
          <w:szCs w:val="28"/>
        </w:rPr>
      </w:pPr>
      <w:r w:rsidRPr="008259E9">
        <w:rPr>
          <w:color w:val="000000"/>
          <w:sz w:val="28"/>
          <w:szCs w:val="28"/>
        </w:rPr>
        <w:t>Указ Президента Российской Федерации от 30.06.2016 № 306 «О Совете при Президенте Российской Федерации по стратегическому развитию и приоритетным проектам»;</w:t>
      </w:r>
    </w:p>
    <w:p w14:paraId="1C656B4D" w14:textId="77777777" w:rsidR="008259E9" w:rsidRPr="008259E9" w:rsidRDefault="008259E9" w:rsidP="008259E9">
      <w:pPr>
        <w:numPr>
          <w:ilvl w:val="0"/>
          <w:numId w:val="5"/>
        </w:numPr>
        <w:pBdr>
          <w:top w:val="nil"/>
          <w:left w:val="nil"/>
          <w:bottom w:val="nil"/>
          <w:right w:val="nil"/>
          <w:between w:val="nil"/>
        </w:pBdr>
        <w:tabs>
          <w:tab w:val="left" w:pos="1134"/>
        </w:tabs>
        <w:ind w:left="0" w:firstLine="851"/>
        <w:jc w:val="both"/>
        <w:rPr>
          <w:color w:val="000000"/>
          <w:sz w:val="28"/>
          <w:szCs w:val="28"/>
        </w:rPr>
      </w:pPr>
      <w:r w:rsidRPr="008259E9">
        <w:rPr>
          <w:color w:val="000000"/>
          <w:sz w:val="28"/>
          <w:szCs w:val="28"/>
        </w:rPr>
        <w:t>Приказ Министерства экономического развития Российской Федерации от 23.03.2017 №132 «Об утверждении методических рекомендаций по разработке и корректировке стратегии социально-экономического развития субъекта Российской Федерации и плана мероприятий по ее реализации»</w:t>
      </w:r>
    </w:p>
    <w:p w14:paraId="79D21A1F" w14:textId="77777777" w:rsidR="008259E9" w:rsidRPr="008259E9" w:rsidRDefault="008259E9" w:rsidP="008259E9">
      <w:pPr>
        <w:numPr>
          <w:ilvl w:val="0"/>
          <w:numId w:val="5"/>
        </w:numPr>
        <w:pBdr>
          <w:top w:val="nil"/>
          <w:left w:val="nil"/>
          <w:bottom w:val="nil"/>
          <w:right w:val="nil"/>
          <w:between w:val="nil"/>
        </w:pBdr>
        <w:tabs>
          <w:tab w:val="left" w:pos="1134"/>
        </w:tabs>
        <w:ind w:left="0" w:firstLine="851"/>
        <w:jc w:val="both"/>
        <w:rPr>
          <w:color w:val="000000"/>
          <w:sz w:val="28"/>
          <w:szCs w:val="28"/>
        </w:rPr>
      </w:pPr>
      <w:r w:rsidRPr="008259E9">
        <w:rPr>
          <w:color w:val="000000"/>
          <w:sz w:val="28"/>
          <w:szCs w:val="28"/>
        </w:rPr>
        <w:t>Закон Ханты-Мансийского автономного округа-Югры от 28.05.2015 №46-оз «Об отдельных вопросах осуществления стратегического планирования в Ханты-Мансийском автономном округе-Югре»;</w:t>
      </w:r>
    </w:p>
    <w:p w14:paraId="0C411D76" w14:textId="77777777" w:rsidR="008259E9" w:rsidRPr="008259E9" w:rsidRDefault="008259E9" w:rsidP="008259E9">
      <w:pPr>
        <w:numPr>
          <w:ilvl w:val="0"/>
          <w:numId w:val="5"/>
        </w:numPr>
        <w:pBdr>
          <w:top w:val="nil"/>
          <w:left w:val="nil"/>
          <w:bottom w:val="nil"/>
          <w:right w:val="nil"/>
          <w:between w:val="nil"/>
        </w:pBdr>
        <w:tabs>
          <w:tab w:val="left" w:pos="1134"/>
        </w:tabs>
        <w:ind w:left="0" w:firstLine="851"/>
        <w:jc w:val="both"/>
        <w:rPr>
          <w:color w:val="000000"/>
          <w:sz w:val="28"/>
          <w:szCs w:val="28"/>
        </w:rPr>
      </w:pPr>
      <w:r w:rsidRPr="008259E9">
        <w:rPr>
          <w:color w:val="000000"/>
          <w:sz w:val="28"/>
          <w:szCs w:val="28"/>
        </w:rPr>
        <w:t>Распоряжение Правительства Ханты-Мансийского автономного округа – Югры от 03.11.2022 № 679-рп «О стратегии социально-экономического развития Ханты-Мансийского автономного округа - Югры до 2036 года с целевыми ориентирами до 2050 года»;</w:t>
      </w:r>
    </w:p>
    <w:p w14:paraId="3913F7A2" w14:textId="77777777" w:rsidR="008259E9" w:rsidRPr="008259E9" w:rsidRDefault="008259E9" w:rsidP="008259E9">
      <w:pPr>
        <w:numPr>
          <w:ilvl w:val="0"/>
          <w:numId w:val="5"/>
        </w:numPr>
        <w:pBdr>
          <w:top w:val="nil"/>
          <w:left w:val="nil"/>
          <w:bottom w:val="nil"/>
          <w:right w:val="nil"/>
          <w:between w:val="nil"/>
        </w:pBdr>
        <w:tabs>
          <w:tab w:val="left" w:pos="1134"/>
        </w:tabs>
        <w:ind w:left="0" w:firstLine="851"/>
        <w:jc w:val="both"/>
        <w:rPr>
          <w:color w:val="000000"/>
          <w:sz w:val="28"/>
          <w:szCs w:val="28"/>
        </w:rPr>
      </w:pPr>
      <w:r w:rsidRPr="008259E9">
        <w:rPr>
          <w:color w:val="000000"/>
          <w:sz w:val="28"/>
          <w:szCs w:val="28"/>
        </w:rPr>
        <w:t>Решение Думы города Когалыма от 27.12.2022 № 211-ГД «О ежегодном отчёте главы города Когалыма о результатах его деятельности и деятельности Администрации города Когалыма за 2022 год, в том числе о решении вопросов, поставленных Думой города Когалыма»;</w:t>
      </w:r>
    </w:p>
    <w:p w14:paraId="4E0FCB6E" w14:textId="77777777" w:rsidR="008259E9" w:rsidRPr="008259E9" w:rsidRDefault="008259E9" w:rsidP="008259E9">
      <w:pPr>
        <w:numPr>
          <w:ilvl w:val="0"/>
          <w:numId w:val="5"/>
        </w:numPr>
        <w:pBdr>
          <w:top w:val="nil"/>
          <w:left w:val="nil"/>
          <w:bottom w:val="nil"/>
          <w:right w:val="nil"/>
          <w:between w:val="nil"/>
        </w:pBdr>
        <w:tabs>
          <w:tab w:val="left" w:pos="1134"/>
        </w:tabs>
        <w:ind w:left="0" w:firstLine="851"/>
        <w:jc w:val="both"/>
        <w:rPr>
          <w:color w:val="000000"/>
          <w:sz w:val="28"/>
          <w:szCs w:val="28"/>
        </w:rPr>
      </w:pPr>
      <w:r w:rsidRPr="008259E9">
        <w:rPr>
          <w:color w:val="000000"/>
          <w:sz w:val="28"/>
          <w:szCs w:val="28"/>
        </w:rPr>
        <w:t>Решение Думы города Когалыма от 09.02.2022 № 78-ГД «О ежегодном отчёте главы города Когалыма о результатах его деятельности и деятельности Администрации города Когалыма за 2021 год, в том числе о решении вопросов, поставленных Думой города Когалыма»;</w:t>
      </w:r>
    </w:p>
    <w:p w14:paraId="4EFC2309" w14:textId="77777777" w:rsidR="008259E9" w:rsidRPr="008259E9" w:rsidRDefault="008259E9" w:rsidP="008259E9">
      <w:pPr>
        <w:numPr>
          <w:ilvl w:val="0"/>
          <w:numId w:val="5"/>
        </w:numPr>
        <w:pBdr>
          <w:top w:val="nil"/>
          <w:left w:val="nil"/>
          <w:bottom w:val="nil"/>
          <w:right w:val="nil"/>
          <w:between w:val="nil"/>
        </w:pBdr>
        <w:tabs>
          <w:tab w:val="left" w:pos="1134"/>
        </w:tabs>
        <w:ind w:left="0" w:firstLine="851"/>
        <w:jc w:val="both"/>
        <w:rPr>
          <w:color w:val="000000"/>
          <w:sz w:val="28"/>
          <w:szCs w:val="28"/>
        </w:rPr>
      </w:pPr>
      <w:r w:rsidRPr="008259E9">
        <w:rPr>
          <w:color w:val="000000"/>
          <w:sz w:val="28"/>
          <w:szCs w:val="28"/>
        </w:rPr>
        <w:t>Решение Думы города Когалыма от 10.02.2021 № 528-ГД «О ежегодном отчёте главы города Когалыма о результатах его деятельности и деятельности Администрации города Когалыма за 2020 год, в том числе о решении вопросов, поставленных Думой города Когалыма»;</w:t>
      </w:r>
    </w:p>
    <w:p w14:paraId="39D8F593" w14:textId="77777777" w:rsidR="008259E9" w:rsidRPr="008259E9" w:rsidRDefault="008259E9" w:rsidP="008259E9">
      <w:pPr>
        <w:numPr>
          <w:ilvl w:val="0"/>
          <w:numId w:val="5"/>
        </w:numPr>
        <w:pBdr>
          <w:top w:val="nil"/>
          <w:left w:val="nil"/>
          <w:bottom w:val="nil"/>
          <w:right w:val="nil"/>
          <w:between w:val="nil"/>
        </w:pBdr>
        <w:tabs>
          <w:tab w:val="left" w:pos="1134"/>
        </w:tabs>
        <w:ind w:left="0" w:firstLine="851"/>
        <w:jc w:val="both"/>
        <w:rPr>
          <w:color w:val="000000"/>
          <w:sz w:val="28"/>
          <w:szCs w:val="28"/>
        </w:rPr>
      </w:pPr>
      <w:r w:rsidRPr="008259E9">
        <w:rPr>
          <w:color w:val="000000"/>
          <w:sz w:val="28"/>
          <w:szCs w:val="28"/>
        </w:rPr>
        <w:t>Решение Думы города Когалыма от 19.02.2020 № 382-ГД «О ежегодном отчёте главы города Когалыма о результатах его деятельности и деятельности Администрации города Когалыма за 2019 год, в том числе о решении вопросов, поставленных Думой города Когалыма»;</w:t>
      </w:r>
    </w:p>
    <w:p w14:paraId="5351D20E" w14:textId="77777777" w:rsidR="008259E9" w:rsidRPr="008259E9" w:rsidRDefault="008259E9" w:rsidP="008259E9">
      <w:pPr>
        <w:numPr>
          <w:ilvl w:val="0"/>
          <w:numId w:val="5"/>
        </w:numPr>
        <w:pBdr>
          <w:top w:val="nil"/>
          <w:left w:val="nil"/>
          <w:bottom w:val="nil"/>
          <w:right w:val="nil"/>
          <w:between w:val="nil"/>
        </w:pBdr>
        <w:tabs>
          <w:tab w:val="left" w:pos="1134"/>
        </w:tabs>
        <w:ind w:left="0" w:firstLine="851"/>
        <w:jc w:val="both"/>
        <w:rPr>
          <w:color w:val="000000"/>
          <w:sz w:val="28"/>
          <w:szCs w:val="28"/>
        </w:rPr>
      </w:pPr>
      <w:r w:rsidRPr="008259E9">
        <w:rPr>
          <w:color w:val="000000"/>
          <w:sz w:val="28"/>
          <w:szCs w:val="28"/>
        </w:rPr>
        <w:t>Решение Думы города Когалыма от 15.02.2019 № 280-ГД «О ежегодном отчёте главы города Когалыма о результатах его деятельности и деятельности Администрации города Когалыма за 2018 год, в том числе о решении вопросов, поставленных Думой города Когалыма»;</w:t>
      </w:r>
    </w:p>
    <w:p w14:paraId="04F45222" w14:textId="77777777" w:rsidR="008259E9" w:rsidRPr="008259E9" w:rsidRDefault="008259E9" w:rsidP="008259E9">
      <w:pPr>
        <w:numPr>
          <w:ilvl w:val="0"/>
          <w:numId w:val="5"/>
        </w:numPr>
        <w:pBdr>
          <w:top w:val="nil"/>
          <w:left w:val="nil"/>
          <w:bottom w:val="nil"/>
          <w:right w:val="nil"/>
          <w:between w:val="nil"/>
        </w:pBdr>
        <w:tabs>
          <w:tab w:val="left" w:pos="1134"/>
        </w:tabs>
        <w:ind w:left="0" w:firstLine="851"/>
        <w:jc w:val="both"/>
        <w:rPr>
          <w:color w:val="000000"/>
          <w:sz w:val="28"/>
          <w:szCs w:val="28"/>
        </w:rPr>
      </w:pPr>
      <w:r w:rsidRPr="008259E9">
        <w:rPr>
          <w:color w:val="000000"/>
          <w:sz w:val="28"/>
          <w:szCs w:val="28"/>
        </w:rPr>
        <w:t xml:space="preserve">Решение Думы города Когалыма от 31.01.2017 № 170-ГД «О ежегодном отчёте главы города Когалыма о результатах его деятельности и деятельности Администрации города Когалыма за 2017 год, в том числе о решении вопросов, поставленных Думой города Когалыма»; </w:t>
      </w:r>
    </w:p>
    <w:p w14:paraId="2BFF9D2C" w14:textId="77777777" w:rsidR="008259E9" w:rsidRPr="008259E9" w:rsidRDefault="008259E9" w:rsidP="008259E9">
      <w:pPr>
        <w:numPr>
          <w:ilvl w:val="0"/>
          <w:numId w:val="5"/>
        </w:numPr>
        <w:pBdr>
          <w:top w:val="nil"/>
          <w:left w:val="nil"/>
          <w:bottom w:val="nil"/>
          <w:right w:val="nil"/>
          <w:between w:val="nil"/>
        </w:pBdr>
        <w:tabs>
          <w:tab w:val="left" w:pos="1134"/>
        </w:tabs>
        <w:ind w:left="0" w:firstLine="851"/>
        <w:jc w:val="both"/>
        <w:rPr>
          <w:color w:val="000000"/>
          <w:sz w:val="28"/>
          <w:szCs w:val="28"/>
        </w:rPr>
      </w:pPr>
      <w:r w:rsidRPr="008259E9">
        <w:rPr>
          <w:color w:val="000000"/>
          <w:sz w:val="28"/>
          <w:szCs w:val="28"/>
        </w:rPr>
        <w:t>Решение Думы города Когалыма от 24.03.2017 № 70-ГД «О ежегодном отчёте главы города Когалыма о результатах его деятельности и деятельности Администрации города Когалыма за 2016 год, в том числе о решении вопросов, поставленных Думой города Когалыма»;</w:t>
      </w:r>
    </w:p>
    <w:p w14:paraId="083D6B04" w14:textId="77777777" w:rsidR="008259E9" w:rsidRPr="008259E9" w:rsidRDefault="008259E9" w:rsidP="008259E9">
      <w:pPr>
        <w:numPr>
          <w:ilvl w:val="0"/>
          <w:numId w:val="5"/>
        </w:numPr>
        <w:pBdr>
          <w:top w:val="nil"/>
          <w:left w:val="nil"/>
          <w:bottom w:val="nil"/>
          <w:right w:val="nil"/>
          <w:between w:val="nil"/>
        </w:pBdr>
        <w:tabs>
          <w:tab w:val="left" w:pos="1134"/>
        </w:tabs>
        <w:ind w:left="0" w:firstLine="851"/>
        <w:jc w:val="both"/>
        <w:rPr>
          <w:color w:val="000000"/>
          <w:sz w:val="28"/>
          <w:szCs w:val="28"/>
        </w:rPr>
      </w:pPr>
      <w:r w:rsidRPr="008259E9">
        <w:rPr>
          <w:color w:val="000000"/>
          <w:sz w:val="28"/>
          <w:szCs w:val="28"/>
        </w:rPr>
        <w:t>Решение Думы города Когалыма от 30.03.2016 №655-ГД «О ежегодном отчёте главы города Когалыма о результатах его деятельности и деятельности Администрации города Когалыма за 2015 год, в том числе о решении вопросов, поставленных Думой города Когалыма;</w:t>
      </w:r>
    </w:p>
    <w:p w14:paraId="373F3D9D" w14:textId="77777777" w:rsidR="008259E9" w:rsidRPr="008259E9" w:rsidRDefault="008259E9" w:rsidP="008259E9">
      <w:pPr>
        <w:numPr>
          <w:ilvl w:val="0"/>
          <w:numId w:val="5"/>
        </w:numPr>
        <w:pBdr>
          <w:top w:val="nil"/>
          <w:left w:val="nil"/>
          <w:bottom w:val="nil"/>
          <w:right w:val="nil"/>
          <w:between w:val="nil"/>
        </w:pBdr>
        <w:tabs>
          <w:tab w:val="left" w:pos="1134"/>
        </w:tabs>
        <w:ind w:left="0" w:firstLine="851"/>
        <w:jc w:val="both"/>
        <w:rPr>
          <w:color w:val="000000"/>
          <w:sz w:val="28"/>
          <w:szCs w:val="28"/>
        </w:rPr>
      </w:pPr>
      <w:r w:rsidRPr="008259E9">
        <w:rPr>
          <w:color w:val="000000"/>
          <w:sz w:val="28"/>
          <w:szCs w:val="28"/>
        </w:rPr>
        <w:t>Решение Думы города Когалыма от 23.04.2015 № 531-ГД «О ежегодном отчёте главы Администрации города Когалыма о результатах его деятельности и деятельности Администрации города Когалыма за 2014 год, в том числе о решении вопросов, поставленных Думой города Когалыма»;</w:t>
      </w:r>
    </w:p>
    <w:p w14:paraId="102B7C9D" w14:textId="77777777" w:rsidR="008259E9" w:rsidRPr="008259E9" w:rsidRDefault="008259E9" w:rsidP="008259E9">
      <w:pPr>
        <w:numPr>
          <w:ilvl w:val="0"/>
          <w:numId w:val="5"/>
        </w:numPr>
        <w:pBdr>
          <w:top w:val="nil"/>
          <w:left w:val="nil"/>
          <w:bottom w:val="nil"/>
          <w:right w:val="nil"/>
          <w:between w:val="nil"/>
        </w:pBdr>
        <w:tabs>
          <w:tab w:val="left" w:pos="1134"/>
        </w:tabs>
        <w:ind w:left="0" w:firstLine="851"/>
        <w:jc w:val="both"/>
        <w:rPr>
          <w:color w:val="000000"/>
          <w:sz w:val="28"/>
          <w:szCs w:val="28"/>
        </w:rPr>
      </w:pPr>
      <w:r w:rsidRPr="008259E9">
        <w:rPr>
          <w:color w:val="000000"/>
          <w:sz w:val="28"/>
          <w:szCs w:val="28"/>
        </w:rPr>
        <w:t>Решение Думы города Когалыма от 19.06.2014 №441-ГД «О ежегодном отчёте главы Администрации города Когалыма о результатах его деятельности и деятельности Администрации города Когалыма за 2013 год, в том числе о решении вопросов, поставленных Думой города Когалыма»;</w:t>
      </w:r>
    </w:p>
    <w:p w14:paraId="6F585EEF" w14:textId="77777777" w:rsidR="008259E9" w:rsidRPr="008259E9" w:rsidRDefault="008259E9" w:rsidP="008259E9">
      <w:pPr>
        <w:numPr>
          <w:ilvl w:val="0"/>
          <w:numId w:val="5"/>
        </w:numPr>
        <w:pBdr>
          <w:top w:val="nil"/>
          <w:left w:val="nil"/>
          <w:bottom w:val="nil"/>
          <w:right w:val="nil"/>
          <w:between w:val="nil"/>
        </w:pBdr>
        <w:tabs>
          <w:tab w:val="left" w:pos="1134"/>
        </w:tabs>
        <w:ind w:left="0" w:firstLine="851"/>
        <w:jc w:val="both"/>
        <w:rPr>
          <w:color w:val="000000"/>
          <w:sz w:val="28"/>
          <w:szCs w:val="28"/>
        </w:rPr>
      </w:pPr>
      <w:r w:rsidRPr="008259E9">
        <w:rPr>
          <w:color w:val="000000"/>
          <w:sz w:val="28"/>
          <w:szCs w:val="28"/>
        </w:rPr>
        <w:t>Постановление Администрации города Когалыма от 26.01.2016 №167 «О Порядке разработке, корректировки, осуществлении мониторинга и контроля реализации документов стратегического планирования города Когалыма».</w:t>
      </w:r>
    </w:p>
    <w:p w14:paraId="2C3EF71A" w14:textId="77777777" w:rsidR="008259E9" w:rsidRPr="008259E9" w:rsidRDefault="008259E9" w:rsidP="008259E9">
      <w:pPr>
        <w:numPr>
          <w:ilvl w:val="0"/>
          <w:numId w:val="5"/>
        </w:numPr>
        <w:pBdr>
          <w:top w:val="nil"/>
          <w:left w:val="nil"/>
          <w:bottom w:val="nil"/>
          <w:right w:val="nil"/>
          <w:between w:val="nil"/>
        </w:pBdr>
        <w:tabs>
          <w:tab w:val="left" w:pos="1134"/>
        </w:tabs>
        <w:ind w:left="0" w:firstLine="851"/>
        <w:jc w:val="both"/>
        <w:rPr>
          <w:color w:val="000000"/>
          <w:sz w:val="28"/>
          <w:szCs w:val="28"/>
        </w:rPr>
      </w:pPr>
      <w:r w:rsidRPr="008259E9">
        <w:rPr>
          <w:color w:val="000000"/>
          <w:sz w:val="28"/>
          <w:szCs w:val="28"/>
        </w:rPr>
        <w:t>Распоряжение Администрации города Когалыма Ханты-Мансийского автономного округа – Югры № 192-р от 31.10.2022 «О долгосрочном прогнозе социально-экономического развития города Когалыма на период до 2034 года».</w:t>
      </w:r>
    </w:p>
    <w:p w14:paraId="069A7917" w14:textId="77777777" w:rsidR="008259E9" w:rsidRPr="008259E9" w:rsidRDefault="008259E9" w:rsidP="008259E9">
      <w:pPr>
        <w:pBdr>
          <w:top w:val="nil"/>
          <w:left w:val="nil"/>
          <w:bottom w:val="nil"/>
          <w:right w:val="nil"/>
          <w:between w:val="nil"/>
        </w:pBdr>
        <w:ind w:firstLine="851"/>
        <w:jc w:val="both"/>
        <w:rPr>
          <w:color w:val="000000"/>
          <w:sz w:val="28"/>
          <w:szCs w:val="28"/>
        </w:rPr>
      </w:pPr>
      <w:r w:rsidRPr="008259E9">
        <w:rPr>
          <w:color w:val="000000"/>
          <w:sz w:val="28"/>
          <w:szCs w:val="28"/>
        </w:rPr>
        <w:t xml:space="preserve">Поставленные в описании объекта закупки цель и задачи определили перечень использованных при выполнении работы методов: статистического анализа динамических рядов, индексный анализ, сравнительного анализа, обобщения, группировки, построения и оценки трендов, регрессионного анализа, структурный анализ, анализ документов, анализ рисков, сценарного метода, ретроспективного анализа, мозгового штурма, групповой динамики, анализ временных рядов, рапид форсайта, факторного анализа, экспертных оценок, SWOT-анализа, структурно-функционального анализа, анализа документов и нормативных правовых актов, контент-анализа интернет ресурсов, институционального анализа, дерева целей и SMART-целеполагания, функционально-правового анализа, монографического метода. </w:t>
      </w:r>
    </w:p>
    <w:p w14:paraId="6F241642" w14:textId="77777777" w:rsidR="008259E9" w:rsidRPr="008259E9" w:rsidRDefault="008259E9" w:rsidP="008259E9">
      <w:pPr>
        <w:pBdr>
          <w:top w:val="nil"/>
          <w:left w:val="nil"/>
          <w:bottom w:val="nil"/>
          <w:right w:val="nil"/>
          <w:between w:val="nil"/>
        </w:pBdr>
        <w:ind w:firstLine="851"/>
        <w:jc w:val="both"/>
        <w:rPr>
          <w:color w:val="000000"/>
          <w:sz w:val="28"/>
          <w:szCs w:val="28"/>
        </w:rPr>
      </w:pPr>
      <w:r w:rsidRPr="008259E9">
        <w:rPr>
          <w:color w:val="000000"/>
          <w:sz w:val="28"/>
          <w:szCs w:val="28"/>
        </w:rPr>
        <w:t>При оценке количественных показателей применены методы: расчетный, графический, экономико-статистический, а также анализа динамики и структуры исследуемых параметров. Обработка данных проводилась с использованием прикладной программы: «Microsoft Excel».</w:t>
      </w:r>
    </w:p>
    <w:p w14:paraId="5676D6F0" w14:textId="77777777" w:rsidR="008259E9" w:rsidRPr="008259E9" w:rsidRDefault="008259E9" w:rsidP="008259E9">
      <w:pPr>
        <w:ind w:firstLine="709"/>
        <w:jc w:val="both"/>
        <w:rPr>
          <w:rFonts w:eastAsia="TimesNewRomanPSMT"/>
          <w:sz w:val="28"/>
          <w:szCs w:val="28"/>
        </w:rPr>
      </w:pPr>
    </w:p>
    <w:p w14:paraId="2820A3DC" w14:textId="77777777" w:rsidR="008259E9" w:rsidRPr="008259E9" w:rsidRDefault="008259E9" w:rsidP="008259E9">
      <w:pPr>
        <w:rPr>
          <w:sz w:val="28"/>
          <w:szCs w:val="28"/>
        </w:rPr>
      </w:pPr>
    </w:p>
    <w:p w14:paraId="073AED44" w14:textId="77777777" w:rsidR="008259E9" w:rsidRPr="008259E9" w:rsidRDefault="008259E9" w:rsidP="008259E9">
      <w:pPr>
        <w:rPr>
          <w:sz w:val="28"/>
          <w:szCs w:val="28"/>
        </w:rPr>
      </w:pPr>
      <w:r w:rsidRPr="008259E9">
        <w:rPr>
          <w:sz w:val="28"/>
          <w:szCs w:val="28"/>
        </w:rPr>
        <w:br w:type="page"/>
      </w:r>
    </w:p>
    <w:p w14:paraId="7AAD01F9" w14:textId="77777777" w:rsidR="008259E9" w:rsidRPr="008259E9" w:rsidRDefault="008259E9" w:rsidP="008259E9">
      <w:pPr>
        <w:pStyle w:val="1"/>
        <w:spacing w:before="0" w:line="240" w:lineRule="auto"/>
        <w:rPr>
          <w:rFonts w:ascii="Times New Roman" w:hAnsi="Times New Roman" w:cs="Times New Roman"/>
          <w:b/>
          <w:color w:val="auto"/>
        </w:rPr>
      </w:pPr>
      <w:bookmarkStart w:id="4" w:name="_Toc150414121"/>
      <w:r w:rsidRPr="008259E9">
        <w:rPr>
          <w:rFonts w:ascii="Times New Roman" w:hAnsi="Times New Roman" w:cs="Times New Roman"/>
          <w:b/>
          <w:color w:val="auto"/>
          <w:sz w:val="28"/>
        </w:rPr>
        <w:t>1. Город Когалым в рейтингах ХМАО - Югры</w:t>
      </w:r>
      <w:bookmarkEnd w:id="4"/>
    </w:p>
    <w:p w14:paraId="5A31971B" w14:textId="77777777" w:rsidR="008259E9" w:rsidRPr="008259E9" w:rsidRDefault="008259E9" w:rsidP="008259E9">
      <w:pPr>
        <w:ind w:firstLine="851"/>
        <w:jc w:val="both"/>
        <w:rPr>
          <w:rFonts w:eastAsia="Calibri"/>
          <w:sz w:val="28"/>
          <w:szCs w:val="28"/>
        </w:rPr>
      </w:pPr>
      <w:r w:rsidRPr="008259E9">
        <w:rPr>
          <w:rFonts w:eastAsia="Calibri"/>
          <w:sz w:val="28"/>
          <w:szCs w:val="28"/>
        </w:rPr>
        <w:t>Город Когалым является одним из лидеров среди муниципальных образований Ханты-Мансийского автономного округа – Югра по многим ключевым показателям социально-экономического развития.</w:t>
      </w:r>
    </w:p>
    <w:p w14:paraId="3B7EC525" w14:textId="77777777" w:rsidR="008259E9" w:rsidRPr="008259E9" w:rsidRDefault="008259E9" w:rsidP="008259E9">
      <w:pPr>
        <w:ind w:firstLine="851"/>
        <w:jc w:val="both"/>
        <w:rPr>
          <w:rFonts w:eastAsia="Calibri"/>
          <w:sz w:val="28"/>
          <w:szCs w:val="28"/>
        </w:rPr>
      </w:pPr>
      <w:r w:rsidRPr="008259E9">
        <w:rPr>
          <w:rFonts w:eastAsia="Calibri"/>
          <w:sz w:val="28"/>
          <w:szCs w:val="28"/>
        </w:rPr>
        <w:t>Основанные лидирующие позиции города Когалыма достигнуты по следующим показателям:</w:t>
      </w:r>
    </w:p>
    <w:p w14:paraId="095DEA38" w14:textId="77777777" w:rsidR="008259E9" w:rsidRPr="008259E9" w:rsidRDefault="008259E9" w:rsidP="008259E9">
      <w:pPr>
        <w:numPr>
          <w:ilvl w:val="0"/>
          <w:numId w:val="7"/>
        </w:numPr>
        <w:tabs>
          <w:tab w:val="left" w:pos="1134"/>
        </w:tabs>
        <w:ind w:left="0" w:firstLine="851"/>
        <w:contextualSpacing/>
        <w:jc w:val="both"/>
        <w:rPr>
          <w:rFonts w:eastAsia="Calibri"/>
          <w:sz w:val="28"/>
          <w:szCs w:val="28"/>
        </w:rPr>
      </w:pPr>
      <w:r w:rsidRPr="008259E9">
        <w:rPr>
          <w:rFonts w:eastAsia="Calibri"/>
          <w:sz w:val="28"/>
          <w:szCs w:val="28"/>
        </w:rPr>
        <w:t>оценка деятельности органов местного самоуправления;</w:t>
      </w:r>
    </w:p>
    <w:p w14:paraId="72EF2EA6" w14:textId="77777777" w:rsidR="008259E9" w:rsidRPr="008259E9" w:rsidRDefault="008259E9" w:rsidP="008259E9">
      <w:pPr>
        <w:numPr>
          <w:ilvl w:val="0"/>
          <w:numId w:val="7"/>
        </w:numPr>
        <w:tabs>
          <w:tab w:val="left" w:pos="1134"/>
        </w:tabs>
        <w:ind w:left="0" w:firstLine="851"/>
        <w:contextualSpacing/>
        <w:jc w:val="both"/>
        <w:rPr>
          <w:rFonts w:eastAsia="Calibri"/>
          <w:sz w:val="28"/>
          <w:szCs w:val="28"/>
        </w:rPr>
      </w:pPr>
      <w:r w:rsidRPr="008259E9">
        <w:rPr>
          <w:rFonts w:eastAsia="Calibri"/>
          <w:sz w:val="28"/>
          <w:szCs w:val="28"/>
        </w:rPr>
        <w:t>индекс качества городской среды;</w:t>
      </w:r>
    </w:p>
    <w:p w14:paraId="5CDD7B02" w14:textId="77777777" w:rsidR="008259E9" w:rsidRPr="008259E9" w:rsidRDefault="008259E9" w:rsidP="008259E9">
      <w:pPr>
        <w:numPr>
          <w:ilvl w:val="0"/>
          <w:numId w:val="7"/>
        </w:numPr>
        <w:tabs>
          <w:tab w:val="left" w:pos="1134"/>
        </w:tabs>
        <w:ind w:left="0" w:firstLine="851"/>
        <w:contextualSpacing/>
        <w:jc w:val="both"/>
        <w:rPr>
          <w:rFonts w:eastAsia="Calibri"/>
          <w:sz w:val="28"/>
          <w:szCs w:val="28"/>
        </w:rPr>
      </w:pPr>
      <w:r w:rsidRPr="008259E9">
        <w:rPr>
          <w:rFonts w:eastAsia="Calibri"/>
          <w:sz w:val="28"/>
          <w:szCs w:val="28"/>
        </w:rPr>
        <w:t>мониторинг и оценка качества организации и осуществления бюджетного процесса в городских округах;</w:t>
      </w:r>
    </w:p>
    <w:p w14:paraId="37C4DA5D" w14:textId="77777777" w:rsidR="008259E9" w:rsidRPr="008259E9" w:rsidRDefault="008259E9" w:rsidP="008259E9">
      <w:pPr>
        <w:numPr>
          <w:ilvl w:val="0"/>
          <w:numId w:val="7"/>
        </w:numPr>
        <w:tabs>
          <w:tab w:val="left" w:pos="1134"/>
        </w:tabs>
        <w:ind w:left="0" w:firstLine="851"/>
        <w:contextualSpacing/>
        <w:jc w:val="both"/>
        <w:rPr>
          <w:rFonts w:eastAsia="Calibri"/>
          <w:sz w:val="28"/>
          <w:szCs w:val="28"/>
        </w:rPr>
      </w:pPr>
      <w:r w:rsidRPr="008259E9">
        <w:rPr>
          <w:rFonts w:eastAsia="Calibri"/>
          <w:sz w:val="28"/>
          <w:szCs w:val="28"/>
        </w:rPr>
        <w:t>лучший муниципалитет в области обеспечения безопасности;</w:t>
      </w:r>
    </w:p>
    <w:p w14:paraId="15F9E513" w14:textId="77777777" w:rsidR="008259E9" w:rsidRPr="008259E9" w:rsidRDefault="008259E9" w:rsidP="008259E9">
      <w:pPr>
        <w:numPr>
          <w:ilvl w:val="0"/>
          <w:numId w:val="7"/>
        </w:numPr>
        <w:tabs>
          <w:tab w:val="left" w:pos="1134"/>
        </w:tabs>
        <w:ind w:left="0" w:firstLine="851"/>
        <w:contextualSpacing/>
        <w:jc w:val="both"/>
        <w:rPr>
          <w:rFonts w:eastAsia="Calibri"/>
          <w:sz w:val="28"/>
          <w:szCs w:val="28"/>
        </w:rPr>
      </w:pPr>
      <w:r w:rsidRPr="008259E9">
        <w:rPr>
          <w:rFonts w:eastAsia="Calibri"/>
          <w:sz w:val="28"/>
          <w:szCs w:val="28"/>
        </w:rPr>
        <w:t>мониторинг системы управления качеством образования на муниципальном уровне;</w:t>
      </w:r>
    </w:p>
    <w:p w14:paraId="2ED5C1BA" w14:textId="77777777" w:rsidR="008259E9" w:rsidRPr="008259E9" w:rsidRDefault="008259E9" w:rsidP="008259E9">
      <w:pPr>
        <w:numPr>
          <w:ilvl w:val="0"/>
          <w:numId w:val="7"/>
        </w:numPr>
        <w:tabs>
          <w:tab w:val="left" w:pos="1134"/>
        </w:tabs>
        <w:ind w:left="0" w:firstLine="851"/>
        <w:contextualSpacing/>
        <w:jc w:val="both"/>
        <w:rPr>
          <w:rFonts w:eastAsia="Calibri"/>
          <w:sz w:val="28"/>
          <w:szCs w:val="28"/>
        </w:rPr>
      </w:pPr>
      <w:r w:rsidRPr="008259E9">
        <w:rPr>
          <w:rFonts w:eastAsia="Calibri"/>
          <w:sz w:val="28"/>
          <w:szCs w:val="28"/>
        </w:rPr>
        <w:t>лучший официальный сайт органа местного самоуправления муниципального образования ХМАО – Югры.</w:t>
      </w:r>
    </w:p>
    <w:p w14:paraId="5975BC68" w14:textId="77777777" w:rsidR="008259E9" w:rsidRPr="008259E9" w:rsidRDefault="008259E9" w:rsidP="008259E9">
      <w:pPr>
        <w:ind w:firstLine="851"/>
        <w:jc w:val="both"/>
        <w:rPr>
          <w:rFonts w:eastAsia="Calibri"/>
          <w:sz w:val="28"/>
          <w:szCs w:val="28"/>
        </w:rPr>
      </w:pPr>
      <w:r w:rsidRPr="008259E9">
        <w:rPr>
          <w:rFonts w:eastAsia="Calibri"/>
          <w:sz w:val="28"/>
          <w:szCs w:val="28"/>
        </w:rPr>
        <w:t>В рейтинге качества городской среды город на протяжении нескольких лет занимает 3 место среди муниципалитетов автономного округа благодаря системной работе Администрации города.</w:t>
      </w:r>
      <w:r w:rsidRPr="008259E9">
        <w:rPr>
          <w:sz w:val="28"/>
          <w:szCs w:val="28"/>
        </w:rPr>
        <w:t xml:space="preserve"> </w:t>
      </w:r>
      <w:r w:rsidRPr="008259E9">
        <w:rPr>
          <w:rFonts w:eastAsia="Calibri"/>
          <w:sz w:val="28"/>
          <w:szCs w:val="28"/>
        </w:rPr>
        <w:t>Изменение показателя «индекс качества городской среды»</w:t>
      </w:r>
      <w:r w:rsidRPr="008259E9">
        <w:rPr>
          <w:rFonts w:eastAsia="Calibri"/>
          <w:sz w:val="28"/>
          <w:szCs w:val="28"/>
          <w:vertAlign w:val="superscript"/>
        </w:rPr>
        <w:footnoteReference w:id="1"/>
      </w:r>
      <w:r w:rsidRPr="008259E9">
        <w:rPr>
          <w:rFonts w:eastAsia="Calibri"/>
          <w:sz w:val="28"/>
          <w:szCs w:val="28"/>
        </w:rPr>
        <w:t xml:space="preserve"> города Когалыма позволяет проследить положительную динамику формирования современной городской среды на территории города.</w:t>
      </w:r>
    </w:p>
    <w:p w14:paraId="14C9D8B2" w14:textId="77777777" w:rsidR="008259E9" w:rsidRPr="008259E9" w:rsidRDefault="008259E9" w:rsidP="008259E9">
      <w:pPr>
        <w:ind w:firstLine="851"/>
        <w:jc w:val="both"/>
        <w:rPr>
          <w:sz w:val="24"/>
          <w:szCs w:val="24"/>
        </w:rPr>
      </w:pPr>
      <w:r w:rsidRPr="008259E9">
        <w:rPr>
          <w:sz w:val="28"/>
          <w:szCs w:val="28"/>
        </w:rPr>
        <w:t>В рейтинге муниципальных образований системы управления качеством образования город Когалым входит в тройку лучших муниципалитетов округа,</w:t>
      </w:r>
      <w:r w:rsidRPr="008259E9">
        <w:rPr>
          <w:sz w:val="28"/>
          <w:szCs w:val="28"/>
          <w:vertAlign w:val="superscript"/>
        </w:rPr>
        <w:footnoteReference w:id="2"/>
      </w:r>
      <w:r w:rsidRPr="008259E9">
        <w:rPr>
          <w:sz w:val="28"/>
          <w:szCs w:val="28"/>
        </w:rPr>
        <w:t xml:space="preserve"> что свидетельствует о высоком уровне оказания образовательных услуг дополнительного, начального и среднего образования на территории города. Учащиеся образовательных учреждений показывают высокие результаты на конкурсах, вступительных испытаниях и при поступлении в ВУЗы России. Уровень охвата детей дошкольным и общим образование является одним из высоких среди муниципалитетов округа.</w:t>
      </w:r>
    </w:p>
    <w:p w14:paraId="1E8AE242" w14:textId="77777777" w:rsidR="008259E9" w:rsidRPr="008259E9" w:rsidRDefault="008259E9" w:rsidP="008259E9">
      <w:pPr>
        <w:ind w:firstLine="851"/>
        <w:jc w:val="both"/>
        <w:rPr>
          <w:sz w:val="28"/>
          <w:szCs w:val="28"/>
        </w:rPr>
      </w:pPr>
      <w:r w:rsidRPr="008259E9">
        <w:rPr>
          <w:sz w:val="28"/>
          <w:szCs w:val="28"/>
        </w:rPr>
        <w:t>В рейтинге муниципальных образований в области обеспечения безопасности город Когалым стабильно входит в пятерку лучших, а в 2022 году возглавил этот рейтинг и признан самым безопасным местом для проживания как жителями города, так и экспертами</w:t>
      </w:r>
      <w:r w:rsidRPr="008259E9">
        <w:rPr>
          <w:sz w:val="28"/>
          <w:szCs w:val="28"/>
          <w:vertAlign w:val="superscript"/>
        </w:rPr>
        <w:footnoteReference w:id="3"/>
      </w:r>
      <w:r w:rsidRPr="008259E9">
        <w:rPr>
          <w:sz w:val="28"/>
          <w:szCs w:val="28"/>
        </w:rPr>
        <w:t>.</w:t>
      </w:r>
    </w:p>
    <w:p w14:paraId="5116BD4A" w14:textId="77777777" w:rsidR="008259E9" w:rsidRPr="008259E9" w:rsidRDefault="008259E9" w:rsidP="008259E9">
      <w:pPr>
        <w:ind w:firstLine="851"/>
        <w:jc w:val="both"/>
        <w:rPr>
          <w:sz w:val="24"/>
          <w:szCs w:val="24"/>
        </w:rPr>
      </w:pPr>
      <w:r w:rsidRPr="008259E9">
        <w:rPr>
          <w:sz w:val="28"/>
          <w:szCs w:val="28"/>
        </w:rPr>
        <w:t>Также первое место занимает город Когалым и по результатам мониторинга и оценки качества организации и осуществления бюджетного процесса в городских округах и муниципальных районах Ханты-Мансийского автономного округа – Югры</w:t>
      </w:r>
      <w:r w:rsidRPr="008259E9">
        <w:rPr>
          <w:sz w:val="28"/>
          <w:szCs w:val="28"/>
          <w:vertAlign w:val="superscript"/>
        </w:rPr>
        <w:footnoteReference w:id="4"/>
      </w:r>
      <w:r w:rsidRPr="008259E9">
        <w:rPr>
          <w:sz w:val="28"/>
          <w:szCs w:val="28"/>
        </w:rPr>
        <w:t xml:space="preserve"> и возглавляет рейтинг муниципальных образований по уровню открытости бюджетных данных и участия граждан в бюджетном процессе в городских округах и муниципальных районах ХМАО – Югры</w:t>
      </w:r>
      <w:r w:rsidRPr="008259E9">
        <w:rPr>
          <w:sz w:val="28"/>
          <w:szCs w:val="28"/>
          <w:vertAlign w:val="superscript"/>
        </w:rPr>
        <w:footnoteReference w:id="5"/>
      </w:r>
      <w:r w:rsidRPr="008259E9">
        <w:rPr>
          <w:sz w:val="28"/>
          <w:szCs w:val="28"/>
        </w:rPr>
        <w:t>.</w:t>
      </w:r>
      <w:r w:rsidRPr="008259E9">
        <w:rPr>
          <w:sz w:val="24"/>
          <w:szCs w:val="24"/>
        </w:rPr>
        <w:t xml:space="preserve"> </w:t>
      </w:r>
    </w:p>
    <w:p w14:paraId="7068AC60" w14:textId="77777777" w:rsidR="008259E9" w:rsidRPr="008259E9" w:rsidRDefault="008259E9" w:rsidP="008259E9">
      <w:pPr>
        <w:ind w:firstLine="851"/>
        <w:jc w:val="both"/>
        <w:rPr>
          <w:sz w:val="24"/>
          <w:szCs w:val="24"/>
        </w:rPr>
      </w:pPr>
      <w:r w:rsidRPr="008259E9">
        <w:rPr>
          <w:rFonts w:eastAsia="Calibri"/>
          <w:sz w:val="28"/>
          <w:szCs w:val="28"/>
        </w:rPr>
        <w:t>В рейтинге эффективности деятельности органов местного самоуправления город Когалым стабильно входит в пятерку лучших муниципалитетов округа, что свидетельствует о высоком качестве организации деятельности Администрации города, выстроенных и систематизированных рабочих процессах как внутри системы управления, так и во взаимодействии с внешней средой</w:t>
      </w:r>
      <w:r w:rsidRPr="008259E9">
        <w:rPr>
          <w:rFonts w:eastAsia="Calibri"/>
          <w:sz w:val="28"/>
          <w:szCs w:val="28"/>
          <w:vertAlign w:val="superscript"/>
        </w:rPr>
        <w:footnoteReference w:id="6"/>
      </w:r>
      <w:r w:rsidRPr="008259E9">
        <w:rPr>
          <w:rFonts w:eastAsia="Calibri"/>
          <w:sz w:val="28"/>
          <w:szCs w:val="28"/>
        </w:rPr>
        <w:t xml:space="preserve">. </w:t>
      </w:r>
    </w:p>
    <w:p w14:paraId="7AA9DFAC" w14:textId="77777777" w:rsidR="008259E9" w:rsidRPr="008259E9" w:rsidRDefault="008259E9" w:rsidP="008259E9">
      <w:pPr>
        <w:ind w:firstLine="851"/>
        <w:jc w:val="both"/>
        <w:rPr>
          <w:rFonts w:eastAsia="Calibri"/>
          <w:sz w:val="28"/>
          <w:szCs w:val="28"/>
        </w:rPr>
      </w:pPr>
      <w:r w:rsidRPr="008259E9">
        <w:rPr>
          <w:rFonts w:eastAsia="Calibri"/>
          <w:sz w:val="28"/>
          <w:szCs w:val="28"/>
        </w:rPr>
        <w:t>В тоже время существует ряд направлений, где потенциал роста и развития города Когалыма может быть усилен:</w:t>
      </w:r>
    </w:p>
    <w:p w14:paraId="61F6D2FA" w14:textId="77777777" w:rsidR="008259E9" w:rsidRPr="008259E9" w:rsidRDefault="008259E9" w:rsidP="008259E9">
      <w:pPr>
        <w:numPr>
          <w:ilvl w:val="0"/>
          <w:numId w:val="8"/>
        </w:numPr>
        <w:tabs>
          <w:tab w:val="left" w:pos="1134"/>
        </w:tabs>
        <w:ind w:left="0" w:firstLine="851"/>
        <w:contextualSpacing/>
        <w:jc w:val="both"/>
        <w:rPr>
          <w:rFonts w:eastAsia="Calibri"/>
          <w:sz w:val="28"/>
          <w:szCs w:val="28"/>
        </w:rPr>
      </w:pPr>
      <w:r w:rsidRPr="008259E9">
        <w:rPr>
          <w:rFonts w:eastAsia="Calibri"/>
          <w:sz w:val="28"/>
          <w:szCs w:val="28"/>
        </w:rPr>
        <w:t>рейтинг механизмов поддержки СО НКО и социального предпринимательства – 6 место;</w:t>
      </w:r>
    </w:p>
    <w:p w14:paraId="5508A6A6" w14:textId="77777777" w:rsidR="008259E9" w:rsidRPr="008259E9" w:rsidRDefault="008259E9" w:rsidP="008259E9">
      <w:pPr>
        <w:numPr>
          <w:ilvl w:val="0"/>
          <w:numId w:val="8"/>
        </w:numPr>
        <w:tabs>
          <w:tab w:val="left" w:pos="1134"/>
        </w:tabs>
        <w:ind w:left="0" w:firstLine="851"/>
        <w:contextualSpacing/>
        <w:jc w:val="both"/>
        <w:rPr>
          <w:rFonts w:eastAsia="Calibri"/>
          <w:sz w:val="28"/>
          <w:szCs w:val="28"/>
        </w:rPr>
      </w:pPr>
      <w:r w:rsidRPr="008259E9">
        <w:rPr>
          <w:rFonts w:eastAsia="Calibri"/>
          <w:sz w:val="28"/>
          <w:szCs w:val="28"/>
        </w:rPr>
        <w:t>рейтинг муниципальных образований Ханты-Мансийского автономного округа – Югры по обеспечению условий благоприятного инвестиционного климата и содействию развитию конкуренции – 6 место;</w:t>
      </w:r>
    </w:p>
    <w:p w14:paraId="47EE0260" w14:textId="77777777" w:rsidR="008259E9" w:rsidRPr="008259E9" w:rsidRDefault="008259E9" w:rsidP="008259E9">
      <w:pPr>
        <w:numPr>
          <w:ilvl w:val="0"/>
          <w:numId w:val="8"/>
        </w:numPr>
        <w:tabs>
          <w:tab w:val="left" w:pos="1134"/>
        </w:tabs>
        <w:ind w:left="0" w:firstLine="851"/>
        <w:contextualSpacing/>
        <w:jc w:val="both"/>
        <w:rPr>
          <w:rFonts w:eastAsia="Calibri"/>
          <w:sz w:val="28"/>
          <w:szCs w:val="28"/>
        </w:rPr>
      </w:pPr>
      <w:r w:rsidRPr="008259E9">
        <w:rPr>
          <w:rFonts w:eastAsia="Calibri"/>
          <w:sz w:val="28"/>
          <w:szCs w:val="28"/>
        </w:rPr>
        <w:t>обзор результатов реализации муниципальными образованиями ХМАО - Югры отдельно переданных государственных полномочий по созданию административных комиссий и определению перечня должностных лиц органов местного самоуправления, уполномоченных составлять протоколы об административных правонарушениях, предусмотренных пунктом 2 статьи 48 Закона ХМАО – Югры «Об административных правонарушениях» - 9 место.</w:t>
      </w:r>
      <w:r w:rsidRPr="008259E9">
        <w:rPr>
          <w:rFonts w:eastAsia="Calibri"/>
          <w:sz w:val="28"/>
          <w:szCs w:val="28"/>
          <w:vertAlign w:val="superscript"/>
        </w:rPr>
        <w:footnoteReference w:id="7"/>
      </w:r>
    </w:p>
    <w:p w14:paraId="10DDEF13" w14:textId="77777777" w:rsidR="008259E9" w:rsidRPr="008259E9" w:rsidRDefault="008259E9" w:rsidP="008259E9">
      <w:pPr>
        <w:numPr>
          <w:ilvl w:val="0"/>
          <w:numId w:val="8"/>
        </w:numPr>
        <w:tabs>
          <w:tab w:val="left" w:pos="1134"/>
        </w:tabs>
        <w:ind w:left="0" w:firstLine="851"/>
        <w:contextualSpacing/>
        <w:jc w:val="both"/>
        <w:rPr>
          <w:rFonts w:eastAsia="Calibri"/>
          <w:sz w:val="28"/>
          <w:szCs w:val="28"/>
        </w:rPr>
      </w:pPr>
      <w:r w:rsidRPr="008259E9">
        <w:rPr>
          <w:rFonts w:eastAsia="Calibri"/>
          <w:sz w:val="28"/>
          <w:szCs w:val="28"/>
        </w:rPr>
        <w:t>лучший электронный муниципалитет – 12 место;</w:t>
      </w:r>
      <w:r w:rsidRPr="008259E9">
        <w:rPr>
          <w:rFonts w:eastAsia="Calibri"/>
          <w:sz w:val="28"/>
          <w:szCs w:val="28"/>
          <w:vertAlign w:val="superscript"/>
        </w:rPr>
        <w:footnoteReference w:id="8"/>
      </w:r>
    </w:p>
    <w:p w14:paraId="2D296958" w14:textId="77777777" w:rsidR="008259E9" w:rsidRPr="008259E9" w:rsidRDefault="008259E9" w:rsidP="008259E9">
      <w:pPr>
        <w:ind w:firstLine="851"/>
        <w:jc w:val="both"/>
        <w:rPr>
          <w:sz w:val="28"/>
          <w:szCs w:val="28"/>
        </w:rPr>
      </w:pPr>
      <w:r w:rsidRPr="008259E9">
        <w:rPr>
          <w:sz w:val="28"/>
          <w:szCs w:val="24"/>
        </w:rPr>
        <w:t>Привлечение инвестиций, поддержание благоприятного инвестиционного климата, сопровождение инвестиционных проектов создает основу дальнейшего экономического развития города. Не случайно город Когалым занимает 6 место в рейтинге муниципальных образований Ханты-Мансийского автономного округа – Югры по обеспечению условий благоприятного инвестиционного климата и содействию развитию конкуренции</w:t>
      </w:r>
      <w:r w:rsidRPr="008259E9">
        <w:rPr>
          <w:sz w:val="28"/>
          <w:szCs w:val="24"/>
          <w:vertAlign w:val="superscript"/>
        </w:rPr>
        <w:footnoteReference w:id="9"/>
      </w:r>
      <w:r w:rsidRPr="008259E9">
        <w:rPr>
          <w:sz w:val="28"/>
          <w:szCs w:val="24"/>
        </w:rPr>
        <w:t>.</w:t>
      </w:r>
      <w:r w:rsidRPr="008259E9">
        <w:rPr>
          <w:sz w:val="24"/>
          <w:szCs w:val="24"/>
        </w:rPr>
        <w:t xml:space="preserve"> </w:t>
      </w:r>
      <w:r w:rsidRPr="008259E9">
        <w:rPr>
          <w:sz w:val="28"/>
          <w:szCs w:val="28"/>
        </w:rPr>
        <w:t>В сложившихся условиях у города есть все возможности, чтобы подняться в текущем рейтинге инвестиционного климата на несколько позиций выше благодаря наличию экономического потенциала города в долгосрочной перспективе.</w:t>
      </w:r>
    </w:p>
    <w:p w14:paraId="28BB2CB6" w14:textId="77777777" w:rsidR="008259E9" w:rsidRPr="008259E9" w:rsidRDefault="008259E9" w:rsidP="008259E9">
      <w:pPr>
        <w:ind w:firstLine="851"/>
        <w:jc w:val="both"/>
        <w:rPr>
          <w:sz w:val="28"/>
          <w:szCs w:val="28"/>
        </w:rPr>
      </w:pPr>
      <w:r w:rsidRPr="008259E9">
        <w:rPr>
          <w:sz w:val="28"/>
          <w:szCs w:val="28"/>
        </w:rPr>
        <w:t>Так, город Когалым занимает 6 место среди муниципальных образований автономного округа по рейтингу механизмов поддержки СОНКО и социального предпринимательства, обеспечения доступа негосударственных (немуниципальных) организаций к предоставлению услуг (работ) в социальной сфере и внедрения конкурентных способов оказания муниципальных услуг (работ) в социальной сфере, существенно улучшив позиции по сравнению с 2017 годом (18 место)</w:t>
      </w:r>
      <w:r w:rsidRPr="008259E9">
        <w:rPr>
          <w:sz w:val="28"/>
          <w:szCs w:val="28"/>
          <w:vertAlign w:val="superscript"/>
        </w:rPr>
        <w:footnoteReference w:id="10"/>
      </w:r>
      <w:r w:rsidRPr="008259E9">
        <w:rPr>
          <w:sz w:val="28"/>
          <w:szCs w:val="28"/>
        </w:rPr>
        <w:t>.</w:t>
      </w:r>
    </w:p>
    <w:p w14:paraId="2FAF107E" w14:textId="77777777" w:rsidR="008259E9" w:rsidRPr="008259E9" w:rsidRDefault="008259E9" w:rsidP="008259E9">
      <w:pPr>
        <w:ind w:firstLine="851"/>
        <w:contextualSpacing/>
        <w:jc w:val="both"/>
        <w:rPr>
          <w:rFonts w:eastAsia="Calibri"/>
          <w:sz w:val="28"/>
          <w:szCs w:val="28"/>
        </w:rPr>
      </w:pPr>
      <w:r w:rsidRPr="008259E9">
        <w:rPr>
          <w:rFonts w:eastAsia="Calibri"/>
          <w:sz w:val="28"/>
          <w:szCs w:val="28"/>
        </w:rPr>
        <w:t xml:space="preserve">Таким образом можно сделать вывод о том, что по многим ключевым параметрам город Когалым относится к городам - лидерам </w:t>
      </w:r>
      <w:r w:rsidRPr="008259E9">
        <w:rPr>
          <w:sz w:val="28"/>
          <w:szCs w:val="24"/>
        </w:rPr>
        <w:t xml:space="preserve">Ханты-Мансийского автономного округа – Югры, обеспечивая горожанам высокое качество жизни, возможности самореализации и обладая существенным </w:t>
      </w:r>
      <w:r w:rsidRPr="008259E9">
        <w:rPr>
          <w:rFonts w:eastAsia="Calibri"/>
          <w:sz w:val="28"/>
          <w:szCs w:val="28"/>
        </w:rPr>
        <w:t>потенциалом для дальнейшего социально-экономического развития.</w:t>
      </w:r>
    </w:p>
    <w:p w14:paraId="6A188B76" w14:textId="77777777" w:rsidR="008259E9" w:rsidRPr="008259E9" w:rsidRDefault="008259E9" w:rsidP="008259E9">
      <w:pPr>
        <w:tabs>
          <w:tab w:val="left" w:pos="454"/>
        </w:tabs>
        <w:ind w:firstLine="851"/>
        <w:jc w:val="both"/>
        <w:rPr>
          <w:sz w:val="28"/>
          <w:szCs w:val="28"/>
          <w:lang w:eastAsia="x-none"/>
        </w:rPr>
      </w:pPr>
    </w:p>
    <w:p w14:paraId="4AAB17F7" w14:textId="77777777" w:rsidR="008259E9" w:rsidRPr="008259E9" w:rsidRDefault="008259E9" w:rsidP="008259E9">
      <w:pPr>
        <w:tabs>
          <w:tab w:val="left" w:pos="454"/>
        </w:tabs>
        <w:ind w:firstLine="851"/>
        <w:jc w:val="both"/>
        <w:rPr>
          <w:sz w:val="28"/>
          <w:szCs w:val="28"/>
          <w:lang w:eastAsia="x-none"/>
        </w:rPr>
      </w:pPr>
    </w:p>
    <w:p w14:paraId="20C3405D" w14:textId="77777777" w:rsidR="008259E9" w:rsidRPr="008259E9" w:rsidRDefault="008259E9" w:rsidP="008259E9">
      <w:pPr>
        <w:tabs>
          <w:tab w:val="left" w:pos="454"/>
        </w:tabs>
        <w:ind w:left="171"/>
        <w:jc w:val="both"/>
        <w:rPr>
          <w:sz w:val="28"/>
          <w:szCs w:val="28"/>
          <w:lang w:eastAsia="x-none"/>
        </w:rPr>
      </w:pPr>
    </w:p>
    <w:p w14:paraId="7D88FD42" w14:textId="77777777" w:rsidR="008259E9" w:rsidRPr="008259E9" w:rsidRDefault="008259E9" w:rsidP="008259E9">
      <w:pPr>
        <w:tabs>
          <w:tab w:val="left" w:pos="454"/>
        </w:tabs>
        <w:ind w:left="171"/>
        <w:jc w:val="both"/>
        <w:rPr>
          <w:sz w:val="28"/>
          <w:szCs w:val="28"/>
          <w:lang w:eastAsia="x-none"/>
        </w:rPr>
      </w:pPr>
    </w:p>
    <w:p w14:paraId="0B68C624" w14:textId="77777777" w:rsidR="008259E9" w:rsidRPr="008259E9" w:rsidRDefault="008259E9" w:rsidP="008259E9">
      <w:pPr>
        <w:tabs>
          <w:tab w:val="left" w:pos="454"/>
        </w:tabs>
        <w:ind w:left="171"/>
        <w:jc w:val="both"/>
        <w:rPr>
          <w:sz w:val="28"/>
          <w:szCs w:val="28"/>
          <w:lang w:eastAsia="x-none"/>
        </w:rPr>
      </w:pPr>
    </w:p>
    <w:p w14:paraId="4D85FB9D" w14:textId="77777777" w:rsidR="008259E9" w:rsidRPr="008259E9" w:rsidRDefault="008259E9" w:rsidP="008259E9">
      <w:pPr>
        <w:tabs>
          <w:tab w:val="left" w:pos="454"/>
        </w:tabs>
        <w:ind w:left="171"/>
        <w:jc w:val="both"/>
        <w:rPr>
          <w:sz w:val="28"/>
          <w:szCs w:val="28"/>
          <w:lang w:eastAsia="x-none"/>
        </w:rPr>
      </w:pPr>
    </w:p>
    <w:p w14:paraId="28129A24" w14:textId="77777777" w:rsidR="008259E9" w:rsidRPr="008259E9" w:rsidRDefault="008259E9" w:rsidP="008259E9">
      <w:pPr>
        <w:tabs>
          <w:tab w:val="left" w:pos="454"/>
        </w:tabs>
        <w:ind w:left="171"/>
        <w:jc w:val="both"/>
        <w:rPr>
          <w:sz w:val="28"/>
          <w:szCs w:val="28"/>
          <w:lang w:eastAsia="x-none"/>
        </w:rPr>
      </w:pPr>
    </w:p>
    <w:p w14:paraId="6CB02454" w14:textId="77777777" w:rsidR="008259E9" w:rsidRPr="008259E9" w:rsidRDefault="008259E9" w:rsidP="008259E9">
      <w:pPr>
        <w:rPr>
          <w:sz w:val="28"/>
          <w:szCs w:val="28"/>
          <w:lang w:eastAsia="x-none"/>
        </w:rPr>
      </w:pPr>
      <w:r w:rsidRPr="008259E9">
        <w:rPr>
          <w:sz w:val="28"/>
          <w:szCs w:val="28"/>
          <w:lang w:eastAsia="x-none"/>
        </w:rPr>
        <w:br w:type="page"/>
      </w:r>
    </w:p>
    <w:p w14:paraId="3C6E8EC5" w14:textId="77777777" w:rsidR="008259E9" w:rsidRPr="008259E9" w:rsidRDefault="008259E9" w:rsidP="008259E9">
      <w:pPr>
        <w:pStyle w:val="1"/>
        <w:spacing w:before="0" w:line="240" w:lineRule="auto"/>
        <w:rPr>
          <w:rFonts w:ascii="Times New Roman" w:hAnsi="Times New Roman" w:cs="Times New Roman"/>
          <w:b/>
          <w:color w:val="auto"/>
          <w:sz w:val="28"/>
        </w:rPr>
      </w:pPr>
      <w:bookmarkStart w:id="5" w:name="_Toc150414122"/>
      <w:r w:rsidRPr="008259E9">
        <w:rPr>
          <w:rFonts w:ascii="Times New Roman" w:hAnsi="Times New Roman" w:cs="Times New Roman"/>
          <w:b/>
          <w:color w:val="auto"/>
          <w:sz w:val="28"/>
        </w:rPr>
        <w:t>2. Комплексный системный анализ социально-экономического развития города Когалыма</w:t>
      </w:r>
      <w:bookmarkEnd w:id="5"/>
    </w:p>
    <w:p w14:paraId="7867F6E7" w14:textId="77777777" w:rsidR="008259E9" w:rsidRPr="008259E9" w:rsidRDefault="008259E9" w:rsidP="008259E9">
      <w:pPr>
        <w:pStyle w:val="1"/>
        <w:spacing w:before="0" w:line="240" w:lineRule="auto"/>
        <w:rPr>
          <w:rFonts w:ascii="Times New Roman" w:hAnsi="Times New Roman" w:cs="Times New Roman"/>
          <w:color w:val="auto"/>
          <w:sz w:val="28"/>
        </w:rPr>
      </w:pPr>
      <w:bookmarkStart w:id="6" w:name="_Toc150414123"/>
      <w:r w:rsidRPr="008259E9">
        <w:rPr>
          <w:rFonts w:ascii="Times New Roman" w:hAnsi="Times New Roman" w:cs="Times New Roman"/>
          <w:color w:val="auto"/>
          <w:sz w:val="28"/>
        </w:rPr>
        <w:t xml:space="preserve">2.1. Промышленная </w:t>
      </w:r>
      <w:r w:rsidRPr="008259E9">
        <w:rPr>
          <w:rFonts w:ascii="Times New Roman" w:hAnsi="Times New Roman" w:cs="Times New Roman"/>
          <w:color w:val="auto"/>
          <w:sz w:val="28"/>
          <w:lang w:val="x-none"/>
        </w:rPr>
        <w:t>политик</w:t>
      </w:r>
      <w:r w:rsidRPr="008259E9">
        <w:rPr>
          <w:rFonts w:ascii="Times New Roman" w:hAnsi="Times New Roman" w:cs="Times New Roman"/>
          <w:color w:val="auto"/>
          <w:sz w:val="28"/>
        </w:rPr>
        <w:t>а</w:t>
      </w:r>
      <w:bookmarkEnd w:id="6"/>
    </w:p>
    <w:p w14:paraId="4777E5DE" w14:textId="77777777" w:rsidR="008259E9" w:rsidRPr="008259E9" w:rsidRDefault="008259E9" w:rsidP="008259E9">
      <w:pPr>
        <w:ind w:firstLine="709"/>
        <w:jc w:val="both"/>
        <w:rPr>
          <w:sz w:val="28"/>
          <w:szCs w:val="28"/>
        </w:rPr>
      </w:pPr>
      <w:r w:rsidRPr="008259E9">
        <w:rPr>
          <w:sz w:val="28"/>
          <w:szCs w:val="28"/>
        </w:rPr>
        <w:t>Производственный комплекс города Когалыма представлен следующими основными отраслями: добыча полезных ископаемых (предоставление услуг в области добычи полезных ископаемых, добыча сырой нефти и природного газа), обрабатывающие производства, обеспечение электрической энергией, газом и паром; кондиционирование воздуха, водоснабжение, водоотведение, организация сбора и утилизации отходов, деятельность по ликвидации загрязнений. Доля промышленного производства в общем объеме отгруженных товаров собственного производства, выполненных работ и услуг собственными силами в 2022 году составляет 74,4%</w:t>
      </w:r>
      <w:r w:rsidRPr="008259E9">
        <w:rPr>
          <w:sz w:val="28"/>
          <w:szCs w:val="28"/>
          <w:vertAlign w:val="superscript"/>
        </w:rPr>
        <w:footnoteReference w:id="11"/>
      </w:r>
      <w:r w:rsidRPr="008259E9">
        <w:rPr>
          <w:sz w:val="28"/>
          <w:szCs w:val="28"/>
        </w:rPr>
        <w:t>.</w:t>
      </w:r>
    </w:p>
    <w:p w14:paraId="5DBA497E" w14:textId="77777777" w:rsidR="008259E9" w:rsidRPr="008259E9" w:rsidRDefault="008259E9" w:rsidP="008259E9">
      <w:pPr>
        <w:ind w:firstLine="680"/>
        <w:jc w:val="both"/>
        <w:rPr>
          <w:rFonts w:eastAsia="Calibri"/>
          <w:sz w:val="28"/>
          <w:szCs w:val="26"/>
        </w:rPr>
      </w:pPr>
      <w:r w:rsidRPr="008259E9">
        <w:rPr>
          <w:sz w:val="28"/>
          <w:szCs w:val="28"/>
        </w:rPr>
        <w:t>Общий объем отгруженных товаров собственного производства, выполненных работ и услуг собственными силами (без субъектов малого предпринимательства) по всем за 2022 год составил 105930,8 млн. рублей, что выше показателя 2021 года на 41%</w:t>
      </w:r>
      <w:r w:rsidRPr="008259E9">
        <w:rPr>
          <w:rFonts w:eastAsia="Calibri"/>
          <w:sz w:val="28"/>
          <w:szCs w:val="26"/>
        </w:rPr>
        <w:t xml:space="preserve"> (Таблица 1). </w:t>
      </w:r>
    </w:p>
    <w:p w14:paraId="4EA24A6D" w14:textId="77777777" w:rsidR="008259E9" w:rsidRPr="008259E9" w:rsidRDefault="008259E9" w:rsidP="008259E9">
      <w:pPr>
        <w:jc w:val="both"/>
        <w:rPr>
          <w:sz w:val="24"/>
          <w:szCs w:val="24"/>
        </w:rPr>
      </w:pPr>
    </w:p>
    <w:p w14:paraId="430E27C4" w14:textId="77777777" w:rsidR="008259E9" w:rsidRPr="008259E9" w:rsidRDefault="008259E9" w:rsidP="008259E9">
      <w:pPr>
        <w:jc w:val="both"/>
        <w:rPr>
          <w:sz w:val="24"/>
          <w:szCs w:val="24"/>
        </w:rPr>
      </w:pPr>
      <w:r w:rsidRPr="008259E9">
        <w:rPr>
          <w:sz w:val="28"/>
          <w:szCs w:val="28"/>
        </w:rPr>
        <w:t>Таблица 1. Отгружено товаров собственного производства, выполнено работ и услуг собственными силами (без субъектов малого предпринимательства), млн. рублей</w:t>
      </w:r>
      <w:r w:rsidRPr="008259E9">
        <w:rPr>
          <w:sz w:val="24"/>
          <w:szCs w:val="24"/>
          <w:vertAlign w:val="superscript"/>
        </w:rPr>
        <w:footnoteReference w:id="12"/>
      </w:r>
    </w:p>
    <w:tbl>
      <w:tblPr>
        <w:tblW w:w="9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709"/>
        <w:gridCol w:w="851"/>
        <w:gridCol w:w="708"/>
        <w:gridCol w:w="850"/>
        <w:gridCol w:w="709"/>
        <w:gridCol w:w="834"/>
        <w:gridCol w:w="725"/>
        <w:gridCol w:w="708"/>
        <w:gridCol w:w="852"/>
        <w:gridCol w:w="851"/>
      </w:tblGrid>
      <w:tr w:rsidR="008259E9" w:rsidRPr="008259E9" w14:paraId="4DC84531" w14:textId="77777777" w:rsidTr="006279C7">
        <w:trPr>
          <w:trHeight w:val="315"/>
        </w:trPr>
        <w:tc>
          <w:tcPr>
            <w:tcW w:w="1413" w:type="dxa"/>
            <w:tcBorders>
              <w:top w:val="single" w:sz="4" w:space="0" w:color="000000"/>
              <w:left w:val="single" w:sz="4" w:space="0" w:color="000000"/>
              <w:bottom w:val="single" w:sz="4" w:space="0" w:color="000000"/>
              <w:right w:val="single" w:sz="4" w:space="0" w:color="000000"/>
            </w:tcBorders>
            <w:vAlign w:val="bottom"/>
          </w:tcPr>
          <w:p w14:paraId="111860D3" w14:textId="77777777" w:rsidR="008259E9" w:rsidRPr="008259E9" w:rsidRDefault="008259E9" w:rsidP="006279C7">
            <w:pPr>
              <w:ind w:left="-108" w:right="-108"/>
              <w:jc w:val="center"/>
              <w:rPr>
                <w:b/>
                <w:sz w:val="24"/>
                <w:szCs w:val="24"/>
              </w:rPr>
            </w:pPr>
            <w:r w:rsidRPr="008259E9">
              <w:rPr>
                <w:b/>
                <w:color w:val="000000"/>
              </w:rPr>
              <w:t>Показатели</w:t>
            </w:r>
          </w:p>
        </w:tc>
        <w:tc>
          <w:tcPr>
            <w:tcW w:w="709" w:type="dxa"/>
            <w:tcBorders>
              <w:top w:val="single" w:sz="4" w:space="0" w:color="000000"/>
              <w:left w:val="single" w:sz="4" w:space="0" w:color="000000"/>
              <w:bottom w:val="single" w:sz="4" w:space="0" w:color="000000"/>
              <w:right w:val="single" w:sz="4" w:space="0" w:color="000000"/>
            </w:tcBorders>
            <w:vAlign w:val="center"/>
          </w:tcPr>
          <w:p w14:paraId="6F47313A" w14:textId="77777777" w:rsidR="008259E9" w:rsidRPr="008259E9" w:rsidRDefault="008259E9" w:rsidP="006279C7">
            <w:pPr>
              <w:ind w:left="-108" w:right="-108"/>
              <w:jc w:val="center"/>
              <w:rPr>
                <w:b/>
                <w:color w:val="000000"/>
              </w:rPr>
            </w:pPr>
            <w:r w:rsidRPr="008259E9">
              <w:rPr>
                <w:b/>
                <w:color w:val="000000"/>
              </w:rPr>
              <w:t>2013</w:t>
            </w:r>
          </w:p>
        </w:tc>
        <w:tc>
          <w:tcPr>
            <w:tcW w:w="851" w:type="dxa"/>
            <w:tcBorders>
              <w:top w:val="single" w:sz="4" w:space="0" w:color="000000"/>
              <w:left w:val="single" w:sz="4" w:space="0" w:color="000000"/>
              <w:bottom w:val="single" w:sz="4" w:space="0" w:color="000000"/>
              <w:right w:val="single" w:sz="4" w:space="0" w:color="000000"/>
            </w:tcBorders>
            <w:vAlign w:val="center"/>
          </w:tcPr>
          <w:p w14:paraId="19386F37" w14:textId="77777777" w:rsidR="008259E9" w:rsidRPr="008259E9" w:rsidRDefault="008259E9" w:rsidP="006279C7">
            <w:pPr>
              <w:ind w:left="-108" w:right="-108"/>
              <w:jc w:val="center"/>
              <w:rPr>
                <w:b/>
                <w:color w:val="000000"/>
              </w:rPr>
            </w:pPr>
            <w:r w:rsidRPr="008259E9">
              <w:rPr>
                <w:b/>
                <w:color w:val="000000"/>
              </w:rPr>
              <w:t>2014</w:t>
            </w:r>
          </w:p>
        </w:tc>
        <w:tc>
          <w:tcPr>
            <w:tcW w:w="708" w:type="dxa"/>
            <w:tcBorders>
              <w:top w:val="single" w:sz="4" w:space="0" w:color="000000"/>
              <w:left w:val="single" w:sz="4" w:space="0" w:color="000000"/>
              <w:bottom w:val="single" w:sz="4" w:space="0" w:color="000000"/>
              <w:right w:val="single" w:sz="4" w:space="0" w:color="000000"/>
            </w:tcBorders>
            <w:vAlign w:val="center"/>
          </w:tcPr>
          <w:p w14:paraId="250F4F3F" w14:textId="77777777" w:rsidR="008259E9" w:rsidRPr="008259E9" w:rsidRDefault="008259E9" w:rsidP="006279C7">
            <w:pPr>
              <w:ind w:left="-108" w:right="-108"/>
              <w:jc w:val="center"/>
              <w:rPr>
                <w:b/>
                <w:color w:val="000000"/>
              </w:rPr>
            </w:pPr>
            <w:r w:rsidRPr="008259E9">
              <w:rPr>
                <w:b/>
                <w:color w:val="000000"/>
              </w:rPr>
              <w:t>2015</w:t>
            </w:r>
          </w:p>
        </w:tc>
        <w:tc>
          <w:tcPr>
            <w:tcW w:w="850" w:type="dxa"/>
            <w:tcBorders>
              <w:top w:val="single" w:sz="4" w:space="0" w:color="000000"/>
              <w:left w:val="single" w:sz="4" w:space="0" w:color="000000"/>
              <w:bottom w:val="single" w:sz="4" w:space="0" w:color="000000"/>
              <w:right w:val="single" w:sz="4" w:space="0" w:color="000000"/>
            </w:tcBorders>
            <w:vAlign w:val="center"/>
          </w:tcPr>
          <w:p w14:paraId="575FFB8D" w14:textId="77777777" w:rsidR="008259E9" w:rsidRPr="008259E9" w:rsidRDefault="008259E9" w:rsidP="006279C7">
            <w:pPr>
              <w:ind w:left="-108" w:right="-108"/>
              <w:jc w:val="center"/>
              <w:rPr>
                <w:b/>
                <w:color w:val="000000"/>
              </w:rPr>
            </w:pPr>
            <w:r w:rsidRPr="008259E9">
              <w:rPr>
                <w:b/>
                <w:color w:val="000000"/>
              </w:rPr>
              <w:t>2016</w:t>
            </w:r>
          </w:p>
        </w:tc>
        <w:tc>
          <w:tcPr>
            <w:tcW w:w="709" w:type="dxa"/>
            <w:tcBorders>
              <w:top w:val="single" w:sz="4" w:space="0" w:color="000000"/>
              <w:left w:val="single" w:sz="4" w:space="0" w:color="000000"/>
              <w:bottom w:val="single" w:sz="4" w:space="0" w:color="000000"/>
              <w:right w:val="single" w:sz="4" w:space="0" w:color="000000"/>
            </w:tcBorders>
            <w:vAlign w:val="center"/>
          </w:tcPr>
          <w:p w14:paraId="18423DFF" w14:textId="77777777" w:rsidR="008259E9" w:rsidRPr="008259E9" w:rsidRDefault="008259E9" w:rsidP="006279C7">
            <w:pPr>
              <w:ind w:left="-108" w:right="-108"/>
              <w:jc w:val="center"/>
              <w:rPr>
                <w:b/>
                <w:color w:val="000000"/>
              </w:rPr>
            </w:pPr>
            <w:r w:rsidRPr="008259E9">
              <w:rPr>
                <w:b/>
                <w:color w:val="000000"/>
              </w:rPr>
              <w:t>2017</w:t>
            </w:r>
          </w:p>
        </w:tc>
        <w:tc>
          <w:tcPr>
            <w:tcW w:w="834" w:type="dxa"/>
            <w:tcBorders>
              <w:top w:val="single" w:sz="4" w:space="0" w:color="000000"/>
              <w:left w:val="single" w:sz="4" w:space="0" w:color="000000"/>
              <w:bottom w:val="single" w:sz="4" w:space="0" w:color="000000"/>
              <w:right w:val="single" w:sz="4" w:space="0" w:color="000000"/>
            </w:tcBorders>
            <w:vAlign w:val="center"/>
          </w:tcPr>
          <w:p w14:paraId="40511715" w14:textId="77777777" w:rsidR="008259E9" w:rsidRPr="008259E9" w:rsidRDefault="008259E9" w:rsidP="006279C7">
            <w:pPr>
              <w:ind w:left="-108" w:right="-108"/>
              <w:jc w:val="center"/>
              <w:rPr>
                <w:b/>
                <w:color w:val="000000"/>
              </w:rPr>
            </w:pPr>
            <w:r w:rsidRPr="008259E9">
              <w:rPr>
                <w:b/>
                <w:color w:val="000000"/>
              </w:rPr>
              <w:t>2018</w:t>
            </w:r>
          </w:p>
        </w:tc>
        <w:tc>
          <w:tcPr>
            <w:tcW w:w="725" w:type="dxa"/>
            <w:tcBorders>
              <w:top w:val="single" w:sz="4" w:space="0" w:color="000000"/>
              <w:left w:val="single" w:sz="4" w:space="0" w:color="000000"/>
              <w:bottom w:val="single" w:sz="4" w:space="0" w:color="000000"/>
              <w:right w:val="single" w:sz="4" w:space="0" w:color="000000"/>
            </w:tcBorders>
            <w:vAlign w:val="center"/>
          </w:tcPr>
          <w:p w14:paraId="01EF6A5B" w14:textId="77777777" w:rsidR="008259E9" w:rsidRPr="008259E9" w:rsidRDefault="008259E9" w:rsidP="006279C7">
            <w:pPr>
              <w:ind w:left="-108" w:right="-108"/>
              <w:jc w:val="center"/>
              <w:rPr>
                <w:b/>
                <w:color w:val="000000"/>
              </w:rPr>
            </w:pPr>
            <w:r w:rsidRPr="008259E9">
              <w:rPr>
                <w:b/>
                <w:color w:val="000000"/>
              </w:rPr>
              <w:t>2019</w:t>
            </w:r>
          </w:p>
        </w:tc>
        <w:tc>
          <w:tcPr>
            <w:tcW w:w="708" w:type="dxa"/>
            <w:tcBorders>
              <w:top w:val="single" w:sz="4" w:space="0" w:color="000000"/>
              <w:left w:val="single" w:sz="4" w:space="0" w:color="000000"/>
              <w:bottom w:val="single" w:sz="4" w:space="0" w:color="000000"/>
              <w:right w:val="single" w:sz="4" w:space="0" w:color="000000"/>
            </w:tcBorders>
            <w:vAlign w:val="center"/>
          </w:tcPr>
          <w:p w14:paraId="58CFE3D9" w14:textId="77777777" w:rsidR="008259E9" w:rsidRPr="008259E9" w:rsidRDefault="008259E9" w:rsidP="006279C7">
            <w:pPr>
              <w:ind w:left="-108" w:right="-108"/>
              <w:jc w:val="center"/>
              <w:rPr>
                <w:b/>
                <w:color w:val="000000"/>
              </w:rPr>
            </w:pPr>
            <w:r w:rsidRPr="008259E9">
              <w:rPr>
                <w:b/>
                <w:color w:val="000000"/>
              </w:rPr>
              <w:t>2020</w:t>
            </w:r>
          </w:p>
        </w:tc>
        <w:tc>
          <w:tcPr>
            <w:tcW w:w="852" w:type="dxa"/>
            <w:tcBorders>
              <w:top w:val="single" w:sz="4" w:space="0" w:color="000000"/>
              <w:left w:val="single" w:sz="4" w:space="0" w:color="000000"/>
              <w:bottom w:val="single" w:sz="4" w:space="0" w:color="000000"/>
              <w:right w:val="single" w:sz="4" w:space="0" w:color="000000"/>
            </w:tcBorders>
            <w:vAlign w:val="center"/>
          </w:tcPr>
          <w:p w14:paraId="3A64DDEB" w14:textId="77777777" w:rsidR="008259E9" w:rsidRPr="008259E9" w:rsidRDefault="008259E9" w:rsidP="006279C7">
            <w:pPr>
              <w:ind w:left="-108" w:right="-108"/>
              <w:jc w:val="center"/>
              <w:rPr>
                <w:b/>
                <w:color w:val="000000"/>
              </w:rPr>
            </w:pPr>
            <w:r w:rsidRPr="008259E9">
              <w:rPr>
                <w:b/>
                <w:color w:val="000000"/>
              </w:rPr>
              <w:t>2021</w:t>
            </w:r>
          </w:p>
        </w:tc>
        <w:tc>
          <w:tcPr>
            <w:tcW w:w="851" w:type="dxa"/>
            <w:tcBorders>
              <w:top w:val="single" w:sz="4" w:space="0" w:color="000000"/>
              <w:left w:val="single" w:sz="4" w:space="0" w:color="000000"/>
              <w:bottom w:val="single" w:sz="4" w:space="0" w:color="000000"/>
              <w:right w:val="single" w:sz="4" w:space="0" w:color="000000"/>
            </w:tcBorders>
            <w:vAlign w:val="center"/>
          </w:tcPr>
          <w:p w14:paraId="4AA241EF" w14:textId="77777777" w:rsidR="008259E9" w:rsidRPr="008259E9" w:rsidRDefault="008259E9" w:rsidP="006279C7">
            <w:pPr>
              <w:ind w:left="-108" w:right="-108"/>
              <w:jc w:val="center"/>
              <w:rPr>
                <w:b/>
                <w:color w:val="000000"/>
              </w:rPr>
            </w:pPr>
            <w:r w:rsidRPr="008259E9">
              <w:rPr>
                <w:b/>
                <w:color w:val="000000"/>
              </w:rPr>
              <w:t>2022</w:t>
            </w:r>
          </w:p>
        </w:tc>
      </w:tr>
      <w:tr w:rsidR="008259E9" w:rsidRPr="008259E9" w14:paraId="70411528" w14:textId="77777777" w:rsidTr="006279C7">
        <w:trPr>
          <w:trHeight w:val="645"/>
        </w:trPr>
        <w:tc>
          <w:tcPr>
            <w:tcW w:w="1413" w:type="dxa"/>
            <w:tcBorders>
              <w:top w:val="single" w:sz="4" w:space="0" w:color="000000"/>
              <w:left w:val="single" w:sz="4" w:space="0" w:color="000000"/>
              <w:bottom w:val="single" w:sz="4" w:space="0" w:color="000000"/>
              <w:right w:val="single" w:sz="4" w:space="0" w:color="000000"/>
            </w:tcBorders>
            <w:vAlign w:val="center"/>
          </w:tcPr>
          <w:p w14:paraId="17133AB3" w14:textId="77777777" w:rsidR="008259E9" w:rsidRPr="008259E9" w:rsidRDefault="008259E9" w:rsidP="006279C7">
            <w:pPr>
              <w:rPr>
                <w:color w:val="000000"/>
              </w:rPr>
            </w:pPr>
            <w:r w:rsidRPr="008259E9">
              <w:rPr>
                <w:color w:val="000000"/>
              </w:rPr>
              <w:t>Отгружено товаров собственного производства, выполнено работ и услуг собственными силами (без субъектов малого предпринимательства), в т.ч.</w:t>
            </w:r>
          </w:p>
        </w:tc>
        <w:tc>
          <w:tcPr>
            <w:tcW w:w="709"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14:paraId="57BFACF5" w14:textId="77777777" w:rsidR="008259E9" w:rsidRPr="008259E9" w:rsidRDefault="008259E9" w:rsidP="006279C7">
            <w:pPr>
              <w:ind w:left="-115" w:right="-115"/>
              <w:jc w:val="center"/>
            </w:pPr>
            <w:r w:rsidRPr="008259E9">
              <w:t>25245,1</w:t>
            </w:r>
          </w:p>
        </w:tc>
        <w:tc>
          <w:tcPr>
            <w:tcW w:w="851"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14:paraId="6F5B1B3A" w14:textId="77777777" w:rsidR="008259E9" w:rsidRPr="008259E9" w:rsidRDefault="008259E9" w:rsidP="006279C7">
            <w:pPr>
              <w:ind w:left="-115" w:right="-115"/>
              <w:jc w:val="center"/>
            </w:pPr>
            <w:r w:rsidRPr="008259E9">
              <w:t>23856,6</w:t>
            </w:r>
          </w:p>
        </w:tc>
        <w:tc>
          <w:tcPr>
            <w:tcW w:w="708"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14:paraId="15307350" w14:textId="77777777" w:rsidR="008259E9" w:rsidRPr="008259E9" w:rsidRDefault="008259E9" w:rsidP="006279C7">
            <w:pPr>
              <w:ind w:left="-115" w:right="-115"/>
              <w:jc w:val="center"/>
            </w:pPr>
            <w:r w:rsidRPr="008259E9">
              <w:t>28707,2</w:t>
            </w:r>
          </w:p>
        </w:tc>
        <w:tc>
          <w:tcPr>
            <w:tcW w:w="85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EC4859F" w14:textId="77777777" w:rsidR="008259E9" w:rsidRPr="008259E9" w:rsidRDefault="008259E9" w:rsidP="006279C7">
            <w:pPr>
              <w:ind w:left="-115" w:right="-115"/>
              <w:jc w:val="center"/>
            </w:pPr>
            <w:r w:rsidRPr="008259E9">
              <w:t>28652,7</w:t>
            </w:r>
          </w:p>
        </w:tc>
        <w:tc>
          <w:tcPr>
            <w:tcW w:w="709" w:type="dxa"/>
            <w:tcBorders>
              <w:top w:val="single" w:sz="8" w:space="0" w:color="000000"/>
              <w:left w:val="single" w:sz="8" w:space="0" w:color="000000"/>
              <w:bottom w:val="single" w:sz="8" w:space="0" w:color="000000"/>
              <w:right w:val="single" w:sz="8" w:space="0" w:color="000000"/>
            </w:tcBorders>
            <w:vAlign w:val="center"/>
          </w:tcPr>
          <w:p w14:paraId="5447227E" w14:textId="77777777" w:rsidR="008259E9" w:rsidRPr="008259E9" w:rsidRDefault="008259E9" w:rsidP="006279C7">
            <w:pPr>
              <w:ind w:left="-115" w:right="-115"/>
              <w:jc w:val="center"/>
            </w:pPr>
            <w:r w:rsidRPr="008259E9">
              <w:t>33504,8</w:t>
            </w:r>
          </w:p>
        </w:tc>
        <w:tc>
          <w:tcPr>
            <w:tcW w:w="834" w:type="dxa"/>
            <w:tcBorders>
              <w:top w:val="single" w:sz="8" w:space="0" w:color="000000"/>
              <w:left w:val="single" w:sz="8" w:space="0" w:color="000000"/>
              <w:bottom w:val="single" w:sz="8" w:space="0" w:color="000000"/>
              <w:right w:val="single" w:sz="8" w:space="0" w:color="000000"/>
            </w:tcBorders>
            <w:vAlign w:val="center"/>
          </w:tcPr>
          <w:p w14:paraId="48030DD2" w14:textId="77777777" w:rsidR="008259E9" w:rsidRPr="008259E9" w:rsidRDefault="008259E9" w:rsidP="006279C7">
            <w:pPr>
              <w:ind w:left="-115" w:right="-115"/>
              <w:jc w:val="center"/>
            </w:pPr>
            <w:r w:rsidRPr="008259E9">
              <w:t>39514,3</w:t>
            </w:r>
          </w:p>
        </w:tc>
        <w:tc>
          <w:tcPr>
            <w:tcW w:w="725"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8360728" w14:textId="77777777" w:rsidR="008259E9" w:rsidRPr="008259E9" w:rsidRDefault="008259E9" w:rsidP="006279C7">
            <w:pPr>
              <w:ind w:left="-115" w:right="-115"/>
              <w:jc w:val="center"/>
            </w:pPr>
            <w:r w:rsidRPr="008259E9">
              <w:t>46210,7</w:t>
            </w:r>
          </w:p>
        </w:tc>
        <w:tc>
          <w:tcPr>
            <w:tcW w:w="708" w:type="dxa"/>
            <w:tcBorders>
              <w:top w:val="single" w:sz="8" w:space="0" w:color="000000"/>
              <w:left w:val="single" w:sz="8" w:space="0" w:color="000000"/>
              <w:bottom w:val="single" w:sz="8" w:space="0" w:color="000000"/>
              <w:right w:val="single" w:sz="8" w:space="0" w:color="000000"/>
            </w:tcBorders>
            <w:vAlign w:val="center"/>
          </w:tcPr>
          <w:p w14:paraId="0BBD6985" w14:textId="77777777" w:rsidR="008259E9" w:rsidRPr="008259E9" w:rsidRDefault="008259E9" w:rsidP="006279C7">
            <w:pPr>
              <w:ind w:left="-115" w:right="-115"/>
              <w:jc w:val="center"/>
            </w:pPr>
            <w:r w:rsidRPr="008259E9">
              <w:t>49972,4</w:t>
            </w:r>
          </w:p>
        </w:tc>
        <w:tc>
          <w:tcPr>
            <w:tcW w:w="852" w:type="dxa"/>
            <w:tcBorders>
              <w:top w:val="single" w:sz="8" w:space="0" w:color="000000"/>
              <w:left w:val="single" w:sz="8" w:space="0" w:color="000000"/>
              <w:bottom w:val="single" w:sz="8" w:space="0" w:color="000000"/>
              <w:right w:val="single" w:sz="8" w:space="0" w:color="000000"/>
            </w:tcBorders>
            <w:vAlign w:val="center"/>
          </w:tcPr>
          <w:p w14:paraId="7C85BA93" w14:textId="77777777" w:rsidR="008259E9" w:rsidRPr="008259E9" w:rsidRDefault="008259E9" w:rsidP="006279C7">
            <w:pPr>
              <w:ind w:left="-115" w:right="-115"/>
              <w:jc w:val="center"/>
            </w:pPr>
            <w:r w:rsidRPr="008259E9">
              <w:t>75221,3</w:t>
            </w:r>
          </w:p>
        </w:tc>
        <w:tc>
          <w:tcPr>
            <w:tcW w:w="851" w:type="dxa"/>
            <w:tcBorders>
              <w:top w:val="single" w:sz="8" w:space="0" w:color="000000"/>
              <w:left w:val="single" w:sz="8" w:space="0" w:color="000000"/>
              <w:bottom w:val="single" w:sz="8" w:space="0" w:color="000000"/>
              <w:right w:val="single" w:sz="8" w:space="0" w:color="000000"/>
            </w:tcBorders>
            <w:vAlign w:val="center"/>
          </w:tcPr>
          <w:p w14:paraId="3153A080" w14:textId="77777777" w:rsidR="008259E9" w:rsidRPr="008259E9" w:rsidRDefault="008259E9" w:rsidP="006279C7">
            <w:pPr>
              <w:ind w:left="-115" w:right="-115"/>
              <w:jc w:val="center"/>
            </w:pPr>
            <w:r w:rsidRPr="008259E9">
              <w:t>105930,9</w:t>
            </w:r>
          </w:p>
        </w:tc>
      </w:tr>
      <w:tr w:rsidR="008259E9" w:rsidRPr="008259E9" w14:paraId="60804BA7" w14:textId="77777777" w:rsidTr="006279C7">
        <w:trPr>
          <w:trHeight w:val="330"/>
        </w:trPr>
        <w:tc>
          <w:tcPr>
            <w:tcW w:w="1413" w:type="dxa"/>
            <w:tcBorders>
              <w:top w:val="single" w:sz="4" w:space="0" w:color="000000"/>
              <w:left w:val="single" w:sz="4" w:space="0" w:color="000000"/>
              <w:bottom w:val="single" w:sz="4" w:space="0" w:color="000000"/>
              <w:right w:val="single" w:sz="4" w:space="0" w:color="000000"/>
            </w:tcBorders>
            <w:vAlign w:val="bottom"/>
          </w:tcPr>
          <w:p w14:paraId="0BD58463" w14:textId="77777777" w:rsidR="008259E9" w:rsidRPr="008259E9" w:rsidRDefault="008259E9" w:rsidP="006279C7">
            <w:pPr>
              <w:rPr>
                <w:color w:val="000000"/>
              </w:rPr>
            </w:pPr>
            <w:r w:rsidRPr="008259E9">
              <w:rPr>
                <w:color w:val="000000"/>
              </w:rPr>
              <w:t>Добыча полезных ископаемых</w:t>
            </w:r>
          </w:p>
        </w:tc>
        <w:tc>
          <w:tcPr>
            <w:tcW w:w="709"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14:paraId="19449053" w14:textId="77777777" w:rsidR="008259E9" w:rsidRPr="008259E9" w:rsidRDefault="008259E9" w:rsidP="006279C7">
            <w:pPr>
              <w:ind w:left="-115" w:right="-115"/>
              <w:jc w:val="center"/>
            </w:pPr>
            <w:r w:rsidRPr="008259E9">
              <w:t>11636,7</w:t>
            </w:r>
          </w:p>
        </w:tc>
        <w:tc>
          <w:tcPr>
            <w:tcW w:w="851"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14:paraId="76618921" w14:textId="77777777" w:rsidR="008259E9" w:rsidRPr="008259E9" w:rsidRDefault="008259E9" w:rsidP="006279C7">
            <w:pPr>
              <w:ind w:left="-115" w:right="-115"/>
              <w:jc w:val="center"/>
            </w:pPr>
            <w:r w:rsidRPr="008259E9">
              <w:t>9703,2</w:t>
            </w:r>
          </w:p>
        </w:tc>
        <w:tc>
          <w:tcPr>
            <w:tcW w:w="708"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14:paraId="16D6B40C" w14:textId="77777777" w:rsidR="008259E9" w:rsidRPr="008259E9" w:rsidRDefault="008259E9" w:rsidP="006279C7">
            <w:pPr>
              <w:ind w:left="-115" w:right="-115"/>
              <w:jc w:val="center"/>
            </w:pPr>
            <w:r w:rsidRPr="008259E9">
              <w:t>10215,3</w:t>
            </w:r>
          </w:p>
        </w:tc>
        <w:tc>
          <w:tcPr>
            <w:tcW w:w="850"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14:paraId="45C5E9FB" w14:textId="77777777" w:rsidR="008259E9" w:rsidRPr="008259E9" w:rsidRDefault="008259E9" w:rsidP="006279C7">
            <w:pPr>
              <w:ind w:left="-115" w:right="-115"/>
              <w:jc w:val="center"/>
            </w:pPr>
            <w:r w:rsidRPr="008259E9">
              <w:t>8760,1</w:t>
            </w:r>
          </w:p>
        </w:tc>
        <w:tc>
          <w:tcPr>
            <w:tcW w:w="709"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14:paraId="54AE0FCF" w14:textId="77777777" w:rsidR="008259E9" w:rsidRPr="008259E9" w:rsidRDefault="008259E9" w:rsidP="006279C7">
            <w:pPr>
              <w:ind w:left="-115" w:right="-115"/>
              <w:jc w:val="center"/>
            </w:pPr>
            <w:r w:rsidRPr="008259E9">
              <w:t>10798,0</w:t>
            </w:r>
          </w:p>
        </w:tc>
        <w:tc>
          <w:tcPr>
            <w:tcW w:w="834" w:type="dxa"/>
            <w:tcBorders>
              <w:top w:val="single" w:sz="8" w:space="0" w:color="000000"/>
              <w:left w:val="single" w:sz="8" w:space="0" w:color="000000"/>
              <w:bottom w:val="single" w:sz="8" w:space="0" w:color="000000"/>
              <w:right w:val="single" w:sz="8" w:space="0" w:color="000000"/>
            </w:tcBorders>
            <w:vAlign w:val="center"/>
          </w:tcPr>
          <w:p w14:paraId="34A158EF" w14:textId="77777777" w:rsidR="008259E9" w:rsidRPr="008259E9" w:rsidRDefault="008259E9" w:rsidP="006279C7">
            <w:pPr>
              <w:ind w:left="-115" w:right="-115"/>
              <w:jc w:val="center"/>
            </w:pPr>
            <w:r w:rsidRPr="008259E9">
              <w:t>11114,2</w:t>
            </w:r>
          </w:p>
        </w:tc>
        <w:tc>
          <w:tcPr>
            <w:tcW w:w="725"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CDD8F68" w14:textId="77777777" w:rsidR="008259E9" w:rsidRPr="008259E9" w:rsidRDefault="008259E9" w:rsidP="006279C7">
            <w:pPr>
              <w:ind w:left="-115" w:right="-115"/>
              <w:jc w:val="center"/>
            </w:pPr>
            <w:r w:rsidRPr="008259E9">
              <w:t>9325,7</w:t>
            </w:r>
          </w:p>
        </w:tc>
        <w:tc>
          <w:tcPr>
            <w:tcW w:w="708" w:type="dxa"/>
            <w:tcBorders>
              <w:top w:val="single" w:sz="8" w:space="0" w:color="000000"/>
              <w:left w:val="single" w:sz="8" w:space="0" w:color="000000"/>
              <w:bottom w:val="single" w:sz="8" w:space="0" w:color="000000"/>
              <w:right w:val="single" w:sz="8" w:space="0" w:color="000000"/>
            </w:tcBorders>
            <w:vAlign w:val="center"/>
          </w:tcPr>
          <w:p w14:paraId="4AD366AB" w14:textId="77777777" w:rsidR="008259E9" w:rsidRPr="008259E9" w:rsidRDefault="008259E9" w:rsidP="006279C7">
            <w:pPr>
              <w:ind w:left="-115" w:right="-115"/>
              <w:jc w:val="center"/>
            </w:pPr>
            <w:r w:rsidRPr="008259E9">
              <w:t>16663,0</w:t>
            </w:r>
          </w:p>
        </w:tc>
        <w:tc>
          <w:tcPr>
            <w:tcW w:w="852" w:type="dxa"/>
            <w:tcBorders>
              <w:top w:val="single" w:sz="8" w:space="0" w:color="000000"/>
              <w:left w:val="single" w:sz="8" w:space="0" w:color="000000"/>
              <w:bottom w:val="single" w:sz="8" w:space="0" w:color="000000"/>
              <w:right w:val="single" w:sz="8" w:space="0" w:color="000000"/>
            </w:tcBorders>
            <w:vAlign w:val="center"/>
          </w:tcPr>
          <w:p w14:paraId="2B167874" w14:textId="77777777" w:rsidR="008259E9" w:rsidRPr="008259E9" w:rsidRDefault="008259E9" w:rsidP="006279C7">
            <w:pPr>
              <w:ind w:left="-115" w:right="-115"/>
              <w:jc w:val="center"/>
            </w:pPr>
            <w:r w:rsidRPr="008259E9">
              <w:t>21559,1</w:t>
            </w:r>
          </w:p>
        </w:tc>
        <w:tc>
          <w:tcPr>
            <w:tcW w:w="851" w:type="dxa"/>
            <w:tcBorders>
              <w:top w:val="single" w:sz="8" w:space="0" w:color="000000"/>
              <w:left w:val="single" w:sz="8" w:space="0" w:color="000000"/>
              <w:bottom w:val="single" w:sz="8" w:space="0" w:color="000000"/>
              <w:right w:val="single" w:sz="8" w:space="0" w:color="000000"/>
            </w:tcBorders>
            <w:vAlign w:val="center"/>
          </w:tcPr>
          <w:p w14:paraId="1817B4D0" w14:textId="77777777" w:rsidR="008259E9" w:rsidRPr="008259E9" w:rsidRDefault="008259E9" w:rsidP="006279C7">
            <w:pPr>
              <w:ind w:left="-115" w:right="-115"/>
              <w:jc w:val="center"/>
            </w:pPr>
            <w:r w:rsidRPr="008259E9">
              <w:t>29362,6</w:t>
            </w:r>
          </w:p>
        </w:tc>
      </w:tr>
      <w:tr w:rsidR="008259E9" w:rsidRPr="008259E9" w14:paraId="05874EEB" w14:textId="77777777" w:rsidTr="006279C7">
        <w:trPr>
          <w:trHeight w:val="330"/>
        </w:trPr>
        <w:tc>
          <w:tcPr>
            <w:tcW w:w="1413" w:type="dxa"/>
            <w:tcBorders>
              <w:top w:val="single" w:sz="4" w:space="0" w:color="000000"/>
              <w:left w:val="single" w:sz="4" w:space="0" w:color="000000"/>
              <w:bottom w:val="single" w:sz="4" w:space="0" w:color="000000"/>
              <w:right w:val="single" w:sz="4" w:space="0" w:color="000000"/>
            </w:tcBorders>
            <w:vAlign w:val="bottom"/>
          </w:tcPr>
          <w:p w14:paraId="34E3396F" w14:textId="77777777" w:rsidR="008259E9" w:rsidRPr="008259E9" w:rsidRDefault="008259E9" w:rsidP="006279C7">
            <w:pPr>
              <w:rPr>
                <w:color w:val="000000"/>
              </w:rPr>
            </w:pPr>
            <w:r w:rsidRPr="008259E9">
              <w:rPr>
                <w:color w:val="000000"/>
              </w:rPr>
              <w:t>Обрабатывающие производства</w:t>
            </w:r>
          </w:p>
        </w:tc>
        <w:tc>
          <w:tcPr>
            <w:tcW w:w="709"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14:paraId="0C1F2328" w14:textId="77777777" w:rsidR="008259E9" w:rsidRPr="008259E9" w:rsidRDefault="008259E9" w:rsidP="006279C7">
            <w:pPr>
              <w:ind w:left="-115" w:right="-115"/>
              <w:jc w:val="center"/>
            </w:pPr>
            <w:r w:rsidRPr="008259E9">
              <w:t>5398,6</w:t>
            </w:r>
          </w:p>
        </w:tc>
        <w:tc>
          <w:tcPr>
            <w:tcW w:w="851"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14:paraId="2194621E" w14:textId="77777777" w:rsidR="008259E9" w:rsidRPr="008259E9" w:rsidRDefault="008259E9" w:rsidP="006279C7">
            <w:pPr>
              <w:ind w:left="-115" w:right="-115"/>
              <w:jc w:val="center"/>
            </w:pPr>
            <w:r w:rsidRPr="008259E9">
              <w:t>4855,9</w:t>
            </w:r>
          </w:p>
        </w:tc>
        <w:tc>
          <w:tcPr>
            <w:tcW w:w="708"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14:paraId="5484CF4C" w14:textId="77777777" w:rsidR="008259E9" w:rsidRPr="008259E9" w:rsidRDefault="008259E9" w:rsidP="006279C7">
            <w:pPr>
              <w:ind w:left="-115" w:right="-115"/>
              <w:jc w:val="center"/>
            </w:pPr>
            <w:r w:rsidRPr="008259E9">
              <w:t>8604,4</w:t>
            </w:r>
          </w:p>
        </w:tc>
        <w:tc>
          <w:tcPr>
            <w:tcW w:w="850"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14:paraId="06116B82" w14:textId="77777777" w:rsidR="008259E9" w:rsidRPr="008259E9" w:rsidRDefault="008259E9" w:rsidP="006279C7">
            <w:pPr>
              <w:ind w:left="-115" w:right="-115"/>
              <w:jc w:val="center"/>
            </w:pPr>
            <w:r w:rsidRPr="008259E9">
              <w:t>10134,7</w:t>
            </w:r>
          </w:p>
        </w:tc>
        <w:tc>
          <w:tcPr>
            <w:tcW w:w="709"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14:paraId="655605FC" w14:textId="77777777" w:rsidR="008259E9" w:rsidRPr="008259E9" w:rsidRDefault="008259E9" w:rsidP="006279C7">
            <w:pPr>
              <w:ind w:left="-115" w:right="-115"/>
              <w:jc w:val="center"/>
            </w:pPr>
            <w:r w:rsidRPr="008259E9">
              <w:t>13350,2</w:t>
            </w:r>
          </w:p>
        </w:tc>
        <w:tc>
          <w:tcPr>
            <w:tcW w:w="834" w:type="dxa"/>
            <w:tcBorders>
              <w:top w:val="single" w:sz="8" w:space="0" w:color="000000"/>
              <w:left w:val="single" w:sz="8" w:space="0" w:color="000000"/>
              <w:bottom w:val="single" w:sz="8" w:space="0" w:color="000000"/>
              <w:right w:val="single" w:sz="8" w:space="0" w:color="000000"/>
            </w:tcBorders>
            <w:vAlign w:val="center"/>
          </w:tcPr>
          <w:p w14:paraId="30307162" w14:textId="77777777" w:rsidR="008259E9" w:rsidRPr="008259E9" w:rsidRDefault="008259E9" w:rsidP="006279C7">
            <w:pPr>
              <w:ind w:left="-115" w:right="-115"/>
              <w:jc w:val="center"/>
            </w:pPr>
            <w:r w:rsidRPr="008259E9">
              <w:t>19022,2</w:t>
            </w:r>
          </w:p>
        </w:tc>
        <w:tc>
          <w:tcPr>
            <w:tcW w:w="725"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D7A9877" w14:textId="77777777" w:rsidR="008259E9" w:rsidRPr="008259E9" w:rsidRDefault="008259E9" w:rsidP="006279C7">
            <w:pPr>
              <w:ind w:left="-115" w:right="-115"/>
              <w:jc w:val="center"/>
            </w:pPr>
            <w:r w:rsidRPr="008259E9">
              <w:t>26677,5</w:t>
            </w:r>
          </w:p>
        </w:tc>
        <w:tc>
          <w:tcPr>
            <w:tcW w:w="708" w:type="dxa"/>
            <w:tcBorders>
              <w:top w:val="single" w:sz="8" w:space="0" w:color="000000"/>
              <w:left w:val="single" w:sz="8" w:space="0" w:color="000000"/>
              <w:bottom w:val="single" w:sz="8" w:space="0" w:color="000000"/>
              <w:right w:val="single" w:sz="8" w:space="0" w:color="000000"/>
            </w:tcBorders>
            <w:vAlign w:val="center"/>
          </w:tcPr>
          <w:p w14:paraId="7337DB3A" w14:textId="77777777" w:rsidR="008259E9" w:rsidRPr="008259E9" w:rsidRDefault="008259E9" w:rsidP="006279C7">
            <w:pPr>
              <w:ind w:left="-115" w:right="-115"/>
              <w:jc w:val="center"/>
            </w:pPr>
            <w:r w:rsidRPr="008259E9">
              <w:t>25305,5</w:t>
            </w:r>
          </w:p>
        </w:tc>
        <w:tc>
          <w:tcPr>
            <w:tcW w:w="852" w:type="dxa"/>
            <w:tcBorders>
              <w:top w:val="single" w:sz="8" w:space="0" w:color="000000"/>
              <w:left w:val="single" w:sz="8" w:space="0" w:color="000000"/>
              <w:bottom w:val="single" w:sz="8" w:space="0" w:color="000000"/>
              <w:right w:val="single" w:sz="8" w:space="0" w:color="000000"/>
            </w:tcBorders>
            <w:vAlign w:val="center"/>
          </w:tcPr>
          <w:p w14:paraId="40E243A5" w14:textId="77777777" w:rsidR="008259E9" w:rsidRPr="008259E9" w:rsidRDefault="008259E9" w:rsidP="006279C7">
            <w:pPr>
              <w:ind w:left="-115" w:right="-115"/>
              <w:jc w:val="center"/>
            </w:pPr>
            <w:r w:rsidRPr="008259E9">
              <w:t>43906,3</w:t>
            </w:r>
          </w:p>
        </w:tc>
        <w:tc>
          <w:tcPr>
            <w:tcW w:w="851" w:type="dxa"/>
            <w:tcBorders>
              <w:top w:val="single" w:sz="8" w:space="0" w:color="000000"/>
              <w:left w:val="single" w:sz="8" w:space="0" w:color="000000"/>
              <w:bottom w:val="single" w:sz="8" w:space="0" w:color="000000"/>
              <w:right w:val="single" w:sz="8" w:space="0" w:color="000000"/>
            </w:tcBorders>
            <w:vAlign w:val="center"/>
          </w:tcPr>
          <w:p w14:paraId="4349E948" w14:textId="77777777" w:rsidR="008259E9" w:rsidRPr="008259E9" w:rsidRDefault="008259E9" w:rsidP="006279C7">
            <w:pPr>
              <w:ind w:left="-115" w:right="-115"/>
              <w:jc w:val="center"/>
            </w:pPr>
            <w:r w:rsidRPr="008259E9">
              <w:t>64228,3</w:t>
            </w:r>
          </w:p>
        </w:tc>
      </w:tr>
      <w:tr w:rsidR="008259E9" w:rsidRPr="008259E9" w14:paraId="0EB579ED" w14:textId="77777777" w:rsidTr="006279C7">
        <w:trPr>
          <w:trHeight w:val="330"/>
        </w:trPr>
        <w:tc>
          <w:tcPr>
            <w:tcW w:w="1413" w:type="dxa"/>
            <w:tcBorders>
              <w:top w:val="single" w:sz="4" w:space="0" w:color="000000"/>
              <w:left w:val="single" w:sz="4" w:space="0" w:color="000000"/>
              <w:bottom w:val="single" w:sz="4" w:space="0" w:color="000000"/>
              <w:right w:val="single" w:sz="4" w:space="0" w:color="000000"/>
            </w:tcBorders>
            <w:vAlign w:val="bottom"/>
          </w:tcPr>
          <w:p w14:paraId="32EB4618" w14:textId="77777777" w:rsidR="008259E9" w:rsidRPr="008259E9" w:rsidRDefault="008259E9" w:rsidP="006279C7">
            <w:pPr>
              <w:rPr>
                <w:color w:val="000000"/>
              </w:rPr>
            </w:pPr>
            <w:r w:rsidRPr="008259E9">
              <w:rPr>
                <w:color w:val="000000"/>
              </w:rPr>
              <w:t>Обеспечение электрической энергией, газом и паром; кондиционирование воздуха</w:t>
            </w:r>
          </w:p>
        </w:tc>
        <w:tc>
          <w:tcPr>
            <w:tcW w:w="709"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14:paraId="06ECCD74" w14:textId="77777777" w:rsidR="008259E9" w:rsidRPr="008259E9" w:rsidRDefault="008259E9" w:rsidP="006279C7">
            <w:pPr>
              <w:ind w:left="-115" w:right="-115"/>
              <w:jc w:val="center"/>
            </w:pPr>
            <w:r w:rsidRPr="008259E9">
              <w:t>5389,8</w:t>
            </w:r>
          </w:p>
        </w:tc>
        <w:tc>
          <w:tcPr>
            <w:tcW w:w="851"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14:paraId="4592A099" w14:textId="77777777" w:rsidR="008259E9" w:rsidRPr="008259E9" w:rsidRDefault="008259E9" w:rsidP="006279C7">
            <w:pPr>
              <w:ind w:left="-115" w:right="-115"/>
              <w:jc w:val="center"/>
            </w:pPr>
            <w:r w:rsidRPr="008259E9">
              <w:t>9297,5</w:t>
            </w:r>
          </w:p>
        </w:tc>
        <w:tc>
          <w:tcPr>
            <w:tcW w:w="708"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14:paraId="2527F609" w14:textId="77777777" w:rsidR="008259E9" w:rsidRPr="008259E9" w:rsidRDefault="008259E9" w:rsidP="006279C7">
            <w:pPr>
              <w:ind w:left="-115" w:right="-115"/>
              <w:jc w:val="center"/>
            </w:pPr>
            <w:r w:rsidRPr="008259E9">
              <w:t>9777,5</w:t>
            </w:r>
          </w:p>
        </w:tc>
        <w:tc>
          <w:tcPr>
            <w:tcW w:w="850"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14:paraId="091672B1" w14:textId="77777777" w:rsidR="008259E9" w:rsidRPr="008259E9" w:rsidRDefault="008259E9" w:rsidP="006279C7">
            <w:pPr>
              <w:ind w:left="-115" w:right="-115"/>
              <w:jc w:val="center"/>
            </w:pPr>
            <w:r w:rsidRPr="008259E9">
              <w:t>9636,3</w:t>
            </w:r>
          </w:p>
        </w:tc>
        <w:tc>
          <w:tcPr>
            <w:tcW w:w="709"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14:paraId="3D3AA55A" w14:textId="77777777" w:rsidR="008259E9" w:rsidRPr="008259E9" w:rsidRDefault="008259E9" w:rsidP="006279C7">
            <w:pPr>
              <w:ind w:left="-115" w:right="-115"/>
              <w:jc w:val="center"/>
            </w:pPr>
            <w:r w:rsidRPr="008259E9">
              <w:t>9106,6</w:t>
            </w:r>
          </w:p>
        </w:tc>
        <w:tc>
          <w:tcPr>
            <w:tcW w:w="834" w:type="dxa"/>
            <w:tcBorders>
              <w:top w:val="single" w:sz="8" w:space="0" w:color="000000"/>
              <w:left w:val="single" w:sz="8" w:space="0" w:color="000000"/>
              <w:bottom w:val="single" w:sz="8" w:space="0" w:color="000000"/>
              <w:right w:val="single" w:sz="8" w:space="0" w:color="000000"/>
            </w:tcBorders>
            <w:vAlign w:val="center"/>
          </w:tcPr>
          <w:p w14:paraId="0DE63841" w14:textId="77777777" w:rsidR="008259E9" w:rsidRPr="008259E9" w:rsidRDefault="008259E9" w:rsidP="006279C7">
            <w:pPr>
              <w:ind w:left="-115" w:right="-115"/>
              <w:jc w:val="center"/>
            </w:pPr>
            <w:r w:rsidRPr="008259E9">
              <w:t>9119,1</w:t>
            </w:r>
          </w:p>
        </w:tc>
        <w:tc>
          <w:tcPr>
            <w:tcW w:w="725"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408BED3" w14:textId="77777777" w:rsidR="008259E9" w:rsidRPr="008259E9" w:rsidRDefault="008259E9" w:rsidP="006279C7">
            <w:pPr>
              <w:ind w:left="-115" w:right="-115"/>
              <w:jc w:val="center"/>
            </w:pPr>
            <w:r w:rsidRPr="008259E9">
              <w:t>9935,5</w:t>
            </w:r>
          </w:p>
        </w:tc>
        <w:tc>
          <w:tcPr>
            <w:tcW w:w="708" w:type="dxa"/>
            <w:tcBorders>
              <w:top w:val="single" w:sz="8" w:space="0" w:color="000000"/>
              <w:left w:val="single" w:sz="8" w:space="0" w:color="000000"/>
              <w:bottom w:val="single" w:sz="8" w:space="0" w:color="000000"/>
              <w:right w:val="single" w:sz="8" w:space="0" w:color="000000"/>
            </w:tcBorders>
            <w:vAlign w:val="center"/>
          </w:tcPr>
          <w:p w14:paraId="6E8D7ABE" w14:textId="77777777" w:rsidR="008259E9" w:rsidRPr="008259E9" w:rsidRDefault="008259E9" w:rsidP="006279C7">
            <w:pPr>
              <w:ind w:left="-115" w:right="-115"/>
              <w:jc w:val="center"/>
            </w:pPr>
            <w:r w:rsidRPr="008259E9">
              <w:t>7754,9</w:t>
            </w:r>
          </w:p>
        </w:tc>
        <w:tc>
          <w:tcPr>
            <w:tcW w:w="852" w:type="dxa"/>
            <w:tcBorders>
              <w:top w:val="single" w:sz="8" w:space="0" w:color="000000"/>
              <w:left w:val="single" w:sz="8" w:space="0" w:color="000000"/>
              <w:bottom w:val="single" w:sz="8" w:space="0" w:color="000000"/>
              <w:right w:val="single" w:sz="8" w:space="0" w:color="000000"/>
            </w:tcBorders>
            <w:vAlign w:val="center"/>
          </w:tcPr>
          <w:p w14:paraId="44AABFE9" w14:textId="77777777" w:rsidR="008259E9" w:rsidRPr="008259E9" w:rsidRDefault="008259E9" w:rsidP="006279C7">
            <w:pPr>
              <w:ind w:left="-115" w:right="-115"/>
              <w:jc w:val="center"/>
            </w:pPr>
            <w:r w:rsidRPr="008259E9">
              <w:t>9397,9</w:t>
            </w:r>
          </w:p>
        </w:tc>
        <w:tc>
          <w:tcPr>
            <w:tcW w:w="851"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14:paraId="65913545" w14:textId="77777777" w:rsidR="008259E9" w:rsidRPr="008259E9" w:rsidRDefault="008259E9" w:rsidP="006279C7">
            <w:pPr>
              <w:ind w:left="-115" w:right="-115"/>
              <w:jc w:val="center"/>
              <w:rPr>
                <w:i/>
              </w:rPr>
            </w:pPr>
            <w:r w:rsidRPr="008259E9">
              <w:t>11856,0</w:t>
            </w:r>
          </w:p>
        </w:tc>
      </w:tr>
      <w:tr w:rsidR="008259E9" w:rsidRPr="008259E9" w14:paraId="0E039991" w14:textId="77777777" w:rsidTr="006279C7">
        <w:trPr>
          <w:trHeight w:val="330"/>
        </w:trPr>
        <w:tc>
          <w:tcPr>
            <w:tcW w:w="1413" w:type="dxa"/>
            <w:tcBorders>
              <w:top w:val="single" w:sz="4" w:space="0" w:color="000000"/>
              <w:left w:val="single" w:sz="4" w:space="0" w:color="000000"/>
              <w:bottom w:val="single" w:sz="4" w:space="0" w:color="000000"/>
              <w:right w:val="single" w:sz="4" w:space="0" w:color="000000"/>
            </w:tcBorders>
            <w:vAlign w:val="bottom"/>
          </w:tcPr>
          <w:p w14:paraId="6313351D" w14:textId="77777777" w:rsidR="008259E9" w:rsidRPr="008259E9" w:rsidRDefault="008259E9" w:rsidP="006279C7">
            <w:pPr>
              <w:rPr>
                <w:color w:val="000000"/>
              </w:rPr>
            </w:pPr>
            <w:r w:rsidRPr="008259E9">
              <w:rPr>
                <w:color w:val="000000"/>
              </w:rPr>
              <w:t>Водоснабжение; водоотведение, организация сбора и утилизации отходов, деятельность по ликвидации загрязнений</w:t>
            </w:r>
          </w:p>
        </w:tc>
        <w:tc>
          <w:tcPr>
            <w:tcW w:w="709"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14:paraId="72E98654" w14:textId="77777777" w:rsidR="008259E9" w:rsidRPr="008259E9" w:rsidRDefault="008259E9" w:rsidP="006279C7">
            <w:pPr>
              <w:ind w:left="-115" w:right="-115"/>
              <w:jc w:val="center"/>
            </w:pPr>
            <w:r w:rsidRPr="008259E9">
              <w:t>-</w:t>
            </w:r>
          </w:p>
        </w:tc>
        <w:tc>
          <w:tcPr>
            <w:tcW w:w="851"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14:paraId="03D33AD5" w14:textId="77777777" w:rsidR="008259E9" w:rsidRPr="008259E9" w:rsidRDefault="008259E9" w:rsidP="006279C7">
            <w:pPr>
              <w:ind w:left="-115" w:right="-115"/>
              <w:jc w:val="center"/>
            </w:pPr>
            <w:r w:rsidRPr="008259E9">
              <w:t>-</w:t>
            </w:r>
          </w:p>
        </w:tc>
        <w:tc>
          <w:tcPr>
            <w:tcW w:w="708"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14:paraId="5984A9A9" w14:textId="77777777" w:rsidR="008259E9" w:rsidRPr="008259E9" w:rsidRDefault="008259E9" w:rsidP="006279C7">
            <w:pPr>
              <w:ind w:left="-115" w:right="-115"/>
              <w:jc w:val="center"/>
            </w:pPr>
            <w:r w:rsidRPr="008259E9">
              <w:t>-</w:t>
            </w:r>
          </w:p>
        </w:tc>
        <w:tc>
          <w:tcPr>
            <w:tcW w:w="850"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14:paraId="516D9FA5" w14:textId="77777777" w:rsidR="008259E9" w:rsidRPr="008259E9" w:rsidRDefault="008259E9" w:rsidP="006279C7">
            <w:pPr>
              <w:ind w:left="-115" w:right="-115"/>
              <w:jc w:val="center"/>
            </w:pPr>
            <w:r w:rsidRPr="008259E9">
              <w:t>-</w:t>
            </w:r>
          </w:p>
        </w:tc>
        <w:tc>
          <w:tcPr>
            <w:tcW w:w="709"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14:paraId="75926251" w14:textId="77777777" w:rsidR="008259E9" w:rsidRPr="008259E9" w:rsidRDefault="008259E9" w:rsidP="006279C7">
            <w:pPr>
              <w:ind w:left="-115" w:right="-115"/>
              <w:jc w:val="center"/>
            </w:pPr>
            <w:r w:rsidRPr="008259E9">
              <w:t>250,0</w:t>
            </w:r>
          </w:p>
        </w:tc>
        <w:tc>
          <w:tcPr>
            <w:tcW w:w="834" w:type="dxa"/>
            <w:tcBorders>
              <w:top w:val="single" w:sz="8" w:space="0" w:color="000000"/>
              <w:left w:val="single" w:sz="8" w:space="0" w:color="000000"/>
              <w:bottom w:val="single" w:sz="8" w:space="0" w:color="000000"/>
              <w:right w:val="single" w:sz="8" w:space="0" w:color="000000"/>
            </w:tcBorders>
            <w:vAlign w:val="center"/>
          </w:tcPr>
          <w:p w14:paraId="0BD2B46A" w14:textId="77777777" w:rsidR="008259E9" w:rsidRPr="008259E9" w:rsidRDefault="008259E9" w:rsidP="006279C7">
            <w:pPr>
              <w:ind w:left="-115" w:right="-115"/>
              <w:jc w:val="center"/>
            </w:pPr>
            <w:r w:rsidRPr="008259E9">
              <w:t>259,0</w:t>
            </w:r>
          </w:p>
        </w:tc>
        <w:tc>
          <w:tcPr>
            <w:tcW w:w="725"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D600B12" w14:textId="77777777" w:rsidR="008259E9" w:rsidRPr="008259E9" w:rsidRDefault="008259E9" w:rsidP="006279C7">
            <w:pPr>
              <w:ind w:left="-115" w:right="-115"/>
              <w:jc w:val="center"/>
            </w:pPr>
            <w:r w:rsidRPr="008259E9">
              <w:t>272,0</w:t>
            </w:r>
          </w:p>
        </w:tc>
        <w:tc>
          <w:tcPr>
            <w:tcW w:w="708" w:type="dxa"/>
            <w:tcBorders>
              <w:top w:val="single" w:sz="8" w:space="0" w:color="000000"/>
              <w:left w:val="single" w:sz="8" w:space="0" w:color="000000"/>
              <w:bottom w:val="single" w:sz="8" w:space="0" w:color="000000"/>
              <w:right w:val="single" w:sz="8" w:space="0" w:color="000000"/>
            </w:tcBorders>
            <w:vAlign w:val="center"/>
          </w:tcPr>
          <w:p w14:paraId="58956CBB" w14:textId="77777777" w:rsidR="008259E9" w:rsidRPr="008259E9" w:rsidRDefault="008259E9" w:rsidP="006279C7">
            <w:pPr>
              <w:ind w:left="-115" w:right="-115"/>
              <w:jc w:val="center"/>
            </w:pPr>
            <w:r w:rsidRPr="008259E9">
              <w:tab/>
              <w:t>249,0</w:t>
            </w:r>
          </w:p>
        </w:tc>
        <w:tc>
          <w:tcPr>
            <w:tcW w:w="852" w:type="dxa"/>
            <w:tcBorders>
              <w:top w:val="single" w:sz="8" w:space="0" w:color="000000"/>
              <w:left w:val="single" w:sz="8" w:space="0" w:color="000000"/>
              <w:bottom w:val="single" w:sz="8" w:space="0" w:color="000000"/>
              <w:right w:val="single" w:sz="8" w:space="0" w:color="000000"/>
            </w:tcBorders>
            <w:vAlign w:val="center"/>
          </w:tcPr>
          <w:p w14:paraId="77792ECD" w14:textId="77777777" w:rsidR="008259E9" w:rsidRPr="008259E9" w:rsidRDefault="008259E9" w:rsidP="006279C7">
            <w:pPr>
              <w:ind w:left="-115" w:right="-115"/>
              <w:jc w:val="center"/>
            </w:pPr>
            <w:r w:rsidRPr="008259E9">
              <w:t>358,0</w:t>
            </w:r>
          </w:p>
        </w:tc>
        <w:tc>
          <w:tcPr>
            <w:tcW w:w="851"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14:paraId="7F056BC0" w14:textId="77777777" w:rsidR="008259E9" w:rsidRPr="008259E9" w:rsidRDefault="008259E9" w:rsidP="006279C7">
            <w:pPr>
              <w:ind w:left="-115" w:right="-115"/>
              <w:jc w:val="center"/>
            </w:pPr>
            <w:r w:rsidRPr="008259E9">
              <w:t>484,0</w:t>
            </w:r>
          </w:p>
        </w:tc>
      </w:tr>
    </w:tbl>
    <w:p w14:paraId="3B270A0C" w14:textId="77777777" w:rsidR="008259E9" w:rsidRPr="008259E9" w:rsidRDefault="008259E9" w:rsidP="008259E9">
      <w:pPr>
        <w:ind w:firstLine="680"/>
        <w:jc w:val="both"/>
        <w:rPr>
          <w:sz w:val="28"/>
          <w:szCs w:val="28"/>
        </w:rPr>
      </w:pPr>
    </w:p>
    <w:p w14:paraId="63B934F1" w14:textId="77777777" w:rsidR="008259E9" w:rsidRPr="008259E9" w:rsidRDefault="008259E9" w:rsidP="008259E9">
      <w:pPr>
        <w:ind w:firstLine="680"/>
        <w:jc w:val="both"/>
        <w:rPr>
          <w:sz w:val="28"/>
          <w:szCs w:val="28"/>
        </w:rPr>
      </w:pPr>
      <w:r w:rsidRPr="008259E9">
        <w:rPr>
          <w:sz w:val="28"/>
          <w:szCs w:val="28"/>
        </w:rPr>
        <w:t>Общая динамика объема объем отгруженных товаров собственного производства, выполненных работ и услуг собственными силами (без субъектов малого предпринимательства) имеет ярко выраженный тренд роста (рисунок 1).</w:t>
      </w:r>
    </w:p>
    <w:p w14:paraId="5330DF6F" w14:textId="77777777" w:rsidR="008259E9" w:rsidRPr="008259E9" w:rsidRDefault="008259E9" w:rsidP="008259E9">
      <w:pPr>
        <w:ind w:firstLine="680"/>
        <w:jc w:val="both"/>
        <w:rPr>
          <w:sz w:val="28"/>
          <w:szCs w:val="28"/>
        </w:rPr>
      </w:pPr>
    </w:p>
    <w:p w14:paraId="14F89605" w14:textId="77777777" w:rsidR="008259E9" w:rsidRPr="008259E9" w:rsidRDefault="008259E9" w:rsidP="008259E9">
      <w:pPr>
        <w:jc w:val="both"/>
        <w:rPr>
          <w:sz w:val="28"/>
          <w:szCs w:val="28"/>
        </w:rPr>
      </w:pPr>
      <w:r w:rsidRPr="008259E9">
        <w:rPr>
          <w:noProof/>
          <w:sz w:val="24"/>
          <w:szCs w:val="24"/>
        </w:rPr>
        <w:drawing>
          <wp:inline distT="0" distB="0" distL="0" distR="0" wp14:anchorId="74914C35" wp14:editId="0525751C">
            <wp:extent cx="5949950" cy="2620370"/>
            <wp:effectExtent l="0" t="0" r="12700" b="8890"/>
            <wp:docPr id="7" name="Диаграмма 7">
              <a:extLst xmlns:a="http://schemas.openxmlformats.org/drawingml/2006/main">
                <a:ext uri="{FF2B5EF4-FFF2-40B4-BE49-F238E27FC236}">
                  <a16:creationId xmlns:a16="http://schemas.microsoft.com/office/drawing/2014/main" id="{00000000-0008-0000-0000-00000A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1F9FF87D" w14:textId="77777777" w:rsidR="008259E9" w:rsidRPr="008259E9" w:rsidRDefault="008259E9" w:rsidP="008259E9">
      <w:pPr>
        <w:ind w:firstLine="709"/>
        <w:jc w:val="both"/>
        <w:rPr>
          <w:sz w:val="28"/>
          <w:szCs w:val="28"/>
        </w:rPr>
      </w:pPr>
      <w:r w:rsidRPr="008259E9">
        <w:rPr>
          <w:color w:val="000000"/>
          <w:sz w:val="28"/>
          <w:szCs w:val="28"/>
        </w:rPr>
        <w:t xml:space="preserve">Рисунок 1 – Динамика </w:t>
      </w:r>
      <w:r w:rsidRPr="008259E9">
        <w:rPr>
          <w:sz w:val="28"/>
          <w:szCs w:val="28"/>
        </w:rPr>
        <w:t>объема отгруженных товаров собственного производства, выполненных работ и услуг собственными силами (без субъектов малого предпринимательства)</w:t>
      </w:r>
      <w:r w:rsidRPr="008259E9">
        <w:rPr>
          <w:color w:val="000000"/>
          <w:sz w:val="28"/>
          <w:szCs w:val="28"/>
        </w:rPr>
        <w:t xml:space="preserve"> в </w:t>
      </w:r>
      <w:r w:rsidRPr="008259E9">
        <w:rPr>
          <w:sz w:val="28"/>
          <w:szCs w:val="28"/>
        </w:rPr>
        <w:t>городе Когалыме</w:t>
      </w:r>
      <w:r w:rsidRPr="008259E9">
        <w:rPr>
          <w:color w:val="000000"/>
          <w:sz w:val="28"/>
          <w:szCs w:val="28"/>
        </w:rPr>
        <w:t xml:space="preserve"> за 2013-2022 годы</w:t>
      </w:r>
      <w:r w:rsidRPr="008259E9">
        <w:rPr>
          <w:color w:val="000000"/>
          <w:sz w:val="28"/>
          <w:szCs w:val="28"/>
          <w:vertAlign w:val="superscript"/>
        </w:rPr>
        <w:footnoteReference w:id="13"/>
      </w:r>
    </w:p>
    <w:p w14:paraId="570C8F80" w14:textId="77777777" w:rsidR="008259E9" w:rsidRPr="008259E9" w:rsidRDefault="008259E9" w:rsidP="008259E9">
      <w:pPr>
        <w:ind w:firstLine="680"/>
        <w:jc w:val="both"/>
        <w:rPr>
          <w:sz w:val="28"/>
          <w:szCs w:val="28"/>
        </w:rPr>
      </w:pPr>
      <w:r w:rsidRPr="008259E9">
        <w:rPr>
          <w:rFonts w:eastAsia="Calibri"/>
          <w:sz w:val="28"/>
          <w:szCs w:val="26"/>
        </w:rPr>
        <w:t>В экономике города продолжается структурная перестройка промышленного производства: начиная с 2018 года обрабатывающие производства начали преобладать над добычей полезных ископаемых, при этом объем по видам экономической деятельности «Обеспечение электрической энергией, газом и паром; кондиционирование воздуха» за период 2013-2022 гг. значительно не менялся, при этом произошло увеличение объемов производства по виду деятельности «Водоснабжение; водоотведение, организация сбора и утилизации отходов, деятельность по ликвидации загрязнений»</w:t>
      </w:r>
      <w:r w:rsidRPr="008259E9">
        <w:rPr>
          <w:sz w:val="28"/>
          <w:szCs w:val="28"/>
        </w:rPr>
        <w:t xml:space="preserve"> (рисунок 2).</w:t>
      </w:r>
    </w:p>
    <w:p w14:paraId="17EA1544" w14:textId="77777777" w:rsidR="008259E9" w:rsidRPr="008259E9" w:rsidRDefault="008259E9" w:rsidP="008259E9">
      <w:pPr>
        <w:ind w:firstLine="708"/>
        <w:jc w:val="both"/>
        <w:rPr>
          <w:sz w:val="28"/>
          <w:szCs w:val="28"/>
        </w:rPr>
      </w:pPr>
    </w:p>
    <w:p w14:paraId="0A3E9D89" w14:textId="77777777" w:rsidR="008259E9" w:rsidRPr="008259E9" w:rsidRDefault="008259E9" w:rsidP="008259E9">
      <w:pPr>
        <w:jc w:val="both"/>
        <w:rPr>
          <w:sz w:val="28"/>
          <w:szCs w:val="28"/>
        </w:rPr>
      </w:pPr>
      <w:r w:rsidRPr="008259E9">
        <w:rPr>
          <w:noProof/>
          <w:sz w:val="24"/>
          <w:szCs w:val="24"/>
        </w:rPr>
        <w:drawing>
          <wp:inline distT="0" distB="0" distL="0" distR="0" wp14:anchorId="090A5D5C" wp14:editId="6DAC5003">
            <wp:extent cx="6086902" cy="5328285"/>
            <wp:effectExtent l="0" t="0" r="9525" b="571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88138" cy="5329367"/>
                    </a:xfrm>
                    <a:prstGeom prst="rect">
                      <a:avLst/>
                    </a:prstGeom>
                    <a:noFill/>
                  </pic:spPr>
                </pic:pic>
              </a:graphicData>
            </a:graphic>
          </wp:inline>
        </w:drawing>
      </w:r>
    </w:p>
    <w:p w14:paraId="1F2E3D5B" w14:textId="77777777" w:rsidR="008259E9" w:rsidRPr="008259E9" w:rsidRDefault="008259E9" w:rsidP="008259E9">
      <w:pPr>
        <w:ind w:firstLine="709"/>
        <w:jc w:val="both"/>
        <w:rPr>
          <w:color w:val="000000"/>
          <w:sz w:val="28"/>
          <w:szCs w:val="28"/>
        </w:rPr>
      </w:pPr>
      <w:r w:rsidRPr="008259E9">
        <w:rPr>
          <w:color w:val="000000"/>
          <w:sz w:val="28"/>
          <w:szCs w:val="28"/>
        </w:rPr>
        <w:t xml:space="preserve">Рисунок 2 – Динамика </w:t>
      </w:r>
      <w:r w:rsidRPr="008259E9">
        <w:rPr>
          <w:sz w:val="28"/>
          <w:szCs w:val="28"/>
        </w:rPr>
        <w:t>промышленного производства</w:t>
      </w:r>
      <w:r w:rsidRPr="008259E9">
        <w:rPr>
          <w:color w:val="000000"/>
          <w:sz w:val="28"/>
          <w:szCs w:val="28"/>
        </w:rPr>
        <w:t xml:space="preserve"> в городе Когалыме за 2013-2022 годы</w:t>
      </w:r>
      <w:r w:rsidRPr="008259E9">
        <w:rPr>
          <w:color w:val="000000"/>
          <w:sz w:val="28"/>
          <w:szCs w:val="28"/>
          <w:vertAlign w:val="superscript"/>
        </w:rPr>
        <w:footnoteReference w:id="14"/>
      </w:r>
    </w:p>
    <w:p w14:paraId="4BF48275" w14:textId="77777777" w:rsidR="008259E9" w:rsidRPr="008259E9" w:rsidRDefault="008259E9" w:rsidP="008259E9">
      <w:pPr>
        <w:ind w:firstLine="708"/>
        <w:jc w:val="both"/>
        <w:rPr>
          <w:sz w:val="28"/>
          <w:szCs w:val="24"/>
        </w:rPr>
      </w:pPr>
    </w:p>
    <w:p w14:paraId="7E3D9765" w14:textId="77777777" w:rsidR="008259E9" w:rsidRPr="008259E9" w:rsidRDefault="008259E9" w:rsidP="008259E9">
      <w:pPr>
        <w:ind w:firstLine="708"/>
        <w:jc w:val="both"/>
        <w:rPr>
          <w:sz w:val="28"/>
          <w:szCs w:val="24"/>
        </w:rPr>
      </w:pPr>
      <w:r w:rsidRPr="008259E9">
        <w:rPr>
          <w:sz w:val="28"/>
          <w:szCs w:val="24"/>
        </w:rPr>
        <w:t>В настоящее время экономика города имеет устойчивую и диверсифицированную структуру: в сфере добычи полезных ископаемых работают как предприятия по добыче нефти и газа, так и нефтесервисные и нефтеперерабатывающие предприятия; в сфере обрабатывающих производств представлены предприятия с различными видами деятельности, некоторые из которых начинают активное развитие; в сфере обеспечения электрической энергией, газом и паром; кондиционирование воздуха имеются организации, осуществляющие поставки электроэнергии, кондиционирование воздуха, водоснабжение, водоотведение и утилизацию отходов.</w:t>
      </w:r>
    </w:p>
    <w:p w14:paraId="1BE5F62E" w14:textId="77777777" w:rsidR="008259E9" w:rsidRPr="008259E9" w:rsidRDefault="008259E9" w:rsidP="008259E9">
      <w:pPr>
        <w:ind w:firstLine="708"/>
        <w:jc w:val="both"/>
        <w:rPr>
          <w:sz w:val="28"/>
          <w:szCs w:val="24"/>
        </w:rPr>
      </w:pPr>
      <w:r w:rsidRPr="008259E9">
        <w:rPr>
          <w:sz w:val="28"/>
          <w:szCs w:val="24"/>
        </w:rPr>
        <w:t xml:space="preserve">С точки зрения количества предприятий и индивидуальных предпринимателей в промышленном комплексе ситуация складывается следующим образом: </w:t>
      </w:r>
    </w:p>
    <w:p w14:paraId="6021F92F" w14:textId="77777777" w:rsidR="008259E9" w:rsidRPr="008259E9" w:rsidRDefault="008259E9" w:rsidP="008259E9">
      <w:pPr>
        <w:numPr>
          <w:ilvl w:val="0"/>
          <w:numId w:val="41"/>
        </w:numPr>
        <w:ind w:left="0" w:firstLine="851"/>
        <w:contextualSpacing/>
        <w:jc w:val="both"/>
        <w:rPr>
          <w:sz w:val="28"/>
          <w:szCs w:val="24"/>
        </w:rPr>
      </w:pPr>
      <w:r w:rsidRPr="008259E9">
        <w:rPr>
          <w:sz w:val="28"/>
          <w:szCs w:val="24"/>
        </w:rPr>
        <w:t>в структуре добычи полезных ископаемых преобладают юридические лица, занимающиеся Услугами в области добычи полезных ископаемых (87,5% от всего числа организаций за 2022 год), Добычей сырой нефти и газа занимаются 22,5% всех юридических лиц в сфере Добычи полезных ископаемых; 100% индивидуальных предпринимателей из сферы Добычи полезных ископаемых занимаются Услугами в области добычи полезных ископаемых</w:t>
      </w:r>
      <w:r w:rsidRPr="008259E9">
        <w:rPr>
          <w:sz w:val="28"/>
          <w:szCs w:val="24"/>
          <w:vertAlign w:val="superscript"/>
        </w:rPr>
        <w:footnoteReference w:id="15"/>
      </w:r>
      <w:r w:rsidRPr="008259E9">
        <w:rPr>
          <w:sz w:val="28"/>
          <w:szCs w:val="24"/>
        </w:rPr>
        <w:t xml:space="preserve">. </w:t>
      </w:r>
    </w:p>
    <w:p w14:paraId="12615BF0" w14:textId="77777777" w:rsidR="008259E9" w:rsidRPr="008259E9" w:rsidRDefault="008259E9" w:rsidP="008259E9">
      <w:pPr>
        <w:numPr>
          <w:ilvl w:val="0"/>
          <w:numId w:val="41"/>
        </w:numPr>
        <w:ind w:left="0" w:firstLine="851"/>
        <w:contextualSpacing/>
        <w:jc w:val="both"/>
        <w:rPr>
          <w:sz w:val="28"/>
          <w:szCs w:val="24"/>
        </w:rPr>
      </w:pPr>
      <w:r w:rsidRPr="008259E9">
        <w:rPr>
          <w:sz w:val="28"/>
          <w:szCs w:val="24"/>
        </w:rPr>
        <w:t xml:space="preserve">структура юридических лиц по видам деятельности обрабатывающих производств представлена на Рисунке 3. </w:t>
      </w:r>
    </w:p>
    <w:p w14:paraId="3C10D430" w14:textId="77777777" w:rsidR="008259E9" w:rsidRPr="008259E9" w:rsidRDefault="008259E9" w:rsidP="008259E9">
      <w:pPr>
        <w:ind w:firstLine="708"/>
        <w:jc w:val="both"/>
        <w:rPr>
          <w:sz w:val="28"/>
          <w:szCs w:val="28"/>
        </w:rPr>
      </w:pPr>
    </w:p>
    <w:p w14:paraId="6CA912A5" w14:textId="77777777" w:rsidR="008259E9" w:rsidRPr="008259E9" w:rsidRDefault="008259E9" w:rsidP="008259E9">
      <w:pPr>
        <w:jc w:val="both"/>
        <w:rPr>
          <w:sz w:val="28"/>
          <w:szCs w:val="28"/>
        </w:rPr>
      </w:pPr>
      <w:r w:rsidRPr="008259E9">
        <w:rPr>
          <w:noProof/>
          <w:sz w:val="24"/>
          <w:szCs w:val="24"/>
        </w:rPr>
        <w:drawing>
          <wp:inline distT="0" distB="0" distL="0" distR="0" wp14:anchorId="068668C5" wp14:editId="6D6E13C6">
            <wp:extent cx="5901690" cy="2915729"/>
            <wp:effectExtent l="0" t="0" r="3810" b="18415"/>
            <wp:docPr id="25" name="Диаграмма 2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2D3D42A6" w14:textId="77777777" w:rsidR="008259E9" w:rsidRPr="008259E9" w:rsidRDefault="008259E9" w:rsidP="008259E9">
      <w:pPr>
        <w:ind w:firstLine="709"/>
        <w:jc w:val="both"/>
        <w:rPr>
          <w:color w:val="000000"/>
          <w:sz w:val="28"/>
          <w:szCs w:val="28"/>
        </w:rPr>
      </w:pPr>
      <w:r w:rsidRPr="008259E9">
        <w:rPr>
          <w:color w:val="000000"/>
          <w:sz w:val="28"/>
          <w:szCs w:val="28"/>
        </w:rPr>
        <w:t xml:space="preserve">Рисунок 3 – Структура видов деятельности юридических лиц, занятых в области обрабатывающих производств в </w:t>
      </w:r>
      <w:r w:rsidRPr="008259E9">
        <w:rPr>
          <w:sz w:val="28"/>
          <w:szCs w:val="28"/>
        </w:rPr>
        <w:t>муниципальном образовании город Когалым</w:t>
      </w:r>
      <w:r w:rsidRPr="008259E9">
        <w:rPr>
          <w:color w:val="000000"/>
          <w:sz w:val="28"/>
          <w:szCs w:val="28"/>
        </w:rPr>
        <w:t xml:space="preserve"> за 2022 год</w:t>
      </w:r>
      <w:r w:rsidRPr="008259E9">
        <w:rPr>
          <w:color w:val="000000"/>
          <w:sz w:val="28"/>
          <w:szCs w:val="28"/>
          <w:vertAlign w:val="superscript"/>
        </w:rPr>
        <w:footnoteReference w:id="16"/>
      </w:r>
    </w:p>
    <w:p w14:paraId="223293C7" w14:textId="77777777" w:rsidR="008259E9" w:rsidRPr="008259E9" w:rsidRDefault="008259E9" w:rsidP="008259E9">
      <w:pPr>
        <w:ind w:firstLine="709"/>
        <w:jc w:val="both"/>
        <w:rPr>
          <w:sz w:val="28"/>
          <w:szCs w:val="24"/>
        </w:rPr>
      </w:pPr>
    </w:p>
    <w:p w14:paraId="095BF8FC" w14:textId="77777777" w:rsidR="008259E9" w:rsidRPr="008259E9" w:rsidRDefault="008259E9" w:rsidP="008259E9">
      <w:pPr>
        <w:ind w:firstLine="709"/>
        <w:jc w:val="both"/>
        <w:rPr>
          <w:sz w:val="28"/>
          <w:szCs w:val="24"/>
        </w:rPr>
      </w:pPr>
      <w:r w:rsidRPr="008259E9">
        <w:rPr>
          <w:sz w:val="28"/>
          <w:szCs w:val="24"/>
        </w:rPr>
        <w:t>Основой промышленного производства в городе являются: ремонт и монтаж машин и оборудования (44% всех юридических лиц из области обрабатывающих производств занимаются этим видом деятельности), производство резиновых и пластмассовых изделий (12% юридических лиц</w:t>
      </w:r>
      <w:r w:rsidRPr="008259E9">
        <w:rPr>
          <w:color w:val="000000"/>
          <w:sz w:val="28"/>
          <w:szCs w:val="28"/>
        </w:rPr>
        <w:t>, относящихся к деятельности в области обрабатывающих производств</w:t>
      </w:r>
      <w:r w:rsidRPr="008259E9">
        <w:rPr>
          <w:sz w:val="28"/>
          <w:szCs w:val="24"/>
        </w:rPr>
        <w:t>), производство минеральной продукции (12% юридических лиц</w:t>
      </w:r>
      <w:r w:rsidRPr="008259E9">
        <w:rPr>
          <w:color w:val="000000"/>
          <w:sz w:val="28"/>
          <w:szCs w:val="28"/>
        </w:rPr>
        <w:t>, относящихся к деятельности в области обрабатывающих производств</w:t>
      </w:r>
      <w:r w:rsidRPr="008259E9">
        <w:rPr>
          <w:sz w:val="28"/>
          <w:szCs w:val="24"/>
        </w:rPr>
        <w:t>).</w:t>
      </w:r>
    </w:p>
    <w:p w14:paraId="286B9E29" w14:textId="77777777" w:rsidR="008259E9" w:rsidRPr="008259E9" w:rsidRDefault="008259E9" w:rsidP="008259E9">
      <w:pPr>
        <w:ind w:firstLine="709"/>
        <w:jc w:val="both"/>
        <w:rPr>
          <w:color w:val="000000"/>
          <w:sz w:val="28"/>
          <w:szCs w:val="28"/>
        </w:rPr>
      </w:pPr>
      <w:r w:rsidRPr="008259E9">
        <w:rPr>
          <w:color w:val="000000"/>
          <w:sz w:val="28"/>
          <w:szCs w:val="28"/>
        </w:rPr>
        <w:t xml:space="preserve">Индивидуальные предприниматели из сферы обрабатывающего производства преимущественно заняты производством пищевых продуктов (40,6% от всего числа индивидуальных предпринимателей в сфере обрабатывающих производств), производством металлических изделий (9,4% индивидуальных предпринимателей, относящихся к деятельности в области обрабатывающих производств), производство прочих готовых изделий (9,4% индивидуальных предпринимателей, относящихся к деятельности в области обрабатывающих производств) (рисунок 4.). </w:t>
      </w:r>
    </w:p>
    <w:p w14:paraId="439F50BA" w14:textId="77777777" w:rsidR="008259E9" w:rsidRPr="008259E9" w:rsidRDefault="008259E9" w:rsidP="008259E9">
      <w:pPr>
        <w:ind w:firstLine="709"/>
        <w:jc w:val="both"/>
        <w:rPr>
          <w:color w:val="000000"/>
          <w:sz w:val="28"/>
          <w:szCs w:val="28"/>
        </w:rPr>
      </w:pPr>
    </w:p>
    <w:p w14:paraId="51E8D47F" w14:textId="77777777" w:rsidR="008259E9" w:rsidRPr="008259E9" w:rsidRDefault="008259E9" w:rsidP="008259E9">
      <w:pPr>
        <w:jc w:val="both"/>
        <w:rPr>
          <w:color w:val="000000"/>
          <w:sz w:val="28"/>
          <w:szCs w:val="28"/>
        </w:rPr>
      </w:pPr>
      <w:r w:rsidRPr="008259E9">
        <w:rPr>
          <w:noProof/>
          <w:sz w:val="24"/>
          <w:szCs w:val="24"/>
        </w:rPr>
        <w:drawing>
          <wp:inline distT="0" distB="0" distL="0" distR="0" wp14:anchorId="32F97456" wp14:editId="26F0E62E">
            <wp:extent cx="5867400" cy="2596551"/>
            <wp:effectExtent l="0" t="0" r="0" b="13335"/>
            <wp:docPr id="9" name="Диаграмма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6C2CFFAC" w14:textId="77777777" w:rsidR="008259E9" w:rsidRPr="008259E9" w:rsidRDefault="008259E9" w:rsidP="008259E9">
      <w:pPr>
        <w:ind w:firstLine="709"/>
        <w:jc w:val="both"/>
        <w:rPr>
          <w:color w:val="000000"/>
          <w:sz w:val="28"/>
          <w:szCs w:val="28"/>
        </w:rPr>
      </w:pPr>
      <w:r w:rsidRPr="008259E9">
        <w:rPr>
          <w:color w:val="000000"/>
          <w:sz w:val="28"/>
          <w:szCs w:val="28"/>
        </w:rPr>
        <w:t xml:space="preserve">Рисунок 4 – Структура видов деятельности индивидуальных предпринимателей, занятых в области обрабатывающих производств в </w:t>
      </w:r>
      <w:r w:rsidRPr="008259E9">
        <w:rPr>
          <w:sz w:val="28"/>
          <w:szCs w:val="28"/>
        </w:rPr>
        <w:t>муниципальном образовании город Когалым</w:t>
      </w:r>
      <w:r w:rsidRPr="008259E9">
        <w:rPr>
          <w:color w:val="000000"/>
          <w:sz w:val="28"/>
          <w:szCs w:val="28"/>
        </w:rPr>
        <w:t xml:space="preserve"> за 2022 год</w:t>
      </w:r>
      <w:r w:rsidRPr="008259E9">
        <w:rPr>
          <w:color w:val="000000"/>
          <w:sz w:val="28"/>
          <w:szCs w:val="28"/>
          <w:vertAlign w:val="superscript"/>
        </w:rPr>
        <w:footnoteReference w:id="17"/>
      </w:r>
    </w:p>
    <w:p w14:paraId="15596D23" w14:textId="77777777" w:rsidR="008259E9" w:rsidRPr="008259E9" w:rsidRDefault="008259E9" w:rsidP="008259E9">
      <w:pPr>
        <w:ind w:firstLine="708"/>
        <w:jc w:val="both"/>
        <w:rPr>
          <w:color w:val="000000"/>
          <w:sz w:val="28"/>
          <w:szCs w:val="28"/>
        </w:rPr>
      </w:pPr>
    </w:p>
    <w:p w14:paraId="22BC90BD" w14:textId="77777777" w:rsidR="008259E9" w:rsidRPr="008259E9" w:rsidRDefault="008259E9" w:rsidP="008259E9">
      <w:pPr>
        <w:ind w:firstLine="709"/>
        <w:jc w:val="both"/>
        <w:rPr>
          <w:color w:val="000000"/>
          <w:sz w:val="28"/>
          <w:szCs w:val="28"/>
        </w:rPr>
      </w:pPr>
      <w:r w:rsidRPr="008259E9">
        <w:rPr>
          <w:color w:val="000000"/>
          <w:sz w:val="28"/>
          <w:szCs w:val="28"/>
        </w:rPr>
        <w:t>Все юридические лица, занятые в сфере энергетики, занимаются видами деятельности по энергоснабжению и кондиционированию (100% юридических лиц от общего объема юридических лиц в сфере энергетики в качестве основных видов деятельности указали энергоснабжение и кондиционирование), в сфере коммунального хозяйства представлены организации, занимающиеся утилизацией отходов (80% от числа всех организаций, занимающихся деятельностью в сфере коммунального хозяйства) и водоснабжением, водоотведением (20% от числа организаций, занимающихся деятельностью в сфере коммунального хозяйства)</w:t>
      </w:r>
      <w:r w:rsidRPr="008259E9">
        <w:rPr>
          <w:color w:val="000000"/>
          <w:sz w:val="28"/>
          <w:szCs w:val="28"/>
          <w:vertAlign w:val="superscript"/>
        </w:rPr>
        <w:footnoteReference w:id="18"/>
      </w:r>
      <w:r w:rsidRPr="008259E9">
        <w:rPr>
          <w:color w:val="000000"/>
          <w:sz w:val="28"/>
          <w:szCs w:val="28"/>
        </w:rPr>
        <w:t>.</w:t>
      </w:r>
    </w:p>
    <w:p w14:paraId="37095EE7" w14:textId="77777777" w:rsidR="008259E9" w:rsidRPr="008259E9" w:rsidRDefault="008259E9" w:rsidP="008259E9">
      <w:pPr>
        <w:jc w:val="both"/>
        <w:rPr>
          <w:color w:val="000000"/>
          <w:sz w:val="28"/>
          <w:szCs w:val="28"/>
        </w:rPr>
      </w:pPr>
      <w:r w:rsidRPr="008259E9">
        <w:rPr>
          <w:color w:val="000000"/>
          <w:sz w:val="28"/>
          <w:szCs w:val="28"/>
        </w:rPr>
        <w:tab/>
        <w:t xml:space="preserve">Перспективы развития промышленного сектора определяются, в том числе, потенциалом реализации инвестиционных проектов на территории. В этом контексте </w:t>
      </w:r>
      <w:r w:rsidRPr="008259E9">
        <w:rPr>
          <w:sz w:val="28"/>
          <w:szCs w:val="24"/>
        </w:rPr>
        <w:t>город Когалым</w:t>
      </w:r>
      <w:r w:rsidRPr="008259E9">
        <w:rPr>
          <w:color w:val="000000"/>
          <w:sz w:val="28"/>
          <w:szCs w:val="28"/>
        </w:rPr>
        <w:t xml:space="preserve"> обладает значительным преимуществом как в количестве, так и в качестве реализуемых проектов. Так в краткосрочной перспективе в экономике планируется завершить следующие инвестиционные проекты в сфере промышленности: запуск производства смазывающих добавок (срок реализации – 2023 год), строительство завода по производству сухих гипсовых штукатурных строительных смесей (срок реализации – 2023 год), производство полимерных центраторов город Когалым (срок реализации – 2023 год), запуск производства прессования отходов из ПЭТ и ПП (срок реализации – 2024 год), строительство индустриального парка в г. Когалыме (срок реализации – 2024 год). </w:t>
      </w:r>
    </w:p>
    <w:p w14:paraId="7D8A9F41" w14:textId="77777777" w:rsidR="008259E9" w:rsidRPr="008259E9" w:rsidRDefault="008259E9" w:rsidP="008259E9">
      <w:pPr>
        <w:jc w:val="both"/>
        <w:rPr>
          <w:sz w:val="28"/>
          <w:szCs w:val="28"/>
        </w:rPr>
      </w:pPr>
      <w:r w:rsidRPr="008259E9">
        <w:rPr>
          <w:color w:val="000000"/>
          <w:sz w:val="28"/>
          <w:szCs w:val="28"/>
        </w:rPr>
        <w:tab/>
        <w:t xml:space="preserve">Строительство индустриального парка в </w:t>
      </w:r>
      <w:r w:rsidRPr="008259E9">
        <w:rPr>
          <w:sz w:val="28"/>
          <w:szCs w:val="24"/>
        </w:rPr>
        <w:t xml:space="preserve">муниципальном образовании город </w:t>
      </w:r>
      <w:r w:rsidRPr="008259E9">
        <w:rPr>
          <w:color w:val="000000"/>
          <w:sz w:val="28"/>
          <w:szCs w:val="28"/>
        </w:rPr>
        <w:t>Когалым осуществляется на площадке типа браунфилд благодаря передаче имущественного комплекса и всей инженерной инфраструктуры ООО «ЛУКОЙЛ-Западная Сибирь»</w:t>
      </w:r>
      <w:r w:rsidRPr="008259E9">
        <w:rPr>
          <w:sz w:val="28"/>
          <w:szCs w:val="28"/>
        </w:rPr>
        <w:t xml:space="preserve"> для дальнейшей реконструкции под индустриальный парк.</w:t>
      </w:r>
    </w:p>
    <w:p w14:paraId="4A0C6A90" w14:textId="77777777" w:rsidR="008259E9" w:rsidRPr="008259E9" w:rsidRDefault="008259E9" w:rsidP="008259E9">
      <w:pPr>
        <w:ind w:firstLine="708"/>
        <w:jc w:val="both"/>
        <w:rPr>
          <w:color w:val="000000"/>
          <w:sz w:val="28"/>
          <w:szCs w:val="28"/>
        </w:rPr>
      </w:pPr>
      <w:r w:rsidRPr="008259E9">
        <w:rPr>
          <w:color w:val="000000"/>
          <w:sz w:val="28"/>
          <w:szCs w:val="28"/>
        </w:rPr>
        <w:t xml:space="preserve">Появление индустриального парка на площади более 8 гектаров серьезно усилит позиции города в региональной экономике, позволит продолжить развитие производства комплектующих для нефтедобывающих и нефтесервисных компаний, обеспечит бизнес всеми видами инфраструктуры. </w:t>
      </w:r>
    </w:p>
    <w:p w14:paraId="5960EA28" w14:textId="77777777" w:rsidR="008259E9" w:rsidRPr="008259E9" w:rsidRDefault="008259E9" w:rsidP="008259E9">
      <w:pPr>
        <w:ind w:firstLine="708"/>
        <w:jc w:val="both"/>
        <w:rPr>
          <w:sz w:val="28"/>
          <w:szCs w:val="28"/>
        </w:rPr>
      </w:pPr>
      <w:r w:rsidRPr="008259E9">
        <w:rPr>
          <w:color w:val="000000"/>
          <w:sz w:val="28"/>
          <w:szCs w:val="28"/>
        </w:rPr>
        <w:t>Потенциал экономики города также неразрывно связан с динамикой развития крупнейших предприятий, их инвестиционных и модернизационных программ, инновационной деятельности. В этом контексте важнейшее место в экономике города занимает компания «ЛУКОЙЛ» и, в частности, ООО «ЛУКОЙЛ-Западная Сибирь»</w:t>
      </w:r>
      <w:r w:rsidRPr="008259E9">
        <w:rPr>
          <w:sz w:val="24"/>
          <w:szCs w:val="24"/>
        </w:rPr>
        <w:t xml:space="preserve">. </w:t>
      </w:r>
      <w:r w:rsidRPr="008259E9">
        <w:rPr>
          <w:sz w:val="28"/>
          <w:szCs w:val="28"/>
        </w:rPr>
        <w:t>Предприятие занимается геологоразведкой, добычей и переработкой нефти, газа. В сфере геологоразведки за период 2015-2022 гг. компанией приобретено 34 лицензионных участка, также компания владеет лицензиями на геологическое исследование территории 15 лицензионных участков</w:t>
      </w:r>
      <w:r w:rsidRPr="008259E9">
        <w:rPr>
          <w:sz w:val="28"/>
          <w:szCs w:val="28"/>
          <w:vertAlign w:val="superscript"/>
        </w:rPr>
        <w:footnoteReference w:id="19"/>
      </w:r>
      <w:r w:rsidRPr="008259E9">
        <w:rPr>
          <w:sz w:val="28"/>
          <w:szCs w:val="28"/>
        </w:rPr>
        <w:t>. Добычи нефти компанией осуществляется в основном на территории Ханты-Мансийского автономного округа – Югры, предприятием активно применяются современные инновационные технологии, ведется разработка залежей с труднодоступными запасами; добыча природного газа и попутного нефтяного газа ведется на территориях Ханты-Мансийского автономного округа – Югры</w:t>
      </w:r>
      <w:r w:rsidRPr="008259E9">
        <w:rPr>
          <w:sz w:val="28"/>
          <w:szCs w:val="28"/>
          <w:vertAlign w:val="superscript"/>
        </w:rPr>
        <w:t xml:space="preserve"> </w:t>
      </w:r>
      <w:r w:rsidRPr="008259E9">
        <w:rPr>
          <w:sz w:val="28"/>
          <w:szCs w:val="28"/>
        </w:rPr>
        <w:t>и Ямало-Ненецкого автономного округа</w:t>
      </w:r>
      <w:r w:rsidRPr="008259E9">
        <w:rPr>
          <w:sz w:val="28"/>
          <w:szCs w:val="28"/>
          <w:vertAlign w:val="superscript"/>
        </w:rPr>
        <w:footnoteReference w:id="20"/>
      </w:r>
      <w:r w:rsidRPr="008259E9">
        <w:rPr>
          <w:sz w:val="28"/>
          <w:szCs w:val="28"/>
        </w:rPr>
        <w:t>. ООО «ЛУКОЙЛ-Западная Сибирь» занимается переработкой углеводородного сырья на двух мини-нефтеперерабатывающих заводах: территориально-производственное предприятие «Когалымнефтегаз» и территориально-производственное предприятие</w:t>
      </w:r>
      <w:r w:rsidRPr="008259E9">
        <w:rPr>
          <w:color w:val="4D5156"/>
          <w:sz w:val="21"/>
          <w:szCs w:val="21"/>
          <w:shd w:val="clear" w:color="auto" w:fill="FFFFFF"/>
        </w:rPr>
        <w:t> </w:t>
      </w:r>
      <w:r w:rsidRPr="008259E9">
        <w:rPr>
          <w:sz w:val="28"/>
          <w:szCs w:val="28"/>
        </w:rPr>
        <w:t>«Урайнефтегаз»: на объектах постоянно проводятся мероприятия по техническому перевооружению и модернизации блоков, узлов и систем</w:t>
      </w:r>
      <w:r w:rsidRPr="008259E9">
        <w:rPr>
          <w:sz w:val="28"/>
          <w:szCs w:val="28"/>
          <w:vertAlign w:val="superscript"/>
        </w:rPr>
        <w:footnoteReference w:id="21"/>
      </w:r>
      <w:r w:rsidRPr="008259E9">
        <w:rPr>
          <w:sz w:val="28"/>
          <w:szCs w:val="28"/>
        </w:rPr>
        <w:t xml:space="preserve">. </w:t>
      </w:r>
    </w:p>
    <w:p w14:paraId="7603E42F" w14:textId="77777777" w:rsidR="008259E9" w:rsidRPr="008259E9" w:rsidRDefault="008259E9" w:rsidP="008259E9">
      <w:pPr>
        <w:ind w:firstLine="708"/>
        <w:jc w:val="both"/>
        <w:rPr>
          <w:color w:val="000000"/>
          <w:sz w:val="28"/>
          <w:szCs w:val="28"/>
        </w:rPr>
      </w:pPr>
      <w:r w:rsidRPr="008259E9">
        <w:rPr>
          <w:color w:val="000000"/>
          <w:sz w:val="28"/>
          <w:szCs w:val="28"/>
        </w:rPr>
        <w:t>Геологические работы также осуществляются уникальным предприятием «Когалымнефтегеофизика», которое специализируется на проведение геофизических работ, используя современные научные и инновационные разработки. Перспективы развития данной отрасли выглядят оптимистично: за период с 2013 по 2022 год компания «Когалымнефтегеофизика» нарастила выручку в 2,2 раза, а прибыль выросла практически на 6%</w:t>
      </w:r>
      <w:r w:rsidRPr="008259E9">
        <w:rPr>
          <w:color w:val="000000"/>
          <w:sz w:val="28"/>
          <w:szCs w:val="28"/>
          <w:vertAlign w:val="superscript"/>
        </w:rPr>
        <w:footnoteReference w:id="22"/>
      </w:r>
      <w:r w:rsidRPr="008259E9">
        <w:rPr>
          <w:color w:val="000000"/>
          <w:sz w:val="28"/>
          <w:szCs w:val="28"/>
        </w:rPr>
        <w:t xml:space="preserve">. </w:t>
      </w:r>
    </w:p>
    <w:p w14:paraId="0E55CF3F" w14:textId="77777777" w:rsidR="008259E9" w:rsidRPr="008259E9" w:rsidRDefault="008259E9" w:rsidP="008259E9">
      <w:pPr>
        <w:ind w:firstLine="708"/>
        <w:jc w:val="both"/>
        <w:rPr>
          <w:sz w:val="28"/>
          <w:szCs w:val="28"/>
        </w:rPr>
      </w:pPr>
      <w:r w:rsidRPr="008259E9">
        <w:rPr>
          <w:color w:val="000000"/>
          <w:sz w:val="28"/>
          <w:szCs w:val="28"/>
        </w:rPr>
        <w:t>Помимо ООО «ЛУКОЙЛ-Западная Сибирь»</w:t>
      </w:r>
      <w:r w:rsidRPr="008259E9">
        <w:rPr>
          <w:sz w:val="28"/>
          <w:szCs w:val="28"/>
        </w:rPr>
        <w:t xml:space="preserve"> в городе осуществляют деятельности другие предприятия компании «ЛУКОЙЛ»: ООО «ЛУКОЙЛ-АИК», ООО «ЭПУ Сервис». Перспективы развития нефтегазового машиностроения во многом определяется деятельностью ООО «ЭПУ Сервис», осуществляющего проектирование, разработку и производство нефтяного оборудования, ремонт, испытание и сервисное обслуживание УЭЦН (установка электроприводного центробежного насоса), УЭВН (установка электровинтового насоса). Предприятие продолжает динамичное развитие и увеличивает объемы производства. Организовав в 2016 году производство вентильных двигателей в </w:t>
      </w:r>
      <w:r w:rsidRPr="008259E9">
        <w:rPr>
          <w:sz w:val="28"/>
          <w:szCs w:val="24"/>
        </w:rPr>
        <w:t>городе Когалыме,</w:t>
      </w:r>
      <w:r w:rsidRPr="008259E9">
        <w:rPr>
          <w:color w:val="000000"/>
          <w:sz w:val="28"/>
          <w:szCs w:val="28"/>
        </w:rPr>
        <w:t xml:space="preserve"> </w:t>
      </w:r>
      <w:r w:rsidRPr="008259E9">
        <w:rPr>
          <w:sz w:val="28"/>
          <w:szCs w:val="28"/>
        </w:rPr>
        <w:t>к 2017 году ООО «ЭПУ Сервис» выпустило тысячный вентильный двигатель, а к 2020 году – десятитысячный вентильный электродвигатель</w:t>
      </w:r>
      <w:r w:rsidRPr="008259E9">
        <w:rPr>
          <w:sz w:val="28"/>
          <w:szCs w:val="28"/>
          <w:vertAlign w:val="superscript"/>
        </w:rPr>
        <w:footnoteReference w:id="23"/>
      </w:r>
      <w:r w:rsidRPr="008259E9">
        <w:rPr>
          <w:sz w:val="28"/>
          <w:szCs w:val="28"/>
        </w:rPr>
        <w:t>.</w:t>
      </w:r>
    </w:p>
    <w:p w14:paraId="0CFC5438" w14:textId="77777777" w:rsidR="008259E9" w:rsidRPr="008259E9" w:rsidRDefault="008259E9" w:rsidP="008259E9">
      <w:pPr>
        <w:ind w:firstLine="708"/>
        <w:jc w:val="both"/>
        <w:rPr>
          <w:color w:val="000000"/>
          <w:sz w:val="28"/>
          <w:szCs w:val="28"/>
        </w:rPr>
      </w:pPr>
      <w:r w:rsidRPr="008259E9">
        <w:rPr>
          <w:color w:val="000000"/>
          <w:sz w:val="28"/>
          <w:szCs w:val="28"/>
        </w:rPr>
        <w:t xml:space="preserve">Нефтегазохимическая промышленность также активно развивается в </w:t>
      </w:r>
      <w:r w:rsidRPr="008259E9">
        <w:rPr>
          <w:sz w:val="28"/>
          <w:szCs w:val="24"/>
        </w:rPr>
        <w:t>городе Когалыме</w:t>
      </w:r>
      <w:r w:rsidRPr="008259E9">
        <w:rPr>
          <w:color w:val="000000"/>
          <w:sz w:val="28"/>
          <w:szCs w:val="28"/>
        </w:rPr>
        <w:t>: предприятие «Когалымский завод химреагентов» за период с 2013 по 2022 годы нарастило выручку с 699,8 млн. руб. до 4,5 млрд. руб. соответственно и чистую прибыль с 37,8 млн. руб. до 124,5 млн. руб.</w:t>
      </w:r>
      <w:r w:rsidRPr="008259E9">
        <w:rPr>
          <w:color w:val="000000"/>
          <w:sz w:val="28"/>
          <w:szCs w:val="28"/>
          <w:vertAlign w:val="superscript"/>
        </w:rPr>
        <w:footnoteReference w:id="24"/>
      </w:r>
      <w:r w:rsidRPr="008259E9">
        <w:rPr>
          <w:color w:val="000000"/>
          <w:sz w:val="28"/>
          <w:szCs w:val="28"/>
        </w:rPr>
        <w:t xml:space="preserve"> Завод занимается выпуском реагентов для нефтяной и газовой промышленности, которые по причине санкций будут очень востребованы в среднесрочной перспективе.</w:t>
      </w:r>
    </w:p>
    <w:p w14:paraId="4737A1E3" w14:textId="77777777" w:rsidR="008259E9" w:rsidRPr="008259E9" w:rsidRDefault="008259E9" w:rsidP="008259E9">
      <w:pPr>
        <w:ind w:firstLine="708"/>
        <w:jc w:val="both"/>
        <w:rPr>
          <w:color w:val="000000"/>
          <w:sz w:val="28"/>
          <w:szCs w:val="28"/>
        </w:rPr>
      </w:pPr>
      <w:r w:rsidRPr="008259E9">
        <w:rPr>
          <w:color w:val="000000"/>
          <w:sz w:val="28"/>
          <w:szCs w:val="28"/>
        </w:rPr>
        <w:t xml:space="preserve">Горнопромышленный комплекс является базовой отраслью для экономики округа, а это означает поддержку проектов в этом виде деятельности для предприятий и новых проектов, создаваемых в </w:t>
      </w:r>
      <w:r w:rsidRPr="008259E9">
        <w:rPr>
          <w:sz w:val="28"/>
          <w:szCs w:val="24"/>
        </w:rPr>
        <w:t>городе Когалыме</w:t>
      </w:r>
      <w:r w:rsidRPr="008259E9">
        <w:rPr>
          <w:color w:val="000000"/>
          <w:sz w:val="28"/>
          <w:szCs w:val="28"/>
        </w:rPr>
        <w:t>. В среднесрочной перспективе горнопромышленный комплекс должен стать еще одной альтернативой нефтяной промышленности за счет реализации кластерного подхода к осуществлению деятельности и внедрения технологий бережливого производства.</w:t>
      </w:r>
    </w:p>
    <w:p w14:paraId="3C4A6E7C" w14:textId="77777777" w:rsidR="008259E9" w:rsidRPr="008259E9" w:rsidRDefault="008259E9" w:rsidP="008259E9">
      <w:pPr>
        <w:ind w:firstLine="708"/>
        <w:jc w:val="both"/>
        <w:rPr>
          <w:color w:val="000000"/>
          <w:sz w:val="28"/>
          <w:szCs w:val="28"/>
        </w:rPr>
      </w:pPr>
      <w:r w:rsidRPr="008259E9">
        <w:rPr>
          <w:color w:val="000000"/>
          <w:sz w:val="28"/>
          <w:szCs w:val="28"/>
        </w:rPr>
        <w:t>Лесопромышленный комплекс также получает развитие в экономике города и округа: в регионе действовала государственная программа «Развитие лесного хозяйства и лесопромышленного комплекса Ханты-Мансийского автономного округа - Югры на 2016 - 2020 годы», утвержденная постановлением Правительства Ханты-Мансийского автономного округа – Югры от 09.10.2013 № 425-п</w:t>
      </w:r>
      <w:r w:rsidRPr="008259E9">
        <w:rPr>
          <w:color w:val="000000"/>
          <w:sz w:val="28"/>
          <w:szCs w:val="28"/>
          <w:vertAlign w:val="superscript"/>
        </w:rPr>
        <w:footnoteReference w:id="25"/>
      </w:r>
      <w:r w:rsidRPr="008259E9">
        <w:rPr>
          <w:color w:val="000000"/>
          <w:sz w:val="28"/>
          <w:szCs w:val="28"/>
        </w:rPr>
        <w:t xml:space="preserve">. В настоящий момент в «Стратегии социально-экономического развития Ханты-Мансийского автономного округа – Югры до 2036 года с целевыми ориентирами до 2050 года» лесная промышленность обозначена как отрасль специализации региона и не связанная нефтедобычей точка роста экономики. В качестве основных видов деятельности в лесной промышленности в стратегии региона обозначены производство пиломатериалов и древесины необработанной. В </w:t>
      </w:r>
      <w:r w:rsidRPr="008259E9">
        <w:rPr>
          <w:sz w:val="28"/>
          <w:szCs w:val="24"/>
        </w:rPr>
        <w:t>муниципальном образовании город Когалым</w:t>
      </w:r>
      <w:r w:rsidRPr="008259E9">
        <w:rPr>
          <w:color w:val="000000"/>
          <w:sz w:val="28"/>
          <w:szCs w:val="28"/>
        </w:rPr>
        <w:t xml:space="preserve"> в основном осуществлением этих видов деятельности занимаются предприятия, имеющие другое основное направление производства и обработки товаров.</w:t>
      </w:r>
    </w:p>
    <w:p w14:paraId="0E7D6FE7" w14:textId="77777777" w:rsidR="008259E9" w:rsidRPr="008259E9" w:rsidRDefault="008259E9" w:rsidP="008259E9">
      <w:pPr>
        <w:ind w:firstLine="708"/>
        <w:jc w:val="both"/>
        <w:rPr>
          <w:sz w:val="28"/>
          <w:szCs w:val="24"/>
        </w:rPr>
      </w:pPr>
      <w:r w:rsidRPr="008259E9">
        <w:rPr>
          <w:color w:val="000000"/>
          <w:sz w:val="28"/>
          <w:szCs w:val="28"/>
        </w:rPr>
        <w:t>Поддержка развития промышленности также осуществляется на государственном и муниципальном уровне. На уровне Ханты-Мансийского автономного округа – Югры действует государственная программа «Развитие промышленности и туризма», утвержденная постановлением от 31 октября 2021 года № 474-п</w:t>
      </w:r>
      <w:r w:rsidRPr="008259E9">
        <w:rPr>
          <w:color w:val="000000"/>
          <w:sz w:val="28"/>
          <w:szCs w:val="28"/>
          <w:vertAlign w:val="superscript"/>
        </w:rPr>
        <w:footnoteReference w:id="26"/>
      </w:r>
      <w:r w:rsidRPr="008259E9">
        <w:rPr>
          <w:color w:val="000000"/>
          <w:sz w:val="28"/>
          <w:szCs w:val="28"/>
        </w:rPr>
        <w:t>.</w:t>
      </w:r>
      <w:r w:rsidRPr="008259E9">
        <w:rPr>
          <w:sz w:val="24"/>
          <w:szCs w:val="24"/>
        </w:rPr>
        <w:t xml:space="preserve"> </w:t>
      </w:r>
      <w:r w:rsidRPr="008259E9">
        <w:rPr>
          <w:sz w:val="28"/>
          <w:szCs w:val="24"/>
        </w:rPr>
        <w:t>Согласно программе, для юридических лиц и индивидуальных предпринимателей предусмотрено возмещение части затрат на приобретение оборудования и других материальных ресурсов, произведенных на предприятиях-изготовителях, имеющих производственные мощности в автономном округе, промышленным предприятиям предоставляются субсидии на возмещение части затрат на реализацию инвестиционных проектов по модернизации и техническому перевооружению производственных мощностей и развитию промышленных предприятий</w:t>
      </w:r>
      <w:r w:rsidRPr="008259E9">
        <w:rPr>
          <w:sz w:val="28"/>
          <w:szCs w:val="24"/>
          <w:vertAlign w:val="superscript"/>
        </w:rPr>
        <w:footnoteReference w:id="27"/>
      </w:r>
      <w:r w:rsidRPr="008259E9">
        <w:rPr>
          <w:sz w:val="28"/>
          <w:szCs w:val="24"/>
        </w:rPr>
        <w:t>.</w:t>
      </w:r>
    </w:p>
    <w:p w14:paraId="7D3AB71F" w14:textId="77777777" w:rsidR="008259E9" w:rsidRPr="008259E9" w:rsidRDefault="008259E9" w:rsidP="008259E9">
      <w:pPr>
        <w:ind w:firstLine="708"/>
        <w:jc w:val="both"/>
        <w:rPr>
          <w:color w:val="000000"/>
          <w:sz w:val="28"/>
          <w:szCs w:val="28"/>
        </w:rPr>
      </w:pPr>
      <w:r w:rsidRPr="008259E9">
        <w:rPr>
          <w:color w:val="000000"/>
          <w:sz w:val="28"/>
          <w:szCs w:val="28"/>
        </w:rPr>
        <w:t>На муниципальном уровне субъектам малого и среднего предпринимательства предоставляются гранты, гарантии, субсидии, отдельно поддерживается агропромышленный комплекс через ресурсы муниципальной программы «Развитие агропромышленного комплекса в городе Когалыме», утвержденной постановлением Администрация города Когалыма от 11.10.2013 № 2900</w:t>
      </w:r>
      <w:r w:rsidRPr="008259E9">
        <w:rPr>
          <w:color w:val="000000"/>
          <w:sz w:val="28"/>
          <w:szCs w:val="28"/>
          <w:vertAlign w:val="superscript"/>
        </w:rPr>
        <w:footnoteReference w:id="28"/>
      </w:r>
      <w:r w:rsidRPr="008259E9">
        <w:rPr>
          <w:color w:val="000000"/>
          <w:sz w:val="28"/>
          <w:szCs w:val="28"/>
        </w:rPr>
        <w:t>.</w:t>
      </w:r>
    </w:p>
    <w:p w14:paraId="50902808" w14:textId="77777777" w:rsidR="008259E9" w:rsidRPr="008259E9" w:rsidRDefault="008259E9" w:rsidP="008259E9">
      <w:pPr>
        <w:ind w:firstLine="708"/>
        <w:jc w:val="both"/>
        <w:rPr>
          <w:color w:val="000000"/>
          <w:sz w:val="28"/>
          <w:szCs w:val="28"/>
        </w:rPr>
      </w:pPr>
      <w:r w:rsidRPr="008259E9">
        <w:rPr>
          <w:color w:val="000000"/>
          <w:sz w:val="28"/>
          <w:szCs w:val="28"/>
        </w:rPr>
        <w:t>Ограничением развития промышленности сегодня выступают санкции и рестриктивные меры со стороны иностранных государств, а также закрытие некоторых рынков сбыта для предприятий города. Рисками развития отрасли являются дальнейшие меры по ограничения экспорта российской продукции, кризис в мировой и российской экономике, перебои с поставками компонентов.</w:t>
      </w:r>
    </w:p>
    <w:p w14:paraId="455C99D7" w14:textId="77777777" w:rsidR="008259E9" w:rsidRPr="008259E9" w:rsidRDefault="008259E9" w:rsidP="008259E9">
      <w:pPr>
        <w:shd w:val="clear" w:color="auto" w:fill="FFFFFF"/>
        <w:tabs>
          <w:tab w:val="left" w:pos="454"/>
        </w:tabs>
        <w:ind w:right="195" w:firstLine="171"/>
        <w:jc w:val="both"/>
        <w:rPr>
          <w:sz w:val="28"/>
          <w:szCs w:val="28"/>
          <w:lang w:val="x-none" w:eastAsia="x-none"/>
        </w:rPr>
      </w:pPr>
      <w:r w:rsidRPr="008259E9">
        <w:rPr>
          <w:color w:val="000000"/>
          <w:sz w:val="28"/>
          <w:szCs w:val="28"/>
        </w:rPr>
        <w:t>В целом перспективы развития промышленности в городе Когалыме в треке и консервативного, и базового сценария прогноза выглядят оптимистично: рост индекса промышленного производства в среднесрочном периоде ожидается выше среднероссийских уровней. Продолжится структурная перестройка промышленности в городе: усиление позиций отраслей обрабатывающих производств и некоторое снижение доли добычи полезных ископаемых в общем объеме промышленного производства. В среднесрочной перспективе основой экономики останутся крупные предприятия, однако предполагается усиление роли малого и среднего бизнеса в развитии промышленности города Когалыма. Основой расширения производства могут стать государственные и муниципальные программы, стимулирующие рост инвестиций и модернизацию промышленного комплекса, в частности в лесопромышленном и горнопромышленном комплексе, нефтегазохимической промышленности и других отраслях. Также способствовать развитию промышленного производства будет увеличивающийся спрос на отечественную продукцию в сфере добычи газа, нефти и других ресурсов, их переработки.</w:t>
      </w:r>
    </w:p>
    <w:p w14:paraId="0C86AC45" w14:textId="77777777" w:rsidR="008259E9" w:rsidRPr="008259E9" w:rsidRDefault="008259E9" w:rsidP="008259E9">
      <w:pPr>
        <w:shd w:val="clear" w:color="auto" w:fill="FFFFFF"/>
        <w:tabs>
          <w:tab w:val="left" w:pos="454"/>
        </w:tabs>
        <w:ind w:right="195" w:firstLine="171"/>
        <w:jc w:val="both"/>
        <w:rPr>
          <w:sz w:val="28"/>
          <w:szCs w:val="28"/>
          <w:lang w:val="x-none" w:eastAsia="x-none"/>
        </w:rPr>
      </w:pPr>
    </w:p>
    <w:p w14:paraId="258B7A68" w14:textId="77777777" w:rsidR="008259E9" w:rsidRPr="008259E9" w:rsidRDefault="008259E9" w:rsidP="008259E9">
      <w:pPr>
        <w:pStyle w:val="1"/>
        <w:spacing w:before="0" w:line="240" w:lineRule="auto"/>
        <w:rPr>
          <w:rFonts w:ascii="Times New Roman" w:hAnsi="Times New Roman" w:cs="Times New Roman"/>
          <w:color w:val="auto"/>
          <w:sz w:val="28"/>
          <w:lang w:val="x-none"/>
        </w:rPr>
      </w:pPr>
      <w:bookmarkStart w:id="7" w:name="_Toc150414124"/>
      <w:r w:rsidRPr="008259E9">
        <w:rPr>
          <w:rFonts w:ascii="Times New Roman" w:hAnsi="Times New Roman" w:cs="Times New Roman"/>
          <w:color w:val="auto"/>
          <w:sz w:val="28"/>
        </w:rPr>
        <w:t xml:space="preserve">2.2. Демографическое </w:t>
      </w:r>
      <w:r w:rsidRPr="008259E9">
        <w:rPr>
          <w:rFonts w:ascii="Times New Roman" w:hAnsi="Times New Roman" w:cs="Times New Roman"/>
          <w:color w:val="auto"/>
          <w:sz w:val="28"/>
          <w:lang w:val="x-none"/>
        </w:rPr>
        <w:t>развитие</w:t>
      </w:r>
      <w:bookmarkEnd w:id="7"/>
    </w:p>
    <w:p w14:paraId="72E3A91E" w14:textId="77777777" w:rsidR="008259E9" w:rsidRPr="008259E9" w:rsidRDefault="008259E9" w:rsidP="008259E9">
      <w:pPr>
        <w:ind w:firstLine="708"/>
        <w:jc w:val="both"/>
        <w:rPr>
          <w:color w:val="000000"/>
          <w:sz w:val="28"/>
          <w:szCs w:val="28"/>
        </w:rPr>
      </w:pPr>
      <w:r w:rsidRPr="008259E9">
        <w:rPr>
          <w:color w:val="000000"/>
          <w:sz w:val="28"/>
          <w:szCs w:val="28"/>
        </w:rPr>
        <w:t>Демографическая ситуация в городе Когалыме частично соответствует трендам демографического развития Российской Федерации в целом, однако часть трендов имеет специфический для северных территорий характер. На фоне России данные тенденции как правило положительны.</w:t>
      </w:r>
    </w:p>
    <w:p w14:paraId="22DBCCBA" w14:textId="77777777" w:rsidR="008259E9" w:rsidRPr="008259E9" w:rsidRDefault="008259E9" w:rsidP="008259E9">
      <w:pPr>
        <w:ind w:firstLine="708"/>
        <w:jc w:val="both"/>
        <w:rPr>
          <w:sz w:val="28"/>
          <w:szCs w:val="28"/>
        </w:rPr>
      </w:pPr>
      <w:r w:rsidRPr="008259E9">
        <w:rPr>
          <w:color w:val="000000"/>
          <w:sz w:val="28"/>
          <w:szCs w:val="28"/>
        </w:rPr>
        <w:t>Численность населения города Когалыма за рассматриваемый период 2013-2022 годов имела восходящий характер, однако корректировка в соответствии с полученными данными Всероссийской переписи населения</w:t>
      </w:r>
      <w:r w:rsidRPr="008259E9">
        <w:rPr>
          <w:sz w:val="28"/>
          <w:szCs w:val="28"/>
        </w:rPr>
        <w:t xml:space="preserve"> 2021 года показала снижение численности населения на конец 2021 года до 61869 человек, тем не менее уже к концу 2022 года численность населения увеличилась на 625 человек (таблица 2).</w:t>
      </w:r>
    </w:p>
    <w:p w14:paraId="6549B38A" w14:textId="77777777" w:rsidR="008259E9" w:rsidRPr="008259E9" w:rsidRDefault="008259E9" w:rsidP="008259E9">
      <w:pPr>
        <w:ind w:firstLine="709"/>
        <w:jc w:val="center"/>
        <w:rPr>
          <w:sz w:val="28"/>
          <w:szCs w:val="28"/>
        </w:rPr>
      </w:pPr>
    </w:p>
    <w:p w14:paraId="5779A945" w14:textId="77777777" w:rsidR="008259E9" w:rsidRPr="008259E9" w:rsidRDefault="008259E9" w:rsidP="008259E9">
      <w:pPr>
        <w:ind w:firstLine="709"/>
        <w:jc w:val="center"/>
        <w:rPr>
          <w:sz w:val="28"/>
          <w:szCs w:val="28"/>
        </w:rPr>
      </w:pPr>
      <w:r w:rsidRPr="008259E9">
        <w:rPr>
          <w:sz w:val="28"/>
          <w:szCs w:val="28"/>
        </w:rPr>
        <w:t>Таблица 2. Численность населения города Когалыма, человек</w:t>
      </w:r>
    </w:p>
    <w:tbl>
      <w:tblPr>
        <w:tblW w:w="9131" w:type="dxa"/>
        <w:jc w:val="center"/>
        <w:tblBorders>
          <w:top w:val="single" w:sz="8" w:space="0" w:color="000000"/>
          <w:left w:val="single" w:sz="8" w:space="0" w:color="000000"/>
          <w:bottom w:val="single" w:sz="8" w:space="0" w:color="000000"/>
          <w:right w:val="single" w:sz="8" w:space="0" w:color="000000"/>
        </w:tblBorders>
        <w:tblLayout w:type="fixed"/>
        <w:tblLook w:val="0400" w:firstRow="0" w:lastRow="0" w:firstColumn="0" w:lastColumn="0" w:noHBand="0" w:noVBand="1"/>
      </w:tblPr>
      <w:tblGrid>
        <w:gridCol w:w="2258"/>
        <w:gridCol w:w="687"/>
        <w:gridCol w:w="687"/>
        <w:gridCol w:w="688"/>
        <w:gridCol w:w="687"/>
        <w:gridCol w:w="687"/>
        <w:gridCol w:w="687"/>
        <w:gridCol w:w="688"/>
        <w:gridCol w:w="687"/>
        <w:gridCol w:w="687"/>
        <w:gridCol w:w="688"/>
      </w:tblGrid>
      <w:tr w:rsidR="008259E9" w:rsidRPr="008259E9" w14:paraId="1D55E9E2" w14:textId="77777777" w:rsidTr="006279C7">
        <w:trPr>
          <w:jc w:val="center"/>
        </w:trPr>
        <w:tc>
          <w:tcPr>
            <w:tcW w:w="2258"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715FAABC" w14:textId="77777777" w:rsidR="008259E9" w:rsidRPr="008259E9" w:rsidRDefault="008259E9" w:rsidP="006279C7">
            <w:pPr>
              <w:jc w:val="center"/>
              <w:rPr>
                <w:b/>
              </w:rPr>
            </w:pPr>
            <w:bookmarkStart w:id="8" w:name="_heading=h.gjdgxs" w:colFirst="0" w:colLast="0"/>
            <w:bookmarkEnd w:id="8"/>
            <w:r w:rsidRPr="008259E9">
              <w:rPr>
                <w:b/>
              </w:rPr>
              <w:t>Показатели</w:t>
            </w:r>
            <w:r w:rsidRPr="008259E9">
              <w:rPr>
                <w:b/>
                <w:vertAlign w:val="superscript"/>
              </w:rPr>
              <w:footnoteReference w:id="29"/>
            </w:r>
          </w:p>
        </w:tc>
        <w:tc>
          <w:tcPr>
            <w:tcW w:w="687"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7E25D2FF" w14:textId="77777777" w:rsidR="008259E9" w:rsidRPr="008259E9" w:rsidRDefault="008259E9" w:rsidP="006279C7">
            <w:pPr>
              <w:jc w:val="center"/>
              <w:rPr>
                <w:b/>
              </w:rPr>
            </w:pPr>
            <w:r w:rsidRPr="008259E9">
              <w:rPr>
                <w:b/>
              </w:rPr>
              <w:t>2013</w:t>
            </w:r>
          </w:p>
        </w:tc>
        <w:tc>
          <w:tcPr>
            <w:tcW w:w="687"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0C1C85A3" w14:textId="77777777" w:rsidR="008259E9" w:rsidRPr="008259E9" w:rsidRDefault="008259E9" w:rsidP="006279C7">
            <w:pPr>
              <w:jc w:val="center"/>
              <w:rPr>
                <w:b/>
              </w:rPr>
            </w:pPr>
            <w:r w:rsidRPr="008259E9">
              <w:rPr>
                <w:b/>
              </w:rPr>
              <w:t>2014</w:t>
            </w:r>
          </w:p>
        </w:tc>
        <w:tc>
          <w:tcPr>
            <w:tcW w:w="688"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3D3F8193" w14:textId="77777777" w:rsidR="008259E9" w:rsidRPr="008259E9" w:rsidRDefault="008259E9" w:rsidP="006279C7">
            <w:pPr>
              <w:jc w:val="center"/>
              <w:rPr>
                <w:b/>
              </w:rPr>
            </w:pPr>
            <w:r w:rsidRPr="008259E9">
              <w:rPr>
                <w:b/>
              </w:rPr>
              <w:t>2015</w:t>
            </w:r>
          </w:p>
        </w:tc>
        <w:tc>
          <w:tcPr>
            <w:tcW w:w="687"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485AC98E" w14:textId="77777777" w:rsidR="008259E9" w:rsidRPr="008259E9" w:rsidRDefault="008259E9" w:rsidP="006279C7">
            <w:pPr>
              <w:jc w:val="center"/>
              <w:rPr>
                <w:b/>
              </w:rPr>
            </w:pPr>
            <w:r w:rsidRPr="008259E9">
              <w:rPr>
                <w:b/>
              </w:rPr>
              <w:t>2016</w:t>
            </w:r>
          </w:p>
        </w:tc>
        <w:tc>
          <w:tcPr>
            <w:tcW w:w="687"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5DF32EAA" w14:textId="77777777" w:rsidR="008259E9" w:rsidRPr="008259E9" w:rsidRDefault="008259E9" w:rsidP="006279C7">
            <w:pPr>
              <w:jc w:val="center"/>
              <w:rPr>
                <w:b/>
              </w:rPr>
            </w:pPr>
            <w:r w:rsidRPr="008259E9">
              <w:rPr>
                <w:b/>
              </w:rPr>
              <w:t>2017</w:t>
            </w:r>
          </w:p>
        </w:tc>
        <w:tc>
          <w:tcPr>
            <w:tcW w:w="687"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5552270B" w14:textId="77777777" w:rsidR="008259E9" w:rsidRPr="008259E9" w:rsidRDefault="008259E9" w:rsidP="006279C7">
            <w:pPr>
              <w:jc w:val="center"/>
              <w:rPr>
                <w:b/>
              </w:rPr>
            </w:pPr>
            <w:r w:rsidRPr="008259E9">
              <w:rPr>
                <w:b/>
              </w:rPr>
              <w:t>2018</w:t>
            </w:r>
          </w:p>
        </w:tc>
        <w:tc>
          <w:tcPr>
            <w:tcW w:w="688"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4BB0B16E" w14:textId="77777777" w:rsidR="008259E9" w:rsidRPr="008259E9" w:rsidRDefault="008259E9" w:rsidP="006279C7">
            <w:pPr>
              <w:jc w:val="center"/>
              <w:rPr>
                <w:b/>
              </w:rPr>
            </w:pPr>
            <w:r w:rsidRPr="008259E9">
              <w:rPr>
                <w:b/>
              </w:rPr>
              <w:t>2019</w:t>
            </w:r>
          </w:p>
        </w:tc>
        <w:tc>
          <w:tcPr>
            <w:tcW w:w="687"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54939A08" w14:textId="77777777" w:rsidR="008259E9" w:rsidRPr="008259E9" w:rsidRDefault="008259E9" w:rsidP="006279C7">
            <w:pPr>
              <w:jc w:val="center"/>
              <w:rPr>
                <w:b/>
              </w:rPr>
            </w:pPr>
            <w:r w:rsidRPr="008259E9">
              <w:rPr>
                <w:b/>
              </w:rPr>
              <w:t>2020</w:t>
            </w:r>
          </w:p>
        </w:tc>
        <w:tc>
          <w:tcPr>
            <w:tcW w:w="687"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3D891347" w14:textId="77777777" w:rsidR="008259E9" w:rsidRPr="008259E9" w:rsidRDefault="008259E9" w:rsidP="006279C7">
            <w:pPr>
              <w:jc w:val="center"/>
              <w:rPr>
                <w:b/>
              </w:rPr>
            </w:pPr>
            <w:r w:rsidRPr="008259E9">
              <w:rPr>
                <w:b/>
              </w:rPr>
              <w:t>2021</w:t>
            </w:r>
            <w:r w:rsidRPr="008259E9">
              <w:rPr>
                <w:b/>
                <w:vertAlign w:val="superscript"/>
              </w:rPr>
              <w:footnoteReference w:id="30"/>
            </w:r>
            <w:r w:rsidRPr="008259E9">
              <w:rPr>
                <w:b/>
              </w:rPr>
              <w:t>*</w:t>
            </w:r>
          </w:p>
        </w:tc>
        <w:tc>
          <w:tcPr>
            <w:tcW w:w="688" w:type="dxa"/>
            <w:tcBorders>
              <w:top w:val="single" w:sz="8" w:space="0" w:color="000000"/>
              <w:left w:val="single" w:sz="8" w:space="0" w:color="000000"/>
              <w:bottom w:val="single" w:sz="8" w:space="0" w:color="000000"/>
              <w:right w:val="single" w:sz="8" w:space="0" w:color="000000"/>
            </w:tcBorders>
            <w:shd w:val="clear" w:color="auto" w:fill="FFFFFF"/>
          </w:tcPr>
          <w:p w14:paraId="4EB5539F" w14:textId="77777777" w:rsidR="008259E9" w:rsidRPr="008259E9" w:rsidRDefault="008259E9" w:rsidP="006279C7">
            <w:pPr>
              <w:jc w:val="center"/>
              <w:rPr>
                <w:b/>
              </w:rPr>
            </w:pPr>
            <w:r w:rsidRPr="008259E9">
              <w:rPr>
                <w:b/>
              </w:rPr>
              <w:t>2022</w:t>
            </w:r>
          </w:p>
        </w:tc>
      </w:tr>
      <w:tr w:rsidR="008259E9" w:rsidRPr="008259E9" w14:paraId="07D348D2" w14:textId="77777777" w:rsidTr="006279C7">
        <w:trPr>
          <w:jc w:val="center"/>
        </w:trPr>
        <w:tc>
          <w:tcPr>
            <w:tcW w:w="2258"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03FA44E5" w14:textId="77777777" w:rsidR="008259E9" w:rsidRPr="008259E9" w:rsidRDefault="008259E9" w:rsidP="006279C7">
            <w:r w:rsidRPr="008259E9">
              <w:t>Численность населения на конец текущего года, всего</w:t>
            </w:r>
          </w:p>
        </w:tc>
        <w:tc>
          <w:tcPr>
            <w:tcW w:w="687"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3331A4BD" w14:textId="77777777" w:rsidR="008259E9" w:rsidRPr="008259E9" w:rsidRDefault="008259E9" w:rsidP="006279C7">
            <w:pPr>
              <w:jc w:val="center"/>
            </w:pPr>
            <w:r w:rsidRPr="008259E9">
              <w:t>61146</w:t>
            </w:r>
          </w:p>
        </w:tc>
        <w:tc>
          <w:tcPr>
            <w:tcW w:w="687"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1289AC32" w14:textId="77777777" w:rsidR="008259E9" w:rsidRPr="008259E9" w:rsidRDefault="008259E9" w:rsidP="006279C7">
            <w:pPr>
              <w:jc w:val="center"/>
            </w:pPr>
            <w:r w:rsidRPr="008259E9">
              <w:t>62328</w:t>
            </w:r>
          </w:p>
        </w:tc>
        <w:tc>
          <w:tcPr>
            <w:tcW w:w="688"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469FC338" w14:textId="77777777" w:rsidR="008259E9" w:rsidRPr="008259E9" w:rsidRDefault="008259E9" w:rsidP="006279C7">
            <w:pPr>
              <w:jc w:val="center"/>
            </w:pPr>
            <w:r w:rsidRPr="008259E9">
              <w:t>63476</w:t>
            </w:r>
          </w:p>
        </w:tc>
        <w:tc>
          <w:tcPr>
            <w:tcW w:w="687"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7A111900" w14:textId="77777777" w:rsidR="008259E9" w:rsidRPr="008259E9" w:rsidRDefault="008259E9" w:rsidP="006279C7">
            <w:pPr>
              <w:jc w:val="center"/>
            </w:pPr>
            <w:r w:rsidRPr="008259E9">
              <w:t>64846</w:t>
            </w:r>
          </w:p>
        </w:tc>
        <w:tc>
          <w:tcPr>
            <w:tcW w:w="687"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7CF91726" w14:textId="77777777" w:rsidR="008259E9" w:rsidRPr="008259E9" w:rsidRDefault="008259E9" w:rsidP="006279C7">
            <w:pPr>
              <w:jc w:val="center"/>
            </w:pPr>
            <w:r w:rsidRPr="008259E9">
              <w:t>66373</w:t>
            </w:r>
          </w:p>
        </w:tc>
        <w:tc>
          <w:tcPr>
            <w:tcW w:w="687"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7AF9FA46" w14:textId="77777777" w:rsidR="008259E9" w:rsidRPr="008259E9" w:rsidRDefault="008259E9" w:rsidP="006279C7">
            <w:pPr>
              <w:jc w:val="center"/>
            </w:pPr>
            <w:r w:rsidRPr="008259E9">
              <w:t>66864</w:t>
            </w:r>
          </w:p>
        </w:tc>
        <w:tc>
          <w:tcPr>
            <w:tcW w:w="688"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630337CE" w14:textId="77777777" w:rsidR="008259E9" w:rsidRPr="008259E9" w:rsidRDefault="008259E9" w:rsidP="006279C7">
            <w:pPr>
              <w:jc w:val="center"/>
            </w:pPr>
            <w:r w:rsidRPr="008259E9">
              <w:t>67872</w:t>
            </w:r>
          </w:p>
        </w:tc>
        <w:tc>
          <w:tcPr>
            <w:tcW w:w="687"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0D80B4BA" w14:textId="77777777" w:rsidR="008259E9" w:rsidRPr="008259E9" w:rsidRDefault="008259E9" w:rsidP="006279C7">
            <w:pPr>
              <w:jc w:val="center"/>
            </w:pPr>
            <w:r w:rsidRPr="008259E9">
              <w:t>69405</w:t>
            </w:r>
          </w:p>
        </w:tc>
        <w:tc>
          <w:tcPr>
            <w:tcW w:w="687"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1DA203B6" w14:textId="77777777" w:rsidR="008259E9" w:rsidRPr="008259E9" w:rsidRDefault="008259E9" w:rsidP="006279C7">
            <w:pPr>
              <w:jc w:val="center"/>
            </w:pPr>
            <w:r w:rsidRPr="008259E9">
              <w:t>61869</w:t>
            </w:r>
          </w:p>
        </w:tc>
        <w:tc>
          <w:tcPr>
            <w:tcW w:w="688"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6B75232C" w14:textId="77777777" w:rsidR="008259E9" w:rsidRPr="008259E9" w:rsidRDefault="008259E9" w:rsidP="006279C7">
            <w:pPr>
              <w:jc w:val="center"/>
            </w:pPr>
            <w:r w:rsidRPr="008259E9">
              <w:t>62494</w:t>
            </w:r>
          </w:p>
        </w:tc>
      </w:tr>
      <w:tr w:rsidR="008259E9" w:rsidRPr="008259E9" w14:paraId="698BD1AD" w14:textId="77777777" w:rsidTr="006279C7">
        <w:trPr>
          <w:jc w:val="center"/>
        </w:trPr>
        <w:tc>
          <w:tcPr>
            <w:tcW w:w="2258" w:type="dxa"/>
            <w:tcBorders>
              <w:top w:val="single" w:sz="8" w:space="0" w:color="000000"/>
              <w:left w:val="single" w:sz="8" w:space="0" w:color="000000"/>
              <w:bottom w:val="single" w:sz="8" w:space="0" w:color="000000"/>
              <w:right w:val="single" w:sz="8" w:space="0" w:color="000000"/>
            </w:tcBorders>
            <w:shd w:val="clear" w:color="auto" w:fill="FFFFFF"/>
            <w:tcMar>
              <w:top w:w="15" w:type="dxa"/>
              <w:left w:w="200" w:type="dxa"/>
              <w:bottom w:w="15" w:type="dxa"/>
              <w:right w:w="15" w:type="dxa"/>
            </w:tcMar>
            <w:vAlign w:val="center"/>
          </w:tcPr>
          <w:p w14:paraId="4F9D6140" w14:textId="77777777" w:rsidR="008259E9" w:rsidRPr="008259E9" w:rsidRDefault="008259E9" w:rsidP="006279C7">
            <w:r w:rsidRPr="008259E9">
              <w:t>Городское население</w:t>
            </w:r>
          </w:p>
        </w:tc>
        <w:tc>
          <w:tcPr>
            <w:tcW w:w="687"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63A8C098" w14:textId="77777777" w:rsidR="008259E9" w:rsidRPr="008259E9" w:rsidRDefault="008259E9" w:rsidP="006279C7">
            <w:pPr>
              <w:jc w:val="center"/>
            </w:pPr>
            <w:r w:rsidRPr="008259E9">
              <w:t>61011</w:t>
            </w:r>
          </w:p>
        </w:tc>
        <w:tc>
          <w:tcPr>
            <w:tcW w:w="687"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5BF17A15" w14:textId="77777777" w:rsidR="008259E9" w:rsidRPr="008259E9" w:rsidRDefault="008259E9" w:rsidP="006279C7">
            <w:pPr>
              <w:jc w:val="center"/>
            </w:pPr>
            <w:r w:rsidRPr="008259E9">
              <w:t>62191</w:t>
            </w:r>
          </w:p>
        </w:tc>
        <w:tc>
          <w:tcPr>
            <w:tcW w:w="688"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59E562ED" w14:textId="77777777" w:rsidR="008259E9" w:rsidRPr="008259E9" w:rsidRDefault="008259E9" w:rsidP="006279C7">
            <w:pPr>
              <w:jc w:val="center"/>
            </w:pPr>
            <w:r w:rsidRPr="008259E9">
              <w:t>63334</w:t>
            </w:r>
          </w:p>
        </w:tc>
        <w:tc>
          <w:tcPr>
            <w:tcW w:w="687"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5010FC22" w14:textId="77777777" w:rsidR="008259E9" w:rsidRPr="008259E9" w:rsidRDefault="008259E9" w:rsidP="006279C7">
            <w:pPr>
              <w:jc w:val="center"/>
            </w:pPr>
            <w:r w:rsidRPr="008259E9">
              <w:t>64704</w:t>
            </w:r>
          </w:p>
        </w:tc>
        <w:tc>
          <w:tcPr>
            <w:tcW w:w="687"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36A57C9E" w14:textId="77777777" w:rsidR="008259E9" w:rsidRPr="008259E9" w:rsidRDefault="008259E9" w:rsidP="006279C7">
            <w:pPr>
              <w:jc w:val="center"/>
            </w:pPr>
            <w:r w:rsidRPr="008259E9">
              <w:t>66231</w:t>
            </w:r>
          </w:p>
        </w:tc>
        <w:tc>
          <w:tcPr>
            <w:tcW w:w="687"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05AA9231" w14:textId="77777777" w:rsidR="008259E9" w:rsidRPr="008259E9" w:rsidRDefault="008259E9" w:rsidP="006279C7">
            <w:pPr>
              <w:jc w:val="center"/>
            </w:pPr>
            <w:r w:rsidRPr="008259E9">
              <w:t>66720</w:t>
            </w:r>
          </w:p>
        </w:tc>
        <w:tc>
          <w:tcPr>
            <w:tcW w:w="688"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7BB71EA4" w14:textId="77777777" w:rsidR="008259E9" w:rsidRPr="008259E9" w:rsidRDefault="008259E9" w:rsidP="006279C7">
            <w:pPr>
              <w:jc w:val="center"/>
            </w:pPr>
            <w:r w:rsidRPr="008259E9">
              <w:t>67727</w:t>
            </w:r>
          </w:p>
        </w:tc>
        <w:tc>
          <w:tcPr>
            <w:tcW w:w="687"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3B1F664D" w14:textId="77777777" w:rsidR="008259E9" w:rsidRPr="008259E9" w:rsidRDefault="008259E9" w:rsidP="006279C7">
            <w:pPr>
              <w:jc w:val="center"/>
            </w:pPr>
            <w:r w:rsidRPr="008259E9">
              <w:t>68700</w:t>
            </w:r>
          </w:p>
        </w:tc>
        <w:tc>
          <w:tcPr>
            <w:tcW w:w="687"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3EA46107" w14:textId="77777777" w:rsidR="008259E9" w:rsidRPr="008259E9" w:rsidRDefault="008259E9" w:rsidP="006279C7">
            <w:pPr>
              <w:jc w:val="center"/>
            </w:pPr>
            <w:r w:rsidRPr="008259E9">
              <w:t>61444</w:t>
            </w:r>
          </w:p>
        </w:tc>
        <w:tc>
          <w:tcPr>
            <w:tcW w:w="688"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432B2734" w14:textId="77777777" w:rsidR="008259E9" w:rsidRPr="008259E9" w:rsidRDefault="008259E9" w:rsidP="006279C7">
            <w:pPr>
              <w:jc w:val="center"/>
            </w:pPr>
            <w:r w:rsidRPr="008259E9">
              <w:t>62062</w:t>
            </w:r>
          </w:p>
        </w:tc>
      </w:tr>
      <w:tr w:rsidR="008259E9" w:rsidRPr="008259E9" w14:paraId="72B7B084" w14:textId="77777777" w:rsidTr="006279C7">
        <w:trPr>
          <w:jc w:val="center"/>
        </w:trPr>
        <w:tc>
          <w:tcPr>
            <w:tcW w:w="2258" w:type="dxa"/>
            <w:tcBorders>
              <w:top w:val="single" w:sz="8" w:space="0" w:color="000000"/>
              <w:left w:val="single" w:sz="8" w:space="0" w:color="000000"/>
              <w:bottom w:val="single" w:sz="8" w:space="0" w:color="000000"/>
              <w:right w:val="single" w:sz="8" w:space="0" w:color="000000"/>
            </w:tcBorders>
            <w:shd w:val="clear" w:color="auto" w:fill="FFFFFF"/>
            <w:tcMar>
              <w:top w:w="15" w:type="dxa"/>
              <w:left w:w="200" w:type="dxa"/>
              <w:bottom w:w="15" w:type="dxa"/>
              <w:right w:w="15" w:type="dxa"/>
            </w:tcMar>
            <w:vAlign w:val="center"/>
          </w:tcPr>
          <w:p w14:paraId="33F7C73E" w14:textId="77777777" w:rsidR="008259E9" w:rsidRPr="008259E9" w:rsidRDefault="008259E9" w:rsidP="006279C7">
            <w:r w:rsidRPr="008259E9">
              <w:t>Сельское население</w:t>
            </w:r>
          </w:p>
        </w:tc>
        <w:tc>
          <w:tcPr>
            <w:tcW w:w="687"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43A376DB" w14:textId="77777777" w:rsidR="008259E9" w:rsidRPr="008259E9" w:rsidRDefault="008259E9" w:rsidP="006279C7">
            <w:pPr>
              <w:jc w:val="center"/>
            </w:pPr>
            <w:r w:rsidRPr="008259E9">
              <w:t>135</w:t>
            </w:r>
          </w:p>
        </w:tc>
        <w:tc>
          <w:tcPr>
            <w:tcW w:w="687"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71138786" w14:textId="77777777" w:rsidR="008259E9" w:rsidRPr="008259E9" w:rsidRDefault="008259E9" w:rsidP="006279C7">
            <w:pPr>
              <w:jc w:val="center"/>
            </w:pPr>
            <w:r w:rsidRPr="008259E9">
              <w:t>137</w:t>
            </w:r>
          </w:p>
        </w:tc>
        <w:tc>
          <w:tcPr>
            <w:tcW w:w="688"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154302F6" w14:textId="77777777" w:rsidR="008259E9" w:rsidRPr="008259E9" w:rsidRDefault="008259E9" w:rsidP="006279C7">
            <w:pPr>
              <w:jc w:val="center"/>
            </w:pPr>
            <w:r w:rsidRPr="008259E9">
              <w:t>142</w:t>
            </w:r>
          </w:p>
        </w:tc>
        <w:tc>
          <w:tcPr>
            <w:tcW w:w="687"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46D564C5" w14:textId="77777777" w:rsidR="008259E9" w:rsidRPr="008259E9" w:rsidRDefault="008259E9" w:rsidP="006279C7">
            <w:pPr>
              <w:jc w:val="center"/>
            </w:pPr>
            <w:r w:rsidRPr="008259E9">
              <w:t>142</w:t>
            </w:r>
          </w:p>
        </w:tc>
        <w:tc>
          <w:tcPr>
            <w:tcW w:w="687"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0387A566" w14:textId="77777777" w:rsidR="008259E9" w:rsidRPr="008259E9" w:rsidRDefault="008259E9" w:rsidP="006279C7">
            <w:pPr>
              <w:jc w:val="center"/>
            </w:pPr>
            <w:r w:rsidRPr="008259E9">
              <w:t>142</w:t>
            </w:r>
          </w:p>
        </w:tc>
        <w:tc>
          <w:tcPr>
            <w:tcW w:w="687"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05E0E6A4" w14:textId="77777777" w:rsidR="008259E9" w:rsidRPr="008259E9" w:rsidRDefault="008259E9" w:rsidP="006279C7">
            <w:pPr>
              <w:jc w:val="center"/>
            </w:pPr>
            <w:r w:rsidRPr="008259E9">
              <w:t>144</w:t>
            </w:r>
          </w:p>
        </w:tc>
        <w:tc>
          <w:tcPr>
            <w:tcW w:w="688"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1FFCD7FA" w14:textId="77777777" w:rsidR="008259E9" w:rsidRPr="008259E9" w:rsidRDefault="008259E9" w:rsidP="006279C7">
            <w:pPr>
              <w:jc w:val="center"/>
            </w:pPr>
            <w:r w:rsidRPr="008259E9">
              <w:t>145</w:t>
            </w:r>
          </w:p>
        </w:tc>
        <w:tc>
          <w:tcPr>
            <w:tcW w:w="687"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41F666B7" w14:textId="77777777" w:rsidR="008259E9" w:rsidRPr="008259E9" w:rsidRDefault="008259E9" w:rsidP="006279C7">
            <w:pPr>
              <w:jc w:val="center"/>
            </w:pPr>
            <w:r w:rsidRPr="008259E9">
              <w:t>147</w:t>
            </w:r>
          </w:p>
        </w:tc>
        <w:tc>
          <w:tcPr>
            <w:tcW w:w="687"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24CF4C9B" w14:textId="77777777" w:rsidR="008259E9" w:rsidRPr="008259E9" w:rsidRDefault="008259E9" w:rsidP="006279C7">
            <w:pPr>
              <w:jc w:val="center"/>
            </w:pPr>
            <w:r w:rsidRPr="008259E9">
              <w:t>425</w:t>
            </w:r>
          </w:p>
        </w:tc>
        <w:tc>
          <w:tcPr>
            <w:tcW w:w="688"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3FBA8CC8" w14:textId="77777777" w:rsidR="008259E9" w:rsidRPr="008259E9" w:rsidRDefault="008259E9" w:rsidP="006279C7">
            <w:pPr>
              <w:jc w:val="center"/>
            </w:pPr>
            <w:r w:rsidRPr="008259E9">
              <w:t>432</w:t>
            </w:r>
          </w:p>
        </w:tc>
      </w:tr>
    </w:tbl>
    <w:p w14:paraId="0BFBAC52" w14:textId="77777777" w:rsidR="008259E9" w:rsidRPr="008259E9" w:rsidRDefault="008259E9" w:rsidP="008259E9">
      <w:pPr>
        <w:ind w:firstLine="709"/>
        <w:jc w:val="both"/>
        <w:rPr>
          <w:sz w:val="28"/>
          <w:szCs w:val="28"/>
        </w:rPr>
      </w:pPr>
    </w:p>
    <w:p w14:paraId="510E7CB6" w14:textId="77777777" w:rsidR="008259E9" w:rsidRPr="008259E9" w:rsidRDefault="008259E9" w:rsidP="008259E9">
      <w:pPr>
        <w:ind w:firstLine="709"/>
        <w:jc w:val="both"/>
        <w:rPr>
          <w:sz w:val="28"/>
          <w:szCs w:val="28"/>
        </w:rPr>
      </w:pPr>
    </w:p>
    <w:p w14:paraId="33D3316D" w14:textId="77777777" w:rsidR="008259E9" w:rsidRPr="008259E9" w:rsidRDefault="008259E9" w:rsidP="008259E9">
      <w:pPr>
        <w:ind w:firstLine="709"/>
        <w:jc w:val="both"/>
        <w:rPr>
          <w:sz w:val="28"/>
          <w:szCs w:val="28"/>
        </w:rPr>
      </w:pPr>
    </w:p>
    <w:p w14:paraId="481BFE3C" w14:textId="77777777" w:rsidR="008259E9" w:rsidRPr="008259E9" w:rsidRDefault="008259E9" w:rsidP="008259E9">
      <w:pPr>
        <w:ind w:firstLine="709"/>
        <w:jc w:val="both"/>
        <w:rPr>
          <w:sz w:val="28"/>
          <w:szCs w:val="28"/>
        </w:rPr>
      </w:pPr>
      <w:r w:rsidRPr="008259E9">
        <w:rPr>
          <w:sz w:val="28"/>
          <w:szCs w:val="28"/>
        </w:rPr>
        <w:t>В рассматриваемый период времени в городе Когалыме наблюдается тенденция увеличения населения старше трудоспособного возраста – старение населения, при сокращении населения в трудоспособном возрасте, сохранении на стабильном уровне 22-23% от общей численности населения моложе трудоспособного возраста. Старение населения идет быстрыми темпами – за 2013-2022 годы доля населения старше трудоспособного возраста фактически увеличилась в два раза (таблица 3).</w:t>
      </w:r>
    </w:p>
    <w:p w14:paraId="74F52341" w14:textId="77777777" w:rsidR="008259E9" w:rsidRPr="008259E9" w:rsidRDefault="008259E9" w:rsidP="008259E9">
      <w:pPr>
        <w:ind w:firstLine="709"/>
        <w:jc w:val="center"/>
        <w:rPr>
          <w:sz w:val="28"/>
          <w:szCs w:val="28"/>
        </w:rPr>
      </w:pPr>
    </w:p>
    <w:p w14:paraId="7B565E2F" w14:textId="77777777" w:rsidR="008259E9" w:rsidRPr="008259E9" w:rsidRDefault="008259E9" w:rsidP="008259E9">
      <w:pPr>
        <w:ind w:firstLine="709"/>
        <w:jc w:val="center"/>
        <w:rPr>
          <w:sz w:val="28"/>
          <w:szCs w:val="28"/>
        </w:rPr>
      </w:pPr>
      <w:r w:rsidRPr="008259E9">
        <w:rPr>
          <w:sz w:val="28"/>
          <w:szCs w:val="28"/>
        </w:rPr>
        <w:t>Таблица 3. Распределение населения города Когалыма по возрастным группам, человек</w:t>
      </w:r>
    </w:p>
    <w:tbl>
      <w:tblPr>
        <w:tblW w:w="9377" w:type="dxa"/>
        <w:jc w:val="center"/>
        <w:tblBorders>
          <w:top w:val="single" w:sz="8" w:space="0" w:color="000000"/>
          <w:left w:val="single" w:sz="8" w:space="0" w:color="000000"/>
          <w:bottom w:val="single" w:sz="8" w:space="0" w:color="000000"/>
          <w:right w:val="single" w:sz="8" w:space="0" w:color="000000"/>
        </w:tblBorders>
        <w:tblLayout w:type="fixed"/>
        <w:tblLook w:val="0400" w:firstRow="0" w:lastRow="0" w:firstColumn="0" w:lastColumn="0" w:noHBand="0" w:noVBand="1"/>
      </w:tblPr>
      <w:tblGrid>
        <w:gridCol w:w="2517"/>
        <w:gridCol w:w="685"/>
        <w:gridCol w:w="685"/>
        <w:gridCol w:w="685"/>
        <w:gridCol w:w="687"/>
        <w:gridCol w:w="686"/>
        <w:gridCol w:w="686"/>
        <w:gridCol w:w="686"/>
        <w:gridCol w:w="687"/>
        <w:gridCol w:w="686"/>
        <w:gridCol w:w="687"/>
      </w:tblGrid>
      <w:tr w:rsidR="008259E9" w:rsidRPr="008259E9" w14:paraId="2D44B3B4" w14:textId="77777777" w:rsidTr="006279C7">
        <w:trPr>
          <w:jc w:val="center"/>
        </w:trPr>
        <w:tc>
          <w:tcPr>
            <w:tcW w:w="2517"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3B682EBB" w14:textId="77777777" w:rsidR="008259E9" w:rsidRPr="008259E9" w:rsidRDefault="008259E9" w:rsidP="006279C7">
            <w:pPr>
              <w:jc w:val="center"/>
              <w:rPr>
                <w:b/>
                <w:sz w:val="24"/>
                <w:szCs w:val="24"/>
              </w:rPr>
            </w:pPr>
            <w:r w:rsidRPr="008259E9">
              <w:rPr>
                <w:b/>
              </w:rPr>
              <w:t>Показатели</w:t>
            </w:r>
            <w:r w:rsidRPr="008259E9">
              <w:rPr>
                <w:vertAlign w:val="superscript"/>
              </w:rPr>
              <w:footnoteReference w:id="31"/>
            </w:r>
          </w:p>
        </w:tc>
        <w:tc>
          <w:tcPr>
            <w:tcW w:w="685"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26D586F0" w14:textId="77777777" w:rsidR="008259E9" w:rsidRPr="008259E9" w:rsidRDefault="008259E9" w:rsidP="006279C7">
            <w:pPr>
              <w:jc w:val="center"/>
              <w:rPr>
                <w:b/>
              </w:rPr>
            </w:pPr>
            <w:r w:rsidRPr="008259E9">
              <w:rPr>
                <w:b/>
              </w:rPr>
              <w:t>2013</w:t>
            </w:r>
          </w:p>
        </w:tc>
        <w:tc>
          <w:tcPr>
            <w:tcW w:w="685"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68A67835" w14:textId="77777777" w:rsidR="008259E9" w:rsidRPr="008259E9" w:rsidRDefault="008259E9" w:rsidP="006279C7">
            <w:pPr>
              <w:jc w:val="center"/>
              <w:rPr>
                <w:b/>
              </w:rPr>
            </w:pPr>
            <w:r w:rsidRPr="008259E9">
              <w:rPr>
                <w:b/>
              </w:rPr>
              <w:t>2014</w:t>
            </w:r>
          </w:p>
        </w:tc>
        <w:tc>
          <w:tcPr>
            <w:tcW w:w="685"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555E6CFC" w14:textId="77777777" w:rsidR="008259E9" w:rsidRPr="008259E9" w:rsidRDefault="008259E9" w:rsidP="006279C7">
            <w:pPr>
              <w:jc w:val="center"/>
              <w:rPr>
                <w:b/>
              </w:rPr>
            </w:pPr>
            <w:r w:rsidRPr="008259E9">
              <w:rPr>
                <w:b/>
              </w:rPr>
              <w:t>2015</w:t>
            </w:r>
          </w:p>
        </w:tc>
        <w:tc>
          <w:tcPr>
            <w:tcW w:w="687"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2287D052" w14:textId="77777777" w:rsidR="008259E9" w:rsidRPr="008259E9" w:rsidRDefault="008259E9" w:rsidP="006279C7">
            <w:pPr>
              <w:jc w:val="center"/>
              <w:rPr>
                <w:b/>
              </w:rPr>
            </w:pPr>
            <w:r w:rsidRPr="008259E9">
              <w:rPr>
                <w:b/>
              </w:rPr>
              <w:t>2016</w:t>
            </w:r>
          </w:p>
        </w:tc>
        <w:tc>
          <w:tcPr>
            <w:tcW w:w="686"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4F4FAC49" w14:textId="77777777" w:rsidR="008259E9" w:rsidRPr="008259E9" w:rsidRDefault="008259E9" w:rsidP="006279C7">
            <w:pPr>
              <w:jc w:val="center"/>
              <w:rPr>
                <w:b/>
              </w:rPr>
            </w:pPr>
            <w:r w:rsidRPr="008259E9">
              <w:rPr>
                <w:b/>
              </w:rPr>
              <w:t>2017</w:t>
            </w:r>
          </w:p>
        </w:tc>
        <w:tc>
          <w:tcPr>
            <w:tcW w:w="686"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3E9145D6" w14:textId="77777777" w:rsidR="008259E9" w:rsidRPr="008259E9" w:rsidRDefault="008259E9" w:rsidP="006279C7">
            <w:pPr>
              <w:jc w:val="center"/>
              <w:rPr>
                <w:b/>
              </w:rPr>
            </w:pPr>
            <w:r w:rsidRPr="008259E9">
              <w:rPr>
                <w:b/>
              </w:rPr>
              <w:t>2018</w:t>
            </w:r>
          </w:p>
        </w:tc>
        <w:tc>
          <w:tcPr>
            <w:tcW w:w="686"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6630E9FF" w14:textId="77777777" w:rsidR="008259E9" w:rsidRPr="008259E9" w:rsidRDefault="008259E9" w:rsidP="006279C7">
            <w:pPr>
              <w:jc w:val="center"/>
              <w:rPr>
                <w:b/>
              </w:rPr>
            </w:pPr>
            <w:r w:rsidRPr="008259E9">
              <w:rPr>
                <w:b/>
              </w:rPr>
              <w:t>2019</w:t>
            </w:r>
          </w:p>
        </w:tc>
        <w:tc>
          <w:tcPr>
            <w:tcW w:w="687"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7D8DD1DF" w14:textId="77777777" w:rsidR="008259E9" w:rsidRPr="008259E9" w:rsidRDefault="008259E9" w:rsidP="006279C7">
            <w:pPr>
              <w:jc w:val="center"/>
              <w:rPr>
                <w:b/>
              </w:rPr>
            </w:pPr>
            <w:r w:rsidRPr="008259E9">
              <w:rPr>
                <w:b/>
              </w:rPr>
              <w:t>2020</w:t>
            </w:r>
          </w:p>
        </w:tc>
        <w:tc>
          <w:tcPr>
            <w:tcW w:w="686"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44B949FA" w14:textId="77777777" w:rsidR="008259E9" w:rsidRPr="008259E9" w:rsidRDefault="008259E9" w:rsidP="006279C7">
            <w:pPr>
              <w:jc w:val="center"/>
              <w:rPr>
                <w:b/>
              </w:rPr>
            </w:pPr>
            <w:r w:rsidRPr="008259E9">
              <w:rPr>
                <w:b/>
              </w:rPr>
              <w:t>2021</w:t>
            </w:r>
          </w:p>
        </w:tc>
        <w:tc>
          <w:tcPr>
            <w:tcW w:w="687"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1357E04D" w14:textId="77777777" w:rsidR="008259E9" w:rsidRPr="008259E9" w:rsidRDefault="008259E9" w:rsidP="006279C7">
            <w:pPr>
              <w:jc w:val="center"/>
              <w:rPr>
                <w:b/>
              </w:rPr>
            </w:pPr>
            <w:r w:rsidRPr="008259E9">
              <w:rPr>
                <w:b/>
              </w:rPr>
              <w:t>2022</w:t>
            </w:r>
            <w:r w:rsidRPr="008259E9">
              <w:rPr>
                <w:b/>
                <w:vertAlign w:val="superscript"/>
              </w:rPr>
              <w:footnoteReference w:id="32"/>
            </w:r>
          </w:p>
        </w:tc>
      </w:tr>
      <w:tr w:rsidR="008259E9" w:rsidRPr="008259E9" w14:paraId="299FDBBB" w14:textId="77777777" w:rsidTr="006279C7">
        <w:trPr>
          <w:jc w:val="center"/>
        </w:trPr>
        <w:tc>
          <w:tcPr>
            <w:tcW w:w="2517"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3FAED00A" w14:textId="77777777" w:rsidR="008259E9" w:rsidRPr="008259E9" w:rsidRDefault="008259E9" w:rsidP="006279C7">
            <w:pPr>
              <w:rPr>
                <w:b/>
              </w:rPr>
            </w:pPr>
            <w:r w:rsidRPr="008259E9">
              <w:t>Население моложе трудоспособного возраста</w:t>
            </w:r>
          </w:p>
        </w:tc>
        <w:tc>
          <w:tcPr>
            <w:tcW w:w="685"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306FECB2" w14:textId="77777777" w:rsidR="008259E9" w:rsidRPr="008259E9" w:rsidRDefault="008259E9" w:rsidP="006279C7">
            <w:r w:rsidRPr="008259E9">
              <w:t>13181</w:t>
            </w:r>
          </w:p>
        </w:tc>
        <w:tc>
          <w:tcPr>
            <w:tcW w:w="685"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50D83311" w14:textId="77777777" w:rsidR="008259E9" w:rsidRPr="008259E9" w:rsidRDefault="008259E9" w:rsidP="006279C7">
            <w:r w:rsidRPr="008259E9">
              <w:t>13680</w:t>
            </w:r>
          </w:p>
        </w:tc>
        <w:tc>
          <w:tcPr>
            <w:tcW w:w="685"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112BFB2E" w14:textId="77777777" w:rsidR="008259E9" w:rsidRPr="008259E9" w:rsidRDefault="008259E9" w:rsidP="006279C7">
            <w:r w:rsidRPr="008259E9">
              <w:t>14093</w:t>
            </w:r>
          </w:p>
        </w:tc>
        <w:tc>
          <w:tcPr>
            <w:tcW w:w="687"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5F4FCBAE" w14:textId="77777777" w:rsidR="008259E9" w:rsidRPr="008259E9" w:rsidRDefault="008259E9" w:rsidP="006279C7">
            <w:r w:rsidRPr="008259E9">
              <w:t>14475</w:t>
            </w:r>
          </w:p>
        </w:tc>
        <w:tc>
          <w:tcPr>
            <w:tcW w:w="686"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1345C65A" w14:textId="77777777" w:rsidR="008259E9" w:rsidRPr="008259E9" w:rsidRDefault="008259E9" w:rsidP="006279C7">
            <w:r w:rsidRPr="008259E9">
              <w:t>14913</w:t>
            </w:r>
          </w:p>
        </w:tc>
        <w:tc>
          <w:tcPr>
            <w:tcW w:w="686"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76D73300" w14:textId="77777777" w:rsidR="008259E9" w:rsidRPr="008259E9" w:rsidRDefault="008259E9" w:rsidP="006279C7">
            <w:r w:rsidRPr="008259E9">
              <w:t>15294</w:t>
            </w:r>
          </w:p>
        </w:tc>
        <w:tc>
          <w:tcPr>
            <w:tcW w:w="686"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38CC6BB4" w14:textId="77777777" w:rsidR="008259E9" w:rsidRPr="008259E9" w:rsidRDefault="008259E9" w:rsidP="006279C7">
            <w:r w:rsidRPr="008259E9">
              <w:t>15373</w:t>
            </w:r>
          </w:p>
        </w:tc>
        <w:tc>
          <w:tcPr>
            <w:tcW w:w="687"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154CB707" w14:textId="77777777" w:rsidR="008259E9" w:rsidRPr="008259E9" w:rsidRDefault="008259E9" w:rsidP="006279C7">
            <w:r w:rsidRPr="008259E9">
              <w:t>15461</w:t>
            </w:r>
          </w:p>
        </w:tc>
        <w:tc>
          <w:tcPr>
            <w:tcW w:w="686"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3B164AD4" w14:textId="77777777" w:rsidR="008259E9" w:rsidRPr="008259E9" w:rsidRDefault="008259E9" w:rsidP="006279C7">
            <w:r w:rsidRPr="008259E9">
              <w:t>15459</w:t>
            </w:r>
          </w:p>
        </w:tc>
        <w:tc>
          <w:tcPr>
            <w:tcW w:w="687" w:type="dxa"/>
            <w:tcBorders>
              <w:top w:val="nil"/>
              <w:left w:val="nil"/>
              <w:bottom w:val="single" w:sz="8" w:space="0" w:color="000000"/>
              <w:right w:val="single" w:sz="8" w:space="0" w:color="000000"/>
            </w:tcBorders>
            <w:shd w:val="clear" w:color="auto" w:fill="FFFFFF"/>
            <w:vAlign w:val="center"/>
          </w:tcPr>
          <w:p w14:paraId="61418533" w14:textId="77777777" w:rsidR="008259E9" w:rsidRPr="008259E9" w:rsidRDefault="008259E9" w:rsidP="006279C7">
            <w:r w:rsidRPr="008259E9">
              <w:t>13466</w:t>
            </w:r>
          </w:p>
        </w:tc>
      </w:tr>
      <w:tr w:rsidR="008259E9" w:rsidRPr="008259E9" w14:paraId="6358B76C" w14:textId="77777777" w:rsidTr="006279C7">
        <w:trPr>
          <w:jc w:val="center"/>
        </w:trPr>
        <w:tc>
          <w:tcPr>
            <w:tcW w:w="2517"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74BD657B" w14:textId="77777777" w:rsidR="008259E9" w:rsidRPr="008259E9" w:rsidRDefault="008259E9" w:rsidP="006279C7">
            <w:pPr>
              <w:rPr>
                <w:b/>
              </w:rPr>
            </w:pPr>
            <w:r w:rsidRPr="008259E9">
              <w:t>Население трудоспособного возраста</w:t>
            </w:r>
          </w:p>
        </w:tc>
        <w:tc>
          <w:tcPr>
            <w:tcW w:w="685"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20EB03A4" w14:textId="77777777" w:rsidR="008259E9" w:rsidRPr="008259E9" w:rsidRDefault="008259E9" w:rsidP="006279C7">
            <w:r w:rsidRPr="008259E9">
              <w:t>42291</w:t>
            </w:r>
          </w:p>
        </w:tc>
        <w:tc>
          <w:tcPr>
            <w:tcW w:w="685"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72F76A0A" w14:textId="77777777" w:rsidR="008259E9" w:rsidRPr="008259E9" w:rsidRDefault="008259E9" w:rsidP="006279C7">
            <w:r w:rsidRPr="008259E9">
              <w:t>42389</w:t>
            </w:r>
          </w:p>
        </w:tc>
        <w:tc>
          <w:tcPr>
            <w:tcW w:w="685"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18ABFC12" w14:textId="77777777" w:rsidR="008259E9" w:rsidRPr="008259E9" w:rsidRDefault="008259E9" w:rsidP="006279C7">
            <w:r w:rsidRPr="008259E9">
              <w:t>42555</w:t>
            </w:r>
          </w:p>
        </w:tc>
        <w:tc>
          <w:tcPr>
            <w:tcW w:w="687"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18F1EA86" w14:textId="77777777" w:rsidR="008259E9" w:rsidRPr="008259E9" w:rsidRDefault="008259E9" w:rsidP="006279C7">
            <w:r w:rsidRPr="008259E9">
              <w:t>42665</w:t>
            </w:r>
          </w:p>
        </w:tc>
        <w:tc>
          <w:tcPr>
            <w:tcW w:w="686"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13BEE210" w14:textId="77777777" w:rsidR="008259E9" w:rsidRPr="008259E9" w:rsidRDefault="008259E9" w:rsidP="006279C7">
            <w:r w:rsidRPr="008259E9">
              <w:t>42744</w:t>
            </w:r>
          </w:p>
        </w:tc>
        <w:tc>
          <w:tcPr>
            <w:tcW w:w="686"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1CF328F3" w14:textId="77777777" w:rsidR="008259E9" w:rsidRPr="008259E9" w:rsidRDefault="008259E9" w:rsidP="006279C7">
            <w:r w:rsidRPr="008259E9">
              <w:t>42900</w:t>
            </w:r>
          </w:p>
        </w:tc>
        <w:tc>
          <w:tcPr>
            <w:tcW w:w="686"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3776C167" w14:textId="77777777" w:rsidR="008259E9" w:rsidRPr="008259E9" w:rsidRDefault="008259E9" w:rsidP="006279C7">
            <w:r w:rsidRPr="008259E9">
              <w:t>42352</w:t>
            </w:r>
          </w:p>
        </w:tc>
        <w:tc>
          <w:tcPr>
            <w:tcW w:w="687"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61E65F10" w14:textId="77777777" w:rsidR="008259E9" w:rsidRPr="008259E9" w:rsidRDefault="008259E9" w:rsidP="006279C7">
            <w:r w:rsidRPr="008259E9">
              <w:t>43331</w:t>
            </w:r>
          </w:p>
        </w:tc>
        <w:tc>
          <w:tcPr>
            <w:tcW w:w="686"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5DD9D010" w14:textId="77777777" w:rsidR="008259E9" w:rsidRPr="008259E9" w:rsidRDefault="008259E9" w:rsidP="006279C7">
            <w:r w:rsidRPr="008259E9">
              <w:t>43293</w:t>
            </w:r>
          </w:p>
        </w:tc>
        <w:tc>
          <w:tcPr>
            <w:tcW w:w="687" w:type="dxa"/>
            <w:tcBorders>
              <w:top w:val="nil"/>
              <w:left w:val="nil"/>
              <w:bottom w:val="single" w:sz="8" w:space="0" w:color="000000"/>
              <w:right w:val="single" w:sz="8" w:space="0" w:color="000000"/>
            </w:tcBorders>
            <w:shd w:val="clear" w:color="auto" w:fill="FFFFFF"/>
            <w:vAlign w:val="center"/>
          </w:tcPr>
          <w:p w14:paraId="080FDB32" w14:textId="77777777" w:rsidR="008259E9" w:rsidRPr="008259E9" w:rsidRDefault="008259E9" w:rsidP="006279C7">
            <w:r w:rsidRPr="008259E9">
              <w:t>38775</w:t>
            </w:r>
          </w:p>
        </w:tc>
      </w:tr>
      <w:tr w:rsidR="008259E9" w:rsidRPr="008259E9" w14:paraId="1293D933" w14:textId="77777777" w:rsidTr="006279C7">
        <w:trPr>
          <w:jc w:val="center"/>
        </w:trPr>
        <w:tc>
          <w:tcPr>
            <w:tcW w:w="2517"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5D819528" w14:textId="77777777" w:rsidR="008259E9" w:rsidRPr="008259E9" w:rsidRDefault="008259E9" w:rsidP="006279C7">
            <w:pPr>
              <w:rPr>
                <w:b/>
              </w:rPr>
            </w:pPr>
            <w:r w:rsidRPr="008259E9">
              <w:t>Население старше трудоспособного возраста</w:t>
            </w:r>
          </w:p>
        </w:tc>
        <w:tc>
          <w:tcPr>
            <w:tcW w:w="685"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4F440116" w14:textId="77777777" w:rsidR="008259E9" w:rsidRPr="008259E9" w:rsidRDefault="008259E9" w:rsidP="006279C7">
            <w:r w:rsidRPr="008259E9">
              <w:t>4662</w:t>
            </w:r>
          </w:p>
        </w:tc>
        <w:tc>
          <w:tcPr>
            <w:tcW w:w="685"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7EEA95DC" w14:textId="77777777" w:rsidR="008259E9" w:rsidRPr="008259E9" w:rsidRDefault="008259E9" w:rsidP="006279C7">
            <w:r w:rsidRPr="008259E9">
              <w:t>5077</w:t>
            </w:r>
          </w:p>
        </w:tc>
        <w:tc>
          <w:tcPr>
            <w:tcW w:w="685"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08841635" w14:textId="77777777" w:rsidR="008259E9" w:rsidRPr="008259E9" w:rsidRDefault="008259E9" w:rsidP="006279C7">
            <w:r w:rsidRPr="008259E9">
              <w:t>5680</w:t>
            </w:r>
          </w:p>
        </w:tc>
        <w:tc>
          <w:tcPr>
            <w:tcW w:w="687"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4E549757" w14:textId="77777777" w:rsidR="008259E9" w:rsidRPr="008259E9" w:rsidRDefault="008259E9" w:rsidP="006279C7">
            <w:r w:rsidRPr="008259E9">
              <w:t>6336</w:t>
            </w:r>
          </w:p>
        </w:tc>
        <w:tc>
          <w:tcPr>
            <w:tcW w:w="686"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1E3EC544" w14:textId="77777777" w:rsidR="008259E9" w:rsidRPr="008259E9" w:rsidRDefault="008259E9" w:rsidP="006279C7">
            <w:r w:rsidRPr="008259E9">
              <w:t>7189</w:t>
            </w:r>
          </w:p>
        </w:tc>
        <w:tc>
          <w:tcPr>
            <w:tcW w:w="686"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69228151" w14:textId="77777777" w:rsidR="008259E9" w:rsidRPr="008259E9" w:rsidRDefault="008259E9" w:rsidP="006279C7">
            <w:r w:rsidRPr="008259E9">
              <w:t>8179</w:t>
            </w:r>
          </w:p>
        </w:tc>
        <w:tc>
          <w:tcPr>
            <w:tcW w:w="686"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6BC7E26E" w14:textId="77777777" w:rsidR="008259E9" w:rsidRPr="008259E9" w:rsidRDefault="008259E9" w:rsidP="006279C7">
            <w:r w:rsidRPr="008259E9">
              <w:t>9139</w:t>
            </w:r>
          </w:p>
        </w:tc>
        <w:tc>
          <w:tcPr>
            <w:tcW w:w="687"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6E468647" w14:textId="77777777" w:rsidR="008259E9" w:rsidRPr="008259E9" w:rsidRDefault="008259E9" w:rsidP="006279C7">
            <w:r w:rsidRPr="008259E9">
              <w:t>9080</w:t>
            </w:r>
          </w:p>
        </w:tc>
        <w:tc>
          <w:tcPr>
            <w:tcW w:w="686"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229A366C" w14:textId="77777777" w:rsidR="008259E9" w:rsidRPr="008259E9" w:rsidRDefault="008259E9" w:rsidP="006279C7">
            <w:r w:rsidRPr="008259E9">
              <w:t>10095</w:t>
            </w:r>
          </w:p>
        </w:tc>
        <w:tc>
          <w:tcPr>
            <w:tcW w:w="687" w:type="dxa"/>
            <w:tcBorders>
              <w:top w:val="nil"/>
              <w:left w:val="nil"/>
              <w:bottom w:val="single" w:sz="8" w:space="0" w:color="000000"/>
              <w:right w:val="single" w:sz="8" w:space="0" w:color="000000"/>
            </w:tcBorders>
            <w:shd w:val="clear" w:color="auto" w:fill="FFFFFF"/>
            <w:vAlign w:val="center"/>
          </w:tcPr>
          <w:p w14:paraId="1126A4FB" w14:textId="77777777" w:rsidR="008259E9" w:rsidRPr="008259E9" w:rsidRDefault="008259E9" w:rsidP="006279C7">
            <w:r w:rsidRPr="008259E9">
              <w:t>8724</w:t>
            </w:r>
          </w:p>
        </w:tc>
      </w:tr>
    </w:tbl>
    <w:p w14:paraId="4D002CDA" w14:textId="77777777" w:rsidR="008259E9" w:rsidRPr="008259E9" w:rsidRDefault="008259E9" w:rsidP="008259E9">
      <w:pPr>
        <w:ind w:firstLine="709"/>
        <w:jc w:val="both"/>
        <w:rPr>
          <w:sz w:val="28"/>
          <w:szCs w:val="28"/>
        </w:rPr>
      </w:pPr>
    </w:p>
    <w:p w14:paraId="1AC5914C" w14:textId="77777777" w:rsidR="008259E9" w:rsidRPr="008259E9" w:rsidRDefault="008259E9" w:rsidP="008259E9">
      <w:pPr>
        <w:ind w:firstLine="709"/>
        <w:jc w:val="both"/>
        <w:rPr>
          <w:sz w:val="28"/>
          <w:szCs w:val="28"/>
        </w:rPr>
      </w:pPr>
      <w:r w:rsidRPr="008259E9">
        <w:rPr>
          <w:sz w:val="28"/>
          <w:szCs w:val="28"/>
        </w:rPr>
        <w:t>Динамика распределения населения города Когалыма за рассматриваемый период 2013-2022 годов представлена на рисунке 5.</w:t>
      </w:r>
    </w:p>
    <w:p w14:paraId="2863CBE1" w14:textId="77777777" w:rsidR="008259E9" w:rsidRPr="008259E9" w:rsidRDefault="008259E9" w:rsidP="008259E9">
      <w:pPr>
        <w:ind w:firstLine="709"/>
        <w:jc w:val="both"/>
        <w:rPr>
          <w:sz w:val="28"/>
          <w:szCs w:val="28"/>
        </w:rPr>
      </w:pPr>
    </w:p>
    <w:p w14:paraId="17914438" w14:textId="77777777" w:rsidR="008259E9" w:rsidRPr="008259E9" w:rsidRDefault="008259E9" w:rsidP="008259E9">
      <w:pPr>
        <w:ind w:firstLine="709"/>
        <w:jc w:val="both"/>
        <w:rPr>
          <w:sz w:val="28"/>
          <w:szCs w:val="28"/>
        </w:rPr>
      </w:pPr>
      <w:r w:rsidRPr="008259E9">
        <w:rPr>
          <w:rFonts w:eastAsia="Calibri"/>
          <w:noProof/>
        </w:rPr>
        <w:drawing>
          <wp:inline distT="0" distB="0" distL="0" distR="0" wp14:anchorId="02BB2B83" wp14:editId="6180E7ED">
            <wp:extent cx="4572000" cy="2362200"/>
            <wp:effectExtent l="0" t="0" r="0" b="0"/>
            <wp:docPr id="1322945889" name="Диаграмма 1322945889"/>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3AF2C4C7" w14:textId="77777777" w:rsidR="008259E9" w:rsidRPr="008259E9" w:rsidRDefault="008259E9" w:rsidP="008259E9">
      <w:pPr>
        <w:ind w:firstLine="709"/>
        <w:jc w:val="both"/>
        <w:rPr>
          <w:sz w:val="28"/>
          <w:szCs w:val="28"/>
        </w:rPr>
      </w:pPr>
      <w:r w:rsidRPr="008259E9">
        <w:rPr>
          <w:sz w:val="26"/>
          <w:szCs w:val="26"/>
        </w:rPr>
        <w:t>Рисунок 5 – Динамика распределения населения города Когалыма по возрастным группам, %</w:t>
      </w:r>
      <w:r w:rsidRPr="008259E9">
        <w:rPr>
          <w:sz w:val="26"/>
          <w:szCs w:val="26"/>
          <w:vertAlign w:val="superscript"/>
        </w:rPr>
        <w:footnoteReference w:id="33"/>
      </w:r>
      <w:r w:rsidRPr="008259E9">
        <w:rPr>
          <w:sz w:val="26"/>
          <w:szCs w:val="26"/>
        </w:rPr>
        <w:t>.</w:t>
      </w:r>
    </w:p>
    <w:p w14:paraId="0E73D51F" w14:textId="77777777" w:rsidR="008259E9" w:rsidRPr="008259E9" w:rsidRDefault="008259E9" w:rsidP="008259E9">
      <w:pPr>
        <w:ind w:firstLine="709"/>
        <w:jc w:val="both"/>
        <w:rPr>
          <w:sz w:val="28"/>
          <w:szCs w:val="28"/>
        </w:rPr>
      </w:pPr>
    </w:p>
    <w:p w14:paraId="0CC3BD0A" w14:textId="77777777" w:rsidR="008259E9" w:rsidRPr="008259E9" w:rsidRDefault="008259E9" w:rsidP="008259E9">
      <w:pPr>
        <w:ind w:firstLine="709"/>
        <w:jc w:val="both"/>
        <w:rPr>
          <w:sz w:val="28"/>
          <w:szCs w:val="28"/>
        </w:rPr>
      </w:pPr>
      <w:r w:rsidRPr="008259E9">
        <w:rPr>
          <w:sz w:val="28"/>
          <w:szCs w:val="28"/>
        </w:rPr>
        <w:t xml:space="preserve">Естественное движение населения города Когалыма на всем рассматриваемом периоде 2013-2022 годов характеризовалось положительной динамикой прироста – количество рожденных превышало количество умерших, что выделяет город Когалым на фоне общероссийских тенденций большинства территориальных образований в положительную сторону. </w:t>
      </w:r>
    </w:p>
    <w:p w14:paraId="4C37D3A4" w14:textId="77777777" w:rsidR="008259E9" w:rsidRPr="008259E9" w:rsidRDefault="008259E9" w:rsidP="008259E9">
      <w:pPr>
        <w:ind w:firstLine="709"/>
        <w:jc w:val="both"/>
        <w:rPr>
          <w:sz w:val="28"/>
          <w:szCs w:val="28"/>
        </w:rPr>
      </w:pPr>
      <w:r w:rsidRPr="008259E9">
        <w:rPr>
          <w:sz w:val="28"/>
          <w:szCs w:val="28"/>
        </w:rPr>
        <w:t>Однако необходимо отметить, что тренд числа рожденных в городе Когалыме имеет устойчивую нисходящую тенденцию, что обусловлено, прежде всего изменениями поло-возрастной структуры населения – сокращения наиболее репродуктивно активной когорты женщин 25-29 лет, а также общероссийскими тенденциями более позднего рождения детей -  в связи с этим наблюдается также и снижение общего коэффициента рождаемости: если в 2013 году данный коэффициент соответствовал средним уровням рождаемости – 16,2‰, то уже в 2021 и 2022 годах можно говорить о низком уровне рождаемости в муниципальном образовании – 10,5‰ и 11‰ соответственно, что соответствует скорее тенденциям центральной России. За рассматриваемый период произошло сокращение общего коэффициента рождаемости на 5,2‰, что существенно.</w:t>
      </w:r>
    </w:p>
    <w:p w14:paraId="14BF1E76" w14:textId="77777777" w:rsidR="008259E9" w:rsidRPr="008259E9" w:rsidRDefault="008259E9" w:rsidP="008259E9">
      <w:pPr>
        <w:ind w:firstLine="709"/>
        <w:jc w:val="both"/>
        <w:rPr>
          <w:sz w:val="28"/>
          <w:szCs w:val="28"/>
        </w:rPr>
      </w:pPr>
      <w:r w:rsidRPr="008259E9">
        <w:rPr>
          <w:sz w:val="28"/>
          <w:szCs w:val="28"/>
        </w:rPr>
        <w:t>Тренд числа умерших в городе Когалыме имеет устойчивую восходящую тенденцию, что также объясняется общероссийскими тенденциями изменения половозрастной структуры населения – старением населения в целом. Также необходимо отметить, что резкое увеличение числа умерших в 2020-2021 годах обусловлено распространением пандемии COVID-19. Данные тенденции также прослеживаются и по общему коэффициенту смертности, однако необходимо отметить, что показатель смертности на всем рассматриваемом периоде в городе Когалыме существенно ниже общероссийского уровня смертности, что является положительной спецификой данного муниципального образования как на фоне России, так и на фоне Ханты-Мансийского автономного округа – Югры.</w:t>
      </w:r>
    </w:p>
    <w:p w14:paraId="03004D38" w14:textId="77777777" w:rsidR="008259E9" w:rsidRPr="008259E9" w:rsidRDefault="008259E9" w:rsidP="008259E9">
      <w:pPr>
        <w:ind w:firstLine="709"/>
        <w:jc w:val="both"/>
        <w:rPr>
          <w:sz w:val="28"/>
          <w:szCs w:val="28"/>
        </w:rPr>
      </w:pPr>
      <w:r w:rsidRPr="008259E9">
        <w:rPr>
          <w:sz w:val="28"/>
          <w:szCs w:val="28"/>
        </w:rPr>
        <w:t>В рассматриваемый период 2013-2022 годов город Когалым демонстрировал естественный прирост населения, однако в связи с тенденцией сокращения рождаемости и увеличением смертности прослеживается тенденция неуклонного сокращения естественного прироста населения – с 12,7‰ в 2013 году до 6,9‰ в 2022 году, сокращение составило 5,8‰ (таблица 4).</w:t>
      </w:r>
    </w:p>
    <w:p w14:paraId="3D9F013C" w14:textId="77777777" w:rsidR="008259E9" w:rsidRPr="008259E9" w:rsidRDefault="008259E9" w:rsidP="008259E9">
      <w:pPr>
        <w:jc w:val="center"/>
        <w:rPr>
          <w:sz w:val="28"/>
          <w:szCs w:val="28"/>
        </w:rPr>
      </w:pPr>
      <w:bookmarkStart w:id="9" w:name="_heading=h.30j0zll" w:colFirst="0" w:colLast="0"/>
      <w:bookmarkEnd w:id="9"/>
    </w:p>
    <w:p w14:paraId="17FF34DE" w14:textId="77777777" w:rsidR="008259E9" w:rsidRPr="008259E9" w:rsidRDefault="008259E9" w:rsidP="008259E9">
      <w:pPr>
        <w:jc w:val="center"/>
        <w:rPr>
          <w:sz w:val="28"/>
          <w:szCs w:val="28"/>
        </w:rPr>
      </w:pPr>
      <w:r w:rsidRPr="008259E9">
        <w:rPr>
          <w:sz w:val="28"/>
          <w:szCs w:val="28"/>
        </w:rPr>
        <w:t>Таблица 4. Показатели естественного движения в городе Когалыме</w:t>
      </w:r>
    </w:p>
    <w:tbl>
      <w:tblPr>
        <w:tblW w:w="9203" w:type="dxa"/>
        <w:jc w:val="center"/>
        <w:tblBorders>
          <w:top w:val="single" w:sz="8" w:space="0" w:color="000000"/>
          <w:left w:val="single" w:sz="8" w:space="0" w:color="000000"/>
          <w:bottom w:val="single" w:sz="8" w:space="0" w:color="000000"/>
          <w:right w:val="single" w:sz="8" w:space="0" w:color="000000"/>
        </w:tblBorders>
        <w:tblLayout w:type="fixed"/>
        <w:tblLook w:val="0400" w:firstRow="0" w:lastRow="0" w:firstColumn="0" w:lastColumn="0" w:noHBand="0" w:noVBand="1"/>
      </w:tblPr>
      <w:tblGrid>
        <w:gridCol w:w="3392"/>
        <w:gridCol w:w="571"/>
        <w:gridCol w:w="571"/>
        <w:gridCol w:w="571"/>
        <w:gridCol w:w="571"/>
        <w:gridCol w:w="571"/>
        <w:gridCol w:w="571"/>
        <w:gridCol w:w="571"/>
        <w:gridCol w:w="571"/>
        <w:gridCol w:w="571"/>
        <w:gridCol w:w="672"/>
      </w:tblGrid>
      <w:tr w:rsidR="008259E9" w:rsidRPr="008259E9" w14:paraId="549AD2DE" w14:textId="77777777" w:rsidTr="006279C7">
        <w:trPr>
          <w:jc w:val="center"/>
        </w:trPr>
        <w:tc>
          <w:tcPr>
            <w:tcW w:w="3392"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349BD981" w14:textId="77777777" w:rsidR="008259E9" w:rsidRPr="008259E9" w:rsidRDefault="008259E9" w:rsidP="006279C7">
            <w:pPr>
              <w:jc w:val="center"/>
              <w:rPr>
                <w:sz w:val="24"/>
                <w:szCs w:val="24"/>
              </w:rPr>
            </w:pPr>
            <w:r w:rsidRPr="008259E9">
              <w:rPr>
                <w:b/>
              </w:rPr>
              <w:t>Показатели</w:t>
            </w:r>
            <w:r w:rsidRPr="008259E9">
              <w:rPr>
                <w:sz w:val="26"/>
                <w:szCs w:val="26"/>
                <w:vertAlign w:val="superscript"/>
              </w:rPr>
              <w:footnoteReference w:id="34"/>
            </w:r>
          </w:p>
        </w:tc>
        <w:tc>
          <w:tcPr>
            <w:tcW w:w="57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59F3EDD2" w14:textId="77777777" w:rsidR="008259E9" w:rsidRPr="008259E9" w:rsidRDefault="008259E9" w:rsidP="006279C7">
            <w:pPr>
              <w:jc w:val="center"/>
            </w:pPr>
            <w:r w:rsidRPr="008259E9">
              <w:rPr>
                <w:b/>
              </w:rPr>
              <w:t>2013</w:t>
            </w:r>
          </w:p>
        </w:tc>
        <w:tc>
          <w:tcPr>
            <w:tcW w:w="57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7DF787D2" w14:textId="77777777" w:rsidR="008259E9" w:rsidRPr="008259E9" w:rsidRDefault="008259E9" w:rsidP="006279C7">
            <w:pPr>
              <w:jc w:val="center"/>
            </w:pPr>
            <w:r w:rsidRPr="008259E9">
              <w:rPr>
                <w:b/>
              </w:rPr>
              <w:t>2014</w:t>
            </w:r>
          </w:p>
        </w:tc>
        <w:tc>
          <w:tcPr>
            <w:tcW w:w="57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1C229121" w14:textId="77777777" w:rsidR="008259E9" w:rsidRPr="008259E9" w:rsidRDefault="008259E9" w:rsidP="006279C7">
            <w:pPr>
              <w:jc w:val="center"/>
            </w:pPr>
            <w:r w:rsidRPr="008259E9">
              <w:rPr>
                <w:b/>
              </w:rPr>
              <w:t>2015</w:t>
            </w:r>
          </w:p>
        </w:tc>
        <w:tc>
          <w:tcPr>
            <w:tcW w:w="57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752672FB" w14:textId="77777777" w:rsidR="008259E9" w:rsidRPr="008259E9" w:rsidRDefault="008259E9" w:rsidP="006279C7">
            <w:pPr>
              <w:jc w:val="center"/>
            </w:pPr>
            <w:r w:rsidRPr="008259E9">
              <w:rPr>
                <w:b/>
              </w:rPr>
              <w:t>2016</w:t>
            </w:r>
          </w:p>
        </w:tc>
        <w:tc>
          <w:tcPr>
            <w:tcW w:w="57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5F15F8C6" w14:textId="77777777" w:rsidR="008259E9" w:rsidRPr="008259E9" w:rsidRDefault="008259E9" w:rsidP="006279C7">
            <w:pPr>
              <w:jc w:val="center"/>
            </w:pPr>
            <w:r w:rsidRPr="008259E9">
              <w:rPr>
                <w:b/>
              </w:rPr>
              <w:t>2017</w:t>
            </w:r>
          </w:p>
        </w:tc>
        <w:tc>
          <w:tcPr>
            <w:tcW w:w="57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68F5ABDA" w14:textId="77777777" w:rsidR="008259E9" w:rsidRPr="008259E9" w:rsidRDefault="008259E9" w:rsidP="006279C7">
            <w:pPr>
              <w:jc w:val="center"/>
            </w:pPr>
            <w:r w:rsidRPr="008259E9">
              <w:rPr>
                <w:b/>
              </w:rPr>
              <w:t>2018</w:t>
            </w:r>
          </w:p>
        </w:tc>
        <w:tc>
          <w:tcPr>
            <w:tcW w:w="57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33CEC7ED" w14:textId="77777777" w:rsidR="008259E9" w:rsidRPr="008259E9" w:rsidRDefault="008259E9" w:rsidP="006279C7">
            <w:pPr>
              <w:jc w:val="center"/>
            </w:pPr>
            <w:r w:rsidRPr="008259E9">
              <w:rPr>
                <w:b/>
              </w:rPr>
              <w:t>2019</w:t>
            </w:r>
          </w:p>
        </w:tc>
        <w:tc>
          <w:tcPr>
            <w:tcW w:w="57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1ED8A0FF" w14:textId="77777777" w:rsidR="008259E9" w:rsidRPr="008259E9" w:rsidRDefault="008259E9" w:rsidP="006279C7">
            <w:pPr>
              <w:jc w:val="center"/>
            </w:pPr>
            <w:r w:rsidRPr="008259E9">
              <w:rPr>
                <w:b/>
              </w:rPr>
              <w:t>2020</w:t>
            </w:r>
          </w:p>
        </w:tc>
        <w:tc>
          <w:tcPr>
            <w:tcW w:w="57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77A51E91" w14:textId="77777777" w:rsidR="008259E9" w:rsidRPr="008259E9" w:rsidRDefault="008259E9" w:rsidP="006279C7">
            <w:pPr>
              <w:jc w:val="center"/>
            </w:pPr>
            <w:r w:rsidRPr="008259E9">
              <w:rPr>
                <w:b/>
              </w:rPr>
              <w:t>2021</w:t>
            </w:r>
          </w:p>
        </w:tc>
        <w:tc>
          <w:tcPr>
            <w:tcW w:w="672"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149288E7" w14:textId="77777777" w:rsidR="008259E9" w:rsidRPr="008259E9" w:rsidRDefault="008259E9" w:rsidP="006279C7">
            <w:pPr>
              <w:jc w:val="center"/>
            </w:pPr>
            <w:r w:rsidRPr="008259E9">
              <w:rPr>
                <w:b/>
              </w:rPr>
              <w:t>2022</w:t>
            </w:r>
          </w:p>
        </w:tc>
      </w:tr>
      <w:tr w:rsidR="008259E9" w:rsidRPr="008259E9" w14:paraId="6321A3CE" w14:textId="77777777" w:rsidTr="006279C7">
        <w:trPr>
          <w:jc w:val="center"/>
        </w:trPr>
        <w:tc>
          <w:tcPr>
            <w:tcW w:w="3392"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52987D64" w14:textId="77777777" w:rsidR="008259E9" w:rsidRPr="008259E9" w:rsidRDefault="008259E9" w:rsidP="006279C7">
            <w:pPr>
              <w:ind w:right="127"/>
            </w:pPr>
            <w:r w:rsidRPr="008259E9">
              <w:t>Число родившихся (без учета мертворожденных), человек</w:t>
            </w:r>
          </w:p>
        </w:tc>
        <w:tc>
          <w:tcPr>
            <w:tcW w:w="57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3F0F5100" w14:textId="77777777" w:rsidR="008259E9" w:rsidRPr="008259E9" w:rsidRDefault="008259E9" w:rsidP="006279C7">
            <w:pPr>
              <w:jc w:val="center"/>
            </w:pPr>
            <w:r w:rsidRPr="008259E9">
              <w:t>985</w:t>
            </w:r>
          </w:p>
        </w:tc>
        <w:tc>
          <w:tcPr>
            <w:tcW w:w="57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49A34783" w14:textId="77777777" w:rsidR="008259E9" w:rsidRPr="008259E9" w:rsidRDefault="008259E9" w:rsidP="006279C7">
            <w:pPr>
              <w:jc w:val="center"/>
            </w:pPr>
            <w:r w:rsidRPr="008259E9">
              <w:t>1003</w:t>
            </w:r>
          </w:p>
        </w:tc>
        <w:tc>
          <w:tcPr>
            <w:tcW w:w="57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17FB569E" w14:textId="77777777" w:rsidR="008259E9" w:rsidRPr="008259E9" w:rsidRDefault="008259E9" w:rsidP="006279C7">
            <w:pPr>
              <w:jc w:val="center"/>
            </w:pPr>
            <w:r w:rsidRPr="008259E9">
              <w:t>988</w:t>
            </w:r>
          </w:p>
        </w:tc>
        <w:tc>
          <w:tcPr>
            <w:tcW w:w="57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20369FB3" w14:textId="77777777" w:rsidR="008259E9" w:rsidRPr="008259E9" w:rsidRDefault="008259E9" w:rsidP="006279C7">
            <w:pPr>
              <w:jc w:val="center"/>
            </w:pPr>
            <w:r w:rsidRPr="008259E9">
              <w:t>941</w:t>
            </w:r>
          </w:p>
        </w:tc>
        <w:tc>
          <w:tcPr>
            <w:tcW w:w="57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6A99679F" w14:textId="77777777" w:rsidR="008259E9" w:rsidRPr="008259E9" w:rsidRDefault="008259E9" w:rsidP="006279C7">
            <w:pPr>
              <w:jc w:val="center"/>
            </w:pPr>
            <w:r w:rsidRPr="008259E9">
              <w:t>848</w:t>
            </w:r>
          </w:p>
        </w:tc>
        <w:tc>
          <w:tcPr>
            <w:tcW w:w="57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1A29378C" w14:textId="77777777" w:rsidR="008259E9" w:rsidRPr="008259E9" w:rsidRDefault="008259E9" w:rsidP="006279C7">
            <w:pPr>
              <w:jc w:val="center"/>
            </w:pPr>
            <w:r w:rsidRPr="008259E9">
              <w:t>883</w:t>
            </w:r>
          </w:p>
        </w:tc>
        <w:tc>
          <w:tcPr>
            <w:tcW w:w="57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3A44C835" w14:textId="77777777" w:rsidR="008259E9" w:rsidRPr="008259E9" w:rsidRDefault="008259E9" w:rsidP="006279C7">
            <w:pPr>
              <w:jc w:val="center"/>
            </w:pPr>
            <w:r w:rsidRPr="008259E9">
              <w:t>796</w:t>
            </w:r>
          </w:p>
        </w:tc>
        <w:tc>
          <w:tcPr>
            <w:tcW w:w="57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7BC164A1" w14:textId="77777777" w:rsidR="008259E9" w:rsidRPr="008259E9" w:rsidRDefault="008259E9" w:rsidP="006279C7">
            <w:pPr>
              <w:jc w:val="center"/>
            </w:pPr>
            <w:r w:rsidRPr="008259E9">
              <w:t>785</w:t>
            </w:r>
          </w:p>
        </w:tc>
        <w:tc>
          <w:tcPr>
            <w:tcW w:w="57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453E6A5A" w14:textId="77777777" w:rsidR="008259E9" w:rsidRPr="008259E9" w:rsidRDefault="008259E9" w:rsidP="006279C7">
            <w:pPr>
              <w:jc w:val="center"/>
            </w:pPr>
            <w:r w:rsidRPr="008259E9">
              <w:t>725</w:t>
            </w:r>
          </w:p>
        </w:tc>
        <w:tc>
          <w:tcPr>
            <w:tcW w:w="672"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0682CDE6" w14:textId="77777777" w:rsidR="008259E9" w:rsidRPr="008259E9" w:rsidRDefault="008259E9" w:rsidP="006279C7">
            <w:pPr>
              <w:jc w:val="center"/>
            </w:pPr>
            <w:r w:rsidRPr="008259E9">
              <w:t>685</w:t>
            </w:r>
          </w:p>
        </w:tc>
      </w:tr>
      <w:tr w:rsidR="008259E9" w:rsidRPr="008259E9" w14:paraId="7297A16F" w14:textId="77777777" w:rsidTr="006279C7">
        <w:trPr>
          <w:jc w:val="center"/>
        </w:trPr>
        <w:tc>
          <w:tcPr>
            <w:tcW w:w="3392"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1C95F8F8" w14:textId="77777777" w:rsidR="008259E9" w:rsidRPr="008259E9" w:rsidRDefault="008259E9" w:rsidP="006279C7">
            <w:pPr>
              <w:ind w:right="127"/>
            </w:pPr>
            <w:r w:rsidRPr="008259E9">
              <w:t>Число умерших, человек</w:t>
            </w:r>
          </w:p>
        </w:tc>
        <w:tc>
          <w:tcPr>
            <w:tcW w:w="57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407D017C" w14:textId="77777777" w:rsidR="008259E9" w:rsidRPr="008259E9" w:rsidRDefault="008259E9" w:rsidP="006279C7">
            <w:pPr>
              <w:jc w:val="center"/>
            </w:pPr>
            <w:r w:rsidRPr="008259E9">
              <w:t>214</w:t>
            </w:r>
          </w:p>
        </w:tc>
        <w:tc>
          <w:tcPr>
            <w:tcW w:w="57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16AEBF27" w14:textId="77777777" w:rsidR="008259E9" w:rsidRPr="008259E9" w:rsidRDefault="008259E9" w:rsidP="006279C7">
            <w:pPr>
              <w:jc w:val="center"/>
            </w:pPr>
            <w:r w:rsidRPr="008259E9">
              <w:t>219</w:t>
            </w:r>
          </w:p>
        </w:tc>
        <w:tc>
          <w:tcPr>
            <w:tcW w:w="57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48E7EB1F" w14:textId="77777777" w:rsidR="008259E9" w:rsidRPr="008259E9" w:rsidRDefault="008259E9" w:rsidP="006279C7">
            <w:pPr>
              <w:jc w:val="center"/>
            </w:pPr>
            <w:r w:rsidRPr="008259E9">
              <w:t>221</w:t>
            </w:r>
          </w:p>
        </w:tc>
        <w:tc>
          <w:tcPr>
            <w:tcW w:w="57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0433E7B2" w14:textId="77777777" w:rsidR="008259E9" w:rsidRPr="008259E9" w:rsidRDefault="008259E9" w:rsidP="006279C7">
            <w:pPr>
              <w:jc w:val="center"/>
            </w:pPr>
            <w:r w:rsidRPr="008259E9">
              <w:t>255</w:t>
            </w:r>
          </w:p>
        </w:tc>
        <w:tc>
          <w:tcPr>
            <w:tcW w:w="57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564C4C90" w14:textId="77777777" w:rsidR="008259E9" w:rsidRPr="008259E9" w:rsidRDefault="008259E9" w:rsidP="006279C7">
            <w:pPr>
              <w:jc w:val="center"/>
            </w:pPr>
            <w:r w:rsidRPr="008259E9">
              <w:t>233</w:t>
            </w:r>
          </w:p>
        </w:tc>
        <w:tc>
          <w:tcPr>
            <w:tcW w:w="57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4822134B" w14:textId="77777777" w:rsidR="008259E9" w:rsidRPr="008259E9" w:rsidRDefault="008259E9" w:rsidP="006279C7">
            <w:pPr>
              <w:jc w:val="center"/>
            </w:pPr>
            <w:r w:rsidRPr="008259E9">
              <w:t>256</w:t>
            </w:r>
          </w:p>
        </w:tc>
        <w:tc>
          <w:tcPr>
            <w:tcW w:w="57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5E4AFC0F" w14:textId="77777777" w:rsidR="008259E9" w:rsidRPr="008259E9" w:rsidRDefault="008259E9" w:rsidP="006279C7">
            <w:pPr>
              <w:jc w:val="center"/>
            </w:pPr>
            <w:r w:rsidRPr="008259E9">
              <w:t>229</w:t>
            </w:r>
          </w:p>
        </w:tc>
        <w:tc>
          <w:tcPr>
            <w:tcW w:w="57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7DB4C727" w14:textId="77777777" w:rsidR="008259E9" w:rsidRPr="008259E9" w:rsidRDefault="008259E9" w:rsidP="006279C7">
            <w:pPr>
              <w:jc w:val="center"/>
            </w:pPr>
            <w:r w:rsidRPr="008259E9">
              <w:t>334</w:t>
            </w:r>
          </w:p>
        </w:tc>
        <w:tc>
          <w:tcPr>
            <w:tcW w:w="57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1B491F1A" w14:textId="77777777" w:rsidR="008259E9" w:rsidRPr="008259E9" w:rsidRDefault="008259E9" w:rsidP="006279C7">
            <w:pPr>
              <w:jc w:val="center"/>
            </w:pPr>
            <w:r w:rsidRPr="008259E9">
              <w:t>341</w:t>
            </w:r>
          </w:p>
        </w:tc>
        <w:tc>
          <w:tcPr>
            <w:tcW w:w="672"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5F3AECB4" w14:textId="77777777" w:rsidR="008259E9" w:rsidRPr="008259E9" w:rsidRDefault="008259E9" w:rsidP="006279C7">
            <w:pPr>
              <w:jc w:val="center"/>
            </w:pPr>
            <w:r w:rsidRPr="008259E9">
              <w:t>252</w:t>
            </w:r>
          </w:p>
        </w:tc>
      </w:tr>
      <w:tr w:rsidR="008259E9" w:rsidRPr="008259E9" w14:paraId="1ECD2AE4" w14:textId="77777777" w:rsidTr="006279C7">
        <w:trPr>
          <w:jc w:val="center"/>
        </w:trPr>
        <w:tc>
          <w:tcPr>
            <w:tcW w:w="3392"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3E191CAE" w14:textId="77777777" w:rsidR="008259E9" w:rsidRPr="008259E9" w:rsidRDefault="008259E9" w:rsidP="006279C7">
            <w:pPr>
              <w:ind w:right="127"/>
            </w:pPr>
            <w:r w:rsidRPr="008259E9">
              <w:t>Естественный прирост (убыль), человек</w:t>
            </w:r>
          </w:p>
        </w:tc>
        <w:tc>
          <w:tcPr>
            <w:tcW w:w="57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646E14B4" w14:textId="77777777" w:rsidR="008259E9" w:rsidRPr="008259E9" w:rsidRDefault="008259E9" w:rsidP="006279C7">
            <w:pPr>
              <w:jc w:val="center"/>
            </w:pPr>
            <w:r w:rsidRPr="008259E9">
              <w:t>771</w:t>
            </w:r>
          </w:p>
        </w:tc>
        <w:tc>
          <w:tcPr>
            <w:tcW w:w="57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6E1D20E5" w14:textId="77777777" w:rsidR="008259E9" w:rsidRPr="008259E9" w:rsidRDefault="008259E9" w:rsidP="006279C7">
            <w:pPr>
              <w:jc w:val="center"/>
            </w:pPr>
            <w:r w:rsidRPr="008259E9">
              <w:t>784</w:t>
            </w:r>
          </w:p>
        </w:tc>
        <w:tc>
          <w:tcPr>
            <w:tcW w:w="57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6E83D36B" w14:textId="77777777" w:rsidR="008259E9" w:rsidRPr="008259E9" w:rsidRDefault="008259E9" w:rsidP="006279C7">
            <w:pPr>
              <w:jc w:val="center"/>
            </w:pPr>
            <w:r w:rsidRPr="008259E9">
              <w:t>767</w:t>
            </w:r>
          </w:p>
        </w:tc>
        <w:tc>
          <w:tcPr>
            <w:tcW w:w="57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5252B52B" w14:textId="77777777" w:rsidR="008259E9" w:rsidRPr="008259E9" w:rsidRDefault="008259E9" w:rsidP="006279C7">
            <w:pPr>
              <w:jc w:val="center"/>
            </w:pPr>
            <w:r w:rsidRPr="008259E9">
              <w:t>686</w:t>
            </w:r>
          </w:p>
        </w:tc>
        <w:tc>
          <w:tcPr>
            <w:tcW w:w="57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49FD11DB" w14:textId="77777777" w:rsidR="008259E9" w:rsidRPr="008259E9" w:rsidRDefault="008259E9" w:rsidP="006279C7">
            <w:pPr>
              <w:jc w:val="center"/>
            </w:pPr>
            <w:r w:rsidRPr="008259E9">
              <w:t>615</w:t>
            </w:r>
          </w:p>
        </w:tc>
        <w:tc>
          <w:tcPr>
            <w:tcW w:w="57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0CA2D33B" w14:textId="77777777" w:rsidR="008259E9" w:rsidRPr="008259E9" w:rsidRDefault="008259E9" w:rsidP="006279C7">
            <w:pPr>
              <w:jc w:val="center"/>
            </w:pPr>
            <w:r w:rsidRPr="008259E9">
              <w:t>627</w:t>
            </w:r>
          </w:p>
        </w:tc>
        <w:tc>
          <w:tcPr>
            <w:tcW w:w="57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5D8E3BA6" w14:textId="77777777" w:rsidR="008259E9" w:rsidRPr="008259E9" w:rsidRDefault="008259E9" w:rsidP="006279C7">
            <w:pPr>
              <w:jc w:val="center"/>
            </w:pPr>
            <w:r w:rsidRPr="008259E9">
              <w:t>567</w:t>
            </w:r>
          </w:p>
        </w:tc>
        <w:tc>
          <w:tcPr>
            <w:tcW w:w="57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34933881" w14:textId="77777777" w:rsidR="008259E9" w:rsidRPr="008259E9" w:rsidRDefault="008259E9" w:rsidP="006279C7">
            <w:pPr>
              <w:jc w:val="center"/>
            </w:pPr>
            <w:r w:rsidRPr="008259E9">
              <w:t>451</w:t>
            </w:r>
          </w:p>
        </w:tc>
        <w:tc>
          <w:tcPr>
            <w:tcW w:w="57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0EEB879B" w14:textId="77777777" w:rsidR="008259E9" w:rsidRPr="008259E9" w:rsidRDefault="008259E9" w:rsidP="006279C7">
            <w:pPr>
              <w:jc w:val="center"/>
            </w:pPr>
            <w:r w:rsidRPr="008259E9">
              <w:t>384</w:t>
            </w:r>
          </w:p>
        </w:tc>
        <w:tc>
          <w:tcPr>
            <w:tcW w:w="672"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7CBDF782" w14:textId="77777777" w:rsidR="008259E9" w:rsidRPr="008259E9" w:rsidRDefault="008259E9" w:rsidP="006279C7">
            <w:pPr>
              <w:jc w:val="center"/>
            </w:pPr>
            <w:r w:rsidRPr="008259E9">
              <w:t>433</w:t>
            </w:r>
          </w:p>
        </w:tc>
      </w:tr>
      <w:tr w:rsidR="008259E9" w:rsidRPr="008259E9" w14:paraId="23CB97B1" w14:textId="77777777" w:rsidTr="006279C7">
        <w:trPr>
          <w:jc w:val="center"/>
        </w:trPr>
        <w:tc>
          <w:tcPr>
            <w:tcW w:w="3392"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3FF33FA0" w14:textId="77777777" w:rsidR="008259E9" w:rsidRPr="008259E9" w:rsidRDefault="008259E9" w:rsidP="006279C7">
            <w:pPr>
              <w:ind w:right="127"/>
            </w:pPr>
            <w:r w:rsidRPr="008259E9">
              <w:t>Общий коэффициент рождаемости, промилле</w:t>
            </w:r>
          </w:p>
        </w:tc>
        <w:tc>
          <w:tcPr>
            <w:tcW w:w="57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71DCABF2" w14:textId="77777777" w:rsidR="008259E9" w:rsidRPr="008259E9" w:rsidRDefault="008259E9" w:rsidP="006279C7">
            <w:pPr>
              <w:jc w:val="center"/>
            </w:pPr>
            <w:r w:rsidRPr="008259E9">
              <w:t>16,2</w:t>
            </w:r>
          </w:p>
        </w:tc>
        <w:tc>
          <w:tcPr>
            <w:tcW w:w="57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39BD666A" w14:textId="77777777" w:rsidR="008259E9" w:rsidRPr="008259E9" w:rsidRDefault="008259E9" w:rsidP="006279C7">
            <w:pPr>
              <w:jc w:val="center"/>
            </w:pPr>
            <w:r w:rsidRPr="008259E9">
              <w:t>16,2</w:t>
            </w:r>
          </w:p>
        </w:tc>
        <w:tc>
          <w:tcPr>
            <w:tcW w:w="57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320EC1F5" w14:textId="77777777" w:rsidR="008259E9" w:rsidRPr="008259E9" w:rsidRDefault="008259E9" w:rsidP="006279C7">
            <w:pPr>
              <w:jc w:val="center"/>
            </w:pPr>
            <w:r w:rsidRPr="008259E9">
              <w:t>15,7</w:t>
            </w:r>
          </w:p>
        </w:tc>
        <w:tc>
          <w:tcPr>
            <w:tcW w:w="57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7B33987C" w14:textId="77777777" w:rsidR="008259E9" w:rsidRPr="008259E9" w:rsidRDefault="008259E9" w:rsidP="006279C7">
            <w:pPr>
              <w:jc w:val="center"/>
            </w:pPr>
            <w:r w:rsidRPr="008259E9">
              <w:t>14,7</w:t>
            </w:r>
          </w:p>
        </w:tc>
        <w:tc>
          <w:tcPr>
            <w:tcW w:w="57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056DCE01" w14:textId="77777777" w:rsidR="008259E9" w:rsidRPr="008259E9" w:rsidRDefault="008259E9" w:rsidP="006279C7">
            <w:pPr>
              <w:jc w:val="center"/>
            </w:pPr>
            <w:r w:rsidRPr="008259E9">
              <w:t>12,9</w:t>
            </w:r>
          </w:p>
        </w:tc>
        <w:tc>
          <w:tcPr>
            <w:tcW w:w="57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6084A0B4" w14:textId="77777777" w:rsidR="008259E9" w:rsidRPr="008259E9" w:rsidRDefault="008259E9" w:rsidP="006279C7">
            <w:pPr>
              <w:jc w:val="center"/>
            </w:pPr>
            <w:r w:rsidRPr="008259E9">
              <w:t>13,3</w:t>
            </w:r>
          </w:p>
        </w:tc>
        <w:tc>
          <w:tcPr>
            <w:tcW w:w="57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5B15F6E6" w14:textId="77777777" w:rsidR="008259E9" w:rsidRPr="008259E9" w:rsidRDefault="008259E9" w:rsidP="006279C7">
            <w:pPr>
              <w:jc w:val="center"/>
            </w:pPr>
            <w:r w:rsidRPr="008259E9">
              <w:t>11,8</w:t>
            </w:r>
          </w:p>
        </w:tc>
        <w:tc>
          <w:tcPr>
            <w:tcW w:w="57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74ADC9C4" w14:textId="77777777" w:rsidR="008259E9" w:rsidRPr="008259E9" w:rsidRDefault="008259E9" w:rsidP="006279C7">
            <w:pPr>
              <w:jc w:val="center"/>
            </w:pPr>
            <w:r w:rsidRPr="008259E9">
              <w:t>11,5</w:t>
            </w:r>
          </w:p>
        </w:tc>
        <w:tc>
          <w:tcPr>
            <w:tcW w:w="57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4A2259D7" w14:textId="77777777" w:rsidR="008259E9" w:rsidRPr="008259E9" w:rsidRDefault="008259E9" w:rsidP="006279C7">
            <w:pPr>
              <w:jc w:val="center"/>
            </w:pPr>
            <w:r w:rsidRPr="008259E9">
              <w:t>10,5</w:t>
            </w:r>
          </w:p>
        </w:tc>
        <w:tc>
          <w:tcPr>
            <w:tcW w:w="672"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22DD6DD7" w14:textId="77777777" w:rsidR="008259E9" w:rsidRPr="008259E9" w:rsidRDefault="008259E9" w:rsidP="006279C7">
            <w:pPr>
              <w:jc w:val="center"/>
            </w:pPr>
            <w:r w:rsidRPr="008259E9">
              <w:t>11</w:t>
            </w:r>
          </w:p>
        </w:tc>
      </w:tr>
      <w:tr w:rsidR="008259E9" w:rsidRPr="008259E9" w14:paraId="1F59D040" w14:textId="77777777" w:rsidTr="006279C7">
        <w:trPr>
          <w:jc w:val="center"/>
        </w:trPr>
        <w:tc>
          <w:tcPr>
            <w:tcW w:w="3392"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548718D2" w14:textId="77777777" w:rsidR="008259E9" w:rsidRPr="008259E9" w:rsidRDefault="008259E9" w:rsidP="006279C7">
            <w:pPr>
              <w:ind w:right="127"/>
            </w:pPr>
            <w:r w:rsidRPr="008259E9">
              <w:t>Общий коэффициент смертности, промилле</w:t>
            </w:r>
          </w:p>
        </w:tc>
        <w:tc>
          <w:tcPr>
            <w:tcW w:w="57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5DD020FB" w14:textId="77777777" w:rsidR="008259E9" w:rsidRPr="008259E9" w:rsidRDefault="008259E9" w:rsidP="006279C7">
            <w:pPr>
              <w:jc w:val="center"/>
            </w:pPr>
            <w:r w:rsidRPr="008259E9">
              <w:t>3,5</w:t>
            </w:r>
          </w:p>
        </w:tc>
        <w:tc>
          <w:tcPr>
            <w:tcW w:w="57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148E1E38" w14:textId="77777777" w:rsidR="008259E9" w:rsidRPr="008259E9" w:rsidRDefault="008259E9" w:rsidP="006279C7">
            <w:pPr>
              <w:jc w:val="center"/>
            </w:pPr>
            <w:r w:rsidRPr="008259E9">
              <w:t>3,5</w:t>
            </w:r>
          </w:p>
        </w:tc>
        <w:tc>
          <w:tcPr>
            <w:tcW w:w="57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2B2A0670" w14:textId="77777777" w:rsidR="008259E9" w:rsidRPr="008259E9" w:rsidRDefault="008259E9" w:rsidP="006279C7">
            <w:pPr>
              <w:jc w:val="center"/>
            </w:pPr>
            <w:r w:rsidRPr="008259E9">
              <w:t>3,5</w:t>
            </w:r>
          </w:p>
        </w:tc>
        <w:tc>
          <w:tcPr>
            <w:tcW w:w="57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0645C418" w14:textId="77777777" w:rsidR="008259E9" w:rsidRPr="008259E9" w:rsidRDefault="008259E9" w:rsidP="006279C7">
            <w:pPr>
              <w:jc w:val="center"/>
            </w:pPr>
            <w:r w:rsidRPr="008259E9">
              <w:t>4,0</w:t>
            </w:r>
          </w:p>
        </w:tc>
        <w:tc>
          <w:tcPr>
            <w:tcW w:w="57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3D80722F" w14:textId="77777777" w:rsidR="008259E9" w:rsidRPr="008259E9" w:rsidRDefault="008259E9" w:rsidP="006279C7">
            <w:pPr>
              <w:jc w:val="center"/>
            </w:pPr>
            <w:r w:rsidRPr="008259E9">
              <w:t>3,6</w:t>
            </w:r>
          </w:p>
        </w:tc>
        <w:tc>
          <w:tcPr>
            <w:tcW w:w="57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03A94806" w14:textId="77777777" w:rsidR="008259E9" w:rsidRPr="008259E9" w:rsidRDefault="008259E9" w:rsidP="006279C7">
            <w:pPr>
              <w:jc w:val="center"/>
            </w:pPr>
            <w:r w:rsidRPr="008259E9">
              <w:t>3,8</w:t>
            </w:r>
          </w:p>
        </w:tc>
        <w:tc>
          <w:tcPr>
            <w:tcW w:w="57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103CC495" w14:textId="77777777" w:rsidR="008259E9" w:rsidRPr="008259E9" w:rsidRDefault="008259E9" w:rsidP="006279C7">
            <w:pPr>
              <w:jc w:val="center"/>
            </w:pPr>
            <w:r w:rsidRPr="008259E9">
              <w:t>3,4</w:t>
            </w:r>
          </w:p>
        </w:tc>
        <w:tc>
          <w:tcPr>
            <w:tcW w:w="57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064E36AA" w14:textId="77777777" w:rsidR="008259E9" w:rsidRPr="008259E9" w:rsidRDefault="008259E9" w:rsidP="006279C7">
            <w:pPr>
              <w:jc w:val="center"/>
            </w:pPr>
            <w:r w:rsidRPr="008259E9">
              <w:t>4,9</w:t>
            </w:r>
          </w:p>
        </w:tc>
        <w:tc>
          <w:tcPr>
            <w:tcW w:w="57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0193C385" w14:textId="77777777" w:rsidR="008259E9" w:rsidRPr="008259E9" w:rsidRDefault="008259E9" w:rsidP="006279C7">
            <w:pPr>
              <w:jc w:val="center"/>
            </w:pPr>
            <w:r w:rsidRPr="008259E9">
              <w:t>4,9</w:t>
            </w:r>
          </w:p>
        </w:tc>
        <w:tc>
          <w:tcPr>
            <w:tcW w:w="672"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1CC07BCB" w14:textId="77777777" w:rsidR="008259E9" w:rsidRPr="008259E9" w:rsidRDefault="008259E9" w:rsidP="006279C7">
            <w:pPr>
              <w:jc w:val="center"/>
            </w:pPr>
            <w:r w:rsidRPr="008259E9">
              <w:t>4,1</w:t>
            </w:r>
          </w:p>
        </w:tc>
      </w:tr>
      <w:tr w:rsidR="008259E9" w:rsidRPr="008259E9" w14:paraId="5659AA11" w14:textId="77777777" w:rsidTr="006279C7">
        <w:trPr>
          <w:jc w:val="center"/>
        </w:trPr>
        <w:tc>
          <w:tcPr>
            <w:tcW w:w="3392"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5396DA63" w14:textId="77777777" w:rsidR="008259E9" w:rsidRPr="008259E9" w:rsidRDefault="008259E9" w:rsidP="006279C7">
            <w:pPr>
              <w:ind w:right="127"/>
            </w:pPr>
            <w:r w:rsidRPr="008259E9">
              <w:t>Общий коэффициент естественного прироста (убыли), промилле</w:t>
            </w:r>
          </w:p>
        </w:tc>
        <w:tc>
          <w:tcPr>
            <w:tcW w:w="57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5D44F3D3" w14:textId="77777777" w:rsidR="008259E9" w:rsidRPr="008259E9" w:rsidRDefault="008259E9" w:rsidP="006279C7">
            <w:pPr>
              <w:jc w:val="center"/>
            </w:pPr>
            <w:r w:rsidRPr="008259E9">
              <w:t>12,7</w:t>
            </w:r>
          </w:p>
        </w:tc>
        <w:tc>
          <w:tcPr>
            <w:tcW w:w="57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394ABE5E" w14:textId="77777777" w:rsidR="008259E9" w:rsidRPr="008259E9" w:rsidRDefault="008259E9" w:rsidP="006279C7">
            <w:pPr>
              <w:jc w:val="center"/>
            </w:pPr>
            <w:r w:rsidRPr="008259E9">
              <w:t>12,7</w:t>
            </w:r>
          </w:p>
        </w:tc>
        <w:tc>
          <w:tcPr>
            <w:tcW w:w="57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0375F864" w14:textId="77777777" w:rsidR="008259E9" w:rsidRPr="008259E9" w:rsidRDefault="008259E9" w:rsidP="006279C7">
            <w:pPr>
              <w:jc w:val="center"/>
            </w:pPr>
            <w:r w:rsidRPr="008259E9">
              <w:t>12,2</w:t>
            </w:r>
          </w:p>
        </w:tc>
        <w:tc>
          <w:tcPr>
            <w:tcW w:w="57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5FC6B871" w14:textId="77777777" w:rsidR="008259E9" w:rsidRPr="008259E9" w:rsidRDefault="008259E9" w:rsidP="006279C7">
            <w:pPr>
              <w:jc w:val="center"/>
            </w:pPr>
            <w:r w:rsidRPr="008259E9">
              <w:t>10,7</w:t>
            </w:r>
          </w:p>
        </w:tc>
        <w:tc>
          <w:tcPr>
            <w:tcW w:w="57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659EB605" w14:textId="77777777" w:rsidR="008259E9" w:rsidRPr="008259E9" w:rsidRDefault="008259E9" w:rsidP="006279C7">
            <w:pPr>
              <w:jc w:val="center"/>
            </w:pPr>
            <w:r w:rsidRPr="008259E9">
              <w:t>9,3</w:t>
            </w:r>
          </w:p>
        </w:tc>
        <w:tc>
          <w:tcPr>
            <w:tcW w:w="57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14B9B808" w14:textId="77777777" w:rsidR="008259E9" w:rsidRPr="008259E9" w:rsidRDefault="008259E9" w:rsidP="006279C7">
            <w:pPr>
              <w:jc w:val="center"/>
            </w:pPr>
            <w:r w:rsidRPr="008259E9">
              <w:t>9,5</w:t>
            </w:r>
          </w:p>
        </w:tc>
        <w:tc>
          <w:tcPr>
            <w:tcW w:w="57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33D5D90F" w14:textId="77777777" w:rsidR="008259E9" w:rsidRPr="008259E9" w:rsidRDefault="008259E9" w:rsidP="006279C7">
            <w:pPr>
              <w:jc w:val="center"/>
            </w:pPr>
            <w:r w:rsidRPr="008259E9">
              <w:t>8,4</w:t>
            </w:r>
          </w:p>
        </w:tc>
        <w:tc>
          <w:tcPr>
            <w:tcW w:w="57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2DF4D93C" w14:textId="77777777" w:rsidR="008259E9" w:rsidRPr="008259E9" w:rsidRDefault="008259E9" w:rsidP="006279C7">
            <w:pPr>
              <w:jc w:val="center"/>
            </w:pPr>
            <w:r w:rsidRPr="008259E9">
              <w:t>6,6</w:t>
            </w:r>
          </w:p>
        </w:tc>
        <w:tc>
          <w:tcPr>
            <w:tcW w:w="57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253EA2E6" w14:textId="77777777" w:rsidR="008259E9" w:rsidRPr="008259E9" w:rsidRDefault="008259E9" w:rsidP="006279C7">
            <w:pPr>
              <w:jc w:val="center"/>
            </w:pPr>
            <w:r w:rsidRPr="008259E9">
              <w:t>5,6</w:t>
            </w:r>
          </w:p>
        </w:tc>
        <w:tc>
          <w:tcPr>
            <w:tcW w:w="672"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6EFC0BB2" w14:textId="77777777" w:rsidR="008259E9" w:rsidRPr="008259E9" w:rsidRDefault="008259E9" w:rsidP="006279C7">
            <w:pPr>
              <w:jc w:val="center"/>
            </w:pPr>
            <w:r w:rsidRPr="008259E9">
              <w:t>6,9</w:t>
            </w:r>
          </w:p>
        </w:tc>
      </w:tr>
    </w:tbl>
    <w:p w14:paraId="48DE3880" w14:textId="77777777" w:rsidR="008259E9" w:rsidRPr="008259E9" w:rsidRDefault="008259E9" w:rsidP="008259E9">
      <w:pPr>
        <w:jc w:val="both"/>
        <w:rPr>
          <w:sz w:val="26"/>
          <w:szCs w:val="26"/>
        </w:rPr>
      </w:pPr>
    </w:p>
    <w:p w14:paraId="102A56AD" w14:textId="77777777" w:rsidR="008259E9" w:rsidRPr="008259E9" w:rsidRDefault="008259E9" w:rsidP="008259E9">
      <w:pPr>
        <w:ind w:firstLine="709"/>
        <w:jc w:val="both"/>
        <w:rPr>
          <w:sz w:val="28"/>
          <w:szCs w:val="28"/>
        </w:rPr>
      </w:pPr>
      <w:r w:rsidRPr="008259E9">
        <w:rPr>
          <w:sz w:val="28"/>
          <w:szCs w:val="28"/>
        </w:rPr>
        <w:t>В рассматриваемый период 2013-2022 годов общее количество прибывших в муниципальное образование имеет тенденцию к сокращению за 2013-2022 годы на 939 человек, при этом в основном сокращается приезд из других регионов в городе Когалыме, при этом поток из стран СНГ возрос в 4 раза, что говорит о привлекательности муниципального образования для иностранных граждан из стран СНГ. Число выбывших из муниципального образования также сокращается, за 2013-2022 на 890 человек, это говорит о общем снижении миграционного оборота в муниципальном образовании. При этом численность выбывших в другие регионы России сокращается, а выбытие в страны СНГ и дальнего зарубежья напротив возрастает.</w:t>
      </w:r>
    </w:p>
    <w:p w14:paraId="434BEBF6" w14:textId="77777777" w:rsidR="008259E9" w:rsidRPr="008259E9" w:rsidRDefault="008259E9" w:rsidP="008259E9">
      <w:pPr>
        <w:ind w:firstLine="709"/>
        <w:jc w:val="both"/>
        <w:rPr>
          <w:sz w:val="28"/>
          <w:szCs w:val="28"/>
        </w:rPr>
      </w:pPr>
      <w:r w:rsidRPr="008259E9">
        <w:rPr>
          <w:sz w:val="28"/>
          <w:szCs w:val="28"/>
        </w:rPr>
        <w:t>В связи с перечисленными тенденциями сальдо миграции имеет положительный характер – исключение составляет только 2018 год, когда сальдо миграции было отрицательное. При этом, рассматривая структуру потоков, можно констатировать, что город Когалым становится не привлекательным для мигрантов из регионов России – особенно с 2018 года по потоку внутрирегиональной миграции, при этом все более существенный вклад в миграционный прирост составляют потоки из стран СНГ (таблица 5).</w:t>
      </w:r>
    </w:p>
    <w:p w14:paraId="52A81049" w14:textId="77777777" w:rsidR="008259E9" w:rsidRPr="008259E9" w:rsidRDefault="008259E9" w:rsidP="008259E9">
      <w:pPr>
        <w:jc w:val="center"/>
        <w:rPr>
          <w:sz w:val="28"/>
          <w:szCs w:val="28"/>
        </w:rPr>
      </w:pPr>
    </w:p>
    <w:p w14:paraId="1485AB25" w14:textId="77777777" w:rsidR="008259E9" w:rsidRPr="008259E9" w:rsidRDefault="008259E9" w:rsidP="008259E9">
      <w:pPr>
        <w:jc w:val="center"/>
        <w:rPr>
          <w:sz w:val="28"/>
          <w:szCs w:val="28"/>
        </w:rPr>
      </w:pPr>
      <w:r w:rsidRPr="008259E9">
        <w:rPr>
          <w:sz w:val="28"/>
          <w:szCs w:val="28"/>
        </w:rPr>
        <w:t>Таблица 5. Показатели миграционного движения в городе Когалыме, человек</w:t>
      </w:r>
    </w:p>
    <w:tbl>
      <w:tblPr>
        <w:tblW w:w="9068" w:type="dxa"/>
        <w:jc w:val="center"/>
        <w:tblBorders>
          <w:top w:val="single" w:sz="8" w:space="0" w:color="000000"/>
          <w:left w:val="single" w:sz="8" w:space="0" w:color="000000"/>
          <w:bottom w:val="single" w:sz="8" w:space="0" w:color="000000"/>
          <w:right w:val="single" w:sz="8" w:space="0" w:color="000000"/>
        </w:tblBorders>
        <w:tblLayout w:type="fixed"/>
        <w:tblLook w:val="0400" w:firstRow="0" w:lastRow="0" w:firstColumn="0" w:lastColumn="0" w:noHBand="0" w:noVBand="1"/>
      </w:tblPr>
      <w:tblGrid>
        <w:gridCol w:w="3959"/>
        <w:gridCol w:w="511"/>
        <w:gridCol w:w="511"/>
        <w:gridCol w:w="511"/>
        <w:gridCol w:w="511"/>
        <w:gridCol w:w="511"/>
        <w:gridCol w:w="511"/>
        <w:gridCol w:w="511"/>
        <w:gridCol w:w="511"/>
        <w:gridCol w:w="510"/>
        <w:gridCol w:w="511"/>
      </w:tblGrid>
      <w:tr w:rsidR="008259E9" w:rsidRPr="008259E9" w14:paraId="02C8176A" w14:textId="77777777" w:rsidTr="006279C7">
        <w:trPr>
          <w:jc w:val="center"/>
        </w:trPr>
        <w:tc>
          <w:tcPr>
            <w:tcW w:w="3959" w:type="dxa"/>
            <w:tcBorders>
              <w:top w:val="single" w:sz="8" w:space="0" w:color="000000"/>
              <w:left w:val="single" w:sz="8" w:space="0" w:color="000000"/>
              <w:bottom w:val="single" w:sz="8" w:space="0" w:color="000000"/>
              <w:right w:val="single" w:sz="8" w:space="0" w:color="000000"/>
            </w:tcBorders>
            <w:shd w:val="clear" w:color="auto" w:fill="FFFFFF"/>
            <w:tcMar>
              <w:top w:w="15" w:type="dxa"/>
              <w:left w:w="600" w:type="dxa"/>
              <w:bottom w:w="15" w:type="dxa"/>
              <w:right w:w="15" w:type="dxa"/>
            </w:tcMar>
            <w:vAlign w:val="center"/>
          </w:tcPr>
          <w:p w14:paraId="6703701F" w14:textId="77777777" w:rsidR="008259E9" w:rsidRPr="008259E9" w:rsidRDefault="008259E9" w:rsidP="006279C7">
            <w:pPr>
              <w:ind w:left="-326"/>
              <w:jc w:val="center"/>
              <w:rPr>
                <w:b/>
                <w:sz w:val="24"/>
                <w:szCs w:val="24"/>
              </w:rPr>
            </w:pPr>
            <w:r w:rsidRPr="008259E9">
              <w:rPr>
                <w:b/>
              </w:rPr>
              <w:t>Показатели</w:t>
            </w:r>
            <w:r w:rsidRPr="008259E9">
              <w:rPr>
                <w:sz w:val="26"/>
                <w:szCs w:val="26"/>
                <w:vertAlign w:val="superscript"/>
              </w:rPr>
              <w:footnoteReference w:id="35"/>
            </w:r>
          </w:p>
        </w:tc>
        <w:tc>
          <w:tcPr>
            <w:tcW w:w="51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09F1529F" w14:textId="77777777" w:rsidR="008259E9" w:rsidRPr="008259E9" w:rsidRDefault="008259E9" w:rsidP="006279C7">
            <w:pPr>
              <w:jc w:val="center"/>
              <w:rPr>
                <w:b/>
              </w:rPr>
            </w:pPr>
            <w:r w:rsidRPr="008259E9">
              <w:rPr>
                <w:b/>
              </w:rPr>
              <w:t>2013</w:t>
            </w:r>
          </w:p>
        </w:tc>
        <w:tc>
          <w:tcPr>
            <w:tcW w:w="51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09FB4CD2" w14:textId="77777777" w:rsidR="008259E9" w:rsidRPr="008259E9" w:rsidRDefault="008259E9" w:rsidP="006279C7">
            <w:pPr>
              <w:jc w:val="center"/>
              <w:rPr>
                <w:b/>
              </w:rPr>
            </w:pPr>
            <w:r w:rsidRPr="008259E9">
              <w:rPr>
                <w:b/>
              </w:rPr>
              <w:t>2014</w:t>
            </w:r>
          </w:p>
        </w:tc>
        <w:tc>
          <w:tcPr>
            <w:tcW w:w="51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08BECA77" w14:textId="77777777" w:rsidR="008259E9" w:rsidRPr="008259E9" w:rsidRDefault="008259E9" w:rsidP="006279C7">
            <w:pPr>
              <w:jc w:val="center"/>
              <w:rPr>
                <w:b/>
              </w:rPr>
            </w:pPr>
            <w:r w:rsidRPr="008259E9">
              <w:rPr>
                <w:b/>
              </w:rPr>
              <w:t>2015</w:t>
            </w:r>
          </w:p>
        </w:tc>
        <w:tc>
          <w:tcPr>
            <w:tcW w:w="51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1A69F739" w14:textId="77777777" w:rsidR="008259E9" w:rsidRPr="008259E9" w:rsidRDefault="008259E9" w:rsidP="006279C7">
            <w:pPr>
              <w:jc w:val="center"/>
              <w:rPr>
                <w:b/>
              </w:rPr>
            </w:pPr>
            <w:r w:rsidRPr="008259E9">
              <w:rPr>
                <w:b/>
              </w:rPr>
              <w:t>2016</w:t>
            </w:r>
          </w:p>
        </w:tc>
        <w:tc>
          <w:tcPr>
            <w:tcW w:w="51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6E3DFDD3" w14:textId="77777777" w:rsidR="008259E9" w:rsidRPr="008259E9" w:rsidRDefault="008259E9" w:rsidP="006279C7">
            <w:pPr>
              <w:jc w:val="center"/>
              <w:rPr>
                <w:b/>
              </w:rPr>
            </w:pPr>
            <w:r w:rsidRPr="008259E9">
              <w:rPr>
                <w:b/>
              </w:rPr>
              <w:t>2017</w:t>
            </w:r>
          </w:p>
        </w:tc>
        <w:tc>
          <w:tcPr>
            <w:tcW w:w="51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5B3F89BA" w14:textId="77777777" w:rsidR="008259E9" w:rsidRPr="008259E9" w:rsidRDefault="008259E9" w:rsidP="006279C7">
            <w:pPr>
              <w:jc w:val="center"/>
              <w:rPr>
                <w:b/>
              </w:rPr>
            </w:pPr>
            <w:r w:rsidRPr="008259E9">
              <w:rPr>
                <w:b/>
              </w:rPr>
              <w:t>2018</w:t>
            </w:r>
          </w:p>
        </w:tc>
        <w:tc>
          <w:tcPr>
            <w:tcW w:w="51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2F938B00" w14:textId="77777777" w:rsidR="008259E9" w:rsidRPr="008259E9" w:rsidRDefault="008259E9" w:rsidP="006279C7">
            <w:pPr>
              <w:jc w:val="center"/>
              <w:rPr>
                <w:b/>
              </w:rPr>
            </w:pPr>
            <w:r w:rsidRPr="008259E9">
              <w:rPr>
                <w:b/>
              </w:rPr>
              <w:t>2019</w:t>
            </w:r>
          </w:p>
        </w:tc>
        <w:tc>
          <w:tcPr>
            <w:tcW w:w="51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4A483E17" w14:textId="77777777" w:rsidR="008259E9" w:rsidRPr="008259E9" w:rsidRDefault="008259E9" w:rsidP="006279C7">
            <w:pPr>
              <w:jc w:val="center"/>
              <w:rPr>
                <w:b/>
              </w:rPr>
            </w:pPr>
            <w:r w:rsidRPr="008259E9">
              <w:rPr>
                <w:b/>
              </w:rPr>
              <w:t>2020</w:t>
            </w:r>
          </w:p>
        </w:tc>
        <w:tc>
          <w:tcPr>
            <w:tcW w:w="51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5082CFF2" w14:textId="77777777" w:rsidR="008259E9" w:rsidRPr="008259E9" w:rsidRDefault="008259E9" w:rsidP="006279C7">
            <w:pPr>
              <w:jc w:val="center"/>
              <w:rPr>
                <w:b/>
              </w:rPr>
            </w:pPr>
            <w:r w:rsidRPr="008259E9">
              <w:rPr>
                <w:b/>
              </w:rPr>
              <w:t>2021</w:t>
            </w:r>
          </w:p>
        </w:tc>
        <w:tc>
          <w:tcPr>
            <w:tcW w:w="51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45705DB7" w14:textId="77777777" w:rsidR="008259E9" w:rsidRPr="008259E9" w:rsidRDefault="008259E9" w:rsidP="006279C7">
            <w:pPr>
              <w:jc w:val="center"/>
              <w:rPr>
                <w:b/>
              </w:rPr>
            </w:pPr>
            <w:r w:rsidRPr="008259E9">
              <w:rPr>
                <w:b/>
              </w:rPr>
              <w:t>2022</w:t>
            </w:r>
          </w:p>
        </w:tc>
      </w:tr>
      <w:tr w:rsidR="008259E9" w:rsidRPr="008259E9" w14:paraId="461ACA73" w14:textId="77777777" w:rsidTr="006279C7">
        <w:trPr>
          <w:jc w:val="center"/>
        </w:trPr>
        <w:tc>
          <w:tcPr>
            <w:tcW w:w="9068" w:type="dxa"/>
            <w:gridSpan w:val="11"/>
            <w:tcBorders>
              <w:top w:val="single" w:sz="8" w:space="0" w:color="000000"/>
              <w:left w:val="single" w:sz="8" w:space="0" w:color="000000"/>
              <w:bottom w:val="single" w:sz="8" w:space="0" w:color="000000"/>
              <w:right w:val="single" w:sz="8" w:space="0" w:color="000000"/>
            </w:tcBorders>
            <w:shd w:val="clear" w:color="auto" w:fill="FFFFFF"/>
            <w:tcMar>
              <w:top w:w="15" w:type="dxa"/>
              <w:left w:w="600" w:type="dxa"/>
              <w:bottom w:w="15" w:type="dxa"/>
              <w:right w:w="15" w:type="dxa"/>
            </w:tcMar>
            <w:vAlign w:val="center"/>
          </w:tcPr>
          <w:p w14:paraId="5137007E" w14:textId="77777777" w:rsidR="008259E9" w:rsidRPr="008259E9" w:rsidRDefault="008259E9" w:rsidP="006279C7">
            <w:pPr>
              <w:ind w:left="-326"/>
              <w:jc w:val="center"/>
            </w:pPr>
            <w:r w:rsidRPr="008259E9">
              <w:rPr>
                <w:b/>
              </w:rPr>
              <w:t>Число прибывших</w:t>
            </w:r>
          </w:p>
        </w:tc>
      </w:tr>
      <w:tr w:rsidR="008259E9" w:rsidRPr="008259E9" w14:paraId="620B5A5E" w14:textId="77777777" w:rsidTr="006279C7">
        <w:trPr>
          <w:jc w:val="center"/>
        </w:trPr>
        <w:tc>
          <w:tcPr>
            <w:tcW w:w="3959" w:type="dxa"/>
            <w:tcBorders>
              <w:top w:val="single" w:sz="8" w:space="0" w:color="000000"/>
              <w:left w:val="single" w:sz="8" w:space="0" w:color="000000"/>
              <w:bottom w:val="single" w:sz="8" w:space="0" w:color="000000"/>
              <w:right w:val="single" w:sz="8" w:space="0" w:color="000000"/>
            </w:tcBorders>
            <w:shd w:val="clear" w:color="auto" w:fill="FFFFFF"/>
            <w:tcMar>
              <w:top w:w="15" w:type="dxa"/>
              <w:left w:w="600" w:type="dxa"/>
              <w:bottom w:w="15" w:type="dxa"/>
              <w:right w:w="15" w:type="dxa"/>
            </w:tcMar>
            <w:vAlign w:val="center"/>
          </w:tcPr>
          <w:p w14:paraId="0CD5851B" w14:textId="77777777" w:rsidR="008259E9" w:rsidRPr="008259E9" w:rsidRDefault="008259E9" w:rsidP="006279C7">
            <w:pPr>
              <w:ind w:left="-326"/>
              <w:rPr>
                <w:sz w:val="24"/>
                <w:szCs w:val="24"/>
              </w:rPr>
            </w:pPr>
            <w:r w:rsidRPr="008259E9">
              <w:rPr>
                <w:sz w:val="24"/>
                <w:szCs w:val="24"/>
              </w:rPr>
              <w:t>Миграция-всего</w:t>
            </w:r>
          </w:p>
        </w:tc>
        <w:tc>
          <w:tcPr>
            <w:tcW w:w="51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766022CA" w14:textId="77777777" w:rsidR="008259E9" w:rsidRPr="008259E9" w:rsidRDefault="008259E9" w:rsidP="006279C7">
            <w:pPr>
              <w:jc w:val="center"/>
            </w:pPr>
            <w:r w:rsidRPr="008259E9">
              <w:t>3753</w:t>
            </w:r>
          </w:p>
        </w:tc>
        <w:tc>
          <w:tcPr>
            <w:tcW w:w="51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6123923F" w14:textId="77777777" w:rsidR="008259E9" w:rsidRPr="008259E9" w:rsidRDefault="008259E9" w:rsidP="006279C7">
            <w:pPr>
              <w:jc w:val="center"/>
            </w:pPr>
            <w:r w:rsidRPr="008259E9">
              <w:t>3477</w:t>
            </w:r>
          </w:p>
        </w:tc>
        <w:tc>
          <w:tcPr>
            <w:tcW w:w="51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2CAE6643" w14:textId="77777777" w:rsidR="008259E9" w:rsidRPr="008259E9" w:rsidRDefault="008259E9" w:rsidP="006279C7">
            <w:pPr>
              <w:jc w:val="center"/>
            </w:pPr>
            <w:r w:rsidRPr="008259E9">
              <w:t>3433</w:t>
            </w:r>
          </w:p>
        </w:tc>
        <w:tc>
          <w:tcPr>
            <w:tcW w:w="51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3995D6FB" w14:textId="77777777" w:rsidR="008259E9" w:rsidRPr="008259E9" w:rsidRDefault="008259E9" w:rsidP="006279C7">
            <w:pPr>
              <w:jc w:val="center"/>
            </w:pPr>
            <w:r w:rsidRPr="008259E9">
              <w:t>3543</w:t>
            </w:r>
          </w:p>
        </w:tc>
        <w:tc>
          <w:tcPr>
            <w:tcW w:w="51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44652F54" w14:textId="77777777" w:rsidR="008259E9" w:rsidRPr="008259E9" w:rsidRDefault="008259E9" w:rsidP="006279C7">
            <w:pPr>
              <w:jc w:val="center"/>
            </w:pPr>
            <w:r w:rsidRPr="008259E9">
              <w:t>3501</w:t>
            </w:r>
          </w:p>
        </w:tc>
        <w:tc>
          <w:tcPr>
            <w:tcW w:w="51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78D582AD" w14:textId="77777777" w:rsidR="008259E9" w:rsidRPr="008259E9" w:rsidRDefault="008259E9" w:rsidP="006279C7">
            <w:pPr>
              <w:jc w:val="center"/>
            </w:pPr>
            <w:r w:rsidRPr="008259E9">
              <w:t>2494</w:t>
            </w:r>
          </w:p>
        </w:tc>
        <w:tc>
          <w:tcPr>
            <w:tcW w:w="51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32032CE5" w14:textId="77777777" w:rsidR="008259E9" w:rsidRPr="008259E9" w:rsidRDefault="008259E9" w:rsidP="006279C7">
            <w:pPr>
              <w:jc w:val="center"/>
            </w:pPr>
            <w:r w:rsidRPr="008259E9">
              <w:t>3071</w:t>
            </w:r>
          </w:p>
        </w:tc>
        <w:tc>
          <w:tcPr>
            <w:tcW w:w="51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3EDE2562" w14:textId="77777777" w:rsidR="008259E9" w:rsidRPr="008259E9" w:rsidRDefault="008259E9" w:rsidP="006279C7">
            <w:pPr>
              <w:jc w:val="center"/>
            </w:pPr>
            <w:r w:rsidRPr="008259E9">
              <w:t>2952</w:t>
            </w:r>
          </w:p>
        </w:tc>
        <w:tc>
          <w:tcPr>
            <w:tcW w:w="51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6B4CF26C" w14:textId="77777777" w:rsidR="008259E9" w:rsidRPr="008259E9" w:rsidRDefault="008259E9" w:rsidP="006279C7">
            <w:pPr>
              <w:jc w:val="center"/>
            </w:pPr>
            <w:r w:rsidRPr="008259E9">
              <w:t>2716</w:t>
            </w:r>
          </w:p>
        </w:tc>
        <w:tc>
          <w:tcPr>
            <w:tcW w:w="51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01FD0091" w14:textId="77777777" w:rsidR="008259E9" w:rsidRPr="008259E9" w:rsidRDefault="008259E9" w:rsidP="006279C7">
            <w:pPr>
              <w:jc w:val="center"/>
            </w:pPr>
            <w:r w:rsidRPr="008259E9">
              <w:t>2814</w:t>
            </w:r>
          </w:p>
        </w:tc>
      </w:tr>
      <w:tr w:rsidR="008259E9" w:rsidRPr="008259E9" w14:paraId="51923913" w14:textId="77777777" w:rsidTr="006279C7">
        <w:trPr>
          <w:jc w:val="center"/>
        </w:trPr>
        <w:tc>
          <w:tcPr>
            <w:tcW w:w="3959" w:type="dxa"/>
            <w:tcBorders>
              <w:top w:val="single" w:sz="8" w:space="0" w:color="000000"/>
              <w:left w:val="single" w:sz="8" w:space="0" w:color="000000"/>
              <w:bottom w:val="single" w:sz="8" w:space="0" w:color="000000"/>
              <w:right w:val="single" w:sz="8" w:space="0" w:color="000000"/>
            </w:tcBorders>
            <w:shd w:val="clear" w:color="auto" w:fill="FFFFFF"/>
            <w:tcMar>
              <w:top w:w="15" w:type="dxa"/>
              <w:left w:w="600" w:type="dxa"/>
              <w:bottom w:w="15" w:type="dxa"/>
              <w:right w:w="15" w:type="dxa"/>
            </w:tcMar>
            <w:vAlign w:val="center"/>
          </w:tcPr>
          <w:p w14:paraId="6896C1FB" w14:textId="77777777" w:rsidR="008259E9" w:rsidRPr="008259E9" w:rsidRDefault="008259E9" w:rsidP="006279C7">
            <w:pPr>
              <w:ind w:left="-326"/>
              <w:rPr>
                <w:sz w:val="24"/>
                <w:szCs w:val="24"/>
              </w:rPr>
            </w:pPr>
            <w:r w:rsidRPr="008259E9">
              <w:rPr>
                <w:sz w:val="24"/>
                <w:szCs w:val="24"/>
              </w:rPr>
              <w:t>в пределах России</w:t>
            </w:r>
          </w:p>
        </w:tc>
        <w:tc>
          <w:tcPr>
            <w:tcW w:w="51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7A9CB85C" w14:textId="77777777" w:rsidR="008259E9" w:rsidRPr="008259E9" w:rsidRDefault="008259E9" w:rsidP="006279C7">
            <w:pPr>
              <w:jc w:val="center"/>
            </w:pPr>
            <w:r w:rsidRPr="008259E9">
              <w:t>3607</w:t>
            </w:r>
          </w:p>
        </w:tc>
        <w:tc>
          <w:tcPr>
            <w:tcW w:w="51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69599D20" w14:textId="77777777" w:rsidR="008259E9" w:rsidRPr="008259E9" w:rsidRDefault="008259E9" w:rsidP="006279C7">
            <w:pPr>
              <w:jc w:val="center"/>
            </w:pPr>
            <w:r w:rsidRPr="008259E9">
              <w:t>3314</w:t>
            </w:r>
          </w:p>
        </w:tc>
        <w:tc>
          <w:tcPr>
            <w:tcW w:w="51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2DEDD0A2" w14:textId="77777777" w:rsidR="008259E9" w:rsidRPr="008259E9" w:rsidRDefault="008259E9" w:rsidP="006279C7">
            <w:pPr>
              <w:jc w:val="center"/>
            </w:pPr>
            <w:r w:rsidRPr="008259E9">
              <w:t>3213</w:t>
            </w:r>
          </w:p>
        </w:tc>
        <w:tc>
          <w:tcPr>
            <w:tcW w:w="51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1769A1EF" w14:textId="77777777" w:rsidR="008259E9" w:rsidRPr="008259E9" w:rsidRDefault="008259E9" w:rsidP="006279C7">
            <w:pPr>
              <w:jc w:val="center"/>
            </w:pPr>
            <w:r w:rsidRPr="008259E9">
              <w:t>3273</w:t>
            </w:r>
          </w:p>
        </w:tc>
        <w:tc>
          <w:tcPr>
            <w:tcW w:w="51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4A760173" w14:textId="77777777" w:rsidR="008259E9" w:rsidRPr="008259E9" w:rsidRDefault="008259E9" w:rsidP="006279C7">
            <w:pPr>
              <w:jc w:val="center"/>
            </w:pPr>
            <w:r w:rsidRPr="008259E9">
              <w:t>3248</w:t>
            </w:r>
          </w:p>
        </w:tc>
        <w:tc>
          <w:tcPr>
            <w:tcW w:w="51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2C227863" w14:textId="77777777" w:rsidR="008259E9" w:rsidRPr="008259E9" w:rsidRDefault="008259E9" w:rsidP="006279C7">
            <w:pPr>
              <w:jc w:val="center"/>
            </w:pPr>
            <w:r w:rsidRPr="008259E9">
              <w:t>2397</w:t>
            </w:r>
          </w:p>
        </w:tc>
        <w:tc>
          <w:tcPr>
            <w:tcW w:w="51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41713F1D" w14:textId="77777777" w:rsidR="008259E9" w:rsidRPr="008259E9" w:rsidRDefault="008259E9" w:rsidP="006279C7">
            <w:pPr>
              <w:jc w:val="center"/>
            </w:pPr>
            <w:r w:rsidRPr="008259E9">
              <w:t>2594</w:t>
            </w:r>
          </w:p>
        </w:tc>
        <w:tc>
          <w:tcPr>
            <w:tcW w:w="51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308F0A83" w14:textId="77777777" w:rsidR="008259E9" w:rsidRPr="008259E9" w:rsidRDefault="008259E9" w:rsidP="006279C7">
            <w:pPr>
              <w:jc w:val="center"/>
            </w:pPr>
            <w:r w:rsidRPr="008259E9">
              <w:t>2532</w:t>
            </w:r>
          </w:p>
        </w:tc>
        <w:tc>
          <w:tcPr>
            <w:tcW w:w="51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7A93084C" w14:textId="77777777" w:rsidR="008259E9" w:rsidRPr="008259E9" w:rsidRDefault="008259E9" w:rsidP="006279C7">
            <w:pPr>
              <w:jc w:val="center"/>
            </w:pPr>
            <w:r w:rsidRPr="008259E9">
              <w:t>2206</w:t>
            </w:r>
          </w:p>
        </w:tc>
        <w:tc>
          <w:tcPr>
            <w:tcW w:w="51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75B23B1A" w14:textId="77777777" w:rsidR="008259E9" w:rsidRPr="008259E9" w:rsidRDefault="008259E9" w:rsidP="006279C7">
            <w:pPr>
              <w:jc w:val="center"/>
            </w:pPr>
            <w:r w:rsidRPr="008259E9">
              <w:t>2221</w:t>
            </w:r>
          </w:p>
        </w:tc>
      </w:tr>
      <w:tr w:rsidR="008259E9" w:rsidRPr="008259E9" w14:paraId="652C19B9" w14:textId="77777777" w:rsidTr="006279C7">
        <w:trPr>
          <w:jc w:val="center"/>
        </w:trPr>
        <w:tc>
          <w:tcPr>
            <w:tcW w:w="3959" w:type="dxa"/>
            <w:tcBorders>
              <w:top w:val="single" w:sz="8" w:space="0" w:color="000000"/>
              <w:left w:val="single" w:sz="8" w:space="0" w:color="000000"/>
              <w:bottom w:val="single" w:sz="8" w:space="0" w:color="000000"/>
              <w:right w:val="single" w:sz="8" w:space="0" w:color="000000"/>
            </w:tcBorders>
            <w:shd w:val="clear" w:color="auto" w:fill="FFFFFF"/>
            <w:tcMar>
              <w:top w:w="15" w:type="dxa"/>
              <w:left w:w="600" w:type="dxa"/>
              <w:bottom w:w="15" w:type="dxa"/>
              <w:right w:w="15" w:type="dxa"/>
            </w:tcMar>
            <w:vAlign w:val="center"/>
          </w:tcPr>
          <w:p w14:paraId="71A465A4" w14:textId="77777777" w:rsidR="008259E9" w:rsidRPr="008259E9" w:rsidRDefault="008259E9" w:rsidP="006279C7">
            <w:pPr>
              <w:ind w:left="-326"/>
              <w:rPr>
                <w:sz w:val="24"/>
                <w:szCs w:val="24"/>
              </w:rPr>
            </w:pPr>
            <w:r w:rsidRPr="008259E9">
              <w:rPr>
                <w:sz w:val="24"/>
                <w:szCs w:val="24"/>
              </w:rPr>
              <w:t>внутрирегиональная</w:t>
            </w:r>
          </w:p>
        </w:tc>
        <w:tc>
          <w:tcPr>
            <w:tcW w:w="51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4ADC3951" w14:textId="77777777" w:rsidR="008259E9" w:rsidRPr="008259E9" w:rsidRDefault="008259E9" w:rsidP="006279C7">
            <w:pPr>
              <w:jc w:val="center"/>
            </w:pPr>
            <w:r w:rsidRPr="008259E9">
              <w:t>952</w:t>
            </w:r>
          </w:p>
        </w:tc>
        <w:tc>
          <w:tcPr>
            <w:tcW w:w="51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7D8FB243" w14:textId="77777777" w:rsidR="008259E9" w:rsidRPr="008259E9" w:rsidRDefault="008259E9" w:rsidP="006279C7">
            <w:pPr>
              <w:jc w:val="center"/>
            </w:pPr>
            <w:r w:rsidRPr="008259E9">
              <w:t>978</w:t>
            </w:r>
          </w:p>
        </w:tc>
        <w:tc>
          <w:tcPr>
            <w:tcW w:w="51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0CB6AC61" w14:textId="77777777" w:rsidR="008259E9" w:rsidRPr="008259E9" w:rsidRDefault="008259E9" w:rsidP="006279C7">
            <w:pPr>
              <w:jc w:val="center"/>
            </w:pPr>
            <w:r w:rsidRPr="008259E9">
              <w:t>948</w:t>
            </w:r>
          </w:p>
        </w:tc>
        <w:tc>
          <w:tcPr>
            <w:tcW w:w="51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56FFB86A" w14:textId="77777777" w:rsidR="008259E9" w:rsidRPr="008259E9" w:rsidRDefault="008259E9" w:rsidP="006279C7">
            <w:pPr>
              <w:jc w:val="center"/>
            </w:pPr>
            <w:r w:rsidRPr="008259E9">
              <w:t>753</w:t>
            </w:r>
          </w:p>
        </w:tc>
        <w:tc>
          <w:tcPr>
            <w:tcW w:w="51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2B5296AC" w14:textId="77777777" w:rsidR="008259E9" w:rsidRPr="008259E9" w:rsidRDefault="008259E9" w:rsidP="006279C7">
            <w:pPr>
              <w:jc w:val="center"/>
            </w:pPr>
            <w:r w:rsidRPr="008259E9">
              <w:t>763</w:t>
            </w:r>
          </w:p>
        </w:tc>
        <w:tc>
          <w:tcPr>
            <w:tcW w:w="51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1A6B07FF" w14:textId="77777777" w:rsidR="008259E9" w:rsidRPr="008259E9" w:rsidRDefault="008259E9" w:rsidP="006279C7">
            <w:pPr>
              <w:jc w:val="center"/>
            </w:pPr>
            <w:r w:rsidRPr="008259E9">
              <w:t>486</w:t>
            </w:r>
          </w:p>
        </w:tc>
        <w:tc>
          <w:tcPr>
            <w:tcW w:w="51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171E8E5E" w14:textId="77777777" w:rsidR="008259E9" w:rsidRPr="008259E9" w:rsidRDefault="008259E9" w:rsidP="006279C7">
            <w:pPr>
              <w:jc w:val="center"/>
            </w:pPr>
            <w:r w:rsidRPr="008259E9">
              <w:t>354</w:t>
            </w:r>
          </w:p>
        </w:tc>
        <w:tc>
          <w:tcPr>
            <w:tcW w:w="51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0A485FA1" w14:textId="77777777" w:rsidR="008259E9" w:rsidRPr="008259E9" w:rsidRDefault="008259E9" w:rsidP="006279C7">
            <w:pPr>
              <w:jc w:val="center"/>
            </w:pPr>
            <w:r w:rsidRPr="008259E9">
              <w:t>460</w:t>
            </w:r>
          </w:p>
        </w:tc>
        <w:tc>
          <w:tcPr>
            <w:tcW w:w="51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15894ECD" w14:textId="77777777" w:rsidR="008259E9" w:rsidRPr="008259E9" w:rsidRDefault="008259E9" w:rsidP="006279C7">
            <w:pPr>
              <w:jc w:val="center"/>
            </w:pPr>
            <w:r w:rsidRPr="008259E9">
              <w:t>300</w:t>
            </w:r>
          </w:p>
        </w:tc>
        <w:tc>
          <w:tcPr>
            <w:tcW w:w="51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4FA0C180" w14:textId="77777777" w:rsidR="008259E9" w:rsidRPr="008259E9" w:rsidRDefault="008259E9" w:rsidP="006279C7">
            <w:pPr>
              <w:jc w:val="center"/>
            </w:pPr>
            <w:r w:rsidRPr="008259E9">
              <w:t>311</w:t>
            </w:r>
          </w:p>
        </w:tc>
      </w:tr>
      <w:tr w:rsidR="008259E9" w:rsidRPr="008259E9" w14:paraId="5738786C" w14:textId="77777777" w:rsidTr="006279C7">
        <w:trPr>
          <w:jc w:val="center"/>
        </w:trPr>
        <w:tc>
          <w:tcPr>
            <w:tcW w:w="3959" w:type="dxa"/>
            <w:tcBorders>
              <w:top w:val="single" w:sz="8" w:space="0" w:color="000000"/>
              <w:left w:val="single" w:sz="8" w:space="0" w:color="000000"/>
              <w:bottom w:val="single" w:sz="8" w:space="0" w:color="000000"/>
              <w:right w:val="single" w:sz="8" w:space="0" w:color="000000"/>
            </w:tcBorders>
            <w:shd w:val="clear" w:color="auto" w:fill="FFFFFF"/>
            <w:tcMar>
              <w:top w:w="15" w:type="dxa"/>
              <w:left w:w="600" w:type="dxa"/>
              <w:bottom w:w="15" w:type="dxa"/>
              <w:right w:w="15" w:type="dxa"/>
            </w:tcMar>
            <w:vAlign w:val="center"/>
          </w:tcPr>
          <w:p w14:paraId="67E3C052" w14:textId="77777777" w:rsidR="008259E9" w:rsidRPr="008259E9" w:rsidRDefault="008259E9" w:rsidP="006279C7">
            <w:pPr>
              <w:ind w:left="-326"/>
              <w:rPr>
                <w:sz w:val="24"/>
                <w:szCs w:val="24"/>
              </w:rPr>
            </w:pPr>
            <w:r w:rsidRPr="008259E9">
              <w:rPr>
                <w:sz w:val="24"/>
                <w:szCs w:val="24"/>
              </w:rPr>
              <w:t>межрегиональная</w:t>
            </w:r>
          </w:p>
        </w:tc>
        <w:tc>
          <w:tcPr>
            <w:tcW w:w="51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2755FC22" w14:textId="77777777" w:rsidR="008259E9" w:rsidRPr="008259E9" w:rsidRDefault="008259E9" w:rsidP="006279C7">
            <w:pPr>
              <w:jc w:val="center"/>
            </w:pPr>
            <w:r w:rsidRPr="008259E9">
              <w:t>2655</w:t>
            </w:r>
          </w:p>
        </w:tc>
        <w:tc>
          <w:tcPr>
            <w:tcW w:w="51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28B65EDF" w14:textId="77777777" w:rsidR="008259E9" w:rsidRPr="008259E9" w:rsidRDefault="008259E9" w:rsidP="006279C7">
            <w:pPr>
              <w:jc w:val="center"/>
            </w:pPr>
            <w:r w:rsidRPr="008259E9">
              <w:t>2336</w:t>
            </w:r>
          </w:p>
        </w:tc>
        <w:tc>
          <w:tcPr>
            <w:tcW w:w="51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77626587" w14:textId="77777777" w:rsidR="008259E9" w:rsidRPr="008259E9" w:rsidRDefault="008259E9" w:rsidP="006279C7">
            <w:pPr>
              <w:jc w:val="center"/>
            </w:pPr>
            <w:r w:rsidRPr="008259E9">
              <w:t>2265</w:t>
            </w:r>
          </w:p>
        </w:tc>
        <w:tc>
          <w:tcPr>
            <w:tcW w:w="51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14DDE80D" w14:textId="77777777" w:rsidR="008259E9" w:rsidRPr="008259E9" w:rsidRDefault="008259E9" w:rsidP="006279C7">
            <w:pPr>
              <w:jc w:val="center"/>
            </w:pPr>
            <w:r w:rsidRPr="008259E9">
              <w:t>2520</w:t>
            </w:r>
          </w:p>
        </w:tc>
        <w:tc>
          <w:tcPr>
            <w:tcW w:w="51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201C05E1" w14:textId="77777777" w:rsidR="008259E9" w:rsidRPr="008259E9" w:rsidRDefault="008259E9" w:rsidP="006279C7">
            <w:pPr>
              <w:jc w:val="center"/>
            </w:pPr>
            <w:r w:rsidRPr="008259E9">
              <w:t>2485</w:t>
            </w:r>
          </w:p>
        </w:tc>
        <w:tc>
          <w:tcPr>
            <w:tcW w:w="51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6E1A4354" w14:textId="77777777" w:rsidR="008259E9" w:rsidRPr="008259E9" w:rsidRDefault="008259E9" w:rsidP="006279C7">
            <w:pPr>
              <w:jc w:val="center"/>
            </w:pPr>
            <w:r w:rsidRPr="008259E9">
              <w:t>1911</w:t>
            </w:r>
          </w:p>
        </w:tc>
        <w:tc>
          <w:tcPr>
            <w:tcW w:w="51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0095EF5F" w14:textId="77777777" w:rsidR="008259E9" w:rsidRPr="008259E9" w:rsidRDefault="008259E9" w:rsidP="006279C7">
            <w:pPr>
              <w:jc w:val="center"/>
            </w:pPr>
            <w:r w:rsidRPr="008259E9">
              <w:t>2240</w:t>
            </w:r>
          </w:p>
        </w:tc>
        <w:tc>
          <w:tcPr>
            <w:tcW w:w="51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130CBAC0" w14:textId="77777777" w:rsidR="008259E9" w:rsidRPr="008259E9" w:rsidRDefault="008259E9" w:rsidP="006279C7">
            <w:pPr>
              <w:jc w:val="center"/>
            </w:pPr>
            <w:r w:rsidRPr="008259E9">
              <w:t>2072</w:t>
            </w:r>
          </w:p>
        </w:tc>
        <w:tc>
          <w:tcPr>
            <w:tcW w:w="51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6A6503CF" w14:textId="77777777" w:rsidR="008259E9" w:rsidRPr="008259E9" w:rsidRDefault="008259E9" w:rsidP="006279C7">
            <w:pPr>
              <w:jc w:val="center"/>
            </w:pPr>
            <w:r w:rsidRPr="008259E9">
              <w:t>1906</w:t>
            </w:r>
          </w:p>
        </w:tc>
        <w:tc>
          <w:tcPr>
            <w:tcW w:w="51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404FFA0C" w14:textId="77777777" w:rsidR="008259E9" w:rsidRPr="008259E9" w:rsidRDefault="008259E9" w:rsidP="006279C7">
            <w:pPr>
              <w:jc w:val="center"/>
            </w:pPr>
            <w:r w:rsidRPr="008259E9">
              <w:t>1910</w:t>
            </w:r>
          </w:p>
        </w:tc>
      </w:tr>
      <w:tr w:rsidR="008259E9" w:rsidRPr="008259E9" w14:paraId="125AB9D6" w14:textId="77777777" w:rsidTr="006279C7">
        <w:trPr>
          <w:jc w:val="center"/>
        </w:trPr>
        <w:tc>
          <w:tcPr>
            <w:tcW w:w="3959" w:type="dxa"/>
            <w:tcBorders>
              <w:top w:val="single" w:sz="8" w:space="0" w:color="000000"/>
              <w:left w:val="single" w:sz="8" w:space="0" w:color="000000"/>
              <w:bottom w:val="single" w:sz="8" w:space="0" w:color="000000"/>
              <w:right w:val="single" w:sz="8" w:space="0" w:color="000000"/>
            </w:tcBorders>
            <w:shd w:val="clear" w:color="auto" w:fill="FFFFFF"/>
            <w:tcMar>
              <w:top w:w="15" w:type="dxa"/>
              <w:left w:w="600" w:type="dxa"/>
              <w:bottom w:w="15" w:type="dxa"/>
              <w:right w:w="15" w:type="dxa"/>
            </w:tcMar>
            <w:vAlign w:val="center"/>
          </w:tcPr>
          <w:p w14:paraId="2C70ADD0" w14:textId="77777777" w:rsidR="008259E9" w:rsidRPr="008259E9" w:rsidRDefault="008259E9" w:rsidP="006279C7">
            <w:pPr>
              <w:ind w:left="-326"/>
              <w:rPr>
                <w:sz w:val="24"/>
                <w:szCs w:val="24"/>
              </w:rPr>
            </w:pPr>
            <w:r w:rsidRPr="008259E9">
              <w:rPr>
                <w:sz w:val="24"/>
                <w:szCs w:val="24"/>
              </w:rPr>
              <w:t>международная</w:t>
            </w:r>
          </w:p>
        </w:tc>
        <w:tc>
          <w:tcPr>
            <w:tcW w:w="51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79C8D196" w14:textId="77777777" w:rsidR="008259E9" w:rsidRPr="008259E9" w:rsidRDefault="008259E9" w:rsidP="006279C7">
            <w:pPr>
              <w:jc w:val="center"/>
            </w:pPr>
            <w:r w:rsidRPr="008259E9">
              <w:t>146</w:t>
            </w:r>
          </w:p>
        </w:tc>
        <w:tc>
          <w:tcPr>
            <w:tcW w:w="51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281D5D35" w14:textId="77777777" w:rsidR="008259E9" w:rsidRPr="008259E9" w:rsidRDefault="008259E9" w:rsidP="006279C7">
            <w:pPr>
              <w:jc w:val="center"/>
            </w:pPr>
            <w:r w:rsidRPr="008259E9">
              <w:t>163</w:t>
            </w:r>
          </w:p>
        </w:tc>
        <w:tc>
          <w:tcPr>
            <w:tcW w:w="51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098D7B85" w14:textId="77777777" w:rsidR="008259E9" w:rsidRPr="008259E9" w:rsidRDefault="008259E9" w:rsidP="006279C7">
            <w:pPr>
              <w:jc w:val="center"/>
            </w:pPr>
            <w:r w:rsidRPr="008259E9">
              <w:t>220</w:t>
            </w:r>
          </w:p>
        </w:tc>
        <w:tc>
          <w:tcPr>
            <w:tcW w:w="51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13C858D0" w14:textId="77777777" w:rsidR="008259E9" w:rsidRPr="008259E9" w:rsidRDefault="008259E9" w:rsidP="006279C7">
            <w:pPr>
              <w:jc w:val="center"/>
            </w:pPr>
            <w:r w:rsidRPr="008259E9">
              <w:t>270</w:t>
            </w:r>
          </w:p>
        </w:tc>
        <w:tc>
          <w:tcPr>
            <w:tcW w:w="51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0803DF95" w14:textId="77777777" w:rsidR="008259E9" w:rsidRPr="008259E9" w:rsidRDefault="008259E9" w:rsidP="006279C7">
            <w:pPr>
              <w:jc w:val="center"/>
            </w:pPr>
            <w:r w:rsidRPr="008259E9">
              <w:t>253</w:t>
            </w:r>
          </w:p>
        </w:tc>
        <w:tc>
          <w:tcPr>
            <w:tcW w:w="51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17A51D90" w14:textId="77777777" w:rsidR="008259E9" w:rsidRPr="008259E9" w:rsidRDefault="008259E9" w:rsidP="006279C7">
            <w:pPr>
              <w:jc w:val="center"/>
            </w:pPr>
            <w:r w:rsidRPr="008259E9">
              <w:t>97</w:t>
            </w:r>
          </w:p>
        </w:tc>
        <w:tc>
          <w:tcPr>
            <w:tcW w:w="51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346BED43" w14:textId="77777777" w:rsidR="008259E9" w:rsidRPr="008259E9" w:rsidRDefault="008259E9" w:rsidP="006279C7">
            <w:pPr>
              <w:jc w:val="center"/>
            </w:pPr>
            <w:r w:rsidRPr="008259E9">
              <w:t>477</w:t>
            </w:r>
          </w:p>
        </w:tc>
        <w:tc>
          <w:tcPr>
            <w:tcW w:w="51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2B79F5EA" w14:textId="77777777" w:rsidR="008259E9" w:rsidRPr="008259E9" w:rsidRDefault="008259E9" w:rsidP="006279C7">
            <w:pPr>
              <w:jc w:val="center"/>
            </w:pPr>
            <w:r w:rsidRPr="008259E9">
              <w:t>420</w:t>
            </w:r>
          </w:p>
        </w:tc>
        <w:tc>
          <w:tcPr>
            <w:tcW w:w="51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00DBCBEE" w14:textId="77777777" w:rsidR="008259E9" w:rsidRPr="008259E9" w:rsidRDefault="008259E9" w:rsidP="006279C7">
            <w:pPr>
              <w:jc w:val="center"/>
            </w:pPr>
            <w:r w:rsidRPr="008259E9">
              <w:t>510</w:t>
            </w:r>
          </w:p>
        </w:tc>
        <w:tc>
          <w:tcPr>
            <w:tcW w:w="51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0B2B2C9A" w14:textId="77777777" w:rsidR="008259E9" w:rsidRPr="008259E9" w:rsidRDefault="008259E9" w:rsidP="006279C7">
            <w:pPr>
              <w:jc w:val="center"/>
            </w:pPr>
            <w:r w:rsidRPr="008259E9">
              <w:t>593</w:t>
            </w:r>
          </w:p>
        </w:tc>
      </w:tr>
      <w:tr w:rsidR="008259E9" w:rsidRPr="008259E9" w14:paraId="4E3E344C" w14:textId="77777777" w:rsidTr="006279C7">
        <w:trPr>
          <w:jc w:val="center"/>
        </w:trPr>
        <w:tc>
          <w:tcPr>
            <w:tcW w:w="3959" w:type="dxa"/>
            <w:tcBorders>
              <w:top w:val="single" w:sz="8" w:space="0" w:color="000000"/>
              <w:left w:val="single" w:sz="8" w:space="0" w:color="000000"/>
              <w:bottom w:val="single" w:sz="8" w:space="0" w:color="000000"/>
              <w:right w:val="single" w:sz="8" w:space="0" w:color="000000"/>
            </w:tcBorders>
            <w:shd w:val="clear" w:color="auto" w:fill="FFFFFF"/>
            <w:tcMar>
              <w:top w:w="15" w:type="dxa"/>
              <w:left w:w="600" w:type="dxa"/>
              <w:bottom w:w="15" w:type="dxa"/>
              <w:right w:w="15" w:type="dxa"/>
            </w:tcMar>
            <w:vAlign w:val="center"/>
          </w:tcPr>
          <w:p w14:paraId="3D97F3F6" w14:textId="77777777" w:rsidR="008259E9" w:rsidRPr="008259E9" w:rsidRDefault="008259E9" w:rsidP="006279C7">
            <w:pPr>
              <w:ind w:left="-326"/>
              <w:rPr>
                <w:sz w:val="24"/>
                <w:szCs w:val="24"/>
              </w:rPr>
            </w:pPr>
            <w:r w:rsidRPr="008259E9">
              <w:rPr>
                <w:sz w:val="24"/>
                <w:szCs w:val="24"/>
              </w:rPr>
              <w:t>со странами СНГ</w:t>
            </w:r>
          </w:p>
        </w:tc>
        <w:tc>
          <w:tcPr>
            <w:tcW w:w="51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097702D1" w14:textId="77777777" w:rsidR="008259E9" w:rsidRPr="008259E9" w:rsidRDefault="008259E9" w:rsidP="006279C7">
            <w:pPr>
              <w:jc w:val="center"/>
            </w:pPr>
            <w:r w:rsidRPr="008259E9">
              <w:t>144</w:t>
            </w:r>
          </w:p>
        </w:tc>
        <w:tc>
          <w:tcPr>
            <w:tcW w:w="51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35B3D103" w14:textId="77777777" w:rsidR="008259E9" w:rsidRPr="008259E9" w:rsidRDefault="008259E9" w:rsidP="006279C7">
            <w:pPr>
              <w:jc w:val="center"/>
            </w:pPr>
            <w:r w:rsidRPr="008259E9">
              <w:t>159</w:t>
            </w:r>
          </w:p>
        </w:tc>
        <w:tc>
          <w:tcPr>
            <w:tcW w:w="51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4E6625B3" w14:textId="77777777" w:rsidR="008259E9" w:rsidRPr="008259E9" w:rsidRDefault="008259E9" w:rsidP="006279C7">
            <w:pPr>
              <w:jc w:val="center"/>
            </w:pPr>
            <w:r w:rsidRPr="008259E9">
              <w:t>219</w:t>
            </w:r>
          </w:p>
        </w:tc>
        <w:tc>
          <w:tcPr>
            <w:tcW w:w="51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3FC1140D" w14:textId="77777777" w:rsidR="008259E9" w:rsidRPr="008259E9" w:rsidRDefault="008259E9" w:rsidP="006279C7">
            <w:pPr>
              <w:jc w:val="center"/>
            </w:pPr>
            <w:r w:rsidRPr="008259E9">
              <w:t>265</w:t>
            </w:r>
          </w:p>
        </w:tc>
        <w:tc>
          <w:tcPr>
            <w:tcW w:w="51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6D2B1042" w14:textId="77777777" w:rsidR="008259E9" w:rsidRPr="008259E9" w:rsidRDefault="008259E9" w:rsidP="006279C7">
            <w:pPr>
              <w:jc w:val="center"/>
            </w:pPr>
            <w:r w:rsidRPr="008259E9">
              <w:t>251</w:t>
            </w:r>
          </w:p>
        </w:tc>
        <w:tc>
          <w:tcPr>
            <w:tcW w:w="51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281BB681" w14:textId="77777777" w:rsidR="008259E9" w:rsidRPr="008259E9" w:rsidRDefault="008259E9" w:rsidP="006279C7">
            <w:pPr>
              <w:jc w:val="center"/>
            </w:pPr>
            <w:r w:rsidRPr="008259E9">
              <w:t>95</w:t>
            </w:r>
          </w:p>
        </w:tc>
        <w:tc>
          <w:tcPr>
            <w:tcW w:w="51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4A353686" w14:textId="77777777" w:rsidR="008259E9" w:rsidRPr="008259E9" w:rsidRDefault="008259E9" w:rsidP="006279C7">
            <w:pPr>
              <w:jc w:val="center"/>
            </w:pPr>
            <w:r w:rsidRPr="008259E9">
              <w:t>469</w:t>
            </w:r>
          </w:p>
        </w:tc>
        <w:tc>
          <w:tcPr>
            <w:tcW w:w="51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76798D57" w14:textId="77777777" w:rsidR="008259E9" w:rsidRPr="008259E9" w:rsidRDefault="008259E9" w:rsidP="006279C7">
            <w:pPr>
              <w:jc w:val="center"/>
            </w:pPr>
            <w:r w:rsidRPr="008259E9">
              <w:t>414</w:t>
            </w:r>
          </w:p>
        </w:tc>
        <w:tc>
          <w:tcPr>
            <w:tcW w:w="51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30303A91" w14:textId="77777777" w:rsidR="008259E9" w:rsidRPr="008259E9" w:rsidRDefault="008259E9" w:rsidP="006279C7">
            <w:pPr>
              <w:jc w:val="center"/>
            </w:pPr>
            <w:r w:rsidRPr="008259E9">
              <w:t>506</w:t>
            </w:r>
          </w:p>
        </w:tc>
        <w:tc>
          <w:tcPr>
            <w:tcW w:w="51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45439F2C" w14:textId="77777777" w:rsidR="008259E9" w:rsidRPr="008259E9" w:rsidRDefault="008259E9" w:rsidP="006279C7">
            <w:pPr>
              <w:jc w:val="center"/>
            </w:pPr>
            <w:r w:rsidRPr="008259E9">
              <w:t>590</w:t>
            </w:r>
          </w:p>
        </w:tc>
      </w:tr>
      <w:tr w:rsidR="008259E9" w:rsidRPr="008259E9" w14:paraId="6251638B" w14:textId="77777777" w:rsidTr="006279C7">
        <w:trPr>
          <w:jc w:val="center"/>
        </w:trPr>
        <w:tc>
          <w:tcPr>
            <w:tcW w:w="3959" w:type="dxa"/>
            <w:tcBorders>
              <w:top w:val="single" w:sz="8" w:space="0" w:color="000000"/>
              <w:left w:val="single" w:sz="8" w:space="0" w:color="000000"/>
              <w:bottom w:val="single" w:sz="8" w:space="0" w:color="000000"/>
              <w:right w:val="single" w:sz="8" w:space="0" w:color="000000"/>
            </w:tcBorders>
            <w:shd w:val="clear" w:color="auto" w:fill="FFFFFF"/>
            <w:tcMar>
              <w:top w:w="15" w:type="dxa"/>
              <w:left w:w="600" w:type="dxa"/>
              <w:bottom w:w="15" w:type="dxa"/>
              <w:right w:w="15" w:type="dxa"/>
            </w:tcMar>
            <w:vAlign w:val="center"/>
          </w:tcPr>
          <w:p w14:paraId="4369353B" w14:textId="77777777" w:rsidR="008259E9" w:rsidRPr="008259E9" w:rsidRDefault="008259E9" w:rsidP="006279C7">
            <w:pPr>
              <w:ind w:left="-326"/>
              <w:rPr>
                <w:sz w:val="24"/>
                <w:szCs w:val="24"/>
              </w:rPr>
            </w:pPr>
            <w:r w:rsidRPr="008259E9">
              <w:rPr>
                <w:sz w:val="24"/>
                <w:szCs w:val="24"/>
              </w:rPr>
              <w:t>с другими зарубежными странами</w:t>
            </w:r>
          </w:p>
        </w:tc>
        <w:tc>
          <w:tcPr>
            <w:tcW w:w="51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362BE84F" w14:textId="77777777" w:rsidR="008259E9" w:rsidRPr="008259E9" w:rsidRDefault="008259E9" w:rsidP="006279C7">
            <w:pPr>
              <w:jc w:val="center"/>
            </w:pPr>
            <w:r w:rsidRPr="008259E9">
              <w:t>2</w:t>
            </w:r>
          </w:p>
        </w:tc>
        <w:tc>
          <w:tcPr>
            <w:tcW w:w="51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4D7BEA4D" w14:textId="77777777" w:rsidR="008259E9" w:rsidRPr="008259E9" w:rsidRDefault="008259E9" w:rsidP="006279C7">
            <w:pPr>
              <w:jc w:val="center"/>
            </w:pPr>
            <w:r w:rsidRPr="008259E9">
              <w:t>4</w:t>
            </w:r>
          </w:p>
        </w:tc>
        <w:tc>
          <w:tcPr>
            <w:tcW w:w="51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25D87061" w14:textId="77777777" w:rsidR="008259E9" w:rsidRPr="008259E9" w:rsidRDefault="008259E9" w:rsidP="006279C7">
            <w:pPr>
              <w:jc w:val="center"/>
            </w:pPr>
            <w:r w:rsidRPr="008259E9">
              <w:t>1</w:t>
            </w:r>
          </w:p>
        </w:tc>
        <w:tc>
          <w:tcPr>
            <w:tcW w:w="51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7B5BFBFF" w14:textId="77777777" w:rsidR="008259E9" w:rsidRPr="008259E9" w:rsidRDefault="008259E9" w:rsidP="006279C7">
            <w:pPr>
              <w:jc w:val="center"/>
            </w:pPr>
            <w:r w:rsidRPr="008259E9">
              <w:t>5</w:t>
            </w:r>
          </w:p>
        </w:tc>
        <w:tc>
          <w:tcPr>
            <w:tcW w:w="51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12DF5FC6" w14:textId="77777777" w:rsidR="008259E9" w:rsidRPr="008259E9" w:rsidRDefault="008259E9" w:rsidP="006279C7">
            <w:pPr>
              <w:jc w:val="center"/>
            </w:pPr>
            <w:r w:rsidRPr="008259E9">
              <w:t>2</w:t>
            </w:r>
          </w:p>
        </w:tc>
        <w:tc>
          <w:tcPr>
            <w:tcW w:w="51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1E69E568" w14:textId="77777777" w:rsidR="008259E9" w:rsidRPr="008259E9" w:rsidRDefault="008259E9" w:rsidP="006279C7">
            <w:pPr>
              <w:jc w:val="center"/>
            </w:pPr>
            <w:r w:rsidRPr="008259E9">
              <w:t>2</w:t>
            </w:r>
          </w:p>
        </w:tc>
        <w:tc>
          <w:tcPr>
            <w:tcW w:w="51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5F927C47" w14:textId="77777777" w:rsidR="008259E9" w:rsidRPr="008259E9" w:rsidRDefault="008259E9" w:rsidP="006279C7">
            <w:pPr>
              <w:jc w:val="center"/>
            </w:pPr>
            <w:r w:rsidRPr="008259E9">
              <w:t>8</w:t>
            </w:r>
          </w:p>
        </w:tc>
        <w:tc>
          <w:tcPr>
            <w:tcW w:w="51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11B6A429" w14:textId="77777777" w:rsidR="008259E9" w:rsidRPr="008259E9" w:rsidRDefault="008259E9" w:rsidP="006279C7">
            <w:pPr>
              <w:jc w:val="center"/>
            </w:pPr>
            <w:r w:rsidRPr="008259E9">
              <w:t>6</w:t>
            </w:r>
          </w:p>
        </w:tc>
        <w:tc>
          <w:tcPr>
            <w:tcW w:w="51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26C46FBE" w14:textId="77777777" w:rsidR="008259E9" w:rsidRPr="008259E9" w:rsidRDefault="008259E9" w:rsidP="006279C7">
            <w:pPr>
              <w:jc w:val="center"/>
            </w:pPr>
            <w:r w:rsidRPr="008259E9">
              <w:t>4</w:t>
            </w:r>
          </w:p>
        </w:tc>
        <w:tc>
          <w:tcPr>
            <w:tcW w:w="51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58FFA45D" w14:textId="77777777" w:rsidR="008259E9" w:rsidRPr="008259E9" w:rsidRDefault="008259E9" w:rsidP="006279C7">
            <w:pPr>
              <w:jc w:val="center"/>
            </w:pPr>
            <w:r w:rsidRPr="008259E9">
              <w:t>3</w:t>
            </w:r>
          </w:p>
        </w:tc>
      </w:tr>
      <w:tr w:rsidR="008259E9" w:rsidRPr="008259E9" w14:paraId="1BF0DCDD" w14:textId="77777777" w:rsidTr="006279C7">
        <w:trPr>
          <w:jc w:val="center"/>
        </w:trPr>
        <w:tc>
          <w:tcPr>
            <w:tcW w:w="9068" w:type="dxa"/>
            <w:gridSpan w:val="11"/>
            <w:tcBorders>
              <w:top w:val="single" w:sz="8" w:space="0" w:color="000000"/>
              <w:left w:val="single" w:sz="8" w:space="0" w:color="000000"/>
              <w:bottom w:val="single" w:sz="8" w:space="0" w:color="000000"/>
              <w:right w:val="single" w:sz="8" w:space="0" w:color="000000"/>
            </w:tcBorders>
            <w:shd w:val="clear" w:color="auto" w:fill="FFFFFF"/>
            <w:tcMar>
              <w:top w:w="15" w:type="dxa"/>
              <w:left w:w="600" w:type="dxa"/>
              <w:bottom w:w="15" w:type="dxa"/>
              <w:right w:w="15" w:type="dxa"/>
            </w:tcMar>
            <w:vAlign w:val="center"/>
          </w:tcPr>
          <w:p w14:paraId="6764AA94" w14:textId="77777777" w:rsidR="008259E9" w:rsidRPr="008259E9" w:rsidRDefault="008259E9" w:rsidP="006279C7">
            <w:pPr>
              <w:ind w:left="-326"/>
              <w:jc w:val="center"/>
              <w:rPr>
                <w:b/>
              </w:rPr>
            </w:pPr>
            <w:r w:rsidRPr="008259E9">
              <w:rPr>
                <w:b/>
              </w:rPr>
              <w:t>Число выбывших</w:t>
            </w:r>
          </w:p>
        </w:tc>
      </w:tr>
      <w:tr w:rsidR="008259E9" w:rsidRPr="008259E9" w14:paraId="6CC59FDA" w14:textId="77777777" w:rsidTr="006279C7">
        <w:trPr>
          <w:jc w:val="center"/>
        </w:trPr>
        <w:tc>
          <w:tcPr>
            <w:tcW w:w="3959" w:type="dxa"/>
            <w:tcBorders>
              <w:top w:val="single" w:sz="8" w:space="0" w:color="000000"/>
              <w:left w:val="single" w:sz="8" w:space="0" w:color="000000"/>
              <w:bottom w:val="single" w:sz="8" w:space="0" w:color="000000"/>
              <w:right w:val="single" w:sz="8" w:space="0" w:color="000000"/>
            </w:tcBorders>
            <w:shd w:val="clear" w:color="auto" w:fill="FFFFFF"/>
            <w:tcMar>
              <w:top w:w="15" w:type="dxa"/>
              <w:left w:w="600" w:type="dxa"/>
              <w:bottom w:w="15" w:type="dxa"/>
              <w:right w:w="15" w:type="dxa"/>
            </w:tcMar>
            <w:vAlign w:val="center"/>
          </w:tcPr>
          <w:p w14:paraId="0255CFBF" w14:textId="77777777" w:rsidR="008259E9" w:rsidRPr="008259E9" w:rsidRDefault="008259E9" w:rsidP="006279C7">
            <w:pPr>
              <w:ind w:left="-326"/>
              <w:rPr>
                <w:sz w:val="24"/>
                <w:szCs w:val="24"/>
              </w:rPr>
            </w:pPr>
            <w:r w:rsidRPr="008259E9">
              <w:rPr>
                <w:sz w:val="24"/>
                <w:szCs w:val="24"/>
              </w:rPr>
              <w:t>Миграция-всего</w:t>
            </w:r>
          </w:p>
        </w:tc>
        <w:tc>
          <w:tcPr>
            <w:tcW w:w="51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310F947A" w14:textId="77777777" w:rsidR="008259E9" w:rsidRPr="008259E9" w:rsidRDefault="008259E9" w:rsidP="006279C7">
            <w:pPr>
              <w:jc w:val="center"/>
            </w:pPr>
            <w:r w:rsidRPr="008259E9">
              <w:t>3512</w:t>
            </w:r>
          </w:p>
        </w:tc>
        <w:tc>
          <w:tcPr>
            <w:tcW w:w="51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3DBFC7BE" w14:textId="77777777" w:rsidR="008259E9" w:rsidRPr="008259E9" w:rsidRDefault="008259E9" w:rsidP="006279C7">
            <w:pPr>
              <w:jc w:val="center"/>
            </w:pPr>
            <w:r w:rsidRPr="008259E9">
              <w:t>3079</w:t>
            </w:r>
          </w:p>
        </w:tc>
        <w:tc>
          <w:tcPr>
            <w:tcW w:w="51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015E9014" w14:textId="77777777" w:rsidR="008259E9" w:rsidRPr="008259E9" w:rsidRDefault="008259E9" w:rsidP="006279C7">
            <w:pPr>
              <w:jc w:val="center"/>
            </w:pPr>
            <w:r w:rsidRPr="008259E9">
              <w:t>3052</w:t>
            </w:r>
          </w:p>
        </w:tc>
        <w:tc>
          <w:tcPr>
            <w:tcW w:w="51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23CA10C1" w14:textId="77777777" w:rsidR="008259E9" w:rsidRPr="008259E9" w:rsidRDefault="008259E9" w:rsidP="006279C7">
            <w:pPr>
              <w:jc w:val="center"/>
            </w:pPr>
            <w:r w:rsidRPr="008259E9">
              <w:t>2859</w:t>
            </w:r>
          </w:p>
        </w:tc>
        <w:tc>
          <w:tcPr>
            <w:tcW w:w="51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19F18C84" w14:textId="77777777" w:rsidR="008259E9" w:rsidRPr="008259E9" w:rsidRDefault="008259E9" w:rsidP="006279C7">
            <w:pPr>
              <w:jc w:val="center"/>
            </w:pPr>
            <w:r w:rsidRPr="008259E9">
              <w:t>2589</w:t>
            </w:r>
          </w:p>
        </w:tc>
        <w:tc>
          <w:tcPr>
            <w:tcW w:w="51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62A85F1B" w14:textId="77777777" w:rsidR="008259E9" w:rsidRPr="008259E9" w:rsidRDefault="008259E9" w:rsidP="006279C7">
            <w:pPr>
              <w:jc w:val="center"/>
            </w:pPr>
            <w:r w:rsidRPr="008259E9">
              <w:t>2630</w:t>
            </w:r>
          </w:p>
        </w:tc>
        <w:tc>
          <w:tcPr>
            <w:tcW w:w="51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70558B60" w14:textId="77777777" w:rsidR="008259E9" w:rsidRPr="008259E9" w:rsidRDefault="008259E9" w:rsidP="006279C7">
            <w:pPr>
              <w:jc w:val="center"/>
            </w:pPr>
            <w:r w:rsidRPr="008259E9">
              <w:t>2630</w:t>
            </w:r>
          </w:p>
        </w:tc>
        <w:tc>
          <w:tcPr>
            <w:tcW w:w="51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1CD0CE13" w14:textId="77777777" w:rsidR="008259E9" w:rsidRPr="008259E9" w:rsidRDefault="008259E9" w:rsidP="006279C7">
            <w:pPr>
              <w:jc w:val="center"/>
            </w:pPr>
            <w:r w:rsidRPr="008259E9">
              <w:t>2428</w:t>
            </w:r>
          </w:p>
        </w:tc>
        <w:tc>
          <w:tcPr>
            <w:tcW w:w="51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117E6D78" w14:textId="77777777" w:rsidR="008259E9" w:rsidRPr="008259E9" w:rsidRDefault="008259E9" w:rsidP="006279C7">
            <w:pPr>
              <w:jc w:val="center"/>
            </w:pPr>
            <w:r w:rsidRPr="008259E9">
              <w:t>2542</w:t>
            </w:r>
          </w:p>
        </w:tc>
        <w:tc>
          <w:tcPr>
            <w:tcW w:w="51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3A3A61C5" w14:textId="77777777" w:rsidR="008259E9" w:rsidRPr="008259E9" w:rsidRDefault="008259E9" w:rsidP="006279C7">
            <w:pPr>
              <w:jc w:val="center"/>
            </w:pPr>
            <w:r w:rsidRPr="008259E9">
              <w:t>2622</w:t>
            </w:r>
          </w:p>
        </w:tc>
      </w:tr>
      <w:tr w:rsidR="008259E9" w:rsidRPr="008259E9" w14:paraId="5AC39449" w14:textId="77777777" w:rsidTr="006279C7">
        <w:trPr>
          <w:jc w:val="center"/>
        </w:trPr>
        <w:tc>
          <w:tcPr>
            <w:tcW w:w="3959" w:type="dxa"/>
            <w:tcBorders>
              <w:top w:val="single" w:sz="8" w:space="0" w:color="000000"/>
              <w:left w:val="single" w:sz="8" w:space="0" w:color="000000"/>
              <w:bottom w:val="single" w:sz="8" w:space="0" w:color="000000"/>
              <w:right w:val="single" w:sz="8" w:space="0" w:color="000000"/>
            </w:tcBorders>
            <w:shd w:val="clear" w:color="auto" w:fill="FFFFFF"/>
            <w:tcMar>
              <w:top w:w="15" w:type="dxa"/>
              <w:left w:w="600" w:type="dxa"/>
              <w:bottom w:w="15" w:type="dxa"/>
              <w:right w:w="15" w:type="dxa"/>
            </w:tcMar>
            <w:vAlign w:val="center"/>
          </w:tcPr>
          <w:p w14:paraId="74924D80" w14:textId="77777777" w:rsidR="008259E9" w:rsidRPr="008259E9" w:rsidRDefault="008259E9" w:rsidP="006279C7">
            <w:pPr>
              <w:ind w:left="-326"/>
              <w:rPr>
                <w:sz w:val="24"/>
                <w:szCs w:val="24"/>
              </w:rPr>
            </w:pPr>
            <w:r w:rsidRPr="008259E9">
              <w:rPr>
                <w:sz w:val="24"/>
                <w:szCs w:val="24"/>
              </w:rPr>
              <w:t>в пределах России</w:t>
            </w:r>
          </w:p>
        </w:tc>
        <w:tc>
          <w:tcPr>
            <w:tcW w:w="51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2BB42981" w14:textId="77777777" w:rsidR="008259E9" w:rsidRPr="008259E9" w:rsidRDefault="008259E9" w:rsidP="006279C7">
            <w:pPr>
              <w:jc w:val="center"/>
            </w:pPr>
            <w:r w:rsidRPr="008259E9">
              <w:t>3483</w:t>
            </w:r>
          </w:p>
        </w:tc>
        <w:tc>
          <w:tcPr>
            <w:tcW w:w="51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39A8F309" w14:textId="77777777" w:rsidR="008259E9" w:rsidRPr="008259E9" w:rsidRDefault="008259E9" w:rsidP="006279C7">
            <w:pPr>
              <w:jc w:val="center"/>
            </w:pPr>
            <w:r w:rsidRPr="008259E9">
              <w:t>3061</w:t>
            </w:r>
          </w:p>
        </w:tc>
        <w:tc>
          <w:tcPr>
            <w:tcW w:w="51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21806A73" w14:textId="77777777" w:rsidR="008259E9" w:rsidRPr="008259E9" w:rsidRDefault="008259E9" w:rsidP="006279C7">
            <w:pPr>
              <w:jc w:val="center"/>
            </w:pPr>
            <w:r w:rsidRPr="008259E9">
              <w:t>3048</w:t>
            </w:r>
          </w:p>
        </w:tc>
        <w:tc>
          <w:tcPr>
            <w:tcW w:w="51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568090DF" w14:textId="77777777" w:rsidR="008259E9" w:rsidRPr="008259E9" w:rsidRDefault="008259E9" w:rsidP="006279C7">
            <w:pPr>
              <w:jc w:val="center"/>
            </w:pPr>
            <w:r w:rsidRPr="008259E9">
              <w:t>2857</w:t>
            </w:r>
          </w:p>
        </w:tc>
        <w:tc>
          <w:tcPr>
            <w:tcW w:w="51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1D42A5B6" w14:textId="77777777" w:rsidR="008259E9" w:rsidRPr="008259E9" w:rsidRDefault="008259E9" w:rsidP="006279C7">
            <w:pPr>
              <w:jc w:val="center"/>
            </w:pPr>
            <w:r w:rsidRPr="008259E9">
              <w:t>2587</w:t>
            </w:r>
          </w:p>
        </w:tc>
        <w:tc>
          <w:tcPr>
            <w:tcW w:w="51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20DC03C5" w14:textId="77777777" w:rsidR="008259E9" w:rsidRPr="008259E9" w:rsidRDefault="008259E9" w:rsidP="006279C7">
            <w:pPr>
              <w:jc w:val="center"/>
            </w:pPr>
            <w:r w:rsidRPr="008259E9">
              <w:t>2627</w:t>
            </w:r>
          </w:p>
        </w:tc>
        <w:tc>
          <w:tcPr>
            <w:tcW w:w="51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33896F70" w14:textId="77777777" w:rsidR="008259E9" w:rsidRPr="008259E9" w:rsidRDefault="008259E9" w:rsidP="006279C7">
            <w:pPr>
              <w:jc w:val="center"/>
            </w:pPr>
            <w:r w:rsidRPr="008259E9">
              <w:t>2617</w:t>
            </w:r>
          </w:p>
        </w:tc>
        <w:tc>
          <w:tcPr>
            <w:tcW w:w="51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3A84F17B" w14:textId="77777777" w:rsidR="008259E9" w:rsidRPr="008259E9" w:rsidRDefault="008259E9" w:rsidP="006279C7">
            <w:pPr>
              <w:jc w:val="center"/>
            </w:pPr>
            <w:r w:rsidRPr="008259E9">
              <w:t>2362</w:t>
            </w:r>
          </w:p>
        </w:tc>
        <w:tc>
          <w:tcPr>
            <w:tcW w:w="51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1930D4B3" w14:textId="77777777" w:rsidR="008259E9" w:rsidRPr="008259E9" w:rsidRDefault="008259E9" w:rsidP="006279C7">
            <w:pPr>
              <w:jc w:val="center"/>
            </w:pPr>
            <w:r w:rsidRPr="008259E9">
              <w:t>2484</w:t>
            </w:r>
          </w:p>
        </w:tc>
        <w:tc>
          <w:tcPr>
            <w:tcW w:w="51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015CA8C7" w14:textId="77777777" w:rsidR="008259E9" w:rsidRPr="008259E9" w:rsidRDefault="008259E9" w:rsidP="006279C7">
            <w:pPr>
              <w:jc w:val="center"/>
            </w:pPr>
            <w:r w:rsidRPr="008259E9">
              <w:t>2362</w:t>
            </w:r>
          </w:p>
        </w:tc>
      </w:tr>
      <w:tr w:rsidR="008259E9" w:rsidRPr="008259E9" w14:paraId="3AFCC733" w14:textId="77777777" w:rsidTr="006279C7">
        <w:trPr>
          <w:jc w:val="center"/>
        </w:trPr>
        <w:tc>
          <w:tcPr>
            <w:tcW w:w="3959" w:type="dxa"/>
            <w:tcBorders>
              <w:top w:val="single" w:sz="8" w:space="0" w:color="000000"/>
              <w:left w:val="single" w:sz="8" w:space="0" w:color="000000"/>
              <w:bottom w:val="single" w:sz="8" w:space="0" w:color="000000"/>
              <w:right w:val="single" w:sz="8" w:space="0" w:color="000000"/>
            </w:tcBorders>
            <w:shd w:val="clear" w:color="auto" w:fill="FFFFFF"/>
            <w:tcMar>
              <w:top w:w="15" w:type="dxa"/>
              <w:left w:w="600" w:type="dxa"/>
              <w:bottom w:w="15" w:type="dxa"/>
              <w:right w:w="15" w:type="dxa"/>
            </w:tcMar>
            <w:vAlign w:val="center"/>
          </w:tcPr>
          <w:p w14:paraId="1C1CA4FE" w14:textId="77777777" w:rsidR="008259E9" w:rsidRPr="008259E9" w:rsidRDefault="008259E9" w:rsidP="006279C7">
            <w:pPr>
              <w:ind w:left="-326"/>
              <w:rPr>
                <w:sz w:val="24"/>
                <w:szCs w:val="24"/>
              </w:rPr>
            </w:pPr>
            <w:r w:rsidRPr="008259E9">
              <w:rPr>
                <w:sz w:val="24"/>
                <w:szCs w:val="24"/>
              </w:rPr>
              <w:t>внутрирегиональная</w:t>
            </w:r>
          </w:p>
        </w:tc>
        <w:tc>
          <w:tcPr>
            <w:tcW w:w="51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11F25581" w14:textId="77777777" w:rsidR="008259E9" w:rsidRPr="008259E9" w:rsidRDefault="008259E9" w:rsidP="006279C7">
            <w:pPr>
              <w:jc w:val="center"/>
            </w:pPr>
            <w:r w:rsidRPr="008259E9">
              <w:t>784</w:t>
            </w:r>
          </w:p>
        </w:tc>
        <w:tc>
          <w:tcPr>
            <w:tcW w:w="51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18C6F64E" w14:textId="77777777" w:rsidR="008259E9" w:rsidRPr="008259E9" w:rsidRDefault="008259E9" w:rsidP="006279C7">
            <w:pPr>
              <w:jc w:val="center"/>
            </w:pPr>
            <w:r w:rsidRPr="008259E9">
              <w:t>635</w:t>
            </w:r>
          </w:p>
        </w:tc>
        <w:tc>
          <w:tcPr>
            <w:tcW w:w="51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23E3C9E8" w14:textId="77777777" w:rsidR="008259E9" w:rsidRPr="008259E9" w:rsidRDefault="008259E9" w:rsidP="006279C7">
            <w:pPr>
              <w:jc w:val="center"/>
            </w:pPr>
            <w:r w:rsidRPr="008259E9">
              <w:t>822</w:t>
            </w:r>
          </w:p>
        </w:tc>
        <w:tc>
          <w:tcPr>
            <w:tcW w:w="51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74C58C44" w14:textId="77777777" w:rsidR="008259E9" w:rsidRPr="008259E9" w:rsidRDefault="008259E9" w:rsidP="006279C7">
            <w:pPr>
              <w:jc w:val="center"/>
            </w:pPr>
            <w:r w:rsidRPr="008259E9">
              <w:t>753</w:t>
            </w:r>
          </w:p>
        </w:tc>
        <w:tc>
          <w:tcPr>
            <w:tcW w:w="51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59A2F560" w14:textId="77777777" w:rsidR="008259E9" w:rsidRPr="008259E9" w:rsidRDefault="008259E9" w:rsidP="006279C7">
            <w:pPr>
              <w:jc w:val="center"/>
            </w:pPr>
            <w:r w:rsidRPr="008259E9">
              <w:t>654</w:t>
            </w:r>
          </w:p>
        </w:tc>
        <w:tc>
          <w:tcPr>
            <w:tcW w:w="51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5BAC5AA3" w14:textId="77777777" w:rsidR="008259E9" w:rsidRPr="008259E9" w:rsidRDefault="008259E9" w:rsidP="006279C7">
            <w:pPr>
              <w:jc w:val="center"/>
            </w:pPr>
            <w:r w:rsidRPr="008259E9">
              <w:t>696</w:t>
            </w:r>
          </w:p>
        </w:tc>
        <w:tc>
          <w:tcPr>
            <w:tcW w:w="51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7E1DF53B" w14:textId="77777777" w:rsidR="008259E9" w:rsidRPr="008259E9" w:rsidRDefault="008259E9" w:rsidP="006279C7">
            <w:pPr>
              <w:jc w:val="center"/>
            </w:pPr>
            <w:r w:rsidRPr="008259E9">
              <w:t>626</w:t>
            </w:r>
          </w:p>
        </w:tc>
        <w:tc>
          <w:tcPr>
            <w:tcW w:w="51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5E55C65A" w14:textId="77777777" w:rsidR="008259E9" w:rsidRPr="008259E9" w:rsidRDefault="008259E9" w:rsidP="006279C7">
            <w:pPr>
              <w:jc w:val="center"/>
            </w:pPr>
            <w:r w:rsidRPr="008259E9">
              <w:t>506</w:t>
            </w:r>
          </w:p>
        </w:tc>
        <w:tc>
          <w:tcPr>
            <w:tcW w:w="51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1BA75685" w14:textId="77777777" w:rsidR="008259E9" w:rsidRPr="008259E9" w:rsidRDefault="008259E9" w:rsidP="006279C7">
            <w:pPr>
              <w:jc w:val="center"/>
            </w:pPr>
            <w:r w:rsidRPr="008259E9">
              <w:t>600</w:t>
            </w:r>
          </w:p>
        </w:tc>
        <w:tc>
          <w:tcPr>
            <w:tcW w:w="51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7DAEEE66" w14:textId="77777777" w:rsidR="008259E9" w:rsidRPr="008259E9" w:rsidRDefault="008259E9" w:rsidP="006279C7">
            <w:pPr>
              <w:jc w:val="center"/>
            </w:pPr>
            <w:r w:rsidRPr="008259E9">
              <w:t>517</w:t>
            </w:r>
          </w:p>
        </w:tc>
      </w:tr>
      <w:tr w:rsidR="008259E9" w:rsidRPr="008259E9" w14:paraId="7F4A4DA7" w14:textId="77777777" w:rsidTr="006279C7">
        <w:trPr>
          <w:jc w:val="center"/>
        </w:trPr>
        <w:tc>
          <w:tcPr>
            <w:tcW w:w="3959" w:type="dxa"/>
            <w:tcBorders>
              <w:top w:val="single" w:sz="8" w:space="0" w:color="000000"/>
              <w:left w:val="single" w:sz="8" w:space="0" w:color="000000"/>
              <w:bottom w:val="single" w:sz="8" w:space="0" w:color="000000"/>
              <w:right w:val="single" w:sz="8" w:space="0" w:color="000000"/>
            </w:tcBorders>
            <w:shd w:val="clear" w:color="auto" w:fill="FFFFFF"/>
            <w:tcMar>
              <w:top w:w="15" w:type="dxa"/>
              <w:left w:w="600" w:type="dxa"/>
              <w:bottom w:w="15" w:type="dxa"/>
              <w:right w:w="15" w:type="dxa"/>
            </w:tcMar>
            <w:vAlign w:val="center"/>
          </w:tcPr>
          <w:p w14:paraId="0E72CB05" w14:textId="77777777" w:rsidR="008259E9" w:rsidRPr="008259E9" w:rsidRDefault="008259E9" w:rsidP="006279C7">
            <w:pPr>
              <w:ind w:left="-326"/>
              <w:rPr>
                <w:sz w:val="24"/>
                <w:szCs w:val="24"/>
              </w:rPr>
            </w:pPr>
            <w:r w:rsidRPr="008259E9">
              <w:rPr>
                <w:sz w:val="24"/>
                <w:szCs w:val="24"/>
              </w:rPr>
              <w:t>межрегиональная</w:t>
            </w:r>
          </w:p>
        </w:tc>
        <w:tc>
          <w:tcPr>
            <w:tcW w:w="51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64E329F9" w14:textId="77777777" w:rsidR="008259E9" w:rsidRPr="008259E9" w:rsidRDefault="008259E9" w:rsidP="006279C7">
            <w:pPr>
              <w:jc w:val="center"/>
            </w:pPr>
            <w:r w:rsidRPr="008259E9">
              <w:t>2699</w:t>
            </w:r>
          </w:p>
        </w:tc>
        <w:tc>
          <w:tcPr>
            <w:tcW w:w="51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79CE2745" w14:textId="77777777" w:rsidR="008259E9" w:rsidRPr="008259E9" w:rsidRDefault="008259E9" w:rsidP="006279C7">
            <w:pPr>
              <w:jc w:val="center"/>
            </w:pPr>
            <w:r w:rsidRPr="008259E9">
              <w:t>2426</w:t>
            </w:r>
          </w:p>
        </w:tc>
        <w:tc>
          <w:tcPr>
            <w:tcW w:w="51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74C57EE5" w14:textId="77777777" w:rsidR="008259E9" w:rsidRPr="008259E9" w:rsidRDefault="008259E9" w:rsidP="006279C7">
            <w:pPr>
              <w:jc w:val="center"/>
            </w:pPr>
            <w:r w:rsidRPr="008259E9">
              <w:t>2226</w:t>
            </w:r>
          </w:p>
        </w:tc>
        <w:tc>
          <w:tcPr>
            <w:tcW w:w="51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57A208B5" w14:textId="77777777" w:rsidR="008259E9" w:rsidRPr="008259E9" w:rsidRDefault="008259E9" w:rsidP="006279C7">
            <w:pPr>
              <w:jc w:val="center"/>
            </w:pPr>
            <w:r w:rsidRPr="008259E9">
              <w:t>2104</w:t>
            </w:r>
          </w:p>
        </w:tc>
        <w:tc>
          <w:tcPr>
            <w:tcW w:w="51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7E34E8C8" w14:textId="77777777" w:rsidR="008259E9" w:rsidRPr="008259E9" w:rsidRDefault="008259E9" w:rsidP="006279C7">
            <w:pPr>
              <w:jc w:val="center"/>
            </w:pPr>
            <w:r w:rsidRPr="008259E9">
              <w:t>1933</w:t>
            </w:r>
          </w:p>
        </w:tc>
        <w:tc>
          <w:tcPr>
            <w:tcW w:w="51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4ED3497A" w14:textId="77777777" w:rsidR="008259E9" w:rsidRPr="008259E9" w:rsidRDefault="008259E9" w:rsidP="006279C7">
            <w:pPr>
              <w:jc w:val="center"/>
            </w:pPr>
            <w:r w:rsidRPr="008259E9">
              <w:t>1931</w:t>
            </w:r>
          </w:p>
        </w:tc>
        <w:tc>
          <w:tcPr>
            <w:tcW w:w="51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1AB69AE0" w14:textId="77777777" w:rsidR="008259E9" w:rsidRPr="008259E9" w:rsidRDefault="008259E9" w:rsidP="006279C7">
            <w:pPr>
              <w:jc w:val="center"/>
            </w:pPr>
            <w:r w:rsidRPr="008259E9">
              <w:t>1991</w:t>
            </w:r>
          </w:p>
        </w:tc>
        <w:tc>
          <w:tcPr>
            <w:tcW w:w="51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6A6036C6" w14:textId="77777777" w:rsidR="008259E9" w:rsidRPr="008259E9" w:rsidRDefault="008259E9" w:rsidP="006279C7">
            <w:pPr>
              <w:jc w:val="center"/>
            </w:pPr>
            <w:r w:rsidRPr="008259E9">
              <w:t>1856</w:t>
            </w:r>
          </w:p>
        </w:tc>
        <w:tc>
          <w:tcPr>
            <w:tcW w:w="51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08223B00" w14:textId="77777777" w:rsidR="008259E9" w:rsidRPr="008259E9" w:rsidRDefault="008259E9" w:rsidP="006279C7">
            <w:pPr>
              <w:jc w:val="center"/>
            </w:pPr>
            <w:r w:rsidRPr="008259E9">
              <w:t>1884</w:t>
            </w:r>
          </w:p>
        </w:tc>
        <w:tc>
          <w:tcPr>
            <w:tcW w:w="51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243E2626" w14:textId="77777777" w:rsidR="008259E9" w:rsidRPr="008259E9" w:rsidRDefault="008259E9" w:rsidP="006279C7">
            <w:pPr>
              <w:jc w:val="center"/>
            </w:pPr>
            <w:r w:rsidRPr="008259E9">
              <w:t>1845</w:t>
            </w:r>
          </w:p>
        </w:tc>
      </w:tr>
      <w:tr w:rsidR="008259E9" w:rsidRPr="008259E9" w14:paraId="610FCC3E" w14:textId="77777777" w:rsidTr="006279C7">
        <w:trPr>
          <w:jc w:val="center"/>
        </w:trPr>
        <w:tc>
          <w:tcPr>
            <w:tcW w:w="3959" w:type="dxa"/>
            <w:tcBorders>
              <w:top w:val="single" w:sz="8" w:space="0" w:color="000000"/>
              <w:left w:val="single" w:sz="8" w:space="0" w:color="000000"/>
              <w:bottom w:val="single" w:sz="8" w:space="0" w:color="000000"/>
              <w:right w:val="single" w:sz="8" w:space="0" w:color="000000"/>
            </w:tcBorders>
            <w:shd w:val="clear" w:color="auto" w:fill="FFFFFF"/>
            <w:tcMar>
              <w:top w:w="15" w:type="dxa"/>
              <w:left w:w="600" w:type="dxa"/>
              <w:bottom w:w="15" w:type="dxa"/>
              <w:right w:w="15" w:type="dxa"/>
            </w:tcMar>
            <w:vAlign w:val="center"/>
          </w:tcPr>
          <w:p w14:paraId="6091F54E" w14:textId="77777777" w:rsidR="008259E9" w:rsidRPr="008259E9" w:rsidRDefault="008259E9" w:rsidP="006279C7">
            <w:pPr>
              <w:ind w:left="-326"/>
              <w:rPr>
                <w:sz w:val="24"/>
                <w:szCs w:val="24"/>
              </w:rPr>
            </w:pPr>
            <w:r w:rsidRPr="008259E9">
              <w:rPr>
                <w:sz w:val="24"/>
                <w:szCs w:val="24"/>
              </w:rPr>
              <w:t>международная</w:t>
            </w:r>
          </w:p>
        </w:tc>
        <w:tc>
          <w:tcPr>
            <w:tcW w:w="51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5A7C9211" w14:textId="77777777" w:rsidR="008259E9" w:rsidRPr="008259E9" w:rsidRDefault="008259E9" w:rsidP="006279C7">
            <w:pPr>
              <w:jc w:val="center"/>
            </w:pPr>
            <w:r w:rsidRPr="008259E9">
              <w:t>29</w:t>
            </w:r>
          </w:p>
        </w:tc>
        <w:tc>
          <w:tcPr>
            <w:tcW w:w="51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77FC831E" w14:textId="77777777" w:rsidR="008259E9" w:rsidRPr="008259E9" w:rsidRDefault="008259E9" w:rsidP="006279C7">
            <w:pPr>
              <w:jc w:val="center"/>
            </w:pPr>
            <w:r w:rsidRPr="008259E9">
              <w:t>18</w:t>
            </w:r>
          </w:p>
        </w:tc>
        <w:tc>
          <w:tcPr>
            <w:tcW w:w="51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2D3F1A26" w14:textId="77777777" w:rsidR="008259E9" w:rsidRPr="008259E9" w:rsidRDefault="008259E9" w:rsidP="006279C7">
            <w:pPr>
              <w:jc w:val="center"/>
            </w:pPr>
            <w:r w:rsidRPr="008259E9">
              <w:t>4</w:t>
            </w:r>
          </w:p>
        </w:tc>
        <w:tc>
          <w:tcPr>
            <w:tcW w:w="51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68DAEE35" w14:textId="77777777" w:rsidR="008259E9" w:rsidRPr="008259E9" w:rsidRDefault="008259E9" w:rsidP="006279C7">
            <w:pPr>
              <w:jc w:val="center"/>
            </w:pPr>
            <w:r w:rsidRPr="008259E9">
              <w:t>2</w:t>
            </w:r>
          </w:p>
        </w:tc>
        <w:tc>
          <w:tcPr>
            <w:tcW w:w="51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31F14F41" w14:textId="77777777" w:rsidR="008259E9" w:rsidRPr="008259E9" w:rsidRDefault="008259E9" w:rsidP="006279C7">
            <w:pPr>
              <w:jc w:val="center"/>
            </w:pPr>
            <w:r w:rsidRPr="008259E9">
              <w:t>2</w:t>
            </w:r>
          </w:p>
        </w:tc>
        <w:tc>
          <w:tcPr>
            <w:tcW w:w="51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117A4EF3" w14:textId="77777777" w:rsidR="008259E9" w:rsidRPr="008259E9" w:rsidRDefault="008259E9" w:rsidP="006279C7">
            <w:pPr>
              <w:jc w:val="center"/>
            </w:pPr>
            <w:r w:rsidRPr="008259E9">
              <w:t>3</w:t>
            </w:r>
          </w:p>
        </w:tc>
        <w:tc>
          <w:tcPr>
            <w:tcW w:w="51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1C338E0E" w14:textId="77777777" w:rsidR="008259E9" w:rsidRPr="008259E9" w:rsidRDefault="008259E9" w:rsidP="006279C7">
            <w:pPr>
              <w:jc w:val="center"/>
            </w:pPr>
            <w:r w:rsidRPr="008259E9">
              <w:t>13</w:t>
            </w:r>
          </w:p>
        </w:tc>
        <w:tc>
          <w:tcPr>
            <w:tcW w:w="51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00DD7765" w14:textId="77777777" w:rsidR="008259E9" w:rsidRPr="008259E9" w:rsidRDefault="008259E9" w:rsidP="006279C7">
            <w:pPr>
              <w:jc w:val="center"/>
            </w:pPr>
            <w:r w:rsidRPr="008259E9">
              <w:t>66</w:t>
            </w:r>
          </w:p>
        </w:tc>
        <w:tc>
          <w:tcPr>
            <w:tcW w:w="51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4B3A1C08" w14:textId="77777777" w:rsidR="008259E9" w:rsidRPr="008259E9" w:rsidRDefault="008259E9" w:rsidP="006279C7">
            <w:pPr>
              <w:jc w:val="center"/>
            </w:pPr>
            <w:r w:rsidRPr="008259E9">
              <w:t>58</w:t>
            </w:r>
          </w:p>
        </w:tc>
        <w:tc>
          <w:tcPr>
            <w:tcW w:w="51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0F523D8C" w14:textId="77777777" w:rsidR="008259E9" w:rsidRPr="008259E9" w:rsidRDefault="008259E9" w:rsidP="006279C7">
            <w:pPr>
              <w:jc w:val="center"/>
            </w:pPr>
            <w:r w:rsidRPr="008259E9">
              <w:t>260</w:t>
            </w:r>
          </w:p>
        </w:tc>
      </w:tr>
      <w:tr w:rsidR="008259E9" w:rsidRPr="008259E9" w14:paraId="669009AF" w14:textId="77777777" w:rsidTr="006279C7">
        <w:trPr>
          <w:jc w:val="center"/>
        </w:trPr>
        <w:tc>
          <w:tcPr>
            <w:tcW w:w="3959" w:type="dxa"/>
            <w:tcBorders>
              <w:top w:val="single" w:sz="8" w:space="0" w:color="000000"/>
              <w:left w:val="single" w:sz="8" w:space="0" w:color="000000"/>
              <w:bottom w:val="single" w:sz="8" w:space="0" w:color="000000"/>
              <w:right w:val="single" w:sz="8" w:space="0" w:color="000000"/>
            </w:tcBorders>
            <w:shd w:val="clear" w:color="auto" w:fill="FFFFFF"/>
            <w:tcMar>
              <w:top w:w="15" w:type="dxa"/>
              <w:left w:w="600" w:type="dxa"/>
              <w:bottom w:w="15" w:type="dxa"/>
              <w:right w:w="15" w:type="dxa"/>
            </w:tcMar>
            <w:vAlign w:val="center"/>
          </w:tcPr>
          <w:p w14:paraId="361B630E" w14:textId="77777777" w:rsidR="008259E9" w:rsidRPr="008259E9" w:rsidRDefault="008259E9" w:rsidP="006279C7">
            <w:pPr>
              <w:ind w:left="-326"/>
              <w:rPr>
                <w:sz w:val="24"/>
                <w:szCs w:val="24"/>
              </w:rPr>
            </w:pPr>
            <w:r w:rsidRPr="008259E9">
              <w:rPr>
                <w:sz w:val="24"/>
                <w:szCs w:val="24"/>
              </w:rPr>
              <w:t>со странами СНГ</w:t>
            </w:r>
          </w:p>
        </w:tc>
        <w:tc>
          <w:tcPr>
            <w:tcW w:w="51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53B3E594" w14:textId="77777777" w:rsidR="008259E9" w:rsidRPr="008259E9" w:rsidRDefault="008259E9" w:rsidP="006279C7">
            <w:pPr>
              <w:jc w:val="center"/>
            </w:pPr>
            <w:r w:rsidRPr="008259E9">
              <w:t>29</w:t>
            </w:r>
          </w:p>
        </w:tc>
        <w:tc>
          <w:tcPr>
            <w:tcW w:w="51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377B4245" w14:textId="77777777" w:rsidR="008259E9" w:rsidRPr="008259E9" w:rsidRDefault="008259E9" w:rsidP="006279C7">
            <w:pPr>
              <w:jc w:val="center"/>
            </w:pPr>
            <w:r w:rsidRPr="008259E9">
              <w:t>8</w:t>
            </w:r>
          </w:p>
        </w:tc>
        <w:tc>
          <w:tcPr>
            <w:tcW w:w="51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0EAA334D" w14:textId="77777777" w:rsidR="008259E9" w:rsidRPr="008259E9" w:rsidRDefault="008259E9" w:rsidP="006279C7">
            <w:pPr>
              <w:jc w:val="center"/>
            </w:pPr>
            <w:r w:rsidRPr="008259E9">
              <w:t>4</w:t>
            </w:r>
          </w:p>
        </w:tc>
        <w:tc>
          <w:tcPr>
            <w:tcW w:w="51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327EC978" w14:textId="77777777" w:rsidR="008259E9" w:rsidRPr="008259E9" w:rsidRDefault="008259E9" w:rsidP="006279C7">
            <w:pPr>
              <w:jc w:val="center"/>
            </w:pPr>
            <w:r w:rsidRPr="008259E9">
              <w:t>2</w:t>
            </w:r>
          </w:p>
        </w:tc>
        <w:tc>
          <w:tcPr>
            <w:tcW w:w="51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4503D8C9" w14:textId="77777777" w:rsidR="008259E9" w:rsidRPr="008259E9" w:rsidRDefault="008259E9" w:rsidP="006279C7">
            <w:pPr>
              <w:jc w:val="center"/>
            </w:pPr>
            <w:r w:rsidRPr="008259E9">
              <w:t>1</w:t>
            </w:r>
          </w:p>
        </w:tc>
        <w:tc>
          <w:tcPr>
            <w:tcW w:w="51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3FA068D7" w14:textId="77777777" w:rsidR="008259E9" w:rsidRPr="008259E9" w:rsidRDefault="008259E9" w:rsidP="006279C7">
            <w:pPr>
              <w:jc w:val="center"/>
            </w:pPr>
            <w:r w:rsidRPr="008259E9">
              <w:t>3</w:t>
            </w:r>
          </w:p>
        </w:tc>
        <w:tc>
          <w:tcPr>
            <w:tcW w:w="51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07E2E76F" w14:textId="77777777" w:rsidR="008259E9" w:rsidRPr="008259E9" w:rsidRDefault="008259E9" w:rsidP="006279C7">
            <w:pPr>
              <w:jc w:val="center"/>
            </w:pPr>
            <w:r w:rsidRPr="008259E9">
              <w:t>13</w:t>
            </w:r>
          </w:p>
        </w:tc>
        <w:tc>
          <w:tcPr>
            <w:tcW w:w="51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26D5534F" w14:textId="77777777" w:rsidR="008259E9" w:rsidRPr="008259E9" w:rsidRDefault="008259E9" w:rsidP="006279C7">
            <w:pPr>
              <w:jc w:val="center"/>
            </w:pPr>
            <w:r w:rsidRPr="008259E9">
              <w:t>63</w:t>
            </w:r>
          </w:p>
        </w:tc>
        <w:tc>
          <w:tcPr>
            <w:tcW w:w="51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60E9CA33" w14:textId="77777777" w:rsidR="008259E9" w:rsidRPr="008259E9" w:rsidRDefault="008259E9" w:rsidP="006279C7">
            <w:pPr>
              <w:jc w:val="center"/>
            </w:pPr>
            <w:r w:rsidRPr="008259E9">
              <w:t>58</w:t>
            </w:r>
          </w:p>
        </w:tc>
        <w:tc>
          <w:tcPr>
            <w:tcW w:w="51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03FEF1D4" w14:textId="77777777" w:rsidR="008259E9" w:rsidRPr="008259E9" w:rsidRDefault="008259E9" w:rsidP="006279C7">
            <w:pPr>
              <w:jc w:val="center"/>
            </w:pPr>
            <w:r w:rsidRPr="008259E9">
              <w:t>257</w:t>
            </w:r>
          </w:p>
        </w:tc>
      </w:tr>
      <w:tr w:rsidR="008259E9" w:rsidRPr="008259E9" w14:paraId="197D6839" w14:textId="77777777" w:rsidTr="006279C7">
        <w:trPr>
          <w:jc w:val="center"/>
        </w:trPr>
        <w:tc>
          <w:tcPr>
            <w:tcW w:w="3959" w:type="dxa"/>
            <w:tcBorders>
              <w:top w:val="single" w:sz="8" w:space="0" w:color="000000"/>
              <w:left w:val="single" w:sz="8" w:space="0" w:color="000000"/>
              <w:bottom w:val="single" w:sz="8" w:space="0" w:color="000000"/>
              <w:right w:val="single" w:sz="8" w:space="0" w:color="000000"/>
            </w:tcBorders>
            <w:shd w:val="clear" w:color="auto" w:fill="FFFFFF"/>
            <w:tcMar>
              <w:top w:w="15" w:type="dxa"/>
              <w:left w:w="600" w:type="dxa"/>
              <w:bottom w:w="15" w:type="dxa"/>
              <w:right w:w="15" w:type="dxa"/>
            </w:tcMar>
            <w:vAlign w:val="center"/>
          </w:tcPr>
          <w:p w14:paraId="3ED07D34" w14:textId="77777777" w:rsidR="008259E9" w:rsidRPr="008259E9" w:rsidRDefault="008259E9" w:rsidP="006279C7">
            <w:pPr>
              <w:ind w:left="-326"/>
              <w:rPr>
                <w:sz w:val="24"/>
                <w:szCs w:val="24"/>
              </w:rPr>
            </w:pPr>
            <w:r w:rsidRPr="008259E9">
              <w:rPr>
                <w:sz w:val="24"/>
                <w:szCs w:val="24"/>
              </w:rPr>
              <w:t>с другими зарубежными странами</w:t>
            </w:r>
          </w:p>
        </w:tc>
        <w:tc>
          <w:tcPr>
            <w:tcW w:w="51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5F600CAE" w14:textId="77777777" w:rsidR="008259E9" w:rsidRPr="008259E9" w:rsidRDefault="008259E9" w:rsidP="006279C7">
            <w:pPr>
              <w:jc w:val="center"/>
            </w:pPr>
            <w:r w:rsidRPr="008259E9">
              <w:t>-</w:t>
            </w:r>
          </w:p>
        </w:tc>
        <w:tc>
          <w:tcPr>
            <w:tcW w:w="51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02D3526C" w14:textId="77777777" w:rsidR="008259E9" w:rsidRPr="008259E9" w:rsidRDefault="008259E9" w:rsidP="006279C7">
            <w:pPr>
              <w:jc w:val="center"/>
            </w:pPr>
            <w:r w:rsidRPr="008259E9">
              <w:t>10</w:t>
            </w:r>
          </w:p>
        </w:tc>
        <w:tc>
          <w:tcPr>
            <w:tcW w:w="51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000D993C" w14:textId="77777777" w:rsidR="008259E9" w:rsidRPr="008259E9" w:rsidRDefault="008259E9" w:rsidP="006279C7">
            <w:pPr>
              <w:jc w:val="center"/>
            </w:pPr>
            <w:r w:rsidRPr="008259E9">
              <w:t>-</w:t>
            </w:r>
          </w:p>
        </w:tc>
        <w:tc>
          <w:tcPr>
            <w:tcW w:w="51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24BC356B" w14:textId="77777777" w:rsidR="008259E9" w:rsidRPr="008259E9" w:rsidRDefault="008259E9" w:rsidP="006279C7">
            <w:pPr>
              <w:jc w:val="center"/>
            </w:pPr>
            <w:r w:rsidRPr="008259E9">
              <w:t>-</w:t>
            </w:r>
          </w:p>
        </w:tc>
        <w:tc>
          <w:tcPr>
            <w:tcW w:w="51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635A1132" w14:textId="77777777" w:rsidR="008259E9" w:rsidRPr="008259E9" w:rsidRDefault="008259E9" w:rsidP="006279C7">
            <w:pPr>
              <w:jc w:val="center"/>
            </w:pPr>
            <w:r w:rsidRPr="008259E9">
              <w:t>1</w:t>
            </w:r>
          </w:p>
        </w:tc>
        <w:tc>
          <w:tcPr>
            <w:tcW w:w="51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11529767" w14:textId="77777777" w:rsidR="008259E9" w:rsidRPr="008259E9" w:rsidRDefault="008259E9" w:rsidP="006279C7">
            <w:pPr>
              <w:jc w:val="center"/>
            </w:pPr>
            <w:r w:rsidRPr="008259E9">
              <w:t>-</w:t>
            </w:r>
          </w:p>
        </w:tc>
        <w:tc>
          <w:tcPr>
            <w:tcW w:w="51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2886F953" w14:textId="77777777" w:rsidR="008259E9" w:rsidRPr="008259E9" w:rsidRDefault="008259E9" w:rsidP="006279C7">
            <w:pPr>
              <w:jc w:val="center"/>
            </w:pPr>
            <w:r w:rsidRPr="008259E9">
              <w:t>-</w:t>
            </w:r>
          </w:p>
        </w:tc>
        <w:tc>
          <w:tcPr>
            <w:tcW w:w="51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5D17B3C0" w14:textId="77777777" w:rsidR="008259E9" w:rsidRPr="008259E9" w:rsidRDefault="008259E9" w:rsidP="006279C7">
            <w:pPr>
              <w:jc w:val="center"/>
            </w:pPr>
            <w:r w:rsidRPr="008259E9">
              <w:t>3</w:t>
            </w:r>
          </w:p>
        </w:tc>
        <w:tc>
          <w:tcPr>
            <w:tcW w:w="51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7157BB57" w14:textId="77777777" w:rsidR="008259E9" w:rsidRPr="008259E9" w:rsidRDefault="008259E9" w:rsidP="006279C7">
            <w:pPr>
              <w:jc w:val="center"/>
            </w:pPr>
          </w:p>
        </w:tc>
        <w:tc>
          <w:tcPr>
            <w:tcW w:w="51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4DBAFCB4" w14:textId="77777777" w:rsidR="008259E9" w:rsidRPr="008259E9" w:rsidRDefault="008259E9" w:rsidP="006279C7">
            <w:pPr>
              <w:jc w:val="center"/>
            </w:pPr>
            <w:r w:rsidRPr="008259E9">
              <w:t>3</w:t>
            </w:r>
          </w:p>
        </w:tc>
      </w:tr>
      <w:tr w:rsidR="008259E9" w:rsidRPr="008259E9" w14:paraId="4D998414" w14:textId="77777777" w:rsidTr="006279C7">
        <w:trPr>
          <w:jc w:val="center"/>
        </w:trPr>
        <w:tc>
          <w:tcPr>
            <w:tcW w:w="9068" w:type="dxa"/>
            <w:gridSpan w:val="11"/>
            <w:tcBorders>
              <w:top w:val="single" w:sz="8" w:space="0" w:color="000000"/>
              <w:left w:val="single" w:sz="8" w:space="0" w:color="000000"/>
              <w:bottom w:val="single" w:sz="8" w:space="0" w:color="000000"/>
              <w:right w:val="single" w:sz="8" w:space="0" w:color="000000"/>
            </w:tcBorders>
            <w:shd w:val="clear" w:color="auto" w:fill="FFFFFF"/>
            <w:tcMar>
              <w:top w:w="15" w:type="dxa"/>
              <w:left w:w="600" w:type="dxa"/>
              <w:bottom w:w="15" w:type="dxa"/>
              <w:right w:w="15" w:type="dxa"/>
            </w:tcMar>
            <w:vAlign w:val="center"/>
          </w:tcPr>
          <w:p w14:paraId="7B141C95" w14:textId="77777777" w:rsidR="008259E9" w:rsidRPr="008259E9" w:rsidRDefault="008259E9" w:rsidP="006279C7">
            <w:pPr>
              <w:ind w:left="-326"/>
              <w:jc w:val="center"/>
              <w:rPr>
                <w:b/>
              </w:rPr>
            </w:pPr>
            <w:r w:rsidRPr="008259E9">
              <w:rPr>
                <w:b/>
              </w:rPr>
              <w:t>Сальдо миграции</w:t>
            </w:r>
          </w:p>
        </w:tc>
      </w:tr>
      <w:tr w:rsidR="008259E9" w:rsidRPr="008259E9" w14:paraId="0AB62E9F" w14:textId="77777777" w:rsidTr="006279C7">
        <w:trPr>
          <w:jc w:val="center"/>
        </w:trPr>
        <w:tc>
          <w:tcPr>
            <w:tcW w:w="3959" w:type="dxa"/>
            <w:tcBorders>
              <w:top w:val="single" w:sz="8" w:space="0" w:color="000000"/>
              <w:left w:val="single" w:sz="8" w:space="0" w:color="000000"/>
              <w:bottom w:val="single" w:sz="8" w:space="0" w:color="000000"/>
              <w:right w:val="single" w:sz="8" w:space="0" w:color="000000"/>
            </w:tcBorders>
            <w:shd w:val="clear" w:color="auto" w:fill="FFFFFF"/>
            <w:tcMar>
              <w:top w:w="15" w:type="dxa"/>
              <w:left w:w="600" w:type="dxa"/>
              <w:bottom w:w="15" w:type="dxa"/>
              <w:right w:w="15" w:type="dxa"/>
            </w:tcMar>
            <w:vAlign w:val="center"/>
          </w:tcPr>
          <w:p w14:paraId="156CC82A" w14:textId="77777777" w:rsidR="008259E9" w:rsidRPr="008259E9" w:rsidRDefault="008259E9" w:rsidP="006279C7">
            <w:pPr>
              <w:ind w:left="-326"/>
              <w:rPr>
                <w:sz w:val="24"/>
                <w:szCs w:val="24"/>
              </w:rPr>
            </w:pPr>
            <w:r w:rsidRPr="008259E9">
              <w:rPr>
                <w:sz w:val="24"/>
                <w:szCs w:val="24"/>
              </w:rPr>
              <w:t>Миграция-всего</w:t>
            </w:r>
          </w:p>
        </w:tc>
        <w:tc>
          <w:tcPr>
            <w:tcW w:w="51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09479F05" w14:textId="77777777" w:rsidR="008259E9" w:rsidRPr="008259E9" w:rsidRDefault="008259E9" w:rsidP="006279C7">
            <w:pPr>
              <w:jc w:val="center"/>
            </w:pPr>
            <w:r w:rsidRPr="008259E9">
              <w:t>241</w:t>
            </w:r>
          </w:p>
        </w:tc>
        <w:tc>
          <w:tcPr>
            <w:tcW w:w="51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1BAC394B" w14:textId="77777777" w:rsidR="008259E9" w:rsidRPr="008259E9" w:rsidRDefault="008259E9" w:rsidP="006279C7">
            <w:pPr>
              <w:jc w:val="center"/>
            </w:pPr>
            <w:r w:rsidRPr="008259E9">
              <w:t>398</w:t>
            </w:r>
          </w:p>
        </w:tc>
        <w:tc>
          <w:tcPr>
            <w:tcW w:w="51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391EA7BF" w14:textId="77777777" w:rsidR="008259E9" w:rsidRPr="008259E9" w:rsidRDefault="008259E9" w:rsidP="006279C7">
            <w:pPr>
              <w:jc w:val="center"/>
            </w:pPr>
            <w:r w:rsidRPr="008259E9">
              <w:t>381</w:t>
            </w:r>
          </w:p>
        </w:tc>
        <w:tc>
          <w:tcPr>
            <w:tcW w:w="51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68161863" w14:textId="77777777" w:rsidR="008259E9" w:rsidRPr="008259E9" w:rsidRDefault="008259E9" w:rsidP="006279C7">
            <w:pPr>
              <w:jc w:val="center"/>
            </w:pPr>
            <w:r w:rsidRPr="008259E9">
              <w:t>684</w:t>
            </w:r>
          </w:p>
        </w:tc>
        <w:tc>
          <w:tcPr>
            <w:tcW w:w="51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32B26B2D" w14:textId="77777777" w:rsidR="008259E9" w:rsidRPr="008259E9" w:rsidRDefault="008259E9" w:rsidP="006279C7">
            <w:pPr>
              <w:jc w:val="center"/>
            </w:pPr>
            <w:r w:rsidRPr="008259E9">
              <w:t>912</w:t>
            </w:r>
          </w:p>
        </w:tc>
        <w:tc>
          <w:tcPr>
            <w:tcW w:w="51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01C675B1" w14:textId="77777777" w:rsidR="008259E9" w:rsidRPr="008259E9" w:rsidRDefault="008259E9" w:rsidP="006279C7">
            <w:pPr>
              <w:jc w:val="center"/>
            </w:pPr>
            <w:r w:rsidRPr="008259E9">
              <w:t>-136</w:t>
            </w:r>
          </w:p>
        </w:tc>
        <w:tc>
          <w:tcPr>
            <w:tcW w:w="51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359DC0B2" w14:textId="77777777" w:rsidR="008259E9" w:rsidRPr="008259E9" w:rsidRDefault="008259E9" w:rsidP="006279C7">
            <w:pPr>
              <w:jc w:val="center"/>
            </w:pPr>
            <w:r w:rsidRPr="008259E9">
              <w:t>441</w:t>
            </w:r>
          </w:p>
        </w:tc>
        <w:tc>
          <w:tcPr>
            <w:tcW w:w="51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7FF64BBF" w14:textId="77777777" w:rsidR="008259E9" w:rsidRPr="008259E9" w:rsidRDefault="008259E9" w:rsidP="006279C7">
            <w:pPr>
              <w:jc w:val="center"/>
            </w:pPr>
            <w:r w:rsidRPr="008259E9">
              <w:t>524</w:t>
            </w:r>
          </w:p>
        </w:tc>
        <w:tc>
          <w:tcPr>
            <w:tcW w:w="51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26C4E27D" w14:textId="77777777" w:rsidR="008259E9" w:rsidRPr="008259E9" w:rsidRDefault="008259E9" w:rsidP="006279C7">
            <w:pPr>
              <w:jc w:val="center"/>
            </w:pPr>
            <w:r w:rsidRPr="008259E9">
              <w:t>174</w:t>
            </w:r>
          </w:p>
        </w:tc>
        <w:tc>
          <w:tcPr>
            <w:tcW w:w="51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6A3191E0" w14:textId="77777777" w:rsidR="008259E9" w:rsidRPr="008259E9" w:rsidRDefault="008259E9" w:rsidP="006279C7">
            <w:pPr>
              <w:jc w:val="center"/>
            </w:pPr>
            <w:r w:rsidRPr="008259E9">
              <w:t>192</w:t>
            </w:r>
          </w:p>
        </w:tc>
      </w:tr>
      <w:tr w:rsidR="008259E9" w:rsidRPr="008259E9" w14:paraId="30FFC277" w14:textId="77777777" w:rsidTr="006279C7">
        <w:trPr>
          <w:jc w:val="center"/>
        </w:trPr>
        <w:tc>
          <w:tcPr>
            <w:tcW w:w="3959" w:type="dxa"/>
            <w:tcBorders>
              <w:top w:val="single" w:sz="8" w:space="0" w:color="000000"/>
              <w:left w:val="single" w:sz="8" w:space="0" w:color="000000"/>
              <w:bottom w:val="single" w:sz="8" w:space="0" w:color="000000"/>
              <w:right w:val="single" w:sz="8" w:space="0" w:color="000000"/>
            </w:tcBorders>
            <w:shd w:val="clear" w:color="auto" w:fill="FFFFFF"/>
            <w:tcMar>
              <w:top w:w="15" w:type="dxa"/>
              <w:left w:w="600" w:type="dxa"/>
              <w:bottom w:w="15" w:type="dxa"/>
              <w:right w:w="15" w:type="dxa"/>
            </w:tcMar>
            <w:vAlign w:val="center"/>
          </w:tcPr>
          <w:p w14:paraId="0A2740FD" w14:textId="77777777" w:rsidR="008259E9" w:rsidRPr="008259E9" w:rsidRDefault="008259E9" w:rsidP="006279C7">
            <w:pPr>
              <w:ind w:left="-326"/>
              <w:rPr>
                <w:sz w:val="24"/>
                <w:szCs w:val="24"/>
              </w:rPr>
            </w:pPr>
            <w:r w:rsidRPr="008259E9">
              <w:rPr>
                <w:sz w:val="24"/>
                <w:szCs w:val="24"/>
              </w:rPr>
              <w:t>в пределах России</w:t>
            </w:r>
          </w:p>
        </w:tc>
        <w:tc>
          <w:tcPr>
            <w:tcW w:w="51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1EF4D85E" w14:textId="77777777" w:rsidR="008259E9" w:rsidRPr="008259E9" w:rsidRDefault="008259E9" w:rsidP="006279C7">
            <w:pPr>
              <w:jc w:val="center"/>
            </w:pPr>
            <w:r w:rsidRPr="008259E9">
              <w:t>124</w:t>
            </w:r>
          </w:p>
        </w:tc>
        <w:tc>
          <w:tcPr>
            <w:tcW w:w="51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321D594D" w14:textId="77777777" w:rsidR="008259E9" w:rsidRPr="008259E9" w:rsidRDefault="008259E9" w:rsidP="006279C7">
            <w:pPr>
              <w:jc w:val="center"/>
            </w:pPr>
            <w:r w:rsidRPr="008259E9">
              <w:t>253</w:t>
            </w:r>
          </w:p>
        </w:tc>
        <w:tc>
          <w:tcPr>
            <w:tcW w:w="51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2AF7BFEE" w14:textId="77777777" w:rsidR="008259E9" w:rsidRPr="008259E9" w:rsidRDefault="008259E9" w:rsidP="006279C7">
            <w:pPr>
              <w:jc w:val="center"/>
            </w:pPr>
            <w:r w:rsidRPr="008259E9">
              <w:t>165</w:t>
            </w:r>
          </w:p>
        </w:tc>
        <w:tc>
          <w:tcPr>
            <w:tcW w:w="51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7D8AE8F2" w14:textId="77777777" w:rsidR="008259E9" w:rsidRPr="008259E9" w:rsidRDefault="008259E9" w:rsidP="006279C7">
            <w:pPr>
              <w:jc w:val="center"/>
            </w:pPr>
            <w:r w:rsidRPr="008259E9">
              <w:t>416</w:t>
            </w:r>
          </w:p>
        </w:tc>
        <w:tc>
          <w:tcPr>
            <w:tcW w:w="51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551783CC" w14:textId="77777777" w:rsidR="008259E9" w:rsidRPr="008259E9" w:rsidRDefault="008259E9" w:rsidP="006279C7">
            <w:pPr>
              <w:jc w:val="center"/>
            </w:pPr>
            <w:r w:rsidRPr="008259E9">
              <w:t>661</w:t>
            </w:r>
          </w:p>
        </w:tc>
        <w:tc>
          <w:tcPr>
            <w:tcW w:w="51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02281AEE" w14:textId="77777777" w:rsidR="008259E9" w:rsidRPr="008259E9" w:rsidRDefault="008259E9" w:rsidP="006279C7">
            <w:pPr>
              <w:jc w:val="center"/>
            </w:pPr>
            <w:r w:rsidRPr="008259E9">
              <w:t>-230</w:t>
            </w:r>
          </w:p>
        </w:tc>
        <w:tc>
          <w:tcPr>
            <w:tcW w:w="51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579DCC90" w14:textId="77777777" w:rsidR="008259E9" w:rsidRPr="008259E9" w:rsidRDefault="008259E9" w:rsidP="006279C7">
            <w:pPr>
              <w:jc w:val="center"/>
            </w:pPr>
            <w:r w:rsidRPr="008259E9">
              <w:t>-23</w:t>
            </w:r>
          </w:p>
        </w:tc>
        <w:tc>
          <w:tcPr>
            <w:tcW w:w="51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5BBDA1AE" w14:textId="77777777" w:rsidR="008259E9" w:rsidRPr="008259E9" w:rsidRDefault="008259E9" w:rsidP="006279C7">
            <w:pPr>
              <w:jc w:val="center"/>
            </w:pPr>
            <w:r w:rsidRPr="008259E9">
              <w:t>170</w:t>
            </w:r>
          </w:p>
        </w:tc>
        <w:tc>
          <w:tcPr>
            <w:tcW w:w="51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14F07A3D" w14:textId="77777777" w:rsidR="008259E9" w:rsidRPr="008259E9" w:rsidRDefault="008259E9" w:rsidP="006279C7">
            <w:pPr>
              <w:jc w:val="center"/>
            </w:pPr>
            <w:r w:rsidRPr="008259E9">
              <w:t>-278</w:t>
            </w:r>
          </w:p>
        </w:tc>
        <w:tc>
          <w:tcPr>
            <w:tcW w:w="51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688E2A75" w14:textId="77777777" w:rsidR="008259E9" w:rsidRPr="008259E9" w:rsidRDefault="008259E9" w:rsidP="006279C7">
            <w:pPr>
              <w:jc w:val="center"/>
            </w:pPr>
            <w:r w:rsidRPr="008259E9">
              <w:t>-141</w:t>
            </w:r>
          </w:p>
        </w:tc>
      </w:tr>
      <w:tr w:rsidR="008259E9" w:rsidRPr="008259E9" w14:paraId="6B43490F" w14:textId="77777777" w:rsidTr="006279C7">
        <w:trPr>
          <w:jc w:val="center"/>
        </w:trPr>
        <w:tc>
          <w:tcPr>
            <w:tcW w:w="3959" w:type="dxa"/>
            <w:tcBorders>
              <w:top w:val="single" w:sz="8" w:space="0" w:color="000000"/>
              <w:left w:val="single" w:sz="8" w:space="0" w:color="000000"/>
              <w:bottom w:val="single" w:sz="8" w:space="0" w:color="000000"/>
              <w:right w:val="single" w:sz="8" w:space="0" w:color="000000"/>
            </w:tcBorders>
            <w:shd w:val="clear" w:color="auto" w:fill="FFFFFF"/>
            <w:tcMar>
              <w:top w:w="15" w:type="dxa"/>
              <w:left w:w="600" w:type="dxa"/>
              <w:bottom w:w="15" w:type="dxa"/>
              <w:right w:w="15" w:type="dxa"/>
            </w:tcMar>
            <w:vAlign w:val="center"/>
          </w:tcPr>
          <w:p w14:paraId="5ED421A6" w14:textId="77777777" w:rsidR="008259E9" w:rsidRPr="008259E9" w:rsidRDefault="008259E9" w:rsidP="006279C7">
            <w:pPr>
              <w:ind w:left="-326"/>
              <w:rPr>
                <w:sz w:val="24"/>
                <w:szCs w:val="24"/>
              </w:rPr>
            </w:pPr>
            <w:r w:rsidRPr="008259E9">
              <w:rPr>
                <w:sz w:val="24"/>
                <w:szCs w:val="24"/>
              </w:rPr>
              <w:t>внутрирегиональная</w:t>
            </w:r>
          </w:p>
        </w:tc>
        <w:tc>
          <w:tcPr>
            <w:tcW w:w="51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0B1BD605" w14:textId="77777777" w:rsidR="008259E9" w:rsidRPr="008259E9" w:rsidRDefault="008259E9" w:rsidP="006279C7">
            <w:pPr>
              <w:jc w:val="center"/>
            </w:pPr>
            <w:r w:rsidRPr="008259E9">
              <w:t>168</w:t>
            </w:r>
          </w:p>
        </w:tc>
        <w:tc>
          <w:tcPr>
            <w:tcW w:w="51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45EE22D5" w14:textId="77777777" w:rsidR="008259E9" w:rsidRPr="008259E9" w:rsidRDefault="008259E9" w:rsidP="006279C7">
            <w:pPr>
              <w:jc w:val="center"/>
            </w:pPr>
            <w:r w:rsidRPr="008259E9">
              <w:t>343</w:t>
            </w:r>
          </w:p>
        </w:tc>
        <w:tc>
          <w:tcPr>
            <w:tcW w:w="51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5BBB14E0" w14:textId="77777777" w:rsidR="008259E9" w:rsidRPr="008259E9" w:rsidRDefault="008259E9" w:rsidP="006279C7">
            <w:pPr>
              <w:jc w:val="center"/>
            </w:pPr>
            <w:r w:rsidRPr="008259E9">
              <w:t>126</w:t>
            </w:r>
          </w:p>
        </w:tc>
        <w:tc>
          <w:tcPr>
            <w:tcW w:w="51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331CCADD" w14:textId="77777777" w:rsidR="008259E9" w:rsidRPr="008259E9" w:rsidRDefault="008259E9" w:rsidP="006279C7">
            <w:pPr>
              <w:jc w:val="center"/>
            </w:pPr>
            <w:r w:rsidRPr="008259E9">
              <w:t>0</w:t>
            </w:r>
          </w:p>
        </w:tc>
        <w:tc>
          <w:tcPr>
            <w:tcW w:w="51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729F52EE" w14:textId="77777777" w:rsidR="008259E9" w:rsidRPr="008259E9" w:rsidRDefault="008259E9" w:rsidP="006279C7">
            <w:pPr>
              <w:jc w:val="center"/>
            </w:pPr>
            <w:r w:rsidRPr="008259E9">
              <w:t>109</w:t>
            </w:r>
          </w:p>
        </w:tc>
        <w:tc>
          <w:tcPr>
            <w:tcW w:w="51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653D5BB6" w14:textId="77777777" w:rsidR="008259E9" w:rsidRPr="008259E9" w:rsidRDefault="008259E9" w:rsidP="006279C7">
            <w:pPr>
              <w:jc w:val="center"/>
            </w:pPr>
            <w:r w:rsidRPr="008259E9">
              <w:t>-210</w:t>
            </w:r>
          </w:p>
        </w:tc>
        <w:tc>
          <w:tcPr>
            <w:tcW w:w="51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7DF43AA4" w14:textId="77777777" w:rsidR="008259E9" w:rsidRPr="008259E9" w:rsidRDefault="008259E9" w:rsidP="006279C7">
            <w:pPr>
              <w:jc w:val="center"/>
            </w:pPr>
            <w:r w:rsidRPr="008259E9">
              <w:t>-272</w:t>
            </w:r>
          </w:p>
        </w:tc>
        <w:tc>
          <w:tcPr>
            <w:tcW w:w="51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1D7AAA81" w14:textId="77777777" w:rsidR="008259E9" w:rsidRPr="008259E9" w:rsidRDefault="008259E9" w:rsidP="006279C7">
            <w:pPr>
              <w:jc w:val="center"/>
            </w:pPr>
            <w:r w:rsidRPr="008259E9">
              <w:t>-46</w:t>
            </w:r>
          </w:p>
        </w:tc>
        <w:tc>
          <w:tcPr>
            <w:tcW w:w="51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05EBD356" w14:textId="77777777" w:rsidR="008259E9" w:rsidRPr="008259E9" w:rsidRDefault="008259E9" w:rsidP="006279C7">
            <w:pPr>
              <w:jc w:val="center"/>
            </w:pPr>
            <w:r w:rsidRPr="008259E9">
              <w:t>-300</w:t>
            </w:r>
          </w:p>
        </w:tc>
        <w:tc>
          <w:tcPr>
            <w:tcW w:w="51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43172DC2" w14:textId="77777777" w:rsidR="008259E9" w:rsidRPr="008259E9" w:rsidRDefault="008259E9" w:rsidP="006279C7">
            <w:pPr>
              <w:jc w:val="center"/>
            </w:pPr>
            <w:r w:rsidRPr="008259E9">
              <w:t>-206</w:t>
            </w:r>
          </w:p>
        </w:tc>
      </w:tr>
      <w:tr w:rsidR="008259E9" w:rsidRPr="008259E9" w14:paraId="33743A9E" w14:textId="77777777" w:rsidTr="006279C7">
        <w:trPr>
          <w:jc w:val="center"/>
        </w:trPr>
        <w:tc>
          <w:tcPr>
            <w:tcW w:w="3959" w:type="dxa"/>
            <w:tcBorders>
              <w:top w:val="single" w:sz="8" w:space="0" w:color="000000"/>
              <w:left w:val="single" w:sz="8" w:space="0" w:color="000000"/>
              <w:bottom w:val="single" w:sz="8" w:space="0" w:color="000000"/>
              <w:right w:val="single" w:sz="8" w:space="0" w:color="000000"/>
            </w:tcBorders>
            <w:shd w:val="clear" w:color="auto" w:fill="FFFFFF"/>
            <w:tcMar>
              <w:top w:w="15" w:type="dxa"/>
              <w:left w:w="600" w:type="dxa"/>
              <w:bottom w:w="15" w:type="dxa"/>
              <w:right w:w="15" w:type="dxa"/>
            </w:tcMar>
            <w:vAlign w:val="center"/>
          </w:tcPr>
          <w:p w14:paraId="0F56BFA2" w14:textId="77777777" w:rsidR="008259E9" w:rsidRPr="008259E9" w:rsidRDefault="008259E9" w:rsidP="006279C7">
            <w:pPr>
              <w:ind w:left="-326"/>
              <w:rPr>
                <w:sz w:val="24"/>
                <w:szCs w:val="24"/>
              </w:rPr>
            </w:pPr>
            <w:r w:rsidRPr="008259E9">
              <w:rPr>
                <w:sz w:val="24"/>
                <w:szCs w:val="24"/>
              </w:rPr>
              <w:t>межрегиональная</w:t>
            </w:r>
          </w:p>
        </w:tc>
        <w:tc>
          <w:tcPr>
            <w:tcW w:w="51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0E027502" w14:textId="77777777" w:rsidR="008259E9" w:rsidRPr="008259E9" w:rsidRDefault="008259E9" w:rsidP="006279C7">
            <w:pPr>
              <w:jc w:val="center"/>
            </w:pPr>
            <w:r w:rsidRPr="008259E9">
              <w:t>-44</w:t>
            </w:r>
          </w:p>
        </w:tc>
        <w:tc>
          <w:tcPr>
            <w:tcW w:w="51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0F4F8853" w14:textId="77777777" w:rsidR="008259E9" w:rsidRPr="008259E9" w:rsidRDefault="008259E9" w:rsidP="006279C7">
            <w:pPr>
              <w:jc w:val="center"/>
            </w:pPr>
            <w:r w:rsidRPr="008259E9">
              <w:t>-90</w:t>
            </w:r>
          </w:p>
        </w:tc>
        <w:tc>
          <w:tcPr>
            <w:tcW w:w="51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792D8D46" w14:textId="77777777" w:rsidR="008259E9" w:rsidRPr="008259E9" w:rsidRDefault="008259E9" w:rsidP="006279C7">
            <w:pPr>
              <w:jc w:val="center"/>
            </w:pPr>
            <w:r w:rsidRPr="008259E9">
              <w:t>39</w:t>
            </w:r>
          </w:p>
        </w:tc>
        <w:tc>
          <w:tcPr>
            <w:tcW w:w="51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6391AE50" w14:textId="77777777" w:rsidR="008259E9" w:rsidRPr="008259E9" w:rsidRDefault="008259E9" w:rsidP="006279C7">
            <w:pPr>
              <w:jc w:val="center"/>
            </w:pPr>
            <w:r w:rsidRPr="008259E9">
              <w:t>416</w:t>
            </w:r>
          </w:p>
        </w:tc>
        <w:tc>
          <w:tcPr>
            <w:tcW w:w="51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66D924E0" w14:textId="77777777" w:rsidR="008259E9" w:rsidRPr="008259E9" w:rsidRDefault="008259E9" w:rsidP="006279C7">
            <w:pPr>
              <w:jc w:val="center"/>
            </w:pPr>
            <w:r w:rsidRPr="008259E9">
              <w:t>552</w:t>
            </w:r>
          </w:p>
        </w:tc>
        <w:tc>
          <w:tcPr>
            <w:tcW w:w="51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3368A235" w14:textId="77777777" w:rsidR="008259E9" w:rsidRPr="008259E9" w:rsidRDefault="008259E9" w:rsidP="006279C7">
            <w:pPr>
              <w:jc w:val="center"/>
            </w:pPr>
            <w:r w:rsidRPr="008259E9">
              <w:t>-20</w:t>
            </w:r>
          </w:p>
        </w:tc>
        <w:tc>
          <w:tcPr>
            <w:tcW w:w="51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50239642" w14:textId="77777777" w:rsidR="008259E9" w:rsidRPr="008259E9" w:rsidRDefault="008259E9" w:rsidP="006279C7">
            <w:pPr>
              <w:jc w:val="center"/>
            </w:pPr>
            <w:r w:rsidRPr="008259E9">
              <w:t>249</w:t>
            </w:r>
          </w:p>
        </w:tc>
        <w:tc>
          <w:tcPr>
            <w:tcW w:w="51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00483500" w14:textId="77777777" w:rsidR="008259E9" w:rsidRPr="008259E9" w:rsidRDefault="008259E9" w:rsidP="006279C7">
            <w:pPr>
              <w:jc w:val="center"/>
            </w:pPr>
            <w:r w:rsidRPr="008259E9">
              <w:t>216</w:t>
            </w:r>
          </w:p>
        </w:tc>
        <w:tc>
          <w:tcPr>
            <w:tcW w:w="51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6D25FE5D" w14:textId="77777777" w:rsidR="008259E9" w:rsidRPr="008259E9" w:rsidRDefault="008259E9" w:rsidP="006279C7">
            <w:pPr>
              <w:jc w:val="center"/>
            </w:pPr>
            <w:r w:rsidRPr="008259E9">
              <w:t>22</w:t>
            </w:r>
          </w:p>
        </w:tc>
        <w:tc>
          <w:tcPr>
            <w:tcW w:w="51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659C2CEC" w14:textId="77777777" w:rsidR="008259E9" w:rsidRPr="008259E9" w:rsidRDefault="008259E9" w:rsidP="006279C7">
            <w:pPr>
              <w:jc w:val="center"/>
            </w:pPr>
            <w:r w:rsidRPr="008259E9">
              <w:t>65</w:t>
            </w:r>
          </w:p>
        </w:tc>
      </w:tr>
      <w:tr w:rsidR="008259E9" w:rsidRPr="008259E9" w14:paraId="68C2DAF0" w14:textId="77777777" w:rsidTr="006279C7">
        <w:trPr>
          <w:jc w:val="center"/>
        </w:trPr>
        <w:tc>
          <w:tcPr>
            <w:tcW w:w="3959" w:type="dxa"/>
            <w:tcBorders>
              <w:top w:val="single" w:sz="8" w:space="0" w:color="000000"/>
              <w:left w:val="single" w:sz="8" w:space="0" w:color="000000"/>
              <w:bottom w:val="single" w:sz="8" w:space="0" w:color="000000"/>
              <w:right w:val="single" w:sz="8" w:space="0" w:color="000000"/>
            </w:tcBorders>
            <w:shd w:val="clear" w:color="auto" w:fill="FFFFFF"/>
            <w:tcMar>
              <w:top w:w="15" w:type="dxa"/>
              <w:left w:w="600" w:type="dxa"/>
              <w:bottom w:w="15" w:type="dxa"/>
              <w:right w:w="15" w:type="dxa"/>
            </w:tcMar>
            <w:vAlign w:val="center"/>
          </w:tcPr>
          <w:p w14:paraId="0CF993EC" w14:textId="77777777" w:rsidR="008259E9" w:rsidRPr="008259E9" w:rsidRDefault="008259E9" w:rsidP="006279C7">
            <w:pPr>
              <w:ind w:left="-326"/>
              <w:rPr>
                <w:sz w:val="24"/>
                <w:szCs w:val="24"/>
              </w:rPr>
            </w:pPr>
            <w:r w:rsidRPr="008259E9">
              <w:rPr>
                <w:sz w:val="24"/>
                <w:szCs w:val="24"/>
              </w:rPr>
              <w:t>международная</w:t>
            </w:r>
          </w:p>
        </w:tc>
        <w:tc>
          <w:tcPr>
            <w:tcW w:w="51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5DAC7403" w14:textId="77777777" w:rsidR="008259E9" w:rsidRPr="008259E9" w:rsidRDefault="008259E9" w:rsidP="006279C7">
            <w:pPr>
              <w:jc w:val="center"/>
            </w:pPr>
            <w:r w:rsidRPr="008259E9">
              <w:t>117</w:t>
            </w:r>
          </w:p>
        </w:tc>
        <w:tc>
          <w:tcPr>
            <w:tcW w:w="51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3BEB8888" w14:textId="77777777" w:rsidR="008259E9" w:rsidRPr="008259E9" w:rsidRDefault="008259E9" w:rsidP="006279C7">
            <w:pPr>
              <w:jc w:val="center"/>
            </w:pPr>
            <w:r w:rsidRPr="008259E9">
              <w:t>145</w:t>
            </w:r>
          </w:p>
        </w:tc>
        <w:tc>
          <w:tcPr>
            <w:tcW w:w="51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55E1A365" w14:textId="77777777" w:rsidR="008259E9" w:rsidRPr="008259E9" w:rsidRDefault="008259E9" w:rsidP="006279C7">
            <w:pPr>
              <w:jc w:val="center"/>
            </w:pPr>
            <w:r w:rsidRPr="008259E9">
              <w:t>216</w:t>
            </w:r>
          </w:p>
        </w:tc>
        <w:tc>
          <w:tcPr>
            <w:tcW w:w="51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4C46394D" w14:textId="77777777" w:rsidR="008259E9" w:rsidRPr="008259E9" w:rsidRDefault="008259E9" w:rsidP="006279C7">
            <w:pPr>
              <w:jc w:val="center"/>
            </w:pPr>
            <w:r w:rsidRPr="008259E9">
              <w:t>268</w:t>
            </w:r>
          </w:p>
        </w:tc>
        <w:tc>
          <w:tcPr>
            <w:tcW w:w="51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3D11101F" w14:textId="77777777" w:rsidR="008259E9" w:rsidRPr="008259E9" w:rsidRDefault="008259E9" w:rsidP="006279C7">
            <w:pPr>
              <w:jc w:val="center"/>
            </w:pPr>
            <w:r w:rsidRPr="008259E9">
              <w:t>251</w:t>
            </w:r>
          </w:p>
        </w:tc>
        <w:tc>
          <w:tcPr>
            <w:tcW w:w="51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52A4443C" w14:textId="77777777" w:rsidR="008259E9" w:rsidRPr="008259E9" w:rsidRDefault="008259E9" w:rsidP="006279C7">
            <w:pPr>
              <w:jc w:val="center"/>
            </w:pPr>
            <w:r w:rsidRPr="008259E9">
              <w:t>94</w:t>
            </w:r>
          </w:p>
        </w:tc>
        <w:tc>
          <w:tcPr>
            <w:tcW w:w="51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02DA9CE0" w14:textId="77777777" w:rsidR="008259E9" w:rsidRPr="008259E9" w:rsidRDefault="008259E9" w:rsidP="006279C7">
            <w:pPr>
              <w:jc w:val="center"/>
            </w:pPr>
            <w:r w:rsidRPr="008259E9">
              <w:t>464</w:t>
            </w:r>
          </w:p>
        </w:tc>
        <w:tc>
          <w:tcPr>
            <w:tcW w:w="51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17C0E025" w14:textId="77777777" w:rsidR="008259E9" w:rsidRPr="008259E9" w:rsidRDefault="008259E9" w:rsidP="006279C7">
            <w:pPr>
              <w:jc w:val="center"/>
            </w:pPr>
            <w:r w:rsidRPr="008259E9">
              <w:t>354</w:t>
            </w:r>
          </w:p>
        </w:tc>
        <w:tc>
          <w:tcPr>
            <w:tcW w:w="51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5D63A9B5" w14:textId="77777777" w:rsidR="008259E9" w:rsidRPr="008259E9" w:rsidRDefault="008259E9" w:rsidP="006279C7">
            <w:pPr>
              <w:jc w:val="center"/>
            </w:pPr>
            <w:r w:rsidRPr="008259E9">
              <w:t>452</w:t>
            </w:r>
          </w:p>
        </w:tc>
        <w:tc>
          <w:tcPr>
            <w:tcW w:w="51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5372736C" w14:textId="77777777" w:rsidR="008259E9" w:rsidRPr="008259E9" w:rsidRDefault="008259E9" w:rsidP="006279C7">
            <w:pPr>
              <w:jc w:val="center"/>
            </w:pPr>
            <w:r w:rsidRPr="008259E9">
              <w:t>333</w:t>
            </w:r>
          </w:p>
        </w:tc>
      </w:tr>
      <w:tr w:rsidR="008259E9" w:rsidRPr="008259E9" w14:paraId="70919276" w14:textId="77777777" w:rsidTr="006279C7">
        <w:trPr>
          <w:jc w:val="center"/>
        </w:trPr>
        <w:tc>
          <w:tcPr>
            <w:tcW w:w="3959" w:type="dxa"/>
            <w:tcBorders>
              <w:top w:val="single" w:sz="8" w:space="0" w:color="000000"/>
              <w:left w:val="single" w:sz="8" w:space="0" w:color="000000"/>
              <w:bottom w:val="single" w:sz="8" w:space="0" w:color="000000"/>
              <w:right w:val="single" w:sz="8" w:space="0" w:color="000000"/>
            </w:tcBorders>
            <w:shd w:val="clear" w:color="auto" w:fill="FFFFFF"/>
            <w:tcMar>
              <w:top w:w="15" w:type="dxa"/>
              <w:left w:w="600" w:type="dxa"/>
              <w:bottom w:w="15" w:type="dxa"/>
              <w:right w:w="15" w:type="dxa"/>
            </w:tcMar>
            <w:vAlign w:val="center"/>
          </w:tcPr>
          <w:p w14:paraId="165607D3" w14:textId="77777777" w:rsidR="008259E9" w:rsidRPr="008259E9" w:rsidRDefault="008259E9" w:rsidP="006279C7">
            <w:pPr>
              <w:ind w:left="-326"/>
              <w:rPr>
                <w:sz w:val="24"/>
                <w:szCs w:val="24"/>
              </w:rPr>
            </w:pPr>
            <w:r w:rsidRPr="008259E9">
              <w:rPr>
                <w:sz w:val="24"/>
                <w:szCs w:val="24"/>
              </w:rPr>
              <w:t>со странами СНГ</w:t>
            </w:r>
          </w:p>
        </w:tc>
        <w:tc>
          <w:tcPr>
            <w:tcW w:w="51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7D76ECEF" w14:textId="77777777" w:rsidR="008259E9" w:rsidRPr="008259E9" w:rsidRDefault="008259E9" w:rsidP="006279C7">
            <w:pPr>
              <w:jc w:val="center"/>
            </w:pPr>
            <w:r w:rsidRPr="008259E9">
              <w:t>115</w:t>
            </w:r>
          </w:p>
        </w:tc>
        <w:tc>
          <w:tcPr>
            <w:tcW w:w="51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566C915F" w14:textId="77777777" w:rsidR="008259E9" w:rsidRPr="008259E9" w:rsidRDefault="008259E9" w:rsidP="006279C7">
            <w:pPr>
              <w:jc w:val="center"/>
            </w:pPr>
            <w:r w:rsidRPr="008259E9">
              <w:t>151</w:t>
            </w:r>
          </w:p>
        </w:tc>
        <w:tc>
          <w:tcPr>
            <w:tcW w:w="51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1E11CFCB" w14:textId="77777777" w:rsidR="008259E9" w:rsidRPr="008259E9" w:rsidRDefault="008259E9" w:rsidP="006279C7">
            <w:pPr>
              <w:jc w:val="center"/>
            </w:pPr>
            <w:r w:rsidRPr="008259E9">
              <w:t>215</w:t>
            </w:r>
          </w:p>
        </w:tc>
        <w:tc>
          <w:tcPr>
            <w:tcW w:w="51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2C5D4FE7" w14:textId="77777777" w:rsidR="008259E9" w:rsidRPr="008259E9" w:rsidRDefault="008259E9" w:rsidP="006279C7">
            <w:pPr>
              <w:jc w:val="center"/>
            </w:pPr>
            <w:r w:rsidRPr="008259E9">
              <w:t>263</w:t>
            </w:r>
          </w:p>
        </w:tc>
        <w:tc>
          <w:tcPr>
            <w:tcW w:w="51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12CF0A64" w14:textId="77777777" w:rsidR="008259E9" w:rsidRPr="008259E9" w:rsidRDefault="008259E9" w:rsidP="006279C7">
            <w:pPr>
              <w:jc w:val="center"/>
            </w:pPr>
            <w:r w:rsidRPr="008259E9">
              <w:t>250</w:t>
            </w:r>
          </w:p>
        </w:tc>
        <w:tc>
          <w:tcPr>
            <w:tcW w:w="51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2BCE5E05" w14:textId="77777777" w:rsidR="008259E9" w:rsidRPr="008259E9" w:rsidRDefault="008259E9" w:rsidP="006279C7">
            <w:pPr>
              <w:jc w:val="center"/>
            </w:pPr>
            <w:r w:rsidRPr="008259E9">
              <w:t>92</w:t>
            </w:r>
          </w:p>
        </w:tc>
        <w:tc>
          <w:tcPr>
            <w:tcW w:w="51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26F9A86E" w14:textId="77777777" w:rsidR="008259E9" w:rsidRPr="008259E9" w:rsidRDefault="008259E9" w:rsidP="006279C7">
            <w:pPr>
              <w:jc w:val="center"/>
            </w:pPr>
            <w:r w:rsidRPr="008259E9">
              <w:t>456</w:t>
            </w:r>
          </w:p>
        </w:tc>
        <w:tc>
          <w:tcPr>
            <w:tcW w:w="51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52BF49CB" w14:textId="77777777" w:rsidR="008259E9" w:rsidRPr="008259E9" w:rsidRDefault="008259E9" w:rsidP="006279C7">
            <w:pPr>
              <w:jc w:val="center"/>
            </w:pPr>
            <w:r w:rsidRPr="008259E9">
              <w:t>351</w:t>
            </w:r>
          </w:p>
        </w:tc>
        <w:tc>
          <w:tcPr>
            <w:tcW w:w="51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0F7ED5AE" w14:textId="77777777" w:rsidR="008259E9" w:rsidRPr="008259E9" w:rsidRDefault="008259E9" w:rsidP="006279C7">
            <w:pPr>
              <w:jc w:val="center"/>
            </w:pPr>
            <w:r w:rsidRPr="008259E9">
              <w:t>448</w:t>
            </w:r>
          </w:p>
        </w:tc>
        <w:tc>
          <w:tcPr>
            <w:tcW w:w="51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0FD81B07" w14:textId="77777777" w:rsidR="008259E9" w:rsidRPr="008259E9" w:rsidRDefault="008259E9" w:rsidP="006279C7">
            <w:pPr>
              <w:jc w:val="center"/>
            </w:pPr>
            <w:r w:rsidRPr="008259E9">
              <w:t>333</w:t>
            </w:r>
          </w:p>
        </w:tc>
      </w:tr>
      <w:tr w:rsidR="008259E9" w:rsidRPr="008259E9" w14:paraId="265EE60A" w14:textId="77777777" w:rsidTr="006279C7">
        <w:trPr>
          <w:jc w:val="center"/>
        </w:trPr>
        <w:tc>
          <w:tcPr>
            <w:tcW w:w="3959" w:type="dxa"/>
            <w:tcBorders>
              <w:top w:val="single" w:sz="8" w:space="0" w:color="000000"/>
              <w:left w:val="single" w:sz="8" w:space="0" w:color="000000"/>
              <w:bottom w:val="single" w:sz="8" w:space="0" w:color="000000"/>
              <w:right w:val="single" w:sz="8" w:space="0" w:color="000000"/>
            </w:tcBorders>
            <w:shd w:val="clear" w:color="auto" w:fill="FFFFFF"/>
            <w:tcMar>
              <w:top w:w="15" w:type="dxa"/>
              <w:left w:w="600" w:type="dxa"/>
              <w:bottom w:w="15" w:type="dxa"/>
              <w:right w:w="15" w:type="dxa"/>
            </w:tcMar>
            <w:vAlign w:val="center"/>
          </w:tcPr>
          <w:p w14:paraId="1BACBE8B" w14:textId="77777777" w:rsidR="008259E9" w:rsidRPr="008259E9" w:rsidRDefault="008259E9" w:rsidP="006279C7">
            <w:pPr>
              <w:ind w:left="-326"/>
              <w:rPr>
                <w:sz w:val="24"/>
                <w:szCs w:val="24"/>
              </w:rPr>
            </w:pPr>
            <w:r w:rsidRPr="008259E9">
              <w:rPr>
                <w:sz w:val="24"/>
                <w:szCs w:val="24"/>
              </w:rPr>
              <w:t>с другими зарубежными странами</w:t>
            </w:r>
          </w:p>
        </w:tc>
        <w:tc>
          <w:tcPr>
            <w:tcW w:w="51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4D168FC5" w14:textId="77777777" w:rsidR="008259E9" w:rsidRPr="008259E9" w:rsidRDefault="008259E9" w:rsidP="006279C7">
            <w:pPr>
              <w:jc w:val="center"/>
            </w:pPr>
            <w:r w:rsidRPr="008259E9">
              <w:t>2</w:t>
            </w:r>
          </w:p>
        </w:tc>
        <w:tc>
          <w:tcPr>
            <w:tcW w:w="51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75965806" w14:textId="77777777" w:rsidR="008259E9" w:rsidRPr="008259E9" w:rsidRDefault="008259E9" w:rsidP="006279C7">
            <w:pPr>
              <w:jc w:val="center"/>
            </w:pPr>
            <w:r w:rsidRPr="008259E9">
              <w:t>-6</w:t>
            </w:r>
          </w:p>
        </w:tc>
        <w:tc>
          <w:tcPr>
            <w:tcW w:w="51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23BBC7C1" w14:textId="77777777" w:rsidR="008259E9" w:rsidRPr="008259E9" w:rsidRDefault="008259E9" w:rsidP="006279C7">
            <w:pPr>
              <w:jc w:val="center"/>
            </w:pPr>
            <w:r w:rsidRPr="008259E9">
              <w:t>1</w:t>
            </w:r>
          </w:p>
        </w:tc>
        <w:tc>
          <w:tcPr>
            <w:tcW w:w="51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75EB0E67" w14:textId="77777777" w:rsidR="008259E9" w:rsidRPr="008259E9" w:rsidRDefault="008259E9" w:rsidP="006279C7">
            <w:pPr>
              <w:jc w:val="center"/>
            </w:pPr>
            <w:r w:rsidRPr="008259E9">
              <w:t>5</w:t>
            </w:r>
          </w:p>
        </w:tc>
        <w:tc>
          <w:tcPr>
            <w:tcW w:w="51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559476B5" w14:textId="77777777" w:rsidR="008259E9" w:rsidRPr="008259E9" w:rsidRDefault="008259E9" w:rsidP="006279C7">
            <w:pPr>
              <w:jc w:val="center"/>
            </w:pPr>
            <w:r w:rsidRPr="008259E9">
              <w:t>1</w:t>
            </w:r>
          </w:p>
        </w:tc>
        <w:tc>
          <w:tcPr>
            <w:tcW w:w="51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3B9AF02C" w14:textId="77777777" w:rsidR="008259E9" w:rsidRPr="008259E9" w:rsidRDefault="008259E9" w:rsidP="006279C7">
            <w:pPr>
              <w:jc w:val="center"/>
            </w:pPr>
            <w:r w:rsidRPr="008259E9">
              <w:t>2</w:t>
            </w:r>
          </w:p>
        </w:tc>
        <w:tc>
          <w:tcPr>
            <w:tcW w:w="51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41FC8979" w14:textId="77777777" w:rsidR="008259E9" w:rsidRPr="008259E9" w:rsidRDefault="008259E9" w:rsidP="006279C7">
            <w:pPr>
              <w:jc w:val="center"/>
            </w:pPr>
            <w:r w:rsidRPr="008259E9">
              <w:t>8</w:t>
            </w:r>
          </w:p>
        </w:tc>
        <w:tc>
          <w:tcPr>
            <w:tcW w:w="51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1032B75C" w14:textId="77777777" w:rsidR="008259E9" w:rsidRPr="008259E9" w:rsidRDefault="008259E9" w:rsidP="006279C7">
            <w:pPr>
              <w:jc w:val="center"/>
            </w:pPr>
            <w:r w:rsidRPr="008259E9">
              <w:t>3</w:t>
            </w:r>
          </w:p>
        </w:tc>
        <w:tc>
          <w:tcPr>
            <w:tcW w:w="51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04B0F415" w14:textId="77777777" w:rsidR="008259E9" w:rsidRPr="008259E9" w:rsidRDefault="008259E9" w:rsidP="006279C7">
            <w:pPr>
              <w:jc w:val="center"/>
            </w:pPr>
            <w:r w:rsidRPr="008259E9">
              <w:t>4</w:t>
            </w:r>
          </w:p>
        </w:tc>
        <w:tc>
          <w:tcPr>
            <w:tcW w:w="51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13906AD3" w14:textId="77777777" w:rsidR="008259E9" w:rsidRPr="008259E9" w:rsidRDefault="008259E9" w:rsidP="006279C7">
            <w:pPr>
              <w:jc w:val="center"/>
            </w:pPr>
            <w:r w:rsidRPr="008259E9">
              <w:t>0</w:t>
            </w:r>
          </w:p>
        </w:tc>
      </w:tr>
    </w:tbl>
    <w:p w14:paraId="21ABC8C1" w14:textId="77777777" w:rsidR="008259E9" w:rsidRPr="008259E9" w:rsidRDefault="008259E9" w:rsidP="008259E9">
      <w:pPr>
        <w:jc w:val="both"/>
        <w:rPr>
          <w:sz w:val="28"/>
          <w:szCs w:val="28"/>
        </w:rPr>
      </w:pPr>
    </w:p>
    <w:p w14:paraId="564153A7" w14:textId="77777777" w:rsidR="008259E9" w:rsidRPr="008259E9" w:rsidRDefault="008259E9" w:rsidP="008259E9">
      <w:pPr>
        <w:ind w:firstLine="709"/>
        <w:jc w:val="both"/>
        <w:rPr>
          <w:sz w:val="28"/>
          <w:szCs w:val="28"/>
        </w:rPr>
      </w:pPr>
      <w:r w:rsidRPr="008259E9">
        <w:rPr>
          <w:sz w:val="28"/>
          <w:szCs w:val="28"/>
        </w:rPr>
        <w:t>В городе Когалыме с 2013 по 2022 годы была реализована муниципальная программа «Социальное и демографическое развитие города Когалыма»</w:t>
      </w:r>
      <w:r w:rsidRPr="008259E9">
        <w:rPr>
          <w:sz w:val="28"/>
          <w:szCs w:val="28"/>
          <w:vertAlign w:val="superscript"/>
        </w:rPr>
        <w:footnoteReference w:id="36"/>
      </w:r>
      <w:r w:rsidRPr="008259E9">
        <w:rPr>
          <w:sz w:val="28"/>
          <w:szCs w:val="28"/>
        </w:rPr>
        <w:t>, утвержденная постановлением Администрации города Когалыма от 11.10.2013 №2904, которая состояла из двух подпрограмм:</w:t>
      </w:r>
    </w:p>
    <w:p w14:paraId="233308B5" w14:textId="77777777" w:rsidR="008259E9" w:rsidRPr="008259E9" w:rsidRDefault="008259E9" w:rsidP="008259E9">
      <w:pPr>
        <w:ind w:firstLine="709"/>
        <w:jc w:val="both"/>
        <w:rPr>
          <w:sz w:val="28"/>
          <w:szCs w:val="28"/>
        </w:rPr>
      </w:pPr>
      <w:r w:rsidRPr="008259E9">
        <w:rPr>
          <w:sz w:val="28"/>
          <w:szCs w:val="28"/>
        </w:rPr>
        <w:t>Подпрограмма 1. Поддержка семьи, материнства и детства.</w:t>
      </w:r>
    </w:p>
    <w:p w14:paraId="77E1D5D3" w14:textId="77777777" w:rsidR="008259E9" w:rsidRPr="008259E9" w:rsidRDefault="008259E9" w:rsidP="008259E9">
      <w:pPr>
        <w:ind w:firstLine="709"/>
        <w:jc w:val="both"/>
        <w:rPr>
          <w:sz w:val="28"/>
          <w:szCs w:val="28"/>
        </w:rPr>
      </w:pPr>
      <w:r w:rsidRPr="008259E9">
        <w:rPr>
          <w:sz w:val="28"/>
          <w:szCs w:val="28"/>
        </w:rPr>
        <w:t>Подпрограмма 2. Социальная поддержка отдельных категорий граждан.</w:t>
      </w:r>
    </w:p>
    <w:p w14:paraId="2DD50A32" w14:textId="77777777" w:rsidR="008259E9" w:rsidRPr="008259E9" w:rsidRDefault="008259E9" w:rsidP="008259E9">
      <w:pPr>
        <w:ind w:firstLine="709"/>
        <w:jc w:val="both"/>
        <w:rPr>
          <w:sz w:val="28"/>
          <w:szCs w:val="28"/>
        </w:rPr>
      </w:pPr>
      <w:r w:rsidRPr="008259E9">
        <w:rPr>
          <w:sz w:val="28"/>
          <w:szCs w:val="28"/>
        </w:rPr>
        <w:t>Целью реализации муниципальной программы является реализация мер, направленных на оказание поддержки семьи, материнства и детства.</w:t>
      </w:r>
    </w:p>
    <w:p w14:paraId="60F4F475" w14:textId="77777777" w:rsidR="008259E9" w:rsidRPr="008259E9" w:rsidRDefault="008259E9" w:rsidP="008259E9">
      <w:pPr>
        <w:ind w:firstLine="709"/>
        <w:jc w:val="both"/>
        <w:rPr>
          <w:sz w:val="28"/>
          <w:szCs w:val="28"/>
        </w:rPr>
      </w:pPr>
      <w:r w:rsidRPr="008259E9">
        <w:rPr>
          <w:sz w:val="28"/>
          <w:szCs w:val="28"/>
        </w:rPr>
        <w:t>Таким образом, необходимо отметить положительные тенденции демографического развития города Когалыма:</w:t>
      </w:r>
    </w:p>
    <w:p w14:paraId="3053139B" w14:textId="77777777" w:rsidR="008259E9" w:rsidRPr="008259E9" w:rsidRDefault="008259E9" w:rsidP="008259E9">
      <w:pPr>
        <w:ind w:firstLine="709"/>
        <w:jc w:val="both"/>
        <w:rPr>
          <w:sz w:val="28"/>
          <w:szCs w:val="28"/>
        </w:rPr>
      </w:pPr>
      <w:r w:rsidRPr="008259E9">
        <w:rPr>
          <w:sz w:val="28"/>
          <w:szCs w:val="28"/>
        </w:rPr>
        <w:t>- устойчивый тренд увеличения численности населения города Когалыма;</w:t>
      </w:r>
    </w:p>
    <w:p w14:paraId="7E23F8BF" w14:textId="77777777" w:rsidR="008259E9" w:rsidRPr="008259E9" w:rsidRDefault="008259E9" w:rsidP="008259E9">
      <w:pPr>
        <w:ind w:firstLine="709"/>
        <w:jc w:val="both"/>
        <w:rPr>
          <w:sz w:val="28"/>
          <w:szCs w:val="28"/>
        </w:rPr>
      </w:pPr>
      <w:r w:rsidRPr="008259E9">
        <w:rPr>
          <w:sz w:val="28"/>
          <w:szCs w:val="28"/>
        </w:rPr>
        <w:t>- низкий уровень смертности по сравнению с общероссийскими тенденциями;</w:t>
      </w:r>
    </w:p>
    <w:p w14:paraId="450AB69D" w14:textId="77777777" w:rsidR="008259E9" w:rsidRPr="008259E9" w:rsidRDefault="008259E9" w:rsidP="008259E9">
      <w:pPr>
        <w:ind w:firstLine="709"/>
        <w:jc w:val="both"/>
        <w:rPr>
          <w:sz w:val="28"/>
          <w:szCs w:val="28"/>
        </w:rPr>
      </w:pPr>
      <w:r w:rsidRPr="008259E9">
        <w:rPr>
          <w:sz w:val="28"/>
          <w:szCs w:val="28"/>
        </w:rPr>
        <w:t>- увеличение миграционной привлекательности города Когалыма для зарубежных мигрантов.</w:t>
      </w:r>
    </w:p>
    <w:p w14:paraId="470C8F5C" w14:textId="77777777" w:rsidR="008259E9" w:rsidRPr="008259E9" w:rsidRDefault="008259E9" w:rsidP="008259E9">
      <w:pPr>
        <w:ind w:firstLine="709"/>
        <w:jc w:val="both"/>
        <w:rPr>
          <w:sz w:val="28"/>
          <w:szCs w:val="28"/>
        </w:rPr>
      </w:pPr>
      <w:r w:rsidRPr="008259E9">
        <w:rPr>
          <w:sz w:val="28"/>
          <w:szCs w:val="28"/>
        </w:rPr>
        <w:t>Негативными тенденциями демографического развития города Когалыма являются:</w:t>
      </w:r>
    </w:p>
    <w:p w14:paraId="47E48C98" w14:textId="77777777" w:rsidR="008259E9" w:rsidRPr="008259E9" w:rsidRDefault="008259E9" w:rsidP="008259E9">
      <w:pPr>
        <w:ind w:firstLine="709"/>
        <w:jc w:val="both"/>
        <w:rPr>
          <w:sz w:val="28"/>
          <w:szCs w:val="28"/>
        </w:rPr>
      </w:pPr>
      <w:r w:rsidRPr="008259E9">
        <w:rPr>
          <w:sz w:val="28"/>
          <w:szCs w:val="28"/>
        </w:rPr>
        <w:t>- снижение количества рожденных и уровня рождаемости в целом;</w:t>
      </w:r>
    </w:p>
    <w:p w14:paraId="25F28AB2" w14:textId="77777777" w:rsidR="008259E9" w:rsidRPr="008259E9" w:rsidRDefault="008259E9" w:rsidP="008259E9">
      <w:pPr>
        <w:ind w:firstLine="709"/>
        <w:jc w:val="both"/>
        <w:rPr>
          <w:sz w:val="28"/>
          <w:szCs w:val="28"/>
        </w:rPr>
      </w:pPr>
      <w:r w:rsidRPr="008259E9">
        <w:rPr>
          <w:sz w:val="28"/>
          <w:szCs w:val="28"/>
        </w:rPr>
        <w:t>- тенденция увеличение уровня смертности в целом;</w:t>
      </w:r>
    </w:p>
    <w:p w14:paraId="64BFA295" w14:textId="77777777" w:rsidR="008259E9" w:rsidRPr="008259E9" w:rsidRDefault="008259E9" w:rsidP="008259E9">
      <w:pPr>
        <w:ind w:firstLine="709"/>
        <w:jc w:val="both"/>
        <w:rPr>
          <w:sz w:val="28"/>
          <w:szCs w:val="28"/>
        </w:rPr>
      </w:pPr>
      <w:r w:rsidRPr="008259E9">
        <w:rPr>
          <w:sz w:val="28"/>
          <w:szCs w:val="28"/>
        </w:rPr>
        <w:t>- снижение естественного прироста населения города Когалыма;</w:t>
      </w:r>
    </w:p>
    <w:p w14:paraId="26CD18C1" w14:textId="77777777" w:rsidR="008259E9" w:rsidRPr="008259E9" w:rsidRDefault="008259E9" w:rsidP="008259E9">
      <w:pPr>
        <w:ind w:firstLine="709"/>
        <w:jc w:val="both"/>
        <w:rPr>
          <w:sz w:val="28"/>
          <w:szCs w:val="28"/>
        </w:rPr>
      </w:pPr>
      <w:r w:rsidRPr="008259E9">
        <w:rPr>
          <w:sz w:val="28"/>
          <w:szCs w:val="28"/>
        </w:rPr>
        <w:t>- нарастание тенденций старения населения города Когалыма;</w:t>
      </w:r>
    </w:p>
    <w:p w14:paraId="253B69CC" w14:textId="77777777" w:rsidR="008259E9" w:rsidRPr="008259E9" w:rsidRDefault="008259E9" w:rsidP="008259E9">
      <w:pPr>
        <w:shd w:val="clear" w:color="auto" w:fill="FFFFFF"/>
        <w:tabs>
          <w:tab w:val="left" w:pos="454"/>
        </w:tabs>
        <w:ind w:right="195" w:firstLine="709"/>
        <w:jc w:val="both"/>
        <w:rPr>
          <w:sz w:val="28"/>
          <w:szCs w:val="28"/>
          <w:lang w:val="x-none" w:eastAsia="x-none"/>
        </w:rPr>
      </w:pPr>
      <w:r w:rsidRPr="008259E9">
        <w:rPr>
          <w:sz w:val="28"/>
          <w:szCs w:val="28"/>
        </w:rPr>
        <w:t>- снижение миграционной привлекательности города Когалыма для внутрироссийских мигрантов.</w:t>
      </w:r>
    </w:p>
    <w:p w14:paraId="73568E19" w14:textId="77777777" w:rsidR="008259E9" w:rsidRPr="008259E9" w:rsidRDefault="008259E9" w:rsidP="008259E9">
      <w:pPr>
        <w:shd w:val="clear" w:color="auto" w:fill="FFFFFF"/>
        <w:tabs>
          <w:tab w:val="left" w:pos="454"/>
        </w:tabs>
        <w:ind w:right="195" w:firstLine="171"/>
        <w:jc w:val="both"/>
        <w:rPr>
          <w:sz w:val="28"/>
          <w:szCs w:val="28"/>
          <w:lang w:val="x-none" w:eastAsia="x-none"/>
        </w:rPr>
      </w:pPr>
    </w:p>
    <w:p w14:paraId="5A9650DD" w14:textId="77777777" w:rsidR="008259E9" w:rsidRPr="008259E9" w:rsidRDefault="008259E9" w:rsidP="008259E9">
      <w:pPr>
        <w:pStyle w:val="1"/>
        <w:spacing w:before="0" w:line="240" w:lineRule="auto"/>
        <w:jc w:val="both"/>
        <w:rPr>
          <w:rFonts w:ascii="Times New Roman" w:hAnsi="Times New Roman" w:cs="Times New Roman"/>
          <w:color w:val="auto"/>
          <w:sz w:val="28"/>
        </w:rPr>
      </w:pPr>
      <w:bookmarkStart w:id="10" w:name="_Toc150414125"/>
      <w:r w:rsidRPr="008259E9">
        <w:rPr>
          <w:rFonts w:ascii="Times New Roman" w:hAnsi="Times New Roman" w:cs="Times New Roman"/>
          <w:color w:val="auto"/>
          <w:sz w:val="28"/>
        </w:rPr>
        <w:t>2.3. Перспективы развития социальной сферы и сектора услуг государственных и негосударственных</w:t>
      </w:r>
      <w:bookmarkEnd w:id="10"/>
    </w:p>
    <w:p w14:paraId="53A90AD2" w14:textId="77777777" w:rsidR="008259E9" w:rsidRPr="008259E9" w:rsidRDefault="008259E9" w:rsidP="008259E9">
      <w:pPr>
        <w:ind w:firstLine="709"/>
        <w:jc w:val="both"/>
        <w:rPr>
          <w:sz w:val="28"/>
          <w:szCs w:val="28"/>
        </w:rPr>
      </w:pPr>
      <w:r w:rsidRPr="008259E9">
        <w:rPr>
          <w:sz w:val="28"/>
          <w:szCs w:val="28"/>
        </w:rPr>
        <w:t>Климатические условия накладывают определенные ограничения на развитие сферы услуг города Когалыма, что приводит к существенному удорожанию обслуживания основных фондов, поэтому ряд инфраструктурных объектов не могут быть построены без серьезных капиталовложений и последующими колоссальными затратами на их обслуживание (к примеру, зоопарк или цирк). Также сохраняются проблемы обеспеченности и разнообразия социальных услуг, а также текучести кадров в социальной сфере. Тем не менее в обществе есть запрос на получение качественных типовых и уникальных услуг в сфере социального развития города Когалыма.</w:t>
      </w:r>
    </w:p>
    <w:p w14:paraId="171100A5" w14:textId="77777777" w:rsidR="008259E9" w:rsidRPr="008259E9" w:rsidRDefault="008259E9" w:rsidP="008259E9">
      <w:pPr>
        <w:ind w:firstLine="709"/>
        <w:jc w:val="both"/>
        <w:rPr>
          <w:i/>
          <w:sz w:val="28"/>
          <w:szCs w:val="28"/>
        </w:rPr>
      </w:pPr>
      <w:r w:rsidRPr="008259E9">
        <w:rPr>
          <w:i/>
          <w:sz w:val="28"/>
          <w:szCs w:val="28"/>
        </w:rPr>
        <w:t>Образование</w:t>
      </w:r>
    </w:p>
    <w:p w14:paraId="02527211" w14:textId="77777777" w:rsidR="008259E9" w:rsidRPr="008259E9" w:rsidRDefault="008259E9" w:rsidP="008259E9">
      <w:pPr>
        <w:ind w:firstLine="709"/>
        <w:jc w:val="both"/>
        <w:rPr>
          <w:sz w:val="28"/>
          <w:szCs w:val="28"/>
        </w:rPr>
      </w:pPr>
      <w:bookmarkStart w:id="11" w:name="_heading=h.1fob9te" w:colFirst="0" w:colLast="0"/>
      <w:bookmarkEnd w:id="11"/>
      <w:r w:rsidRPr="008259E9">
        <w:rPr>
          <w:sz w:val="28"/>
          <w:szCs w:val="28"/>
        </w:rPr>
        <w:t xml:space="preserve">Численность воспитанников организаций, осуществляющих образовательную деятельность по образовательным программам дошкольного образования, присмотр и уход за детьми за период 2013-2022 годы в городе Когалыме сократилась на 4,96%, с 3786 до 3598 человек, при этом также произошло сокращение количества детей в возрасте от 1 года до 6 лет на 2,8% с 5537 до 5382 человек, что связано с изменениями половозрастной структурой населения и общероссийскими демографическими трендами развития (таблица 6.). </w:t>
      </w:r>
    </w:p>
    <w:p w14:paraId="2FEEAB87" w14:textId="77777777" w:rsidR="008259E9" w:rsidRPr="008259E9" w:rsidRDefault="008259E9" w:rsidP="008259E9">
      <w:pPr>
        <w:ind w:firstLine="709"/>
        <w:jc w:val="both"/>
        <w:rPr>
          <w:sz w:val="28"/>
          <w:szCs w:val="28"/>
        </w:rPr>
      </w:pPr>
      <w:r w:rsidRPr="008259E9">
        <w:rPr>
          <w:sz w:val="28"/>
          <w:szCs w:val="28"/>
        </w:rPr>
        <w:t>В связи с созданием дополнительных мест в дошкольном отделении МАОУ «Школа-сад №10 «Акварелька» в 2022 году увеличился показатель фактической мощности по социальному паспорту образовательной организации (количество мест в дошкольных образовательных организациях в соответствии с нормами СанПиН) относительно показателей предыдущего периода: 2022 год - 4356 мест, 2021 год – 4326 мест.</w:t>
      </w:r>
    </w:p>
    <w:p w14:paraId="72371A1B" w14:textId="77777777" w:rsidR="008259E9" w:rsidRPr="008259E9" w:rsidRDefault="008259E9" w:rsidP="008259E9">
      <w:pPr>
        <w:ind w:firstLine="709"/>
        <w:jc w:val="both"/>
        <w:rPr>
          <w:sz w:val="28"/>
          <w:szCs w:val="28"/>
        </w:rPr>
      </w:pPr>
      <w:r w:rsidRPr="008259E9">
        <w:rPr>
          <w:sz w:val="28"/>
          <w:szCs w:val="28"/>
        </w:rPr>
        <w:t>В 2022 году в дошкольных образовательных организациях функционирует 183 группы, из них: 165 групп общеразвивающей направленности, 3 группы комбинированной направленности и 15 групп компенсирующей направленности, которые посещают 145 детей с ограниченными возможностями здоровья (в 2021 году – 8 групп компенсирующей направленности – 62 воспитанника).</w:t>
      </w:r>
    </w:p>
    <w:p w14:paraId="46F17A44" w14:textId="77777777" w:rsidR="008259E9" w:rsidRPr="008259E9" w:rsidRDefault="008259E9" w:rsidP="008259E9">
      <w:pPr>
        <w:ind w:firstLine="709"/>
        <w:jc w:val="both"/>
        <w:rPr>
          <w:sz w:val="28"/>
          <w:szCs w:val="28"/>
        </w:rPr>
      </w:pPr>
      <w:r w:rsidRPr="008259E9">
        <w:rPr>
          <w:sz w:val="28"/>
          <w:szCs w:val="28"/>
        </w:rPr>
        <w:t>Охват детей дошкольным образованием за рассматриваемый период 2013-2022 годов сохранялся на уровне в среднем 68%, при этом в 2022 году снизился до 66,9%. При этом, очередность в дошкольные образовательные организации города Когалыма отсутствует.</w:t>
      </w:r>
    </w:p>
    <w:p w14:paraId="38EC514E" w14:textId="77777777" w:rsidR="008259E9" w:rsidRPr="008259E9" w:rsidRDefault="008259E9" w:rsidP="008259E9">
      <w:pPr>
        <w:ind w:firstLine="709"/>
        <w:jc w:val="center"/>
        <w:rPr>
          <w:sz w:val="28"/>
          <w:szCs w:val="28"/>
        </w:rPr>
      </w:pPr>
    </w:p>
    <w:p w14:paraId="5CF7E591" w14:textId="77777777" w:rsidR="008259E9" w:rsidRPr="008259E9" w:rsidRDefault="008259E9" w:rsidP="008259E9">
      <w:pPr>
        <w:jc w:val="center"/>
        <w:rPr>
          <w:sz w:val="28"/>
          <w:szCs w:val="28"/>
        </w:rPr>
      </w:pPr>
      <w:r w:rsidRPr="008259E9">
        <w:rPr>
          <w:sz w:val="28"/>
          <w:szCs w:val="28"/>
        </w:rPr>
        <w:t>Таблица 6. Показатели дошкольного образования города Когалыма</w:t>
      </w:r>
    </w:p>
    <w:tbl>
      <w:tblPr>
        <w:tblW w:w="9031" w:type="dxa"/>
        <w:jc w:val="center"/>
        <w:tblBorders>
          <w:top w:val="single" w:sz="8" w:space="0" w:color="000000"/>
          <w:left w:val="single" w:sz="8" w:space="0" w:color="000000"/>
          <w:bottom w:val="single" w:sz="8" w:space="0" w:color="000000"/>
          <w:right w:val="single" w:sz="8" w:space="0" w:color="000000"/>
        </w:tblBorders>
        <w:tblLayout w:type="fixed"/>
        <w:tblLook w:val="0400" w:firstRow="0" w:lastRow="0" w:firstColumn="0" w:lastColumn="0" w:noHBand="0" w:noVBand="1"/>
      </w:tblPr>
      <w:tblGrid>
        <w:gridCol w:w="3251"/>
        <w:gridCol w:w="578"/>
        <w:gridCol w:w="578"/>
        <w:gridCol w:w="578"/>
        <w:gridCol w:w="578"/>
        <w:gridCol w:w="578"/>
        <w:gridCol w:w="578"/>
        <w:gridCol w:w="578"/>
        <w:gridCol w:w="578"/>
        <w:gridCol w:w="578"/>
        <w:gridCol w:w="578"/>
      </w:tblGrid>
      <w:tr w:rsidR="008259E9" w:rsidRPr="008259E9" w14:paraId="6F55DCB8" w14:textId="77777777" w:rsidTr="006279C7">
        <w:trPr>
          <w:jc w:val="center"/>
        </w:trPr>
        <w:tc>
          <w:tcPr>
            <w:tcW w:w="325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2D2EC96A" w14:textId="77777777" w:rsidR="008259E9" w:rsidRPr="008259E9" w:rsidRDefault="008259E9" w:rsidP="006279C7">
            <w:pPr>
              <w:jc w:val="center"/>
              <w:rPr>
                <w:b/>
                <w:sz w:val="24"/>
                <w:szCs w:val="24"/>
              </w:rPr>
            </w:pPr>
            <w:r w:rsidRPr="008259E9">
              <w:rPr>
                <w:b/>
              </w:rPr>
              <w:t>Показатели</w:t>
            </w:r>
            <w:r w:rsidRPr="008259E9">
              <w:rPr>
                <w:sz w:val="26"/>
                <w:szCs w:val="26"/>
                <w:vertAlign w:val="superscript"/>
              </w:rPr>
              <w:footnoteReference w:id="37"/>
            </w:r>
          </w:p>
        </w:tc>
        <w:tc>
          <w:tcPr>
            <w:tcW w:w="578"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76F1A3E6" w14:textId="77777777" w:rsidR="008259E9" w:rsidRPr="008259E9" w:rsidRDefault="008259E9" w:rsidP="006279C7">
            <w:pPr>
              <w:jc w:val="center"/>
              <w:rPr>
                <w:b/>
              </w:rPr>
            </w:pPr>
            <w:r w:rsidRPr="008259E9">
              <w:rPr>
                <w:b/>
              </w:rPr>
              <w:t>2013</w:t>
            </w:r>
          </w:p>
        </w:tc>
        <w:tc>
          <w:tcPr>
            <w:tcW w:w="578"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2F2997D5" w14:textId="77777777" w:rsidR="008259E9" w:rsidRPr="008259E9" w:rsidRDefault="008259E9" w:rsidP="006279C7">
            <w:pPr>
              <w:jc w:val="center"/>
              <w:rPr>
                <w:b/>
              </w:rPr>
            </w:pPr>
            <w:r w:rsidRPr="008259E9">
              <w:rPr>
                <w:b/>
              </w:rPr>
              <w:t>2014</w:t>
            </w:r>
          </w:p>
        </w:tc>
        <w:tc>
          <w:tcPr>
            <w:tcW w:w="578"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69B281CB" w14:textId="77777777" w:rsidR="008259E9" w:rsidRPr="008259E9" w:rsidRDefault="008259E9" w:rsidP="006279C7">
            <w:pPr>
              <w:jc w:val="center"/>
              <w:rPr>
                <w:b/>
              </w:rPr>
            </w:pPr>
            <w:r w:rsidRPr="008259E9">
              <w:rPr>
                <w:b/>
              </w:rPr>
              <w:t>2015</w:t>
            </w:r>
          </w:p>
        </w:tc>
        <w:tc>
          <w:tcPr>
            <w:tcW w:w="578"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002A4A87" w14:textId="77777777" w:rsidR="008259E9" w:rsidRPr="008259E9" w:rsidRDefault="008259E9" w:rsidP="006279C7">
            <w:pPr>
              <w:jc w:val="center"/>
              <w:rPr>
                <w:b/>
              </w:rPr>
            </w:pPr>
            <w:r w:rsidRPr="008259E9">
              <w:rPr>
                <w:b/>
              </w:rPr>
              <w:t>2016</w:t>
            </w:r>
          </w:p>
        </w:tc>
        <w:tc>
          <w:tcPr>
            <w:tcW w:w="578"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7179C13B" w14:textId="77777777" w:rsidR="008259E9" w:rsidRPr="008259E9" w:rsidRDefault="008259E9" w:rsidP="006279C7">
            <w:pPr>
              <w:jc w:val="center"/>
              <w:rPr>
                <w:b/>
              </w:rPr>
            </w:pPr>
            <w:r w:rsidRPr="008259E9">
              <w:rPr>
                <w:b/>
              </w:rPr>
              <w:t>2017</w:t>
            </w:r>
          </w:p>
        </w:tc>
        <w:tc>
          <w:tcPr>
            <w:tcW w:w="578"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66F6EA5F" w14:textId="77777777" w:rsidR="008259E9" w:rsidRPr="008259E9" w:rsidRDefault="008259E9" w:rsidP="006279C7">
            <w:pPr>
              <w:jc w:val="center"/>
              <w:rPr>
                <w:b/>
              </w:rPr>
            </w:pPr>
            <w:r w:rsidRPr="008259E9">
              <w:rPr>
                <w:b/>
              </w:rPr>
              <w:t>2018</w:t>
            </w:r>
          </w:p>
        </w:tc>
        <w:tc>
          <w:tcPr>
            <w:tcW w:w="578"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298A22FE" w14:textId="77777777" w:rsidR="008259E9" w:rsidRPr="008259E9" w:rsidRDefault="008259E9" w:rsidP="006279C7">
            <w:pPr>
              <w:jc w:val="center"/>
              <w:rPr>
                <w:b/>
              </w:rPr>
            </w:pPr>
            <w:r w:rsidRPr="008259E9">
              <w:rPr>
                <w:b/>
              </w:rPr>
              <w:t>2019</w:t>
            </w:r>
          </w:p>
        </w:tc>
        <w:tc>
          <w:tcPr>
            <w:tcW w:w="578"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336D3401" w14:textId="77777777" w:rsidR="008259E9" w:rsidRPr="008259E9" w:rsidRDefault="008259E9" w:rsidP="006279C7">
            <w:pPr>
              <w:jc w:val="center"/>
              <w:rPr>
                <w:b/>
              </w:rPr>
            </w:pPr>
            <w:r w:rsidRPr="008259E9">
              <w:rPr>
                <w:b/>
              </w:rPr>
              <w:t>2020</w:t>
            </w:r>
          </w:p>
        </w:tc>
        <w:tc>
          <w:tcPr>
            <w:tcW w:w="578"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7F70DA02" w14:textId="77777777" w:rsidR="008259E9" w:rsidRPr="008259E9" w:rsidRDefault="008259E9" w:rsidP="006279C7">
            <w:pPr>
              <w:jc w:val="center"/>
              <w:rPr>
                <w:b/>
              </w:rPr>
            </w:pPr>
            <w:r w:rsidRPr="008259E9">
              <w:rPr>
                <w:b/>
              </w:rPr>
              <w:t>2021</w:t>
            </w:r>
          </w:p>
        </w:tc>
        <w:tc>
          <w:tcPr>
            <w:tcW w:w="578"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27688227" w14:textId="77777777" w:rsidR="008259E9" w:rsidRPr="008259E9" w:rsidRDefault="008259E9" w:rsidP="006279C7">
            <w:pPr>
              <w:jc w:val="center"/>
              <w:rPr>
                <w:b/>
              </w:rPr>
            </w:pPr>
            <w:r w:rsidRPr="008259E9">
              <w:rPr>
                <w:b/>
              </w:rPr>
              <w:t>2022</w:t>
            </w:r>
          </w:p>
        </w:tc>
      </w:tr>
      <w:tr w:rsidR="008259E9" w:rsidRPr="008259E9" w14:paraId="6B150D3A" w14:textId="77777777" w:rsidTr="006279C7">
        <w:trPr>
          <w:jc w:val="center"/>
        </w:trPr>
        <w:tc>
          <w:tcPr>
            <w:tcW w:w="325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4C0174C8" w14:textId="77777777" w:rsidR="008259E9" w:rsidRPr="008259E9" w:rsidRDefault="008259E9" w:rsidP="006279C7">
            <w:r w:rsidRPr="008259E9">
              <w:t>Число мест в организациях, осуществляющих образовательную деятельность по образовательным программам дошкольного образования, присмотр и уход за детьми, место</w:t>
            </w:r>
          </w:p>
        </w:tc>
        <w:tc>
          <w:tcPr>
            <w:tcW w:w="578"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6EE9F2E5" w14:textId="77777777" w:rsidR="008259E9" w:rsidRPr="008259E9" w:rsidRDefault="008259E9" w:rsidP="006279C7">
            <w:pPr>
              <w:jc w:val="center"/>
            </w:pPr>
            <w:r w:rsidRPr="008259E9">
              <w:t>3824</w:t>
            </w:r>
          </w:p>
        </w:tc>
        <w:tc>
          <w:tcPr>
            <w:tcW w:w="578"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20183E05" w14:textId="77777777" w:rsidR="008259E9" w:rsidRPr="008259E9" w:rsidRDefault="008259E9" w:rsidP="006279C7">
            <w:pPr>
              <w:jc w:val="center"/>
            </w:pPr>
            <w:r w:rsidRPr="008259E9">
              <w:t>4101</w:t>
            </w:r>
          </w:p>
        </w:tc>
        <w:tc>
          <w:tcPr>
            <w:tcW w:w="578"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5D0FFEFC" w14:textId="77777777" w:rsidR="008259E9" w:rsidRPr="008259E9" w:rsidRDefault="008259E9" w:rsidP="006279C7">
            <w:pPr>
              <w:jc w:val="center"/>
            </w:pPr>
            <w:r w:rsidRPr="008259E9">
              <w:t>4175</w:t>
            </w:r>
          </w:p>
        </w:tc>
        <w:tc>
          <w:tcPr>
            <w:tcW w:w="578"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49B5FA17" w14:textId="77777777" w:rsidR="008259E9" w:rsidRPr="008259E9" w:rsidRDefault="008259E9" w:rsidP="006279C7">
            <w:pPr>
              <w:jc w:val="center"/>
            </w:pPr>
            <w:r w:rsidRPr="008259E9">
              <w:t>4294</w:t>
            </w:r>
          </w:p>
        </w:tc>
        <w:tc>
          <w:tcPr>
            <w:tcW w:w="578"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65481773" w14:textId="77777777" w:rsidR="008259E9" w:rsidRPr="008259E9" w:rsidRDefault="008259E9" w:rsidP="006279C7">
            <w:pPr>
              <w:jc w:val="center"/>
            </w:pPr>
            <w:r w:rsidRPr="008259E9">
              <w:t>4305</w:t>
            </w:r>
          </w:p>
        </w:tc>
        <w:tc>
          <w:tcPr>
            <w:tcW w:w="578"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19B8817A" w14:textId="77777777" w:rsidR="008259E9" w:rsidRPr="008259E9" w:rsidRDefault="008259E9" w:rsidP="006279C7">
            <w:pPr>
              <w:jc w:val="center"/>
            </w:pPr>
            <w:r w:rsidRPr="008259E9">
              <w:t>4344</w:t>
            </w:r>
          </w:p>
        </w:tc>
        <w:tc>
          <w:tcPr>
            <w:tcW w:w="578"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564BF1F9" w14:textId="77777777" w:rsidR="008259E9" w:rsidRPr="008259E9" w:rsidRDefault="008259E9" w:rsidP="006279C7">
            <w:pPr>
              <w:jc w:val="center"/>
            </w:pPr>
            <w:r w:rsidRPr="008259E9">
              <w:t>4344</w:t>
            </w:r>
          </w:p>
        </w:tc>
        <w:tc>
          <w:tcPr>
            <w:tcW w:w="578"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3A8EB054" w14:textId="77777777" w:rsidR="008259E9" w:rsidRPr="008259E9" w:rsidRDefault="008259E9" w:rsidP="006279C7">
            <w:pPr>
              <w:jc w:val="center"/>
            </w:pPr>
            <w:r w:rsidRPr="008259E9">
              <w:t>4344</w:t>
            </w:r>
          </w:p>
        </w:tc>
        <w:tc>
          <w:tcPr>
            <w:tcW w:w="578"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0F0F5C50" w14:textId="77777777" w:rsidR="008259E9" w:rsidRPr="008259E9" w:rsidRDefault="008259E9" w:rsidP="006279C7">
            <w:pPr>
              <w:jc w:val="center"/>
            </w:pPr>
            <w:r w:rsidRPr="008259E9">
              <w:t>4326</w:t>
            </w:r>
          </w:p>
        </w:tc>
        <w:tc>
          <w:tcPr>
            <w:tcW w:w="578"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5B551BB6" w14:textId="77777777" w:rsidR="008259E9" w:rsidRPr="008259E9" w:rsidRDefault="008259E9" w:rsidP="006279C7">
            <w:pPr>
              <w:jc w:val="center"/>
            </w:pPr>
            <w:r w:rsidRPr="008259E9">
              <w:t>4356</w:t>
            </w:r>
          </w:p>
        </w:tc>
      </w:tr>
      <w:tr w:rsidR="008259E9" w:rsidRPr="008259E9" w14:paraId="403BEC3C" w14:textId="77777777" w:rsidTr="006279C7">
        <w:trPr>
          <w:jc w:val="center"/>
        </w:trPr>
        <w:tc>
          <w:tcPr>
            <w:tcW w:w="325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21A94A6E" w14:textId="77777777" w:rsidR="008259E9" w:rsidRPr="008259E9" w:rsidRDefault="008259E9" w:rsidP="006279C7">
            <w:r w:rsidRPr="008259E9">
              <w:t>Численность воспитанников, посещающих организации, осуществляющие образовательную деятельность по образовательным программам дошкольного образования, присмотр и уход за детьми, человек</w:t>
            </w:r>
          </w:p>
        </w:tc>
        <w:tc>
          <w:tcPr>
            <w:tcW w:w="578"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76992836" w14:textId="77777777" w:rsidR="008259E9" w:rsidRPr="008259E9" w:rsidRDefault="008259E9" w:rsidP="006279C7">
            <w:pPr>
              <w:jc w:val="center"/>
            </w:pPr>
            <w:r w:rsidRPr="008259E9">
              <w:t>3786</w:t>
            </w:r>
          </w:p>
        </w:tc>
        <w:tc>
          <w:tcPr>
            <w:tcW w:w="578"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6CA8A00B" w14:textId="77777777" w:rsidR="008259E9" w:rsidRPr="008259E9" w:rsidRDefault="008259E9" w:rsidP="006279C7">
            <w:pPr>
              <w:jc w:val="center"/>
            </w:pPr>
            <w:r w:rsidRPr="008259E9">
              <w:t>4022</w:t>
            </w:r>
          </w:p>
        </w:tc>
        <w:tc>
          <w:tcPr>
            <w:tcW w:w="578"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1C10ACBA" w14:textId="77777777" w:rsidR="008259E9" w:rsidRPr="008259E9" w:rsidRDefault="008259E9" w:rsidP="006279C7">
            <w:pPr>
              <w:jc w:val="center"/>
            </w:pPr>
            <w:r w:rsidRPr="008259E9">
              <w:t>4059</w:t>
            </w:r>
          </w:p>
        </w:tc>
        <w:tc>
          <w:tcPr>
            <w:tcW w:w="578"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46BF103F" w14:textId="77777777" w:rsidR="008259E9" w:rsidRPr="008259E9" w:rsidRDefault="008259E9" w:rsidP="006279C7">
            <w:pPr>
              <w:jc w:val="center"/>
            </w:pPr>
            <w:r w:rsidRPr="008259E9">
              <w:t>4132</w:t>
            </w:r>
          </w:p>
        </w:tc>
        <w:tc>
          <w:tcPr>
            <w:tcW w:w="578"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2ADF0EF7" w14:textId="77777777" w:rsidR="008259E9" w:rsidRPr="008259E9" w:rsidRDefault="008259E9" w:rsidP="006279C7">
            <w:pPr>
              <w:jc w:val="center"/>
            </w:pPr>
            <w:r w:rsidRPr="008259E9">
              <w:t>4230</w:t>
            </w:r>
          </w:p>
        </w:tc>
        <w:tc>
          <w:tcPr>
            <w:tcW w:w="578"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4A4DD78C" w14:textId="77777777" w:rsidR="008259E9" w:rsidRPr="008259E9" w:rsidRDefault="008259E9" w:rsidP="006279C7">
            <w:pPr>
              <w:jc w:val="center"/>
            </w:pPr>
            <w:r w:rsidRPr="008259E9">
              <w:t>4268</w:t>
            </w:r>
          </w:p>
        </w:tc>
        <w:tc>
          <w:tcPr>
            <w:tcW w:w="578"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2752EA15" w14:textId="77777777" w:rsidR="008259E9" w:rsidRPr="008259E9" w:rsidRDefault="008259E9" w:rsidP="006279C7">
            <w:pPr>
              <w:jc w:val="center"/>
            </w:pPr>
            <w:r w:rsidRPr="008259E9">
              <w:t>4169</w:t>
            </w:r>
          </w:p>
        </w:tc>
        <w:tc>
          <w:tcPr>
            <w:tcW w:w="578"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32EAE166" w14:textId="77777777" w:rsidR="008259E9" w:rsidRPr="008259E9" w:rsidRDefault="008259E9" w:rsidP="006279C7">
            <w:pPr>
              <w:jc w:val="center"/>
            </w:pPr>
            <w:r w:rsidRPr="008259E9">
              <w:t>4056</w:t>
            </w:r>
          </w:p>
        </w:tc>
        <w:tc>
          <w:tcPr>
            <w:tcW w:w="578"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77D5E19D" w14:textId="77777777" w:rsidR="008259E9" w:rsidRPr="008259E9" w:rsidRDefault="008259E9" w:rsidP="006279C7">
            <w:pPr>
              <w:jc w:val="center"/>
            </w:pPr>
            <w:r w:rsidRPr="008259E9">
              <w:t>3882</w:t>
            </w:r>
          </w:p>
        </w:tc>
        <w:tc>
          <w:tcPr>
            <w:tcW w:w="578"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633D42E3" w14:textId="77777777" w:rsidR="008259E9" w:rsidRPr="008259E9" w:rsidRDefault="008259E9" w:rsidP="006279C7">
            <w:pPr>
              <w:jc w:val="center"/>
            </w:pPr>
            <w:r w:rsidRPr="008259E9">
              <w:t>3598</w:t>
            </w:r>
          </w:p>
        </w:tc>
      </w:tr>
      <w:tr w:rsidR="008259E9" w:rsidRPr="008259E9" w14:paraId="14E3F453" w14:textId="77777777" w:rsidTr="006279C7">
        <w:trPr>
          <w:jc w:val="center"/>
        </w:trPr>
        <w:tc>
          <w:tcPr>
            <w:tcW w:w="3251" w:type="dxa"/>
            <w:tcBorders>
              <w:top w:val="single" w:sz="8" w:space="0" w:color="000000"/>
              <w:left w:val="single" w:sz="8" w:space="0" w:color="000000"/>
              <w:bottom w:val="single" w:sz="4" w:space="0" w:color="000000"/>
              <w:right w:val="single" w:sz="8" w:space="0" w:color="000000"/>
            </w:tcBorders>
            <w:shd w:val="clear" w:color="auto" w:fill="FFFFFF"/>
            <w:vAlign w:val="center"/>
          </w:tcPr>
          <w:p w14:paraId="55E2979B" w14:textId="77777777" w:rsidR="008259E9" w:rsidRPr="008259E9" w:rsidRDefault="008259E9" w:rsidP="006279C7">
            <w:bookmarkStart w:id="12" w:name="_heading=h.3znysh7" w:colFirst="0" w:colLast="0"/>
            <w:bookmarkEnd w:id="12"/>
            <w:r w:rsidRPr="008259E9">
              <w:t>Обеспеченность местами в организациях, осуществляющих образовательную деятельность по образовательным программам дошкольного образования, присмотр и уход за детьми, %</w:t>
            </w:r>
            <w:r w:rsidRPr="008259E9">
              <w:rPr>
                <w:vertAlign w:val="superscript"/>
              </w:rPr>
              <w:footnoteReference w:id="38"/>
            </w:r>
          </w:p>
        </w:tc>
        <w:tc>
          <w:tcPr>
            <w:tcW w:w="578" w:type="dxa"/>
            <w:tcBorders>
              <w:top w:val="nil"/>
              <w:left w:val="single" w:sz="5" w:space="0" w:color="000000"/>
              <w:bottom w:val="single" w:sz="5" w:space="0" w:color="000000"/>
              <w:right w:val="single" w:sz="5" w:space="0" w:color="000000"/>
            </w:tcBorders>
            <w:shd w:val="clear" w:color="auto" w:fill="FFFFFF"/>
          </w:tcPr>
          <w:p w14:paraId="70DEFF08" w14:textId="77777777" w:rsidR="008259E9" w:rsidRPr="008259E9" w:rsidRDefault="008259E9" w:rsidP="006279C7">
            <w:pPr>
              <w:jc w:val="center"/>
            </w:pPr>
            <w:r w:rsidRPr="008259E9">
              <w:t>79</w:t>
            </w:r>
            <w:sdt>
              <w:sdtPr>
                <w:tag w:val="goog_rdk_8"/>
                <w:id w:val="-1951860207"/>
              </w:sdtPr>
              <w:sdtEndPr/>
              <w:sdtContent/>
            </w:sdt>
          </w:p>
        </w:tc>
        <w:tc>
          <w:tcPr>
            <w:tcW w:w="578" w:type="dxa"/>
            <w:tcBorders>
              <w:top w:val="nil"/>
              <w:left w:val="nil"/>
              <w:bottom w:val="single" w:sz="5" w:space="0" w:color="000000"/>
              <w:right w:val="single" w:sz="5" w:space="0" w:color="000000"/>
            </w:tcBorders>
            <w:shd w:val="clear" w:color="auto" w:fill="FFFFFF"/>
          </w:tcPr>
          <w:p w14:paraId="35EABB0F" w14:textId="77777777" w:rsidR="008259E9" w:rsidRPr="008259E9" w:rsidRDefault="008259E9" w:rsidP="006279C7">
            <w:pPr>
              <w:jc w:val="center"/>
            </w:pPr>
            <w:r w:rsidRPr="008259E9">
              <w:t>83</w:t>
            </w:r>
          </w:p>
        </w:tc>
        <w:tc>
          <w:tcPr>
            <w:tcW w:w="578" w:type="dxa"/>
            <w:tcBorders>
              <w:top w:val="nil"/>
              <w:left w:val="nil"/>
              <w:bottom w:val="single" w:sz="5" w:space="0" w:color="000000"/>
              <w:right w:val="single" w:sz="5" w:space="0" w:color="000000"/>
            </w:tcBorders>
            <w:shd w:val="clear" w:color="auto" w:fill="FFFFFF"/>
          </w:tcPr>
          <w:p w14:paraId="091710AF" w14:textId="77777777" w:rsidR="008259E9" w:rsidRPr="008259E9" w:rsidRDefault="008259E9" w:rsidP="006279C7">
            <w:pPr>
              <w:jc w:val="center"/>
            </w:pPr>
            <w:r w:rsidRPr="008259E9">
              <w:t>83</w:t>
            </w:r>
          </w:p>
        </w:tc>
        <w:tc>
          <w:tcPr>
            <w:tcW w:w="578" w:type="dxa"/>
            <w:tcBorders>
              <w:top w:val="nil"/>
              <w:left w:val="nil"/>
              <w:bottom w:val="single" w:sz="5" w:space="0" w:color="000000"/>
              <w:right w:val="single" w:sz="5" w:space="0" w:color="000000"/>
            </w:tcBorders>
            <w:shd w:val="clear" w:color="auto" w:fill="FFFFFF"/>
          </w:tcPr>
          <w:p w14:paraId="54E7C212" w14:textId="77777777" w:rsidR="008259E9" w:rsidRPr="008259E9" w:rsidRDefault="008259E9" w:rsidP="006279C7">
            <w:pPr>
              <w:jc w:val="center"/>
            </w:pPr>
            <w:r w:rsidRPr="008259E9">
              <w:t>85</w:t>
            </w:r>
          </w:p>
        </w:tc>
        <w:tc>
          <w:tcPr>
            <w:tcW w:w="578" w:type="dxa"/>
            <w:tcBorders>
              <w:top w:val="nil"/>
              <w:left w:val="nil"/>
              <w:bottom w:val="single" w:sz="5" w:space="0" w:color="000000"/>
              <w:right w:val="single" w:sz="5" w:space="0" w:color="000000"/>
            </w:tcBorders>
            <w:shd w:val="clear" w:color="auto" w:fill="FFFFFF"/>
          </w:tcPr>
          <w:p w14:paraId="5A0D04BA" w14:textId="77777777" w:rsidR="008259E9" w:rsidRPr="008259E9" w:rsidRDefault="008259E9" w:rsidP="006279C7">
            <w:pPr>
              <w:jc w:val="center"/>
            </w:pPr>
            <w:r w:rsidRPr="008259E9">
              <w:t>86</w:t>
            </w:r>
          </w:p>
        </w:tc>
        <w:tc>
          <w:tcPr>
            <w:tcW w:w="578" w:type="dxa"/>
            <w:tcBorders>
              <w:top w:val="nil"/>
              <w:left w:val="nil"/>
              <w:bottom w:val="single" w:sz="5" w:space="0" w:color="000000"/>
              <w:right w:val="single" w:sz="5" w:space="0" w:color="000000"/>
            </w:tcBorders>
            <w:shd w:val="clear" w:color="auto" w:fill="FFFFFF"/>
          </w:tcPr>
          <w:p w14:paraId="407B4BC1" w14:textId="77777777" w:rsidR="008259E9" w:rsidRPr="008259E9" w:rsidRDefault="008259E9" w:rsidP="006279C7">
            <w:pPr>
              <w:jc w:val="center"/>
            </w:pPr>
            <w:r w:rsidRPr="008259E9">
              <w:t>90</w:t>
            </w:r>
          </w:p>
        </w:tc>
        <w:tc>
          <w:tcPr>
            <w:tcW w:w="578" w:type="dxa"/>
            <w:tcBorders>
              <w:top w:val="nil"/>
              <w:left w:val="nil"/>
              <w:bottom w:val="single" w:sz="5" w:space="0" w:color="000000"/>
              <w:right w:val="single" w:sz="5" w:space="0" w:color="000000"/>
            </w:tcBorders>
            <w:shd w:val="clear" w:color="auto" w:fill="FFFFFF"/>
          </w:tcPr>
          <w:p w14:paraId="55161270" w14:textId="77777777" w:rsidR="008259E9" w:rsidRPr="008259E9" w:rsidRDefault="008259E9" w:rsidP="006279C7">
            <w:pPr>
              <w:jc w:val="center"/>
            </w:pPr>
            <w:r w:rsidRPr="008259E9">
              <w:t>93</w:t>
            </w:r>
          </w:p>
        </w:tc>
        <w:tc>
          <w:tcPr>
            <w:tcW w:w="578" w:type="dxa"/>
            <w:tcBorders>
              <w:top w:val="nil"/>
              <w:left w:val="nil"/>
              <w:bottom w:val="single" w:sz="5" w:space="0" w:color="000000"/>
              <w:right w:val="single" w:sz="5" w:space="0" w:color="000000"/>
            </w:tcBorders>
            <w:shd w:val="clear" w:color="auto" w:fill="FFFFFF"/>
          </w:tcPr>
          <w:p w14:paraId="4ACE3F09" w14:textId="77777777" w:rsidR="008259E9" w:rsidRPr="008259E9" w:rsidRDefault="008259E9" w:rsidP="006279C7">
            <w:pPr>
              <w:jc w:val="center"/>
            </w:pPr>
            <w:r w:rsidRPr="008259E9">
              <w:t>96</w:t>
            </w:r>
          </w:p>
        </w:tc>
        <w:tc>
          <w:tcPr>
            <w:tcW w:w="578" w:type="dxa"/>
            <w:tcBorders>
              <w:top w:val="nil"/>
              <w:left w:val="nil"/>
              <w:bottom w:val="single" w:sz="5" w:space="0" w:color="000000"/>
              <w:right w:val="single" w:sz="5" w:space="0" w:color="000000"/>
            </w:tcBorders>
            <w:shd w:val="clear" w:color="auto" w:fill="FFFFFF"/>
          </w:tcPr>
          <w:p w14:paraId="655508C5" w14:textId="77777777" w:rsidR="008259E9" w:rsidRPr="008259E9" w:rsidRDefault="008259E9" w:rsidP="006279C7">
            <w:pPr>
              <w:jc w:val="center"/>
            </w:pPr>
            <w:r w:rsidRPr="008259E9">
              <w:t>96</w:t>
            </w:r>
          </w:p>
        </w:tc>
        <w:tc>
          <w:tcPr>
            <w:tcW w:w="578" w:type="dxa"/>
            <w:tcBorders>
              <w:top w:val="nil"/>
              <w:left w:val="nil"/>
              <w:bottom w:val="single" w:sz="5" w:space="0" w:color="000000"/>
              <w:right w:val="single" w:sz="5" w:space="0" w:color="000000"/>
            </w:tcBorders>
            <w:shd w:val="clear" w:color="auto" w:fill="FFFFFF"/>
          </w:tcPr>
          <w:p w14:paraId="0A3E58DE" w14:textId="77777777" w:rsidR="008259E9" w:rsidRPr="008259E9" w:rsidRDefault="008259E9" w:rsidP="006279C7">
            <w:pPr>
              <w:jc w:val="center"/>
            </w:pPr>
            <w:r w:rsidRPr="008259E9">
              <w:t>102</w:t>
            </w:r>
          </w:p>
        </w:tc>
      </w:tr>
      <w:tr w:rsidR="008259E9" w:rsidRPr="008259E9" w14:paraId="2DC4623D" w14:textId="77777777" w:rsidTr="006279C7">
        <w:trPr>
          <w:jc w:val="center"/>
        </w:trPr>
        <w:tc>
          <w:tcPr>
            <w:tcW w:w="32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820C60F" w14:textId="77777777" w:rsidR="008259E9" w:rsidRPr="008259E9" w:rsidRDefault="008259E9" w:rsidP="006279C7">
            <w:pPr>
              <w:jc w:val="both"/>
            </w:pPr>
            <w:r w:rsidRPr="008259E9">
              <w:t>Численность детей от 0 до 7 лет, человек</w:t>
            </w:r>
          </w:p>
        </w:tc>
        <w:tc>
          <w:tcPr>
            <w:tcW w:w="578" w:type="dxa"/>
            <w:tcBorders>
              <w:top w:val="single" w:sz="5" w:space="0" w:color="000000"/>
              <w:left w:val="single" w:sz="5" w:space="0" w:color="000000"/>
              <w:bottom w:val="single" w:sz="5" w:space="0" w:color="000000"/>
              <w:right w:val="single" w:sz="5" w:space="0" w:color="000000"/>
            </w:tcBorders>
            <w:shd w:val="clear" w:color="auto" w:fill="FFFFFF"/>
          </w:tcPr>
          <w:p w14:paraId="6C5ADFE0" w14:textId="77777777" w:rsidR="008259E9" w:rsidRPr="008259E9" w:rsidRDefault="008259E9" w:rsidP="006279C7">
            <w:pPr>
              <w:jc w:val="center"/>
            </w:pPr>
            <w:r w:rsidRPr="008259E9">
              <w:t>6878</w:t>
            </w:r>
          </w:p>
        </w:tc>
        <w:tc>
          <w:tcPr>
            <w:tcW w:w="578" w:type="dxa"/>
            <w:tcBorders>
              <w:top w:val="single" w:sz="5" w:space="0" w:color="000000"/>
              <w:left w:val="nil"/>
              <w:bottom w:val="single" w:sz="5" w:space="0" w:color="000000"/>
              <w:right w:val="single" w:sz="5" w:space="0" w:color="000000"/>
            </w:tcBorders>
            <w:shd w:val="clear" w:color="auto" w:fill="FFFFFF"/>
          </w:tcPr>
          <w:p w14:paraId="754B7794" w14:textId="77777777" w:rsidR="008259E9" w:rsidRPr="008259E9" w:rsidRDefault="008259E9" w:rsidP="006279C7">
            <w:pPr>
              <w:jc w:val="center"/>
            </w:pPr>
            <w:r w:rsidRPr="008259E9">
              <w:t>7057</w:t>
            </w:r>
          </w:p>
        </w:tc>
        <w:tc>
          <w:tcPr>
            <w:tcW w:w="578" w:type="dxa"/>
            <w:tcBorders>
              <w:top w:val="single" w:sz="5" w:space="0" w:color="000000"/>
              <w:left w:val="nil"/>
              <w:bottom w:val="single" w:sz="5" w:space="0" w:color="000000"/>
              <w:right w:val="single" w:sz="5" w:space="0" w:color="000000"/>
            </w:tcBorders>
            <w:shd w:val="clear" w:color="auto" w:fill="FFFFFF"/>
          </w:tcPr>
          <w:p w14:paraId="6B37557C" w14:textId="77777777" w:rsidR="008259E9" w:rsidRPr="008259E9" w:rsidRDefault="008259E9" w:rsidP="006279C7">
            <w:pPr>
              <w:jc w:val="center"/>
            </w:pPr>
            <w:r w:rsidRPr="008259E9">
              <w:t>7166</w:t>
            </w:r>
          </w:p>
        </w:tc>
        <w:tc>
          <w:tcPr>
            <w:tcW w:w="578" w:type="dxa"/>
            <w:tcBorders>
              <w:top w:val="single" w:sz="5" w:space="0" w:color="000000"/>
              <w:left w:val="nil"/>
              <w:bottom w:val="single" w:sz="5" w:space="0" w:color="000000"/>
              <w:right w:val="single" w:sz="5" w:space="0" w:color="000000"/>
            </w:tcBorders>
            <w:shd w:val="clear" w:color="auto" w:fill="FFFFFF"/>
          </w:tcPr>
          <w:p w14:paraId="44D76577" w14:textId="77777777" w:rsidR="008259E9" w:rsidRPr="008259E9" w:rsidRDefault="008259E9" w:rsidP="006279C7">
            <w:pPr>
              <w:jc w:val="center"/>
            </w:pPr>
            <w:r w:rsidRPr="008259E9">
              <w:t>7251</w:t>
            </w:r>
          </w:p>
        </w:tc>
        <w:tc>
          <w:tcPr>
            <w:tcW w:w="578" w:type="dxa"/>
            <w:tcBorders>
              <w:top w:val="single" w:sz="5" w:space="0" w:color="000000"/>
              <w:left w:val="nil"/>
              <w:bottom w:val="single" w:sz="5" w:space="0" w:color="000000"/>
              <w:right w:val="single" w:sz="5" w:space="0" w:color="000000"/>
            </w:tcBorders>
            <w:shd w:val="clear" w:color="auto" w:fill="FFFFFF"/>
          </w:tcPr>
          <w:p w14:paraId="165C63F8" w14:textId="77777777" w:rsidR="008259E9" w:rsidRPr="008259E9" w:rsidRDefault="008259E9" w:rsidP="006279C7">
            <w:pPr>
              <w:jc w:val="center"/>
            </w:pPr>
            <w:r w:rsidRPr="008259E9">
              <w:t>7132</w:t>
            </w:r>
          </w:p>
        </w:tc>
        <w:tc>
          <w:tcPr>
            <w:tcW w:w="578" w:type="dxa"/>
            <w:tcBorders>
              <w:top w:val="single" w:sz="5" w:space="0" w:color="000000"/>
              <w:left w:val="nil"/>
              <w:bottom w:val="single" w:sz="5" w:space="0" w:color="000000"/>
              <w:right w:val="single" w:sz="5" w:space="0" w:color="000000"/>
            </w:tcBorders>
            <w:shd w:val="clear" w:color="auto" w:fill="FFFFFF"/>
          </w:tcPr>
          <w:p w14:paraId="7173DD7C" w14:textId="77777777" w:rsidR="008259E9" w:rsidRPr="008259E9" w:rsidRDefault="008259E9" w:rsidP="006279C7">
            <w:pPr>
              <w:jc w:val="center"/>
            </w:pPr>
            <w:r w:rsidRPr="008259E9">
              <w:t>6917</w:t>
            </w:r>
          </w:p>
        </w:tc>
        <w:tc>
          <w:tcPr>
            <w:tcW w:w="578" w:type="dxa"/>
            <w:tcBorders>
              <w:top w:val="single" w:sz="5" w:space="0" w:color="000000"/>
              <w:left w:val="nil"/>
              <w:bottom w:val="single" w:sz="5" w:space="0" w:color="000000"/>
              <w:right w:val="single" w:sz="5" w:space="0" w:color="000000"/>
            </w:tcBorders>
            <w:shd w:val="clear" w:color="auto" w:fill="FFFFFF"/>
          </w:tcPr>
          <w:p w14:paraId="0504C753" w14:textId="77777777" w:rsidR="008259E9" w:rsidRPr="008259E9" w:rsidRDefault="008259E9" w:rsidP="006279C7">
            <w:pPr>
              <w:jc w:val="center"/>
            </w:pPr>
            <w:r w:rsidRPr="008259E9">
              <w:t>6668</w:t>
            </w:r>
          </w:p>
        </w:tc>
        <w:tc>
          <w:tcPr>
            <w:tcW w:w="578" w:type="dxa"/>
            <w:tcBorders>
              <w:top w:val="single" w:sz="5" w:space="0" w:color="000000"/>
              <w:left w:val="nil"/>
              <w:bottom w:val="single" w:sz="5" w:space="0" w:color="000000"/>
              <w:right w:val="single" w:sz="5" w:space="0" w:color="000000"/>
            </w:tcBorders>
            <w:shd w:val="clear" w:color="auto" w:fill="FFFFFF"/>
          </w:tcPr>
          <w:p w14:paraId="235F7693" w14:textId="77777777" w:rsidR="008259E9" w:rsidRPr="008259E9" w:rsidRDefault="008259E9" w:rsidP="006279C7">
            <w:pPr>
              <w:jc w:val="center"/>
            </w:pPr>
            <w:r w:rsidRPr="008259E9">
              <w:t>6443</w:t>
            </w:r>
          </w:p>
        </w:tc>
        <w:tc>
          <w:tcPr>
            <w:tcW w:w="578" w:type="dxa"/>
            <w:tcBorders>
              <w:top w:val="single" w:sz="5" w:space="0" w:color="000000"/>
              <w:left w:val="nil"/>
              <w:bottom w:val="single" w:sz="5" w:space="0" w:color="000000"/>
              <w:right w:val="single" w:sz="5" w:space="0" w:color="000000"/>
            </w:tcBorders>
            <w:shd w:val="clear" w:color="auto" w:fill="FFFFFF"/>
          </w:tcPr>
          <w:p w14:paraId="20549A74" w14:textId="77777777" w:rsidR="008259E9" w:rsidRPr="008259E9" w:rsidRDefault="008259E9" w:rsidP="006279C7">
            <w:pPr>
              <w:jc w:val="center"/>
            </w:pPr>
            <w:r w:rsidRPr="008259E9">
              <w:t>6111</w:t>
            </w:r>
          </w:p>
        </w:tc>
        <w:tc>
          <w:tcPr>
            <w:tcW w:w="578" w:type="dxa"/>
            <w:tcBorders>
              <w:top w:val="single" w:sz="5" w:space="0" w:color="000000"/>
              <w:left w:val="nil"/>
              <w:bottom w:val="single" w:sz="5" w:space="0" w:color="000000"/>
              <w:right w:val="single" w:sz="5" w:space="0" w:color="000000"/>
            </w:tcBorders>
            <w:shd w:val="clear" w:color="auto" w:fill="FFFFFF"/>
          </w:tcPr>
          <w:p w14:paraId="68B61EB1" w14:textId="77777777" w:rsidR="008259E9" w:rsidRPr="008259E9" w:rsidRDefault="008259E9" w:rsidP="006279C7">
            <w:pPr>
              <w:jc w:val="center"/>
            </w:pPr>
            <w:r w:rsidRPr="008259E9">
              <w:t>6716</w:t>
            </w:r>
          </w:p>
        </w:tc>
      </w:tr>
      <w:tr w:rsidR="008259E9" w:rsidRPr="008259E9" w14:paraId="28A809E5" w14:textId="77777777" w:rsidTr="006279C7">
        <w:trPr>
          <w:jc w:val="center"/>
        </w:trPr>
        <w:tc>
          <w:tcPr>
            <w:tcW w:w="32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1F99440" w14:textId="77777777" w:rsidR="008259E9" w:rsidRPr="008259E9" w:rsidRDefault="008259E9" w:rsidP="006279C7">
            <w:pPr>
              <w:jc w:val="both"/>
            </w:pPr>
            <w:r w:rsidRPr="008259E9">
              <w:t>Охват детей дошкольным образованием, %</w:t>
            </w:r>
          </w:p>
        </w:tc>
        <w:tc>
          <w:tcPr>
            <w:tcW w:w="5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B95023" w14:textId="77777777" w:rsidR="008259E9" w:rsidRPr="008259E9" w:rsidRDefault="008259E9" w:rsidP="006279C7">
            <w:pPr>
              <w:jc w:val="center"/>
            </w:pPr>
            <w:r w:rsidRPr="008259E9">
              <w:t>68,4</w:t>
            </w:r>
          </w:p>
        </w:tc>
        <w:tc>
          <w:tcPr>
            <w:tcW w:w="5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443657" w14:textId="77777777" w:rsidR="008259E9" w:rsidRPr="008259E9" w:rsidRDefault="008259E9" w:rsidP="006279C7">
            <w:pPr>
              <w:jc w:val="center"/>
            </w:pPr>
            <w:r w:rsidRPr="008259E9">
              <w:t>68,2</w:t>
            </w:r>
          </w:p>
        </w:tc>
        <w:tc>
          <w:tcPr>
            <w:tcW w:w="5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E58976" w14:textId="77777777" w:rsidR="008259E9" w:rsidRPr="008259E9" w:rsidRDefault="008259E9" w:rsidP="006279C7">
            <w:pPr>
              <w:jc w:val="center"/>
            </w:pPr>
            <w:r w:rsidRPr="008259E9">
              <w:t>67,0</w:t>
            </w:r>
          </w:p>
        </w:tc>
        <w:tc>
          <w:tcPr>
            <w:tcW w:w="5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D75640" w14:textId="77777777" w:rsidR="008259E9" w:rsidRPr="008259E9" w:rsidRDefault="008259E9" w:rsidP="006279C7">
            <w:pPr>
              <w:jc w:val="center"/>
            </w:pPr>
            <w:r w:rsidRPr="008259E9">
              <w:t>66,9</w:t>
            </w:r>
          </w:p>
        </w:tc>
        <w:tc>
          <w:tcPr>
            <w:tcW w:w="5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149BB0" w14:textId="77777777" w:rsidR="008259E9" w:rsidRPr="008259E9" w:rsidRDefault="008259E9" w:rsidP="006279C7">
            <w:pPr>
              <w:jc w:val="center"/>
            </w:pPr>
            <w:r w:rsidRPr="008259E9">
              <w:t>67,2</w:t>
            </w:r>
          </w:p>
        </w:tc>
        <w:tc>
          <w:tcPr>
            <w:tcW w:w="5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A55885" w14:textId="77777777" w:rsidR="008259E9" w:rsidRPr="008259E9" w:rsidRDefault="008259E9" w:rsidP="006279C7">
            <w:pPr>
              <w:jc w:val="center"/>
            </w:pPr>
            <w:r w:rsidRPr="008259E9">
              <w:t>68,0</w:t>
            </w:r>
          </w:p>
        </w:tc>
        <w:tc>
          <w:tcPr>
            <w:tcW w:w="5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41DF40" w14:textId="77777777" w:rsidR="008259E9" w:rsidRPr="008259E9" w:rsidRDefault="008259E9" w:rsidP="006279C7">
            <w:pPr>
              <w:jc w:val="center"/>
            </w:pPr>
            <w:r w:rsidRPr="008259E9">
              <w:t>69,1</w:t>
            </w:r>
          </w:p>
        </w:tc>
        <w:tc>
          <w:tcPr>
            <w:tcW w:w="5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1E7AAF" w14:textId="77777777" w:rsidR="008259E9" w:rsidRPr="008259E9" w:rsidRDefault="008259E9" w:rsidP="006279C7">
            <w:pPr>
              <w:jc w:val="center"/>
            </w:pPr>
            <w:r w:rsidRPr="008259E9">
              <w:t>69,2</w:t>
            </w:r>
          </w:p>
        </w:tc>
        <w:tc>
          <w:tcPr>
            <w:tcW w:w="5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555CA6" w14:textId="77777777" w:rsidR="008259E9" w:rsidRPr="008259E9" w:rsidRDefault="008259E9" w:rsidP="006279C7">
            <w:pPr>
              <w:jc w:val="center"/>
            </w:pPr>
            <w:r w:rsidRPr="008259E9">
              <w:t>68,6</w:t>
            </w:r>
          </w:p>
        </w:tc>
        <w:tc>
          <w:tcPr>
            <w:tcW w:w="5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D0144F" w14:textId="77777777" w:rsidR="008259E9" w:rsidRPr="008259E9" w:rsidRDefault="008259E9" w:rsidP="006279C7">
            <w:pPr>
              <w:jc w:val="center"/>
            </w:pPr>
            <w:r w:rsidRPr="008259E9">
              <w:t>66,9</w:t>
            </w:r>
          </w:p>
        </w:tc>
      </w:tr>
    </w:tbl>
    <w:p w14:paraId="51905EF2" w14:textId="77777777" w:rsidR="008259E9" w:rsidRPr="008259E9" w:rsidRDefault="008259E9" w:rsidP="008259E9">
      <w:pPr>
        <w:jc w:val="both"/>
        <w:rPr>
          <w:sz w:val="28"/>
          <w:szCs w:val="28"/>
        </w:rPr>
      </w:pPr>
    </w:p>
    <w:p w14:paraId="2A975211" w14:textId="77777777" w:rsidR="008259E9" w:rsidRPr="008259E9" w:rsidRDefault="008259E9" w:rsidP="008259E9">
      <w:pPr>
        <w:ind w:firstLine="709"/>
        <w:jc w:val="both"/>
        <w:rPr>
          <w:sz w:val="28"/>
          <w:szCs w:val="28"/>
        </w:rPr>
      </w:pPr>
      <w:r w:rsidRPr="008259E9">
        <w:rPr>
          <w:sz w:val="28"/>
          <w:szCs w:val="28"/>
        </w:rPr>
        <w:t>Необходимо отметить, что расчетная обеспеченность местами в организациях, осуществляющих образовательную деятельность по образовательным программам дошкольного образования, присмотр и уход за детьми за 2013-2022 годы увеличилась с 69% до 81%, а фактически в возрасте 3-6 лет составляет 100%. Если вначале рассматриваемого периода существенной проблемой дошкольного образования был дефицит мест в дошкольных учреждениях, то к концу периода этот вопрос решен - доступность дошкольного образования составила 100%</w:t>
      </w:r>
      <w:r w:rsidRPr="008259E9">
        <w:rPr>
          <w:sz w:val="28"/>
          <w:szCs w:val="28"/>
          <w:vertAlign w:val="superscript"/>
        </w:rPr>
        <w:footnoteReference w:id="39"/>
      </w:r>
      <w:r w:rsidRPr="008259E9">
        <w:rPr>
          <w:sz w:val="28"/>
          <w:szCs w:val="28"/>
        </w:rPr>
        <w:t>, так как отсутствовала очередность в дошкольные образовательные организации. В детских садах города имеются свободные места, поэтому в день обращения родителям (законным представителям) детей выдаются направления в дошкольные образовательные организации.</w:t>
      </w:r>
    </w:p>
    <w:p w14:paraId="0A341C16" w14:textId="77777777" w:rsidR="008259E9" w:rsidRPr="008259E9" w:rsidRDefault="008259E9" w:rsidP="008259E9">
      <w:pPr>
        <w:ind w:firstLine="709"/>
        <w:jc w:val="both"/>
        <w:rPr>
          <w:sz w:val="28"/>
          <w:szCs w:val="28"/>
        </w:rPr>
      </w:pPr>
      <w:r w:rsidRPr="008259E9">
        <w:rPr>
          <w:sz w:val="28"/>
          <w:szCs w:val="28"/>
        </w:rPr>
        <w:t>Численность обучающихся в общеобразовательных организациях за 2013-2022 годы увеличилась на 1248 человек с 7011 до 8259 человек или на 17,8% (таблица 7).</w:t>
      </w:r>
    </w:p>
    <w:p w14:paraId="0C263D87" w14:textId="77777777" w:rsidR="008259E9" w:rsidRPr="008259E9" w:rsidRDefault="008259E9" w:rsidP="008259E9">
      <w:pPr>
        <w:jc w:val="both"/>
        <w:rPr>
          <w:sz w:val="28"/>
          <w:szCs w:val="28"/>
        </w:rPr>
      </w:pPr>
    </w:p>
    <w:p w14:paraId="32132D19" w14:textId="77777777" w:rsidR="008259E9" w:rsidRPr="008259E9" w:rsidRDefault="008259E9" w:rsidP="008259E9">
      <w:pPr>
        <w:jc w:val="center"/>
        <w:rPr>
          <w:sz w:val="24"/>
          <w:szCs w:val="24"/>
        </w:rPr>
      </w:pPr>
      <w:bookmarkStart w:id="13" w:name="_heading=h.2et92p0" w:colFirst="0" w:colLast="0"/>
      <w:bookmarkEnd w:id="13"/>
      <w:r w:rsidRPr="008259E9">
        <w:rPr>
          <w:sz w:val="28"/>
          <w:szCs w:val="28"/>
        </w:rPr>
        <w:t>Таблица 7. Показатели школьного образования города Когалыма</w:t>
      </w:r>
    </w:p>
    <w:tbl>
      <w:tblPr>
        <w:tblW w:w="9314" w:type="dxa"/>
        <w:jc w:val="center"/>
        <w:tblBorders>
          <w:top w:val="single" w:sz="8" w:space="0" w:color="000000"/>
          <w:left w:val="single" w:sz="8" w:space="0" w:color="000000"/>
          <w:bottom w:val="single" w:sz="8" w:space="0" w:color="000000"/>
          <w:right w:val="single" w:sz="8" w:space="0" w:color="000000"/>
        </w:tblBorders>
        <w:tblLayout w:type="fixed"/>
        <w:tblLook w:val="0400" w:firstRow="0" w:lastRow="0" w:firstColumn="0" w:lastColumn="0" w:noHBand="0" w:noVBand="1"/>
      </w:tblPr>
      <w:tblGrid>
        <w:gridCol w:w="3534"/>
        <w:gridCol w:w="578"/>
        <w:gridCol w:w="578"/>
        <w:gridCol w:w="578"/>
        <w:gridCol w:w="578"/>
        <w:gridCol w:w="578"/>
        <w:gridCol w:w="578"/>
        <w:gridCol w:w="578"/>
        <w:gridCol w:w="578"/>
        <w:gridCol w:w="578"/>
        <w:gridCol w:w="578"/>
      </w:tblGrid>
      <w:tr w:rsidR="008259E9" w:rsidRPr="008259E9" w14:paraId="763ED00C" w14:textId="77777777" w:rsidTr="006279C7">
        <w:trPr>
          <w:jc w:val="center"/>
        </w:trPr>
        <w:tc>
          <w:tcPr>
            <w:tcW w:w="3534"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24B5F5BF" w14:textId="77777777" w:rsidR="008259E9" w:rsidRPr="008259E9" w:rsidRDefault="008259E9" w:rsidP="006279C7">
            <w:pPr>
              <w:jc w:val="center"/>
              <w:rPr>
                <w:b/>
                <w:sz w:val="24"/>
                <w:szCs w:val="24"/>
              </w:rPr>
            </w:pPr>
            <w:bookmarkStart w:id="14" w:name="_heading=h.tyjcwt" w:colFirst="0" w:colLast="0"/>
            <w:bookmarkEnd w:id="14"/>
            <w:r w:rsidRPr="008259E9">
              <w:rPr>
                <w:b/>
              </w:rPr>
              <w:t>Показатели</w:t>
            </w:r>
            <w:r w:rsidRPr="008259E9">
              <w:rPr>
                <w:sz w:val="26"/>
                <w:szCs w:val="26"/>
                <w:vertAlign w:val="superscript"/>
              </w:rPr>
              <w:footnoteReference w:id="40"/>
            </w:r>
          </w:p>
        </w:tc>
        <w:tc>
          <w:tcPr>
            <w:tcW w:w="578"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73A155CF" w14:textId="77777777" w:rsidR="008259E9" w:rsidRPr="008259E9" w:rsidRDefault="008259E9" w:rsidP="006279C7">
            <w:pPr>
              <w:jc w:val="center"/>
              <w:rPr>
                <w:b/>
              </w:rPr>
            </w:pPr>
            <w:r w:rsidRPr="008259E9">
              <w:rPr>
                <w:b/>
              </w:rPr>
              <w:t>2013</w:t>
            </w:r>
          </w:p>
        </w:tc>
        <w:tc>
          <w:tcPr>
            <w:tcW w:w="578"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0F65D399" w14:textId="77777777" w:rsidR="008259E9" w:rsidRPr="008259E9" w:rsidRDefault="008259E9" w:rsidP="006279C7">
            <w:pPr>
              <w:jc w:val="center"/>
              <w:rPr>
                <w:b/>
              </w:rPr>
            </w:pPr>
            <w:r w:rsidRPr="008259E9">
              <w:rPr>
                <w:b/>
              </w:rPr>
              <w:t>2014</w:t>
            </w:r>
          </w:p>
        </w:tc>
        <w:tc>
          <w:tcPr>
            <w:tcW w:w="578"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50734F8D" w14:textId="77777777" w:rsidR="008259E9" w:rsidRPr="008259E9" w:rsidRDefault="008259E9" w:rsidP="006279C7">
            <w:pPr>
              <w:jc w:val="center"/>
              <w:rPr>
                <w:b/>
              </w:rPr>
            </w:pPr>
            <w:r w:rsidRPr="008259E9">
              <w:rPr>
                <w:b/>
              </w:rPr>
              <w:t>2015</w:t>
            </w:r>
          </w:p>
        </w:tc>
        <w:tc>
          <w:tcPr>
            <w:tcW w:w="578"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72BFAC30" w14:textId="77777777" w:rsidR="008259E9" w:rsidRPr="008259E9" w:rsidRDefault="008259E9" w:rsidP="006279C7">
            <w:pPr>
              <w:jc w:val="center"/>
              <w:rPr>
                <w:b/>
              </w:rPr>
            </w:pPr>
            <w:r w:rsidRPr="008259E9">
              <w:rPr>
                <w:b/>
              </w:rPr>
              <w:t>2016</w:t>
            </w:r>
          </w:p>
        </w:tc>
        <w:tc>
          <w:tcPr>
            <w:tcW w:w="578"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3E3D90B8" w14:textId="77777777" w:rsidR="008259E9" w:rsidRPr="008259E9" w:rsidRDefault="008259E9" w:rsidP="006279C7">
            <w:pPr>
              <w:jc w:val="center"/>
              <w:rPr>
                <w:b/>
              </w:rPr>
            </w:pPr>
            <w:r w:rsidRPr="008259E9">
              <w:rPr>
                <w:b/>
              </w:rPr>
              <w:t>2017</w:t>
            </w:r>
          </w:p>
        </w:tc>
        <w:tc>
          <w:tcPr>
            <w:tcW w:w="578"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5AE5B03E" w14:textId="77777777" w:rsidR="008259E9" w:rsidRPr="008259E9" w:rsidRDefault="008259E9" w:rsidP="006279C7">
            <w:pPr>
              <w:jc w:val="center"/>
              <w:rPr>
                <w:b/>
              </w:rPr>
            </w:pPr>
            <w:r w:rsidRPr="008259E9">
              <w:rPr>
                <w:b/>
              </w:rPr>
              <w:t>2018</w:t>
            </w:r>
          </w:p>
        </w:tc>
        <w:tc>
          <w:tcPr>
            <w:tcW w:w="578"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38A72CB7" w14:textId="77777777" w:rsidR="008259E9" w:rsidRPr="008259E9" w:rsidRDefault="008259E9" w:rsidP="006279C7">
            <w:pPr>
              <w:jc w:val="center"/>
              <w:rPr>
                <w:b/>
              </w:rPr>
            </w:pPr>
            <w:r w:rsidRPr="008259E9">
              <w:rPr>
                <w:b/>
              </w:rPr>
              <w:t>2019</w:t>
            </w:r>
          </w:p>
        </w:tc>
        <w:tc>
          <w:tcPr>
            <w:tcW w:w="578"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006B3B6E" w14:textId="77777777" w:rsidR="008259E9" w:rsidRPr="008259E9" w:rsidRDefault="008259E9" w:rsidP="006279C7">
            <w:pPr>
              <w:jc w:val="center"/>
              <w:rPr>
                <w:b/>
              </w:rPr>
            </w:pPr>
            <w:r w:rsidRPr="008259E9">
              <w:rPr>
                <w:b/>
              </w:rPr>
              <w:t>2020</w:t>
            </w:r>
          </w:p>
        </w:tc>
        <w:tc>
          <w:tcPr>
            <w:tcW w:w="578"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2CD3A15C" w14:textId="77777777" w:rsidR="008259E9" w:rsidRPr="008259E9" w:rsidRDefault="008259E9" w:rsidP="006279C7">
            <w:pPr>
              <w:jc w:val="center"/>
              <w:rPr>
                <w:b/>
              </w:rPr>
            </w:pPr>
            <w:r w:rsidRPr="008259E9">
              <w:rPr>
                <w:b/>
              </w:rPr>
              <w:t>2021</w:t>
            </w:r>
          </w:p>
        </w:tc>
        <w:tc>
          <w:tcPr>
            <w:tcW w:w="578"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4DE21B51" w14:textId="77777777" w:rsidR="008259E9" w:rsidRPr="008259E9" w:rsidRDefault="008259E9" w:rsidP="006279C7">
            <w:pPr>
              <w:jc w:val="center"/>
              <w:rPr>
                <w:b/>
              </w:rPr>
            </w:pPr>
            <w:r w:rsidRPr="008259E9">
              <w:rPr>
                <w:b/>
              </w:rPr>
              <w:t>2022</w:t>
            </w:r>
          </w:p>
        </w:tc>
      </w:tr>
      <w:tr w:rsidR="008259E9" w:rsidRPr="008259E9" w14:paraId="60360637" w14:textId="77777777" w:rsidTr="006279C7">
        <w:trPr>
          <w:jc w:val="center"/>
        </w:trPr>
        <w:tc>
          <w:tcPr>
            <w:tcW w:w="3534"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62C047CE" w14:textId="77777777" w:rsidR="008259E9" w:rsidRPr="008259E9" w:rsidRDefault="008259E9" w:rsidP="006279C7">
            <w:r w:rsidRPr="008259E9">
              <w:t>Численность обучающихся общеобразовательных организаций, место</w:t>
            </w:r>
          </w:p>
        </w:tc>
        <w:tc>
          <w:tcPr>
            <w:tcW w:w="578"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058F95F6" w14:textId="77777777" w:rsidR="008259E9" w:rsidRPr="008259E9" w:rsidRDefault="008259E9" w:rsidP="006279C7">
            <w:pPr>
              <w:jc w:val="center"/>
            </w:pPr>
            <w:r w:rsidRPr="008259E9">
              <w:t>7011</w:t>
            </w:r>
          </w:p>
        </w:tc>
        <w:tc>
          <w:tcPr>
            <w:tcW w:w="578"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7078B5F6" w14:textId="77777777" w:rsidR="008259E9" w:rsidRPr="008259E9" w:rsidRDefault="008259E9" w:rsidP="006279C7">
            <w:pPr>
              <w:jc w:val="center"/>
            </w:pPr>
            <w:r w:rsidRPr="008259E9">
              <w:t>7025</w:t>
            </w:r>
          </w:p>
        </w:tc>
        <w:tc>
          <w:tcPr>
            <w:tcW w:w="578"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61E99607" w14:textId="77777777" w:rsidR="008259E9" w:rsidRPr="008259E9" w:rsidRDefault="008259E9" w:rsidP="006279C7">
            <w:pPr>
              <w:jc w:val="center"/>
            </w:pPr>
            <w:r w:rsidRPr="008259E9">
              <w:t>7111</w:t>
            </w:r>
          </w:p>
        </w:tc>
        <w:tc>
          <w:tcPr>
            <w:tcW w:w="578"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592D6787" w14:textId="77777777" w:rsidR="008259E9" w:rsidRPr="008259E9" w:rsidRDefault="008259E9" w:rsidP="006279C7">
            <w:pPr>
              <w:jc w:val="center"/>
            </w:pPr>
            <w:r w:rsidRPr="008259E9">
              <w:t>7258</w:t>
            </w:r>
          </w:p>
        </w:tc>
        <w:tc>
          <w:tcPr>
            <w:tcW w:w="578"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3DE98FD8" w14:textId="77777777" w:rsidR="008259E9" w:rsidRPr="008259E9" w:rsidRDefault="008259E9" w:rsidP="006279C7">
            <w:pPr>
              <w:jc w:val="center"/>
            </w:pPr>
            <w:r w:rsidRPr="008259E9">
              <w:t>7515</w:t>
            </w:r>
          </w:p>
        </w:tc>
        <w:tc>
          <w:tcPr>
            <w:tcW w:w="578"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4440173A" w14:textId="77777777" w:rsidR="008259E9" w:rsidRPr="008259E9" w:rsidRDefault="008259E9" w:rsidP="006279C7">
            <w:pPr>
              <w:jc w:val="center"/>
            </w:pPr>
            <w:r w:rsidRPr="008259E9">
              <w:t>7731</w:t>
            </w:r>
          </w:p>
        </w:tc>
        <w:tc>
          <w:tcPr>
            <w:tcW w:w="578"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69C7EA07" w14:textId="77777777" w:rsidR="008259E9" w:rsidRPr="008259E9" w:rsidRDefault="008259E9" w:rsidP="006279C7">
            <w:pPr>
              <w:jc w:val="center"/>
            </w:pPr>
            <w:r w:rsidRPr="008259E9">
              <w:t>8017</w:t>
            </w:r>
          </w:p>
        </w:tc>
        <w:tc>
          <w:tcPr>
            <w:tcW w:w="578"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356A0634" w14:textId="77777777" w:rsidR="008259E9" w:rsidRPr="008259E9" w:rsidRDefault="008259E9" w:rsidP="006279C7">
            <w:pPr>
              <w:jc w:val="center"/>
            </w:pPr>
            <w:r w:rsidRPr="008259E9">
              <w:t>8098</w:t>
            </w:r>
          </w:p>
        </w:tc>
        <w:tc>
          <w:tcPr>
            <w:tcW w:w="578"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3F7CD5CD" w14:textId="77777777" w:rsidR="008259E9" w:rsidRPr="008259E9" w:rsidRDefault="008259E9" w:rsidP="006279C7">
            <w:pPr>
              <w:jc w:val="center"/>
            </w:pPr>
            <w:r w:rsidRPr="008259E9">
              <w:t>8159</w:t>
            </w:r>
          </w:p>
        </w:tc>
        <w:tc>
          <w:tcPr>
            <w:tcW w:w="578"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3322FC4E" w14:textId="77777777" w:rsidR="008259E9" w:rsidRPr="008259E9" w:rsidRDefault="008259E9" w:rsidP="006279C7">
            <w:pPr>
              <w:jc w:val="center"/>
            </w:pPr>
            <w:r w:rsidRPr="008259E9">
              <w:t>8259</w:t>
            </w:r>
          </w:p>
        </w:tc>
      </w:tr>
      <w:tr w:rsidR="008259E9" w:rsidRPr="008259E9" w14:paraId="0A4428AD" w14:textId="77777777" w:rsidTr="006279C7">
        <w:trPr>
          <w:jc w:val="center"/>
        </w:trPr>
        <w:tc>
          <w:tcPr>
            <w:tcW w:w="3534"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13994992" w14:textId="77777777" w:rsidR="008259E9" w:rsidRPr="008259E9" w:rsidRDefault="008259E9" w:rsidP="006279C7">
            <w:r w:rsidRPr="008259E9">
              <w:t>Средняя наполняемость классов, человек</w:t>
            </w:r>
          </w:p>
        </w:tc>
        <w:tc>
          <w:tcPr>
            <w:tcW w:w="578"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7AA8147E" w14:textId="77777777" w:rsidR="008259E9" w:rsidRPr="008259E9" w:rsidRDefault="008259E9" w:rsidP="006279C7">
            <w:pPr>
              <w:jc w:val="center"/>
            </w:pPr>
            <w:r w:rsidRPr="008259E9">
              <w:t>23,1</w:t>
            </w:r>
          </w:p>
        </w:tc>
        <w:tc>
          <w:tcPr>
            <w:tcW w:w="578"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1D27174B" w14:textId="77777777" w:rsidR="008259E9" w:rsidRPr="008259E9" w:rsidRDefault="008259E9" w:rsidP="006279C7">
            <w:pPr>
              <w:jc w:val="center"/>
            </w:pPr>
            <w:r w:rsidRPr="008259E9">
              <w:t>23,2</w:t>
            </w:r>
          </w:p>
        </w:tc>
        <w:tc>
          <w:tcPr>
            <w:tcW w:w="578"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7FB552E9" w14:textId="77777777" w:rsidR="008259E9" w:rsidRPr="008259E9" w:rsidRDefault="008259E9" w:rsidP="006279C7">
            <w:pPr>
              <w:jc w:val="center"/>
            </w:pPr>
            <w:r w:rsidRPr="008259E9">
              <w:t>23,2</w:t>
            </w:r>
          </w:p>
        </w:tc>
        <w:tc>
          <w:tcPr>
            <w:tcW w:w="578"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6A3ABD76" w14:textId="77777777" w:rsidR="008259E9" w:rsidRPr="008259E9" w:rsidRDefault="008259E9" w:rsidP="006279C7">
            <w:pPr>
              <w:jc w:val="center"/>
            </w:pPr>
            <w:r w:rsidRPr="008259E9">
              <w:t>23,9</w:t>
            </w:r>
          </w:p>
        </w:tc>
        <w:tc>
          <w:tcPr>
            <w:tcW w:w="578"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6A834BC7" w14:textId="77777777" w:rsidR="008259E9" w:rsidRPr="008259E9" w:rsidRDefault="008259E9" w:rsidP="006279C7">
            <w:pPr>
              <w:jc w:val="center"/>
            </w:pPr>
            <w:r w:rsidRPr="008259E9">
              <w:t>24,9</w:t>
            </w:r>
          </w:p>
        </w:tc>
        <w:tc>
          <w:tcPr>
            <w:tcW w:w="578"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49FF116C" w14:textId="77777777" w:rsidR="008259E9" w:rsidRPr="008259E9" w:rsidRDefault="008259E9" w:rsidP="006279C7">
            <w:pPr>
              <w:jc w:val="center"/>
            </w:pPr>
            <w:r w:rsidRPr="008259E9">
              <w:t>24,9</w:t>
            </w:r>
          </w:p>
        </w:tc>
        <w:tc>
          <w:tcPr>
            <w:tcW w:w="578" w:type="dxa"/>
            <w:tcBorders>
              <w:top w:val="nil"/>
              <w:left w:val="nil"/>
              <w:bottom w:val="nil"/>
              <w:right w:val="single" w:sz="8" w:space="0" w:color="000000"/>
            </w:tcBorders>
            <w:shd w:val="clear" w:color="auto" w:fill="auto"/>
            <w:vAlign w:val="center"/>
          </w:tcPr>
          <w:p w14:paraId="594C26F0" w14:textId="77777777" w:rsidR="008259E9" w:rsidRPr="008259E9" w:rsidRDefault="008259E9" w:rsidP="006279C7">
            <w:pPr>
              <w:jc w:val="center"/>
            </w:pPr>
            <w:r w:rsidRPr="008259E9">
              <w:t>25,5</w:t>
            </w:r>
          </w:p>
        </w:tc>
        <w:tc>
          <w:tcPr>
            <w:tcW w:w="578" w:type="dxa"/>
            <w:tcBorders>
              <w:top w:val="nil"/>
              <w:left w:val="nil"/>
              <w:bottom w:val="nil"/>
              <w:right w:val="single" w:sz="8" w:space="0" w:color="000000"/>
            </w:tcBorders>
            <w:shd w:val="clear" w:color="auto" w:fill="auto"/>
            <w:vAlign w:val="center"/>
          </w:tcPr>
          <w:p w14:paraId="597EA2B2" w14:textId="77777777" w:rsidR="008259E9" w:rsidRPr="008259E9" w:rsidRDefault="008259E9" w:rsidP="006279C7">
            <w:pPr>
              <w:jc w:val="center"/>
            </w:pPr>
            <w:r w:rsidRPr="008259E9">
              <w:t>25,9</w:t>
            </w:r>
          </w:p>
        </w:tc>
        <w:tc>
          <w:tcPr>
            <w:tcW w:w="578" w:type="dxa"/>
            <w:tcBorders>
              <w:top w:val="nil"/>
              <w:left w:val="nil"/>
              <w:bottom w:val="nil"/>
              <w:right w:val="single" w:sz="8" w:space="0" w:color="000000"/>
            </w:tcBorders>
            <w:shd w:val="clear" w:color="auto" w:fill="auto"/>
            <w:vAlign w:val="center"/>
          </w:tcPr>
          <w:p w14:paraId="6A347AE0" w14:textId="77777777" w:rsidR="008259E9" w:rsidRPr="008259E9" w:rsidRDefault="008259E9" w:rsidP="006279C7">
            <w:pPr>
              <w:jc w:val="center"/>
            </w:pPr>
            <w:r w:rsidRPr="008259E9">
              <w:t>25,9</w:t>
            </w:r>
          </w:p>
        </w:tc>
        <w:tc>
          <w:tcPr>
            <w:tcW w:w="578" w:type="dxa"/>
            <w:tcBorders>
              <w:top w:val="nil"/>
              <w:left w:val="nil"/>
              <w:bottom w:val="single" w:sz="8" w:space="0" w:color="000000"/>
              <w:right w:val="single" w:sz="8" w:space="0" w:color="000000"/>
            </w:tcBorders>
            <w:shd w:val="clear" w:color="auto" w:fill="auto"/>
            <w:vAlign w:val="center"/>
          </w:tcPr>
          <w:p w14:paraId="7A5AD902" w14:textId="77777777" w:rsidR="008259E9" w:rsidRPr="008259E9" w:rsidRDefault="008259E9" w:rsidP="006279C7">
            <w:pPr>
              <w:jc w:val="center"/>
            </w:pPr>
            <w:r w:rsidRPr="008259E9">
              <w:t>26,14</w:t>
            </w:r>
          </w:p>
        </w:tc>
      </w:tr>
      <w:tr w:rsidR="008259E9" w:rsidRPr="008259E9" w14:paraId="2D0EEF47" w14:textId="77777777" w:rsidTr="006279C7">
        <w:trPr>
          <w:jc w:val="center"/>
        </w:trPr>
        <w:tc>
          <w:tcPr>
            <w:tcW w:w="3534"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73D92D91" w14:textId="77777777" w:rsidR="008259E9" w:rsidRPr="008259E9" w:rsidRDefault="008259E9" w:rsidP="006279C7">
            <w:bookmarkStart w:id="15" w:name="_heading=h.3dy6vkm" w:colFirst="0" w:colLast="0"/>
            <w:bookmarkEnd w:id="15"/>
            <w:r w:rsidRPr="008259E9">
              <w:t>Охват детей в возрасте 7 - 17 лет общим образованием в образовательных организациях, %</w:t>
            </w:r>
          </w:p>
        </w:tc>
        <w:tc>
          <w:tcPr>
            <w:tcW w:w="578"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6DB600C5" w14:textId="77777777" w:rsidR="008259E9" w:rsidRPr="008259E9" w:rsidRDefault="008259E9" w:rsidP="006279C7">
            <w:pPr>
              <w:jc w:val="center"/>
            </w:pPr>
            <w:r w:rsidRPr="008259E9">
              <w:t>89,59</w:t>
            </w:r>
          </w:p>
        </w:tc>
        <w:tc>
          <w:tcPr>
            <w:tcW w:w="578"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7A487163" w14:textId="77777777" w:rsidR="008259E9" w:rsidRPr="008259E9" w:rsidRDefault="008259E9" w:rsidP="006279C7">
            <w:pPr>
              <w:jc w:val="center"/>
            </w:pPr>
            <w:r w:rsidRPr="008259E9">
              <w:t>88,54</w:t>
            </w:r>
          </w:p>
        </w:tc>
        <w:tc>
          <w:tcPr>
            <w:tcW w:w="578"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4832CB7D" w14:textId="77777777" w:rsidR="008259E9" w:rsidRPr="008259E9" w:rsidRDefault="008259E9" w:rsidP="006279C7">
            <w:pPr>
              <w:jc w:val="center"/>
            </w:pPr>
            <w:r w:rsidRPr="008259E9">
              <w:t>88,75</w:t>
            </w:r>
          </w:p>
        </w:tc>
        <w:tc>
          <w:tcPr>
            <w:tcW w:w="578"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5FB5633C" w14:textId="77777777" w:rsidR="008259E9" w:rsidRPr="008259E9" w:rsidRDefault="008259E9" w:rsidP="006279C7">
            <w:pPr>
              <w:jc w:val="center"/>
            </w:pPr>
            <w:r w:rsidRPr="008259E9">
              <w:t>84,94</w:t>
            </w:r>
          </w:p>
        </w:tc>
        <w:tc>
          <w:tcPr>
            <w:tcW w:w="578"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4CACD30E" w14:textId="77777777" w:rsidR="008259E9" w:rsidRPr="008259E9" w:rsidRDefault="008259E9" w:rsidP="006279C7">
            <w:pPr>
              <w:jc w:val="center"/>
            </w:pPr>
            <w:r w:rsidRPr="008259E9">
              <w:t>84,05</w:t>
            </w:r>
          </w:p>
        </w:tc>
        <w:tc>
          <w:tcPr>
            <w:tcW w:w="578"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1D29AD42" w14:textId="77777777" w:rsidR="008259E9" w:rsidRPr="008259E9" w:rsidRDefault="008259E9" w:rsidP="006279C7">
            <w:pPr>
              <w:jc w:val="center"/>
            </w:pPr>
            <w:r w:rsidRPr="008259E9">
              <w:t>80,26</w:t>
            </w:r>
          </w:p>
        </w:tc>
        <w:tc>
          <w:tcPr>
            <w:tcW w:w="578"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62E88967" w14:textId="77777777" w:rsidR="008259E9" w:rsidRPr="008259E9" w:rsidRDefault="008259E9" w:rsidP="006279C7">
            <w:pPr>
              <w:jc w:val="center"/>
            </w:pPr>
            <w:r w:rsidRPr="008259E9">
              <w:t>80,56</w:t>
            </w:r>
          </w:p>
        </w:tc>
        <w:tc>
          <w:tcPr>
            <w:tcW w:w="578"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0DEC18C0" w14:textId="77777777" w:rsidR="008259E9" w:rsidRPr="008259E9" w:rsidRDefault="008259E9" w:rsidP="006279C7">
            <w:pPr>
              <w:jc w:val="center"/>
            </w:pPr>
            <w:r w:rsidRPr="008259E9">
              <w:t>79,83</w:t>
            </w:r>
          </w:p>
        </w:tc>
        <w:tc>
          <w:tcPr>
            <w:tcW w:w="578"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357E398B" w14:textId="77777777" w:rsidR="008259E9" w:rsidRPr="008259E9" w:rsidRDefault="008259E9" w:rsidP="006279C7">
            <w:pPr>
              <w:jc w:val="center"/>
            </w:pPr>
            <w:r w:rsidRPr="008259E9">
              <w:t>78,43</w:t>
            </w:r>
          </w:p>
        </w:tc>
        <w:tc>
          <w:tcPr>
            <w:tcW w:w="578"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46726163" w14:textId="77777777" w:rsidR="008259E9" w:rsidRPr="008259E9" w:rsidRDefault="008259E9" w:rsidP="006279C7">
            <w:pPr>
              <w:jc w:val="center"/>
            </w:pPr>
            <w:r w:rsidRPr="008259E9">
              <w:t>75,60</w:t>
            </w:r>
          </w:p>
        </w:tc>
      </w:tr>
      <w:tr w:rsidR="008259E9" w:rsidRPr="008259E9" w14:paraId="0AE2CD4F" w14:textId="77777777" w:rsidTr="006279C7">
        <w:trPr>
          <w:jc w:val="center"/>
        </w:trPr>
        <w:tc>
          <w:tcPr>
            <w:tcW w:w="3534"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30FE483E" w14:textId="77777777" w:rsidR="008259E9" w:rsidRPr="008259E9" w:rsidRDefault="008259E9" w:rsidP="006279C7">
            <w:r w:rsidRPr="008259E9">
              <w:t>Доля учащихся, обучающихся во вторую смену, %</w:t>
            </w:r>
          </w:p>
        </w:tc>
        <w:tc>
          <w:tcPr>
            <w:tcW w:w="578"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26263703" w14:textId="77777777" w:rsidR="008259E9" w:rsidRPr="008259E9" w:rsidRDefault="008259E9" w:rsidP="006279C7">
            <w:pPr>
              <w:jc w:val="center"/>
            </w:pPr>
            <w:r w:rsidRPr="008259E9">
              <w:t>32,6</w:t>
            </w:r>
          </w:p>
        </w:tc>
        <w:tc>
          <w:tcPr>
            <w:tcW w:w="578"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23192251" w14:textId="77777777" w:rsidR="008259E9" w:rsidRPr="008259E9" w:rsidRDefault="008259E9" w:rsidP="006279C7">
            <w:pPr>
              <w:jc w:val="center"/>
            </w:pPr>
            <w:r w:rsidRPr="008259E9">
              <w:t>33,0</w:t>
            </w:r>
          </w:p>
        </w:tc>
        <w:tc>
          <w:tcPr>
            <w:tcW w:w="578"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1646480F" w14:textId="77777777" w:rsidR="008259E9" w:rsidRPr="008259E9" w:rsidRDefault="008259E9" w:rsidP="006279C7">
            <w:pPr>
              <w:jc w:val="center"/>
            </w:pPr>
            <w:r w:rsidRPr="008259E9">
              <w:t>32,0</w:t>
            </w:r>
          </w:p>
        </w:tc>
        <w:tc>
          <w:tcPr>
            <w:tcW w:w="578"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214717A1" w14:textId="77777777" w:rsidR="008259E9" w:rsidRPr="008259E9" w:rsidRDefault="008259E9" w:rsidP="006279C7">
            <w:pPr>
              <w:jc w:val="center"/>
            </w:pPr>
            <w:r w:rsidRPr="008259E9">
              <w:t>26,1</w:t>
            </w:r>
          </w:p>
        </w:tc>
        <w:tc>
          <w:tcPr>
            <w:tcW w:w="578"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3F624D76" w14:textId="77777777" w:rsidR="008259E9" w:rsidRPr="008259E9" w:rsidRDefault="008259E9" w:rsidP="006279C7">
            <w:pPr>
              <w:jc w:val="center"/>
            </w:pPr>
            <w:r w:rsidRPr="008259E9">
              <w:t>23,1</w:t>
            </w:r>
          </w:p>
        </w:tc>
        <w:tc>
          <w:tcPr>
            <w:tcW w:w="578"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394276C4" w14:textId="77777777" w:rsidR="008259E9" w:rsidRPr="008259E9" w:rsidRDefault="008259E9" w:rsidP="006279C7">
            <w:pPr>
              <w:jc w:val="center"/>
            </w:pPr>
            <w:r w:rsidRPr="008259E9">
              <w:t>24,3</w:t>
            </w:r>
          </w:p>
        </w:tc>
        <w:tc>
          <w:tcPr>
            <w:tcW w:w="578"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45D3214F" w14:textId="77777777" w:rsidR="008259E9" w:rsidRPr="008259E9" w:rsidRDefault="008259E9" w:rsidP="006279C7">
            <w:pPr>
              <w:jc w:val="center"/>
            </w:pPr>
            <w:r w:rsidRPr="008259E9">
              <w:t>23,3</w:t>
            </w:r>
          </w:p>
        </w:tc>
        <w:tc>
          <w:tcPr>
            <w:tcW w:w="578"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4FB1A0F3" w14:textId="77777777" w:rsidR="008259E9" w:rsidRPr="008259E9" w:rsidRDefault="008259E9" w:rsidP="006279C7">
            <w:pPr>
              <w:jc w:val="center"/>
            </w:pPr>
            <w:r w:rsidRPr="008259E9">
              <w:t>31,4</w:t>
            </w:r>
          </w:p>
        </w:tc>
        <w:tc>
          <w:tcPr>
            <w:tcW w:w="578"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6C786E87" w14:textId="77777777" w:rsidR="008259E9" w:rsidRPr="008259E9" w:rsidRDefault="008259E9" w:rsidP="006279C7">
            <w:pPr>
              <w:jc w:val="center"/>
            </w:pPr>
            <w:r w:rsidRPr="008259E9">
              <w:t>30,8</w:t>
            </w:r>
          </w:p>
        </w:tc>
        <w:tc>
          <w:tcPr>
            <w:tcW w:w="578"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63353298" w14:textId="77777777" w:rsidR="008259E9" w:rsidRPr="008259E9" w:rsidRDefault="008259E9" w:rsidP="006279C7">
            <w:pPr>
              <w:jc w:val="center"/>
            </w:pPr>
            <w:r w:rsidRPr="008259E9">
              <w:t>28,9</w:t>
            </w:r>
          </w:p>
        </w:tc>
      </w:tr>
    </w:tbl>
    <w:p w14:paraId="39EB0C3E" w14:textId="77777777" w:rsidR="008259E9" w:rsidRPr="008259E9" w:rsidRDefault="008259E9" w:rsidP="008259E9">
      <w:pPr>
        <w:jc w:val="both"/>
        <w:rPr>
          <w:sz w:val="28"/>
          <w:szCs w:val="28"/>
        </w:rPr>
      </w:pPr>
    </w:p>
    <w:p w14:paraId="09417760" w14:textId="77777777" w:rsidR="008259E9" w:rsidRPr="008259E9" w:rsidRDefault="008259E9" w:rsidP="008259E9">
      <w:pPr>
        <w:ind w:firstLine="709"/>
        <w:jc w:val="both"/>
        <w:rPr>
          <w:sz w:val="28"/>
          <w:szCs w:val="28"/>
        </w:rPr>
      </w:pPr>
      <w:r w:rsidRPr="008259E9">
        <w:rPr>
          <w:sz w:val="28"/>
          <w:szCs w:val="28"/>
        </w:rPr>
        <w:t>Охват детей в возрасте 7 - 17 лет общим образованием в образовательных организациях за исследуемый период в среднем составлял 83%, снизился до 75,6% в 2022 году</w:t>
      </w:r>
      <w:r w:rsidRPr="008259E9">
        <w:rPr>
          <w:sz w:val="24"/>
          <w:szCs w:val="24"/>
        </w:rPr>
        <w:t xml:space="preserve"> (</w:t>
      </w:r>
      <w:r w:rsidRPr="008259E9">
        <w:rPr>
          <w:sz w:val="28"/>
          <w:szCs w:val="28"/>
        </w:rPr>
        <w:t>что на 13,99% меньше 2013 года), что обусловлено тем, что часть детей, имеющих постоянную регистрацию в городе Когалыме, выезжают за пределы города и получают образование в общеобразовательных и профессиональных образовательных организациях в других городах России, а также ростом интереса родителей к семейной форме образования (в 2022 году – 54 обучающихся, в 2021 году – 34 обучающих).</w:t>
      </w:r>
    </w:p>
    <w:p w14:paraId="2F8D50FA" w14:textId="77777777" w:rsidR="008259E9" w:rsidRPr="008259E9" w:rsidRDefault="008259E9" w:rsidP="008259E9">
      <w:pPr>
        <w:ind w:firstLine="709"/>
        <w:jc w:val="both"/>
        <w:rPr>
          <w:sz w:val="28"/>
          <w:szCs w:val="28"/>
        </w:rPr>
      </w:pPr>
      <w:r w:rsidRPr="008259E9">
        <w:rPr>
          <w:sz w:val="28"/>
          <w:szCs w:val="28"/>
        </w:rPr>
        <w:t>Существенной проблемой школьного образования остается большая доля обучающихся во вторую смену. В среднем этот показатель остается на уровне 30%. В 2022 - 2023 учебном году доля обучающихся во вторую смену составила 28,9%, что на 1,9% меньше показателей предыдущего периода (в 2021 году – 30,8). Двухсменный режим обучения школьников в шести из семи СОШ города Когалыма позволяет обеспечить среднюю наполняемость классов на уровне 26,14 человек (по данным на 2022 год). Существующие мощности действующих общеобразовательных школ не в полной мере покрывают потребность города Когалыма в общеобразовательных услугах. В последние годы шла работа по осуществлению снижения данной доли: перепрофилирование кабинетов, перевод помещений, занятых различными службами, в учебные кабинеты. Однако в настоящее время все ресурсы исчерпаны и дальнейшее сокращение доли возможно только за счет сокращения количества классов-комплектов и увеличения наполняемости классов. Для решения данной проблемы государственной программой Ханты-Мансийского автономного округа – Югры «Развитие образования», утвержденной постановлением Правительства Ханты-Мансийского автономного округа – Югры от 05.10.2018 №338-п,</w:t>
      </w:r>
      <w:r w:rsidRPr="008259E9">
        <w:rPr>
          <w:sz w:val="28"/>
          <w:szCs w:val="28"/>
          <w:vertAlign w:val="superscript"/>
        </w:rPr>
        <w:footnoteReference w:id="41"/>
      </w:r>
      <w:r w:rsidRPr="008259E9">
        <w:rPr>
          <w:sz w:val="28"/>
          <w:szCs w:val="28"/>
        </w:rPr>
        <w:t xml:space="preserve"> действовавшей по 2021 год, а затем государственной программой Ханты-Мансийского автономного округа – Югры «Развитие образования», утвержденной постановлением Правительства Ханты-Мансийского автономного округа - Югры от 31.10.2021 № 468-п</w:t>
      </w:r>
      <w:r w:rsidRPr="008259E9">
        <w:rPr>
          <w:sz w:val="24"/>
          <w:szCs w:val="24"/>
          <w:shd w:val="clear" w:color="auto" w:fill="FFFFFF"/>
          <w:vertAlign w:val="superscript"/>
        </w:rPr>
        <w:footnoteReference w:id="42"/>
      </w:r>
      <w:r w:rsidRPr="008259E9">
        <w:rPr>
          <w:color w:val="444444"/>
          <w:sz w:val="24"/>
          <w:szCs w:val="24"/>
          <w:shd w:val="clear" w:color="auto" w:fill="FFFFFF"/>
        </w:rPr>
        <w:t xml:space="preserve">, </w:t>
      </w:r>
      <w:r w:rsidRPr="008259E9">
        <w:rPr>
          <w:sz w:val="28"/>
          <w:szCs w:val="28"/>
        </w:rPr>
        <w:t>в городе Когалыме предусмотрено строительство двух общеобразовательных школ на 900 мест в 2021-2024 годы с использованием механизма финансирования – прямые инвестиции и в 2024-2026 годы на 1125 мест с использованием концессионного соглашения.</w:t>
      </w:r>
    </w:p>
    <w:p w14:paraId="5B685C03" w14:textId="77777777" w:rsidR="008259E9" w:rsidRPr="008259E9" w:rsidRDefault="008259E9" w:rsidP="008259E9">
      <w:pPr>
        <w:ind w:firstLine="709"/>
        <w:jc w:val="both"/>
        <w:rPr>
          <w:sz w:val="28"/>
          <w:szCs w:val="28"/>
        </w:rPr>
      </w:pPr>
      <w:r w:rsidRPr="008259E9">
        <w:rPr>
          <w:sz w:val="28"/>
          <w:szCs w:val="28"/>
        </w:rPr>
        <w:t>Необходимо отметить высокие показатели качества образования города Когалыма: много учащихся участвуют в олимпиадах и конкурсах, получая высокие результаты, особенно по естественнонаучным направлениям, много выпускников, получающих медали, к примеру, в 2022 году 30 выпускников получили медали РФ «За особые успехи в учении» (8,3% от общего количества выпускников 11 класса),  8 выпускников набрали более 90 баллов на ЕГЭ. В городе Когалыме работает Кванториум на базе СОШ №5, который посещают 1400 детей: 1000 детей СОШ№5 и 400 детей из других школ</w:t>
      </w:r>
      <w:r w:rsidRPr="008259E9">
        <w:rPr>
          <w:sz w:val="28"/>
          <w:szCs w:val="28"/>
          <w:vertAlign w:val="superscript"/>
        </w:rPr>
        <w:footnoteReference w:id="43"/>
      </w:r>
      <w:r w:rsidRPr="008259E9">
        <w:rPr>
          <w:sz w:val="28"/>
          <w:szCs w:val="28"/>
        </w:rPr>
        <w:t>. В рейтинге муниципальных образований системы управления качеством образования город Когалым входит в тройку лучших муниципалитетов округа</w:t>
      </w:r>
      <w:r w:rsidRPr="008259E9">
        <w:rPr>
          <w:sz w:val="28"/>
          <w:szCs w:val="28"/>
          <w:vertAlign w:val="superscript"/>
        </w:rPr>
        <w:footnoteReference w:id="44"/>
      </w:r>
      <w:r w:rsidRPr="008259E9">
        <w:rPr>
          <w:sz w:val="28"/>
          <w:szCs w:val="28"/>
        </w:rPr>
        <w:t xml:space="preserve">. </w:t>
      </w:r>
    </w:p>
    <w:p w14:paraId="4D9ECD16" w14:textId="77777777" w:rsidR="008259E9" w:rsidRPr="008259E9" w:rsidRDefault="008259E9" w:rsidP="008259E9">
      <w:pPr>
        <w:ind w:firstLine="709"/>
        <w:jc w:val="both"/>
        <w:rPr>
          <w:sz w:val="28"/>
          <w:szCs w:val="28"/>
        </w:rPr>
      </w:pPr>
      <w:r w:rsidRPr="008259E9">
        <w:rPr>
          <w:sz w:val="28"/>
          <w:szCs w:val="28"/>
        </w:rPr>
        <w:t>Проводя анализ кадрового потенциала общеобразовательных организаций города Когалыма, следует отметить, что число педагогических работников за рассматриваемый период увеличилось (таблица 8).</w:t>
      </w:r>
    </w:p>
    <w:p w14:paraId="602E9158" w14:textId="77777777" w:rsidR="008259E9" w:rsidRPr="008259E9" w:rsidRDefault="008259E9" w:rsidP="008259E9">
      <w:pPr>
        <w:ind w:firstLine="851"/>
        <w:jc w:val="both"/>
        <w:rPr>
          <w:sz w:val="28"/>
          <w:szCs w:val="28"/>
        </w:rPr>
      </w:pPr>
    </w:p>
    <w:p w14:paraId="758ABA54" w14:textId="77777777" w:rsidR="008259E9" w:rsidRPr="008259E9" w:rsidRDefault="008259E9" w:rsidP="008259E9">
      <w:pPr>
        <w:jc w:val="both"/>
        <w:rPr>
          <w:sz w:val="28"/>
          <w:szCs w:val="28"/>
        </w:rPr>
      </w:pPr>
      <w:r w:rsidRPr="008259E9">
        <w:rPr>
          <w:sz w:val="28"/>
          <w:szCs w:val="28"/>
        </w:rPr>
        <w:t>Таблица 8. Численность педагогических работников в общеобразовательных организациях</w:t>
      </w:r>
    </w:p>
    <w:tbl>
      <w:tblPr>
        <w:tblW w:w="9172" w:type="dxa"/>
        <w:jc w:val="center"/>
        <w:tblBorders>
          <w:top w:val="single" w:sz="8" w:space="0" w:color="000000"/>
          <w:left w:val="single" w:sz="8" w:space="0" w:color="000000"/>
          <w:bottom w:val="single" w:sz="8" w:space="0" w:color="000000"/>
          <w:right w:val="single" w:sz="8" w:space="0" w:color="000000"/>
        </w:tblBorders>
        <w:tblLayout w:type="fixed"/>
        <w:tblLook w:val="0400" w:firstRow="0" w:lastRow="0" w:firstColumn="0" w:lastColumn="0" w:noHBand="0" w:noVBand="1"/>
      </w:tblPr>
      <w:tblGrid>
        <w:gridCol w:w="3392"/>
        <w:gridCol w:w="578"/>
        <w:gridCol w:w="578"/>
        <w:gridCol w:w="578"/>
        <w:gridCol w:w="578"/>
        <w:gridCol w:w="578"/>
        <w:gridCol w:w="578"/>
        <w:gridCol w:w="578"/>
        <w:gridCol w:w="578"/>
        <w:gridCol w:w="578"/>
        <w:gridCol w:w="578"/>
      </w:tblGrid>
      <w:tr w:rsidR="008259E9" w:rsidRPr="008259E9" w14:paraId="0FE4E5FE" w14:textId="77777777" w:rsidTr="006279C7">
        <w:trPr>
          <w:jc w:val="center"/>
        </w:trPr>
        <w:tc>
          <w:tcPr>
            <w:tcW w:w="3392"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661B0ECA" w14:textId="77777777" w:rsidR="008259E9" w:rsidRPr="008259E9" w:rsidRDefault="008259E9" w:rsidP="006279C7">
            <w:pPr>
              <w:jc w:val="center"/>
              <w:rPr>
                <w:b/>
              </w:rPr>
            </w:pPr>
            <w:r w:rsidRPr="008259E9">
              <w:rPr>
                <w:b/>
              </w:rPr>
              <w:t>Показатели</w:t>
            </w:r>
            <w:r w:rsidRPr="008259E9">
              <w:rPr>
                <w:b/>
                <w:vertAlign w:val="superscript"/>
              </w:rPr>
              <w:footnoteReference w:id="45"/>
            </w:r>
          </w:p>
        </w:tc>
        <w:tc>
          <w:tcPr>
            <w:tcW w:w="578"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37135957" w14:textId="77777777" w:rsidR="008259E9" w:rsidRPr="008259E9" w:rsidRDefault="008259E9" w:rsidP="006279C7">
            <w:pPr>
              <w:jc w:val="center"/>
              <w:rPr>
                <w:b/>
              </w:rPr>
            </w:pPr>
            <w:r w:rsidRPr="008259E9">
              <w:rPr>
                <w:b/>
              </w:rPr>
              <w:t>2013</w:t>
            </w:r>
          </w:p>
        </w:tc>
        <w:tc>
          <w:tcPr>
            <w:tcW w:w="578"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7C571F0A" w14:textId="77777777" w:rsidR="008259E9" w:rsidRPr="008259E9" w:rsidRDefault="008259E9" w:rsidP="006279C7">
            <w:pPr>
              <w:jc w:val="center"/>
              <w:rPr>
                <w:b/>
              </w:rPr>
            </w:pPr>
            <w:r w:rsidRPr="008259E9">
              <w:rPr>
                <w:b/>
              </w:rPr>
              <w:t>2014</w:t>
            </w:r>
          </w:p>
        </w:tc>
        <w:tc>
          <w:tcPr>
            <w:tcW w:w="578"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354ECAEE" w14:textId="77777777" w:rsidR="008259E9" w:rsidRPr="008259E9" w:rsidRDefault="008259E9" w:rsidP="006279C7">
            <w:pPr>
              <w:jc w:val="center"/>
              <w:rPr>
                <w:b/>
              </w:rPr>
            </w:pPr>
            <w:r w:rsidRPr="008259E9">
              <w:rPr>
                <w:b/>
              </w:rPr>
              <w:t>2015</w:t>
            </w:r>
          </w:p>
        </w:tc>
        <w:tc>
          <w:tcPr>
            <w:tcW w:w="578"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2ACBCF86" w14:textId="77777777" w:rsidR="008259E9" w:rsidRPr="008259E9" w:rsidRDefault="008259E9" w:rsidP="006279C7">
            <w:pPr>
              <w:jc w:val="center"/>
              <w:rPr>
                <w:b/>
              </w:rPr>
            </w:pPr>
            <w:r w:rsidRPr="008259E9">
              <w:rPr>
                <w:b/>
              </w:rPr>
              <w:t>2016</w:t>
            </w:r>
          </w:p>
        </w:tc>
        <w:tc>
          <w:tcPr>
            <w:tcW w:w="578"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67E510F5" w14:textId="77777777" w:rsidR="008259E9" w:rsidRPr="008259E9" w:rsidRDefault="008259E9" w:rsidP="006279C7">
            <w:pPr>
              <w:jc w:val="center"/>
              <w:rPr>
                <w:b/>
              </w:rPr>
            </w:pPr>
            <w:r w:rsidRPr="008259E9">
              <w:rPr>
                <w:b/>
              </w:rPr>
              <w:t>2017</w:t>
            </w:r>
          </w:p>
        </w:tc>
        <w:tc>
          <w:tcPr>
            <w:tcW w:w="578"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59C87991" w14:textId="77777777" w:rsidR="008259E9" w:rsidRPr="008259E9" w:rsidRDefault="008259E9" w:rsidP="006279C7">
            <w:pPr>
              <w:jc w:val="center"/>
              <w:rPr>
                <w:b/>
              </w:rPr>
            </w:pPr>
            <w:r w:rsidRPr="008259E9">
              <w:rPr>
                <w:b/>
              </w:rPr>
              <w:t>2018</w:t>
            </w:r>
          </w:p>
        </w:tc>
        <w:tc>
          <w:tcPr>
            <w:tcW w:w="578"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7AECA576" w14:textId="77777777" w:rsidR="008259E9" w:rsidRPr="008259E9" w:rsidRDefault="008259E9" w:rsidP="006279C7">
            <w:pPr>
              <w:jc w:val="center"/>
              <w:rPr>
                <w:b/>
              </w:rPr>
            </w:pPr>
            <w:r w:rsidRPr="008259E9">
              <w:rPr>
                <w:b/>
              </w:rPr>
              <w:t>2019</w:t>
            </w:r>
          </w:p>
        </w:tc>
        <w:tc>
          <w:tcPr>
            <w:tcW w:w="578"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63948E62" w14:textId="77777777" w:rsidR="008259E9" w:rsidRPr="008259E9" w:rsidRDefault="008259E9" w:rsidP="006279C7">
            <w:pPr>
              <w:jc w:val="center"/>
              <w:rPr>
                <w:b/>
              </w:rPr>
            </w:pPr>
            <w:r w:rsidRPr="008259E9">
              <w:rPr>
                <w:b/>
              </w:rPr>
              <w:t>2020</w:t>
            </w:r>
          </w:p>
        </w:tc>
        <w:tc>
          <w:tcPr>
            <w:tcW w:w="578"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552742CE" w14:textId="77777777" w:rsidR="008259E9" w:rsidRPr="008259E9" w:rsidRDefault="008259E9" w:rsidP="006279C7">
            <w:pPr>
              <w:jc w:val="center"/>
              <w:rPr>
                <w:b/>
              </w:rPr>
            </w:pPr>
            <w:r w:rsidRPr="008259E9">
              <w:rPr>
                <w:b/>
              </w:rPr>
              <w:t>2021</w:t>
            </w:r>
          </w:p>
        </w:tc>
        <w:tc>
          <w:tcPr>
            <w:tcW w:w="578"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5E3AC6AE" w14:textId="77777777" w:rsidR="008259E9" w:rsidRPr="008259E9" w:rsidRDefault="008259E9" w:rsidP="006279C7">
            <w:pPr>
              <w:jc w:val="center"/>
              <w:rPr>
                <w:b/>
              </w:rPr>
            </w:pPr>
            <w:r w:rsidRPr="008259E9">
              <w:rPr>
                <w:b/>
              </w:rPr>
              <w:t>2022</w:t>
            </w:r>
          </w:p>
        </w:tc>
      </w:tr>
      <w:tr w:rsidR="008259E9" w:rsidRPr="008259E9" w14:paraId="27813ED6" w14:textId="77777777" w:rsidTr="006279C7">
        <w:trPr>
          <w:jc w:val="center"/>
        </w:trPr>
        <w:tc>
          <w:tcPr>
            <w:tcW w:w="3392"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5B580083" w14:textId="77777777" w:rsidR="008259E9" w:rsidRPr="008259E9" w:rsidRDefault="008259E9" w:rsidP="006279C7">
            <w:r w:rsidRPr="008259E9">
              <w:t>Численность педагогических работников в общеобразовательных организациях, человек</w:t>
            </w:r>
          </w:p>
        </w:tc>
        <w:tc>
          <w:tcPr>
            <w:tcW w:w="578"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5A18871E" w14:textId="77777777" w:rsidR="008259E9" w:rsidRPr="008259E9" w:rsidRDefault="008259E9" w:rsidP="006279C7">
            <w:pPr>
              <w:jc w:val="center"/>
            </w:pPr>
            <w:r w:rsidRPr="008259E9">
              <w:t>498</w:t>
            </w:r>
          </w:p>
        </w:tc>
        <w:tc>
          <w:tcPr>
            <w:tcW w:w="578"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7A046874" w14:textId="77777777" w:rsidR="008259E9" w:rsidRPr="008259E9" w:rsidRDefault="008259E9" w:rsidP="006279C7">
            <w:pPr>
              <w:jc w:val="center"/>
            </w:pPr>
            <w:r w:rsidRPr="008259E9">
              <w:t>473</w:t>
            </w:r>
          </w:p>
        </w:tc>
        <w:tc>
          <w:tcPr>
            <w:tcW w:w="578"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16283330" w14:textId="77777777" w:rsidR="008259E9" w:rsidRPr="008259E9" w:rsidRDefault="008259E9" w:rsidP="006279C7">
            <w:pPr>
              <w:jc w:val="center"/>
            </w:pPr>
            <w:r w:rsidRPr="008259E9">
              <w:t>470</w:t>
            </w:r>
          </w:p>
        </w:tc>
        <w:tc>
          <w:tcPr>
            <w:tcW w:w="578"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1F407475" w14:textId="77777777" w:rsidR="008259E9" w:rsidRPr="008259E9" w:rsidRDefault="008259E9" w:rsidP="006279C7">
            <w:pPr>
              <w:jc w:val="center"/>
            </w:pPr>
            <w:r w:rsidRPr="008259E9">
              <w:t>478</w:t>
            </w:r>
          </w:p>
        </w:tc>
        <w:tc>
          <w:tcPr>
            <w:tcW w:w="578"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06C072F1" w14:textId="77777777" w:rsidR="008259E9" w:rsidRPr="008259E9" w:rsidRDefault="008259E9" w:rsidP="006279C7">
            <w:pPr>
              <w:jc w:val="center"/>
            </w:pPr>
            <w:r w:rsidRPr="008259E9">
              <w:t>483</w:t>
            </w:r>
          </w:p>
        </w:tc>
        <w:tc>
          <w:tcPr>
            <w:tcW w:w="578"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20063123" w14:textId="77777777" w:rsidR="008259E9" w:rsidRPr="008259E9" w:rsidRDefault="008259E9" w:rsidP="006279C7">
            <w:pPr>
              <w:jc w:val="center"/>
            </w:pPr>
            <w:r w:rsidRPr="008259E9">
              <w:t>508</w:t>
            </w:r>
          </w:p>
        </w:tc>
        <w:tc>
          <w:tcPr>
            <w:tcW w:w="578"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2897DE4A" w14:textId="77777777" w:rsidR="008259E9" w:rsidRPr="008259E9" w:rsidRDefault="008259E9" w:rsidP="006279C7">
            <w:pPr>
              <w:jc w:val="center"/>
            </w:pPr>
            <w:r w:rsidRPr="008259E9">
              <w:t>504</w:t>
            </w:r>
          </w:p>
        </w:tc>
        <w:tc>
          <w:tcPr>
            <w:tcW w:w="578"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653776CD" w14:textId="77777777" w:rsidR="008259E9" w:rsidRPr="008259E9" w:rsidRDefault="008259E9" w:rsidP="006279C7">
            <w:pPr>
              <w:jc w:val="center"/>
            </w:pPr>
            <w:r w:rsidRPr="008259E9">
              <w:t>512</w:t>
            </w:r>
          </w:p>
        </w:tc>
        <w:tc>
          <w:tcPr>
            <w:tcW w:w="578"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1BD57FF9" w14:textId="77777777" w:rsidR="008259E9" w:rsidRPr="008259E9" w:rsidRDefault="008259E9" w:rsidP="006279C7">
            <w:r w:rsidRPr="008259E9">
              <w:t>524</w:t>
            </w:r>
          </w:p>
        </w:tc>
        <w:tc>
          <w:tcPr>
            <w:tcW w:w="578"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689B43B4" w14:textId="77777777" w:rsidR="008259E9" w:rsidRPr="008259E9" w:rsidRDefault="008259E9" w:rsidP="006279C7">
            <w:pPr>
              <w:jc w:val="center"/>
            </w:pPr>
            <w:r w:rsidRPr="008259E9">
              <w:t>528</w:t>
            </w:r>
          </w:p>
        </w:tc>
      </w:tr>
    </w:tbl>
    <w:p w14:paraId="2454678B" w14:textId="77777777" w:rsidR="008259E9" w:rsidRPr="008259E9" w:rsidRDefault="008259E9" w:rsidP="008259E9">
      <w:pPr>
        <w:ind w:firstLine="851"/>
        <w:jc w:val="both"/>
        <w:rPr>
          <w:sz w:val="28"/>
          <w:szCs w:val="28"/>
        </w:rPr>
      </w:pPr>
    </w:p>
    <w:p w14:paraId="55150421" w14:textId="77777777" w:rsidR="008259E9" w:rsidRPr="008259E9" w:rsidRDefault="008259E9" w:rsidP="008259E9">
      <w:pPr>
        <w:ind w:firstLine="709"/>
        <w:jc w:val="both"/>
        <w:rPr>
          <w:sz w:val="28"/>
          <w:szCs w:val="28"/>
        </w:rPr>
      </w:pPr>
      <w:r w:rsidRPr="008259E9">
        <w:rPr>
          <w:sz w:val="28"/>
          <w:szCs w:val="28"/>
        </w:rPr>
        <w:t>В целом педагогические коллективы общеобразовательных организаций города имеют стабильные составы, однако наблюдается нехватка педагогических кадров в школах города среди учителей математики, русского языка, иностранного языка и начальных классов, что приводит к увеличению педагогической нагрузки. Коэффициент совмещения в общеобразовательных организациях в 2021 году составил – 1,7</w:t>
      </w:r>
      <w:r w:rsidRPr="008259E9">
        <w:rPr>
          <w:sz w:val="28"/>
          <w:szCs w:val="28"/>
          <w:vertAlign w:val="superscript"/>
        </w:rPr>
        <w:footnoteReference w:id="46"/>
      </w:r>
      <w:r w:rsidRPr="008259E9">
        <w:rPr>
          <w:sz w:val="28"/>
          <w:szCs w:val="28"/>
        </w:rPr>
        <w:t>. Также идет процесс старения педагогических кадров.  Поэтому остается актуальным вопрос привлечения молодых педагогов в общеобразовательные организации.</w:t>
      </w:r>
    </w:p>
    <w:p w14:paraId="224C4E84" w14:textId="77777777" w:rsidR="008259E9" w:rsidRPr="008259E9" w:rsidRDefault="008259E9" w:rsidP="008259E9">
      <w:pPr>
        <w:ind w:firstLine="709"/>
        <w:jc w:val="both"/>
        <w:rPr>
          <w:sz w:val="28"/>
          <w:szCs w:val="28"/>
        </w:rPr>
      </w:pPr>
      <w:bookmarkStart w:id="16" w:name="_heading=h.1t3h5sf" w:colFirst="0" w:colLast="0"/>
      <w:bookmarkEnd w:id="16"/>
      <w:r w:rsidRPr="008259E9">
        <w:rPr>
          <w:sz w:val="28"/>
          <w:szCs w:val="28"/>
        </w:rPr>
        <w:t>В целях развития творческого потенциала, повышения педагогического мастерства и распространения передового опыта педагоги образовательных организаций активно участвуют в различных профессиональных конкурсах муниципального и регионального уровней: «Педагогический дебют», «Учитель года», «Сердце отдаю детям», «Педагог-психолог» «Педагог года»; проходят курсы повышения квалификации; участвуют во внутрикорпоративном обучении и реализации наставнических программ.</w:t>
      </w:r>
    </w:p>
    <w:p w14:paraId="646CE056" w14:textId="77777777" w:rsidR="008259E9" w:rsidRPr="008259E9" w:rsidRDefault="008259E9" w:rsidP="008259E9">
      <w:pPr>
        <w:ind w:firstLine="709"/>
        <w:jc w:val="both"/>
        <w:rPr>
          <w:sz w:val="28"/>
          <w:szCs w:val="28"/>
        </w:rPr>
      </w:pPr>
      <w:r w:rsidRPr="008259E9">
        <w:rPr>
          <w:sz w:val="28"/>
          <w:szCs w:val="28"/>
        </w:rPr>
        <w:t>Особое место в образовательной системе города занимает Бюджетное учреждение ХМАО - Югры «Когалымский политехнический колледж» (далее - «Когалымский политехнический колледж»), готовящий кадры для основной отрасли специализации города Когалыма - нефтедобычи. Необходимо отметить, что в г. Когалыме существует возможность получения населением полноценного профессионального образования. Однако присутствует проблема ограниченности направлений профессиональной подготовки.</w:t>
      </w:r>
    </w:p>
    <w:p w14:paraId="3FE740E6" w14:textId="77777777" w:rsidR="008259E9" w:rsidRPr="008259E9" w:rsidRDefault="008259E9" w:rsidP="008259E9">
      <w:pPr>
        <w:ind w:firstLine="709"/>
        <w:jc w:val="both"/>
        <w:rPr>
          <w:sz w:val="28"/>
          <w:szCs w:val="28"/>
        </w:rPr>
      </w:pPr>
      <w:r w:rsidRPr="008259E9">
        <w:rPr>
          <w:sz w:val="28"/>
          <w:szCs w:val="28"/>
        </w:rPr>
        <w:t>Общая численность детей, получающих дополнительные образовательные услуги по данным на 2022 год составила – 10790 человек. По данным на 2022 год охват детей, получающих услуги дополнительного образования составил 83,3%, что на 1,5% больше показателей периода 2021 года (81,8%).</w:t>
      </w:r>
    </w:p>
    <w:p w14:paraId="25B1827C" w14:textId="77777777" w:rsidR="008259E9" w:rsidRPr="008259E9" w:rsidRDefault="008259E9" w:rsidP="008259E9">
      <w:pPr>
        <w:ind w:firstLine="709"/>
        <w:jc w:val="both"/>
        <w:rPr>
          <w:sz w:val="28"/>
          <w:szCs w:val="28"/>
        </w:rPr>
      </w:pPr>
      <w:r w:rsidRPr="008259E9">
        <w:rPr>
          <w:sz w:val="28"/>
          <w:szCs w:val="28"/>
        </w:rPr>
        <w:t>На протяжении рассматриваемого периода 2013-2022 годы выросла доля детей, охваченных дополнительными общеобразовательными программами, в общей численности детей и молодежи в возрасте от 5 до 18 лет (таблица 9).</w:t>
      </w:r>
    </w:p>
    <w:p w14:paraId="25E79B1A" w14:textId="77777777" w:rsidR="008259E9" w:rsidRPr="008259E9" w:rsidRDefault="008259E9" w:rsidP="008259E9">
      <w:pPr>
        <w:jc w:val="center"/>
        <w:rPr>
          <w:sz w:val="28"/>
          <w:szCs w:val="28"/>
        </w:rPr>
      </w:pPr>
      <w:bookmarkStart w:id="17" w:name="_heading=h.4d34og8" w:colFirst="0" w:colLast="0"/>
      <w:bookmarkEnd w:id="17"/>
    </w:p>
    <w:p w14:paraId="4135F5EF" w14:textId="77777777" w:rsidR="008259E9" w:rsidRPr="008259E9" w:rsidRDefault="008259E9" w:rsidP="008259E9">
      <w:pPr>
        <w:jc w:val="center"/>
        <w:rPr>
          <w:sz w:val="28"/>
          <w:szCs w:val="28"/>
        </w:rPr>
      </w:pPr>
      <w:r w:rsidRPr="008259E9">
        <w:rPr>
          <w:sz w:val="28"/>
          <w:szCs w:val="28"/>
        </w:rPr>
        <w:t>Таблица 9. Показатели дополнительного образования города Когалыма</w:t>
      </w:r>
    </w:p>
    <w:tbl>
      <w:tblPr>
        <w:tblW w:w="9601" w:type="dxa"/>
        <w:jc w:val="center"/>
        <w:tblBorders>
          <w:top w:val="single" w:sz="8" w:space="0" w:color="000000"/>
          <w:left w:val="single" w:sz="8" w:space="0" w:color="000000"/>
          <w:bottom w:val="single" w:sz="8" w:space="0" w:color="000000"/>
          <w:right w:val="single" w:sz="8" w:space="0" w:color="000000"/>
        </w:tblBorders>
        <w:tblLayout w:type="fixed"/>
        <w:tblLook w:val="0400" w:firstRow="0" w:lastRow="0" w:firstColumn="0" w:lastColumn="0" w:noHBand="0" w:noVBand="1"/>
      </w:tblPr>
      <w:tblGrid>
        <w:gridCol w:w="3676"/>
        <w:gridCol w:w="567"/>
        <w:gridCol w:w="578"/>
        <w:gridCol w:w="578"/>
        <w:gridCol w:w="578"/>
        <w:gridCol w:w="578"/>
        <w:gridCol w:w="578"/>
        <w:gridCol w:w="578"/>
        <w:gridCol w:w="578"/>
        <w:gridCol w:w="632"/>
        <w:gridCol w:w="680"/>
      </w:tblGrid>
      <w:tr w:rsidR="008259E9" w:rsidRPr="008259E9" w14:paraId="26E62B4E" w14:textId="77777777" w:rsidTr="006279C7">
        <w:trPr>
          <w:jc w:val="center"/>
        </w:trPr>
        <w:tc>
          <w:tcPr>
            <w:tcW w:w="3676"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4E28A239" w14:textId="77777777" w:rsidR="008259E9" w:rsidRPr="008259E9" w:rsidRDefault="008259E9" w:rsidP="006279C7">
            <w:pPr>
              <w:jc w:val="center"/>
              <w:rPr>
                <w:b/>
              </w:rPr>
            </w:pPr>
            <w:r w:rsidRPr="008259E9">
              <w:rPr>
                <w:b/>
              </w:rPr>
              <w:t>Показатели</w:t>
            </w:r>
            <w:r w:rsidRPr="008259E9">
              <w:rPr>
                <w:b/>
                <w:vertAlign w:val="superscript"/>
              </w:rPr>
              <w:footnoteReference w:id="47"/>
            </w:r>
          </w:p>
        </w:tc>
        <w:tc>
          <w:tcPr>
            <w:tcW w:w="567"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07E43ABA" w14:textId="77777777" w:rsidR="008259E9" w:rsidRPr="008259E9" w:rsidRDefault="008259E9" w:rsidP="006279C7">
            <w:pPr>
              <w:jc w:val="center"/>
              <w:rPr>
                <w:b/>
              </w:rPr>
            </w:pPr>
            <w:r w:rsidRPr="008259E9">
              <w:rPr>
                <w:b/>
              </w:rPr>
              <w:t>2013</w:t>
            </w:r>
          </w:p>
        </w:tc>
        <w:tc>
          <w:tcPr>
            <w:tcW w:w="578"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59ADB920" w14:textId="77777777" w:rsidR="008259E9" w:rsidRPr="008259E9" w:rsidRDefault="008259E9" w:rsidP="006279C7">
            <w:pPr>
              <w:jc w:val="center"/>
              <w:rPr>
                <w:b/>
              </w:rPr>
            </w:pPr>
            <w:r w:rsidRPr="008259E9">
              <w:rPr>
                <w:b/>
              </w:rPr>
              <w:t>2014</w:t>
            </w:r>
          </w:p>
        </w:tc>
        <w:tc>
          <w:tcPr>
            <w:tcW w:w="578"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78A3EC5E" w14:textId="77777777" w:rsidR="008259E9" w:rsidRPr="008259E9" w:rsidRDefault="008259E9" w:rsidP="006279C7">
            <w:pPr>
              <w:jc w:val="center"/>
              <w:rPr>
                <w:b/>
              </w:rPr>
            </w:pPr>
            <w:r w:rsidRPr="008259E9">
              <w:rPr>
                <w:b/>
              </w:rPr>
              <w:t>2015</w:t>
            </w:r>
          </w:p>
        </w:tc>
        <w:tc>
          <w:tcPr>
            <w:tcW w:w="578"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43AFD9FE" w14:textId="77777777" w:rsidR="008259E9" w:rsidRPr="008259E9" w:rsidRDefault="008259E9" w:rsidP="006279C7">
            <w:pPr>
              <w:jc w:val="center"/>
              <w:rPr>
                <w:b/>
              </w:rPr>
            </w:pPr>
            <w:r w:rsidRPr="008259E9">
              <w:rPr>
                <w:b/>
              </w:rPr>
              <w:t>2016</w:t>
            </w:r>
          </w:p>
        </w:tc>
        <w:tc>
          <w:tcPr>
            <w:tcW w:w="578"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4C4ACB40" w14:textId="77777777" w:rsidR="008259E9" w:rsidRPr="008259E9" w:rsidRDefault="008259E9" w:rsidP="006279C7">
            <w:pPr>
              <w:jc w:val="center"/>
              <w:rPr>
                <w:b/>
              </w:rPr>
            </w:pPr>
            <w:r w:rsidRPr="008259E9">
              <w:rPr>
                <w:b/>
              </w:rPr>
              <w:t>2017</w:t>
            </w:r>
          </w:p>
        </w:tc>
        <w:tc>
          <w:tcPr>
            <w:tcW w:w="578"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6C643841" w14:textId="77777777" w:rsidR="008259E9" w:rsidRPr="008259E9" w:rsidRDefault="008259E9" w:rsidP="006279C7">
            <w:pPr>
              <w:jc w:val="center"/>
              <w:rPr>
                <w:b/>
              </w:rPr>
            </w:pPr>
            <w:r w:rsidRPr="008259E9">
              <w:rPr>
                <w:b/>
              </w:rPr>
              <w:t>2018</w:t>
            </w:r>
          </w:p>
        </w:tc>
        <w:tc>
          <w:tcPr>
            <w:tcW w:w="578"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5BCF05EE" w14:textId="77777777" w:rsidR="008259E9" w:rsidRPr="008259E9" w:rsidRDefault="008259E9" w:rsidP="006279C7">
            <w:pPr>
              <w:jc w:val="center"/>
              <w:rPr>
                <w:b/>
              </w:rPr>
            </w:pPr>
            <w:r w:rsidRPr="008259E9">
              <w:rPr>
                <w:b/>
              </w:rPr>
              <w:t>2019</w:t>
            </w:r>
          </w:p>
        </w:tc>
        <w:tc>
          <w:tcPr>
            <w:tcW w:w="578"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30236017" w14:textId="77777777" w:rsidR="008259E9" w:rsidRPr="008259E9" w:rsidRDefault="008259E9" w:rsidP="006279C7">
            <w:pPr>
              <w:jc w:val="center"/>
              <w:rPr>
                <w:b/>
              </w:rPr>
            </w:pPr>
            <w:r w:rsidRPr="008259E9">
              <w:rPr>
                <w:b/>
              </w:rPr>
              <w:t>2020</w:t>
            </w:r>
          </w:p>
        </w:tc>
        <w:tc>
          <w:tcPr>
            <w:tcW w:w="632"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582A2A05" w14:textId="77777777" w:rsidR="008259E9" w:rsidRPr="008259E9" w:rsidRDefault="008259E9" w:rsidP="006279C7">
            <w:pPr>
              <w:jc w:val="center"/>
              <w:rPr>
                <w:b/>
              </w:rPr>
            </w:pPr>
            <w:r w:rsidRPr="008259E9">
              <w:rPr>
                <w:b/>
              </w:rPr>
              <w:t>2021</w:t>
            </w:r>
          </w:p>
        </w:tc>
        <w:tc>
          <w:tcPr>
            <w:tcW w:w="68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649AEF96" w14:textId="77777777" w:rsidR="008259E9" w:rsidRPr="008259E9" w:rsidRDefault="008259E9" w:rsidP="006279C7">
            <w:pPr>
              <w:jc w:val="center"/>
              <w:rPr>
                <w:b/>
              </w:rPr>
            </w:pPr>
            <w:r w:rsidRPr="008259E9">
              <w:rPr>
                <w:b/>
              </w:rPr>
              <w:t>2022</w:t>
            </w:r>
          </w:p>
        </w:tc>
      </w:tr>
      <w:tr w:rsidR="008259E9" w:rsidRPr="008259E9" w14:paraId="6A1802AC" w14:textId="77777777" w:rsidTr="006279C7">
        <w:trPr>
          <w:jc w:val="center"/>
        </w:trPr>
        <w:tc>
          <w:tcPr>
            <w:tcW w:w="3676"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671812B2" w14:textId="77777777" w:rsidR="008259E9" w:rsidRPr="008259E9" w:rsidRDefault="008259E9" w:rsidP="006279C7">
            <w:pPr>
              <w:ind w:right="126"/>
              <w:jc w:val="both"/>
            </w:pPr>
            <w:r w:rsidRPr="008259E9">
              <w:t>Численность детей, занимающихся дополнительными общеобразовательными программами, человек</w:t>
            </w:r>
          </w:p>
        </w:tc>
        <w:tc>
          <w:tcPr>
            <w:tcW w:w="567"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21921BD2" w14:textId="77777777" w:rsidR="008259E9" w:rsidRPr="008259E9" w:rsidRDefault="008259E9" w:rsidP="006279C7">
            <w:pPr>
              <w:jc w:val="center"/>
            </w:pPr>
            <w:r w:rsidRPr="008259E9">
              <w:t>4049</w:t>
            </w:r>
          </w:p>
        </w:tc>
        <w:tc>
          <w:tcPr>
            <w:tcW w:w="578"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7D420301" w14:textId="77777777" w:rsidR="008259E9" w:rsidRPr="008259E9" w:rsidRDefault="008259E9" w:rsidP="006279C7">
            <w:pPr>
              <w:jc w:val="center"/>
            </w:pPr>
            <w:r w:rsidRPr="008259E9">
              <w:t>6183</w:t>
            </w:r>
          </w:p>
        </w:tc>
        <w:tc>
          <w:tcPr>
            <w:tcW w:w="578"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687A34A6" w14:textId="77777777" w:rsidR="008259E9" w:rsidRPr="008259E9" w:rsidRDefault="008259E9" w:rsidP="006279C7">
            <w:pPr>
              <w:jc w:val="center"/>
            </w:pPr>
            <w:r w:rsidRPr="008259E9">
              <w:t>6507</w:t>
            </w:r>
          </w:p>
        </w:tc>
        <w:tc>
          <w:tcPr>
            <w:tcW w:w="578"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3342A4BD" w14:textId="77777777" w:rsidR="008259E9" w:rsidRPr="008259E9" w:rsidRDefault="008259E9" w:rsidP="006279C7">
            <w:pPr>
              <w:jc w:val="center"/>
            </w:pPr>
            <w:r w:rsidRPr="008259E9">
              <w:t>6173</w:t>
            </w:r>
          </w:p>
        </w:tc>
        <w:tc>
          <w:tcPr>
            <w:tcW w:w="578"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1EB6B7BC" w14:textId="77777777" w:rsidR="008259E9" w:rsidRPr="008259E9" w:rsidRDefault="008259E9" w:rsidP="006279C7">
            <w:pPr>
              <w:jc w:val="center"/>
            </w:pPr>
            <w:r w:rsidRPr="008259E9">
              <w:t>7830</w:t>
            </w:r>
          </w:p>
        </w:tc>
        <w:tc>
          <w:tcPr>
            <w:tcW w:w="578"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62B36F4D" w14:textId="77777777" w:rsidR="008259E9" w:rsidRPr="008259E9" w:rsidRDefault="008259E9" w:rsidP="006279C7">
            <w:pPr>
              <w:jc w:val="center"/>
            </w:pPr>
            <w:r w:rsidRPr="008259E9">
              <w:t>8491</w:t>
            </w:r>
          </w:p>
        </w:tc>
        <w:tc>
          <w:tcPr>
            <w:tcW w:w="578"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18C1CC2B" w14:textId="77777777" w:rsidR="008259E9" w:rsidRPr="008259E9" w:rsidRDefault="008259E9" w:rsidP="006279C7">
            <w:pPr>
              <w:jc w:val="center"/>
            </w:pPr>
            <w:r w:rsidRPr="008259E9">
              <w:t>8763</w:t>
            </w:r>
          </w:p>
        </w:tc>
        <w:tc>
          <w:tcPr>
            <w:tcW w:w="578"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5DC25660" w14:textId="77777777" w:rsidR="008259E9" w:rsidRPr="008259E9" w:rsidRDefault="008259E9" w:rsidP="006279C7">
            <w:pPr>
              <w:jc w:val="center"/>
            </w:pPr>
            <w:r w:rsidRPr="008259E9">
              <w:t>9252</w:t>
            </w:r>
          </w:p>
        </w:tc>
        <w:tc>
          <w:tcPr>
            <w:tcW w:w="632"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03788908" w14:textId="77777777" w:rsidR="008259E9" w:rsidRPr="008259E9" w:rsidRDefault="008259E9" w:rsidP="006279C7">
            <w:r w:rsidRPr="008259E9">
              <w:t>10443</w:t>
            </w:r>
          </w:p>
        </w:tc>
        <w:tc>
          <w:tcPr>
            <w:tcW w:w="68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422D9774" w14:textId="77777777" w:rsidR="008259E9" w:rsidRPr="008259E9" w:rsidRDefault="008259E9" w:rsidP="006279C7">
            <w:pPr>
              <w:jc w:val="center"/>
            </w:pPr>
            <w:r w:rsidRPr="008259E9">
              <w:t>10790</w:t>
            </w:r>
          </w:p>
        </w:tc>
      </w:tr>
      <w:tr w:rsidR="008259E9" w:rsidRPr="008259E9" w14:paraId="3F93DB89" w14:textId="77777777" w:rsidTr="006279C7">
        <w:trPr>
          <w:jc w:val="center"/>
        </w:trPr>
        <w:tc>
          <w:tcPr>
            <w:tcW w:w="3676"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362B6FE7" w14:textId="77777777" w:rsidR="008259E9" w:rsidRPr="008259E9" w:rsidRDefault="008259E9" w:rsidP="006279C7">
            <w:pPr>
              <w:ind w:right="126"/>
              <w:jc w:val="both"/>
            </w:pPr>
            <w:r w:rsidRPr="008259E9">
              <w:t>Охват детей дополнительными общеобразовательными программами, в общей численности детей и молодежи в возрасте от 5 до 18 лет, %</w:t>
            </w:r>
          </w:p>
        </w:tc>
        <w:tc>
          <w:tcPr>
            <w:tcW w:w="567"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3B70CE94" w14:textId="77777777" w:rsidR="008259E9" w:rsidRPr="008259E9" w:rsidRDefault="008259E9" w:rsidP="006279C7">
            <w:pPr>
              <w:jc w:val="center"/>
            </w:pPr>
            <w:r w:rsidRPr="008259E9">
              <w:t>57,7</w:t>
            </w:r>
          </w:p>
        </w:tc>
        <w:tc>
          <w:tcPr>
            <w:tcW w:w="578"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71B1DF8D" w14:textId="77777777" w:rsidR="008259E9" w:rsidRPr="008259E9" w:rsidRDefault="008259E9" w:rsidP="006279C7">
            <w:pPr>
              <w:jc w:val="center"/>
            </w:pPr>
            <w:r w:rsidRPr="008259E9">
              <w:t>57,8</w:t>
            </w:r>
          </w:p>
        </w:tc>
        <w:tc>
          <w:tcPr>
            <w:tcW w:w="578"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4FDA119E" w14:textId="77777777" w:rsidR="008259E9" w:rsidRPr="008259E9" w:rsidRDefault="008259E9" w:rsidP="006279C7">
            <w:pPr>
              <w:jc w:val="center"/>
            </w:pPr>
            <w:r w:rsidRPr="008259E9">
              <w:t>59,5</w:t>
            </w:r>
          </w:p>
        </w:tc>
        <w:tc>
          <w:tcPr>
            <w:tcW w:w="578"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7BE2BBBA" w14:textId="77777777" w:rsidR="008259E9" w:rsidRPr="008259E9" w:rsidRDefault="008259E9" w:rsidP="006279C7">
            <w:pPr>
              <w:jc w:val="center"/>
            </w:pPr>
            <w:r w:rsidRPr="008259E9">
              <w:t>57,6</w:t>
            </w:r>
          </w:p>
        </w:tc>
        <w:tc>
          <w:tcPr>
            <w:tcW w:w="578"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4448CCE6" w14:textId="77777777" w:rsidR="008259E9" w:rsidRPr="008259E9" w:rsidRDefault="008259E9" w:rsidP="006279C7">
            <w:pPr>
              <w:jc w:val="center"/>
            </w:pPr>
            <w:r w:rsidRPr="008259E9">
              <w:t>69,8</w:t>
            </w:r>
          </w:p>
        </w:tc>
        <w:tc>
          <w:tcPr>
            <w:tcW w:w="578"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37E976FC" w14:textId="77777777" w:rsidR="008259E9" w:rsidRPr="008259E9" w:rsidRDefault="008259E9" w:rsidP="006279C7">
            <w:pPr>
              <w:jc w:val="center"/>
            </w:pPr>
            <w:r w:rsidRPr="008259E9">
              <w:t>71,8</w:t>
            </w:r>
          </w:p>
        </w:tc>
        <w:tc>
          <w:tcPr>
            <w:tcW w:w="578"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12867CD0" w14:textId="77777777" w:rsidR="008259E9" w:rsidRPr="008259E9" w:rsidRDefault="008259E9" w:rsidP="006279C7">
            <w:pPr>
              <w:jc w:val="center"/>
            </w:pPr>
            <w:r w:rsidRPr="008259E9">
              <w:t>72,8</w:t>
            </w:r>
          </w:p>
        </w:tc>
        <w:tc>
          <w:tcPr>
            <w:tcW w:w="578"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4C6EF42E" w14:textId="77777777" w:rsidR="008259E9" w:rsidRPr="008259E9" w:rsidRDefault="008259E9" w:rsidP="006279C7">
            <w:pPr>
              <w:jc w:val="center"/>
            </w:pPr>
            <w:r w:rsidRPr="008259E9">
              <w:t>74,1</w:t>
            </w:r>
          </w:p>
        </w:tc>
        <w:tc>
          <w:tcPr>
            <w:tcW w:w="632"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579A6087" w14:textId="77777777" w:rsidR="008259E9" w:rsidRPr="008259E9" w:rsidRDefault="008259E9" w:rsidP="006279C7">
            <w:r w:rsidRPr="008259E9">
              <w:t>81,8</w:t>
            </w:r>
          </w:p>
        </w:tc>
        <w:tc>
          <w:tcPr>
            <w:tcW w:w="68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5875F063" w14:textId="77777777" w:rsidR="008259E9" w:rsidRPr="008259E9" w:rsidRDefault="008259E9" w:rsidP="006279C7">
            <w:pPr>
              <w:jc w:val="center"/>
            </w:pPr>
            <w:r w:rsidRPr="008259E9">
              <w:t>83,3</w:t>
            </w:r>
          </w:p>
        </w:tc>
      </w:tr>
    </w:tbl>
    <w:p w14:paraId="2659DAE2" w14:textId="77777777" w:rsidR="008259E9" w:rsidRPr="008259E9" w:rsidRDefault="008259E9" w:rsidP="008259E9">
      <w:pPr>
        <w:jc w:val="both"/>
        <w:rPr>
          <w:sz w:val="28"/>
          <w:szCs w:val="28"/>
        </w:rPr>
      </w:pPr>
    </w:p>
    <w:p w14:paraId="602EC7D9" w14:textId="77777777" w:rsidR="008259E9" w:rsidRPr="008259E9" w:rsidRDefault="008259E9" w:rsidP="008259E9">
      <w:pPr>
        <w:ind w:firstLine="709"/>
        <w:jc w:val="both"/>
        <w:rPr>
          <w:sz w:val="28"/>
          <w:szCs w:val="28"/>
        </w:rPr>
      </w:pPr>
      <w:r w:rsidRPr="008259E9">
        <w:rPr>
          <w:sz w:val="28"/>
          <w:szCs w:val="28"/>
        </w:rPr>
        <w:t>На протяжении нескольких лет внедряется персонифицированное финансирование дополнительного образования, внедряется проект «Успех каждого ребенка» в рамках федерального проекта «Образование». В 2021 году реализация мероприятия «Создание новых мест дополнительного образования» позволила повысить охват естественно-научным и техническим направлениями. По данным на 2022 год выдано 2 305 сертификатов (2021 год – 1 886 сертификатов), что составляет 21,4% (2021 год – 18,0%) от общей численности детей в возрасте 5-18 лет, охваченных дополнительным образованием.</w:t>
      </w:r>
    </w:p>
    <w:p w14:paraId="7DB5AF10" w14:textId="77777777" w:rsidR="008259E9" w:rsidRPr="008259E9" w:rsidRDefault="008259E9" w:rsidP="008259E9">
      <w:pPr>
        <w:ind w:firstLine="709"/>
        <w:jc w:val="both"/>
        <w:rPr>
          <w:sz w:val="28"/>
          <w:szCs w:val="28"/>
        </w:rPr>
      </w:pPr>
      <w:r w:rsidRPr="008259E9">
        <w:rPr>
          <w:sz w:val="28"/>
          <w:szCs w:val="28"/>
        </w:rPr>
        <w:t>Слабым местом в деятельности учреждений дополнительного образования является организация занятий на базе детских садов и школ</w:t>
      </w:r>
      <w:r w:rsidRPr="008259E9">
        <w:rPr>
          <w:sz w:val="28"/>
          <w:szCs w:val="28"/>
          <w:vertAlign w:val="superscript"/>
        </w:rPr>
        <w:footnoteReference w:id="48"/>
      </w:r>
      <w:r w:rsidRPr="008259E9">
        <w:rPr>
          <w:sz w:val="28"/>
          <w:szCs w:val="28"/>
        </w:rPr>
        <w:t>.</w:t>
      </w:r>
    </w:p>
    <w:p w14:paraId="3E09F3D8" w14:textId="77777777" w:rsidR="008259E9" w:rsidRPr="008259E9" w:rsidRDefault="008259E9" w:rsidP="008259E9">
      <w:pPr>
        <w:ind w:firstLine="709"/>
        <w:jc w:val="both"/>
        <w:rPr>
          <w:sz w:val="28"/>
          <w:szCs w:val="28"/>
        </w:rPr>
      </w:pPr>
      <w:r w:rsidRPr="008259E9">
        <w:rPr>
          <w:sz w:val="28"/>
          <w:szCs w:val="28"/>
        </w:rPr>
        <w:t>Также необходимо отметить несбалансированность рынка труда и системы образования в городе Когалыме</w:t>
      </w:r>
      <w:r w:rsidRPr="008259E9">
        <w:rPr>
          <w:sz w:val="28"/>
          <w:szCs w:val="28"/>
          <w:vertAlign w:val="superscript"/>
        </w:rPr>
        <w:footnoteReference w:id="49"/>
      </w:r>
      <w:r w:rsidRPr="008259E9">
        <w:rPr>
          <w:sz w:val="28"/>
          <w:szCs w:val="28"/>
        </w:rPr>
        <w:t>.</w:t>
      </w:r>
    </w:p>
    <w:p w14:paraId="1EDC8933" w14:textId="77777777" w:rsidR="008259E9" w:rsidRPr="008259E9" w:rsidRDefault="008259E9" w:rsidP="008259E9">
      <w:pPr>
        <w:ind w:firstLine="709"/>
        <w:jc w:val="both"/>
        <w:rPr>
          <w:sz w:val="28"/>
          <w:szCs w:val="28"/>
        </w:rPr>
      </w:pPr>
      <w:r w:rsidRPr="008259E9">
        <w:rPr>
          <w:sz w:val="28"/>
          <w:szCs w:val="28"/>
        </w:rPr>
        <w:t>Оценивая кадровый потенциал сферы дополнительного образования города Когалыма, следует отметить, что существует значительная потребность в педагогических кадрах для реализации образовательной деятельности по дополнительным образовательным программам. Имеются вакансии по должности «преподаватель», «педагог дополнительного образования», что связано с увольнением педагогов в связи с выходом на пенсию и отсутствием в городе кандидатур на вакансии по данным должностям.</w:t>
      </w:r>
    </w:p>
    <w:p w14:paraId="0D883A4E" w14:textId="77777777" w:rsidR="008259E9" w:rsidRPr="008259E9" w:rsidRDefault="008259E9" w:rsidP="008259E9">
      <w:pPr>
        <w:ind w:firstLine="709"/>
        <w:jc w:val="both"/>
        <w:rPr>
          <w:sz w:val="28"/>
          <w:szCs w:val="28"/>
        </w:rPr>
      </w:pPr>
      <w:r w:rsidRPr="008259E9">
        <w:rPr>
          <w:sz w:val="28"/>
          <w:szCs w:val="28"/>
        </w:rPr>
        <w:t>Нормативно-правовым основанием развития данного отрасли социальной сферы являлись следующие документы:</w:t>
      </w:r>
    </w:p>
    <w:p w14:paraId="3E316E78" w14:textId="77777777" w:rsidR="008259E9" w:rsidRPr="008259E9" w:rsidRDefault="008259E9" w:rsidP="008259E9">
      <w:pPr>
        <w:numPr>
          <w:ilvl w:val="0"/>
          <w:numId w:val="42"/>
        </w:numPr>
        <w:tabs>
          <w:tab w:val="left" w:pos="993"/>
        </w:tabs>
        <w:ind w:left="0" w:firstLine="709"/>
        <w:contextualSpacing/>
        <w:jc w:val="both"/>
        <w:rPr>
          <w:sz w:val="28"/>
          <w:szCs w:val="28"/>
        </w:rPr>
      </w:pPr>
      <w:r w:rsidRPr="008259E9">
        <w:rPr>
          <w:sz w:val="28"/>
          <w:szCs w:val="28"/>
        </w:rPr>
        <w:t>Постановление Правительства ХМАО - Югры от 31.10.2021 №468-п  «О государственной программе ХМАО - Югры «Развитие образования»;</w:t>
      </w:r>
    </w:p>
    <w:p w14:paraId="0967CAE9" w14:textId="77777777" w:rsidR="008259E9" w:rsidRPr="008259E9" w:rsidRDefault="008259E9" w:rsidP="008259E9">
      <w:pPr>
        <w:numPr>
          <w:ilvl w:val="0"/>
          <w:numId w:val="42"/>
        </w:numPr>
        <w:tabs>
          <w:tab w:val="left" w:pos="993"/>
        </w:tabs>
        <w:ind w:left="0" w:firstLine="709"/>
        <w:contextualSpacing/>
        <w:jc w:val="both"/>
        <w:rPr>
          <w:sz w:val="28"/>
          <w:szCs w:val="28"/>
        </w:rPr>
      </w:pPr>
      <w:r w:rsidRPr="008259E9">
        <w:rPr>
          <w:sz w:val="28"/>
          <w:szCs w:val="28"/>
        </w:rPr>
        <w:t>Муниципальная программа «Развитие образования в городе Когалыме».</w:t>
      </w:r>
    </w:p>
    <w:p w14:paraId="6DE013E6" w14:textId="77777777" w:rsidR="008259E9" w:rsidRPr="008259E9" w:rsidRDefault="008259E9" w:rsidP="008259E9">
      <w:pPr>
        <w:ind w:firstLine="709"/>
        <w:jc w:val="both"/>
        <w:rPr>
          <w:sz w:val="28"/>
          <w:szCs w:val="28"/>
        </w:rPr>
      </w:pPr>
      <w:r w:rsidRPr="008259E9">
        <w:rPr>
          <w:sz w:val="28"/>
          <w:szCs w:val="28"/>
        </w:rPr>
        <w:t>Подпрограммы программы:</w:t>
      </w:r>
    </w:p>
    <w:p w14:paraId="486854CB" w14:textId="77777777" w:rsidR="008259E9" w:rsidRPr="008259E9" w:rsidRDefault="008259E9" w:rsidP="008259E9">
      <w:pPr>
        <w:ind w:firstLine="709"/>
        <w:jc w:val="both"/>
        <w:rPr>
          <w:sz w:val="28"/>
          <w:szCs w:val="28"/>
        </w:rPr>
      </w:pPr>
      <w:r w:rsidRPr="008259E9">
        <w:rPr>
          <w:sz w:val="28"/>
          <w:szCs w:val="28"/>
        </w:rPr>
        <w:t>1. Общее образование. Дополнительное образование.</w:t>
      </w:r>
    </w:p>
    <w:p w14:paraId="6589BB7F" w14:textId="77777777" w:rsidR="008259E9" w:rsidRPr="008259E9" w:rsidRDefault="008259E9" w:rsidP="008259E9">
      <w:pPr>
        <w:ind w:firstLine="709"/>
        <w:jc w:val="both"/>
        <w:rPr>
          <w:sz w:val="28"/>
          <w:szCs w:val="28"/>
        </w:rPr>
      </w:pPr>
      <w:r w:rsidRPr="008259E9">
        <w:rPr>
          <w:sz w:val="28"/>
          <w:szCs w:val="28"/>
        </w:rPr>
        <w:t>2. Система оценки качества образования и информационная прозрачность системы образования города Когалыма.</w:t>
      </w:r>
    </w:p>
    <w:p w14:paraId="6FEAE97A" w14:textId="77777777" w:rsidR="008259E9" w:rsidRPr="008259E9" w:rsidRDefault="008259E9" w:rsidP="008259E9">
      <w:pPr>
        <w:ind w:firstLine="709"/>
        <w:jc w:val="both"/>
        <w:rPr>
          <w:sz w:val="28"/>
          <w:szCs w:val="28"/>
        </w:rPr>
      </w:pPr>
      <w:r w:rsidRPr="008259E9">
        <w:rPr>
          <w:sz w:val="28"/>
          <w:szCs w:val="28"/>
        </w:rPr>
        <w:t>3. Молодёжь города Когалыма.</w:t>
      </w:r>
    </w:p>
    <w:p w14:paraId="220BCE34" w14:textId="77777777" w:rsidR="008259E9" w:rsidRPr="008259E9" w:rsidRDefault="008259E9" w:rsidP="008259E9">
      <w:pPr>
        <w:ind w:firstLine="709"/>
        <w:jc w:val="both"/>
        <w:rPr>
          <w:sz w:val="28"/>
          <w:szCs w:val="28"/>
        </w:rPr>
      </w:pPr>
      <w:r w:rsidRPr="008259E9">
        <w:rPr>
          <w:sz w:val="28"/>
          <w:szCs w:val="28"/>
        </w:rPr>
        <w:t>4. Ресурсное обеспечение системы образования.</w:t>
      </w:r>
    </w:p>
    <w:p w14:paraId="39F2757C" w14:textId="77777777" w:rsidR="008259E9" w:rsidRPr="008259E9" w:rsidRDefault="008259E9" w:rsidP="008259E9">
      <w:pPr>
        <w:numPr>
          <w:ilvl w:val="0"/>
          <w:numId w:val="42"/>
        </w:numPr>
        <w:tabs>
          <w:tab w:val="left" w:pos="993"/>
        </w:tabs>
        <w:ind w:left="0" w:firstLine="709"/>
        <w:contextualSpacing/>
        <w:jc w:val="both"/>
        <w:rPr>
          <w:sz w:val="28"/>
          <w:szCs w:val="28"/>
        </w:rPr>
      </w:pPr>
      <w:r w:rsidRPr="008259E9">
        <w:rPr>
          <w:sz w:val="28"/>
          <w:szCs w:val="28"/>
        </w:rPr>
        <w:t xml:space="preserve">Постановление Администрации города Когалыма от 16.06.2017 №1355 «Об утверждении программы персонифицированного финансирования дополнительного образования детей в городе Когалыме на 2017 – 2024 годы» (утратило </w:t>
      </w:r>
      <w:r w:rsidRPr="008259E9">
        <w:rPr>
          <w:color w:val="444746"/>
          <w:sz w:val="28"/>
          <w:szCs w:val="28"/>
        </w:rPr>
        <w:t>силу)</w:t>
      </w:r>
      <w:r w:rsidRPr="008259E9">
        <w:rPr>
          <w:color w:val="444746"/>
          <w:sz w:val="28"/>
          <w:szCs w:val="28"/>
          <w:vertAlign w:val="superscript"/>
        </w:rPr>
        <w:footnoteReference w:id="50"/>
      </w:r>
      <w:r w:rsidRPr="008259E9">
        <w:rPr>
          <w:sz w:val="28"/>
          <w:szCs w:val="28"/>
        </w:rPr>
        <w:t>.</w:t>
      </w:r>
    </w:p>
    <w:p w14:paraId="2591F2A9" w14:textId="77777777" w:rsidR="008259E9" w:rsidRPr="008259E9" w:rsidRDefault="008259E9" w:rsidP="008259E9">
      <w:pPr>
        <w:ind w:firstLine="709"/>
        <w:jc w:val="both"/>
        <w:rPr>
          <w:sz w:val="28"/>
          <w:szCs w:val="28"/>
        </w:rPr>
      </w:pPr>
      <w:r w:rsidRPr="008259E9">
        <w:rPr>
          <w:sz w:val="28"/>
          <w:szCs w:val="28"/>
        </w:rPr>
        <w:t>Положительными тенденциями развития сферы образования являются:</w:t>
      </w:r>
    </w:p>
    <w:p w14:paraId="6B170459" w14:textId="77777777" w:rsidR="008259E9" w:rsidRPr="008259E9" w:rsidRDefault="008259E9" w:rsidP="008259E9">
      <w:pPr>
        <w:ind w:firstLine="709"/>
        <w:jc w:val="both"/>
        <w:rPr>
          <w:sz w:val="28"/>
          <w:szCs w:val="28"/>
        </w:rPr>
      </w:pPr>
      <w:r w:rsidRPr="008259E9">
        <w:rPr>
          <w:sz w:val="28"/>
          <w:szCs w:val="28"/>
        </w:rPr>
        <w:t>- все дети, поставленные на учет, обеспечены местами в соответствии с желаемой датой зачисления, очерёдности в детские сады нет;</w:t>
      </w:r>
    </w:p>
    <w:p w14:paraId="6D0ECB0E" w14:textId="77777777" w:rsidR="008259E9" w:rsidRPr="008259E9" w:rsidRDefault="008259E9" w:rsidP="008259E9">
      <w:pPr>
        <w:ind w:firstLine="709"/>
        <w:jc w:val="both"/>
        <w:rPr>
          <w:sz w:val="28"/>
          <w:szCs w:val="28"/>
        </w:rPr>
      </w:pPr>
      <w:r w:rsidRPr="008259E9">
        <w:rPr>
          <w:sz w:val="28"/>
          <w:szCs w:val="28"/>
        </w:rPr>
        <w:t>-уделяется особое внимание реализации требований Федерального государственного образовательного стандарта образовательных организаций, выявлению и поддержке одаренных детей, и совершенствованию условий для профессионального развития педагогов.</w:t>
      </w:r>
    </w:p>
    <w:p w14:paraId="6B90DAAF" w14:textId="77777777" w:rsidR="008259E9" w:rsidRPr="008259E9" w:rsidRDefault="008259E9" w:rsidP="008259E9">
      <w:pPr>
        <w:ind w:firstLine="709"/>
        <w:jc w:val="both"/>
        <w:rPr>
          <w:sz w:val="28"/>
          <w:szCs w:val="28"/>
        </w:rPr>
      </w:pPr>
      <w:r w:rsidRPr="008259E9">
        <w:rPr>
          <w:sz w:val="28"/>
          <w:szCs w:val="28"/>
        </w:rPr>
        <w:t>Основными проблемами сферы образования являются:</w:t>
      </w:r>
    </w:p>
    <w:p w14:paraId="2F225C7E" w14:textId="77777777" w:rsidR="008259E9" w:rsidRPr="008259E9" w:rsidRDefault="008259E9" w:rsidP="008259E9">
      <w:pPr>
        <w:ind w:firstLine="709"/>
        <w:jc w:val="both"/>
        <w:rPr>
          <w:sz w:val="28"/>
          <w:szCs w:val="28"/>
        </w:rPr>
      </w:pPr>
      <w:r w:rsidRPr="008259E9">
        <w:rPr>
          <w:sz w:val="24"/>
          <w:szCs w:val="24"/>
        </w:rPr>
        <w:t xml:space="preserve">- </w:t>
      </w:r>
      <w:r w:rsidRPr="008259E9">
        <w:rPr>
          <w:sz w:val="28"/>
          <w:szCs w:val="28"/>
        </w:rPr>
        <w:t>остается стабильно высокой доля обучающихся, занимающихся во вторую смену;</w:t>
      </w:r>
    </w:p>
    <w:p w14:paraId="54431D6C" w14:textId="77777777" w:rsidR="008259E9" w:rsidRPr="008259E9" w:rsidRDefault="008259E9" w:rsidP="008259E9">
      <w:pPr>
        <w:ind w:firstLine="709"/>
        <w:jc w:val="both"/>
        <w:rPr>
          <w:sz w:val="28"/>
          <w:szCs w:val="28"/>
        </w:rPr>
      </w:pPr>
      <w:r w:rsidRPr="008259E9">
        <w:rPr>
          <w:sz w:val="28"/>
          <w:szCs w:val="28"/>
        </w:rPr>
        <w:t xml:space="preserve"> - увеличивается наполняемость классов по уровням образования 5-9 классов, 10-11 классов; </w:t>
      </w:r>
    </w:p>
    <w:p w14:paraId="2DCC954C" w14:textId="77777777" w:rsidR="008259E9" w:rsidRPr="008259E9" w:rsidRDefault="008259E9" w:rsidP="008259E9">
      <w:pPr>
        <w:ind w:firstLine="709"/>
        <w:jc w:val="both"/>
        <w:rPr>
          <w:sz w:val="28"/>
          <w:szCs w:val="28"/>
        </w:rPr>
      </w:pPr>
      <w:r w:rsidRPr="008259E9">
        <w:rPr>
          <w:sz w:val="28"/>
          <w:szCs w:val="28"/>
        </w:rPr>
        <w:t>- имеются проблемы в кадровом обеспечении и привлечении молодых специалистов для работы в общеобразовательных организациях, особенно специалистов по работе с детьми – инвалидами и детьми с ОВЗ (дефектологов, тьютеров);</w:t>
      </w:r>
    </w:p>
    <w:p w14:paraId="1C884F04" w14:textId="77777777" w:rsidR="008259E9" w:rsidRPr="008259E9" w:rsidRDefault="008259E9" w:rsidP="008259E9">
      <w:pPr>
        <w:ind w:firstLine="709"/>
        <w:jc w:val="both"/>
        <w:rPr>
          <w:sz w:val="28"/>
          <w:szCs w:val="28"/>
        </w:rPr>
      </w:pPr>
      <w:r w:rsidRPr="008259E9">
        <w:rPr>
          <w:sz w:val="28"/>
          <w:szCs w:val="28"/>
        </w:rPr>
        <w:t xml:space="preserve">- недостаточное финансирование дополнительного образования, которое не позволяет увеличить количество сертификатов дополнительного образования с финансовым обеспечением; </w:t>
      </w:r>
    </w:p>
    <w:p w14:paraId="344C0E17" w14:textId="77777777" w:rsidR="008259E9" w:rsidRPr="008259E9" w:rsidRDefault="008259E9" w:rsidP="008259E9">
      <w:pPr>
        <w:ind w:firstLine="709"/>
        <w:jc w:val="both"/>
        <w:rPr>
          <w:sz w:val="28"/>
          <w:szCs w:val="28"/>
        </w:rPr>
      </w:pPr>
      <w:r w:rsidRPr="008259E9">
        <w:rPr>
          <w:sz w:val="28"/>
          <w:szCs w:val="28"/>
        </w:rPr>
        <w:t>- имеются проблемы в кадровом обеспечении дополнительного образования</w:t>
      </w:r>
      <w:r w:rsidRPr="008259E9">
        <w:rPr>
          <w:sz w:val="28"/>
          <w:szCs w:val="28"/>
          <w:vertAlign w:val="superscript"/>
        </w:rPr>
        <w:t xml:space="preserve"> </w:t>
      </w:r>
      <w:r w:rsidRPr="008259E9">
        <w:rPr>
          <w:sz w:val="28"/>
          <w:szCs w:val="28"/>
          <w:vertAlign w:val="superscript"/>
        </w:rPr>
        <w:footnoteReference w:id="51"/>
      </w:r>
      <w:r w:rsidRPr="008259E9">
        <w:rPr>
          <w:sz w:val="28"/>
          <w:szCs w:val="28"/>
        </w:rPr>
        <w:t>.</w:t>
      </w:r>
    </w:p>
    <w:p w14:paraId="64C566B0" w14:textId="77777777" w:rsidR="008259E9" w:rsidRPr="008259E9" w:rsidRDefault="008259E9" w:rsidP="008259E9">
      <w:pPr>
        <w:ind w:firstLine="709"/>
        <w:jc w:val="both"/>
        <w:rPr>
          <w:i/>
          <w:sz w:val="28"/>
          <w:szCs w:val="28"/>
        </w:rPr>
      </w:pPr>
      <w:r w:rsidRPr="008259E9">
        <w:rPr>
          <w:i/>
          <w:sz w:val="28"/>
          <w:szCs w:val="28"/>
        </w:rPr>
        <w:t>Здравоохранение</w:t>
      </w:r>
    </w:p>
    <w:p w14:paraId="04016215" w14:textId="77777777" w:rsidR="008259E9" w:rsidRPr="008259E9" w:rsidRDefault="008259E9" w:rsidP="008259E9">
      <w:pPr>
        <w:ind w:firstLine="709"/>
        <w:jc w:val="both"/>
        <w:rPr>
          <w:sz w:val="28"/>
          <w:szCs w:val="28"/>
        </w:rPr>
      </w:pPr>
      <w:r w:rsidRPr="008259E9">
        <w:rPr>
          <w:sz w:val="28"/>
          <w:szCs w:val="28"/>
        </w:rPr>
        <w:t>Основным учреждением здравоохранения в городе Когалыме является бюджетное учреждение Ханты-Мансийского автономного округа - Югры  «Когалымская городская больница» (далее - БУ «Когалымская городская больница».</w:t>
      </w:r>
    </w:p>
    <w:p w14:paraId="441C6192" w14:textId="77777777" w:rsidR="008259E9" w:rsidRPr="008259E9" w:rsidRDefault="008259E9" w:rsidP="008259E9">
      <w:pPr>
        <w:ind w:firstLine="709"/>
        <w:jc w:val="both"/>
        <w:rPr>
          <w:sz w:val="28"/>
          <w:szCs w:val="28"/>
        </w:rPr>
      </w:pPr>
      <w:r w:rsidRPr="008259E9">
        <w:rPr>
          <w:sz w:val="28"/>
          <w:szCs w:val="28"/>
        </w:rPr>
        <w:t>В сфере здравоохранения продолжается реализация мероприятий, направленных на повышение доступности и качества медицинской помощи населению, дальнейшее развитие первичного медицинского звена, профилактику заболеваний.</w:t>
      </w:r>
    </w:p>
    <w:p w14:paraId="0FD802BF" w14:textId="77777777" w:rsidR="008259E9" w:rsidRPr="008259E9" w:rsidRDefault="008259E9" w:rsidP="008259E9">
      <w:pPr>
        <w:ind w:firstLine="709"/>
        <w:jc w:val="both"/>
        <w:rPr>
          <w:sz w:val="28"/>
          <w:szCs w:val="28"/>
        </w:rPr>
      </w:pPr>
      <w:r w:rsidRPr="008259E9">
        <w:rPr>
          <w:sz w:val="28"/>
          <w:szCs w:val="28"/>
        </w:rPr>
        <w:t>В БУ «Когалымская городская больница» в 2022 году было развернуто 300 коек круглосуточного стационара, а с учетом коек отделения  анестезиологии и реанимации – 306, в 2013 году было развернуто 320 коек, соответственно за период 2013-2022 года произошло сокращение коек стационара на 14 коек или 4,4%.</w:t>
      </w:r>
    </w:p>
    <w:p w14:paraId="6CEE11A8" w14:textId="77777777" w:rsidR="008259E9" w:rsidRPr="008259E9" w:rsidRDefault="008259E9" w:rsidP="008259E9">
      <w:pPr>
        <w:ind w:firstLine="709"/>
        <w:jc w:val="both"/>
        <w:rPr>
          <w:sz w:val="28"/>
          <w:szCs w:val="28"/>
        </w:rPr>
      </w:pPr>
      <w:r w:rsidRPr="008259E9">
        <w:rPr>
          <w:sz w:val="28"/>
          <w:szCs w:val="28"/>
        </w:rPr>
        <w:t xml:space="preserve">За счет средств бюджета ХМАО – Югры во всех отделениях также оказывается медицинская помощь пациентам, не застрахованным и не идентифицированным в системе ОМС. За счет средств бюджета ХМАО – Югры содержатся 10 коек наркологического профиля, 7 коек паллиативной помощи. </w:t>
      </w:r>
    </w:p>
    <w:p w14:paraId="042843AF" w14:textId="77777777" w:rsidR="008259E9" w:rsidRPr="008259E9" w:rsidRDefault="008259E9" w:rsidP="008259E9">
      <w:pPr>
        <w:ind w:firstLine="709"/>
        <w:jc w:val="both"/>
        <w:rPr>
          <w:sz w:val="28"/>
          <w:szCs w:val="28"/>
        </w:rPr>
      </w:pPr>
      <w:r w:rsidRPr="008259E9">
        <w:rPr>
          <w:sz w:val="28"/>
          <w:szCs w:val="28"/>
        </w:rPr>
        <w:t>Пропускная способность амбулаторно-поликлинических подразделений больницы в 2022 году составляла 1605 посещений в смену, а в 2013 году -    1598 посещений в смену, соответственно за 2013-2022 годы произошло увеличение пропускной способности амбулаторно-поликлинических подразделений на 0,4%</w:t>
      </w:r>
    </w:p>
    <w:p w14:paraId="17B9488C" w14:textId="77777777" w:rsidR="008259E9" w:rsidRPr="008259E9" w:rsidRDefault="008259E9" w:rsidP="008259E9">
      <w:pPr>
        <w:ind w:firstLine="709"/>
        <w:jc w:val="both"/>
        <w:rPr>
          <w:sz w:val="28"/>
          <w:szCs w:val="28"/>
        </w:rPr>
      </w:pPr>
      <w:r w:rsidRPr="008259E9">
        <w:rPr>
          <w:sz w:val="28"/>
          <w:szCs w:val="28"/>
        </w:rPr>
        <w:t>В дневных стационарах всех типов в рамках выполнения государственного задания пролечено 1 183 пациента, что на 50 пациентов больше, чем в 2021 году.</w:t>
      </w:r>
    </w:p>
    <w:p w14:paraId="3A20F0A3" w14:textId="77777777" w:rsidR="008259E9" w:rsidRPr="008259E9" w:rsidRDefault="008259E9" w:rsidP="008259E9">
      <w:pPr>
        <w:ind w:firstLine="709"/>
        <w:jc w:val="both"/>
        <w:rPr>
          <w:sz w:val="28"/>
          <w:szCs w:val="28"/>
        </w:rPr>
      </w:pPr>
      <w:r w:rsidRPr="008259E9">
        <w:rPr>
          <w:sz w:val="28"/>
          <w:szCs w:val="28"/>
        </w:rPr>
        <w:t>Удельный вес коек дневного пребывания в структуре коечного фонда составляет 10,3%, утвержденный показатель «более 10,0%».</w:t>
      </w:r>
    </w:p>
    <w:p w14:paraId="1CBC6586" w14:textId="77777777" w:rsidR="008259E9" w:rsidRPr="008259E9" w:rsidRDefault="008259E9" w:rsidP="008259E9">
      <w:pPr>
        <w:ind w:firstLine="709"/>
        <w:jc w:val="both"/>
        <w:rPr>
          <w:sz w:val="28"/>
          <w:szCs w:val="28"/>
        </w:rPr>
      </w:pPr>
      <w:r w:rsidRPr="008259E9">
        <w:rPr>
          <w:sz w:val="28"/>
          <w:szCs w:val="28"/>
        </w:rPr>
        <w:t>Необходимо отметить, что в городе Когалыме реализуется практика оказания ряда медицинских услуг по полису обязательного медицинского страхования на базе частных медицинских центров, например, в 2022 году для ООО «Медис» выделены квоты на проведение МРТ населению города Когалыма.</w:t>
      </w:r>
    </w:p>
    <w:p w14:paraId="028F8406" w14:textId="77777777" w:rsidR="008259E9" w:rsidRPr="008259E9" w:rsidRDefault="008259E9" w:rsidP="008259E9">
      <w:pPr>
        <w:ind w:firstLine="709"/>
        <w:jc w:val="both"/>
        <w:rPr>
          <w:sz w:val="28"/>
          <w:szCs w:val="28"/>
        </w:rPr>
      </w:pPr>
      <w:r w:rsidRPr="008259E9">
        <w:rPr>
          <w:sz w:val="28"/>
          <w:szCs w:val="28"/>
        </w:rPr>
        <w:t>Количество вызовов скорой медицинской помощи за 2022 год  составило 12 115 (в 2021 году – 17 235). Снижение числа вызовов связано с меньшим количеством выполненных вызовов специализированной бригады скорой медицинской помощи пациентам с новой коронавирусной инфекцией, вызванной COVID-19, в 2022 году. В 2013 году количество вызовов скорой медицинской помощи составило 17012 человек, за 2013-2022 год произошло снижение количества вызовов на 4897 человек, или 28,8%.</w:t>
      </w:r>
    </w:p>
    <w:p w14:paraId="56C89273" w14:textId="77777777" w:rsidR="008259E9" w:rsidRPr="008259E9" w:rsidRDefault="008259E9" w:rsidP="008259E9">
      <w:pPr>
        <w:ind w:firstLine="709"/>
        <w:jc w:val="both"/>
        <w:rPr>
          <w:sz w:val="28"/>
          <w:szCs w:val="28"/>
        </w:rPr>
      </w:pPr>
      <w:r w:rsidRPr="008259E9">
        <w:rPr>
          <w:sz w:val="28"/>
          <w:szCs w:val="28"/>
        </w:rPr>
        <w:t>Необходимо отметить, что в сфере здравоохранения за последние пять лет значительно укрепилась материально-техническая база, выстроено взаимодействие с частными организациями здравоохранения и предпринимателями, в жилом комплексе «Философский камень» планируется к строительству детская поликлиника.</w:t>
      </w:r>
    </w:p>
    <w:p w14:paraId="67A72F6D" w14:textId="77777777" w:rsidR="008259E9" w:rsidRPr="008259E9" w:rsidRDefault="008259E9" w:rsidP="008259E9">
      <w:pPr>
        <w:ind w:firstLine="709"/>
        <w:jc w:val="both"/>
        <w:rPr>
          <w:sz w:val="28"/>
          <w:szCs w:val="28"/>
        </w:rPr>
      </w:pPr>
      <w:r w:rsidRPr="008259E9">
        <w:rPr>
          <w:sz w:val="28"/>
          <w:szCs w:val="28"/>
        </w:rPr>
        <w:t>Однако существует серьезная системная проблема - крайне низкая обеспеченность врачами - только 50% штатных ставок занято, существует серьезная потребность специалистах узкой квалификации</w:t>
      </w:r>
      <w:r w:rsidRPr="008259E9">
        <w:rPr>
          <w:sz w:val="28"/>
          <w:szCs w:val="28"/>
          <w:vertAlign w:val="superscript"/>
        </w:rPr>
        <w:footnoteReference w:id="52"/>
      </w:r>
      <w:r w:rsidRPr="008259E9">
        <w:rPr>
          <w:sz w:val="28"/>
          <w:szCs w:val="28"/>
        </w:rPr>
        <w:t>.</w:t>
      </w:r>
    </w:p>
    <w:p w14:paraId="13D35DCA" w14:textId="77777777" w:rsidR="008259E9" w:rsidRPr="008259E9" w:rsidRDefault="008259E9" w:rsidP="008259E9">
      <w:pPr>
        <w:ind w:firstLine="709"/>
        <w:jc w:val="both"/>
        <w:rPr>
          <w:i/>
          <w:sz w:val="28"/>
          <w:szCs w:val="28"/>
        </w:rPr>
      </w:pPr>
      <w:r w:rsidRPr="008259E9">
        <w:rPr>
          <w:i/>
          <w:sz w:val="28"/>
          <w:szCs w:val="28"/>
        </w:rPr>
        <w:t>Услуги в сфере социального развития</w:t>
      </w:r>
    </w:p>
    <w:p w14:paraId="2EC1C528" w14:textId="77777777" w:rsidR="008259E9" w:rsidRPr="008259E9" w:rsidRDefault="008259E9" w:rsidP="008259E9">
      <w:pPr>
        <w:ind w:firstLine="709"/>
        <w:jc w:val="both"/>
        <w:rPr>
          <w:sz w:val="28"/>
          <w:szCs w:val="28"/>
        </w:rPr>
      </w:pPr>
      <w:r w:rsidRPr="008259E9">
        <w:rPr>
          <w:sz w:val="28"/>
          <w:szCs w:val="28"/>
        </w:rPr>
        <w:t>Основным приоритетом в развитии системы социального обслуживания населения города Когалыма является использование адресного подхода в предоставлении социальных услуг, основанных на оценке индивидуальных потребностей граждан.</w:t>
      </w:r>
    </w:p>
    <w:p w14:paraId="5AB560E7" w14:textId="77777777" w:rsidR="008259E9" w:rsidRPr="008259E9" w:rsidRDefault="008259E9" w:rsidP="008259E9">
      <w:pPr>
        <w:ind w:firstLine="709"/>
        <w:jc w:val="both"/>
        <w:rPr>
          <w:sz w:val="28"/>
          <w:szCs w:val="28"/>
        </w:rPr>
      </w:pPr>
      <w:r w:rsidRPr="008259E9">
        <w:rPr>
          <w:sz w:val="28"/>
          <w:szCs w:val="28"/>
        </w:rPr>
        <w:t>Управление социальной защиты населения, опеки и попечительства по городу Когалыму (далее - Управление) осуществляет функции по реализации единой государственной политики и нормативному правовому регулированию, оказанию государственных услуг в сфере социального развития, включая социальную защиту населения (государственную социальную помощь, социальное обслуживание, социальную поддержку отдельных категорий граждан, реабилитацию и социальную интеграцию инвалидов) на территории муниципального образования город Когалым.</w:t>
      </w:r>
    </w:p>
    <w:p w14:paraId="7B5361CB" w14:textId="77777777" w:rsidR="008259E9" w:rsidRPr="008259E9" w:rsidRDefault="008259E9" w:rsidP="008259E9">
      <w:pPr>
        <w:ind w:firstLine="709"/>
        <w:jc w:val="both"/>
        <w:rPr>
          <w:sz w:val="28"/>
          <w:szCs w:val="28"/>
        </w:rPr>
      </w:pPr>
      <w:r w:rsidRPr="008259E9">
        <w:rPr>
          <w:sz w:val="28"/>
          <w:szCs w:val="28"/>
        </w:rPr>
        <w:t>Управление осуществляет свою деятельность непосредственно и через курируемые им учреждения и казенное учреждение ХМАО – Югры «Агентство социального благополучия населения» филиал в городе Когалыме (далее – КУ ХМАО - Югры «Агентство социального благополучия населения»).</w:t>
      </w:r>
    </w:p>
    <w:p w14:paraId="48DBADD2" w14:textId="77777777" w:rsidR="008259E9" w:rsidRPr="008259E9" w:rsidRDefault="008259E9" w:rsidP="008259E9">
      <w:pPr>
        <w:ind w:firstLine="709"/>
        <w:jc w:val="both"/>
        <w:rPr>
          <w:sz w:val="28"/>
          <w:szCs w:val="28"/>
        </w:rPr>
      </w:pPr>
      <w:r w:rsidRPr="008259E9">
        <w:rPr>
          <w:sz w:val="28"/>
          <w:szCs w:val="28"/>
        </w:rPr>
        <w:t>В городе Когалыме функционирует бюджетное учреждение «Когалымский комплексный центр социального обслуживания населения» (далее – учреждение, Центр).</w:t>
      </w:r>
    </w:p>
    <w:p w14:paraId="2EA81B8B" w14:textId="77777777" w:rsidR="008259E9" w:rsidRPr="008259E9" w:rsidRDefault="008259E9" w:rsidP="008259E9">
      <w:pPr>
        <w:ind w:firstLine="709"/>
        <w:jc w:val="both"/>
        <w:rPr>
          <w:sz w:val="28"/>
          <w:szCs w:val="28"/>
        </w:rPr>
      </w:pPr>
      <w:r w:rsidRPr="008259E9">
        <w:rPr>
          <w:sz w:val="28"/>
          <w:szCs w:val="28"/>
        </w:rPr>
        <w:t>Деятельность учреждения направлена на решение общих вопросов социальной поддержки граждан пожилого возраста и инвалидов, семей, женщин, детей и осуществление бытового обслуживания льготных категорий населения.</w:t>
      </w:r>
    </w:p>
    <w:p w14:paraId="02357D90" w14:textId="77777777" w:rsidR="008259E9" w:rsidRPr="008259E9" w:rsidRDefault="008259E9" w:rsidP="008259E9">
      <w:pPr>
        <w:ind w:firstLine="709"/>
        <w:jc w:val="both"/>
        <w:rPr>
          <w:sz w:val="28"/>
          <w:szCs w:val="28"/>
        </w:rPr>
      </w:pPr>
      <w:r w:rsidRPr="008259E9">
        <w:rPr>
          <w:sz w:val="28"/>
          <w:szCs w:val="28"/>
        </w:rPr>
        <w:t>В Центре функционируют шесть отделений:</w:t>
      </w:r>
    </w:p>
    <w:p w14:paraId="591EBD86" w14:textId="77777777" w:rsidR="008259E9" w:rsidRPr="008259E9" w:rsidRDefault="008259E9" w:rsidP="008259E9">
      <w:pPr>
        <w:ind w:firstLine="709"/>
        <w:jc w:val="both"/>
        <w:rPr>
          <w:sz w:val="28"/>
          <w:szCs w:val="28"/>
        </w:rPr>
      </w:pPr>
      <w:r w:rsidRPr="008259E9">
        <w:rPr>
          <w:sz w:val="28"/>
          <w:szCs w:val="28"/>
        </w:rPr>
        <w:t>- отделение реабилитации детей и подростков с ограниченными возможностями;</w:t>
      </w:r>
    </w:p>
    <w:p w14:paraId="0B59B113" w14:textId="77777777" w:rsidR="008259E9" w:rsidRPr="008259E9" w:rsidRDefault="008259E9" w:rsidP="008259E9">
      <w:pPr>
        <w:ind w:firstLine="709"/>
        <w:jc w:val="both"/>
        <w:rPr>
          <w:sz w:val="28"/>
          <w:szCs w:val="28"/>
        </w:rPr>
      </w:pPr>
      <w:r w:rsidRPr="008259E9">
        <w:rPr>
          <w:sz w:val="28"/>
          <w:szCs w:val="28"/>
        </w:rPr>
        <w:t>- социально-медицинское отделение;</w:t>
      </w:r>
    </w:p>
    <w:p w14:paraId="0AEAE5E5" w14:textId="77777777" w:rsidR="008259E9" w:rsidRPr="008259E9" w:rsidRDefault="008259E9" w:rsidP="008259E9">
      <w:pPr>
        <w:ind w:firstLine="709"/>
        <w:jc w:val="both"/>
        <w:rPr>
          <w:sz w:val="28"/>
          <w:szCs w:val="28"/>
        </w:rPr>
      </w:pPr>
      <w:r w:rsidRPr="008259E9">
        <w:rPr>
          <w:sz w:val="28"/>
          <w:szCs w:val="28"/>
        </w:rPr>
        <w:t>- отделение психологической помощи гражданам (консультации);</w:t>
      </w:r>
    </w:p>
    <w:p w14:paraId="70823A4F" w14:textId="77777777" w:rsidR="008259E9" w:rsidRPr="008259E9" w:rsidRDefault="008259E9" w:rsidP="008259E9">
      <w:pPr>
        <w:ind w:firstLine="709"/>
        <w:jc w:val="both"/>
        <w:rPr>
          <w:sz w:val="28"/>
          <w:szCs w:val="28"/>
        </w:rPr>
      </w:pPr>
      <w:r w:rsidRPr="008259E9">
        <w:rPr>
          <w:sz w:val="28"/>
          <w:szCs w:val="28"/>
        </w:rPr>
        <w:t>- отделение социального сопровождения граждан;</w:t>
      </w:r>
    </w:p>
    <w:p w14:paraId="4F03EAC6" w14:textId="77777777" w:rsidR="008259E9" w:rsidRPr="008259E9" w:rsidRDefault="008259E9" w:rsidP="008259E9">
      <w:pPr>
        <w:ind w:firstLine="709"/>
        <w:jc w:val="both"/>
        <w:rPr>
          <w:sz w:val="28"/>
          <w:szCs w:val="28"/>
        </w:rPr>
      </w:pPr>
      <w:r w:rsidRPr="008259E9">
        <w:rPr>
          <w:sz w:val="28"/>
          <w:szCs w:val="28"/>
        </w:rPr>
        <w:t>- отделение социальной реабилитации и абилитации;</w:t>
      </w:r>
    </w:p>
    <w:p w14:paraId="6452945B" w14:textId="77777777" w:rsidR="008259E9" w:rsidRPr="008259E9" w:rsidRDefault="008259E9" w:rsidP="008259E9">
      <w:pPr>
        <w:ind w:firstLine="709"/>
        <w:jc w:val="both"/>
        <w:rPr>
          <w:sz w:val="28"/>
          <w:szCs w:val="28"/>
        </w:rPr>
      </w:pPr>
      <w:r w:rsidRPr="008259E9">
        <w:rPr>
          <w:sz w:val="28"/>
          <w:szCs w:val="28"/>
        </w:rPr>
        <w:t>- отделение информационно-аналитической работы.</w:t>
      </w:r>
    </w:p>
    <w:p w14:paraId="4F124C83" w14:textId="77777777" w:rsidR="008259E9" w:rsidRPr="008259E9" w:rsidRDefault="008259E9" w:rsidP="008259E9">
      <w:pPr>
        <w:ind w:firstLine="709"/>
        <w:jc w:val="both"/>
        <w:rPr>
          <w:sz w:val="28"/>
          <w:szCs w:val="28"/>
        </w:rPr>
      </w:pPr>
      <w:r w:rsidRPr="008259E9">
        <w:rPr>
          <w:sz w:val="28"/>
          <w:szCs w:val="28"/>
        </w:rPr>
        <w:t>Учреждение предоставляет социальные услуги, перечень которых утвержден Законом ХМАО – Югры от 19.11.2014 № 93-оз, а также услуги профилактического характера и дополнительные платные услуги. Социальные услуги предоставляются бесплатно и на условиях оплаты (частичной или полной).</w:t>
      </w:r>
    </w:p>
    <w:p w14:paraId="0C0E152F" w14:textId="77777777" w:rsidR="008259E9" w:rsidRPr="008259E9" w:rsidRDefault="008259E9" w:rsidP="008259E9">
      <w:pPr>
        <w:ind w:firstLine="709"/>
        <w:jc w:val="both"/>
        <w:rPr>
          <w:sz w:val="28"/>
          <w:szCs w:val="28"/>
        </w:rPr>
      </w:pPr>
      <w:r w:rsidRPr="008259E9">
        <w:rPr>
          <w:sz w:val="28"/>
          <w:szCs w:val="28"/>
        </w:rPr>
        <w:t>Организована работа по следующим направлениям деятельности:</w:t>
      </w:r>
    </w:p>
    <w:p w14:paraId="134F6C84" w14:textId="77777777" w:rsidR="008259E9" w:rsidRPr="008259E9" w:rsidRDefault="008259E9" w:rsidP="008259E9">
      <w:pPr>
        <w:ind w:firstLine="709"/>
        <w:jc w:val="both"/>
        <w:rPr>
          <w:sz w:val="28"/>
          <w:szCs w:val="28"/>
        </w:rPr>
      </w:pPr>
      <w:r w:rsidRPr="008259E9">
        <w:rPr>
          <w:sz w:val="28"/>
          <w:szCs w:val="28"/>
        </w:rPr>
        <w:t>- служба «Социальный патруль» по работе с лицами без определенного места жительства;</w:t>
      </w:r>
    </w:p>
    <w:p w14:paraId="6902BF85" w14:textId="77777777" w:rsidR="008259E9" w:rsidRPr="008259E9" w:rsidRDefault="008259E9" w:rsidP="008259E9">
      <w:pPr>
        <w:ind w:firstLine="709"/>
        <w:jc w:val="both"/>
        <w:rPr>
          <w:sz w:val="28"/>
          <w:szCs w:val="28"/>
        </w:rPr>
      </w:pPr>
      <w:r w:rsidRPr="008259E9">
        <w:rPr>
          <w:sz w:val="28"/>
          <w:szCs w:val="28"/>
        </w:rPr>
        <w:t>- служба «Экстренная детская помощь» направлена на повышение эффективности профилактической работы с несовершеннолетними, находящимися в социально опасном положении, права и законные интересы которых нарушены;</w:t>
      </w:r>
    </w:p>
    <w:p w14:paraId="297A3AAB" w14:textId="77777777" w:rsidR="008259E9" w:rsidRPr="008259E9" w:rsidRDefault="008259E9" w:rsidP="008259E9">
      <w:pPr>
        <w:ind w:firstLine="709"/>
        <w:jc w:val="both"/>
        <w:rPr>
          <w:sz w:val="28"/>
          <w:szCs w:val="28"/>
        </w:rPr>
      </w:pPr>
      <w:r w:rsidRPr="008259E9">
        <w:rPr>
          <w:sz w:val="28"/>
          <w:szCs w:val="28"/>
        </w:rPr>
        <w:t>- пункт проката технических средств реабилитации.</w:t>
      </w:r>
    </w:p>
    <w:p w14:paraId="5129746F" w14:textId="77777777" w:rsidR="008259E9" w:rsidRPr="008259E9" w:rsidRDefault="008259E9" w:rsidP="008259E9">
      <w:pPr>
        <w:ind w:firstLine="709"/>
        <w:jc w:val="both"/>
        <w:rPr>
          <w:sz w:val="28"/>
          <w:szCs w:val="28"/>
        </w:rPr>
      </w:pPr>
      <w:r w:rsidRPr="008259E9">
        <w:rPr>
          <w:sz w:val="28"/>
          <w:szCs w:val="28"/>
        </w:rPr>
        <w:t>КУ ХМАО - Югры «Агентство социального благополучия населения» осуществляет консультирование граждан; назначение компенсаций, пособий, субсидий; выдачу удостоверений, дающих право на получение мер социальной поддержки; выдачу курсовок и учет получателей мер социальной поддержки.</w:t>
      </w:r>
    </w:p>
    <w:p w14:paraId="3E6496A6" w14:textId="77777777" w:rsidR="008259E9" w:rsidRPr="008259E9" w:rsidRDefault="008259E9" w:rsidP="008259E9">
      <w:pPr>
        <w:ind w:firstLine="709"/>
        <w:jc w:val="both"/>
        <w:rPr>
          <w:sz w:val="28"/>
          <w:szCs w:val="28"/>
        </w:rPr>
      </w:pPr>
      <w:r w:rsidRPr="008259E9">
        <w:rPr>
          <w:sz w:val="28"/>
          <w:szCs w:val="28"/>
        </w:rPr>
        <w:t>С 2015 года такие меры социальной поддержки в сфере опеки и попечительства, как единовременное пособие при передаче ребенка на воспитание в семью; единовременная выплата гражданам, усыновившим (удочерившим) ребенка (детей) на территории ХМАО - Югры, ежемесячная выплата на содержание детей-сирот; денежные выплаты, связанные с возмещением детям-сиротам расходов на приобретение путевок, курсовок в оздоровительные лагеря или санаторно-курортные организации и оплату проезда к месту лечения (оздоровления) и обратно; денежная компенсация и единовременное денежное пособие детям-сиротам по окончании общеобразовательных организаций взамен одежды, обуви, мягкого инвентаря и оборудования; ежемесячная денежная выплата детям-сиротам, обучающимся в общеобразовательных организациях, на проезд на городском транспорте, предоставляются КУ ХМАО - Югры «Агентство социального благополучия населения».</w:t>
      </w:r>
    </w:p>
    <w:p w14:paraId="33F42D5B" w14:textId="77777777" w:rsidR="008259E9" w:rsidRPr="008259E9" w:rsidRDefault="008259E9" w:rsidP="008259E9">
      <w:pPr>
        <w:ind w:firstLine="709"/>
        <w:jc w:val="both"/>
        <w:rPr>
          <w:sz w:val="28"/>
          <w:szCs w:val="28"/>
        </w:rPr>
      </w:pPr>
      <w:r w:rsidRPr="008259E9">
        <w:rPr>
          <w:sz w:val="28"/>
          <w:szCs w:val="28"/>
        </w:rPr>
        <w:t>Также осуществляется назначение вышеуказанных мер социальной поддержки, предоставляемых БУ ХМАО - Югры «Агентство социального благополучия населения» в городе Ханты-Мансийск, а также реализует следующие полномочия: по выплате вознаграждения приёмным родителям; предоставлению детям-сиротам путевок в оздоровительные лагеря или санаторно-курортные организации и по оплате проезда к месту лечения (оздоровления) и обратно; ремонту жилых помещений, единственными собственниками которых либо собственниками долей в которых являются дети-сироты (ремонт не осуществлялся в связи с отсутствием имеющих право и нуждающихся).</w:t>
      </w:r>
    </w:p>
    <w:p w14:paraId="397CC7BD" w14:textId="77777777" w:rsidR="008259E9" w:rsidRPr="008259E9" w:rsidRDefault="008259E9" w:rsidP="008259E9">
      <w:pPr>
        <w:ind w:firstLine="709"/>
        <w:jc w:val="both"/>
        <w:rPr>
          <w:sz w:val="28"/>
          <w:szCs w:val="28"/>
        </w:rPr>
      </w:pPr>
      <w:r w:rsidRPr="008259E9">
        <w:rPr>
          <w:sz w:val="28"/>
          <w:szCs w:val="28"/>
        </w:rPr>
        <w:t>В ближайшее время Региональной общественной организации Центр развития гражданских инициатив и социально-экономической стратегии ХМАО - Югры «ВЕЧЕ» планируется передать на исполнение отдельное государственное полномочие по организации подготовки граждан, выразивших желание принять в семью на воспитание детей-сирот и детей, оставшихся без попечения родителей.</w:t>
      </w:r>
    </w:p>
    <w:p w14:paraId="030762AC" w14:textId="77777777" w:rsidR="008259E9" w:rsidRPr="008259E9" w:rsidRDefault="008259E9" w:rsidP="008259E9">
      <w:pPr>
        <w:ind w:firstLine="709"/>
        <w:jc w:val="both"/>
        <w:rPr>
          <w:sz w:val="28"/>
          <w:szCs w:val="28"/>
        </w:rPr>
      </w:pPr>
      <w:r w:rsidRPr="008259E9">
        <w:rPr>
          <w:sz w:val="28"/>
          <w:szCs w:val="28"/>
        </w:rPr>
        <w:t>В соответствии с постановлением Правительства ХМАО - Югры от 18.01.2019 №7-п «О порядке предоставления сертификата на оплату услуг по подготовке лиц, желающих принять на воспитание в свою семью ребенка, оставшегося без попечения родителей, на территории Российской Федерации» выдаются сертификаты на оплату услуг по такой подготовке.</w:t>
      </w:r>
    </w:p>
    <w:p w14:paraId="4D611F20" w14:textId="77777777" w:rsidR="008259E9" w:rsidRPr="008259E9" w:rsidRDefault="008259E9" w:rsidP="008259E9">
      <w:pPr>
        <w:ind w:firstLine="709"/>
        <w:jc w:val="both"/>
        <w:rPr>
          <w:i/>
          <w:sz w:val="28"/>
          <w:szCs w:val="28"/>
        </w:rPr>
      </w:pPr>
      <w:r w:rsidRPr="008259E9">
        <w:rPr>
          <w:i/>
          <w:sz w:val="28"/>
          <w:szCs w:val="28"/>
        </w:rPr>
        <w:t>Культура</w:t>
      </w:r>
    </w:p>
    <w:p w14:paraId="21F3E2C6" w14:textId="77777777" w:rsidR="008259E9" w:rsidRPr="008259E9" w:rsidRDefault="008259E9" w:rsidP="008259E9">
      <w:pPr>
        <w:ind w:firstLine="709"/>
        <w:jc w:val="both"/>
        <w:rPr>
          <w:sz w:val="28"/>
          <w:szCs w:val="28"/>
        </w:rPr>
      </w:pPr>
      <w:r w:rsidRPr="008259E9">
        <w:rPr>
          <w:sz w:val="28"/>
          <w:szCs w:val="28"/>
        </w:rPr>
        <w:t>В сфере культуры можно отметить следующие приоритетные направления развития: культурно-досуговая деятельность, библиотечная деятельность, музейно-выставочная деятельность, функционируют филиал Русского музея, на базе которого планируется строительство музейного комплекса нефти и музея самоваров, филиал Малого театра</w:t>
      </w:r>
      <w:r w:rsidRPr="008259E9">
        <w:rPr>
          <w:sz w:val="28"/>
          <w:szCs w:val="28"/>
          <w:vertAlign w:val="superscript"/>
        </w:rPr>
        <w:footnoteReference w:id="53"/>
      </w:r>
      <w:r w:rsidRPr="008259E9">
        <w:rPr>
          <w:sz w:val="28"/>
          <w:szCs w:val="28"/>
        </w:rPr>
        <w:t xml:space="preserve">. </w:t>
      </w:r>
    </w:p>
    <w:p w14:paraId="244F8FBC" w14:textId="77777777" w:rsidR="008259E9" w:rsidRPr="008259E9" w:rsidRDefault="008259E9" w:rsidP="008259E9">
      <w:pPr>
        <w:ind w:firstLine="709"/>
        <w:jc w:val="both"/>
        <w:rPr>
          <w:sz w:val="28"/>
          <w:szCs w:val="28"/>
        </w:rPr>
      </w:pPr>
      <w:r w:rsidRPr="008259E9">
        <w:rPr>
          <w:sz w:val="28"/>
          <w:szCs w:val="28"/>
        </w:rPr>
        <w:t>Учреждения сотрудничают с Когалымскими городскими общественными организациями, национальными общественными организациями, некоммерческими организациями, физическими и юридическими лицами, представителями спортивного сообщества, а также адаптивного спорта.</w:t>
      </w:r>
    </w:p>
    <w:p w14:paraId="1B49F5EB" w14:textId="77777777" w:rsidR="008259E9" w:rsidRPr="008259E9" w:rsidRDefault="00272765" w:rsidP="008259E9">
      <w:pPr>
        <w:ind w:firstLine="709"/>
        <w:jc w:val="both"/>
        <w:rPr>
          <w:sz w:val="28"/>
          <w:szCs w:val="28"/>
        </w:rPr>
      </w:pPr>
      <w:sdt>
        <w:sdtPr>
          <w:rPr>
            <w:sz w:val="24"/>
            <w:szCs w:val="24"/>
          </w:rPr>
          <w:tag w:val="goog_rdk_15"/>
          <w:id w:val="-2204432"/>
          <w:showingPlcHdr/>
        </w:sdtPr>
        <w:sdtEndPr/>
        <w:sdtContent>
          <w:r w:rsidR="008259E9" w:rsidRPr="008259E9">
            <w:rPr>
              <w:sz w:val="24"/>
              <w:szCs w:val="24"/>
            </w:rPr>
            <w:t xml:space="preserve">     </w:t>
          </w:r>
        </w:sdtContent>
      </w:sdt>
      <w:r w:rsidR="008259E9" w:rsidRPr="008259E9">
        <w:rPr>
          <w:sz w:val="28"/>
          <w:szCs w:val="28"/>
        </w:rPr>
        <w:t>За период 2013-2021 годы число посещений культурно-досуговых мероприятий сократилось практически на 50%, при этом еще более существенно сократилось число посещений платных культурно-досуговых мероприятий – на 81%. В связи с пандемией COVID-19 основная часть мероприятий была переведена в онлайн-формат, что существенно увеличило посещения учреждений культуры в 2020 году (таблица 10).</w:t>
      </w:r>
    </w:p>
    <w:p w14:paraId="7F6BEAF2" w14:textId="77777777" w:rsidR="008259E9" w:rsidRPr="008259E9" w:rsidRDefault="008259E9" w:rsidP="008259E9">
      <w:pPr>
        <w:ind w:firstLine="709"/>
        <w:jc w:val="both"/>
        <w:rPr>
          <w:sz w:val="28"/>
          <w:szCs w:val="28"/>
        </w:rPr>
      </w:pPr>
      <w:r w:rsidRPr="008259E9">
        <w:rPr>
          <w:sz w:val="28"/>
          <w:szCs w:val="28"/>
        </w:rPr>
        <w:t>Число посещений музеев сократилось на 13,4%, при этом самое сильное сокращение посещения музеев было в 2020 году, что связано с пандемическими ограничениями, однако число посещений библиотеки увеличилось на 26,4%.</w:t>
      </w:r>
    </w:p>
    <w:p w14:paraId="6A21370E" w14:textId="77777777" w:rsidR="008259E9" w:rsidRPr="008259E9" w:rsidRDefault="008259E9" w:rsidP="008259E9">
      <w:pPr>
        <w:jc w:val="both"/>
        <w:rPr>
          <w:sz w:val="28"/>
          <w:szCs w:val="28"/>
        </w:rPr>
      </w:pPr>
    </w:p>
    <w:p w14:paraId="1749F8B8" w14:textId="77777777" w:rsidR="008259E9" w:rsidRPr="008259E9" w:rsidRDefault="008259E9" w:rsidP="008259E9">
      <w:pPr>
        <w:jc w:val="center"/>
        <w:rPr>
          <w:sz w:val="28"/>
          <w:szCs w:val="28"/>
        </w:rPr>
      </w:pPr>
      <w:r w:rsidRPr="008259E9">
        <w:rPr>
          <w:sz w:val="28"/>
          <w:szCs w:val="28"/>
        </w:rPr>
        <w:t>Таблица 10. Показатели сферы культуры города Когалыма, человек</w:t>
      </w:r>
    </w:p>
    <w:tbl>
      <w:tblPr>
        <w:tblW w:w="9204" w:type="dxa"/>
        <w:jc w:val="center"/>
        <w:tblBorders>
          <w:top w:val="single" w:sz="8" w:space="0" w:color="000000"/>
          <w:left w:val="single" w:sz="8" w:space="0" w:color="000000"/>
          <w:bottom w:val="single" w:sz="8" w:space="0" w:color="000000"/>
          <w:right w:val="single" w:sz="8" w:space="0" w:color="000000"/>
        </w:tblBorders>
        <w:tblLayout w:type="fixed"/>
        <w:tblLook w:val="0400" w:firstRow="0" w:lastRow="0" w:firstColumn="0" w:lastColumn="0" w:noHBand="0" w:noVBand="1"/>
      </w:tblPr>
      <w:tblGrid>
        <w:gridCol w:w="2117"/>
        <w:gridCol w:w="708"/>
        <w:gridCol w:w="709"/>
        <w:gridCol w:w="709"/>
        <w:gridCol w:w="708"/>
        <w:gridCol w:w="709"/>
        <w:gridCol w:w="709"/>
        <w:gridCol w:w="708"/>
        <w:gridCol w:w="709"/>
        <w:gridCol w:w="709"/>
        <w:gridCol w:w="709"/>
      </w:tblGrid>
      <w:tr w:rsidR="008259E9" w:rsidRPr="008259E9" w14:paraId="77A0F500" w14:textId="77777777" w:rsidTr="006279C7">
        <w:trPr>
          <w:jc w:val="center"/>
        </w:trPr>
        <w:tc>
          <w:tcPr>
            <w:tcW w:w="2117"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0BD75C26" w14:textId="77777777" w:rsidR="008259E9" w:rsidRPr="008259E9" w:rsidRDefault="008259E9" w:rsidP="006279C7">
            <w:pPr>
              <w:jc w:val="center"/>
              <w:rPr>
                <w:b/>
              </w:rPr>
            </w:pPr>
            <w:r w:rsidRPr="008259E9">
              <w:rPr>
                <w:b/>
              </w:rPr>
              <w:t>Показатели</w:t>
            </w:r>
            <w:r w:rsidRPr="008259E9">
              <w:rPr>
                <w:b/>
                <w:vertAlign w:val="superscript"/>
              </w:rPr>
              <w:footnoteReference w:id="54"/>
            </w:r>
          </w:p>
        </w:tc>
        <w:tc>
          <w:tcPr>
            <w:tcW w:w="708" w:type="dxa"/>
            <w:tcBorders>
              <w:top w:val="single" w:sz="8" w:space="0" w:color="000000"/>
              <w:left w:val="single" w:sz="8" w:space="0" w:color="000000"/>
              <w:bottom w:val="single" w:sz="4" w:space="0" w:color="auto"/>
              <w:right w:val="single" w:sz="8" w:space="0" w:color="000000"/>
            </w:tcBorders>
            <w:shd w:val="clear" w:color="auto" w:fill="FFFFFF"/>
            <w:vAlign w:val="center"/>
          </w:tcPr>
          <w:p w14:paraId="5FF6E536" w14:textId="77777777" w:rsidR="008259E9" w:rsidRPr="008259E9" w:rsidRDefault="008259E9" w:rsidP="006279C7">
            <w:pPr>
              <w:jc w:val="center"/>
              <w:rPr>
                <w:b/>
              </w:rPr>
            </w:pPr>
            <w:r w:rsidRPr="008259E9">
              <w:rPr>
                <w:b/>
              </w:rPr>
              <w:t>2013</w:t>
            </w:r>
          </w:p>
        </w:tc>
        <w:tc>
          <w:tcPr>
            <w:tcW w:w="709" w:type="dxa"/>
            <w:tcBorders>
              <w:top w:val="single" w:sz="8" w:space="0" w:color="000000"/>
              <w:left w:val="single" w:sz="8" w:space="0" w:color="000000"/>
              <w:bottom w:val="single" w:sz="4" w:space="0" w:color="auto"/>
              <w:right w:val="single" w:sz="8" w:space="0" w:color="000000"/>
            </w:tcBorders>
            <w:shd w:val="clear" w:color="auto" w:fill="FFFFFF"/>
            <w:vAlign w:val="center"/>
          </w:tcPr>
          <w:p w14:paraId="1DC4266E" w14:textId="77777777" w:rsidR="008259E9" w:rsidRPr="008259E9" w:rsidRDefault="008259E9" w:rsidP="006279C7">
            <w:pPr>
              <w:jc w:val="center"/>
              <w:rPr>
                <w:b/>
              </w:rPr>
            </w:pPr>
            <w:r w:rsidRPr="008259E9">
              <w:rPr>
                <w:b/>
              </w:rPr>
              <w:t>2014</w:t>
            </w:r>
          </w:p>
        </w:tc>
        <w:tc>
          <w:tcPr>
            <w:tcW w:w="709" w:type="dxa"/>
            <w:tcBorders>
              <w:top w:val="single" w:sz="8" w:space="0" w:color="000000"/>
              <w:left w:val="single" w:sz="8" w:space="0" w:color="000000"/>
              <w:bottom w:val="single" w:sz="4" w:space="0" w:color="auto"/>
              <w:right w:val="single" w:sz="8" w:space="0" w:color="000000"/>
            </w:tcBorders>
            <w:shd w:val="clear" w:color="auto" w:fill="FFFFFF"/>
            <w:vAlign w:val="center"/>
          </w:tcPr>
          <w:p w14:paraId="09030D53" w14:textId="77777777" w:rsidR="008259E9" w:rsidRPr="008259E9" w:rsidRDefault="008259E9" w:rsidP="006279C7">
            <w:pPr>
              <w:jc w:val="center"/>
              <w:rPr>
                <w:b/>
              </w:rPr>
            </w:pPr>
            <w:r w:rsidRPr="008259E9">
              <w:rPr>
                <w:b/>
              </w:rPr>
              <w:t>2015</w:t>
            </w:r>
          </w:p>
        </w:tc>
        <w:tc>
          <w:tcPr>
            <w:tcW w:w="708"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5522E7F1" w14:textId="77777777" w:rsidR="008259E9" w:rsidRPr="008259E9" w:rsidRDefault="008259E9" w:rsidP="006279C7">
            <w:pPr>
              <w:jc w:val="center"/>
              <w:rPr>
                <w:b/>
              </w:rPr>
            </w:pPr>
            <w:r w:rsidRPr="008259E9">
              <w:rPr>
                <w:b/>
              </w:rPr>
              <w:t>2016</w:t>
            </w:r>
          </w:p>
        </w:tc>
        <w:tc>
          <w:tcPr>
            <w:tcW w:w="709"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3728EAA2" w14:textId="77777777" w:rsidR="008259E9" w:rsidRPr="008259E9" w:rsidRDefault="008259E9" w:rsidP="006279C7">
            <w:pPr>
              <w:jc w:val="center"/>
              <w:rPr>
                <w:b/>
              </w:rPr>
            </w:pPr>
            <w:r w:rsidRPr="008259E9">
              <w:rPr>
                <w:b/>
              </w:rPr>
              <w:t>2017</w:t>
            </w:r>
          </w:p>
        </w:tc>
        <w:tc>
          <w:tcPr>
            <w:tcW w:w="709"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37BE19C6" w14:textId="77777777" w:rsidR="008259E9" w:rsidRPr="008259E9" w:rsidRDefault="008259E9" w:rsidP="006279C7">
            <w:pPr>
              <w:jc w:val="center"/>
              <w:rPr>
                <w:b/>
              </w:rPr>
            </w:pPr>
            <w:r w:rsidRPr="008259E9">
              <w:rPr>
                <w:b/>
              </w:rPr>
              <w:t>2018</w:t>
            </w:r>
          </w:p>
        </w:tc>
        <w:tc>
          <w:tcPr>
            <w:tcW w:w="708"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12EFA15E" w14:textId="77777777" w:rsidR="008259E9" w:rsidRPr="008259E9" w:rsidRDefault="008259E9" w:rsidP="006279C7">
            <w:pPr>
              <w:jc w:val="center"/>
              <w:rPr>
                <w:b/>
              </w:rPr>
            </w:pPr>
            <w:r w:rsidRPr="008259E9">
              <w:rPr>
                <w:b/>
              </w:rPr>
              <w:t>2019</w:t>
            </w:r>
          </w:p>
        </w:tc>
        <w:tc>
          <w:tcPr>
            <w:tcW w:w="709"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0E0E3DDC" w14:textId="77777777" w:rsidR="008259E9" w:rsidRPr="008259E9" w:rsidRDefault="008259E9" w:rsidP="006279C7">
            <w:pPr>
              <w:jc w:val="center"/>
              <w:rPr>
                <w:b/>
              </w:rPr>
            </w:pPr>
            <w:r w:rsidRPr="008259E9">
              <w:rPr>
                <w:b/>
              </w:rPr>
              <w:t>2020*</w:t>
            </w:r>
          </w:p>
        </w:tc>
        <w:tc>
          <w:tcPr>
            <w:tcW w:w="709"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5367E8ED" w14:textId="77777777" w:rsidR="008259E9" w:rsidRPr="008259E9" w:rsidRDefault="008259E9" w:rsidP="006279C7">
            <w:pPr>
              <w:jc w:val="center"/>
              <w:rPr>
                <w:b/>
              </w:rPr>
            </w:pPr>
            <w:r w:rsidRPr="008259E9">
              <w:rPr>
                <w:b/>
              </w:rPr>
              <w:t>2021</w:t>
            </w:r>
          </w:p>
        </w:tc>
        <w:tc>
          <w:tcPr>
            <w:tcW w:w="709"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545FBB4A" w14:textId="77777777" w:rsidR="008259E9" w:rsidRPr="008259E9" w:rsidRDefault="008259E9" w:rsidP="006279C7">
            <w:pPr>
              <w:jc w:val="center"/>
              <w:rPr>
                <w:b/>
              </w:rPr>
            </w:pPr>
            <w:r w:rsidRPr="008259E9">
              <w:rPr>
                <w:b/>
              </w:rPr>
              <w:t>2022</w:t>
            </w:r>
          </w:p>
        </w:tc>
      </w:tr>
      <w:tr w:rsidR="008259E9" w:rsidRPr="008259E9" w14:paraId="1F09E383" w14:textId="77777777" w:rsidTr="006279C7">
        <w:trPr>
          <w:jc w:val="center"/>
        </w:trPr>
        <w:tc>
          <w:tcPr>
            <w:tcW w:w="2117" w:type="dxa"/>
            <w:tcBorders>
              <w:top w:val="single" w:sz="8" w:space="0" w:color="000000"/>
              <w:left w:val="single" w:sz="8" w:space="0" w:color="000000"/>
              <w:bottom w:val="single" w:sz="4" w:space="0" w:color="000000"/>
              <w:right w:val="single" w:sz="4" w:space="0" w:color="auto"/>
            </w:tcBorders>
            <w:shd w:val="clear" w:color="auto" w:fill="FFFFFF"/>
            <w:vAlign w:val="center"/>
          </w:tcPr>
          <w:p w14:paraId="74E3E926" w14:textId="77777777" w:rsidR="008259E9" w:rsidRPr="008259E9" w:rsidRDefault="008259E9" w:rsidP="006279C7">
            <w:pPr>
              <w:jc w:val="both"/>
            </w:pPr>
            <w:r w:rsidRPr="008259E9">
              <w:t>Число посещений культурно-досуговых мероприятий МАУ «КДК «Арт-Праздник»</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66744339" w14:textId="77777777" w:rsidR="008259E9" w:rsidRPr="008259E9" w:rsidRDefault="008259E9" w:rsidP="006279C7">
            <w:pPr>
              <w:jc w:val="center"/>
            </w:pPr>
            <w:r w:rsidRPr="008259E9">
              <w:t>134642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1543DB9E" w14:textId="77777777" w:rsidR="008259E9" w:rsidRPr="008259E9" w:rsidRDefault="008259E9" w:rsidP="006279C7">
            <w:pPr>
              <w:jc w:val="center"/>
            </w:pPr>
            <w:r w:rsidRPr="008259E9">
              <w:t>118925</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674D042D" w14:textId="77777777" w:rsidR="008259E9" w:rsidRPr="008259E9" w:rsidRDefault="008259E9" w:rsidP="006279C7">
            <w:pPr>
              <w:jc w:val="center"/>
            </w:pPr>
            <w:r w:rsidRPr="008259E9">
              <w:t>316 352</w:t>
            </w:r>
          </w:p>
        </w:tc>
        <w:tc>
          <w:tcPr>
            <w:tcW w:w="708" w:type="dxa"/>
            <w:tcBorders>
              <w:top w:val="nil"/>
              <w:left w:val="single" w:sz="4" w:space="0" w:color="auto"/>
              <w:bottom w:val="single" w:sz="4" w:space="0" w:color="000000"/>
              <w:right w:val="single" w:sz="8" w:space="0" w:color="000000"/>
            </w:tcBorders>
            <w:shd w:val="clear" w:color="auto" w:fill="FFFFFF"/>
            <w:vAlign w:val="center"/>
          </w:tcPr>
          <w:p w14:paraId="10A63301" w14:textId="77777777" w:rsidR="008259E9" w:rsidRPr="008259E9" w:rsidRDefault="008259E9" w:rsidP="006279C7">
            <w:pPr>
              <w:jc w:val="center"/>
            </w:pPr>
            <w:r w:rsidRPr="008259E9">
              <w:t>245 278</w:t>
            </w:r>
          </w:p>
        </w:tc>
        <w:tc>
          <w:tcPr>
            <w:tcW w:w="709" w:type="dxa"/>
            <w:tcBorders>
              <w:top w:val="nil"/>
              <w:left w:val="nil"/>
              <w:bottom w:val="single" w:sz="4" w:space="0" w:color="000000"/>
              <w:right w:val="single" w:sz="8" w:space="0" w:color="000000"/>
            </w:tcBorders>
            <w:shd w:val="clear" w:color="auto" w:fill="FFFFFF"/>
            <w:vAlign w:val="center"/>
          </w:tcPr>
          <w:p w14:paraId="52FF5C1E" w14:textId="77777777" w:rsidR="008259E9" w:rsidRPr="008259E9" w:rsidRDefault="008259E9" w:rsidP="006279C7">
            <w:pPr>
              <w:jc w:val="center"/>
            </w:pPr>
            <w:r w:rsidRPr="008259E9">
              <w:t>245 596</w:t>
            </w:r>
          </w:p>
        </w:tc>
        <w:tc>
          <w:tcPr>
            <w:tcW w:w="709" w:type="dxa"/>
            <w:tcBorders>
              <w:top w:val="nil"/>
              <w:left w:val="nil"/>
              <w:bottom w:val="single" w:sz="4" w:space="0" w:color="000000"/>
              <w:right w:val="single" w:sz="8" w:space="0" w:color="000000"/>
            </w:tcBorders>
            <w:shd w:val="clear" w:color="auto" w:fill="FFFFFF"/>
            <w:vAlign w:val="center"/>
          </w:tcPr>
          <w:p w14:paraId="297DD1ED" w14:textId="77777777" w:rsidR="008259E9" w:rsidRPr="008259E9" w:rsidRDefault="008259E9" w:rsidP="006279C7">
            <w:pPr>
              <w:jc w:val="center"/>
            </w:pPr>
            <w:r w:rsidRPr="008259E9">
              <w:t>237 706</w:t>
            </w:r>
          </w:p>
        </w:tc>
        <w:tc>
          <w:tcPr>
            <w:tcW w:w="708" w:type="dxa"/>
            <w:tcBorders>
              <w:top w:val="nil"/>
              <w:left w:val="nil"/>
              <w:bottom w:val="single" w:sz="4" w:space="0" w:color="000000"/>
              <w:right w:val="single" w:sz="8" w:space="0" w:color="000000"/>
            </w:tcBorders>
            <w:shd w:val="clear" w:color="auto" w:fill="FFFFFF"/>
            <w:vAlign w:val="center"/>
          </w:tcPr>
          <w:p w14:paraId="5AEB4192" w14:textId="77777777" w:rsidR="008259E9" w:rsidRPr="008259E9" w:rsidRDefault="008259E9" w:rsidP="006279C7">
            <w:pPr>
              <w:jc w:val="center"/>
            </w:pPr>
            <w:r w:rsidRPr="008259E9">
              <w:t>253 529</w:t>
            </w:r>
          </w:p>
        </w:tc>
        <w:tc>
          <w:tcPr>
            <w:tcW w:w="709" w:type="dxa"/>
            <w:tcBorders>
              <w:top w:val="nil"/>
              <w:left w:val="nil"/>
              <w:bottom w:val="single" w:sz="4" w:space="0" w:color="000000"/>
              <w:right w:val="single" w:sz="8" w:space="0" w:color="000000"/>
            </w:tcBorders>
            <w:shd w:val="clear" w:color="auto" w:fill="FFFFFF"/>
            <w:vAlign w:val="center"/>
          </w:tcPr>
          <w:p w14:paraId="0E3F5B07" w14:textId="77777777" w:rsidR="008259E9" w:rsidRPr="008259E9" w:rsidRDefault="008259E9" w:rsidP="006279C7">
            <w:pPr>
              <w:jc w:val="center"/>
            </w:pPr>
            <w:r w:rsidRPr="008259E9">
              <w:t>176 069</w:t>
            </w:r>
          </w:p>
        </w:tc>
        <w:tc>
          <w:tcPr>
            <w:tcW w:w="709" w:type="dxa"/>
            <w:tcBorders>
              <w:top w:val="nil"/>
              <w:left w:val="nil"/>
              <w:bottom w:val="single" w:sz="4" w:space="0" w:color="000000"/>
              <w:right w:val="single" w:sz="8" w:space="0" w:color="000000"/>
            </w:tcBorders>
            <w:shd w:val="clear" w:color="auto" w:fill="FFFFFF"/>
            <w:vAlign w:val="center"/>
          </w:tcPr>
          <w:p w14:paraId="2F93DEFB" w14:textId="77777777" w:rsidR="008259E9" w:rsidRPr="008259E9" w:rsidRDefault="008259E9" w:rsidP="006279C7">
            <w:r w:rsidRPr="008259E9">
              <w:t>247172</w:t>
            </w:r>
          </w:p>
        </w:tc>
        <w:tc>
          <w:tcPr>
            <w:tcW w:w="709" w:type="dxa"/>
            <w:tcBorders>
              <w:top w:val="single" w:sz="8" w:space="0" w:color="000000"/>
              <w:left w:val="single" w:sz="8" w:space="0" w:color="000000"/>
              <w:bottom w:val="single" w:sz="4" w:space="0" w:color="000000"/>
              <w:right w:val="single" w:sz="8" w:space="0" w:color="000000"/>
            </w:tcBorders>
            <w:shd w:val="clear" w:color="auto" w:fill="FFFFFF"/>
            <w:vAlign w:val="center"/>
          </w:tcPr>
          <w:p w14:paraId="56DE08F1" w14:textId="77777777" w:rsidR="008259E9" w:rsidRPr="008259E9" w:rsidRDefault="008259E9" w:rsidP="006279C7">
            <w:pPr>
              <w:jc w:val="center"/>
            </w:pPr>
            <w:r w:rsidRPr="008259E9">
              <w:t>279661</w:t>
            </w:r>
          </w:p>
        </w:tc>
      </w:tr>
      <w:tr w:rsidR="008259E9" w:rsidRPr="008259E9" w14:paraId="33737115" w14:textId="77777777" w:rsidTr="006279C7">
        <w:trPr>
          <w:jc w:val="center"/>
        </w:trPr>
        <w:tc>
          <w:tcPr>
            <w:tcW w:w="2117" w:type="dxa"/>
            <w:tcBorders>
              <w:top w:val="single" w:sz="4" w:space="0" w:color="000000"/>
              <w:left w:val="single" w:sz="4" w:space="0" w:color="000000"/>
              <w:bottom w:val="single" w:sz="4" w:space="0" w:color="000000"/>
              <w:right w:val="single" w:sz="4" w:space="0" w:color="auto"/>
            </w:tcBorders>
            <w:shd w:val="clear" w:color="auto" w:fill="FFFFFF"/>
            <w:vAlign w:val="center"/>
          </w:tcPr>
          <w:p w14:paraId="5969E9E3" w14:textId="77777777" w:rsidR="008259E9" w:rsidRPr="008259E9" w:rsidRDefault="008259E9" w:rsidP="006279C7">
            <w:pPr>
              <w:jc w:val="both"/>
            </w:pPr>
            <w:r w:rsidRPr="008259E9">
              <w:t>Число посещений библиотеки</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4F3E8660" w14:textId="77777777" w:rsidR="008259E9" w:rsidRPr="008259E9" w:rsidRDefault="008259E9" w:rsidP="006279C7">
            <w:pPr>
              <w:jc w:val="center"/>
            </w:pPr>
            <w:r w:rsidRPr="008259E9">
              <w:t>117864</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2CB5F3B5" w14:textId="77777777" w:rsidR="008259E9" w:rsidRPr="008259E9" w:rsidRDefault="008259E9" w:rsidP="006279C7">
            <w:pPr>
              <w:jc w:val="center"/>
            </w:pPr>
            <w:r w:rsidRPr="008259E9">
              <w:t>119652</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5B5330A2" w14:textId="77777777" w:rsidR="008259E9" w:rsidRPr="008259E9" w:rsidRDefault="008259E9" w:rsidP="006279C7">
            <w:pPr>
              <w:jc w:val="center"/>
            </w:pPr>
            <w:r w:rsidRPr="008259E9">
              <w:t>123510</w:t>
            </w:r>
          </w:p>
        </w:tc>
        <w:tc>
          <w:tcPr>
            <w:tcW w:w="708" w:type="dxa"/>
            <w:tcBorders>
              <w:top w:val="nil"/>
              <w:left w:val="single" w:sz="4" w:space="0" w:color="auto"/>
              <w:bottom w:val="single" w:sz="8" w:space="0" w:color="000000"/>
              <w:right w:val="single" w:sz="8" w:space="0" w:color="000000"/>
            </w:tcBorders>
            <w:shd w:val="clear" w:color="auto" w:fill="FFFFFF"/>
            <w:vAlign w:val="center"/>
          </w:tcPr>
          <w:p w14:paraId="217D9470" w14:textId="77777777" w:rsidR="008259E9" w:rsidRPr="008259E9" w:rsidRDefault="008259E9" w:rsidP="006279C7">
            <w:pPr>
              <w:jc w:val="center"/>
            </w:pPr>
            <w:r w:rsidRPr="008259E9">
              <w:t>126935</w:t>
            </w:r>
          </w:p>
        </w:tc>
        <w:tc>
          <w:tcPr>
            <w:tcW w:w="709" w:type="dxa"/>
            <w:tcBorders>
              <w:top w:val="nil"/>
              <w:left w:val="nil"/>
              <w:bottom w:val="single" w:sz="8" w:space="0" w:color="000000"/>
              <w:right w:val="single" w:sz="8" w:space="0" w:color="000000"/>
            </w:tcBorders>
            <w:shd w:val="clear" w:color="auto" w:fill="FFFFFF"/>
            <w:vAlign w:val="center"/>
          </w:tcPr>
          <w:p w14:paraId="69B46181" w14:textId="77777777" w:rsidR="008259E9" w:rsidRPr="008259E9" w:rsidRDefault="008259E9" w:rsidP="006279C7">
            <w:pPr>
              <w:jc w:val="center"/>
            </w:pPr>
            <w:r w:rsidRPr="008259E9">
              <w:t>127 442</w:t>
            </w:r>
          </w:p>
        </w:tc>
        <w:tc>
          <w:tcPr>
            <w:tcW w:w="709" w:type="dxa"/>
            <w:tcBorders>
              <w:top w:val="nil"/>
              <w:left w:val="nil"/>
              <w:bottom w:val="single" w:sz="8" w:space="0" w:color="000000"/>
              <w:right w:val="single" w:sz="8" w:space="0" w:color="000000"/>
            </w:tcBorders>
            <w:shd w:val="clear" w:color="auto" w:fill="FFFFFF"/>
            <w:vAlign w:val="center"/>
          </w:tcPr>
          <w:p w14:paraId="480D8361" w14:textId="77777777" w:rsidR="008259E9" w:rsidRPr="008259E9" w:rsidRDefault="008259E9" w:rsidP="006279C7">
            <w:pPr>
              <w:jc w:val="center"/>
            </w:pPr>
            <w:r w:rsidRPr="008259E9">
              <w:t>130000</w:t>
            </w:r>
          </w:p>
        </w:tc>
        <w:tc>
          <w:tcPr>
            <w:tcW w:w="708" w:type="dxa"/>
            <w:tcBorders>
              <w:top w:val="nil"/>
              <w:left w:val="nil"/>
              <w:bottom w:val="single" w:sz="8" w:space="0" w:color="000000"/>
              <w:right w:val="single" w:sz="8" w:space="0" w:color="000000"/>
            </w:tcBorders>
            <w:shd w:val="clear" w:color="auto" w:fill="FFFFFF"/>
            <w:vAlign w:val="center"/>
          </w:tcPr>
          <w:p w14:paraId="49760132" w14:textId="77777777" w:rsidR="008259E9" w:rsidRPr="008259E9" w:rsidRDefault="008259E9" w:rsidP="006279C7">
            <w:pPr>
              <w:jc w:val="center"/>
            </w:pPr>
            <w:r w:rsidRPr="008259E9">
              <w:t>132 830</w:t>
            </w:r>
          </w:p>
        </w:tc>
        <w:tc>
          <w:tcPr>
            <w:tcW w:w="709" w:type="dxa"/>
            <w:tcBorders>
              <w:top w:val="nil"/>
              <w:left w:val="nil"/>
              <w:bottom w:val="single" w:sz="8" w:space="0" w:color="000000"/>
              <w:right w:val="single" w:sz="8" w:space="0" w:color="000000"/>
            </w:tcBorders>
            <w:shd w:val="clear" w:color="auto" w:fill="FFFFFF"/>
            <w:vAlign w:val="center"/>
          </w:tcPr>
          <w:p w14:paraId="4F18B6A7" w14:textId="77777777" w:rsidR="008259E9" w:rsidRPr="008259E9" w:rsidRDefault="008259E9" w:rsidP="006279C7">
            <w:pPr>
              <w:jc w:val="center"/>
            </w:pPr>
            <w:r w:rsidRPr="008259E9">
              <w:t>58663</w:t>
            </w:r>
          </w:p>
        </w:tc>
        <w:tc>
          <w:tcPr>
            <w:tcW w:w="709" w:type="dxa"/>
            <w:tcBorders>
              <w:top w:val="nil"/>
              <w:left w:val="nil"/>
              <w:bottom w:val="single" w:sz="8" w:space="0" w:color="000000"/>
              <w:right w:val="single" w:sz="8" w:space="0" w:color="000000"/>
            </w:tcBorders>
            <w:shd w:val="clear" w:color="auto" w:fill="FFFFFF"/>
            <w:vAlign w:val="center"/>
          </w:tcPr>
          <w:p w14:paraId="0223F632" w14:textId="77777777" w:rsidR="008259E9" w:rsidRPr="008259E9" w:rsidRDefault="008259E9" w:rsidP="006279C7">
            <w:r w:rsidRPr="008259E9">
              <w:t>149011</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8A88141" w14:textId="77777777" w:rsidR="008259E9" w:rsidRPr="008259E9" w:rsidRDefault="008259E9" w:rsidP="006279C7">
            <w:pPr>
              <w:jc w:val="center"/>
            </w:pPr>
            <w:r w:rsidRPr="008259E9">
              <w:t>164009</w:t>
            </w:r>
          </w:p>
        </w:tc>
      </w:tr>
      <w:tr w:rsidR="008259E9" w:rsidRPr="008259E9" w14:paraId="048114E7" w14:textId="77777777" w:rsidTr="006279C7">
        <w:trPr>
          <w:jc w:val="center"/>
        </w:trPr>
        <w:tc>
          <w:tcPr>
            <w:tcW w:w="2117" w:type="dxa"/>
            <w:tcBorders>
              <w:top w:val="single" w:sz="4" w:space="0" w:color="000000"/>
              <w:left w:val="single" w:sz="4" w:space="0" w:color="000000"/>
              <w:bottom w:val="single" w:sz="4" w:space="0" w:color="000000"/>
              <w:right w:val="single" w:sz="4" w:space="0" w:color="auto"/>
            </w:tcBorders>
            <w:shd w:val="clear" w:color="auto" w:fill="FFFFFF"/>
            <w:vAlign w:val="center"/>
          </w:tcPr>
          <w:p w14:paraId="6EC614A2" w14:textId="77777777" w:rsidR="008259E9" w:rsidRPr="008259E9" w:rsidRDefault="008259E9" w:rsidP="006279C7">
            <w:pPr>
              <w:jc w:val="both"/>
            </w:pPr>
            <w:r w:rsidRPr="008259E9">
              <w:t>Число посещений музеев</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40127B2B" w14:textId="77777777" w:rsidR="008259E9" w:rsidRPr="008259E9" w:rsidRDefault="008259E9" w:rsidP="006279C7">
            <w:pPr>
              <w:jc w:val="center"/>
            </w:pPr>
            <w:r w:rsidRPr="008259E9">
              <w:t>46959</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200C0541" w14:textId="77777777" w:rsidR="008259E9" w:rsidRPr="008259E9" w:rsidRDefault="008259E9" w:rsidP="006279C7">
            <w:pPr>
              <w:jc w:val="center"/>
            </w:pPr>
            <w:r w:rsidRPr="008259E9">
              <w:t>47172</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08323FEB" w14:textId="77777777" w:rsidR="008259E9" w:rsidRPr="008259E9" w:rsidRDefault="008259E9" w:rsidP="006279C7">
            <w:pPr>
              <w:jc w:val="center"/>
            </w:pPr>
            <w:r w:rsidRPr="008259E9">
              <w:t>47974</w:t>
            </w:r>
          </w:p>
        </w:tc>
        <w:tc>
          <w:tcPr>
            <w:tcW w:w="708" w:type="dxa"/>
            <w:tcBorders>
              <w:top w:val="nil"/>
              <w:left w:val="single" w:sz="4" w:space="0" w:color="auto"/>
              <w:bottom w:val="single" w:sz="4" w:space="0" w:color="000000"/>
              <w:right w:val="single" w:sz="8" w:space="0" w:color="000000"/>
            </w:tcBorders>
            <w:shd w:val="clear" w:color="auto" w:fill="FFFFFF"/>
            <w:vAlign w:val="center"/>
          </w:tcPr>
          <w:p w14:paraId="0ACAE1C8" w14:textId="77777777" w:rsidR="008259E9" w:rsidRPr="008259E9" w:rsidRDefault="008259E9" w:rsidP="006279C7">
            <w:pPr>
              <w:jc w:val="center"/>
            </w:pPr>
            <w:r w:rsidRPr="008259E9">
              <w:t xml:space="preserve">46 707 </w:t>
            </w:r>
          </w:p>
        </w:tc>
        <w:tc>
          <w:tcPr>
            <w:tcW w:w="709" w:type="dxa"/>
            <w:tcBorders>
              <w:top w:val="nil"/>
              <w:left w:val="nil"/>
              <w:bottom w:val="single" w:sz="4" w:space="0" w:color="000000"/>
              <w:right w:val="single" w:sz="8" w:space="0" w:color="000000"/>
            </w:tcBorders>
            <w:shd w:val="clear" w:color="auto" w:fill="FFFFFF"/>
            <w:vAlign w:val="center"/>
          </w:tcPr>
          <w:p w14:paraId="24446D1B" w14:textId="77777777" w:rsidR="008259E9" w:rsidRPr="008259E9" w:rsidRDefault="008259E9" w:rsidP="006279C7">
            <w:pPr>
              <w:jc w:val="center"/>
            </w:pPr>
            <w:r w:rsidRPr="008259E9">
              <w:t>34 015</w:t>
            </w:r>
          </w:p>
        </w:tc>
        <w:tc>
          <w:tcPr>
            <w:tcW w:w="709" w:type="dxa"/>
            <w:tcBorders>
              <w:top w:val="nil"/>
              <w:left w:val="nil"/>
              <w:bottom w:val="single" w:sz="4" w:space="0" w:color="000000"/>
              <w:right w:val="single" w:sz="8" w:space="0" w:color="000000"/>
            </w:tcBorders>
            <w:shd w:val="clear" w:color="auto" w:fill="FFFFFF"/>
            <w:vAlign w:val="center"/>
          </w:tcPr>
          <w:p w14:paraId="701A682B" w14:textId="77777777" w:rsidR="008259E9" w:rsidRPr="008259E9" w:rsidRDefault="008259E9" w:rsidP="006279C7">
            <w:pPr>
              <w:jc w:val="center"/>
            </w:pPr>
            <w:r w:rsidRPr="008259E9">
              <w:t xml:space="preserve">33 151 </w:t>
            </w:r>
          </w:p>
        </w:tc>
        <w:tc>
          <w:tcPr>
            <w:tcW w:w="708" w:type="dxa"/>
            <w:tcBorders>
              <w:top w:val="nil"/>
              <w:left w:val="nil"/>
              <w:bottom w:val="single" w:sz="4" w:space="0" w:color="000000"/>
              <w:right w:val="single" w:sz="8" w:space="0" w:color="000000"/>
            </w:tcBorders>
            <w:shd w:val="clear" w:color="auto" w:fill="FFFFFF"/>
            <w:vAlign w:val="center"/>
          </w:tcPr>
          <w:p w14:paraId="401B1EC6" w14:textId="77777777" w:rsidR="008259E9" w:rsidRPr="008259E9" w:rsidRDefault="008259E9" w:rsidP="006279C7">
            <w:pPr>
              <w:jc w:val="center"/>
            </w:pPr>
            <w:r w:rsidRPr="008259E9">
              <w:t>35010</w:t>
            </w:r>
          </w:p>
        </w:tc>
        <w:tc>
          <w:tcPr>
            <w:tcW w:w="709" w:type="dxa"/>
            <w:tcBorders>
              <w:top w:val="nil"/>
              <w:left w:val="nil"/>
              <w:bottom w:val="single" w:sz="4" w:space="0" w:color="000000"/>
              <w:right w:val="single" w:sz="8" w:space="0" w:color="000000"/>
            </w:tcBorders>
            <w:shd w:val="clear" w:color="auto" w:fill="FFFFFF"/>
            <w:vAlign w:val="center"/>
          </w:tcPr>
          <w:p w14:paraId="6B787429" w14:textId="77777777" w:rsidR="008259E9" w:rsidRPr="008259E9" w:rsidRDefault="008259E9" w:rsidP="006279C7">
            <w:pPr>
              <w:jc w:val="center"/>
            </w:pPr>
            <w:r w:rsidRPr="008259E9">
              <w:t>8319</w:t>
            </w:r>
          </w:p>
        </w:tc>
        <w:tc>
          <w:tcPr>
            <w:tcW w:w="709" w:type="dxa"/>
            <w:tcBorders>
              <w:top w:val="nil"/>
              <w:left w:val="nil"/>
              <w:bottom w:val="single" w:sz="4" w:space="0" w:color="000000"/>
              <w:right w:val="single" w:sz="8" w:space="0" w:color="000000"/>
            </w:tcBorders>
            <w:shd w:val="clear" w:color="auto" w:fill="FFFFFF"/>
            <w:vAlign w:val="center"/>
          </w:tcPr>
          <w:p w14:paraId="070D27C2" w14:textId="77777777" w:rsidR="008259E9" w:rsidRPr="008259E9" w:rsidRDefault="008259E9" w:rsidP="006279C7">
            <w:r w:rsidRPr="008259E9">
              <w:t>38398</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EBAEF75" w14:textId="77777777" w:rsidR="008259E9" w:rsidRPr="008259E9" w:rsidRDefault="008259E9" w:rsidP="006279C7">
            <w:pPr>
              <w:jc w:val="center"/>
            </w:pPr>
            <w:r w:rsidRPr="008259E9">
              <w:t>40897</w:t>
            </w:r>
          </w:p>
        </w:tc>
      </w:tr>
      <w:tr w:rsidR="008259E9" w:rsidRPr="008259E9" w14:paraId="09B75629" w14:textId="77777777" w:rsidTr="006279C7">
        <w:trPr>
          <w:jc w:val="center"/>
        </w:trPr>
        <w:tc>
          <w:tcPr>
            <w:tcW w:w="211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70B9AA3" w14:textId="77777777" w:rsidR="008259E9" w:rsidRPr="008259E9" w:rsidRDefault="008259E9" w:rsidP="006279C7">
            <w:pPr>
              <w:jc w:val="both"/>
            </w:pPr>
            <w:r w:rsidRPr="008259E9">
              <w:t>Число посещений платных культурно-досуговых мероприятий</w:t>
            </w:r>
          </w:p>
        </w:tc>
        <w:tc>
          <w:tcPr>
            <w:tcW w:w="708" w:type="dxa"/>
            <w:tcBorders>
              <w:top w:val="single" w:sz="4" w:space="0" w:color="auto"/>
              <w:left w:val="single" w:sz="4" w:space="0" w:color="000000"/>
              <w:bottom w:val="single" w:sz="4" w:space="0" w:color="auto"/>
              <w:right w:val="single" w:sz="4" w:space="0" w:color="000000"/>
            </w:tcBorders>
            <w:shd w:val="clear" w:color="auto" w:fill="FFFFFF"/>
            <w:vAlign w:val="center"/>
          </w:tcPr>
          <w:p w14:paraId="43384C50" w14:textId="77777777" w:rsidR="008259E9" w:rsidRPr="008259E9" w:rsidRDefault="008259E9" w:rsidP="006279C7">
            <w:pPr>
              <w:jc w:val="center"/>
            </w:pPr>
            <w:r w:rsidRPr="008259E9">
              <w:t>186598 </w:t>
            </w:r>
          </w:p>
        </w:tc>
        <w:tc>
          <w:tcPr>
            <w:tcW w:w="709" w:type="dxa"/>
            <w:tcBorders>
              <w:top w:val="single" w:sz="4" w:space="0" w:color="auto"/>
              <w:left w:val="single" w:sz="4" w:space="0" w:color="000000"/>
              <w:bottom w:val="single" w:sz="4" w:space="0" w:color="auto"/>
              <w:right w:val="single" w:sz="4" w:space="0" w:color="000000"/>
            </w:tcBorders>
            <w:shd w:val="clear" w:color="auto" w:fill="FFFFFF"/>
            <w:vAlign w:val="center"/>
          </w:tcPr>
          <w:p w14:paraId="61D45E85" w14:textId="77777777" w:rsidR="008259E9" w:rsidRPr="008259E9" w:rsidRDefault="008259E9" w:rsidP="006279C7">
            <w:pPr>
              <w:jc w:val="center"/>
            </w:pPr>
            <w:r w:rsidRPr="008259E9">
              <w:t>186598</w:t>
            </w:r>
          </w:p>
        </w:tc>
        <w:tc>
          <w:tcPr>
            <w:tcW w:w="709" w:type="dxa"/>
            <w:tcBorders>
              <w:top w:val="single" w:sz="4" w:space="0" w:color="auto"/>
              <w:left w:val="single" w:sz="4" w:space="0" w:color="000000"/>
              <w:bottom w:val="single" w:sz="4" w:space="0" w:color="auto"/>
              <w:right w:val="single" w:sz="4" w:space="0" w:color="000000"/>
            </w:tcBorders>
            <w:shd w:val="clear" w:color="auto" w:fill="FFFFFF"/>
            <w:vAlign w:val="center"/>
          </w:tcPr>
          <w:p w14:paraId="2B3AFCC5" w14:textId="77777777" w:rsidR="008259E9" w:rsidRPr="008259E9" w:rsidRDefault="008259E9" w:rsidP="006279C7">
            <w:pPr>
              <w:jc w:val="center"/>
            </w:pPr>
            <w:r w:rsidRPr="008259E9">
              <w:t>180603</w:t>
            </w:r>
          </w:p>
        </w:tc>
        <w:tc>
          <w:tcPr>
            <w:tcW w:w="708" w:type="dxa"/>
            <w:tcBorders>
              <w:top w:val="single" w:sz="4" w:space="0" w:color="000000"/>
              <w:left w:val="single" w:sz="4" w:space="0" w:color="000000"/>
              <w:bottom w:val="single" w:sz="4" w:space="0" w:color="auto"/>
              <w:right w:val="single" w:sz="4" w:space="0" w:color="000000"/>
            </w:tcBorders>
            <w:shd w:val="clear" w:color="auto" w:fill="FFFFFF"/>
            <w:vAlign w:val="center"/>
          </w:tcPr>
          <w:p w14:paraId="10FFCCFD" w14:textId="77777777" w:rsidR="008259E9" w:rsidRPr="008259E9" w:rsidRDefault="008259E9" w:rsidP="006279C7">
            <w:pPr>
              <w:jc w:val="center"/>
            </w:pPr>
            <w:r w:rsidRPr="008259E9">
              <w:t>133436</w:t>
            </w:r>
          </w:p>
        </w:tc>
        <w:tc>
          <w:tcPr>
            <w:tcW w:w="709" w:type="dxa"/>
            <w:tcBorders>
              <w:top w:val="single" w:sz="4" w:space="0" w:color="000000"/>
              <w:left w:val="single" w:sz="4" w:space="0" w:color="000000"/>
              <w:bottom w:val="single" w:sz="4" w:space="0" w:color="auto"/>
              <w:right w:val="single" w:sz="4" w:space="0" w:color="000000"/>
            </w:tcBorders>
            <w:shd w:val="clear" w:color="auto" w:fill="FFFFFF"/>
            <w:vAlign w:val="center"/>
          </w:tcPr>
          <w:p w14:paraId="4067BAF6" w14:textId="77777777" w:rsidR="008259E9" w:rsidRPr="008259E9" w:rsidRDefault="008259E9" w:rsidP="006279C7">
            <w:pPr>
              <w:jc w:val="center"/>
            </w:pPr>
            <w:r w:rsidRPr="008259E9">
              <w:t>83202 </w:t>
            </w:r>
          </w:p>
        </w:tc>
        <w:tc>
          <w:tcPr>
            <w:tcW w:w="709" w:type="dxa"/>
            <w:tcBorders>
              <w:top w:val="single" w:sz="4" w:space="0" w:color="000000"/>
              <w:left w:val="single" w:sz="4" w:space="0" w:color="000000"/>
              <w:bottom w:val="single" w:sz="4" w:space="0" w:color="auto"/>
              <w:right w:val="single" w:sz="4" w:space="0" w:color="000000"/>
            </w:tcBorders>
            <w:shd w:val="clear" w:color="auto" w:fill="FFFFFF"/>
            <w:vAlign w:val="center"/>
          </w:tcPr>
          <w:p w14:paraId="667C39EB" w14:textId="77777777" w:rsidR="008259E9" w:rsidRPr="008259E9" w:rsidRDefault="008259E9" w:rsidP="006279C7">
            <w:pPr>
              <w:jc w:val="center"/>
            </w:pPr>
            <w:r w:rsidRPr="008259E9">
              <w:t>94868</w:t>
            </w:r>
          </w:p>
        </w:tc>
        <w:tc>
          <w:tcPr>
            <w:tcW w:w="708" w:type="dxa"/>
            <w:tcBorders>
              <w:top w:val="single" w:sz="4" w:space="0" w:color="000000"/>
              <w:left w:val="single" w:sz="4" w:space="0" w:color="000000"/>
              <w:bottom w:val="single" w:sz="4" w:space="0" w:color="auto"/>
              <w:right w:val="single" w:sz="4" w:space="0" w:color="000000"/>
            </w:tcBorders>
            <w:shd w:val="clear" w:color="auto" w:fill="FFFFFF"/>
            <w:vAlign w:val="center"/>
          </w:tcPr>
          <w:p w14:paraId="46C6E24F" w14:textId="77777777" w:rsidR="008259E9" w:rsidRPr="008259E9" w:rsidRDefault="008259E9" w:rsidP="006279C7">
            <w:pPr>
              <w:jc w:val="center"/>
            </w:pPr>
            <w:r w:rsidRPr="008259E9">
              <w:t>98196</w:t>
            </w:r>
          </w:p>
        </w:tc>
        <w:tc>
          <w:tcPr>
            <w:tcW w:w="709" w:type="dxa"/>
            <w:tcBorders>
              <w:top w:val="single" w:sz="4" w:space="0" w:color="000000"/>
              <w:left w:val="single" w:sz="4" w:space="0" w:color="000000"/>
              <w:bottom w:val="single" w:sz="4" w:space="0" w:color="auto"/>
              <w:right w:val="single" w:sz="4" w:space="0" w:color="000000"/>
            </w:tcBorders>
            <w:shd w:val="clear" w:color="auto" w:fill="FFFFFF"/>
            <w:vAlign w:val="center"/>
          </w:tcPr>
          <w:p w14:paraId="56E4C6CA" w14:textId="77777777" w:rsidR="008259E9" w:rsidRPr="008259E9" w:rsidRDefault="008259E9" w:rsidP="006279C7">
            <w:pPr>
              <w:jc w:val="center"/>
            </w:pPr>
            <w:r w:rsidRPr="008259E9">
              <w:t>20110</w:t>
            </w:r>
          </w:p>
        </w:tc>
        <w:tc>
          <w:tcPr>
            <w:tcW w:w="709" w:type="dxa"/>
            <w:tcBorders>
              <w:top w:val="single" w:sz="4" w:space="0" w:color="000000"/>
              <w:left w:val="single" w:sz="4" w:space="0" w:color="000000"/>
              <w:bottom w:val="single" w:sz="4" w:space="0" w:color="auto"/>
              <w:right w:val="single" w:sz="4" w:space="0" w:color="000000"/>
            </w:tcBorders>
            <w:shd w:val="clear" w:color="auto" w:fill="FFFFFF"/>
            <w:vAlign w:val="center"/>
          </w:tcPr>
          <w:p w14:paraId="21AB2846" w14:textId="77777777" w:rsidR="008259E9" w:rsidRPr="008259E9" w:rsidRDefault="008259E9" w:rsidP="006279C7">
            <w:r w:rsidRPr="008259E9">
              <w:t>35019</w:t>
            </w:r>
          </w:p>
        </w:tc>
        <w:tc>
          <w:tcPr>
            <w:tcW w:w="709" w:type="dxa"/>
            <w:tcBorders>
              <w:top w:val="single" w:sz="4" w:space="0" w:color="000000"/>
              <w:left w:val="single" w:sz="4" w:space="0" w:color="000000"/>
              <w:bottom w:val="single" w:sz="4" w:space="0" w:color="auto"/>
              <w:right w:val="single" w:sz="4" w:space="0" w:color="000000"/>
            </w:tcBorders>
            <w:shd w:val="clear" w:color="auto" w:fill="FFFFFF"/>
            <w:vAlign w:val="center"/>
          </w:tcPr>
          <w:p w14:paraId="3E34C6B1" w14:textId="77777777" w:rsidR="008259E9" w:rsidRPr="008259E9" w:rsidRDefault="008259E9" w:rsidP="006279C7">
            <w:pPr>
              <w:jc w:val="center"/>
            </w:pPr>
            <w:r w:rsidRPr="008259E9">
              <w:t>37868</w:t>
            </w:r>
          </w:p>
        </w:tc>
      </w:tr>
      <w:tr w:rsidR="008259E9" w:rsidRPr="008259E9" w14:paraId="096782A9" w14:textId="77777777" w:rsidTr="006279C7">
        <w:trPr>
          <w:jc w:val="center"/>
        </w:trPr>
        <w:tc>
          <w:tcPr>
            <w:tcW w:w="2117" w:type="dxa"/>
            <w:tcBorders>
              <w:top w:val="single" w:sz="4" w:space="0" w:color="000000"/>
              <w:left w:val="single" w:sz="4" w:space="0" w:color="000000"/>
              <w:bottom w:val="single" w:sz="4" w:space="0" w:color="000000"/>
              <w:right w:val="single" w:sz="4" w:space="0" w:color="auto"/>
            </w:tcBorders>
            <w:shd w:val="clear" w:color="auto" w:fill="FFFFFF"/>
            <w:vAlign w:val="center"/>
          </w:tcPr>
          <w:p w14:paraId="59711EE9" w14:textId="77777777" w:rsidR="008259E9" w:rsidRPr="008259E9" w:rsidRDefault="008259E9" w:rsidP="006279C7">
            <w:pPr>
              <w:jc w:val="both"/>
            </w:pPr>
            <w:r w:rsidRPr="008259E9">
              <w:t>Итого посещений учреждений культуры</w:t>
            </w:r>
          </w:p>
        </w:tc>
        <w:tc>
          <w:tcPr>
            <w:tcW w:w="708" w:type="dxa"/>
            <w:tcBorders>
              <w:top w:val="single" w:sz="4" w:space="0" w:color="auto"/>
              <w:left w:val="single" w:sz="4" w:space="0" w:color="auto"/>
              <w:bottom w:val="single" w:sz="4" w:space="0" w:color="auto"/>
              <w:right w:val="single" w:sz="4" w:space="0" w:color="auto"/>
            </w:tcBorders>
          </w:tcPr>
          <w:p w14:paraId="63BBBD70" w14:textId="77777777" w:rsidR="008259E9" w:rsidRPr="008259E9" w:rsidRDefault="008259E9" w:rsidP="006279C7">
            <w:pPr>
              <w:jc w:val="center"/>
            </w:pPr>
            <w:r w:rsidRPr="008259E9">
              <w:t>486063</w:t>
            </w:r>
          </w:p>
        </w:tc>
        <w:tc>
          <w:tcPr>
            <w:tcW w:w="709" w:type="dxa"/>
            <w:tcBorders>
              <w:top w:val="single" w:sz="4" w:space="0" w:color="auto"/>
              <w:left w:val="single" w:sz="4" w:space="0" w:color="auto"/>
              <w:bottom w:val="single" w:sz="4" w:space="0" w:color="auto"/>
              <w:right w:val="single" w:sz="4" w:space="0" w:color="auto"/>
            </w:tcBorders>
          </w:tcPr>
          <w:p w14:paraId="345F6800" w14:textId="77777777" w:rsidR="008259E9" w:rsidRPr="008259E9" w:rsidRDefault="008259E9" w:rsidP="006279C7">
            <w:pPr>
              <w:jc w:val="center"/>
            </w:pPr>
            <w:r w:rsidRPr="008259E9">
              <w:t>472347</w:t>
            </w:r>
          </w:p>
        </w:tc>
        <w:tc>
          <w:tcPr>
            <w:tcW w:w="709" w:type="dxa"/>
            <w:tcBorders>
              <w:top w:val="single" w:sz="4" w:space="0" w:color="auto"/>
              <w:left w:val="nil"/>
              <w:bottom w:val="single" w:sz="4" w:space="0" w:color="auto"/>
              <w:right w:val="single" w:sz="4" w:space="0" w:color="auto"/>
            </w:tcBorders>
            <w:shd w:val="clear" w:color="auto" w:fill="auto"/>
          </w:tcPr>
          <w:p w14:paraId="4B259A92" w14:textId="77777777" w:rsidR="008259E9" w:rsidRPr="008259E9" w:rsidRDefault="008259E9" w:rsidP="006279C7">
            <w:pPr>
              <w:jc w:val="center"/>
            </w:pPr>
            <w:r w:rsidRPr="008259E9">
              <w:t>668439</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7CA7B352" w14:textId="77777777" w:rsidR="008259E9" w:rsidRPr="008259E9" w:rsidRDefault="008259E9" w:rsidP="006279C7">
            <w:pPr>
              <w:jc w:val="center"/>
            </w:pPr>
            <w:r w:rsidRPr="008259E9">
              <w:t>505649</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48973A4A" w14:textId="77777777" w:rsidR="008259E9" w:rsidRPr="008259E9" w:rsidRDefault="008259E9" w:rsidP="006279C7">
            <w:pPr>
              <w:jc w:val="center"/>
            </w:pPr>
            <w:r w:rsidRPr="008259E9">
              <w:t>245596</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6CA3F921" w14:textId="77777777" w:rsidR="008259E9" w:rsidRPr="008259E9" w:rsidRDefault="008259E9" w:rsidP="006279C7">
            <w:pPr>
              <w:jc w:val="center"/>
            </w:pPr>
            <w:r w:rsidRPr="008259E9">
              <w:t>462574</w:t>
            </w:r>
          </w:p>
        </w:tc>
        <w:tc>
          <w:tcPr>
            <w:tcW w:w="708" w:type="dxa"/>
            <w:tcBorders>
              <w:top w:val="single" w:sz="4" w:space="0" w:color="auto"/>
              <w:left w:val="single" w:sz="4" w:space="0" w:color="auto"/>
              <w:bottom w:val="single" w:sz="4" w:space="0" w:color="auto"/>
              <w:right w:val="nil"/>
            </w:tcBorders>
            <w:shd w:val="clear" w:color="auto" w:fill="auto"/>
          </w:tcPr>
          <w:p w14:paraId="6999556E" w14:textId="77777777" w:rsidR="008259E9" w:rsidRPr="008259E9" w:rsidRDefault="008259E9" w:rsidP="006279C7">
            <w:pPr>
              <w:jc w:val="center"/>
            </w:pPr>
            <w:r w:rsidRPr="008259E9">
              <w:t>386735</w:t>
            </w:r>
          </w:p>
        </w:tc>
        <w:tc>
          <w:tcPr>
            <w:tcW w:w="709" w:type="dxa"/>
            <w:tcBorders>
              <w:top w:val="single" w:sz="4" w:space="0" w:color="auto"/>
              <w:left w:val="single" w:sz="4" w:space="0" w:color="auto"/>
              <w:bottom w:val="single" w:sz="4" w:space="0" w:color="auto"/>
              <w:right w:val="single" w:sz="4" w:space="0" w:color="auto"/>
            </w:tcBorders>
          </w:tcPr>
          <w:p w14:paraId="3A6F5346" w14:textId="77777777" w:rsidR="008259E9" w:rsidRPr="008259E9" w:rsidRDefault="008259E9" w:rsidP="006279C7">
            <w:pPr>
              <w:jc w:val="center"/>
            </w:pPr>
            <w:r w:rsidRPr="008259E9">
              <w:t>681814</w:t>
            </w:r>
          </w:p>
        </w:tc>
        <w:tc>
          <w:tcPr>
            <w:tcW w:w="709" w:type="dxa"/>
            <w:tcBorders>
              <w:top w:val="single" w:sz="4" w:space="0" w:color="auto"/>
              <w:left w:val="single" w:sz="4" w:space="0" w:color="auto"/>
              <w:bottom w:val="single" w:sz="4" w:space="0" w:color="auto"/>
              <w:right w:val="single" w:sz="4" w:space="0" w:color="auto"/>
            </w:tcBorders>
          </w:tcPr>
          <w:p w14:paraId="5BDA7700" w14:textId="77777777" w:rsidR="008259E9" w:rsidRPr="008259E9" w:rsidRDefault="008259E9" w:rsidP="006279C7">
            <w:r w:rsidRPr="008259E9">
              <w:t>469600</w:t>
            </w:r>
          </w:p>
        </w:tc>
        <w:tc>
          <w:tcPr>
            <w:tcW w:w="709" w:type="dxa"/>
            <w:tcBorders>
              <w:top w:val="single" w:sz="4" w:space="0" w:color="auto"/>
              <w:left w:val="single" w:sz="4" w:space="0" w:color="auto"/>
              <w:bottom w:val="single" w:sz="4" w:space="0" w:color="auto"/>
              <w:right w:val="single" w:sz="4" w:space="0" w:color="auto"/>
            </w:tcBorders>
          </w:tcPr>
          <w:p w14:paraId="67141B48" w14:textId="77777777" w:rsidR="008259E9" w:rsidRPr="008259E9" w:rsidRDefault="008259E9" w:rsidP="006279C7">
            <w:pPr>
              <w:jc w:val="center"/>
            </w:pPr>
            <w:r w:rsidRPr="008259E9">
              <w:t>522435</w:t>
            </w:r>
          </w:p>
        </w:tc>
      </w:tr>
    </w:tbl>
    <w:p w14:paraId="630C3747" w14:textId="77777777" w:rsidR="008259E9" w:rsidRPr="008259E9" w:rsidRDefault="008259E9" w:rsidP="008259E9">
      <w:pPr>
        <w:jc w:val="both"/>
        <w:rPr>
          <w:sz w:val="24"/>
          <w:szCs w:val="24"/>
        </w:rPr>
      </w:pPr>
      <w:r w:rsidRPr="008259E9">
        <w:rPr>
          <w:sz w:val="24"/>
          <w:szCs w:val="24"/>
        </w:rPr>
        <w:t xml:space="preserve">* - с учетом онлайн мероприятий в период пандемии </w:t>
      </w:r>
      <w:r w:rsidRPr="008259E9">
        <w:rPr>
          <w:sz w:val="28"/>
          <w:szCs w:val="28"/>
        </w:rPr>
        <w:t>COVID-19</w:t>
      </w:r>
    </w:p>
    <w:p w14:paraId="66B18D3C" w14:textId="77777777" w:rsidR="008259E9" w:rsidRPr="008259E9" w:rsidRDefault="008259E9" w:rsidP="008259E9">
      <w:pPr>
        <w:ind w:firstLine="709"/>
        <w:jc w:val="both"/>
        <w:rPr>
          <w:sz w:val="28"/>
          <w:szCs w:val="28"/>
        </w:rPr>
      </w:pPr>
    </w:p>
    <w:p w14:paraId="44842CF5" w14:textId="77777777" w:rsidR="008259E9" w:rsidRPr="008259E9" w:rsidRDefault="008259E9" w:rsidP="008259E9">
      <w:pPr>
        <w:ind w:firstLine="851"/>
        <w:jc w:val="both"/>
        <w:rPr>
          <w:sz w:val="28"/>
          <w:szCs w:val="28"/>
        </w:rPr>
      </w:pPr>
      <w:r w:rsidRPr="008259E9">
        <w:rPr>
          <w:sz w:val="28"/>
          <w:szCs w:val="28"/>
        </w:rPr>
        <w:t>Учреждения культуры постепенно внедряют новые форматы и функции. Так, общедоступные библиотеки стали новыми центрами культурной активности, совмещая в себе лекционные пространства, читальные залы и площадки для массовых мероприятий: ежегодно проходит Библионочь, познавательные игры для школьников, круглые столы. На летний период открываются две уличные библиотеки – в районе улицы Мира и в левобережной части города Когалыма (сквер «Метелица»). МБУ «МВЦ» также внедряет новые форматы: проводит мероприятия в дни городских праздников и важные для города Когалыма даты, есть зал с интерактивной составляющей - центр занимательной науки «Экспериментариум», зал с оборудованием для демонстрации фильмов в 5d формате и др. Осуществляет деятельность информационно - образовательный центр «Русский музей: виртуальный филиал».</w:t>
      </w:r>
    </w:p>
    <w:p w14:paraId="1DBD9E01" w14:textId="77777777" w:rsidR="008259E9" w:rsidRPr="008259E9" w:rsidRDefault="008259E9" w:rsidP="008259E9">
      <w:pPr>
        <w:ind w:firstLine="851"/>
        <w:jc w:val="both"/>
        <w:rPr>
          <w:sz w:val="28"/>
          <w:szCs w:val="28"/>
        </w:rPr>
      </w:pPr>
      <w:r w:rsidRPr="008259E9">
        <w:rPr>
          <w:sz w:val="28"/>
          <w:szCs w:val="28"/>
        </w:rPr>
        <w:t>На базе центральной городской библиотеки работает Центр общественного доступа (далее – ЦОД) к оцифрованным изданиям, хранящимся в библиотеках, в том числе к фонду редких книг, предоставление доступа к справочно-поисковому аппарату библиотек, базам данных.</w:t>
      </w:r>
    </w:p>
    <w:p w14:paraId="0E634E87" w14:textId="77777777" w:rsidR="008259E9" w:rsidRPr="008259E9" w:rsidRDefault="008259E9" w:rsidP="008259E9">
      <w:pPr>
        <w:ind w:firstLine="851"/>
        <w:jc w:val="both"/>
        <w:rPr>
          <w:sz w:val="28"/>
          <w:szCs w:val="28"/>
        </w:rPr>
      </w:pPr>
      <w:r w:rsidRPr="008259E9">
        <w:rPr>
          <w:sz w:val="28"/>
          <w:szCs w:val="28"/>
        </w:rPr>
        <w:t xml:space="preserve">В учреждении осуществляют деятельность 7 клубных формирований разных возрастных групп, таких как молодёжный клуб любителей чтения «КЛюЧ», клуб общения «Семейная гостиная», творческая студия «Криница», </w:t>
      </w:r>
    </w:p>
    <w:p w14:paraId="12C8536F" w14:textId="77777777" w:rsidR="008259E9" w:rsidRPr="008259E9" w:rsidRDefault="008259E9" w:rsidP="008259E9">
      <w:pPr>
        <w:ind w:firstLine="851"/>
        <w:jc w:val="both"/>
        <w:rPr>
          <w:sz w:val="28"/>
          <w:szCs w:val="28"/>
        </w:rPr>
      </w:pPr>
      <w:r w:rsidRPr="008259E9">
        <w:rPr>
          <w:sz w:val="28"/>
          <w:szCs w:val="28"/>
        </w:rPr>
        <w:t>детское творческое объединение «Фантазёрная страна», поэтический клуб «Вдохновение» и другие. Общий охват участников – 260 человек.</w:t>
      </w:r>
    </w:p>
    <w:p w14:paraId="2A357A41" w14:textId="77777777" w:rsidR="008259E9" w:rsidRPr="008259E9" w:rsidRDefault="008259E9" w:rsidP="008259E9">
      <w:pPr>
        <w:ind w:firstLine="851"/>
        <w:jc w:val="both"/>
        <w:rPr>
          <w:sz w:val="28"/>
          <w:szCs w:val="28"/>
        </w:rPr>
      </w:pPr>
      <w:r w:rsidRPr="008259E9">
        <w:rPr>
          <w:sz w:val="28"/>
          <w:szCs w:val="28"/>
        </w:rPr>
        <w:t>В библиотеке успешно реализуются проекты для детей и молодёжи, в том числе для детей с ограниченными возможностями здоровья по правовому просвещению, по цифровой грамотности, по социокультурной адаптации детей и семей мигрантов к российской культуре, по профилактике экстремизма и сепаратизма, по противодействию экстремистской деятельности, по недопущению молодёжи в экстремистскую деятельность, воспитанию толерантности и патриотизма, а также в приобщении к занятию творчеством, спортом и повышении роли семьи в предупреждении радикализации молодого поколения, по профилактике безопасности несовершеннолетних.</w:t>
      </w:r>
    </w:p>
    <w:p w14:paraId="609FDA8A" w14:textId="77777777" w:rsidR="008259E9" w:rsidRPr="008259E9" w:rsidRDefault="008259E9" w:rsidP="008259E9">
      <w:pPr>
        <w:ind w:firstLine="851"/>
        <w:jc w:val="both"/>
        <w:rPr>
          <w:sz w:val="28"/>
          <w:szCs w:val="28"/>
        </w:rPr>
      </w:pPr>
      <w:r w:rsidRPr="008259E9">
        <w:rPr>
          <w:sz w:val="28"/>
          <w:szCs w:val="28"/>
        </w:rPr>
        <w:t>По результатам ежегодного анкетирования жителей города Когалыма выявлено, что 86,5% опрошенных, по данным на 2022 год отмечают высокий уровень качества услуг в сфере культуры, таблица 11.</w:t>
      </w:r>
    </w:p>
    <w:p w14:paraId="6F8FD28C" w14:textId="77777777" w:rsidR="008259E9" w:rsidRPr="008259E9" w:rsidRDefault="008259E9" w:rsidP="008259E9">
      <w:pPr>
        <w:ind w:firstLine="851"/>
        <w:jc w:val="both"/>
        <w:rPr>
          <w:sz w:val="28"/>
          <w:szCs w:val="28"/>
        </w:rPr>
      </w:pPr>
    </w:p>
    <w:p w14:paraId="7B8D2CB5" w14:textId="77777777" w:rsidR="008259E9" w:rsidRPr="008259E9" w:rsidRDefault="008259E9" w:rsidP="008259E9">
      <w:pPr>
        <w:ind w:firstLine="851"/>
        <w:jc w:val="both"/>
        <w:rPr>
          <w:sz w:val="28"/>
          <w:szCs w:val="28"/>
        </w:rPr>
      </w:pPr>
      <w:r w:rsidRPr="008259E9">
        <w:rPr>
          <w:sz w:val="28"/>
          <w:szCs w:val="28"/>
        </w:rPr>
        <w:t>Таблица 11. Уровень удовлетворенности населения города Когалыма сферой культуры, %</w:t>
      </w:r>
    </w:p>
    <w:tbl>
      <w:tblPr>
        <w:tblW w:w="9062" w:type="dxa"/>
        <w:jc w:val="center"/>
        <w:tblBorders>
          <w:top w:val="single" w:sz="8" w:space="0" w:color="000000"/>
          <w:left w:val="single" w:sz="8" w:space="0" w:color="000000"/>
          <w:bottom w:val="single" w:sz="8" w:space="0" w:color="000000"/>
          <w:right w:val="single" w:sz="8" w:space="0" w:color="000000"/>
        </w:tblBorders>
        <w:tblLayout w:type="fixed"/>
        <w:tblLook w:val="0400" w:firstRow="0" w:lastRow="0" w:firstColumn="0" w:lastColumn="0" w:noHBand="0" w:noVBand="1"/>
      </w:tblPr>
      <w:tblGrid>
        <w:gridCol w:w="1975"/>
        <w:gridCol w:w="708"/>
        <w:gridCol w:w="709"/>
        <w:gridCol w:w="709"/>
        <w:gridCol w:w="708"/>
        <w:gridCol w:w="709"/>
        <w:gridCol w:w="709"/>
        <w:gridCol w:w="708"/>
        <w:gridCol w:w="709"/>
        <w:gridCol w:w="709"/>
        <w:gridCol w:w="709"/>
      </w:tblGrid>
      <w:tr w:rsidR="008259E9" w:rsidRPr="008259E9" w14:paraId="2BF6C8DD" w14:textId="77777777" w:rsidTr="006279C7">
        <w:trPr>
          <w:jc w:val="center"/>
        </w:trPr>
        <w:tc>
          <w:tcPr>
            <w:tcW w:w="1975"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71F912AA" w14:textId="77777777" w:rsidR="008259E9" w:rsidRPr="008259E9" w:rsidRDefault="008259E9" w:rsidP="006279C7">
            <w:pPr>
              <w:jc w:val="center"/>
              <w:rPr>
                <w:b/>
              </w:rPr>
            </w:pPr>
            <w:r w:rsidRPr="008259E9">
              <w:rPr>
                <w:b/>
              </w:rPr>
              <w:t>Показатели</w:t>
            </w:r>
            <w:r w:rsidRPr="008259E9">
              <w:rPr>
                <w:b/>
                <w:vertAlign w:val="superscript"/>
              </w:rPr>
              <w:footnoteReference w:id="55"/>
            </w:r>
          </w:p>
        </w:tc>
        <w:tc>
          <w:tcPr>
            <w:tcW w:w="708"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7B4DE7C9" w14:textId="77777777" w:rsidR="008259E9" w:rsidRPr="008259E9" w:rsidRDefault="008259E9" w:rsidP="006279C7">
            <w:pPr>
              <w:jc w:val="center"/>
              <w:rPr>
                <w:b/>
              </w:rPr>
            </w:pPr>
            <w:r w:rsidRPr="008259E9">
              <w:rPr>
                <w:b/>
              </w:rPr>
              <w:t>2013</w:t>
            </w:r>
          </w:p>
        </w:tc>
        <w:tc>
          <w:tcPr>
            <w:tcW w:w="709"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76C1F6BD" w14:textId="77777777" w:rsidR="008259E9" w:rsidRPr="008259E9" w:rsidRDefault="008259E9" w:rsidP="006279C7">
            <w:pPr>
              <w:jc w:val="center"/>
              <w:rPr>
                <w:b/>
              </w:rPr>
            </w:pPr>
            <w:r w:rsidRPr="008259E9">
              <w:rPr>
                <w:b/>
              </w:rPr>
              <w:t>2014</w:t>
            </w:r>
          </w:p>
        </w:tc>
        <w:tc>
          <w:tcPr>
            <w:tcW w:w="709"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0A23A015" w14:textId="77777777" w:rsidR="008259E9" w:rsidRPr="008259E9" w:rsidRDefault="008259E9" w:rsidP="006279C7">
            <w:pPr>
              <w:jc w:val="center"/>
              <w:rPr>
                <w:b/>
              </w:rPr>
            </w:pPr>
            <w:r w:rsidRPr="008259E9">
              <w:rPr>
                <w:b/>
              </w:rPr>
              <w:t>2015</w:t>
            </w:r>
          </w:p>
        </w:tc>
        <w:tc>
          <w:tcPr>
            <w:tcW w:w="708"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13C0FD01" w14:textId="77777777" w:rsidR="008259E9" w:rsidRPr="008259E9" w:rsidRDefault="008259E9" w:rsidP="006279C7">
            <w:pPr>
              <w:jc w:val="center"/>
              <w:rPr>
                <w:b/>
              </w:rPr>
            </w:pPr>
            <w:r w:rsidRPr="008259E9">
              <w:rPr>
                <w:b/>
              </w:rPr>
              <w:t>2016</w:t>
            </w:r>
          </w:p>
        </w:tc>
        <w:tc>
          <w:tcPr>
            <w:tcW w:w="709"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6DB6CBC1" w14:textId="77777777" w:rsidR="008259E9" w:rsidRPr="008259E9" w:rsidRDefault="008259E9" w:rsidP="006279C7">
            <w:pPr>
              <w:jc w:val="center"/>
              <w:rPr>
                <w:b/>
              </w:rPr>
            </w:pPr>
            <w:r w:rsidRPr="008259E9">
              <w:rPr>
                <w:b/>
              </w:rPr>
              <w:t>2017</w:t>
            </w:r>
          </w:p>
        </w:tc>
        <w:tc>
          <w:tcPr>
            <w:tcW w:w="709"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18B39464" w14:textId="77777777" w:rsidR="008259E9" w:rsidRPr="008259E9" w:rsidRDefault="008259E9" w:rsidP="006279C7">
            <w:pPr>
              <w:jc w:val="center"/>
              <w:rPr>
                <w:b/>
              </w:rPr>
            </w:pPr>
            <w:r w:rsidRPr="008259E9">
              <w:rPr>
                <w:b/>
              </w:rPr>
              <w:t>2018</w:t>
            </w:r>
          </w:p>
        </w:tc>
        <w:tc>
          <w:tcPr>
            <w:tcW w:w="708"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3C507BBF" w14:textId="77777777" w:rsidR="008259E9" w:rsidRPr="008259E9" w:rsidRDefault="008259E9" w:rsidP="006279C7">
            <w:pPr>
              <w:jc w:val="center"/>
              <w:rPr>
                <w:b/>
              </w:rPr>
            </w:pPr>
            <w:r w:rsidRPr="008259E9">
              <w:rPr>
                <w:b/>
              </w:rPr>
              <w:t>2019</w:t>
            </w:r>
          </w:p>
        </w:tc>
        <w:tc>
          <w:tcPr>
            <w:tcW w:w="709"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76A829CC" w14:textId="77777777" w:rsidR="008259E9" w:rsidRPr="008259E9" w:rsidRDefault="008259E9" w:rsidP="006279C7">
            <w:pPr>
              <w:jc w:val="center"/>
              <w:rPr>
                <w:b/>
              </w:rPr>
            </w:pPr>
            <w:r w:rsidRPr="008259E9">
              <w:rPr>
                <w:b/>
              </w:rPr>
              <w:t>2020</w:t>
            </w:r>
          </w:p>
        </w:tc>
        <w:tc>
          <w:tcPr>
            <w:tcW w:w="709"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2C586807" w14:textId="77777777" w:rsidR="008259E9" w:rsidRPr="008259E9" w:rsidRDefault="008259E9" w:rsidP="006279C7">
            <w:pPr>
              <w:jc w:val="center"/>
              <w:rPr>
                <w:b/>
              </w:rPr>
            </w:pPr>
            <w:r w:rsidRPr="008259E9">
              <w:rPr>
                <w:b/>
              </w:rPr>
              <w:t>2021</w:t>
            </w:r>
          </w:p>
        </w:tc>
        <w:tc>
          <w:tcPr>
            <w:tcW w:w="709"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569BA431" w14:textId="77777777" w:rsidR="008259E9" w:rsidRPr="008259E9" w:rsidRDefault="008259E9" w:rsidP="006279C7">
            <w:pPr>
              <w:jc w:val="center"/>
              <w:rPr>
                <w:b/>
              </w:rPr>
            </w:pPr>
            <w:r w:rsidRPr="008259E9">
              <w:rPr>
                <w:b/>
              </w:rPr>
              <w:t>2022</w:t>
            </w:r>
          </w:p>
        </w:tc>
      </w:tr>
      <w:tr w:rsidR="008259E9" w:rsidRPr="008259E9" w14:paraId="1A0276BE" w14:textId="77777777" w:rsidTr="006279C7">
        <w:trPr>
          <w:jc w:val="center"/>
        </w:trPr>
        <w:tc>
          <w:tcPr>
            <w:tcW w:w="1975"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58490B1" w14:textId="77777777" w:rsidR="008259E9" w:rsidRPr="008259E9" w:rsidRDefault="008259E9" w:rsidP="006279C7">
            <w:r w:rsidRPr="008259E9">
              <w:t>Удовлетворённость населения качеством управляемых услуг в сфере культуры</w:t>
            </w:r>
          </w:p>
        </w:tc>
        <w:tc>
          <w:tcPr>
            <w:tcW w:w="708" w:type="dxa"/>
            <w:tcBorders>
              <w:top w:val="nil"/>
              <w:left w:val="nil"/>
              <w:bottom w:val="single" w:sz="8" w:space="0" w:color="000000"/>
              <w:right w:val="single" w:sz="8" w:space="0" w:color="000000"/>
            </w:tcBorders>
            <w:shd w:val="clear" w:color="auto" w:fill="auto"/>
            <w:vAlign w:val="center"/>
          </w:tcPr>
          <w:p w14:paraId="39AF97F0" w14:textId="77777777" w:rsidR="008259E9" w:rsidRPr="008259E9" w:rsidRDefault="008259E9" w:rsidP="006279C7">
            <w:pPr>
              <w:jc w:val="center"/>
              <w:rPr>
                <w:color w:val="000000"/>
              </w:rPr>
            </w:pPr>
            <w:r w:rsidRPr="008259E9">
              <w:rPr>
                <w:color w:val="000000"/>
              </w:rPr>
              <w:t>76,0</w:t>
            </w:r>
          </w:p>
        </w:tc>
        <w:tc>
          <w:tcPr>
            <w:tcW w:w="709" w:type="dxa"/>
            <w:tcBorders>
              <w:top w:val="nil"/>
              <w:left w:val="nil"/>
              <w:bottom w:val="single" w:sz="8" w:space="0" w:color="000000"/>
              <w:right w:val="single" w:sz="8" w:space="0" w:color="000000"/>
            </w:tcBorders>
            <w:shd w:val="clear" w:color="auto" w:fill="auto"/>
            <w:vAlign w:val="center"/>
          </w:tcPr>
          <w:p w14:paraId="2064B086" w14:textId="77777777" w:rsidR="008259E9" w:rsidRPr="008259E9" w:rsidRDefault="008259E9" w:rsidP="006279C7">
            <w:pPr>
              <w:jc w:val="center"/>
              <w:rPr>
                <w:color w:val="000000"/>
              </w:rPr>
            </w:pPr>
            <w:r w:rsidRPr="008259E9">
              <w:rPr>
                <w:color w:val="000000"/>
              </w:rPr>
              <w:t>88,0</w:t>
            </w:r>
          </w:p>
        </w:tc>
        <w:tc>
          <w:tcPr>
            <w:tcW w:w="709" w:type="dxa"/>
            <w:tcBorders>
              <w:top w:val="nil"/>
              <w:left w:val="nil"/>
              <w:bottom w:val="single" w:sz="8" w:space="0" w:color="000000"/>
              <w:right w:val="single" w:sz="8" w:space="0" w:color="000000"/>
            </w:tcBorders>
            <w:shd w:val="clear" w:color="auto" w:fill="auto"/>
            <w:vAlign w:val="center"/>
          </w:tcPr>
          <w:p w14:paraId="51D4D274" w14:textId="77777777" w:rsidR="008259E9" w:rsidRPr="008259E9" w:rsidRDefault="008259E9" w:rsidP="006279C7">
            <w:pPr>
              <w:jc w:val="center"/>
              <w:rPr>
                <w:color w:val="000000"/>
              </w:rPr>
            </w:pPr>
            <w:r w:rsidRPr="008259E9">
              <w:rPr>
                <w:color w:val="000000"/>
              </w:rPr>
              <w:t>88,0</w:t>
            </w:r>
          </w:p>
        </w:tc>
        <w:tc>
          <w:tcPr>
            <w:tcW w:w="708" w:type="dxa"/>
            <w:tcBorders>
              <w:top w:val="nil"/>
              <w:left w:val="nil"/>
              <w:bottom w:val="single" w:sz="8" w:space="0" w:color="000000"/>
              <w:right w:val="single" w:sz="8" w:space="0" w:color="000000"/>
            </w:tcBorders>
            <w:shd w:val="clear" w:color="auto" w:fill="auto"/>
            <w:vAlign w:val="center"/>
          </w:tcPr>
          <w:p w14:paraId="6C9A9ACF" w14:textId="77777777" w:rsidR="008259E9" w:rsidRPr="008259E9" w:rsidRDefault="008259E9" w:rsidP="006279C7">
            <w:pPr>
              <w:jc w:val="center"/>
              <w:rPr>
                <w:color w:val="000000"/>
              </w:rPr>
            </w:pPr>
            <w:r w:rsidRPr="008259E9">
              <w:rPr>
                <w:color w:val="000000"/>
              </w:rPr>
              <w:t>84,0</w:t>
            </w:r>
          </w:p>
        </w:tc>
        <w:tc>
          <w:tcPr>
            <w:tcW w:w="709" w:type="dxa"/>
            <w:tcBorders>
              <w:top w:val="nil"/>
              <w:left w:val="nil"/>
              <w:bottom w:val="single" w:sz="8" w:space="0" w:color="000000"/>
              <w:right w:val="single" w:sz="8" w:space="0" w:color="000000"/>
            </w:tcBorders>
            <w:shd w:val="clear" w:color="auto" w:fill="auto"/>
            <w:vAlign w:val="center"/>
          </w:tcPr>
          <w:p w14:paraId="0231DBE8" w14:textId="77777777" w:rsidR="008259E9" w:rsidRPr="008259E9" w:rsidRDefault="008259E9" w:rsidP="006279C7">
            <w:pPr>
              <w:jc w:val="center"/>
              <w:rPr>
                <w:color w:val="000000"/>
              </w:rPr>
            </w:pPr>
            <w:r w:rsidRPr="008259E9">
              <w:rPr>
                <w:color w:val="000000"/>
              </w:rPr>
              <w:t>89,0</w:t>
            </w:r>
          </w:p>
        </w:tc>
        <w:tc>
          <w:tcPr>
            <w:tcW w:w="709" w:type="dxa"/>
            <w:tcBorders>
              <w:top w:val="nil"/>
              <w:left w:val="nil"/>
              <w:bottom w:val="single" w:sz="8" w:space="0" w:color="000000"/>
              <w:right w:val="single" w:sz="8" w:space="0" w:color="000000"/>
            </w:tcBorders>
            <w:shd w:val="clear" w:color="auto" w:fill="auto"/>
            <w:vAlign w:val="center"/>
          </w:tcPr>
          <w:p w14:paraId="4DCE0B8D" w14:textId="77777777" w:rsidR="008259E9" w:rsidRPr="008259E9" w:rsidRDefault="008259E9" w:rsidP="006279C7">
            <w:pPr>
              <w:jc w:val="center"/>
              <w:rPr>
                <w:color w:val="000000"/>
              </w:rPr>
            </w:pPr>
            <w:r w:rsidRPr="008259E9">
              <w:rPr>
                <w:color w:val="000000"/>
              </w:rPr>
              <w:t>80,2</w:t>
            </w:r>
          </w:p>
        </w:tc>
        <w:tc>
          <w:tcPr>
            <w:tcW w:w="708" w:type="dxa"/>
            <w:tcBorders>
              <w:top w:val="nil"/>
              <w:left w:val="nil"/>
              <w:bottom w:val="single" w:sz="8" w:space="0" w:color="000000"/>
              <w:right w:val="single" w:sz="8" w:space="0" w:color="000000"/>
            </w:tcBorders>
            <w:shd w:val="clear" w:color="auto" w:fill="auto"/>
            <w:vAlign w:val="center"/>
          </w:tcPr>
          <w:p w14:paraId="749E09DF" w14:textId="77777777" w:rsidR="008259E9" w:rsidRPr="008259E9" w:rsidRDefault="008259E9" w:rsidP="006279C7">
            <w:pPr>
              <w:jc w:val="center"/>
              <w:rPr>
                <w:color w:val="000000"/>
              </w:rPr>
            </w:pPr>
            <w:r w:rsidRPr="008259E9">
              <w:rPr>
                <w:color w:val="000000"/>
              </w:rPr>
              <w:t>84,3</w:t>
            </w:r>
          </w:p>
        </w:tc>
        <w:tc>
          <w:tcPr>
            <w:tcW w:w="709" w:type="dxa"/>
            <w:tcBorders>
              <w:top w:val="nil"/>
              <w:left w:val="nil"/>
              <w:bottom w:val="single" w:sz="8" w:space="0" w:color="000000"/>
              <w:right w:val="single" w:sz="8" w:space="0" w:color="000000"/>
            </w:tcBorders>
            <w:shd w:val="clear" w:color="auto" w:fill="auto"/>
            <w:vAlign w:val="center"/>
          </w:tcPr>
          <w:p w14:paraId="6DEDA532" w14:textId="77777777" w:rsidR="008259E9" w:rsidRPr="008259E9" w:rsidRDefault="008259E9" w:rsidP="006279C7">
            <w:pPr>
              <w:jc w:val="center"/>
              <w:rPr>
                <w:color w:val="000000"/>
              </w:rPr>
            </w:pPr>
            <w:r w:rsidRPr="008259E9">
              <w:rPr>
                <w:color w:val="000000"/>
              </w:rPr>
              <w:t>86,3</w:t>
            </w:r>
          </w:p>
        </w:tc>
        <w:tc>
          <w:tcPr>
            <w:tcW w:w="709" w:type="dxa"/>
            <w:tcBorders>
              <w:top w:val="nil"/>
              <w:left w:val="nil"/>
              <w:bottom w:val="single" w:sz="8" w:space="0" w:color="000000"/>
              <w:right w:val="single" w:sz="8" w:space="0" w:color="000000"/>
            </w:tcBorders>
            <w:shd w:val="clear" w:color="auto" w:fill="auto"/>
            <w:vAlign w:val="center"/>
          </w:tcPr>
          <w:p w14:paraId="50E772AA" w14:textId="77777777" w:rsidR="008259E9" w:rsidRPr="008259E9" w:rsidRDefault="008259E9" w:rsidP="006279C7">
            <w:pPr>
              <w:jc w:val="center"/>
              <w:rPr>
                <w:color w:val="000000"/>
              </w:rPr>
            </w:pPr>
            <w:r w:rsidRPr="008259E9">
              <w:rPr>
                <w:color w:val="000000"/>
              </w:rPr>
              <w:t>86,7</w:t>
            </w:r>
          </w:p>
        </w:tc>
        <w:tc>
          <w:tcPr>
            <w:tcW w:w="709" w:type="dxa"/>
            <w:tcBorders>
              <w:top w:val="nil"/>
              <w:left w:val="nil"/>
              <w:bottom w:val="single" w:sz="8" w:space="0" w:color="000000"/>
              <w:right w:val="single" w:sz="8" w:space="0" w:color="000000"/>
            </w:tcBorders>
            <w:shd w:val="clear" w:color="auto" w:fill="auto"/>
            <w:vAlign w:val="center"/>
          </w:tcPr>
          <w:p w14:paraId="5A26B534" w14:textId="77777777" w:rsidR="008259E9" w:rsidRPr="008259E9" w:rsidRDefault="008259E9" w:rsidP="006279C7">
            <w:pPr>
              <w:jc w:val="center"/>
              <w:rPr>
                <w:color w:val="000000"/>
              </w:rPr>
            </w:pPr>
            <w:r w:rsidRPr="008259E9">
              <w:rPr>
                <w:color w:val="000000"/>
              </w:rPr>
              <w:t>86,5</w:t>
            </w:r>
          </w:p>
        </w:tc>
      </w:tr>
    </w:tbl>
    <w:p w14:paraId="6B920B3F" w14:textId="77777777" w:rsidR="008259E9" w:rsidRPr="008259E9" w:rsidRDefault="008259E9" w:rsidP="008259E9">
      <w:pPr>
        <w:ind w:firstLine="851"/>
        <w:jc w:val="both"/>
        <w:rPr>
          <w:sz w:val="28"/>
          <w:szCs w:val="28"/>
        </w:rPr>
      </w:pPr>
    </w:p>
    <w:p w14:paraId="5CC660E1" w14:textId="77777777" w:rsidR="008259E9" w:rsidRPr="008259E9" w:rsidRDefault="008259E9" w:rsidP="008259E9">
      <w:pPr>
        <w:ind w:firstLine="851"/>
        <w:jc w:val="both"/>
        <w:rPr>
          <w:sz w:val="28"/>
          <w:szCs w:val="28"/>
        </w:rPr>
      </w:pPr>
      <w:r w:rsidRPr="008259E9">
        <w:rPr>
          <w:sz w:val="28"/>
          <w:szCs w:val="28"/>
        </w:rPr>
        <w:t>В сфере культуры города Когалыма развито социальное партнёрство с депутатами Тюменской областной Думы, Думы автономного округа, промышленными предприятиями, учреждениями и организациями города, общественными организациями. Важную роль для культурной сферы города имеет поддержка ПАО «ЛУКОЙЛ».</w:t>
      </w:r>
    </w:p>
    <w:p w14:paraId="417F6E48" w14:textId="77777777" w:rsidR="008259E9" w:rsidRPr="008259E9" w:rsidRDefault="008259E9" w:rsidP="008259E9">
      <w:pPr>
        <w:ind w:firstLine="851"/>
        <w:jc w:val="both"/>
        <w:rPr>
          <w:sz w:val="28"/>
          <w:szCs w:val="28"/>
        </w:rPr>
      </w:pPr>
      <w:r w:rsidRPr="008259E9">
        <w:rPr>
          <w:sz w:val="28"/>
          <w:szCs w:val="28"/>
        </w:rPr>
        <w:t>Нормативно-правовым актом по реализации данного направления является муниципальная программа «Культурное пространство города Когалыма», утвержденная Постановлением Администрации города Когалыма от 15.10.2013 №</w:t>
      </w:r>
      <w:r w:rsidRPr="008259E9">
        <w:rPr>
          <w:rFonts w:eastAsia="Calibri"/>
        </w:rPr>
        <w:t xml:space="preserve"> </w:t>
      </w:r>
      <w:r w:rsidRPr="008259E9">
        <w:rPr>
          <w:sz w:val="28"/>
          <w:szCs w:val="28"/>
        </w:rPr>
        <w:t>2932.</w:t>
      </w:r>
    </w:p>
    <w:p w14:paraId="50B69221" w14:textId="77777777" w:rsidR="008259E9" w:rsidRPr="008259E9" w:rsidRDefault="008259E9" w:rsidP="008259E9">
      <w:pPr>
        <w:tabs>
          <w:tab w:val="left" w:pos="993"/>
        </w:tabs>
        <w:ind w:firstLine="851"/>
        <w:jc w:val="both"/>
        <w:rPr>
          <w:sz w:val="28"/>
          <w:szCs w:val="28"/>
        </w:rPr>
      </w:pPr>
      <w:bookmarkStart w:id="18" w:name="_heading=h.2s8eyo1" w:colFirst="0" w:colLast="0"/>
      <w:bookmarkEnd w:id="18"/>
      <w:r w:rsidRPr="008259E9">
        <w:rPr>
          <w:sz w:val="28"/>
          <w:szCs w:val="28"/>
        </w:rPr>
        <w:t>Подпрограммы программы:</w:t>
      </w:r>
    </w:p>
    <w:p w14:paraId="0710CAE4" w14:textId="77777777" w:rsidR="008259E9" w:rsidRPr="008259E9" w:rsidRDefault="008259E9" w:rsidP="008259E9">
      <w:pPr>
        <w:tabs>
          <w:tab w:val="left" w:pos="993"/>
        </w:tabs>
        <w:ind w:firstLine="993"/>
        <w:jc w:val="both"/>
        <w:rPr>
          <w:sz w:val="28"/>
          <w:szCs w:val="28"/>
        </w:rPr>
      </w:pPr>
      <w:r w:rsidRPr="008259E9">
        <w:rPr>
          <w:sz w:val="28"/>
          <w:szCs w:val="28"/>
        </w:rPr>
        <w:t>1. Модернизация и развитие учреждений и организаций культуры.</w:t>
      </w:r>
    </w:p>
    <w:p w14:paraId="2A444A92" w14:textId="77777777" w:rsidR="008259E9" w:rsidRPr="008259E9" w:rsidRDefault="008259E9" w:rsidP="008259E9">
      <w:pPr>
        <w:tabs>
          <w:tab w:val="left" w:pos="993"/>
        </w:tabs>
        <w:ind w:firstLine="993"/>
        <w:jc w:val="both"/>
        <w:rPr>
          <w:sz w:val="28"/>
          <w:szCs w:val="28"/>
        </w:rPr>
      </w:pPr>
      <w:r w:rsidRPr="008259E9">
        <w:rPr>
          <w:sz w:val="28"/>
          <w:szCs w:val="28"/>
        </w:rPr>
        <w:t>2. Поддержка творческих инициатив, способствующих самореализации населения.</w:t>
      </w:r>
    </w:p>
    <w:p w14:paraId="18ED904B" w14:textId="77777777" w:rsidR="008259E9" w:rsidRPr="008259E9" w:rsidRDefault="008259E9" w:rsidP="008259E9">
      <w:pPr>
        <w:tabs>
          <w:tab w:val="left" w:pos="993"/>
        </w:tabs>
        <w:ind w:firstLine="993"/>
        <w:jc w:val="both"/>
        <w:rPr>
          <w:sz w:val="28"/>
          <w:szCs w:val="28"/>
        </w:rPr>
      </w:pPr>
      <w:r w:rsidRPr="008259E9">
        <w:rPr>
          <w:sz w:val="28"/>
          <w:szCs w:val="28"/>
        </w:rPr>
        <w:t>3. Организационные, экономические механизмы развития культуры, архивного дела и историко-культурного наследия.</w:t>
      </w:r>
    </w:p>
    <w:p w14:paraId="6CC54B22" w14:textId="77777777" w:rsidR="008259E9" w:rsidRPr="008259E9" w:rsidRDefault="008259E9" w:rsidP="008259E9">
      <w:pPr>
        <w:tabs>
          <w:tab w:val="left" w:pos="993"/>
        </w:tabs>
        <w:ind w:firstLine="993"/>
        <w:jc w:val="both"/>
        <w:rPr>
          <w:sz w:val="28"/>
          <w:szCs w:val="28"/>
        </w:rPr>
      </w:pPr>
      <w:r w:rsidRPr="008259E9">
        <w:rPr>
          <w:sz w:val="28"/>
          <w:szCs w:val="28"/>
        </w:rPr>
        <w:t>4. Развитие туризма.</w:t>
      </w:r>
    </w:p>
    <w:p w14:paraId="67E058E7" w14:textId="77777777" w:rsidR="008259E9" w:rsidRPr="008259E9" w:rsidRDefault="008259E9" w:rsidP="008259E9">
      <w:pPr>
        <w:ind w:firstLine="993"/>
        <w:jc w:val="both"/>
        <w:rPr>
          <w:sz w:val="28"/>
          <w:szCs w:val="28"/>
        </w:rPr>
      </w:pPr>
      <w:r w:rsidRPr="008259E9">
        <w:rPr>
          <w:sz w:val="28"/>
          <w:szCs w:val="28"/>
        </w:rPr>
        <w:t>Одним из проектов развития в сфере культуры является строительство SMART- библиотеки</w:t>
      </w:r>
      <w:r w:rsidRPr="008259E9">
        <w:rPr>
          <w:sz w:val="28"/>
          <w:szCs w:val="28"/>
          <w:vertAlign w:val="superscript"/>
        </w:rPr>
        <w:footnoteReference w:id="56"/>
      </w:r>
      <w:r w:rsidRPr="008259E9">
        <w:rPr>
          <w:sz w:val="28"/>
          <w:szCs w:val="28"/>
        </w:rPr>
        <w:t>.</w:t>
      </w:r>
    </w:p>
    <w:p w14:paraId="24BF7202" w14:textId="77777777" w:rsidR="008259E9" w:rsidRPr="008259E9" w:rsidRDefault="008259E9" w:rsidP="008259E9">
      <w:pPr>
        <w:ind w:firstLine="993"/>
        <w:jc w:val="both"/>
        <w:rPr>
          <w:i/>
          <w:sz w:val="28"/>
          <w:szCs w:val="28"/>
        </w:rPr>
      </w:pPr>
      <w:r w:rsidRPr="008259E9">
        <w:rPr>
          <w:i/>
          <w:sz w:val="28"/>
          <w:szCs w:val="28"/>
        </w:rPr>
        <w:t>Сфера физической культуры и спорта</w:t>
      </w:r>
    </w:p>
    <w:p w14:paraId="5F857344" w14:textId="77777777" w:rsidR="008259E9" w:rsidRPr="008259E9" w:rsidRDefault="008259E9" w:rsidP="008259E9">
      <w:pPr>
        <w:ind w:firstLine="851"/>
        <w:jc w:val="both"/>
        <w:rPr>
          <w:sz w:val="28"/>
          <w:szCs w:val="28"/>
        </w:rPr>
      </w:pPr>
      <w:r w:rsidRPr="008259E9">
        <w:rPr>
          <w:sz w:val="28"/>
          <w:szCs w:val="28"/>
        </w:rPr>
        <w:t>Для выполнения целей и задач, создания условий повышения уровня здоровья и физического развития населения постановлением Администрации города Когалыма от 11.10.2013 №2920 утверждена муниципальная программа «Развитие физической культуры и спорта в городе Когалыме», реализуется муниципальное задание подведомственным учреждением муниципальное автономное учреждение «Спортивная школа «Дворец спорта» (далее – МАУ «СШ «Дворец спорта»). Основными мероприятиями муниципального задания являются: предоставление услуг по спортивной подготовке по олимпийским и не олимпийским видам спорта, организация и проведение официальных физкультурных (физкультурно-оздоровительных) мероприятий, обеспечение участия спортивных сборных команд в официальных спортивных мероприятиях, проведение тестирования выполнения нормативов (испытаний) тестов Всероссийского физкультурно-спортивного комплекса «Готов к труду и обороне» (ВФСК «ГТО»).</w:t>
      </w:r>
    </w:p>
    <w:p w14:paraId="1DA3EEEB" w14:textId="77777777" w:rsidR="008259E9" w:rsidRPr="008259E9" w:rsidRDefault="008259E9" w:rsidP="008259E9">
      <w:pPr>
        <w:ind w:firstLine="851"/>
        <w:jc w:val="both"/>
        <w:rPr>
          <w:sz w:val="28"/>
          <w:szCs w:val="28"/>
        </w:rPr>
      </w:pPr>
      <w:r w:rsidRPr="008259E9">
        <w:rPr>
          <w:sz w:val="28"/>
          <w:szCs w:val="28"/>
        </w:rPr>
        <w:t>Муниципальной программой предусмотрено выполнение целевых показателей, для достижения которых в МАУ «СШ «Дворец спорта» и на предприятиях, организациях и учреждениях города создана спортивная инфраструктура.</w:t>
      </w:r>
    </w:p>
    <w:p w14:paraId="35116079" w14:textId="77777777" w:rsidR="008259E9" w:rsidRPr="008259E9" w:rsidRDefault="008259E9" w:rsidP="008259E9">
      <w:pPr>
        <w:ind w:firstLine="851"/>
        <w:jc w:val="both"/>
        <w:rPr>
          <w:sz w:val="28"/>
          <w:szCs w:val="28"/>
        </w:rPr>
      </w:pPr>
      <w:r w:rsidRPr="008259E9">
        <w:rPr>
          <w:sz w:val="28"/>
          <w:szCs w:val="28"/>
        </w:rPr>
        <w:t>За 2013-2021 годы в городе Когалыме существенно увеличилось число спортивных сооружений - на 92,2%.</w:t>
      </w:r>
    </w:p>
    <w:p w14:paraId="76AED726" w14:textId="77777777" w:rsidR="008259E9" w:rsidRPr="008259E9" w:rsidRDefault="008259E9" w:rsidP="008259E9">
      <w:pPr>
        <w:ind w:firstLine="851"/>
        <w:jc w:val="both"/>
        <w:rPr>
          <w:sz w:val="28"/>
          <w:szCs w:val="28"/>
        </w:rPr>
      </w:pPr>
      <w:r w:rsidRPr="008259E9">
        <w:rPr>
          <w:sz w:val="28"/>
          <w:szCs w:val="28"/>
        </w:rPr>
        <w:t>В 2022 году на территории города Когалыма была введена в эксплуатацию спортивная площадка по ул. Степана Повха, 19, а также произведено удлинение велодорожки по ул. Югорской.</w:t>
      </w:r>
    </w:p>
    <w:p w14:paraId="2C80BACD" w14:textId="77777777" w:rsidR="008259E9" w:rsidRPr="008259E9" w:rsidRDefault="008259E9" w:rsidP="008259E9">
      <w:pPr>
        <w:ind w:firstLine="851"/>
        <w:jc w:val="both"/>
        <w:rPr>
          <w:sz w:val="28"/>
          <w:szCs w:val="28"/>
        </w:rPr>
      </w:pPr>
      <w:r w:rsidRPr="008259E9">
        <w:rPr>
          <w:sz w:val="28"/>
          <w:szCs w:val="28"/>
        </w:rPr>
        <w:t>В рамках инициативного бюджетирования в городе реализовано два проекта:</w:t>
      </w:r>
    </w:p>
    <w:p w14:paraId="618B16D3" w14:textId="77777777" w:rsidR="008259E9" w:rsidRPr="008259E9" w:rsidRDefault="008259E9" w:rsidP="008259E9">
      <w:pPr>
        <w:ind w:firstLine="851"/>
        <w:jc w:val="both"/>
        <w:rPr>
          <w:sz w:val="28"/>
          <w:szCs w:val="28"/>
        </w:rPr>
      </w:pPr>
      <w:r w:rsidRPr="008259E9">
        <w:rPr>
          <w:sz w:val="28"/>
          <w:szCs w:val="28"/>
        </w:rPr>
        <w:t>1. «Строительство скейт-парка в городе Когалыме».</w:t>
      </w:r>
    </w:p>
    <w:p w14:paraId="2FF77A04" w14:textId="77777777" w:rsidR="008259E9" w:rsidRPr="008259E9" w:rsidRDefault="008259E9" w:rsidP="008259E9">
      <w:pPr>
        <w:ind w:firstLine="851"/>
        <w:jc w:val="both"/>
        <w:rPr>
          <w:sz w:val="28"/>
          <w:szCs w:val="28"/>
        </w:rPr>
      </w:pPr>
      <w:r w:rsidRPr="008259E9">
        <w:rPr>
          <w:sz w:val="28"/>
          <w:szCs w:val="28"/>
        </w:rPr>
        <w:t>2. «Развитие и популяризация шахмат в городе Когалыме».</w:t>
      </w:r>
    </w:p>
    <w:p w14:paraId="4410AB5E" w14:textId="77777777" w:rsidR="008259E9" w:rsidRPr="008259E9" w:rsidRDefault="008259E9" w:rsidP="008259E9">
      <w:pPr>
        <w:ind w:firstLine="851"/>
        <w:jc w:val="both"/>
        <w:rPr>
          <w:sz w:val="28"/>
          <w:szCs w:val="28"/>
        </w:rPr>
      </w:pPr>
      <w:r w:rsidRPr="008259E9">
        <w:rPr>
          <w:sz w:val="28"/>
          <w:szCs w:val="28"/>
        </w:rPr>
        <w:t>Также приоритетной задачей в сфере спорта является строительство керлинг и шортрек центра.</w:t>
      </w:r>
    </w:p>
    <w:p w14:paraId="4E8B0CAA" w14:textId="77777777" w:rsidR="008259E9" w:rsidRPr="008259E9" w:rsidRDefault="008259E9" w:rsidP="008259E9">
      <w:pPr>
        <w:ind w:firstLine="851"/>
        <w:jc w:val="both"/>
        <w:rPr>
          <w:sz w:val="28"/>
          <w:szCs w:val="28"/>
        </w:rPr>
      </w:pPr>
      <w:r w:rsidRPr="008259E9">
        <w:rPr>
          <w:sz w:val="28"/>
          <w:szCs w:val="28"/>
        </w:rPr>
        <w:t>В городе Когалыме культивируется более 40 видов спорта. За 2013-2021 годы произошло увеличение числа видов спорта на 42,9%. Наиболее популярные из них дзюдо, плавание, волейбол, мини-футбол, фигурное катание, хоккей, шахматы, баскетбол и др.</w:t>
      </w:r>
    </w:p>
    <w:p w14:paraId="4771B597" w14:textId="77777777" w:rsidR="008259E9" w:rsidRPr="008259E9" w:rsidRDefault="008259E9" w:rsidP="008259E9">
      <w:pPr>
        <w:ind w:firstLine="851"/>
        <w:jc w:val="both"/>
        <w:rPr>
          <w:sz w:val="28"/>
          <w:szCs w:val="28"/>
        </w:rPr>
      </w:pPr>
      <w:r w:rsidRPr="008259E9">
        <w:rPr>
          <w:sz w:val="28"/>
          <w:szCs w:val="28"/>
        </w:rPr>
        <w:t>За 2013-2021 годы охват населения, систематически занимающегося физической культурой и спортом увеличился на 90%. Показатели охвата занимающихся физической культурой и спортом выше, чем в среднем по Российской Федерации (таблица 12).</w:t>
      </w:r>
    </w:p>
    <w:p w14:paraId="705047E8" w14:textId="77777777" w:rsidR="008259E9" w:rsidRPr="008259E9" w:rsidRDefault="008259E9" w:rsidP="008259E9">
      <w:pPr>
        <w:jc w:val="both"/>
        <w:rPr>
          <w:sz w:val="28"/>
          <w:szCs w:val="28"/>
        </w:rPr>
      </w:pPr>
    </w:p>
    <w:p w14:paraId="52E37841" w14:textId="77777777" w:rsidR="008259E9" w:rsidRPr="008259E9" w:rsidRDefault="008259E9" w:rsidP="008259E9">
      <w:pPr>
        <w:jc w:val="both"/>
        <w:rPr>
          <w:sz w:val="28"/>
          <w:szCs w:val="28"/>
        </w:rPr>
      </w:pPr>
      <w:r w:rsidRPr="008259E9">
        <w:rPr>
          <w:sz w:val="28"/>
          <w:szCs w:val="28"/>
        </w:rPr>
        <w:t>Таблица 12. Показатели сферы физической культуры и спорта городе Когалыме</w:t>
      </w:r>
    </w:p>
    <w:tbl>
      <w:tblPr>
        <w:tblW w:w="9631" w:type="dxa"/>
        <w:jc w:val="center"/>
        <w:tblBorders>
          <w:top w:val="single" w:sz="8" w:space="0" w:color="000000"/>
          <w:left w:val="single" w:sz="8" w:space="0" w:color="000000"/>
          <w:bottom w:val="single" w:sz="8" w:space="0" w:color="000000"/>
          <w:right w:val="single" w:sz="8" w:space="0" w:color="000000"/>
        </w:tblBorders>
        <w:tblLayout w:type="fixed"/>
        <w:tblLook w:val="0400" w:firstRow="0" w:lastRow="0" w:firstColumn="0" w:lastColumn="0" w:noHBand="0" w:noVBand="1"/>
      </w:tblPr>
      <w:tblGrid>
        <w:gridCol w:w="2542"/>
        <w:gridCol w:w="709"/>
        <w:gridCol w:w="710"/>
        <w:gridCol w:w="709"/>
        <w:gridCol w:w="708"/>
        <w:gridCol w:w="709"/>
        <w:gridCol w:w="709"/>
        <w:gridCol w:w="708"/>
        <w:gridCol w:w="709"/>
        <w:gridCol w:w="709"/>
        <w:gridCol w:w="709"/>
      </w:tblGrid>
      <w:tr w:rsidR="008259E9" w:rsidRPr="008259E9" w14:paraId="696EAF2A" w14:textId="77777777" w:rsidTr="006279C7">
        <w:trPr>
          <w:jc w:val="center"/>
        </w:trPr>
        <w:tc>
          <w:tcPr>
            <w:tcW w:w="2542" w:type="dxa"/>
            <w:tcBorders>
              <w:top w:val="single" w:sz="8" w:space="0" w:color="000000"/>
              <w:left w:val="single" w:sz="8" w:space="0" w:color="000000"/>
              <w:bottom w:val="single" w:sz="4" w:space="0" w:color="000000"/>
              <w:right w:val="single" w:sz="8" w:space="0" w:color="000000"/>
            </w:tcBorders>
            <w:shd w:val="clear" w:color="auto" w:fill="FFFFFF"/>
            <w:vAlign w:val="center"/>
          </w:tcPr>
          <w:p w14:paraId="7B8941E2" w14:textId="77777777" w:rsidR="008259E9" w:rsidRPr="008259E9" w:rsidRDefault="008259E9" w:rsidP="006279C7">
            <w:pPr>
              <w:jc w:val="center"/>
              <w:rPr>
                <w:b/>
              </w:rPr>
            </w:pPr>
            <w:r w:rsidRPr="008259E9">
              <w:rPr>
                <w:b/>
              </w:rPr>
              <w:t>Показатели</w:t>
            </w:r>
            <w:r w:rsidRPr="008259E9">
              <w:rPr>
                <w:b/>
                <w:vertAlign w:val="superscript"/>
              </w:rPr>
              <w:footnoteReference w:id="57"/>
            </w:r>
          </w:p>
        </w:tc>
        <w:tc>
          <w:tcPr>
            <w:tcW w:w="709" w:type="dxa"/>
            <w:tcBorders>
              <w:top w:val="single" w:sz="8" w:space="0" w:color="000000"/>
              <w:left w:val="single" w:sz="8" w:space="0" w:color="000000"/>
              <w:bottom w:val="single" w:sz="4" w:space="0" w:color="000000"/>
              <w:right w:val="single" w:sz="8" w:space="0" w:color="000000"/>
            </w:tcBorders>
            <w:shd w:val="clear" w:color="auto" w:fill="FFFFFF"/>
            <w:vAlign w:val="center"/>
          </w:tcPr>
          <w:p w14:paraId="5BB166FF" w14:textId="77777777" w:rsidR="008259E9" w:rsidRPr="008259E9" w:rsidRDefault="008259E9" w:rsidP="006279C7">
            <w:pPr>
              <w:jc w:val="center"/>
              <w:rPr>
                <w:b/>
              </w:rPr>
            </w:pPr>
            <w:r w:rsidRPr="008259E9">
              <w:rPr>
                <w:b/>
              </w:rPr>
              <w:t>2013</w:t>
            </w:r>
          </w:p>
        </w:tc>
        <w:tc>
          <w:tcPr>
            <w:tcW w:w="710" w:type="dxa"/>
            <w:tcBorders>
              <w:top w:val="single" w:sz="8" w:space="0" w:color="000000"/>
              <w:left w:val="single" w:sz="8" w:space="0" w:color="000000"/>
              <w:bottom w:val="single" w:sz="4" w:space="0" w:color="000000"/>
              <w:right w:val="single" w:sz="8" w:space="0" w:color="000000"/>
            </w:tcBorders>
            <w:shd w:val="clear" w:color="auto" w:fill="FFFFFF"/>
            <w:vAlign w:val="center"/>
          </w:tcPr>
          <w:p w14:paraId="3FC9340E" w14:textId="77777777" w:rsidR="008259E9" w:rsidRPr="008259E9" w:rsidRDefault="008259E9" w:rsidP="006279C7">
            <w:pPr>
              <w:jc w:val="center"/>
              <w:rPr>
                <w:b/>
              </w:rPr>
            </w:pPr>
            <w:r w:rsidRPr="008259E9">
              <w:rPr>
                <w:b/>
              </w:rPr>
              <w:t>2014</w:t>
            </w:r>
          </w:p>
        </w:tc>
        <w:tc>
          <w:tcPr>
            <w:tcW w:w="709" w:type="dxa"/>
            <w:tcBorders>
              <w:top w:val="single" w:sz="8" w:space="0" w:color="000000"/>
              <w:left w:val="single" w:sz="8" w:space="0" w:color="000000"/>
              <w:bottom w:val="single" w:sz="4" w:space="0" w:color="000000"/>
              <w:right w:val="single" w:sz="8" w:space="0" w:color="000000"/>
            </w:tcBorders>
            <w:shd w:val="clear" w:color="auto" w:fill="FFFFFF"/>
            <w:vAlign w:val="center"/>
          </w:tcPr>
          <w:p w14:paraId="24DEDAC0" w14:textId="77777777" w:rsidR="008259E9" w:rsidRPr="008259E9" w:rsidRDefault="008259E9" w:rsidP="006279C7">
            <w:pPr>
              <w:jc w:val="center"/>
              <w:rPr>
                <w:b/>
              </w:rPr>
            </w:pPr>
            <w:r w:rsidRPr="008259E9">
              <w:rPr>
                <w:b/>
              </w:rPr>
              <w:t>2015</w:t>
            </w:r>
          </w:p>
        </w:tc>
        <w:tc>
          <w:tcPr>
            <w:tcW w:w="708" w:type="dxa"/>
            <w:tcBorders>
              <w:top w:val="single" w:sz="8" w:space="0" w:color="000000"/>
              <w:left w:val="single" w:sz="8" w:space="0" w:color="000000"/>
              <w:bottom w:val="single" w:sz="4" w:space="0" w:color="000000"/>
              <w:right w:val="single" w:sz="8" w:space="0" w:color="000000"/>
            </w:tcBorders>
            <w:shd w:val="clear" w:color="auto" w:fill="FFFFFF"/>
            <w:vAlign w:val="center"/>
          </w:tcPr>
          <w:p w14:paraId="147AAD2D" w14:textId="77777777" w:rsidR="008259E9" w:rsidRPr="008259E9" w:rsidRDefault="008259E9" w:rsidP="006279C7">
            <w:pPr>
              <w:jc w:val="center"/>
              <w:rPr>
                <w:b/>
              </w:rPr>
            </w:pPr>
            <w:r w:rsidRPr="008259E9">
              <w:rPr>
                <w:b/>
              </w:rPr>
              <w:t>2016</w:t>
            </w:r>
          </w:p>
        </w:tc>
        <w:tc>
          <w:tcPr>
            <w:tcW w:w="709" w:type="dxa"/>
            <w:tcBorders>
              <w:top w:val="single" w:sz="8" w:space="0" w:color="000000"/>
              <w:left w:val="single" w:sz="8" w:space="0" w:color="000000"/>
              <w:bottom w:val="single" w:sz="4" w:space="0" w:color="000000"/>
              <w:right w:val="single" w:sz="8" w:space="0" w:color="000000"/>
            </w:tcBorders>
            <w:shd w:val="clear" w:color="auto" w:fill="FFFFFF"/>
            <w:vAlign w:val="center"/>
          </w:tcPr>
          <w:p w14:paraId="41525E61" w14:textId="77777777" w:rsidR="008259E9" w:rsidRPr="008259E9" w:rsidRDefault="008259E9" w:rsidP="006279C7">
            <w:pPr>
              <w:jc w:val="center"/>
              <w:rPr>
                <w:b/>
              </w:rPr>
            </w:pPr>
            <w:r w:rsidRPr="008259E9">
              <w:rPr>
                <w:b/>
              </w:rPr>
              <w:t>2017</w:t>
            </w:r>
          </w:p>
        </w:tc>
        <w:tc>
          <w:tcPr>
            <w:tcW w:w="709" w:type="dxa"/>
            <w:tcBorders>
              <w:top w:val="single" w:sz="8" w:space="0" w:color="000000"/>
              <w:left w:val="single" w:sz="8" w:space="0" w:color="000000"/>
              <w:bottom w:val="single" w:sz="4" w:space="0" w:color="000000"/>
              <w:right w:val="single" w:sz="8" w:space="0" w:color="000000"/>
            </w:tcBorders>
            <w:shd w:val="clear" w:color="auto" w:fill="FFFFFF"/>
            <w:vAlign w:val="center"/>
          </w:tcPr>
          <w:p w14:paraId="0FFB9093" w14:textId="77777777" w:rsidR="008259E9" w:rsidRPr="008259E9" w:rsidRDefault="008259E9" w:rsidP="006279C7">
            <w:pPr>
              <w:jc w:val="center"/>
              <w:rPr>
                <w:b/>
              </w:rPr>
            </w:pPr>
            <w:r w:rsidRPr="008259E9">
              <w:rPr>
                <w:b/>
              </w:rPr>
              <w:t>2018</w:t>
            </w:r>
          </w:p>
        </w:tc>
        <w:tc>
          <w:tcPr>
            <w:tcW w:w="708" w:type="dxa"/>
            <w:tcBorders>
              <w:top w:val="single" w:sz="8" w:space="0" w:color="000000"/>
              <w:left w:val="single" w:sz="8" w:space="0" w:color="000000"/>
              <w:bottom w:val="single" w:sz="4" w:space="0" w:color="000000"/>
              <w:right w:val="single" w:sz="8" w:space="0" w:color="000000"/>
            </w:tcBorders>
            <w:shd w:val="clear" w:color="auto" w:fill="FFFFFF"/>
            <w:vAlign w:val="center"/>
          </w:tcPr>
          <w:p w14:paraId="40E60901" w14:textId="77777777" w:rsidR="008259E9" w:rsidRPr="008259E9" w:rsidRDefault="008259E9" w:rsidP="006279C7">
            <w:pPr>
              <w:jc w:val="center"/>
              <w:rPr>
                <w:b/>
              </w:rPr>
            </w:pPr>
            <w:r w:rsidRPr="008259E9">
              <w:rPr>
                <w:b/>
              </w:rPr>
              <w:t>2019</w:t>
            </w:r>
          </w:p>
        </w:tc>
        <w:tc>
          <w:tcPr>
            <w:tcW w:w="709" w:type="dxa"/>
            <w:tcBorders>
              <w:top w:val="single" w:sz="8" w:space="0" w:color="000000"/>
              <w:left w:val="single" w:sz="8" w:space="0" w:color="000000"/>
              <w:bottom w:val="single" w:sz="4" w:space="0" w:color="000000"/>
              <w:right w:val="single" w:sz="8" w:space="0" w:color="000000"/>
            </w:tcBorders>
            <w:shd w:val="clear" w:color="auto" w:fill="FFFFFF"/>
            <w:vAlign w:val="center"/>
          </w:tcPr>
          <w:p w14:paraId="53F44EA4" w14:textId="77777777" w:rsidR="008259E9" w:rsidRPr="008259E9" w:rsidRDefault="008259E9" w:rsidP="006279C7">
            <w:pPr>
              <w:jc w:val="center"/>
              <w:rPr>
                <w:b/>
              </w:rPr>
            </w:pPr>
            <w:r w:rsidRPr="008259E9">
              <w:rPr>
                <w:b/>
              </w:rPr>
              <w:t>2020</w:t>
            </w:r>
          </w:p>
        </w:tc>
        <w:tc>
          <w:tcPr>
            <w:tcW w:w="709" w:type="dxa"/>
            <w:tcBorders>
              <w:top w:val="single" w:sz="8" w:space="0" w:color="000000"/>
              <w:left w:val="single" w:sz="8" w:space="0" w:color="000000"/>
              <w:bottom w:val="single" w:sz="4" w:space="0" w:color="000000"/>
              <w:right w:val="single" w:sz="8" w:space="0" w:color="000000"/>
            </w:tcBorders>
            <w:shd w:val="clear" w:color="auto" w:fill="FFFFFF"/>
            <w:vAlign w:val="center"/>
          </w:tcPr>
          <w:p w14:paraId="5E79DD44" w14:textId="77777777" w:rsidR="008259E9" w:rsidRPr="008259E9" w:rsidRDefault="008259E9" w:rsidP="006279C7">
            <w:pPr>
              <w:jc w:val="center"/>
              <w:rPr>
                <w:b/>
              </w:rPr>
            </w:pPr>
            <w:r w:rsidRPr="008259E9">
              <w:rPr>
                <w:b/>
              </w:rPr>
              <w:t>2021</w:t>
            </w:r>
          </w:p>
        </w:tc>
        <w:tc>
          <w:tcPr>
            <w:tcW w:w="709" w:type="dxa"/>
            <w:tcBorders>
              <w:top w:val="single" w:sz="8" w:space="0" w:color="000000"/>
              <w:left w:val="single" w:sz="8" w:space="0" w:color="000000"/>
              <w:bottom w:val="single" w:sz="4" w:space="0" w:color="000000"/>
              <w:right w:val="single" w:sz="8" w:space="0" w:color="000000"/>
            </w:tcBorders>
            <w:shd w:val="clear" w:color="auto" w:fill="FFFFFF"/>
            <w:vAlign w:val="center"/>
          </w:tcPr>
          <w:p w14:paraId="042A64EE" w14:textId="77777777" w:rsidR="008259E9" w:rsidRPr="008259E9" w:rsidRDefault="008259E9" w:rsidP="006279C7">
            <w:pPr>
              <w:jc w:val="center"/>
              <w:rPr>
                <w:b/>
              </w:rPr>
            </w:pPr>
            <w:r w:rsidRPr="008259E9">
              <w:rPr>
                <w:b/>
              </w:rPr>
              <w:t>2022</w:t>
            </w:r>
          </w:p>
        </w:tc>
      </w:tr>
      <w:tr w:rsidR="008259E9" w:rsidRPr="008259E9" w14:paraId="63B89AAF" w14:textId="77777777" w:rsidTr="006279C7">
        <w:trPr>
          <w:jc w:val="center"/>
        </w:trPr>
        <w:tc>
          <w:tcPr>
            <w:tcW w:w="254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642BAA5" w14:textId="77777777" w:rsidR="008259E9" w:rsidRPr="008259E9" w:rsidRDefault="008259E9" w:rsidP="006279C7">
            <w:pPr>
              <w:jc w:val="both"/>
            </w:pPr>
            <w:r w:rsidRPr="008259E9">
              <w:rPr>
                <w:color w:val="000000"/>
              </w:rPr>
              <w:t>Число спортивных сооружений, ед.</w:t>
            </w:r>
          </w:p>
        </w:tc>
        <w:tc>
          <w:tcPr>
            <w:tcW w:w="709"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58FF245B" w14:textId="77777777" w:rsidR="008259E9" w:rsidRPr="008259E9" w:rsidRDefault="008259E9" w:rsidP="006279C7">
            <w:pPr>
              <w:jc w:val="center"/>
              <w:rPr>
                <w:color w:val="000000"/>
              </w:rPr>
            </w:pPr>
            <w:r w:rsidRPr="008259E9">
              <w:rPr>
                <w:color w:val="000000"/>
              </w:rPr>
              <w:t>77</w:t>
            </w:r>
          </w:p>
        </w:tc>
        <w:tc>
          <w:tcPr>
            <w:tcW w:w="710" w:type="dxa"/>
            <w:tcBorders>
              <w:top w:val="single" w:sz="8" w:space="0" w:color="000000"/>
              <w:left w:val="nil"/>
              <w:bottom w:val="single" w:sz="8" w:space="0" w:color="000000"/>
              <w:right w:val="single" w:sz="8" w:space="0" w:color="000000"/>
            </w:tcBorders>
            <w:shd w:val="clear" w:color="auto" w:fill="FFFFFF"/>
            <w:vAlign w:val="center"/>
          </w:tcPr>
          <w:p w14:paraId="4F229DC9" w14:textId="77777777" w:rsidR="008259E9" w:rsidRPr="008259E9" w:rsidRDefault="008259E9" w:rsidP="006279C7">
            <w:pPr>
              <w:jc w:val="center"/>
              <w:rPr>
                <w:color w:val="000000"/>
              </w:rPr>
            </w:pPr>
            <w:r w:rsidRPr="008259E9">
              <w:rPr>
                <w:color w:val="000000"/>
              </w:rPr>
              <w:t>80</w:t>
            </w:r>
          </w:p>
        </w:tc>
        <w:tc>
          <w:tcPr>
            <w:tcW w:w="709" w:type="dxa"/>
            <w:tcBorders>
              <w:top w:val="single" w:sz="8" w:space="0" w:color="000000"/>
              <w:left w:val="nil"/>
              <w:bottom w:val="single" w:sz="8" w:space="0" w:color="000000"/>
              <w:right w:val="single" w:sz="8" w:space="0" w:color="000000"/>
            </w:tcBorders>
            <w:shd w:val="clear" w:color="auto" w:fill="FFFFFF"/>
            <w:vAlign w:val="center"/>
          </w:tcPr>
          <w:p w14:paraId="7E0C02FB" w14:textId="77777777" w:rsidR="008259E9" w:rsidRPr="008259E9" w:rsidRDefault="008259E9" w:rsidP="006279C7">
            <w:pPr>
              <w:jc w:val="center"/>
              <w:rPr>
                <w:color w:val="000000"/>
              </w:rPr>
            </w:pPr>
            <w:r w:rsidRPr="008259E9">
              <w:rPr>
                <w:color w:val="000000"/>
              </w:rPr>
              <w:t>91</w:t>
            </w:r>
          </w:p>
        </w:tc>
        <w:tc>
          <w:tcPr>
            <w:tcW w:w="708" w:type="dxa"/>
            <w:tcBorders>
              <w:top w:val="single" w:sz="8" w:space="0" w:color="000000"/>
              <w:left w:val="nil"/>
              <w:bottom w:val="single" w:sz="8" w:space="0" w:color="000000"/>
              <w:right w:val="single" w:sz="8" w:space="0" w:color="000000"/>
            </w:tcBorders>
            <w:shd w:val="clear" w:color="auto" w:fill="FFFFFF"/>
            <w:vAlign w:val="center"/>
          </w:tcPr>
          <w:p w14:paraId="2DDB44A8" w14:textId="77777777" w:rsidR="008259E9" w:rsidRPr="008259E9" w:rsidRDefault="008259E9" w:rsidP="006279C7">
            <w:pPr>
              <w:jc w:val="center"/>
              <w:rPr>
                <w:color w:val="000000"/>
              </w:rPr>
            </w:pPr>
            <w:r w:rsidRPr="008259E9">
              <w:rPr>
                <w:color w:val="000000"/>
              </w:rPr>
              <w:t>100</w:t>
            </w:r>
          </w:p>
        </w:tc>
        <w:tc>
          <w:tcPr>
            <w:tcW w:w="709" w:type="dxa"/>
            <w:tcBorders>
              <w:top w:val="single" w:sz="8" w:space="0" w:color="000000"/>
              <w:left w:val="nil"/>
              <w:bottom w:val="single" w:sz="8" w:space="0" w:color="000000"/>
              <w:right w:val="single" w:sz="8" w:space="0" w:color="000000"/>
            </w:tcBorders>
            <w:shd w:val="clear" w:color="auto" w:fill="FFFFFF"/>
            <w:vAlign w:val="center"/>
          </w:tcPr>
          <w:p w14:paraId="4FE5A30B" w14:textId="77777777" w:rsidR="008259E9" w:rsidRPr="008259E9" w:rsidRDefault="008259E9" w:rsidP="006279C7">
            <w:pPr>
              <w:jc w:val="center"/>
              <w:rPr>
                <w:color w:val="000000"/>
              </w:rPr>
            </w:pPr>
            <w:r w:rsidRPr="008259E9">
              <w:rPr>
                <w:color w:val="000000"/>
              </w:rPr>
              <w:t>123</w:t>
            </w:r>
          </w:p>
        </w:tc>
        <w:tc>
          <w:tcPr>
            <w:tcW w:w="709" w:type="dxa"/>
            <w:tcBorders>
              <w:top w:val="single" w:sz="8" w:space="0" w:color="000000"/>
              <w:left w:val="nil"/>
              <w:bottom w:val="single" w:sz="8" w:space="0" w:color="000000"/>
              <w:right w:val="single" w:sz="8" w:space="0" w:color="000000"/>
            </w:tcBorders>
            <w:shd w:val="clear" w:color="auto" w:fill="FFFFFF"/>
            <w:vAlign w:val="center"/>
          </w:tcPr>
          <w:p w14:paraId="37ACB7CF" w14:textId="77777777" w:rsidR="008259E9" w:rsidRPr="008259E9" w:rsidRDefault="008259E9" w:rsidP="006279C7">
            <w:pPr>
              <w:jc w:val="center"/>
              <w:rPr>
                <w:color w:val="000000"/>
              </w:rPr>
            </w:pPr>
            <w:r w:rsidRPr="008259E9">
              <w:rPr>
                <w:color w:val="000000"/>
              </w:rPr>
              <w:t>127</w:t>
            </w:r>
          </w:p>
        </w:tc>
        <w:tc>
          <w:tcPr>
            <w:tcW w:w="708" w:type="dxa"/>
            <w:tcBorders>
              <w:top w:val="single" w:sz="8" w:space="0" w:color="000000"/>
              <w:left w:val="nil"/>
              <w:bottom w:val="single" w:sz="8" w:space="0" w:color="000000"/>
              <w:right w:val="single" w:sz="8" w:space="0" w:color="000000"/>
            </w:tcBorders>
            <w:shd w:val="clear" w:color="auto" w:fill="FFFFFF"/>
            <w:vAlign w:val="center"/>
          </w:tcPr>
          <w:p w14:paraId="78145FBB" w14:textId="77777777" w:rsidR="008259E9" w:rsidRPr="008259E9" w:rsidRDefault="008259E9" w:rsidP="006279C7">
            <w:pPr>
              <w:jc w:val="center"/>
              <w:rPr>
                <w:color w:val="000000"/>
              </w:rPr>
            </w:pPr>
            <w:r w:rsidRPr="008259E9">
              <w:rPr>
                <w:color w:val="000000"/>
              </w:rPr>
              <w:t>131</w:t>
            </w:r>
          </w:p>
        </w:tc>
        <w:tc>
          <w:tcPr>
            <w:tcW w:w="709" w:type="dxa"/>
            <w:tcBorders>
              <w:top w:val="single" w:sz="8" w:space="0" w:color="000000"/>
              <w:left w:val="nil"/>
              <w:bottom w:val="single" w:sz="8" w:space="0" w:color="000000"/>
              <w:right w:val="single" w:sz="8" w:space="0" w:color="000000"/>
            </w:tcBorders>
            <w:shd w:val="clear" w:color="auto" w:fill="FFFFFF"/>
            <w:vAlign w:val="center"/>
          </w:tcPr>
          <w:p w14:paraId="40A9797A" w14:textId="77777777" w:rsidR="008259E9" w:rsidRPr="008259E9" w:rsidRDefault="008259E9" w:rsidP="006279C7">
            <w:pPr>
              <w:jc w:val="center"/>
              <w:rPr>
                <w:color w:val="000000"/>
              </w:rPr>
            </w:pPr>
            <w:r w:rsidRPr="008259E9">
              <w:rPr>
                <w:color w:val="000000"/>
              </w:rPr>
              <w:t>139</w:t>
            </w:r>
          </w:p>
        </w:tc>
        <w:tc>
          <w:tcPr>
            <w:tcW w:w="709" w:type="dxa"/>
            <w:tcBorders>
              <w:top w:val="single" w:sz="8" w:space="0" w:color="000000"/>
              <w:left w:val="nil"/>
              <w:bottom w:val="single" w:sz="8" w:space="0" w:color="000000"/>
              <w:right w:val="single" w:sz="8" w:space="0" w:color="000000"/>
            </w:tcBorders>
            <w:shd w:val="clear" w:color="auto" w:fill="FFFFFF"/>
            <w:vAlign w:val="center"/>
          </w:tcPr>
          <w:p w14:paraId="40A61091" w14:textId="77777777" w:rsidR="008259E9" w:rsidRPr="008259E9" w:rsidRDefault="008259E9" w:rsidP="006279C7">
            <w:pPr>
              <w:jc w:val="center"/>
              <w:rPr>
                <w:color w:val="000000"/>
              </w:rPr>
            </w:pPr>
            <w:r w:rsidRPr="008259E9">
              <w:rPr>
                <w:color w:val="000000"/>
              </w:rPr>
              <w:t>148</w:t>
            </w:r>
          </w:p>
        </w:tc>
        <w:tc>
          <w:tcPr>
            <w:tcW w:w="709" w:type="dxa"/>
            <w:tcBorders>
              <w:top w:val="single" w:sz="8" w:space="0" w:color="000000"/>
              <w:left w:val="nil"/>
              <w:bottom w:val="single" w:sz="8" w:space="0" w:color="000000"/>
              <w:right w:val="single" w:sz="8" w:space="0" w:color="000000"/>
            </w:tcBorders>
            <w:shd w:val="clear" w:color="auto" w:fill="FFFFFF"/>
            <w:vAlign w:val="center"/>
          </w:tcPr>
          <w:p w14:paraId="3DD65CF3" w14:textId="77777777" w:rsidR="008259E9" w:rsidRPr="008259E9" w:rsidRDefault="008259E9" w:rsidP="006279C7">
            <w:pPr>
              <w:jc w:val="center"/>
              <w:rPr>
                <w:color w:val="000000"/>
              </w:rPr>
            </w:pPr>
            <w:r w:rsidRPr="008259E9">
              <w:rPr>
                <w:color w:val="000000"/>
              </w:rPr>
              <w:t>148</w:t>
            </w:r>
          </w:p>
        </w:tc>
      </w:tr>
      <w:tr w:rsidR="008259E9" w:rsidRPr="008259E9" w14:paraId="57F3AC1B" w14:textId="77777777" w:rsidTr="006279C7">
        <w:trPr>
          <w:jc w:val="center"/>
        </w:trPr>
        <w:tc>
          <w:tcPr>
            <w:tcW w:w="2542"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3C13258F" w14:textId="77777777" w:rsidR="008259E9" w:rsidRPr="008259E9" w:rsidRDefault="008259E9" w:rsidP="006279C7">
            <w:pPr>
              <w:jc w:val="both"/>
              <w:rPr>
                <w:color w:val="000000"/>
              </w:rPr>
            </w:pPr>
            <w:r w:rsidRPr="008259E9">
              <w:rPr>
                <w:color w:val="000000"/>
              </w:rPr>
              <w:t>Число разных видов спорта, ед.</w:t>
            </w:r>
          </w:p>
        </w:tc>
        <w:tc>
          <w:tcPr>
            <w:tcW w:w="709" w:type="dxa"/>
            <w:tcBorders>
              <w:top w:val="nil"/>
              <w:left w:val="nil"/>
              <w:bottom w:val="single" w:sz="8" w:space="0" w:color="000000"/>
              <w:right w:val="single" w:sz="8" w:space="0" w:color="000000"/>
            </w:tcBorders>
            <w:shd w:val="clear" w:color="auto" w:fill="FFFFFF"/>
            <w:vAlign w:val="center"/>
          </w:tcPr>
          <w:p w14:paraId="4594ADB3" w14:textId="77777777" w:rsidR="008259E9" w:rsidRPr="008259E9" w:rsidRDefault="008259E9" w:rsidP="006279C7">
            <w:pPr>
              <w:jc w:val="center"/>
              <w:rPr>
                <w:color w:val="000000"/>
              </w:rPr>
            </w:pPr>
            <w:r w:rsidRPr="008259E9">
              <w:rPr>
                <w:color w:val="000000"/>
              </w:rPr>
              <w:t>28</w:t>
            </w:r>
          </w:p>
        </w:tc>
        <w:tc>
          <w:tcPr>
            <w:tcW w:w="710" w:type="dxa"/>
            <w:tcBorders>
              <w:top w:val="nil"/>
              <w:left w:val="nil"/>
              <w:bottom w:val="single" w:sz="8" w:space="0" w:color="000000"/>
              <w:right w:val="single" w:sz="8" w:space="0" w:color="000000"/>
            </w:tcBorders>
            <w:shd w:val="clear" w:color="auto" w:fill="FFFFFF"/>
            <w:vAlign w:val="center"/>
          </w:tcPr>
          <w:p w14:paraId="73D88231" w14:textId="77777777" w:rsidR="008259E9" w:rsidRPr="008259E9" w:rsidRDefault="008259E9" w:rsidP="006279C7">
            <w:pPr>
              <w:jc w:val="center"/>
              <w:rPr>
                <w:color w:val="000000"/>
              </w:rPr>
            </w:pPr>
            <w:r w:rsidRPr="008259E9">
              <w:rPr>
                <w:color w:val="000000"/>
              </w:rPr>
              <w:t>28</w:t>
            </w:r>
          </w:p>
        </w:tc>
        <w:tc>
          <w:tcPr>
            <w:tcW w:w="709" w:type="dxa"/>
            <w:tcBorders>
              <w:top w:val="nil"/>
              <w:left w:val="nil"/>
              <w:bottom w:val="single" w:sz="8" w:space="0" w:color="000000"/>
              <w:right w:val="single" w:sz="8" w:space="0" w:color="000000"/>
            </w:tcBorders>
            <w:shd w:val="clear" w:color="auto" w:fill="FFFFFF"/>
            <w:vAlign w:val="center"/>
          </w:tcPr>
          <w:p w14:paraId="54078DA8" w14:textId="77777777" w:rsidR="008259E9" w:rsidRPr="008259E9" w:rsidRDefault="008259E9" w:rsidP="006279C7">
            <w:pPr>
              <w:jc w:val="center"/>
              <w:rPr>
                <w:color w:val="000000"/>
              </w:rPr>
            </w:pPr>
            <w:r w:rsidRPr="008259E9">
              <w:rPr>
                <w:color w:val="000000"/>
              </w:rPr>
              <w:t>28</w:t>
            </w:r>
          </w:p>
        </w:tc>
        <w:tc>
          <w:tcPr>
            <w:tcW w:w="708" w:type="dxa"/>
            <w:tcBorders>
              <w:top w:val="nil"/>
              <w:left w:val="nil"/>
              <w:bottom w:val="single" w:sz="8" w:space="0" w:color="000000"/>
              <w:right w:val="single" w:sz="8" w:space="0" w:color="000000"/>
            </w:tcBorders>
            <w:shd w:val="clear" w:color="auto" w:fill="FFFFFF"/>
            <w:vAlign w:val="center"/>
          </w:tcPr>
          <w:p w14:paraId="40D2499C" w14:textId="77777777" w:rsidR="008259E9" w:rsidRPr="008259E9" w:rsidRDefault="008259E9" w:rsidP="006279C7">
            <w:pPr>
              <w:jc w:val="center"/>
              <w:rPr>
                <w:color w:val="000000"/>
              </w:rPr>
            </w:pPr>
            <w:r w:rsidRPr="008259E9">
              <w:rPr>
                <w:color w:val="000000"/>
              </w:rPr>
              <w:t>40</w:t>
            </w:r>
          </w:p>
        </w:tc>
        <w:tc>
          <w:tcPr>
            <w:tcW w:w="709" w:type="dxa"/>
            <w:tcBorders>
              <w:top w:val="nil"/>
              <w:left w:val="nil"/>
              <w:bottom w:val="single" w:sz="8" w:space="0" w:color="000000"/>
              <w:right w:val="single" w:sz="8" w:space="0" w:color="000000"/>
            </w:tcBorders>
            <w:shd w:val="clear" w:color="auto" w:fill="FFFFFF"/>
            <w:vAlign w:val="center"/>
          </w:tcPr>
          <w:p w14:paraId="5E5ECEDF" w14:textId="77777777" w:rsidR="008259E9" w:rsidRPr="008259E9" w:rsidRDefault="008259E9" w:rsidP="006279C7">
            <w:pPr>
              <w:jc w:val="center"/>
              <w:rPr>
                <w:color w:val="000000"/>
              </w:rPr>
            </w:pPr>
            <w:r w:rsidRPr="008259E9">
              <w:rPr>
                <w:color w:val="000000"/>
              </w:rPr>
              <w:t>40</w:t>
            </w:r>
          </w:p>
        </w:tc>
        <w:tc>
          <w:tcPr>
            <w:tcW w:w="709" w:type="dxa"/>
            <w:tcBorders>
              <w:top w:val="nil"/>
              <w:left w:val="nil"/>
              <w:bottom w:val="single" w:sz="8" w:space="0" w:color="000000"/>
              <w:right w:val="single" w:sz="8" w:space="0" w:color="000000"/>
            </w:tcBorders>
            <w:shd w:val="clear" w:color="auto" w:fill="FFFFFF"/>
            <w:vAlign w:val="center"/>
          </w:tcPr>
          <w:p w14:paraId="76331BBF" w14:textId="77777777" w:rsidR="008259E9" w:rsidRPr="008259E9" w:rsidRDefault="008259E9" w:rsidP="006279C7">
            <w:pPr>
              <w:jc w:val="center"/>
              <w:rPr>
                <w:color w:val="000000"/>
              </w:rPr>
            </w:pPr>
            <w:r w:rsidRPr="008259E9">
              <w:rPr>
                <w:color w:val="000000"/>
              </w:rPr>
              <w:t>40</w:t>
            </w:r>
          </w:p>
        </w:tc>
        <w:tc>
          <w:tcPr>
            <w:tcW w:w="708" w:type="dxa"/>
            <w:tcBorders>
              <w:top w:val="nil"/>
              <w:left w:val="nil"/>
              <w:bottom w:val="single" w:sz="8" w:space="0" w:color="000000"/>
              <w:right w:val="single" w:sz="8" w:space="0" w:color="000000"/>
            </w:tcBorders>
            <w:shd w:val="clear" w:color="auto" w:fill="FFFFFF"/>
            <w:vAlign w:val="center"/>
          </w:tcPr>
          <w:p w14:paraId="21BC6D51" w14:textId="77777777" w:rsidR="008259E9" w:rsidRPr="008259E9" w:rsidRDefault="008259E9" w:rsidP="006279C7">
            <w:pPr>
              <w:jc w:val="center"/>
              <w:rPr>
                <w:color w:val="000000"/>
              </w:rPr>
            </w:pPr>
            <w:r w:rsidRPr="008259E9">
              <w:rPr>
                <w:color w:val="000000"/>
              </w:rPr>
              <w:t>40</w:t>
            </w:r>
          </w:p>
        </w:tc>
        <w:tc>
          <w:tcPr>
            <w:tcW w:w="709" w:type="dxa"/>
            <w:tcBorders>
              <w:top w:val="nil"/>
              <w:left w:val="nil"/>
              <w:bottom w:val="single" w:sz="8" w:space="0" w:color="000000"/>
              <w:right w:val="single" w:sz="8" w:space="0" w:color="000000"/>
            </w:tcBorders>
            <w:shd w:val="clear" w:color="auto" w:fill="FFFFFF"/>
            <w:vAlign w:val="center"/>
          </w:tcPr>
          <w:p w14:paraId="54BA8AE0" w14:textId="77777777" w:rsidR="008259E9" w:rsidRPr="008259E9" w:rsidRDefault="008259E9" w:rsidP="006279C7">
            <w:pPr>
              <w:jc w:val="center"/>
              <w:rPr>
                <w:color w:val="000000"/>
              </w:rPr>
            </w:pPr>
            <w:r w:rsidRPr="008259E9">
              <w:rPr>
                <w:color w:val="000000"/>
              </w:rPr>
              <w:t>40</w:t>
            </w:r>
          </w:p>
        </w:tc>
        <w:tc>
          <w:tcPr>
            <w:tcW w:w="709" w:type="dxa"/>
            <w:tcBorders>
              <w:top w:val="nil"/>
              <w:left w:val="nil"/>
              <w:bottom w:val="single" w:sz="8" w:space="0" w:color="000000"/>
              <w:right w:val="single" w:sz="8" w:space="0" w:color="000000"/>
            </w:tcBorders>
            <w:shd w:val="clear" w:color="auto" w:fill="FFFFFF"/>
            <w:vAlign w:val="center"/>
          </w:tcPr>
          <w:p w14:paraId="136E9409" w14:textId="77777777" w:rsidR="008259E9" w:rsidRPr="008259E9" w:rsidRDefault="008259E9" w:rsidP="006279C7">
            <w:pPr>
              <w:jc w:val="center"/>
              <w:rPr>
                <w:color w:val="000000"/>
              </w:rPr>
            </w:pPr>
            <w:r w:rsidRPr="008259E9">
              <w:rPr>
                <w:color w:val="000000"/>
              </w:rPr>
              <w:t>40</w:t>
            </w:r>
          </w:p>
        </w:tc>
        <w:tc>
          <w:tcPr>
            <w:tcW w:w="709" w:type="dxa"/>
            <w:tcBorders>
              <w:top w:val="nil"/>
              <w:left w:val="nil"/>
              <w:bottom w:val="single" w:sz="8" w:space="0" w:color="000000"/>
              <w:right w:val="single" w:sz="8" w:space="0" w:color="000000"/>
            </w:tcBorders>
            <w:shd w:val="clear" w:color="auto" w:fill="FFFFFF"/>
            <w:vAlign w:val="center"/>
          </w:tcPr>
          <w:p w14:paraId="1431DCE3" w14:textId="77777777" w:rsidR="008259E9" w:rsidRPr="008259E9" w:rsidRDefault="008259E9" w:rsidP="006279C7">
            <w:pPr>
              <w:jc w:val="center"/>
              <w:rPr>
                <w:color w:val="000000"/>
              </w:rPr>
            </w:pPr>
            <w:r w:rsidRPr="008259E9">
              <w:rPr>
                <w:color w:val="000000"/>
              </w:rPr>
              <w:t>40</w:t>
            </w:r>
          </w:p>
        </w:tc>
      </w:tr>
      <w:tr w:rsidR="008259E9" w:rsidRPr="008259E9" w14:paraId="1E162D87" w14:textId="77777777" w:rsidTr="006279C7">
        <w:trPr>
          <w:jc w:val="center"/>
        </w:trPr>
        <w:tc>
          <w:tcPr>
            <w:tcW w:w="2542" w:type="dxa"/>
            <w:tcBorders>
              <w:top w:val="nil"/>
              <w:left w:val="single" w:sz="8" w:space="0" w:color="000000"/>
              <w:bottom w:val="single" w:sz="8" w:space="0" w:color="000000"/>
              <w:right w:val="single" w:sz="8" w:space="0" w:color="000000"/>
            </w:tcBorders>
            <w:shd w:val="clear" w:color="auto" w:fill="FFFFFF"/>
            <w:vAlign w:val="center"/>
          </w:tcPr>
          <w:p w14:paraId="3A1E7820" w14:textId="77777777" w:rsidR="008259E9" w:rsidRPr="008259E9" w:rsidRDefault="008259E9" w:rsidP="006279C7">
            <w:pPr>
              <w:jc w:val="both"/>
              <w:rPr>
                <w:color w:val="000000"/>
              </w:rPr>
            </w:pPr>
            <w:r w:rsidRPr="008259E9">
              <w:rPr>
                <w:color w:val="000000"/>
              </w:rPr>
              <w:t>Доля населения, систематически занимающегося физической культурой и спортом, в общей численности населения, %</w:t>
            </w:r>
          </w:p>
        </w:tc>
        <w:tc>
          <w:tcPr>
            <w:tcW w:w="709" w:type="dxa"/>
            <w:tcBorders>
              <w:top w:val="nil"/>
              <w:left w:val="nil"/>
              <w:bottom w:val="single" w:sz="8" w:space="0" w:color="000000"/>
              <w:right w:val="single" w:sz="8" w:space="0" w:color="000000"/>
            </w:tcBorders>
            <w:shd w:val="clear" w:color="auto" w:fill="FFFFFF"/>
            <w:vAlign w:val="center"/>
          </w:tcPr>
          <w:p w14:paraId="3DF3482E" w14:textId="77777777" w:rsidR="008259E9" w:rsidRPr="008259E9" w:rsidRDefault="008259E9" w:rsidP="006279C7">
            <w:pPr>
              <w:jc w:val="center"/>
              <w:rPr>
                <w:color w:val="000000"/>
              </w:rPr>
            </w:pPr>
            <w:r w:rsidRPr="008259E9">
              <w:rPr>
                <w:color w:val="000000"/>
              </w:rPr>
              <w:t>26,1</w:t>
            </w:r>
          </w:p>
        </w:tc>
        <w:tc>
          <w:tcPr>
            <w:tcW w:w="710" w:type="dxa"/>
            <w:tcBorders>
              <w:top w:val="nil"/>
              <w:left w:val="nil"/>
              <w:bottom w:val="single" w:sz="8" w:space="0" w:color="000000"/>
              <w:right w:val="single" w:sz="8" w:space="0" w:color="000000"/>
            </w:tcBorders>
            <w:shd w:val="clear" w:color="auto" w:fill="FFFFFF"/>
            <w:vAlign w:val="center"/>
          </w:tcPr>
          <w:p w14:paraId="3924DD69" w14:textId="77777777" w:rsidR="008259E9" w:rsidRPr="008259E9" w:rsidRDefault="008259E9" w:rsidP="006279C7">
            <w:pPr>
              <w:jc w:val="center"/>
              <w:rPr>
                <w:color w:val="000000"/>
              </w:rPr>
            </w:pPr>
            <w:r w:rsidRPr="008259E9">
              <w:rPr>
                <w:color w:val="000000"/>
              </w:rPr>
              <w:t>26,12</w:t>
            </w:r>
          </w:p>
        </w:tc>
        <w:tc>
          <w:tcPr>
            <w:tcW w:w="709" w:type="dxa"/>
            <w:tcBorders>
              <w:top w:val="nil"/>
              <w:left w:val="nil"/>
              <w:bottom w:val="single" w:sz="8" w:space="0" w:color="000000"/>
              <w:right w:val="single" w:sz="8" w:space="0" w:color="000000"/>
            </w:tcBorders>
            <w:shd w:val="clear" w:color="auto" w:fill="FFFFFF"/>
            <w:vAlign w:val="center"/>
          </w:tcPr>
          <w:p w14:paraId="564ED0AC" w14:textId="77777777" w:rsidR="008259E9" w:rsidRPr="008259E9" w:rsidRDefault="008259E9" w:rsidP="006279C7">
            <w:pPr>
              <w:jc w:val="center"/>
              <w:rPr>
                <w:color w:val="000000"/>
              </w:rPr>
            </w:pPr>
            <w:r w:rsidRPr="008259E9">
              <w:rPr>
                <w:color w:val="000000"/>
              </w:rPr>
              <w:t>26,3</w:t>
            </w:r>
          </w:p>
        </w:tc>
        <w:tc>
          <w:tcPr>
            <w:tcW w:w="708" w:type="dxa"/>
            <w:tcBorders>
              <w:top w:val="nil"/>
              <w:left w:val="nil"/>
              <w:bottom w:val="single" w:sz="8" w:space="0" w:color="000000"/>
              <w:right w:val="single" w:sz="8" w:space="0" w:color="000000"/>
            </w:tcBorders>
            <w:shd w:val="clear" w:color="auto" w:fill="FFFFFF"/>
            <w:vAlign w:val="center"/>
          </w:tcPr>
          <w:p w14:paraId="28A833EC" w14:textId="77777777" w:rsidR="008259E9" w:rsidRPr="008259E9" w:rsidRDefault="008259E9" w:rsidP="006279C7">
            <w:pPr>
              <w:jc w:val="center"/>
              <w:rPr>
                <w:color w:val="000000"/>
              </w:rPr>
            </w:pPr>
            <w:r w:rsidRPr="008259E9">
              <w:rPr>
                <w:color w:val="000000"/>
              </w:rPr>
              <w:t>34,31</w:t>
            </w:r>
          </w:p>
        </w:tc>
        <w:tc>
          <w:tcPr>
            <w:tcW w:w="709" w:type="dxa"/>
            <w:tcBorders>
              <w:top w:val="nil"/>
              <w:left w:val="nil"/>
              <w:bottom w:val="single" w:sz="8" w:space="0" w:color="000000"/>
              <w:right w:val="single" w:sz="8" w:space="0" w:color="000000"/>
            </w:tcBorders>
            <w:shd w:val="clear" w:color="auto" w:fill="FFFFFF"/>
            <w:vAlign w:val="center"/>
          </w:tcPr>
          <w:p w14:paraId="57DCAB9E" w14:textId="77777777" w:rsidR="008259E9" w:rsidRPr="008259E9" w:rsidRDefault="008259E9" w:rsidP="006279C7">
            <w:pPr>
              <w:jc w:val="center"/>
              <w:rPr>
                <w:color w:val="000000"/>
              </w:rPr>
            </w:pPr>
            <w:r w:rsidRPr="008259E9">
              <w:rPr>
                <w:color w:val="000000"/>
              </w:rPr>
              <w:t>34,5</w:t>
            </w:r>
          </w:p>
        </w:tc>
        <w:tc>
          <w:tcPr>
            <w:tcW w:w="709" w:type="dxa"/>
            <w:tcBorders>
              <w:top w:val="nil"/>
              <w:left w:val="nil"/>
              <w:bottom w:val="single" w:sz="8" w:space="0" w:color="000000"/>
              <w:right w:val="single" w:sz="8" w:space="0" w:color="000000"/>
            </w:tcBorders>
            <w:shd w:val="clear" w:color="auto" w:fill="FFFFFF"/>
            <w:vAlign w:val="center"/>
          </w:tcPr>
          <w:p w14:paraId="47B09FCB" w14:textId="77777777" w:rsidR="008259E9" w:rsidRPr="008259E9" w:rsidRDefault="008259E9" w:rsidP="006279C7">
            <w:pPr>
              <w:jc w:val="center"/>
              <w:rPr>
                <w:color w:val="000000"/>
              </w:rPr>
            </w:pPr>
            <w:r w:rsidRPr="008259E9">
              <w:rPr>
                <w:color w:val="000000"/>
              </w:rPr>
              <w:t>36,6</w:t>
            </w:r>
          </w:p>
        </w:tc>
        <w:tc>
          <w:tcPr>
            <w:tcW w:w="708" w:type="dxa"/>
            <w:tcBorders>
              <w:top w:val="nil"/>
              <w:left w:val="nil"/>
              <w:bottom w:val="single" w:sz="8" w:space="0" w:color="000000"/>
              <w:right w:val="single" w:sz="8" w:space="0" w:color="000000"/>
            </w:tcBorders>
            <w:shd w:val="clear" w:color="auto" w:fill="FFFFFF"/>
            <w:vAlign w:val="center"/>
          </w:tcPr>
          <w:p w14:paraId="5DEF0EF4" w14:textId="77777777" w:rsidR="008259E9" w:rsidRPr="008259E9" w:rsidRDefault="008259E9" w:rsidP="006279C7">
            <w:pPr>
              <w:jc w:val="center"/>
              <w:rPr>
                <w:color w:val="000000"/>
              </w:rPr>
            </w:pPr>
            <w:r w:rsidRPr="008259E9">
              <w:rPr>
                <w:color w:val="000000"/>
              </w:rPr>
              <w:t>39,2</w:t>
            </w:r>
          </w:p>
        </w:tc>
        <w:tc>
          <w:tcPr>
            <w:tcW w:w="709" w:type="dxa"/>
            <w:tcBorders>
              <w:top w:val="nil"/>
              <w:left w:val="nil"/>
              <w:bottom w:val="single" w:sz="8" w:space="0" w:color="000000"/>
              <w:right w:val="single" w:sz="8" w:space="0" w:color="000000"/>
            </w:tcBorders>
            <w:shd w:val="clear" w:color="auto" w:fill="FFFFFF"/>
            <w:vAlign w:val="center"/>
          </w:tcPr>
          <w:p w14:paraId="371D892C" w14:textId="77777777" w:rsidR="008259E9" w:rsidRPr="008259E9" w:rsidRDefault="008259E9" w:rsidP="006279C7">
            <w:pPr>
              <w:jc w:val="center"/>
              <w:rPr>
                <w:color w:val="000000"/>
              </w:rPr>
            </w:pPr>
            <w:r w:rsidRPr="008259E9">
              <w:rPr>
                <w:color w:val="000000"/>
              </w:rPr>
              <w:t>44,9</w:t>
            </w:r>
          </w:p>
        </w:tc>
        <w:tc>
          <w:tcPr>
            <w:tcW w:w="709" w:type="dxa"/>
            <w:tcBorders>
              <w:top w:val="nil"/>
              <w:left w:val="nil"/>
              <w:bottom w:val="single" w:sz="8" w:space="0" w:color="000000"/>
              <w:right w:val="single" w:sz="8" w:space="0" w:color="000000"/>
            </w:tcBorders>
            <w:shd w:val="clear" w:color="auto" w:fill="FFFFFF"/>
            <w:vAlign w:val="center"/>
          </w:tcPr>
          <w:p w14:paraId="0324315C" w14:textId="77777777" w:rsidR="008259E9" w:rsidRPr="008259E9" w:rsidRDefault="008259E9" w:rsidP="006279C7">
            <w:pPr>
              <w:jc w:val="center"/>
              <w:rPr>
                <w:color w:val="000000"/>
              </w:rPr>
            </w:pPr>
            <w:r w:rsidRPr="008259E9">
              <w:rPr>
                <w:color w:val="000000"/>
              </w:rPr>
              <w:t>49,5</w:t>
            </w:r>
          </w:p>
        </w:tc>
        <w:tc>
          <w:tcPr>
            <w:tcW w:w="709" w:type="dxa"/>
            <w:tcBorders>
              <w:top w:val="nil"/>
              <w:left w:val="nil"/>
              <w:bottom w:val="single" w:sz="8" w:space="0" w:color="000000"/>
              <w:right w:val="single" w:sz="8" w:space="0" w:color="000000"/>
            </w:tcBorders>
            <w:shd w:val="clear" w:color="auto" w:fill="FFFFFF"/>
            <w:vAlign w:val="center"/>
          </w:tcPr>
          <w:p w14:paraId="1E8637C4" w14:textId="77777777" w:rsidR="008259E9" w:rsidRPr="008259E9" w:rsidRDefault="008259E9" w:rsidP="006279C7">
            <w:pPr>
              <w:jc w:val="center"/>
              <w:rPr>
                <w:color w:val="000000"/>
              </w:rPr>
            </w:pPr>
            <w:r w:rsidRPr="008259E9">
              <w:rPr>
                <w:color w:val="000000"/>
              </w:rPr>
              <w:t>50,0</w:t>
            </w:r>
          </w:p>
        </w:tc>
      </w:tr>
    </w:tbl>
    <w:p w14:paraId="53DD5DEC" w14:textId="77777777" w:rsidR="008259E9" w:rsidRPr="008259E9" w:rsidRDefault="008259E9" w:rsidP="008259E9">
      <w:pPr>
        <w:ind w:firstLine="851"/>
        <w:jc w:val="both"/>
        <w:rPr>
          <w:sz w:val="28"/>
          <w:szCs w:val="28"/>
        </w:rPr>
      </w:pPr>
    </w:p>
    <w:p w14:paraId="6E690451" w14:textId="77777777" w:rsidR="008259E9" w:rsidRPr="008259E9" w:rsidRDefault="008259E9" w:rsidP="008259E9">
      <w:pPr>
        <w:ind w:firstLine="851"/>
        <w:jc w:val="both"/>
        <w:rPr>
          <w:sz w:val="28"/>
          <w:szCs w:val="28"/>
        </w:rPr>
      </w:pPr>
      <w:r w:rsidRPr="008259E9">
        <w:rPr>
          <w:sz w:val="28"/>
          <w:szCs w:val="28"/>
        </w:rPr>
        <w:t>Одним из важнейших показателей развития физической культуры и спорта в городе Когалыме является участие сборных команд в региональных и Всероссийских соревнованиях. Ежегодно команды принимали участие в выездных соревнованиях и показали достойные результаты.</w:t>
      </w:r>
    </w:p>
    <w:p w14:paraId="4DD7929B" w14:textId="77777777" w:rsidR="008259E9" w:rsidRPr="008259E9" w:rsidRDefault="008259E9" w:rsidP="008259E9">
      <w:pPr>
        <w:ind w:firstLine="851"/>
        <w:jc w:val="both"/>
        <w:rPr>
          <w:sz w:val="28"/>
          <w:szCs w:val="28"/>
        </w:rPr>
      </w:pPr>
      <w:r w:rsidRPr="008259E9">
        <w:rPr>
          <w:sz w:val="28"/>
          <w:szCs w:val="28"/>
        </w:rPr>
        <w:t>Однако системной проблемой в городе Когалыме является крайне низкая обеспеченность тренерским составом - 85% от нормативного</w:t>
      </w:r>
      <w:r w:rsidRPr="008259E9">
        <w:rPr>
          <w:sz w:val="28"/>
          <w:szCs w:val="28"/>
          <w:vertAlign w:val="superscript"/>
        </w:rPr>
        <w:footnoteReference w:id="58"/>
      </w:r>
      <w:r w:rsidRPr="008259E9">
        <w:rPr>
          <w:sz w:val="28"/>
          <w:szCs w:val="28"/>
        </w:rPr>
        <w:t>.</w:t>
      </w:r>
    </w:p>
    <w:p w14:paraId="622035D3" w14:textId="77777777" w:rsidR="008259E9" w:rsidRPr="008259E9" w:rsidRDefault="008259E9" w:rsidP="008259E9">
      <w:pPr>
        <w:ind w:firstLine="851"/>
        <w:jc w:val="both"/>
        <w:rPr>
          <w:i/>
          <w:sz w:val="28"/>
          <w:szCs w:val="28"/>
        </w:rPr>
      </w:pPr>
      <w:r w:rsidRPr="008259E9">
        <w:rPr>
          <w:i/>
          <w:sz w:val="28"/>
          <w:szCs w:val="28"/>
        </w:rPr>
        <w:t>Услуги торговли и общественного питания</w:t>
      </w:r>
    </w:p>
    <w:p w14:paraId="08BDC09D" w14:textId="77777777" w:rsidR="008259E9" w:rsidRPr="008259E9" w:rsidRDefault="008259E9" w:rsidP="008259E9">
      <w:pPr>
        <w:ind w:firstLine="851"/>
        <w:jc w:val="both"/>
        <w:rPr>
          <w:sz w:val="28"/>
          <w:szCs w:val="28"/>
        </w:rPr>
      </w:pPr>
      <w:r w:rsidRPr="008259E9">
        <w:rPr>
          <w:sz w:val="28"/>
          <w:szCs w:val="28"/>
        </w:rPr>
        <w:t xml:space="preserve">Оборот розничной торговли по полному кругу организаций города Когалыма за 2013-2022 годы увеличился на 2820 млн рублей или на 24,6% (таблица 13). </w:t>
      </w:r>
    </w:p>
    <w:p w14:paraId="7292FC28" w14:textId="77777777" w:rsidR="008259E9" w:rsidRPr="008259E9" w:rsidRDefault="008259E9" w:rsidP="008259E9">
      <w:pPr>
        <w:jc w:val="both"/>
        <w:rPr>
          <w:sz w:val="28"/>
          <w:szCs w:val="28"/>
        </w:rPr>
      </w:pPr>
    </w:p>
    <w:p w14:paraId="0BE0826C" w14:textId="77777777" w:rsidR="008259E9" w:rsidRPr="008259E9" w:rsidRDefault="008259E9" w:rsidP="008259E9">
      <w:pPr>
        <w:jc w:val="center"/>
        <w:rPr>
          <w:sz w:val="28"/>
          <w:szCs w:val="28"/>
        </w:rPr>
      </w:pPr>
      <w:r w:rsidRPr="008259E9">
        <w:rPr>
          <w:sz w:val="28"/>
          <w:szCs w:val="28"/>
        </w:rPr>
        <w:t>Таблица 13. Оборот розничной торговли города Когалыма, млн. руб.</w:t>
      </w:r>
    </w:p>
    <w:tbl>
      <w:tblPr>
        <w:tblW w:w="9204" w:type="dxa"/>
        <w:jc w:val="center"/>
        <w:tblBorders>
          <w:top w:val="single" w:sz="8" w:space="0" w:color="000000"/>
          <w:left w:val="single" w:sz="8" w:space="0" w:color="000000"/>
          <w:bottom w:val="single" w:sz="8" w:space="0" w:color="000000"/>
          <w:right w:val="single" w:sz="8" w:space="0" w:color="000000"/>
        </w:tblBorders>
        <w:tblLayout w:type="fixed"/>
        <w:tblLook w:val="0400" w:firstRow="0" w:lastRow="0" w:firstColumn="0" w:lastColumn="0" w:noHBand="0" w:noVBand="1"/>
      </w:tblPr>
      <w:tblGrid>
        <w:gridCol w:w="1691"/>
        <w:gridCol w:w="851"/>
        <w:gridCol w:w="850"/>
        <w:gridCol w:w="709"/>
        <w:gridCol w:w="708"/>
        <w:gridCol w:w="709"/>
        <w:gridCol w:w="709"/>
        <w:gridCol w:w="850"/>
        <w:gridCol w:w="709"/>
        <w:gridCol w:w="709"/>
        <w:gridCol w:w="709"/>
      </w:tblGrid>
      <w:tr w:rsidR="008259E9" w:rsidRPr="008259E9" w14:paraId="560C1EBD" w14:textId="77777777" w:rsidTr="006279C7">
        <w:trPr>
          <w:jc w:val="center"/>
        </w:trPr>
        <w:tc>
          <w:tcPr>
            <w:tcW w:w="1691" w:type="dxa"/>
            <w:tcBorders>
              <w:top w:val="single" w:sz="8" w:space="0" w:color="000000"/>
              <w:left w:val="single" w:sz="8" w:space="0" w:color="000000"/>
              <w:bottom w:val="single" w:sz="4" w:space="0" w:color="000000"/>
              <w:right w:val="single" w:sz="8" w:space="0" w:color="000000"/>
            </w:tcBorders>
            <w:shd w:val="clear" w:color="auto" w:fill="FFFFFF"/>
            <w:vAlign w:val="center"/>
          </w:tcPr>
          <w:p w14:paraId="3EF80E53" w14:textId="77777777" w:rsidR="008259E9" w:rsidRPr="008259E9" w:rsidRDefault="008259E9" w:rsidP="006279C7">
            <w:pPr>
              <w:jc w:val="center"/>
              <w:rPr>
                <w:b/>
              </w:rPr>
            </w:pPr>
            <w:r w:rsidRPr="008259E9">
              <w:rPr>
                <w:b/>
              </w:rPr>
              <w:t>Показатели</w:t>
            </w:r>
            <w:r w:rsidRPr="008259E9">
              <w:rPr>
                <w:b/>
                <w:vertAlign w:val="superscript"/>
              </w:rPr>
              <w:footnoteReference w:id="59"/>
            </w:r>
          </w:p>
        </w:tc>
        <w:tc>
          <w:tcPr>
            <w:tcW w:w="851" w:type="dxa"/>
            <w:tcBorders>
              <w:top w:val="single" w:sz="8" w:space="0" w:color="000000"/>
              <w:left w:val="single" w:sz="8" w:space="0" w:color="000000"/>
              <w:bottom w:val="single" w:sz="4" w:space="0" w:color="000000"/>
              <w:right w:val="single" w:sz="8" w:space="0" w:color="000000"/>
            </w:tcBorders>
            <w:shd w:val="clear" w:color="auto" w:fill="FFFFFF"/>
            <w:vAlign w:val="center"/>
          </w:tcPr>
          <w:p w14:paraId="4D4A5C9E" w14:textId="77777777" w:rsidR="008259E9" w:rsidRPr="008259E9" w:rsidRDefault="008259E9" w:rsidP="006279C7">
            <w:pPr>
              <w:ind w:right="-16"/>
              <w:jc w:val="center"/>
              <w:rPr>
                <w:b/>
              </w:rPr>
            </w:pPr>
            <w:r w:rsidRPr="008259E9">
              <w:rPr>
                <w:b/>
              </w:rPr>
              <w:t>2013</w:t>
            </w:r>
          </w:p>
        </w:tc>
        <w:tc>
          <w:tcPr>
            <w:tcW w:w="850" w:type="dxa"/>
            <w:tcBorders>
              <w:top w:val="single" w:sz="8" w:space="0" w:color="000000"/>
              <w:left w:val="single" w:sz="8" w:space="0" w:color="000000"/>
              <w:bottom w:val="single" w:sz="4" w:space="0" w:color="000000"/>
              <w:right w:val="single" w:sz="8" w:space="0" w:color="000000"/>
            </w:tcBorders>
            <w:shd w:val="clear" w:color="auto" w:fill="FFFFFF"/>
            <w:vAlign w:val="center"/>
          </w:tcPr>
          <w:p w14:paraId="38D00AC4" w14:textId="77777777" w:rsidR="008259E9" w:rsidRPr="008259E9" w:rsidRDefault="008259E9" w:rsidP="006279C7">
            <w:pPr>
              <w:ind w:right="-16"/>
              <w:jc w:val="center"/>
              <w:rPr>
                <w:b/>
              </w:rPr>
            </w:pPr>
            <w:r w:rsidRPr="008259E9">
              <w:rPr>
                <w:b/>
              </w:rPr>
              <w:t>2014</w:t>
            </w:r>
          </w:p>
        </w:tc>
        <w:tc>
          <w:tcPr>
            <w:tcW w:w="709" w:type="dxa"/>
            <w:tcBorders>
              <w:top w:val="single" w:sz="8" w:space="0" w:color="000000"/>
              <w:left w:val="single" w:sz="8" w:space="0" w:color="000000"/>
              <w:bottom w:val="single" w:sz="4" w:space="0" w:color="000000"/>
              <w:right w:val="single" w:sz="8" w:space="0" w:color="000000"/>
            </w:tcBorders>
            <w:shd w:val="clear" w:color="auto" w:fill="FFFFFF"/>
            <w:vAlign w:val="center"/>
          </w:tcPr>
          <w:p w14:paraId="2039D43A" w14:textId="77777777" w:rsidR="008259E9" w:rsidRPr="008259E9" w:rsidRDefault="008259E9" w:rsidP="006279C7">
            <w:pPr>
              <w:ind w:right="-16"/>
              <w:jc w:val="center"/>
              <w:rPr>
                <w:b/>
              </w:rPr>
            </w:pPr>
            <w:r w:rsidRPr="008259E9">
              <w:rPr>
                <w:b/>
              </w:rPr>
              <w:t>2015</w:t>
            </w:r>
          </w:p>
        </w:tc>
        <w:tc>
          <w:tcPr>
            <w:tcW w:w="708" w:type="dxa"/>
            <w:tcBorders>
              <w:top w:val="single" w:sz="8" w:space="0" w:color="000000"/>
              <w:left w:val="single" w:sz="8" w:space="0" w:color="000000"/>
              <w:bottom w:val="single" w:sz="4" w:space="0" w:color="000000"/>
              <w:right w:val="single" w:sz="8" w:space="0" w:color="000000"/>
            </w:tcBorders>
            <w:shd w:val="clear" w:color="auto" w:fill="FFFFFF"/>
            <w:vAlign w:val="center"/>
          </w:tcPr>
          <w:p w14:paraId="658F726F" w14:textId="77777777" w:rsidR="008259E9" w:rsidRPr="008259E9" w:rsidRDefault="008259E9" w:rsidP="006279C7">
            <w:pPr>
              <w:ind w:right="-16"/>
              <w:jc w:val="center"/>
              <w:rPr>
                <w:b/>
              </w:rPr>
            </w:pPr>
            <w:r w:rsidRPr="008259E9">
              <w:rPr>
                <w:b/>
              </w:rPr>
              <w:t>2016</w:t>
            </w:r>
          </w:p>
        </w:tc>
        <w:tc>
          <w:tcPr>
            <w:tcW w:w="709" w:type="dxa"/>
            <w:tcBorders>
              <w:top w:val="single" w:sz="8" w:space="0" w:color="000000"/>
              <w:left w:val="single" w:sz="8" w:space="0" w:color="000000"/>
              <w:bottom w:val="single" w:sz="4" w:space="0" w:color="000000"/>
              <w:right w:val="single" w:sz="8" w:space="0" w:color="000000"/>
            </w:tcBorders>
            <w:shd w:val="clear" w:color="auto" w:fill="FFFFFF"/>
            <w:vAlign w:val="center"/>
          </w:tcPr>
          <w:p w14:paraId="4B260376" w14:textId="77777777" w:rsidR="008259E9" w:rsidRPr="008259E9" w:rsidRDefault="008259E9" w:rsidP="006279C7">
            <w:pPr>
              <w:ind w:right="-16"/>
              <w:jc w:val="center"/>
              <w:rPr>
                <w:b/>
              </w:rPr>
            </w:pPr>
            <w:r w:rsidRPr="008259E9">
              <w:rPr>
                <w:b/>
              </w:rPr>
              <w:t>2017</w:t>
            </w:r>
          </w:p>
        </w:tc>
        <w:tc>
          <w:tcPr>
            <w:tcW w:w="709" w:type="dxa"/>
            <w:tcBorders>
              <w:top w:val="single" w:sz="8" w:space="0" w:color="000000"/>
              <w:left w:val="single" w:sz="8" w:space="0" w:color="000000"/>
              <w:bottom w:val="single" w:sz="4" w:space="0" w:color="000000"/>
              <w:right w:val="single" w:sz="8" w:space="0" w:color="000000"/>
            </w:tcBorders>
            <w:shd w:val="clear" w:color="auto" w:fill="FFFFFF"/>
            <w:vAlign w:val="center"/>
          </w:tcPr>
          <w:p w14:paraId="0C5F985E" w14:textId="77777777" w:rsidR="008259E9" w:rsidRPr="008259E9" w:rsidRDefault="008259E9" w:rsidP="006279C7">
            <w:pPr>
              <w:ind w:right="-16"/>
              <w:jc w:val="center"/>
              <w:rPr>
                <w:b/>
              </w:rPr>
            </w:pPr>
            <w:r w:rsidRPr="008259E9">
              <w:rPr>
                <w:b/>
              </w:rPr>
              <w:t>2018</w:t>
            </w:r>
          </w:p>
        </w:tc>
        <w:tc>
          <w:tcPr>
            <w:tcW w:w="850" w:type="dxa"/>
            <w:tcBorders>
              <w:top w:val="single" w:sz="8" w:space="0" w:color="000000"/>
              <w:left w:val="single" w:sz="8" w:space="0" w:color="000000"/>
              <w:bottom w:val="single" w:sz="4" w:space="0" w:color="000000"/>
              <w:right w:val="single" w:sz="8" w:space="0" w:color="000000"/>
            </w:tcBorders>
            <w:shd w:val="clear" w:color="auto" w:fill="FFFFFF"/>
            <w:vAlign w:val="center"/>
          </w:tcPr>
          <w:p w14:paraId="4A650119" w14:textId="77777777" w:rsidR="008259E9" w:rsidRPr="008259E9" w:rsidRDefault="008259E9" w:rsidP="006279C7">
            <w:pPr>
              <w:ind w:right="-16"/>
              <w:jc w:val="center"/>
              <w:rPr>
                <w:b/>
              </w:rPr>
            </w:pPr>
            <w:r w:rsidRPr="008259E9">
              <w:rPr>
                <w:b/>
              </w:rPr>
              <w:t>2019</w:t>
            </w:r>
          </w:p>
        </w:tc>
        <w:tc>
          <w:tcPr>
            <w:tcW w:w="709" w:type="dxa"/>
            <w:tcBorders>
              <w:top w:val="single" w:sz="8" w:space="0" w:color="000000"/>
              <w:left w:val="single" w:sz="8" w:space="0" w:color="000000"/>
              <w:bottom w:val="single" w:sz="4" w:space="0" w:color="000000"/>
              <w:right w:val="single" w:sz="8" w:space="0" w:color="000000"/>
            </w:tcBorders>
            <w:shd w:val="clear" w:color="auto" w:fill="FFFFFF"/>
            <w:vAlign w:val="center"/>
          </w:tcPr>
          <w:p w14:paraId="1FE809B4" w14:textId="77777777" w:rsidR="008259E9" w:rsidRPr="008259E9" w:rsidRDefault="008259E9" w:rsidP="006279C7">
            <w:pPr>
              <w:ind w:right="-16"/>
              <w:jc w:val="center"/>
              <w:rPr>
                <w:b/>
              </w:rPr>
            </w:pPr>
            <w:r w:rsidRPr="008259E9">
              <w:rPr>
                <w:b/>
              </w:rPr>
              <w:t>2020</w:t>
            </w:r>
          </w:p>
        </w:tc>
        <w:tc>
          <w:tcPr>
            <w:tcW w:w="709" w:type="dxa"/>
            <w:tcBorders>
              <w:top w:val="single" w:sz="8" w:space="0" w:color="000000"/>
              <w:left w:val="single" w:sz="8" w:space="0" w:color="000000"/>
              <w:bottom w:val="single" w:sz="4" w:space="0" w:color="000000"/>
              <w:right w:val="single" w:sz="8" w:space="0" w:color="000000"/>
            </w:tcBorders>
            <w:shd w:val="clear" w:color="auto" w:fill="FFFFFF"/>
            <w:vAlign w:val="center"/>
          </w:tcPr>
          <w:p w14:paraId="23C90E44" w14:textId="77777777" w:rsidR="008259E9" w:rsidRPr="008259E9" w:rsidRDefault="008259E9" w:rsidP="006279C7">
            <w:pPr>
              <w:ind w:right="-16"/>
              <w:jc w:val="center"/>
              <w:rPr>
                <w:b/>
              </w:rPr>
            </w:pPr>
            <w:r w:rsidRPr="008259E9">
              <w:rPr>
                <w:b/>
              </w:rPr>
              <w:t>2021</w:t>
            </w:r>
          </w:p>
        </w:tc>
        <w:tc>
          <w:tcPr>
            <w:tcW w:w="709" w:type="dxa"/>
            <w:tcBorders>
              <w:top w:val="single" w:sz="8" w:space="0" w:color="000000"/>
              <w:left w:val="single" w:sz="8" w:space="0" w:color="000000"/>
              <w:bottom w:val="single" w:sz="4" w:space="0" w:color="000000"/>
              <w:right w:val="single" w:sz="8" w:space="0" w:color="000000"/>
            </w:tcBorders>
            <w:shd w:val="clear" w:color="auto" w:fill="FFFFFF"/>
            <w:vAlign w:val="center"/>
          </w:tcPr>
          <w:p w14:paraId="7335124E" w14:textId="77777777" w:rsidR="008259E9" w:rsidRPr="008259E9" w:rsidRDefault="008259E9" w:rsidP="006279C7">
            <w:pPr>
              <w:ind w:right="-16"/>
              <w:jc w:val="center"/>
              <w:rPr>
                <w:b/>
              </w:rPr>
            </w:pPr>
            <w:r w:rsidRPr="008259E9">
              <w:rPr>
                <w:b/>
              </w:rPr>
              <w:t>2022</w:t>
            </w:r>
          </w:p>
        </w:tc>
      </w:tr>
      <w:tr w:rsidR="008259E9" w:rsidRPr="008259E9" w14:paraId="34B8F929" w14:textId="77777777" w:rsidTr="006279C7">
        <w:trPr>
          <w:jc w:val="center"/>
        </w:trPr>
        <w:tc>
          <w:tcPr>
            <w:tcW w:w="169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A0421C9" w14:textId="77777777" w:rsidR="008259E9" w:rsidRPr="008259E9" w:rsidRDefault="008259E9" w:rsidP="006279C7">
            <w:pPr>
              <w:jc w:val="both"/>
            </w:pPr>
            <w:r w:rsidRPr="008259E9">
              <w:rPr>
                <w:color w:val="000000"/>
              </w:rPr>
              <w:t>Оборот розничной торговли</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B90EFC9" w14:textId="77777777" w:rsidR="008259E9" w:rsidRPr="008259E9" w:rsidRDefault="008259E9" w:rsidP="006279C7">
            <w:pPr>
              <w:ind w:right="-16"/>
              <w:jc w:val="center"/>
            </w:pPr>
            <w:r w:rsidRPr="008259E9">
              <w:t>11451, 0</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24BF513" w14:textId="77777777" w:rsidR="008259E9" w:rsidRPr="008259E9" w:rsidRDefault="008259E9" w:rsidP="006279C7">
            <w:pPr>
              <w:ind w:right="-16"/>
              <w:jc w:val="center"/>
            </w:pPr>
            <w:r w:rsidRPr="008259E9">
              <w:t>10422,0</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705818A" w14:textId="77777777" w:rsidR="008259E9" w:rsidRPr="008259E9" w:rsidRDefault="008259E9" w:rsidP="006279C7">
            <w:pPr>
              <w:ind w:right="-16"/>
              <w:jc w:val="center"/>
            </w:pPr>
            <w:r w:rsidRPr="008259E9">
              <w:t>9904,6</w:t>
            </w:r>
          </w:p>
        </w:tc>
        <w:tc>
          <w:tcPr>
            <w:tcW w:w="70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9476858" w14:textId="77777777" w:rsidR="008259E9" w:rsidRPr="008259E9" w:rsidRDefault="008259E9" w:rsidP="006279C7">
            <w:pPr>
              <w:ind w:right="-16"/>
              <w:jc w:val="center"/>
            </w:pPr>
            <w:r w:rsidRPr="008259E9">
              <w:t>10348,6</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37AE74F" w14:textId="77777777" w:rsidR="008259E9" w:rsidRPr="008259E9" w:rsidRDefault="008259E9" w:rsidP="006279C7">
            <w:pPr>
              <w:ind w:right="-16"/>
              <w:jc w:val="center"/>
            </w:pPr>
            <w:r w:rsidRPr="008259E9">
              <w:t>12110,8</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D08BEC1" w14:textId="77777777" w:rsidR="008259E9" w:rsidRPr="008259E9" w:rsidRDefault="008259E9" w:rsidP="006279C7">
            <w:pPr>
              <w:ind w:right="-16"/>
              <w:jc w:val="center"/>
            </w:pPr>
            <w:r w:rsidRPr="008259E9">
              <w:t>12474,1</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38AD218" w14:textId="77777777" w:rsidR="008259E9" w:rsidRPr="008259E9" w:rsidRDefault="008259E9" w:rsidP="006279C7">
            <w:pPr>
              <w:ind w:right="-16"/>
              <w:jc w:val="center"/>
            </w:pPr>
            <w:r w:rsidRPr="008259E9">
              <w:t>12910,7</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FAAD6B5" w14:textId="77777777" w:rsidR="008259E9" w:rsidRPr="008259E9" w:rsidRDefault="008259E9" w:rsidP="006279C7">
            <w:pPr>
              <w:ind w:right="-16"/>
              <w:jc w:val="center"/>
            </w:pPr>
            <w:r w:rsidRPr="008259E9">
              <w:t>13004,6</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7FBBE7D" w14:textId="77777777" w:rsidR="008259E9" w:rsidRPr="008259E9" w:rsidRDefault="008259E9" w:rsidP="006279C7">
            <w:pPr>
              <w:ind w:right="-16"/>
            </w:pPr>
            <w:r w:rsidRPr="008259E9">
              <w:t>13790,0</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FC787FE" w14:textId="77777777" w:rsidR="008259E9" w:rsidRPr="008259E9" w:rsidRDefault="008259E9" w:rsidP="006279C7">
            <w:pPr>
              <w:ind w:right="-16"/>
              <w:jc w:val="center"/>
            </w:pPr>
            <w:r w:rsidRPr="008259E9">
              <w:t>14271,0</w:t>
            </w:r>
          </w:p>
        </w:tc>
      </w:tr>
    </w:tbl>
    <w:p w14:paraId="373B6439" w14:textId="77777777" w:rsidR="008259E9" w:rsidRPr="008259E9" w:rsidRDefault="008259E9" w:rsidP="008259E9">
      <w:pPr>
        <w:ind w:firstLine="851"/>
        <w:jc w:val="both"/>
        <w:rPr>
          <w:sz w:val="28"/>
          <w:szCs w:val="28"/>
        </w:rPr>
      </w:pPr>
    </w:p>
    <w:p w14:paraId="7C80BFBC" w14:textId="77777777" w:rsidR="008259E9" w:rsidRPr="008259E9" w:rsidRDefault="008259E9" w:rsidP="008259E9">
      <w:pPr>
        <w:ind w:firstLine="851"/>
        <w:jc w:val="both"/>
        <w:rPr>
          <w:sz w:val="28"/>
          <w:szCs w:val="28"/>
        </w:rPr>
      </w:pPr>
      <w:r w:rsidRPr="008259E9">
        <w:rPr>
          <w:sz w:val="28"/>
          <w:szCs w:val="28"/>
        </w:rPr>
        <w:t>Конкуренция на рынке услуг торговли оказывает заметное влияние на развитие инфраструктуры потребительского рынка. В городе Когалыме внедряются современные технологии и стандарты сетевых форм розничной торговли. По состоянию на конец 2022 года в городе Когалыме функционируют следующие торговые сети федерального уровня: «Детский мир», «Домострой», «Кари», «Красное и Белое», «Лэтуаль», «Магнит», «Монетка», «Перекрёсток», «Пятерочка», «Светофор», «DNS», салоны связи «Евросеть» и «Связной».</w:t>
      </w:r>
    </w:p>
    <w:p w14:paraId="7248981D" w14:textId="77777777" w:rsidR="008259E9" w:rsidRPr="008259E9" w:rsidRDefault="008259E9" w:rsidP="008259E9">
      <w:pPr>
        <w:ind w:firstLine="851"/>
        <w:jc w:val="both"/>
        <w:rPr>
          <w:sz w:val="28"/>
          <w:szCs w:val="28"/>
        </w:rPr>
      </w:pPr>
      <w:r w:rsidRPr="008259E9">
        <w:rPr>
          <w:sz w:val="28"/>
          <w:szCs w:val="28"/>
        </w:rPr>
        <w:t>Ежегодно в летне-осенний период в городе Когалыме функционируют ярмарки сезонной торговли плодоовощной продукцией и бахчевыми культурами. В 2022 году продажу осенней сельскохозяйственной продукции осуществляли 24 палатки.</w:t>
      </w:r>
    </w:p>
    <w:p w14:paraId="66008472" w14:textId="77777777" w:rsidR="008259E9" w:rsidRPr="008259E9" w:rsidRDefault="008259E9" w:rsidP="008259E9">
      <w:pPr>
        <w:ind w:firstLine="851"/>
        <w:jc w:val="both"/>
        <w:rPr>
          <w:sz w:val="28"/>
          <w:szCs w:val="28"/>
        </w:rPr>
      </w:pPr>
      <w:r w:rsidRPr="008259E9">
        <w:rPr>
          <w:sz w:val="28"/>
          <w:szCs w:val="28"/>
        </w:rPr>
        <w:t>Получили развитие сервисы доставки блюд и кулинарной продукции по заказам потребителей.</w:t>
      </w:r>
    </w:p>
    <w:p w14:paraId="3CE6099E" w14:textId="77777777" w:rsidR="008259E9" w:rsidRPr="008259E9" w:rsidRDefault="008259E9" w:rsidP="008259E9">
      <w:pPr>
        <w:ind w:firstLine="851"/>
        <w:jc w:val="both"/>
        <w:rPr>
          <w:sz w:val="28"/>
          <w:szCs w:val="28"/>
        </w:rPr>
      </w:pPr>
      <w:r w:rsidRPr="008259E9">
        <w:rPr>
          <w:sz w:val="28"/>
          <w:szCs w:val="28"/>
        </w:rPr>
        <w:t>Обеспеченность посадочными местами на предприятиях общественного питания общедоступной сети в городе Когалыме в 2022 году составила 103% от норматива, что существенно выше по сравнению с 2013 годом - 88% от норматива.</w:t>
      </w:r>
    </w:p>
    <w:p w14:paraId="600BC412" w14:textId="77777777" w:rsidR="008259E9" w:rsidRPr="008259E9" w:rsidRDefault="008259E9" w:rsidP="008259E9">
      <w:pPr>
        <w:ind w:firstLine="851"/>
        <w:jc w:val="both"/>
        <w:rPr>
          <w:sz w:val="28"/>
          <w:szCs w:val="28"/>
        </w:rPr>
      </w:pPr>
      <w:r w:rsidRPr="008259E9">
        <w:rPr>
          <w:i/>
          <w:sz w:val="28"/>
          <w:szCs w:val="28"/>
        </w:rPr>
        <w:t>Услуги связи</w:t>
      </w:r>
    </w:p>
    <w:p w14:paraId="3E6DBFEE" w14:textId="77777777" w:rsidR="008259E9" w:rsidRPr="008259E9" w:rsidRDefault="008259E9" w:rsidP="008259E9">
      <w:pPr>
        <w:ind w:firstLine="851"/>
        <w:jc w:val="both"/>
        <w:rPr>
          <w:sz w:val="28"/>
          <w:szCs w:val="28"/>
        </w:rPr>
      </w:pPr>
      <w:r w:rsidRPr="008259E9">
        <w:rPr>
          <w:sz w:val="28"/>
          <w:szCs w:val="28"/>
        </w:rPr>
        <w:t xml:space="preserve">Город Когалым имеет доступ ко всем современным средствам связи. </w:t>
      </w:r>
    </w:p>
    <w:p w14:paraId="1368DBB0" w14:textId="77777777" w:rsidR="008259E9" w:rsidRPr="008259E9" w:rsidRDefault="008259E9" w:rsidP="008259E9">
      <w:pPr>
        <w:ind w:firstLine="851"/>
        <w:jc w:val="both"/>
        <w:rPr>
          <w:sz w:val="28"/>
          <w:szCs w:val="28"/>
        </w:rPr>
      </w:pPr>
      <w:r w:rsidRPr="008259E9">
        <w:rPr>
          <w:sz w:val="28"/>
          <w:szCs w:val="28"/>
        </w:rPr>
        <w:t xml:space="preserve">Услуги связи предоставляют следующие компании: </w:t>
      </w:r>
    </w:p>
    <w:p w14:paraId="38C0BAB1" w14:textId="77777777" w:rsidR="008259E9" w:rsidRPr="008259E9" w:rsidRDefault="008259E9" w:rsidP="008259E9">
      <w:pPr>
        <w:ind w:firstLine="851"/>
        <w:jc w:val="both"/>
        <w:rPr>
          <w:sz w:val="28"/>
          <w:szCs w:val="28"/>
        </w:rPr>
      </w:pPr>
      <w:r w:rsidRPr="008259E9">
        <w:rPr>
          <w:sz w:val="28"/>
          <w:szCs w:val="28"/>
        </w:rPr>
        <w:t xml:space="preserve">- публичное акционерное общество «Ростелеком»; </w:t>
      </w:r>
    </w:p>
    <w:p w14:paraId="54C6E447" w14:textId="77777777" w:rsidR="008259E9" w:rsidRPr="008259E9" w:rsidRDefault="008259E9" w:rsidP="008259E9">
      <w:pPr>
        <w:ind w:firstLine="851"/>
        <w:jc w:val="both"/>
        <w:rPr>
          <w:sz w:val="28"/>
          <w:szCs w:val="28"/>
        </w:rPr>
      </w:pPr>
      <w:r w:rsidRPr="008259E9">
        <w:rPr>
          <w:sz w:val="28"/>
          <w:szCs w:val="28"/>
        </w:rPr>
        <w:t xml:space="preserve">- публичное акционерное общество «Мегафон»; </w:t>
      </w:r>
    </w:p>
    <w:p w14:paraId="6D3058AC" w14:textId="77777777" w:rsidR="008259E9" w:rsidRPr="008259E9" w:rsidRDefault="008259E9" w:rsidP="008259E9">
      <w:pPr>
        <w:ind w:firstLine="851"/>
        <w:jc w:val="both"/>
        <w:rPr>
          <w:sz w:val="28"/>
          <w:szCs w:val="28"/>
        </w:rPr>
      </w:pPr>
      <w:r w:rsidRPr="008259E9">
        <w:rPr>
          <w:sz w:val="28"/>
          <w:szCs w:val="28"/>
        </w:rPr>
        <w:t xml:space="preserve">- публичное акционерное общество «Вымпел-Коммуникации» («Билайн»); </w:t>
      </w:r>
    </w:p>
    <w:p w14:paraId="72C6B95D" w14:textId="77777777" w:rsidR="008259E9" w:rsidRPr="008259E9" w:rsidRDefault="008259E9" w:rsidP="008259E9">
      <w:pPr>
        <w:ind w:firstLine="851"/>
        <w:jc w:val="both"/>
        <w:rPr>
          <w:sz w:val="28"/>
          <w:szCs w:val="28"/>
        </w:rPr>
      </w:pPr>
      <w:r w:rsidRPr="008259E9">
        <w:rPr>
          <w:sz w:val="28"/>
          <w:szCs w:val="28"/>
        </w:rPr>
        <w:t xml:space="preserve">- открытое акционерное общество «Мобильные ТелеСистемы» («МТС»); </w:t>
      </w:r>
    </w:p>
    <w:p w14:paraId="4CC220CB" w14:textId="77777777" w:rsidR="008259E9" w:rsidRPr="008259E9" w:rsidRDefault="008259E9" w:rsidP="008259E9">
      <w:pPr>
        <w:ind w:firstLine="851"/>
        <w:jc w:val="both"/>
        <w:rPr>
          <w:sz w:val="28"/>
          <w:szCs w:val="28"/>
        </w:rPr>
      </w:pPr>
      <w:r w:rsidRPr="008259E9">
        <w:rPr>
          <w:sz w:val="28"/>
          <w:szCs w:val="28"/>
        </w:rPr>
        <w:t xml:space="preserve">- общество с ограниченной ответственностью «Нэт Бай Нэт Холдинг»; - общество с ограниченной ответственностью «ЛУКОЙЛ-Информ»; </w:t>
      </w:r>
    </w:p>
    <w:p w14:paraId="4E70D6E6" w14:textId="77777777" w:rsidR="008259E9" w:rsidRPr="008259E9" w:rsidRDefault="008259E9" w:rsidP="008259E9">
      <w:pPr>
        <w:ind w:firstLine="851"/>
        <w:jc w:val="both"/>
        <w:rPr>
          <w:sz w:val="28"/>
          <w:szCs w:val="28"/>
        </w:rPr>
      </w:pPr>
      <w:r w:rsidRPr="008259E9">
        <w:rPr>
          <w:sz w:val="28"/>
          <w:szCs w:val="28"/>
        </w:rPr>
        <w:t xml:space="preserve">- общество с ограниченной ответственностью «Метросеть-Когалым»; </w:t>
      </w:r>
    </w:p>
    <w:p w14:paraId="59F11683" w14:textId="77777777" w:rsidR="008259E9" w:rsidRPr="008259E9" w:rsidRDefault="008259E9" w:rsidP="008259E9">
      <w:pPr>
        <w:ind w:firstLine="851"/>
        <w:jc w:val="both"/>
        <w:rPr>
          <w:sz w:val="28"/>
          <w:szCs w:val="28"/>
        </w:rPr>
      </w:pPr>
      <w:r w:rsidRPr="008259E9">
        <w:rPr>
          <w:sz w:val="28"/>
          <w:szCs w:val="28"/>
        </w:rPr>
        <w:t xml:space="preserve">- общество с ограниченной ответственностью «Т2 Мобайл» (TELE2); </w:t>
      </w:r>
    </w:p>
    <w:p w14:paraId="10F97B15" w14:textId="77777777" w:rsidR="008259E9" w:rsidRPr="008259E9" w:rsidRDefault="008259E9" w:rsidP="008259E9">
      <w:pPr>
        <w:ind w:firstLine="851"/>
        <w:jc w:val="both"/>
        <w:rPr>
          <w:sz w:val="28"/>
          <w:szCs w:val="28"/>
        </w:rPr>
      </w:pPr>
      <w:r w:rsidRPr="008259E9">
        <w:rPr>
          <w:sz w:val="28"/>
          <w:szCs w:val="28"/>
        </w:rPr>
        <w:t xml:space="preserve">- общество с ограниченной ответственностью «Данцер». </w:t>
      </w:r>
    </w:p>
    <w:p w14:paraId="4DF37FC9" w14:textId="77777777" w:rsidR="008259E9" w:rsidRPr="008259E9" w:rsidRDefault="008259E9" w:rsidP="008259E9">
      <w:pPr>
        <w:ind w:firstLine="851"/>
        <w:jc w:val="both"/>
        <w:rPr>
          <w:sz w:val="28"/>
          <w:szCs w:val="28"/>
        </w:rPr>
      </w:pPr>
      <w:r w:rsidRPr="008259E9">
        <w:rPr>
          <w:sz w:val="28"/>
          <w:szCs w:val="28"/>
        </w:rPr>
        <w:t>В городе Когалыме реализуются проекты по развитию и строительству сетей оптоволоконной связи, ведутся работы по расширению городской волоконно-оптической сети, модернизации радиорелейных линий связи, строительство дополнительных базовых станций и антенно-мачтовых сооружений, что положительно сказывается на повышении качества и отказоустойчивости оказываемых телекоммуникационных услуг.</w:t>
      </w:r>
    </w:p>
    <w:p w14:paraId="117A33D7" w14:textId="77777777" w:rsidR="008259E9" w:rsidRPr="008259E9" w:rsidRDefault="008259E9" w:rsidP="008259E9">
      <w:pPr>
        <w:ind w:firstLine="851"/>
        <w:jc w:val="both"/>
        <w:rPr>
          <w:i/>
          <w:sz w:val="28"/>
          <w:szCs w:val="28"/>
        </w:rPr>
      </w:pPr>
      <w:r w:rsidRPr="008259E9">
        <w:rPr>
          <w:i/>
          <w:sz w:val="28"/>
          <w:szCs w:val="28"/>
        </w:rPr>
        <w:t>Бытовые услуги</w:t>
      </w:r>
    </w:p>
    <w:p w14:paraId="18236F36" w14:textId="77777777" w:rsidR="008259E9" w:rsidRPr="008259E9" w:rsidRDefault="008259E9" w:rsidP="008259E9">
      <w:pPr>
        <w:ind w:firstLine="851"/>
        <w:jc w:val="both"/>
        <w:rPr>
          <w:sz w:val="28"/>
          <w:szCs w:val="28"/>
        </w:rPr>
      </w:pPr>
      <w:r w:rsidRPr="008259E9">
        <w:rPr>
          <w:sz w:val="28"/>
          <w:szCs w:val="28"/>
        </w:rPr>
        <w:t xml:space="preserve">В городе Когалыме представлены практически все сферы основных бытовых услуг: парикмахерские (салоны красоты), службы по техническому обслуживанию и ремонту транспортных средств, бытовой техники и радиоэлектроники, ремонту и пошиву обуви, кожгалантереи, швейных изделий, клининговые услуги, фото услуги. </w:t>
      </w:r>
    </w:p>
    <w:p w14:paraId="226E359F" w14:textId="77777777" w:rsidR="008259E9" w:rsidRPr="008259E9" w:rsidRDefault="008259E9" w:rsidP="008259E9">
      <w:pPr>
        <w:ind w:firstLine="851"/>
        <w:jc w:val="both"/>
        <w:rPr>
          <w:sz w:val="28"/>
          <w:szCs w:val="28"/>
        </w:rPr>
      </w:pPr>
      <w:r w:rsidRPr="008259E9">
        <w:rPr>
          <w:sz w:val="28"/>
          <w:szCs w:val="28"/>
        </w:rPr>
        <w:t>Наибольшее количество субъектов бытового обслуживания – 52 – сфера красоты и ухода за телом – косметологические услуги и парикмахерские, услуги по пошиву и ремонту одежда оказывают 10 организаций и 3 учреждения оказывают фотоуслуги.</w:t>
      </w:r>
    </w:p>
    <w:p w14:paraId="790BE7C7" w14:textId="77777777" w:rsidR="008259E9" w:rsidRPr="008259E9" w:rsidRDefault="008259E9" w:rsidP="008259E9">
      <w:pPr>
        <w:ind w:firstLine="851"/>
        <w:jc w:val="both"/>
        <w:rPr>
          <w:sz w:val="28"/>
          <w:szCs w:val="28"/>
        </w:rPr>
      </w:pPr>
      <w:r w:rsidRPr="008259E9">
        <w:rPr>
          <w:sz w:val="28"/>
          <w:szCs w:val="28"/>
        </w:rPr>
        <w:t>Субъектам малого и среднего предпринимательства для улучшения ситуации на рынке бытовых услуг Администрацией города Когалыма, оказывается информационная, консультационная, имущественная и финансовая поддержка.</w:t>
      </w:r>
    </w:p>
    <w:p w14:paraId="58C7C762" w14:textId="77777777" w:rsidR="008259E9" w:rsidRPr="008259E9" w:rsidRDefault="008259E9" w:rsidP="008259E9">
      <w:pPr>
        <w:ind w:firstLine="851"/>
        <w:jc w:val="both"/>
        <w:rPr>
          <w:sz w:val="28"/>
          <w:szCs w:val="28"/>
        </w:rPr>
      </w:pPr>
      <w:r w:rsidRPr="008259E9">
        <w:rPr>
          <w:sz w:val="28"/>
          <w:szCs w:val="28"/>
        </w:rPr>
        <w:t>Нормативно-правовой основой данной сферы является подпрограмма 2 «Развитие малого и среднего предпринимательства» муниципальной программы «Социально-экономическое развитие и инвестиции муниципального образования город Когалым», утвержденной постановлением Администрации города Когалыма от 11.10.2013 №2919.</w:t>
      </w:r>
    </w:p>
    <w:p w14:paraId="0338F1D1" w14:textId="77777777" w:rsidR="008259E9" w:rsidRPr="008259E9" w:rsidRDefault="008259E9" w:rsidP="008259E9">
      <w:pPr>
        <w:ind w:firstLine="851"/>
        <w:jc w:val="both"/>
        <w:rPr>
          <w:sz w:val="28"/>
          <w:szCs w:val="28"/>
        </w:rPr>
      </w:pPr>
      <w:r w:rsidRPr="008259E9">
        <w:rPr>
          <w:sz w:val="28"/>
          <w:szCs w:val="28"/>
        </w:rPr>
        <w:t>Одной из проблем бытового обслуживания города Когалыма является душевая обеспеченность  бытовыми  услугами, которая в разы меньше,  чем  у  лидеров – городов Нягань,  Югорск,  Пыть-Ях</w:t>
      </w:r>
      <w:r w:rsidRPr="008259E9">
        <w:rPr>
          <w:sz w:val="28"/>
          <w:szCs w:val="28"/>
          <w:vertAlign w:val="superscript"/>
        </w:rPr>
        <w:footnoteReference w:id="60"/>
      </w:r>
      <w:r w:rsidRPr="008259E9">
        <w:rPr>
          <w:sz w:val="28"/>
          <w:szCs w:val="28"/>
        </w:rPr>
        <w:t>.</w:t>
      </w:r>
    </w:p>
    <w:p w14:paraId="3AA19207" w14:textId="77777777" w:rsidR="008259E9" w:rsidRPr="008259E9" w:rsidRDefault="008259E9" w:rsidP="008259E9">
      <w:pPr>
        <w:ind w:firstLine="851"/>
        <w:jc w:val="both"/>
        <w:rPr>
          <w:i/>
          <w:sz w:val="28"/>
          <w:szCs w:val="28"/>
        </w:rPr>
      </w:pPr>
      <w:r w:rsidRPr="008259E9">
        <w:rPr>
          <w:i/>
          <w:sz w:val="28"/>
          <w:szCs w:val="28"/>
        </w:rPr>
        <w:t>Туристко-экскурсионные услуги</w:t>
      </w:r>
    </w:p>
    <w:p w14:paraId="636BEBBD" w14:textId="77777777" w:rsidR="008259E9" w:rsidRPr="008259E9" w:rsidRDefault="008259E9" w:rsidP="008259E9">
      <w:pPr>
        <w:ind w:firstLine="851"/>
        <w:jc w:val="both"/>
        <w:rPr>
          <w:sz w:val="28"/>
          <w:szCs w:val="28"/>
        </w:rPr>
      </w:pPr>
      <w:r w:rsidRPr="008259E9">
        <w:rPr>
          <w:sz w:val="28"/>
          <w:szCs w:val="28"/>
        </w:rPr>
        <w:t>Город Когалым обладает потенциалом для развития туристической сферы, так как обладает несколькими рекреационными зонами, высоким уровнем благоустройства и озеленения, комфортности для проживания, общественной безопасности, культурно-бытового обслуживания. В муниципалитете работают объекты досуго-развлекательного и спортивного характера, проводятся событийные мероприятия межмуниципального и окружного уровня: выставки, форумы, фестивали и конкурсы.</w:t>
      </w:r>
    </w:p>
    <w:p w14:paraId="3E3F904C" w14:textId="77777777" w:rsidR="008259E9" w:rsidRPr="008259E9" w:rsidRDefault="008259E9" w:rsidP="008259E9">
      <w:pPr>
        <w:ind w:firstLine="851"/>
        <w:jc w:val="both"/>
        <w:rPr>
          <w:sz w:val="28"/>
          <w:szCs w:val="28"/>
        </w:rPr>
      </w:pPr>
      <w:r w:rsidRPr="008259E9">
        <w:rPr>
          <w:sz w:val="28"/>
          <w:szCs w:val="28"/>
        </w:rPr>
        <w:t>В городе Когалыме создана развитая инфраструктура для приема туристов: 2 гостиницы категории «три звезды»: Отель «Когалым» (ООО «ЦДО «Когалым»), отель «Космос Смарт Когалым» (ООО «Космос ОГ») и о</w:t>
      </w:r>
      <w:hyperlink r:id="rId16" w:tgtFrame="_blank" w:history="1">
        <w:r w:rsidRPr="008259E9">
          <w:rPr>
            <w:sz w:val="28"/>
            <w:szCs w:val="28"/>
          </w:rPr>
          <w:t>тель «Когалым</w:t>
        </w:r>
      </w:hyperlink>
      <w:r w:rsidRPr="008259E9">
        <w:rPr>
          <w:sz w:val="28"/>
          <w:szCs w:val="28"/>
        </w:rPr>
        <w:t>», принимают гостей города небольшие гостиницы и 1 хостел, работает музейно-выставочный центр, базы отдыха, учреждения общественного питания, такие как кафе, рестораны</w:t>
      </w:r>
      <w:r w:rsidRPr="008259E9">
        <w:rPr>
          <w:sz w:val="28"/>
          <w:szCs w:val="28"/>
          <w:vertAlign w:val="superscript"/>
        </w:rPr>
        <w:footnoteReference w:id="61"/>
      </w:r>
      <w:r w:rsidRPr="008259E9">
        <w:rPr>
          <w:sz w:val="28"/>
          <w:szCs w:val="28"/>
        </w:rPr>
        <w:t xml:space="preserve">. Туристская инфраструктура ориентирована на туристов с различным уровнем достатка и культурных запросов. Деятельность в сфере туризма осуществляют: туристско-информационный центр (далее – ТИЦ), созданный на базе муниципального автономного учреждения города Когалыма «Музейно-выставочный центр», 7 туристических агентств и 1 туроператор. </w:t>
      </w:r>
    </w:p>
    <w:p w14:paraId="278F76E6" w14:textId="77777777" w:rsidR="008259E9" w:rsidRPr="008259E9" w:rsidRDefault="008259E9" w:rsidP="008259E9">
      <w:pPr>
        <w:ind w:firstLine="851"/>
        <w:jc w:val="both"/>
        <w:rPr>
          <w:sz w:val="28"/>
          <w:szCs w:val="28"/>
        </w:rPr>
      </w:pPr>
      <w:r w:rsidRPr="008259E9">
        <w:rPr>
          <w:sz w:val="28"/>
          <w:szCs w:val="28"/>
        </w:rPr>
        <w:t>Наиболее востребованными направлениями сферы туризма в настоящее время являются: промышленный, деловой, семейный, детский, этнографический, паломнический, культурно-познавательный. К перспективным направлениям туризма можно отнести медицинский туризм в региональном разрезе при условии решения кадровой проблемы в сфере здравоохранения и реализации перспективы строительства медицинских учреждений и событийный, гастрономический, экотуризм, в том числе глэмпинг (мобильный отдых на природе со всеми удобствами и полноценным отельным обслуживанием, органично вписывающийся в окружающую среду, не нанося ей вреда). За последние годы произошел рост туристического потока до 120 тыс. человек в год</w:t>
      </w:r>
      <w:r w:rsidRPr="008259E9">
        <w:rPr>
          <w:sz w:val="28"/>
          <w:szCs w:val="28"/>
          <w:vertAlign w:val="superscript"/>
        </w:rPr>
        <w:footnoteReference w:id="62"/>
      </w:r>
      <w:r w:rsidRPr="008259E9">
        <w:rPr>
          <w:sz w:val="28"/>
          <w:szCs w:val="28"/>
        </w:rPr>
        <w:t>.</w:t>
      </w:r>
    </w:p>
    <w:p w14:paraId="45D10D60" w14:textId="77777777" w:rsidR="008259E9" w:rsidRPr="008259E9" w:rsidRDefault="008259E9" w:rsidP="008259E9">
      <w:pPr>
        <w:ind w:firstLine="851"/>
        <w:jc w:val="both"/>
        <w:rPr>
          <w:sz w:val="28"/>
          <w:szCs w:val="28"/>
        </w:rPr>
      </w:pPr>
      <w:r w:rsidRPr="008259E9">
        <w:rPr>
          <w:sz w:val="28"/>
          <w:szCs w:val="28"/>
        </w:rPr>
        <w:t>К положительным сторонам развития туристической сферы города Когалыма необходимо отнести активное строительство культурно-досуговых объектов за последние годы, а также увеличение в связи с этим туристического потока в город Когалым.</w:t>
      </w:r>
    </w:p>
    <w:p w14:paraId="7FFB0213" w14:textId="77777777" w:rsidR="008259E9" w:rsidRPr="008259E9" w:rsidRDefault="008259E9" w:rsidP="008259E9">
      <w:pPr>
        <w:ind w:firstLine="851"/>
        <w:jc w:val="both"/>
        <w:rPr>
          <w:sz w:val="28"/>
          <w:szCs w:val="28"/>
        </w:rPr>
      </w:pPr>
      <w:r w:rsidRPr="008259E9">
        <w:rPr>
          <w:sz w:val="28"/>
          <w:szCs w:val="28"/>
        </w:rPr>
        <w:t>Недостатками туристической сферы города Когалыма необходимо отметить удаленность от Сургута и транспортную логистику доставки туристов, недостаточный уровень качества и конкуренции на рынке общественного питания для туристов.</w:t>
      </w:r>
    </w:p>
    <w:p w14:paraId="5B8B89D0" w14:textId="77777777" w:rsidR="008259E9" w:rsidRPr="008259E9" w:rsidRDefault="008259E9" w:rsidP="008259E9">
      <w:pPr>
        <w:ind w:firstLine="851"/>
        <w:jc w:val="both"/>
        <w:rPr>
          <w:sz w:val="28"/>
          <w:szCs w:val="28"/>
        </w:rPr>
      </w:pPr>
      <w:r w:rsidRPr="008259E9">
        <w:rPr>
          <w:sz w:val="28"/>
          <w:szCs w:val="28"/>
        </w:rPr>
        <w:t>Развитие гостиничного бизнеса, сферы питания служит хорошей основой по созданию городской среды, благоприятной для развития сферы городского туризма. Поэтому последующим ориентиром развития в данной сфере должно стать повышение качества предоставляемых услуг и увеличение вариативность предоставляемых услуг.</w:t>
      </w:r>
    </w:p>
    <w:p w14:paraId="1332D498" w14:textId="77777777" w:rsidR="008259E9" w:rsidRPr="008259E9" w:rsidRDefault="008259E9" w:rsidP="008259E9">
      <w:pPr>
        <w:widowControl w:val="0"/>
        <w:tabs>
          <w:tab w:val="left" w:pos="454"/>
        </w:tabs>
        <w:ind w:firstLine="171"/>
        <w:contextualSpacing/>
        <w:jc w:val="both"/>
        <w:rPr>
          <w:sz w:val="28"/>
          <w:szCs w:val="28"/>
        </w:rPr>
      </w:pPr>
    </w:p>
    <w:p w14:paraId="20129181" w14:textId="77777777" w:rsidR="008259E9" w:rsidRPr="008259E9" w:rsidRDefault="008259E9" w:rsidP="008259E9">
      <w:pPr>
        <w:pStyle w:val="1"/>
        <w:spacing w:before="0" w:line="240" w:lineRule="auto"/>
        <w:rPr>
          <w:rFonts w:ascii="Times New Roman" w:hAnsi="Times New Roman" w:cs="Times New Roman"/>
          <w:color w:val="auto"/>
          <w:sz w:val="28"/>
        </w:rPr>
      </w:pPr>
      <w:bookmarkStart w:id="19" w:name="_Toc150414126"/>
      <w:r w:rsidRPr="008259E9">
        <w:rPr>
          <w:rFonts w:ascii="Times New Roman" w:hAnsi="Times New Roman" w:cs="Times New Roman"/>
          <w:color w:val="auto"/>
          <w:sz w:val="28"/>
        </w:rPr>
        <w:t>2.4. Жилищно-коммунальный комплекс</w:t>
      </w:r>
      <w:bookmarkEnd w:id="19"/>
    </w:p>
    <w:p w14:paraId="0364C3E1" w14:textId="77777777" w:rsidR="008259E9" w:rsidRPr="008259E9" w:rsidRDefault="008259E9" w:rsidP="008259E9">
      <w:pPr>
        <w:ind w:firstLine="709"/>
        <w:jc w:val="both"/>
        <w:rPr>
          <w:sz w:val="28"/>
          <w:szCs w:val="28"/>
        </w:rPr>
      </w:pPr>
      <w:r w:rsidRPr="008259E9">
        <w:rPr>
          <w:sz w:val="28"/>
          <w:szCs w:val="28"/>
        </w:rPr>
        <w:t>При разработке раздела были учтены положения следующих документов: Стратегия социально-экономического развития Ханты-Мансийского автономного округа - Югры до 2050 года, Территориальная схема обращения с отходами, в том числе с твердыми коммунальными отходами в Ханты-Мансийском автономном округе – Югре, Генеральная схема санитарной очистки территории города Когалыма, Генеральный план города Когалыма, Программа комплексного развития систем коммунальной инфраструктуры города Когалыма до 2035 года.</w:t>
      </w:r>
    </w:p>
    <w:p w14:paraId="4BBB4330" w14:textId="77777777" w:rsidR="008259E9" w:rsidRPr="008259E9" w:rsidRDefault="008259E9" w:rsidP="008259E9">
      <w:pPr>
        <w:ind w:firstLine="709"/>
        <w:jc w:val="both"/>
        <w:rPr>
          <w:sz w:val="28"/>
          <w:szCs w:val="28"/>
        </w:rPr>
      </w:pPr>
      <w:r w:rsidRPr="008259E9">
        <w:rPr>
          <w:sz w:val="28"/>
          <w:szCs w:val="28"/>
        </w:rPr>
        <w:t>Социально-экономическое развитие города Когалыма неотъемлемо связано с трансформацией жилищного и коммунального хозяйства и инженерного обеспечения территории в качестве основной приоритетной цели для органов местного самоуправления, бизнеса и населения. Модернизация инженерных коммуникаций городского округа, устранение коммунальных ограничений для роста экономики, а также развитие различных форм управления многоквартирными домами и имущественным комплексом будут определять проекты и политику в этих областях. В достижение поставленной цели по каждому из отраслей коммунальной инфраструктуры предусмотрены приортеты, направленные на достижение основных показателей, что в конечном итоге приведет к улучшению качества жизни в территории. Согласно стратегии ХМАО до 2050 года жители региона выделяют сферу ЖКХ как проблемную по качеству и стоимости услуг, а саму отрасль ставят вторым приоритетом социально-экономического развития.</w:t>
      </w:r>
      <w:r w:rsidRPr="008259E9">
        <w:rPr>
          <w:sz w:val="28"/>
          <w:szCs w:val="28"/>
          <w:vertAlign w:val="superscript"/>
        </w:rPr>
        <w:footnoteReference w:id="63"/>
      </w:r>
    </w:p>
    <w:p w14:paraId="6A0D67F8" w14:textId="77777777" w:rsidR="008259E9" w:rsidRPr="008259E9" w:rsidRDefault="008259E9" w:rsidP="008259E9">
      <w:pPr>
        <w:ind w:firstLine="851"/>
        <w:jc w:val="both"/>
        <w:rPr>
          <w:sz w:val="28"/>
          <w:szCs w:val="28"/>
        </w:rPr>
      </w:pPr>
      <w:r w:rsidRPr="008259E9">
        <w:rPr>
          <w:sz w:val="28"/>
          <w:szCs w:val="28"/>
        </w:rPr>
        <w:t>Жилищно-коммунальное хозяйство является системообразующим комплексом для всех сфер жизнедеятельности территории в муниципальных образованиях. В такой ситуации, органам местного самоуправления в городе Когалыме необходимо уделять пристальное внимание развитию сферы с учетом последних достижений в области техники и технологий, а также способов управления имущественным комплексом собственников МКД и повышать эффективность управления организаций, входящих в отрасль ЖКХ. Далее перейдем к характеристики основных системообразующих отраслей коммунального комплекса.</w:t>
      </w:r>
    </w:p>
    <w:p w14:paraId="1F5A85A3" w14:textId="77777777" w:rsidR="008259E9" w:rsidRPr="008259E9" w:rsidRDefault="008259E9" w:rsidP="008259E9">
      <w:pPr>
        <w:ind w:firstLine="851"/>
        <w:jc w:val="both"/>
        <w:rPr>
          <w:i/>
          <w:sz w:val="28"/>
          <w:szCs w:val="28"/>
        </w:rPr>
      </w:pPr>
      <w:r w:rsidRPr="008259E9">
        <w:rPr>
          <w:i/>
          <w:sz w:val="28"/>
          <w:szCs w:val="28"/>
        </w:rPr>
        <w:t>Водоснабжение</w:t>
      </w:r>
    </w:p>
    <w:p w14:paraId="6EC5914F" w14:textId="77777777" w:rsidR="008259E9" w:rsidRPr="008259E9" w:rsidRDefault="008259E9" w:rsidP="008259E9">
      <w:pPr>
        <w:ind w:firstLine="851"/>
        <w:jc w:val="both"/>
        <w:rPr>
          <w:sz w:val="28"/>
          <w:szCs w:val="28"/>
        </w:rPr>
      </w:pPr>
      <w:r w:rsidRPr="008259E9">
        <w:rPr>
          <w:sz w:val="28"/>
          <w:szCs w:val="28"/>
        </w:rPr>
        <w:t>В городе Когалыме предусматривается развитие существующей централизованной системы водоснабжения с объединенным хозяйственно-питьевым и противопожарным водопроводом, с использованием в качестве источника водоснабжения подземные воды. На территории аэропорта предлагается сохранение существующей системы водоснабжения. Вместе с тем, при реализации отдельных проектов застройки малоэтажного и среднеэтажного жилья возможно использование локальных источников водоснабжения и уход от централизованной системы. В такой ситуации необходимо использовать индивидуальный подход и учитывать специфику подземных вод территории.</w:t>
      </w:r>
    </w:p>
    <w:p w14:paraId="2C646E66" w14:textId="77777777" w:rsidR="008259E9" w:rsidRPr="008259E9" w:rsidRDefault="008259E9" w:rsidP="008259E9">
      <w:pPr>
        <w:ind w:firstLine="851"/>
        <w:jc w:val="both"/>
        <w:rPr>
          <w:sz w:val="28"/>
          <w:szCs w:val="28"/>
        </w:rPr>
      </w:pPr>
      <w:r w:rsidRPr="008259E9">
        <w:rPr>
          <w:sz w:val="28"/>
          <w:szCs w:val="28"/>
        </w:rPr>
        <w:t>Для развития территории города Когалыма и повышения уровня жизни населения необходимо предусмотреть развитие системы водоснабжения в соответствии с потребностями города, обеспечивающее присоединение к водопроводным сетям планируемых к строительству объектов жилищного и социально-культурного назначения. Особое внимание следует уделить реконструкции изношенных сетей и объектов для достижения нормативных показателей надежности и бесперебойности системы водоснабжения.</w:t>
      </w:r>
    </w:p>
    <w:p w14:paraId="23EC0BB5" w14:textId="77777777" w:rsidR="008259E9" w:rsidRPr="008259E9" w:rsidRDefault="008259E9" w:rsidP="008259E9">
      <w:pPr>
        <w:ind w:firstLine="851"/>
        <w:jc w:val="both"/>
        <w:rPr>
          <w:sz w:val="28"/>
          <w:szCs w:val="28"/>
        </w:rPr>
      </w:pPr>
      <w:r w:rsidRPr="008259E9">
        <w:rPr>
          <w:sz w:val="28"/>
          <w:szCs w:val="28"/>
        </w:rPr>
        <w:t>В соответствии с Концессионным соглашением №2 в отношении имущественного комплекса «Система водоснабжения и водоотведения города Когалыма» от 20.04.2009 Комитет по управлению муниципальным имуществом Администрации города Когалыма предоставляет права владения и пользования имущественным комплексом «Система водоснабжения и водоотведения города Когалыма» ООО «Горводоканал».</w:t>
      </w:r>
    </w:p>
    <w:p w14:paraId="3189F1A0" w14:textId="77777777" w:rsidR="008259E9" w:rsidRPr="008259E9" w:rsidRDefault="008259E9" w:rsidP="008259E9">
      <w:pPr>
        <w:ind w:firstLine="709"/>
        <w:jc w:val="both"/>
        <w:rPr>
          <w:color w:val="000000"/>
          <w:sz w:val="28"/>
          <w:szCs w:val="28"/>
        </w:rPr>
      </w:pPr>
      <w:r w:rsidRPr="008259E9">
        <w:rPr>
          <w:color w:val="000000"/>
          <w:sz w:val="28"/>
          <w:szCs w:val="28"/>
        </w:rPr>
        <w:t xml:space="preserve">Услуги по водоснабжению и водоотведению в городе Когалыме оказывает ООО «Горводоканал», в соответствии с возложенными на него функциями в рамках концессионного соглашения. За период 2013 – 2022 годов отмечается чёткая тенденция внедрения ресурсосберегающих технологий в сфере водоснабжения, что позволило при росте потребности города в питьевой воде сократить объемы ее реализации (таблица 14.). </w:t>
      </w:r>
    </w:p>
    <w:p w14:paraId="14075CEC" w14:textId="77777777" w:rsidR="008259E9" w:rsidRPr="008259E9" w:rsidRDefault="008259E9" w:rsidP="008259E9">
      <w:pPr>
        <w:ind w:firstLine="709"/>
        <w:jc w:val="both"/>
        <w:rPr>
          <w:color w:val="000000"/>
          <w:sz w:val="28"/>
          <w:szCs w:val="28"/>
        </w:rPr>
      </w:pPr>
    </w:p>
    <w:p w14:paraId="79847C62" w14:textId="77777777" w:rsidR="008259E9" w:rsidRPr="008259E9" w:rsidRDefault="008259E9" w:rsidP="008259E9">
      <w:pPr>
        <w:rPr>
          <w:sz w:val="28"/>
          <w:szCs w:val="28"/>
        </w:rPr>
      </w:pPr>
      <w:r w:rsidRPr="008259E9">
        <w:rPr>
          <w:sz w:val="28"/>
          <w:szCs w:val="28"/>
        </w:rPr>
        <w:t xml:space="preserve">Таблица 14. Объем реализации питьевой воды потребителям за период 2013-2022 годы, тыс. куб. м    </w:t>
      </w:r>
    </w:p>
    <w:p w14:paraId="6AA4B3B6" w14:textId="77777777" w:rsidR="008259E9" w:rsidRPr="008259E9" w:rsidRDefault="008259E9" w:rsidP="008259E9">
      <w:pPr>
        <w:rPr>
          <w:sz w:val="26"/>
          <w:szCs w:val="26"/>
        </w:rPr>
      </w:pPr>
    </w:p>
    <w:tbl>
      <w:tblPr>
        <w:tblStyle w:val="22"/>
        <w:tblW w:w="0" w:type="auto"/>
        <w:tblInd w:w="-5" w:type="dxa"/>
        <w:tblLook w:val="04A0" w:firstRow="1" w:lastRow="0" w:firstColumn="1" w:lastColumn="0" w:noHBand="0" w:noVBand="1"/>
      </w:tblPr>
      <w:tblGrid>
        <w:gridCol w:w="1463"/>
        <w:gridCol w:w="812"/>
        <w:gridCol w:w="812"/>
        <w:gridCol w:w="812"/>
        <w:gridCol w:w="811"/>
        <w:gridCol w:w="811"/>
        <w:gridCol w:w="811"/>
        <w:gridCol w:w="811"/>
        <w:gridCol w:w="811"/>
        <w:gridCol w:w="811"/>
        <w:gridCol w:w="811"/>
      </w:tblGrid>
      <w:tr w:rsidR="008259E9" w:rsidRPr="008259E9" w14:paraId="00B04359" w14:textId="77777777" w:rsidTr="006279C7">
        <w:tc>
          <w:tcPr>
            <w:tcW w:w="850" w:type="dxa"/>
          </w:tcPr>
          <w:p w14:paraId="4B8F2D8D" w14:textId="77777777" w:rsidR="008259E9" w:rsidRPr="008259E9" w:rsidRDefault="008259E9" w:rsidP="006279C7">
            <w:r w:rsidRPr="008259E9">
              <w:rPr>
                <w:b/>
              </w:rPr>
              <w:t>Показатели</w:t>
            </w:r>
            <w:r w:rsidRPr="008259E9">
              <w:rPr>
                <w:color w:val="000000"/>
                <w:sz w:val="28"/>
                <w:szCs w:val="28"/>
                <w:vertAlign w:val="superscript"/>
              </w:rPr>
              <w:footnoteReference w:id="64"/>
            </w:r>
          </w:p>
        </w:tc>
        <w:tc>
          <w:tcPr>
            <w:tcW w:w="921" w:type="dxa"/>
          </w:tcPr>
          <w:p w14:paraId="4ED34B4B" w14:textId="77777777" w:rsidR="008259E9" w:rsidRPr="008259E9" w:rsidRDefault="008259E9" w:rsidP="006279C7">
            <w:pPr>
              <w:jc w:val="center"/>
              <w:rPr>
                <w:b/>
              </w:rPr>
            </w:pPr>
            <w:r w:rsidRPr="008259E9">
              <w:rPr>
                <w:b/>
              </w:rPr>
              <w:t>2013</w:t>
            </w:r>
          </w:p>
        </w:tc>
        <w:tc>
          <w:tcPr>
            <w:tcW w:w="921" w:type="dxa"/>
          </w:tcPr>
          <w:p w14:paraId="1AFC6A9E" w14:textId="77777777" w:rsidR="008259E9" w:rsidRPr="008259E9" w:rsidRDefault="008259E9" w:rsidP="006279C7">
            <w:pPr>
              <w:jc w:val="center"/>
              <w:rPr>
                <w:b/>
              </w:rPr>
            </w:pPr>
            <w:r w:rsidRPr="008259E9">
              <w:rPr>
                <w:b/>
              </w:rPr>
              <w:t>2014</w:t>
            </w:r>
          </w:p>
        </w:tc>
        <w:tc>
          <w:tcPr>
            <w:tcW w:w="921" w:type="dxa"/>
          </w:tcPr>
          <w:p w14:paraId="6092F83A" w14:textId="77777777" w:rsidR="008259E9" w:rsidRPr="008259E9" w:rsidRDefault="008259E9" w:rsidP="006279C7">
            <w:pPr>
              <w:jc w:val="center"/>
              <w:rPr>
                <w:b/>
              </w:rPr>
            </w:pPr>
            <w:r w:rsidRPr="008259E9">
              <w:rPr>
                <w:b/>
              </w:rPr>
              <w:t>2015</w:t>
            </w:r>
          </w:p>
        </w:tc>
        <w:tc>
          <w:tcPr>
            <w:tcW w:w="920" w:type="dxa"/>
          </w:tcPr>
          <w:p w14:paraId="0149B831" w14:textId="77777777" w:rsidR="008259E9" w:rsidRPr="008259E9" w:rsidRDefault="008259E9" w:rsidP="006279C7">
            <w:pPr>
              <w:jc w:val="center"/>
              <w:rPr>
                <w:b/>
              </w:rPr>
            </w:pPr>
            <w:r w:rsidRPr="008259E9">
              <w:rPr>
                <w:b/>
              </w:rPr>
              <w:t>2016</w:t>
            </w:r>
          </w:p>
        </w:tc>
        <w:tc>
          <w:tcPr>
            <w:tcW w:w="920" w:type="dxa"/>
          </w:tcPr>
          <w:p w14:paraId="042BF198" w14:textId="77777777" w:rsidR="008259E9" w:rsidRPr="008259E9" w:rsidRDefault="008259E9" w:rsidP="006279C7">
            <w:pPr>
              <w:jc w:val="center"/>
              <w:rPr>
                <w:b/>
              </w:rPr>
            </w:pPr>
            <w:r w:rsidRPr="008259E9">
              <w:rPr>
                <w:b/>
              </w:rPr>
              <w:t>2017</w:t>
            </w:r>
          </w:p>
        </w:tc>
        <w:tc>
          <w:tcPr>
            <w:tcW w:w="921" w:type="dxa"/>
          </w:tcPr>
          <w:p w14:paraId="24DFF3C4" w14:textId="77777777" w:rsidR="008259E9" w:rsidRPr="008259E9" w:rsidRDefault="008259E9" w:rsidP="006279C7">
            <w:pPr>
              <w:jc w:val="center"/>
              <w:rPr>
                <w:b/>
              </w:rPr>
            </w:pPr>
            <w:r w:rsidRPr="008259E9">
              <w:rPr>
                <w:b/>
              </w:rPr>
              <w:t>2018</w:t>
            </w:r>
          </w:p>
        </w:tc>
        <w:tc>
          <w:tcPr>
            <w:tcW w:w="921" w:type="dxa"/>
          </w:tcPr>
          <w:p w14:paraId="3E97773C" w14:textId="77777777" w:rsidR="008259E9" w:rsidRPr="008259E9" w:rsidRDefault="008259E9" w:rsidP="006279C7">
            <w:pPr>
              <w:jc w:val="center"/>
              <w:rPr>
                <w:b/>
              </w:rPr>
            </w:pPr>
            <w:r w:rsidRPr="008259E9">
              <w:rPr>
                <w:b/>
              </w:rPr>
              <w:t>2019</w:t>
            </w:r>
          </w:p>
        </w:tc>
        <w:tc>
          <w:tcPr>
            <w:tcW w:w="921" w:type="dxa"/>
          </w:tcPr>
          <w:p w14:paraId="53C608DB" w14:textId="77777777" w:rsidR="008259E9" w:rsidRPr="008259E9" w:rsidRDefault="008259E9" w:rsidP="006279C7">
            <w:pPr>
              <w:jc w:val="center"/>
              <w:rPr>
                <w:b/>
              </w:rPr>
            </w:pPr>
            <w:r w:rsidRPr="008259E9">
              <w:rPr>
                <w:b/>
              </w:rPr>
              <w:t>2020</w:t>
            </w:r>
          </w:p>
        </w:tc>
        <w:tc>
          <w:tcPr>
            <w:tcW w:w="921" w:type="dxa"/>
          </w:tcPr>
          <w:p w14:paraId="6F4EA9CC" w14:textId="77777777" w:rsidR="008259E9" w:rsidRPr="008259E9" w:rsidRDefault="008259E9" w:rsidP="006279C7">
            <w:pPr>
              <w:jc w:val="center"/>
              <w:rPr>
                <w:b/>
              </w:rPr>
            </w:pPr>
            <w:r w:rsidRPr="008259E9">
              <w:rPr>
                <w:b/>
              </w:rPr>
              <w:t>2021</w:t>
            </w:r>
          </w:p>
        </w:tc>
        <w:tc>
          <w:tcPr>
            <w:tcW w:w="921" w:type="dxa"/>
          </w:tcPr>
          <w:p w14:paraId="37D4FB0F" w14:textId="77777777" w:rsidR="008259E9" w:rsidRPr="008259E9" w:rsidRDefault="008259E9" w:rsidP="006279C7">
            <w:pPr>
              <w:jc w:val="center"/>
              <w:rPr>
                <w:b/>
              </w:rPr>
            </w:pPr>
            <w:r w:rsidRPr="008259E9">
              <w:rPr>
                <w:b/>
              </w:rPr>
              <w:t>2022</w:t>
            </w:r>
          </w:p>
        </w:tc>
      </w:tr>
      <w:tr w:rsidR="008259E9" w:rsidRPr="008259E9" w14:paraId="1F8F0088" w14:textId="77777777" w:rsidTr="006279C7">
        <w:tc>
          <w:tcPr>
            <w:tcW w:w="850" w:type="dxa"/>
          </w:tcPr>
          <w:p w14:paraId="05145918" w14:textId="77777777" w:rsidR="008259E9" w:rsidRPr="008259E9" w:rsidRDefault="008259E9" w:rsidP="006279C7">
            <w:r w:rsidRPr="008259E9">
              <w:t>Объем реализации питьевой воды потребителям</w:t>
            </w:r>
          </w:p>
        </w:tc>
        <w:tc>
          <w:tcPr>
            <w:tcW w:w="921" w:type="dxa"/>
          </w:tcPr>
          <w:p w14:paraId="78AAA431" w14:textId="77777777" w:rsidR="008259E9" w:rsidRPr="008259E9" w:rsidRDefault="008259E9" w:rsidP="006279C7">
            <w:r w:rsidRPr="008259E9">
              <w:t>3736,1</w:t>
            </w:r>
          </w:p>
        </w:tc>
        <w:tc>
          <w:tcPr>
            <w:tcW w:w="921" w:type="dxa"/>
          </w:tcPr>
          <w:p w14:paraId="4569D329" w14:textId="77777777" w:rsidR="008259E9" w:rsidRPr="008259E9" w:rsidRDefault="008259E9" w:rsidP="006279C7">
            <w:r w:rsidRPr="008259E9">
              <w:t>3983,6</w:t>
            </w:r>
          </w:p>
        </w:tc>
        <w:tc>
          <w:tcPr>
            <w:tcW w:w="921" w:type="dxa"/>
          </w:tcPr>
          <w:p w14:paraId="07D6A0F1" w14:textId="77777777" w:rsidR="008259E9" w:rsidRPr="008259E9" w:rsidRDefault="008259E9" w:rsidP="006279C7">
            <w:r w:rsidRPr="008259E9">
              <w:t>3623,9</w:t>
            </w:r>
          </w:p>
        </w:tc>
        <w:tc>
          <w:tcPr>
            <w:tcW w:w="920" w:type="dxa"/>
          </w:tcPr>
          <w:p w14:paraId="4FE8F73F" w14:textId="77777777" w:rsidR="008259E9" w:rsidRPr="008259E9" w:rsidRDefault="008259E9" w:rsidP="006279C7">
            <w:r w:rsidRPr="008259E9">
              <w:t>3721,3</w:t>
            </w:r>
          </w:p>
        </w:tc>
        <w:tc>
          <w:tcPr>
            <w:tcW w:w="920" w:type="dxa"/>
          </w:tcPr>
          <w:p w14:paraId="3762007B" w14:textId="77777777" w:rsidR="008259E9" w:rsidRPr="008259E9" w:rsidRDefault="008259E9" w:rsidP="006279C7">
            <w:r w:rsidRPr="008259E9">
              <w:t>3656,6</w:t>
            </w:r>
          </w:p>
        </w:tc>
        <w:tc>
          <w:tcPr>
            <w:tcW w:w="921" w:type="dxa"/>
          </w:tcPr>
          <w:p w14:paraId="45B94B4C" w14:textId="77777777" w:rsidR="008259E9" w:rsidRPr="008259E9" w:rsidRDefault="008259E9" w:rsidP="006279C7">
            <w:r w:rsidRPr="008259E9">
              <w:t>3560,8</w:t>
            </w:r>
          </w:p>
        </w:tc>
        <w:tc>
          <w:tcPr>
            <w:tcW w:w="921" w:type="dxa"/>
          </w:tcPr>
          <w:p w14:paraId="708A6990" w14:textId="77777777" w:rsidR="008259E9" w:rsidRPr="008259E9" w:rsidRDefault="008259E9" w:rsidP="006279C7">
            <w:r w:rsidRPr="008259E9">
              <w:t>3509,6</w:t>
            </w:r>
          </w:p>
        </w:tc>
        <w:tc>
          <w:tcPr>
            <w:tcW w:w="921" w:type="dxa"/>
          </w:tcPr>
          <w:p w14:paraId="0900BA0B" w14:textId="77777777" w:rsidR="008259E9" w:rsidRPr="008259E9" w:rsidRDefault="008259E9" w:rsidP="006279C7">
            <w:r w:rsidRPr="008259E9">
              <w:t>3470,0</w:t>
            </w:r>
          </w:p>
        </w:tc>
        <w:tc>
          <w:tcPr>
            <w:tcW w:w="921" w:type="dxa"/>
          </w:tcPr>
          <w:p w14:paraId="7BEDEDDE" w14:textId="77777777" w:rsidR="008259E9" w:rsidRPr="008259E9" w:rsidRDefault="008259E9" w:rsidP="006279C7">
            <w:r w:rsidRPr="008259E9">
              <w:t>3382,9</w:t>
            </w:r>
          </w:p>
        </w:tc>
        <w:tc>
          <w:tcPr>
            <w:tcW w:w="921" w:type="dxa"/>
          </w:tcPr>
          <w:p w14:paraId="71CB4E7D" w14:textId="77777777" w:rsidR="008259E9" w:rsidRPr="008259E9" w:rsidRDefault="008259E9" w:rsidP="006279C7">
            <w:r w:rsidRPr="008259E9">
              <w:t>3329,7</w:t>
            </w:r>
          </w:p>
        </w:tc>
      </w:tr>
    </w:tbl>
    <w:p w14:paraId="4C142345" w14:textId="77777777" w:rsidR="008259E9" w:rsidRPr="008259E9" w:rsidRDefault="008259E9" w:rsidP="008259E9">
      <w:pPr>
        <w:ind w:firstLine="709"/>
        <w:jc w:val="both"/>
        <w:rPr>
          <w:color w:val="000000"/>
          <w:sz w:val="28"/>
          <w:szCs w:val="28"/>
        </w:rPr>
      </w:pPr>
    </w:p>
    <w:p w14:paraId="3B99DAF2" w14:textId="77777777" w:rsidR="008259E9" w:rsidRPr="008259E9" w:rsidRDefault="008259E9" w:rsidP="008259E9">
      <w:pPr>
        <w:ind w:firstLine="851"/>
        <w:jc w:val="both"/>
        <w:rPr>
          <w:sz w:val="28"/>
          <w:szCs w:val="28"/>
        </w:rPr>
      </w:pPr>
      <w:r w:rsidRPr="008259E9">
        <w:rPr>
          <w:sz w:val="28"/>
          <w:szCs w:val="28"/>
        </w:rPr>
        <w:t>Фактический расход электроэнергии предприятием ООО «Горводоканал» показал, что в общей структуре энергоресурсов затраты составили на систему водоснабжения – 45%, на систему водоотведения – 49 % и прочие затраты 6%.</w:t>
      </w:r>
    </w:p>
    <w:p w14:paraId="18713754" w14:textId="77777777" w:rsidR="008259E9" w:rsidRPr="008259E9" w:rsidRDefault="008259E9" w:rsidP="008259E9">
      <w:pPr>
        <w:ind w:firstLine="851"/>
        <w:jc w:val="both"/>
        <w:rPr>
          <w:sz w:val="28"/>
          <w:szCs w:val="28"/>
        </w:rPr>
      </w:pPr>
      <w:r w:rsidRPr="008259E9">
        <w:rPr>
          <w:sz w:val="28"/>
          <w:szCs w:val="28"/>
        </w:rPr>
        <w:t>В настоящее время состав и техническое состояние имеющихся сооружений водоснабжения обеспечивают эффективное снятие загрязнений до требований СанПиН 2.1.4.1074-01 «Питьевая вода. Гигиенические требования к качеству воды централизованных систем питьевого водоснабжения. Контроль качества».</w:t>
      </w:r>
    </w:p>
    <w:p w14:paraId="4A645AF2" w14:textId="77777777" w:rsidR="008259E9" w:rsidRPr="008259E9" w:rsidRDefault="008259E9" w:rsidP="008259E9">
      <w:pPr>
        <w:ind w:firstLine="851"/>
        <w:jc w:val="both"/>
        <w:rPr>
          <w:sz w:val="28"/>
          <w:szCs w:val="28"/>
        </w:rPr>
      </w:pPr>
      <w:r w:rsidRPr="008259E9">
        <w:rPr>
          <w:sz w:val="28"/>
          <w:szCs w:val="28"/>
        </w:rPr>
        <w:t>Удельный вес водоводов, нуждающихся в замене, в общей протяженности водоводов сети составляет 3%. Средний показатель аварийности на городских сетях водоснабжения составляет 0,4 аварии на 1 км сети. Имеют место неучтенные расходы воды (4,54%) от всей воды, поданной в сеть.</w:t>
      </w:r>
    </w:p>
    <w:p w14:paraId="0701D00E" w14:textId="77777777" w:rsidR="008259E9" w:rsidRPr="008259E9" w:rsidRDefault="008259E9" w:rsidP="008259E9">
      <w:pPr>
        <w:ind w:firstLine="851"/>
        <w:jc w:val="both"/>
        <w:rPr>
          <w:sz w:val="28"/>
          <w:szCs w:val="28"/>
        </w:rPr>
      </w:pPr>
      <w:r w:rsidRPr="008259E9">
        <w:rPr>
          <w:sz w:val="28"/>
          <w:szCs w:val="28"/>
        </w:rPr>
        <w:t>Предоставление коммунальных услуг холодного водоснабжения населению по приборам учета осуществляется в объеме – 97,8 %. Все многоквартирные дома капитального исполнения на 100% оборудованы общедомовыми приборами учета воды. Расчет объема по утвержденным нормативам, в соответствии с благоустроенностью жилых помещений, который составляет - 2,2 % от всего объема, производится гражданам, проживающим в ветхом и аварийном жилом фонде левобережной части города и частной застройки, где согласно Федеральному закону от 23.11.2009 № 261-ФЗ «Об энергосбережении и о повышении энергетической эффективности и о внесении изменений в отдельные законодательные акты Российской Федерации»</w:t>
      </w:r>
      <w:r w:rsidRPr="008259E9">
        <w:rPr>
          <w:sz w:val="28"/>
          <w:szCs w:val="28"/>
          <w:vertAlign w:val="superscript"/>
        </w:rPr>
        <w:footnoteReference w:id="65"/>
      </w:r>
      <w:r w:rsidRPr="008259E9">
        <w:rPr>
          <w:sz w:val="28"/>
          <w:szCs w:val="28"/>
        </w:rPr>
        <w:t xml:space="preserve"> не требуется установка приборов учета либо в соответствии с Приказом Министерства строительства и жилищно-коммунального хозяйства Российской Федерации от 28.08.2020 года № 485/пр «Об утверждении критериев наличия (отсутствия) технической возможности установки индивидуального, общего (квартирного), коллективного (общедомового) приборов учета, а также формы акта обследования на предмет установления наличия (отсутствия) технической возможности установки таких приборов учета и порядка ее заполнения»</w:t>
      </w:r>
      <w:r w:rsidRPr="008259E9">
        <w:rPr>
          <w:sz w:val="28"/>
          <w:szCs w:val="28"/>
          <w:vertAlign w:val="superscript"/>
        </w:rPr>
        <w:footnoteReference w:id="66"/>
      </w:r>
      <w:r w:rsidRPr="008259E9">
        <w:rPr>
          <w:sz w:val="28"/>
          <w:szCs w:val="28"/>
        </w:rPr>
        <w:t xml:space="preserve"> установлен факт отсутствия технической возможности установить приборы учета воды. Коммерческий учет питьевой воды, отпущенной бюджетным и прочим потребителям города и аэропорта, ведется по приборам учета воды в 100%-м объеме.</w:t>
      </w:r>
      <w:r w:rsidRPr="008259E9">
        <w:rPr>
          <w:sz w:val="28"/>
          <w:szCs w:val="28"/>
          <w:vertAlign w:val="superscript"/>
        </w:rPr>
        <w:footnoteReference w:id="67"/>
      </w:r>
    </w:p>
    <w:p w14:paraId="6B977044" w14:textId="77777777" w:rsidR="008259E9" w:rsidRPr="008259E9" w:rsidRDefault="008259E9" w:rsidP="008259E9">
      <w:pPr>
        <w:ind w:firstLine="851"/>
        <w:jc w:val="both"/>
        <w:rPr>
          <w:sz w:val="28"/>
          <w:szCs w:val="28"/>
        </w:rPr>
      </w:pPr>
      <w:r w:rsidRPr="008259E9">
        <w:rPr>
          <w:sz w:val="28"/>
          <w:szCs w:val="28"/>
        </w:rPr>
        <w:t>Выполненные мероприятия ООО «Горводоканал» по перевооружению оборудования позволили достичь стабилизации удельного расхода электроэнергии на 1 м куб продукции 0,95 кВт*час. Удельный расход электроэнергии на транспортировку сточных вод - 0,32 кВт·ч/м3. Удельный расход электроэнергии на очистку сточных вод составил 0,63 кВт·ч/м3.</w:t>
      </w:r>
    </w:p>
    <w:p w14:paraId="2BBACFF9" w14:textId="77777777" w:rsidR="008259E9" w:rsidRPr="008259E9" w:rsidRDefault="008259E9" w:rsidP="008259E9">
      <w:pPr>
        <w:ind w:firstLine="709"/>
        <w:jc w:val="both"/>
        <w:rPr>
          <w:color w:val="000000"/>
          <w:sz w:val="28"/>
          <w:szCs w:val="28"/>
        </w:rPr>
      </w:pPr>
      <w:r w:rsidRPr="008259E9">
        <w:rPr>
          <w:color w:val="000000"/>
          <w:sz w:val="28"/>
          <w:szCs w:val="28"/>
        </w:rPr>
        <w:t>Работа системы водоснабжения города Когалыма характеризуется следующими показателями:</w:t>
      </w:r>
    </w:p>
    <w:p w14:paraId="38C95342" w14:textId="77777777" w:rsidR="008259E9" w:rsidRPr="008259E9" w:rsidRDefault="008259E9" w:rsidP="008259E9">
      <w:pPr>
        <w:ind w:firstLine="709"/>
        <w:jc w:val="both"/>
        <w:rPr>
          <w:color w:val="000000"/>
          <w:sz w:val="28"/>
          <w:szCs w:val="28"/>
        </w:rPr>
      </w:pPr>
      <w:r w:rsidRPr="008259E9">
        <w:rPr>
          <w:color w:val="000000"/>
          <w:sz w:val="28"/>
          <w:szCs w:val="28"/>
        </w:rPr>
        <w:sym w:font="Symbol" w:char="F0B7"/>
      </w:r>
      <w:r w:rsidRPr="008259E9">
        <w:rPr>
          <w:color w:val="000000"/>
          <w:sz w:val="28"/>
          <w:szCs w:val="28"/>
        </w:rPr>
        <w:t xml:space="preserve"> надежность обслуживания, количество аварий и повреждений, единиц аварий на 1 км сетей в год – 0,04 ед./км; </w:t>
      </w:r>
    </w:p>
    <w:p w14:paraId="1E8BCF9D" w14:textId="77777777" w:rsidR="008259E9" w:rsidRPr="008259E9" w:rsidRDefault="008259E9" w:rsidP="008259E9">
      <w:pPr>
        <w:ind w:firstLine="709"/>
        <w:jc w:val="both"/>
        <w:rPr>
          <w:color w:val="000000"/>
          <w:sz w:val="28"/>
          <w:szCs w:val="28"/>
        </w:rPr>
      </w:pPr>
      <w:r w:rsidRPr="008259E9">
        <w:rPr>
          <w:color w:val="000000"/>
          <w:sz w:val="28"/>
          <w:szCs w:val="28"/>
        </w:rPr>
        <w:sym w:font="Symbol" w:char="F0B7"/>
      </w:r>
      <w:r w:rsidRPr="008259E9">
        <w:rPr>
          <w:color w:val="000000"/>
          <w:sz w:val="28"/>
          <w:szCs w:val="28"/>
        </w:rPr>
        <w:t xml:space="preserve"> доля ежегодно заменяемых сетей, % от общей протяженности – 1%; </w:t>
      </w:r>
    </w:p>
    <w:p w14:paraId="74A87C32" w14:textId="77777777" w:rsidR="008259E9" w:rsidRPr="008259E9" w:rsidRDefault="008259E9" w:rsidP="008259E9">
      <w:pPr>
        <w:ind w:firstLine="709"/>
        <w:jc w:val="both"/>
        <w:rPr>
          <w:color w:val="000000"/>
          <w:sz w:val="28"/>
          <w:szCs w:val="28"/>
        </w:rPr>
      </w:pPr>
      <w:r w:rsidRPr="008259E9">
        <w:rPr>
          <w:color w:val="000000"/>
          <w:sz w:val="28"/>
          <w:szCs w:val="28"/>
        </w:rPr>
        <w:sym w:font="Symbol" w:char="F0B7"/>
      </w:r>
      <w:r w:rsidRPr="008259E9">
        <w:rPr>
          <w:color w:val="000000"/>
          <w:sz w:val="28"/>
          <w:szCs w:val="28"/>
        </w:rPr>
        <w:t xml:space="preserve"> уровень потерь воды от поданной в сеть города – 4, 54%; </w:t>
      </w:r>
    </w:p>
    <w:p w14:paraId="7EB172E9" w14:textId="77777777" w:rsidR="008259E9" w:rsidRPr="008259E9" w:rsidRDefault="008259E9" w:rsidP="008259E9">
      <w:pPr>
        <w:ind w:firstLine="709"/>
        <w:jc w:val="both"/>
        <w:rPr>
          <w:color w:val="000000"/>
          <w:sz w:val="28"/>
          <w:szCs w:val="28"/>
        </w:rPr>
      </w:pPr>
      <w:r w:rsidRPr="008259E9">
        <w:rPr>
          <w:color w:val="000000"/>
          <w:sz w:val="28"/>
          <w:szCs w:val="28"/>
        </w:rPr>
        <w:sym w:font="Symbol" w:char="F0B7"/>
      </w:r>
      <w:r w:rsidRPr="008259E9">
        <w:rPr>
          <w:color w:val="000000"/>
          <w:sz w:val="28"/>
          <w:szCs w:val="28"/>
        </w:rPr>
        <w:t xml:space="preserve"> уровень потерь воды от поданной в сеть аэропорта – 0,0 %; </w:t>
      </w:r>
    </w:p>
    <w:p w14:paraId="78925272" w14:textId="77777777" w:rsidR="008259E9" w:rsidRPr="008259E9" w:rsidRDefault="008259E9" w:rsidP="008259E9">
      <w:pPr>
        <w:ind w:firstLine="709"/>
        <w:jc w:val="both"/>
        <w:rPr>
          <w:color w:val="000000"/>
          <w:sz w:val="28"/>
          <w:szCs w:val="28"/>
        </w:rPr>
      </w:pPr>
      <w:r w:rsidRPr="008259E9">
        <w:rPr>
          <w:color w:val="000000"/>
          <w:sz w:val="28"/>
          <w:szCs w:val="28"/>
        </w:rPr>
        <w:sym w:font="Symbol" w:char="F0B7"/>
      </w:r>
      <w:r w:rsidRPr="008259E9">
        <w:rPr>
          <w:color w:val="000000"/>
          <w:sz w:val="28"/>
          <w:szCs w:val="28"/>
        </w:rPr>
        <w:t xml:space="preserve"> ресурсная эффективность, удельный расход электроэнергии – 0,86 кВт·ч/м3.</w:t>
      </w:r>
      <w:r w:rsidRPr="008259E9">
        <w:rPr>
          <w:color w:val="000000"/>
          <w:sz w:val="28"/>
          <w:szCs w:val="28"/>
          <w:vertAlign w:val="superscript"/>
        </w:rPr>
        <w:footnoteReference w:id="68"/>
      </w:r>
    </w:p>
    <w:p w14:paraId="2071DEB8" w14:textId="77777777" w:rsidR="008259E9" w:rsidRPr="008259E9" w:rsidRDefault="008259E9" w:rsidP="008259E9">
      <w:pPr>
        <w:ind w:firstLine="851"/>
        <w:jc w:val="both"/>
        <w:rPr>
          <w:sz w:val="28"/>
          <w:szCs w:val="28"/>
        </w:rPr>
      </w:pPr>
      <w:r w:rsidRPr="008259E9">
        <w:rPr>
          <w:sz w:val="28"/>
          <w:szCs w:val="28"/>
        </w:rPr>
        <w:t>Аварии и технологические нарушения, повлекшие длительное отключение водоснабжения или системы водоотведения, по данным на 2022 год отсутствовали.</w:t>
      </w:r>
    </w:p>
    <w:p w14:paraId="4B7A03B2" w14:textId="77777777" w:rsidR="008259E9" w:rsidRPr="008259E9" w:rsidRDefault="008259E9" w:rsidP="008259E9">
      <w:pPr>
        <w:ind w:firstLine="851"/>
        <w:jc w:val="both"/>
        <w:rPr>
          <w:i/>
          <w:sz w:val="28"/>
          <w:szCs w:val="28"/>
        </w:rPr>
      </w:pPr>
      <w:r w:rsidRPr="008259E9">
        <w:rPr>
          <w:i/>
          <w:sz w:val="28"/>
          <w:szCs w:val="28"/>
        </w:rPr>
        <w:t xml:space="preserve">Теплоснабжение </w:t>
      </w:r>
    </w:p>
    <w:p w14:paraId="22ECAF1D" w14:textId="77777777" w:rsidR="008259E9" w:rsidRPr="008259E9" w:rsidRDefault="008259E9" w:rsidP="008259E9">
      <w:pPr>
        <w:ind w:firstLine="851"/>
        <w:jc w:val="both"/>
        <w:rPr>
          <w:sz w:val="28"/>
          <w:szCs w:val="28"/>
        </w:rPr>
      </w:pPr>
      <w:r w:rsidRPr="008259E9">
        <w:rPr>
          <w:sz w:val="28"/>
          <w:szCs w:val="28"/>
        </w:rPr>
        <w:t>В городе Когалыме существует 2 изолированных тепловых района: правобережный и левобережный. Обеспечение теплоснабжения зданий и многоквартирных домов в левобережной и правобережной части города осуществляется раздельно.</w:t>
      </w:r>
      <w:r w:rsidRPr="008259E9">
        <w:rPr>
          <w:sz w:val="24"/>
          <w:szCs w:val="24"/>
        </w:rPr>
        <w:t xml:space="preserve"> </w:t>
      </w:r>
      <w:r w:rsidRPr="008259E9">
        <w:rPr>
          <w:sz w:val="28"/>
          <w:szCs w:val="28"/>
        </w:rPr>
        <w:t>Динамика основных показателей ресурсоснабжающих организаций в области теплоснабжения города Когалыма представлена в таблице 15.</w:t>
      </w:r>
    </w:p>
    <w:p w14:paraId="6D06B124" w14:textId="77777777" w:rsidR="008259E9" w:rsidRPr="008259E9" w:rsidRDefault="008259E9" w:rsidP="008259E9">
      <w:pPr>
        <w:jc w:val="both"/>
        <w:rPr>
          <w:sz w:val="28"/>
          <w:szCs w:val="28"/>
        </w:rPr>
      </w:pPr>
    </w:p>
    <w:p w14:paraId="34C6A877" w14:textId="77777777" w:rsidR="008259E9" w:rsidRPr="008259E9" w:rsidRDefault="008259E9" w:rsidP="008259E9">
      <w:pPr>
        <w:ind w:firstLine="709"/>
        <w:jc w:val="both"/>
        <w:rPr>
          <w:sz w:val="28"/>
          <w:szCs w:val="28"/>
        </w:rPr>
      </w:pPr>
      <w:r w:rsidRPr="008259E9">
        <w:rPr>
          <w:sz w:val="28"/>
          <w:szCs w:val="28"/>
        </w:rPr>
        <w:t>Таблица 15. Динамика показателей системы теплоснабжения города Когалыма</w:t>
      </w:r>
    </w:p>
    <w:tbl>
      <w:tblPr>
        <w:tblW w:w="9214" w:type="dxa"/>
        <w:tblInd w:w="137" w:type="dxa"/>
        <w:tblLayout w:type="fixed"/>
        <w:tblLook w:val="0400" w:firstRow="0" w:lastRow="0" w:firstColumn="0" w:lastColumn="0" w:noHBand="0" w:noVBand="1"/>
      </w:tblPr>
      <w:tblGrid>
        <w:gridCol w:w="2126"/>
        <w:gridCol w:w="709"/>
        <w:gridCol w:w="709"/>
        <w:gridCol w:w="686"/>
        <w:gridCol w:w="663"/>
        <w:gridCol w:w="640"/>
        <w:gridCol w:w="759"/>
        <w:gridCol w:w="752"/>
        <w:gridCol w:w="709"/>
        <w:gridCol w:w="692"/>
        <w:gridCol w:w="769"/>
      </w:tblGrid>
      <w:tr w:rsidR="008259E9" w:rsidRPr="008259E9" w14:paraId="24621F7C" w14:textId="77777777" w:rsidTr="006279C7">
        <w:trPr>
          <w:trHeight w:val="208"/>
        </w:trPr>
        <w:tc>
          <w:tcPr>
            <w:tcW w:w="2126" w:type="dxa"/>
            <w:tcBorders>
              <w:top w:val="single" w:sz="4" w:space="0" w:color="000000"/>
              <w:left w:val="single" w:sz="4" w:space="0" w:color="000000"/>
              <w:bottom w:val="single" w:sz="4" w:space="0" w:color="000000"/>
              <w:right w:val="single" w:sz="4" w:space="0" w:color="000000"/>
            </w:tcBorders>
            <w:tcMar>
              <w:top w:w="0" w:type="dxa"/>
              <w:left w:w="45" w:type="dxa"/>
              <w:bottom w:w="0" w:type="dxa"/>
              <w:right w:w="45" w:type="dxa"/>
            </w:tcMar>
          </w:tcPr>
          <w:p w14:paraId="4439B6C5" w14:textId="77777777" w:rsidR="008259E9" w:rsidRPr="008259E9" w:rsidRDefault="008259E9" w:rsidP="006279C7">
            <w:pPr>
              <w:jc w:val="center"/>
            </w:pPr>
            <w:r w:rsidRPr="008259E9">
              <w:rPr>
                <w:b/>
              </w:rPr>
              <w:t>Показатели</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45" w:type="dxa"/>
              <w:bottom w:w="0" w:type="dxa"/>
              <w:right w:w="45" w:type="dxa"/>
            </w:tcMar>
          </w:tcPr>
          <w:p w14:paraId="75257FBA" w14:textId="77777777" w:rsidR="008259E9" w:rsidRPr="008259E9" w:rsidRDefault="008259E9" w:rsidP="006279C7">
            <w:pPr>
              <w:jc w:val="center"/>
            </w:pPr>
            <w:r w:rsidRPr="008259E9">
              <w:rPr>
                <w:b/>
              </w:rPr>
              <w:t>2013</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45" w:type="dxa"/>
              <w:bottom w:w="0" w:type="dxa"/>
              <w:right w:w="45" w:type="dxa"/>
            </w:tcMar>
          </w:tcPr>
          <w:p w14:paraId="3AA1EC72" w14:textId="77777777" w:rsidR="008259E9" w:rsidRPr="008259E9" w:rsidRDefault="008259E9" w:rsidP="006279C7">
            <w:pPr>
              <w:jc w:val="center"/>
            </w:pPr>
            <w:r w:rsidRPr="008259E9">
              <w:rPr>
                <w:b/>
              </w:rPr>
              <w:t>2014</w:t>
            </w:r>
          </w:p>
        </w:tc>
        <w:tc>
          <w:tcPr>
            <w:tcW w:w="686" w:type="dxa"/>
            <w:tcBorders>
              <w:top w:val="single" w:sz="4" w:space="0" w:color="000000"/>
              <w:left w:val="single" w:sz="4" w:space="0" w:color="000000"/>
              <w:bottom w:val="single" w:sz="4" w:space="0" w:color="000000"/>
              <w:right w:val="single" w:sz="4" w:space="0" w:color="000000"/>
            </w:tcBorders>
            <w:shd w:val="clear" w:color="auto" w:fill="auto"/>
            <w:tcMar>
              <w:top w:w="0" w:type="dxa"/>
              <w:left w:w="45" w:type="dxa"/>
              <w:bottom w:w="0" w:type="dxa"/>
              <w:right w:w="45" w:type="dxa"/>
            </w:tcMar>
          </w:tcPr>
          <w:p w14:paraId="70F89E37" w14:textId="77777777" w:rsidR="008259E9" w:rsidRPr="008259E9" w:rsidRDefault="008259E9" w:rsidP="006279C7">
            <w:pPr>
              <w:jc w:val="center"/>
            </w:pPr>
            <w:r w:rsidRPr="008259E9">
              <w:rPr>
                <w:b/>
              </w:rPr>
              <w:t>2015</w:t>
            </w:r>
          </w:p>
        </w:tc>
        <w:tc>
          <w:tcPr>
            <w:tcW w:w="663" w:type="dxa"/>
            <w:tcBorders>
              <w:top w:val="single" w:sz="4" w:space="0" w:color="000000"/>
              <w:left w:val="single" w:sz="4" w:space="0" w:color="000000"/>
              <w:bottom w:val="single" w:sz="4" w:space="0" w:color="000000"/>
              <w:right w:val="single" w:sz="4" w:space="0" w:color="000000"/>
            </w:tcBorders>
            <w:shd w:val="clear" w:color="auto" w:fill="auto"/>
            <w:tcMar>
              <w:top w:w="0" w:type="dxa"/>
              <w:left w:w="45" w:type="dxa"/>
              <w:bottom w:w="0" w:type="dxa"/>
              <w:right w:w="45" w:type="dxa"/>
            </w:tcMar>
          </w:tcPr>
          <w:p w14:paraId="0CDA84CB" w14:textId="77777777" w:rsidR="008259E9" w:rsidRPr="008259E9" w:rsidRDefault="008259E9" w:rsidP="006279C7">
            <w:pPr>
              <w:jc w:val="center"/>
            </w:pPr>
            <w:r w:rsidRPr="008259E9">
              <w:rPr>
                <w:b/>
              </w:rPr>
              <w:t>2016</w:t>
            </w:r>
          </w:p>
        </w:tc>
        <w:tc>
          <w:tcPr>
            <w:tcW w:w="640" w:type="dxa"/>
            <w:tcBorders>
              <w:top w:val="single" w:sz="4" w:space="0" w:color="000000"/>
              <w:left w:val="single" w:sz="4" w:space="0" w:color="000000"/>
              <w:bottom w:val="single" w:sz="4" w:space="0" w:color="000000"/>
              <w:right w:val="single" w:sz="4" w:space="0" w:color="000000"/>
            </w:tcBorders>
            <w:shd w:val="clear" w:color="auto" w:fill="auto"/>
            <w:tcMar>
              <w:top w:w="0" w:type="dxa"/>
              <w:left w:w="45" w:type="dxa"/>
              <w:bottom w:w="0" w:type="dxa"/>
              <w:right w:w="45" w:type="dxa"/>
            </w:tcMar>
          </w:tcPr>
          <w:p w14:paraId="362506EF" w14:textId="77777777" w:rsidR="008259E9" w:rsidRPr="008259E9" w:rsidRDefault="008259E9" w:rsidP="006279C7">
            <w:pPr>
              <w:jc w:val="center"/>
            </w:pPr>
            <w:r w:rsidRPr="008259E9">
              <w:rPr>
                <w:b/>
              </w:rPr>
              <w:t>2017</w:t>
            </w:r>
          </w:p>
        </w:tc>
        <w:tc>
          <w:tcPr>
            <w:tcW w:w="759" w:type="dxa"/>
            <w:tcBorders>
              <w:top w:val="single" w:sz="4" w:space="0" w:color="000000"/>
              <w:left w:val="single" w:sz="4" w:space="0" w:color="000000"/>
              <w:bottom w:val="single" w:sz="4" w:space="0" w:color="000000"/>
              <w:right w:val="single" w:sz="4" w:space="0" w:color="000000"/>
            </w:tcBorders>
            <w:shd w:val="clear" w:color="auto" w:fill="auto"/>
            <w:tcMar>
              <w:top w:w="0" w:type="dxa"/>
              <w:left w:w="45" w:type="dxa"/>
              <w:bottom w:w="0" w:type="dxa"/>
              <w:right w:w="45" w:type="dxa"/>
            </w:tcMar>
          </w:tcPr>
          <w:p w14:paraId="4587D897" w14:textId="77777777" w:rsidR="008259E9" w:rsidRPr="008259E9" w:rsidRDefault="008259E9" w:rsidP="006279C7">
            <w:pPr>
              <w:jc w:val="center"/>
            </w:pPr>
            <w:r w:rsidRPr="008259E9">
              <w:rPr>
                <w:b/>
              </w:rPr>
              <w:t>2018</w:t>
            </w:r>
          </w:p>
        </w:tc>
        <w:tc>
          <w:tcPr>
            <w:tcW w:w="752" w:type="dxa"/>
            <w:tcBorders>
              <w:top w:val="single" w:sz="4" w:space="0" w:color="000000"/>
              <w:left w:val="single" w:sz="4" w:space="0" w:color="000000"/>
              <w:bottom w:val="single" w:sz="4" w:space="0" w:color="000000"/>
              <w:right w:val="single" w:sz="4" w:space="0" w:color="000000"/>
            </w:tcBorders>
            <w:shd w:val="clear" w:color="auto" w:fill="auto"/>
            <w:tcMar>
              <w:top w:w="0" w:type="dxa"/>
              <w:left w:w="45" w:type="dxa"/>
              <w:bottom w:w="0" w:type="dxa"/>
              <w:right w:w="45" w:type="dxa"/>
            </w:tcMar>
          </w:tcPr>
          <w:p w14:paraId="078CE390" w14:textId="77777777" w:rsidR="008259E9" w:rsidRPr="008259E9" w:rsidRDefault="008259E9" w:rsidP="006279C7">
            <w:pPr>
              <w:jc w:val="center"/>
            </w:pPr>
            <w:r w:rsidRPr="008259E9">
              <w:rPr>
                <w:b/>
              </w:rPr>
              <w:t>2019</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45" w:type="dxa"/>
              <w:bottom w:w="0" w:type="dxa"/>
              <w:right w:w="45" w:type="dxa"/>
            </w:tcMar>
          </w:tcPr>
          <w:p w14:paraId="4302C276" w14:textId="77777777" w:rsidR="008259E9" w:rsidRPr="008259E9" w:rsidRDefault="008259E9" w:rsidP="006279C7">
            <w:pPr>
              <w:jc w:val="center"/>
            </w:pPr>
            <w:r w:rsidRPr="008259E9">
              <w:rPr>
                <w:b/>
              </w:rPr>
              <w:t>2020</w:t>
            </w:r>
          </w:p>
        </w:tc>
        <w:tc>
          <w:tcPr>
            <w:tcW w:w="692" w:type="dxa"/>
            <w:tcBorders>
              <w:top w:val="single" w:sz="4" w:space="0" w:color="000000"/>
              <w:left w:val="single" w:sz="4" w:space="0" w:color="000000"/>
              <w:bottom w:val="single" w:sz="4" w:space="0" w:color="000000"/>
              <w:right w:val="single" w:sz="4" w:space="0" w:color="000000"/>
            </w:tcBorders>
            <w:shd w:val="clear" w:color="auto" w:fill="auto"/>
            <w:tcMar>
              <w:top w:w="0" w:type="dxa"/>
              <w:left w:w="45" w:type="dxa"/>
              <w:bottom w:w="0" w:type="dxa"/>
              <w:right w:w="45" w:type="dxa"/>
            </w:tcMar>
          </w:tcPr>
          <w:p w14:paraId="5BEAF6B7" w14:textId="77777777" w:rsidR="008259E9" w:rsidRPr="008259E9" w:rsidRDefault="008259E9" w:rsidP="006279C7">
            <w:pPr>
              <w:jc w:val="center"/>
            </w:pPr>
            <w:r w:rsidRPr="008259E9">
              <w:rPr>
                <w:b/>
              </w:rPr>
              <w:t>2021</w:t>
            </w:r>
          </w:p>
        </w:tc>
        <w:tc>
          <w:tcPr>
            <w:tcW w:w="769" w:type="dxa"/>
            <w:tcBorders>
              <w:top w:val="single" w:sz="4" w:space="0" w:color="000000"/>
              <w:left w:val="single" w:sz="4" w:space="0" w:color="000000"/>
              <w:bottom w:val="single" w:sz="4" w:space="0" w:color="000000"/>
              <w:right w:val="single" w:sz="4" w:space="0" w:color="000000"/>
            </w:tcBorders>
            <w:shd w:val="clear" w:color="auto" w:fill="auto"/>
            <w:tcMar>
              <w:top w:w="0" w:type="dxa"/>
              <w:left w:w="45" w:type="dxa"/>
              <w:bottom w:w="0" w:type="dxa"/>
              <w:right w:w="45" w:type="dxa"/>
            </w:tcMar>
          </w:tcPr>
          <w:p w14:paraId="6007C01E" w14:textId="77777777" w:rsidR="008259E9" w:rsidRPr="008259E9" w:rsidRDefault="008259E9" w:rsidP="006279C7">
            <w:pPr>
              <w:jc w:val="center"/>
              <w:rPr>
                <w:rFonts w:eastAsia="Calibri"/>
              </w:rPr>
            </w:pPr>
            <w:r w:rsidRPr="008259E9">
              <w:rPr>
                <w:b/>
              </w:rPr>
              <w:t>2022</w:t>
            </w:r>
          </w:p>
        </w:tc>
      </w:tr>
      <w:tr w:rsidR="008259E9" w:rsidRPr="008259E9" w14:paraId="66AE9A8E" w14:textId="77777777" w:rsidTr="006279C7">
        <w:trPr>
          <w:trHeight w:val="487"/>
        </w:trPr>
        <w:tc>
          <w:tcPr>
            <w:tcW w:w="2126" w:type="dxa"/>
            <w:tcBorders>
              <w:top w:val="single" w:sz="4" w:space="0" w:color="000000"/>
              <w:left w:val="single" w:sz="4" w:space="0" w:color="000000"/>
              <w:bottom w:val="single" w:sz="4" w:space="0" w:color="000000"/>
              <w:right w:val="single" w:sz="4" w:space="0" w:color="000000"/>
            </w:tcBorders>
            <w:tcMar>
              <w:top w:w="0" w:type="dxa"/>
              <w:left w:w="45" w:type="dxa"/>
              <w:bottom w:w="0" w:type="dxa"/>
              <w:right w:w="45" w:type="dxa"/>
            </w:tcMar>
            <w:vAlign w:val="center"/>
          </w:tcPr>
          <w:p w14:paraId="635E90B1" w14:textId="77777777" w:rsidR="008259E9" w:rsidRPr="008259E9" w:rsidRDefault="008259E9" w:rsidP="006279C7">
            <w:pPr>
              <w:jc w:val="center"/>
            </w:pPr>
            <w:r w:rsidRPr="008259E9">
              <w:rPr>
                <w:sz w:val="18"/>
                <w:szCs w:val="18"/>
              </w:rPr>
              <w:t>Объем реализации тепловой энергии, Гкал.</w:t>
            </w:r>
            <w:r w:rsidRPr="008259E9">
              <w:rPr>
                <w:sz w:val="18"/>
                <w:szCs w:val="18"/>
                <w:vertAlign w:val="superscript"/>
              </w:rPr>
              <w:t xml:space="preserve"> </w:t>
            </w:r>
            <w:r w:rsidRPr="008259E9">
              <w:rPr>
                <w:sz w:val="18"/>
                <w:szCs w:val="18"/>
                <w:vertAlign w:val="superscript"/>
              </w:rPr>
              <w:footnoteReference w:id="69"/>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45" w:type="dxa"/>
              <w:bottom w:w="0" w:type="dxa"/>
              <w:right w:w="45" w:type="dxa"/>
            </w:tcMar>
            <w:vAlign w:val="center"/>
          </w:tcPr>
          <w:p w14:paraId="3DE1BC6E" w14:textId="77777777" w:rsidR="008259E9" w:rsidRPr="008259E9" w:rsidRDefault="008259E9" w:rsidP="006279C7">
            <w:pPr>
              <w:jc w:val="center"/>
            </w:pPr>
            <w:r w:rsidRPr="008259E9">
              <w:rPr>
                <w:sz w:val="18"/>
                <w:szCs w:val="18"/>
              </w:rPr>
              <w:t>515074</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45" w:type="dxa"/>
              <w:bottom w:w="0" w:type="dxa"/>
              <w:right w:w="45" w:type="dxa"/>
            </w:tcMar>
            <w:vAlign w:val="center"/>
          </w:tcPr>
          <w:p w14:paraId="1806918B" w14:textId="77777777" w:rsidR="008259E9" w:rsidRPr="008259E9" w:rsidRDefault="008259E9" w:rsidP="006279C7">
            <w:pPr>
              <w:jc w:val="center"/>
            </w:pPr>
            <w:r w:rsidRPr="008259E9">
              <w:rPr>
                <w:sz w:val="18"/>
                <w:szCs w:val="18"/>
              </w:rPr>
              <w:t>521475</w:t>
            </w:r>
          </w:p>
        </w:tc>
        <w:tc>
          <w:tcPr>
            <w:tcW w:w="686" w:type="dxa"/>
            <w:tcBorders>
              <w:top w:val="single" w:sz="4" w:space="0" w:color="000000"/>
              <w:left w:val="single" w:sz="4" w:space="0" w:color="000000"/>
              <w:bottom w:val="single" w:sz="4" w:space="0" w:color="000000"/>
              <w:right w:val="single" w:sz="4" w:space="0" w:color="000000"/>
            </w:tcBorders>
            <w:shd w:val="clear" w:color="auto" w:fill="auto"/>
            <w:tcMar>
              <w:top w:w="0" w:type="dxa"/>
              <w:left w:w="45" w:type="dxa"/>
              <w:bottom w:w="0" w:type="dxa"/>
              <w:right w:w="45" w:type="dxa"/>
            </w:tcMar>
            <w:vAlign w:val="center"/>
          </w:tcPr>
          <w:p w14:paraId="4F0A4335" w14:textId="77777777" w:rsidR="008259E9" w:rsidRPr="008259E9" w:rsidRDefault="008259E9" w:rsidP="006279C7">
            <w:pPr>
              <w:jc w:val="center"/>
            </w:pPr>
            <w:r w:rsidRPr="008259E9">
              <w:rPr>
                <w:sz w:val="18"/>
                <w:szCs w:val="18"/>
              </w:rPr>
              <w:t>444570</w:t>
            </w:r>
          </w:p>
        </w:tc>
        <w:tc>
          <w:tcPr>
            <w:tcW w:w="663" w:type="dxa"/>
            <w:tcBorders>
              <w:top w:val="single" w:sz="4" w:space="0" w:color="000000"/>
              <w:left w:val="single" w:sz="4" w:space="0" w:color="000000"/>
              <w:bottom w:val="single" w:sz="4" w:space="0" w:color="000000"/>
              <w:right w:val="single" w:sz="4" w:space="0" w:color="000000"/>
            </w:tcBorders>
            <w:shd w:val="clear" w:color="auto" w:fill="auto"/>
            <w:tcMar>
              <w:top w:w="0" w:type="dxa"/>
              <w:left w:w="45" w:type="dxa"/>
              <w:bottom w:w="0" w:type="dxa"/>
              <w:right w:w="45" w:type="dxa"/>
            </w:tcMar>
            <w:vAlign w:val="center"/>
          </w:tcPr>
          <w:p w14:paraId="57C12D8E" w14:textId="77777777" w:rsidR="008259E9" w:rsidRPr="008259E9" w:rsidRDefault="008259E9" w:rsidP="006279C7">
            <w:pPr>
              <w:jc w:val="center"/>
            </w:pPr>
            <w:r w:rsidRPr="008259E9">
              <w:rPr>
                <w:sz w:val="18"/>
                <w:szCs w:val="18"/>
              </w:rPr>
              <w:t>440961</w:t>
            </w:r>
          </w:p>
        </w:tc>
        <w:tc>
          <w:tcPr>
            <w:tcW w:w="640" w:type="dxa"/>
            <w:tcBorders>
              <w:top w:val="single" w:sz="4" w:space="0" w:color="000000"/>
              <w:left w:val="single" w:sz="4" w:space="0" w:color="000000"/>
              <w:bottom w:val="single" w:sz="4" w:space="0" w:color="000000"/>
              <w:right w:val="single" w:sz="4" w:space="0" w:color="000000"/>
            </w:tcBorders>
            <w:shd w:val="clear" w:color="auto" w:fill="auto"/>
            <w:tcMar>
              <w:top w:w="0" w:type="dxa"/>
              <w:left w:w="45" w:type="dxa"/>
              <w:bottom w:w="0" w:type="dxa"/>
              <w:right w:w="45" w:type="dxa"/>
            </w:tcMar>
            <w:vAlign w:val="center"/>
          </w:tcPr>
          <w:p w14:paraId="28FD909B" w14:textId="77777777" w:rsidR="008259E9" w:rsidRPr="008259E9" w:rsidRDefault="008259E9" w:rsidP="006279C7">
            <w:pPr>
              <w:jc w:val="center"/>
            </w:pPr>
            <w:r w:rsidRPr="008259E9">
              <w:rPr>
                <w:sz w:val="18"/>
                <w:szCs w:val="18"/>
              </w:rPr>
              <w:t xml:space="preserve">464691 </w:t>
            </w:r>
          </w:p>
        </w:tc>
        <w:tc>
          <w:tcPr>
            <w:tcW w:w="759" w:type="dxa"/>
            <w:tcBorders>
              <w:top w:val="single" w:sz="4" w:space="0" w:color="000000"/>
              <w:left w:val="single" w:sz="4" w:space="0" w:color="000000"/>
              <w:bottom w:val="single" w:sz="4" w:space="0" w:color="000000"/>
              <w:right w:val="single" w:sz="4" w:space="0" w:color="000000"/>
            </w:tcBorders>
            <w:shd w:val="clear" w:color="auto" w:fill="auto"/>
            <w:tcMar>
              <w:top w:w="0" w:type="dxa"/>
              <w:left w:w="45" w:type="dxa"/>
              <w:bottom w:w="0" w:type="dxa"/>
              <w:right w:w="45" w:type="dxa"/>
            </w:tcMar>
            <w:vAlign w:val="center"/>
          </w:tcPr>
          <w:p w14:paraId="22A152FE" w14:textId="77777777" w:rsidR="008259E9" w:rsidRPr="008259E9" w:rsidRDefault="008259E9" w:rsidP="006279C7">
            <w:pPr>
              <w:jc w:val="center"/>
            </w:pPr>
            <w:r w:rsidRPr="008259E9">
              <w:rPr>
                <w:sz w:val="18"/>
                <w:szCs w:val="18"/>
              </w:rPr>
              <w:t>475451</w:t>
            </w:r>
          </w:p>
        </w:tc>
        <w:tc>
          <w:tcPr>
            <w:tcW w:w="752" w:type="dxa"/>
            <w:tcBorders>
              <w:top w:val="single" w:sz="4" w:space="0" w:color="000000"/>
              <w:left w:val="single" w:sz="4" w:space="0" w:color="000000"/>
              <w:bottom w:val="single" w:sz="4" w:space="0" w:color="000000"/>
              <w:right w:val="single" w:sz="4" w:space="0" w:color="000000"/>
            </w:tcBorders>
            <w:shd w:val="clear" w:color="auto" w:fill="auto"/>
            <w:tcMar>
              <w:top w:w="0" w:type="dxa"/>
              <w:left w:w="45" w:type="dxa"/>
              <w:bottom w:w="0" w:type="dxa"/>
              <w:right w:w="45" w:type="dxa"/>
            </w:tcMar>
            <w:vAlign w:val="center"/>
          </w:tcPr>
          <w:p w14:paraId="21F99518" w14:textId="77777777" w:rsidR="008259E9" w:rsidRPr="008259E9" w:rsidRDefault="008259E9" w:rsidP="006279C7">
            <w:pPr>
              <w:jc w:val="center"/>
            </w:pPr>
            <w:r w:rsidRPr="008259E9">
              <w:rPr>
                <w:sz w:val="18"/>
                <w:szCs w:val="18"/>
              </w:rPr>
              <w:t>467190</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45" w:type="dxa"/>
              <w:bottom w:w="0" w:type="dxa"/>
              <w:right w:w="45" w:type="dxa"/>
            </w:tcMar>
            <w:vAlign w:val="center"/>
          </w:tcPr>
          <w:p w14:paraId="7ED983BF" w14:textId="77777777" w:rsidR="008259E9" w:rsidRPr="008259E9" w:rsidRDefault="008259E9" w:rsidP="006279C7">
            <w:pPr>
              <w:jc w:val="center"/>
            </w:pPr>
            <w:r w:rsidRPr="008259E9">
              <w:rPr>
                <w:sz w:val="18"/>
                <w:szCs w:val="18"/>
              </w:rPr>
              <w:t>408530</w:t>
            </w:r>
          </w:p>
        </w:tc>
        <w:tc>
          <w:tcPr>
            <w:tcW w:w="692" w:type="dxa"/>
            <w:tcBorders>
              <w:top w:val="single" w:sz="4" w:space="0" w:color="000000"/>
              <w:left w:val="single" w:sz="4" w:space="0" w:color="000000"/>
              <w:bottom w:val="single" w:sz="4" w:space="0" w:color="000000"/>
              <w:right w:val="single" w:sz="4" w:space="0" w:color="000000"/>
            </w:tcBorders>
            <w:shd w:val="clear" w:color="auto" w:fill="auto"/>
            <w:tcMar>
              <w:top w:w="0" w:type="dxa"/>
              <w:left w:w="45" w:type="dxa"/>
              <w:bottom w:w="0" w:type="dxa"/>
              <w:right w:w="45" w:type="dxa"/>
            </w:tcMar>
            <w:vAlign w:val="center"/>
          </w:tcPr>
          <w:p w14:paraId="79A021E8" w14:textId="77777777" w:rsidR="008259E9" w:rsidRPr="008259E9" w:rsidRDefault="008259E9" w:rsidP="006279C7">
            <w:pPr>
              <w:jc w:val="center"/>
            </w:pPr>
            <w:r w:rsidRPr="008259E9">
              <w:rPr>
                <w:sz w:val="18"/>
                <w:szCs w:val="18"/>
              </w:rPr>
              <w:t>478619</w:t>
            </w:r>
          </w:p>
        </w:tc>
        <w:tc>
          <w:tcPr>
            <w:tcW w:w="769" w:type="dxa"/>
            <w:tcBorders>
              <w:top w:val="single" w:sz="4" w:space="0" w:color="000000"/>
              <w:left w:val="single" w:sz="4" w:space="0" w:color="000000"/>
              <w:bottom w:val="single" w:sz="4" w:space="0" w:color="000000"/>
              <w:right w:val="single" w:sz="4" w:space="0" w:color="000000"/>
            </w:tcBorders>
            <w:shd w:val="clear" w:color="auto" w:fill="auto"/>
            <w:tcMar>
              <w:top w:w="0" w:type="dxa"/>
              <w:left w:w="45" w:type="dxa"/>
              <w:bottom w:w="0" w:type="dxa"/>
              <w:right w:w="45" w:type="dxa"/>
            </w:tcMar>
            <w:vAlign w:val="center"/>
          </w:tcPr>
          <w:p w14:paraId="0F41B44D" w14:textId="77777777" w:rsidR="008259E9" w:rsidRPr="008259E9" w:rsidRDefault="008259E9" w:rsidP="006279C7">
            <w:pPr>
              <w:jc w:val="center"/>
              <w:rPr>
                <w:rFonts w:eastAsia="Calibri"/>
              </w:rPr>
            </w:pPr>
            <w:r w:rsidRPr="008259E9">
              <w:rPr>
                <w:sz w:val="18"/>
                <w:szCs w:val="18"/>
              </w:rPr>
              <w:t>342522</w:t>
            </w:r>
          </w:p>
        </w:tc>
      </w:tr>
    </w:tbl>
    <w:p w14:paraId="536C1659" w14:textId="77777777" w:rsidR="008259E9" w:rsidRPr="008259E9" w:rsidRDefault="008259E9" w:rsidP="008259E9">
      <w:pPr>
        <w:ind w:firstLine="851"/>
        <w:jc w:val="both"/>
        <w:rPr>
          <w:sz w:val="28"/>
          <w:szCs w:val="28"/>
        </w:rPr>
      </w:pPr>
    </w:p>
    <w:p w14:paraId="74A22939" w14:textId="77777777" w:rsidR="008259E9" w:rsidRPr="008259E9" w:rsidRDefault="008259E9" w:rsidP="008259E9">
      <w:pPr>
        <w:ind w:firstLine="851"/>
        <w:jc w:val="both"/>
        <w:rPr>
          <w:sz w:val="28"/>
          <w:szCs w:val="28"/>
        </w:rPr>
      </w:pPr>
      <w:r w:rsidRPr="008259E9">
        <w:rPr>
          <w:sz w:val="28"/>
          <w:szCs w:val="28"/>
        </w:rPr>
        <w:t>Система теплоснабжения города Когалыма находится в ведении трёх эксплуатирующих организаций, а именно</w:t>
      </w:r>
      <w:r w:rsidRPr="008259E9">
        <w:rPr>
          <w:sz w:val="28"/>
          <w:szCs w:val="28"/>
          <w:vertAlign w:val="superscript"/>
        </w:rPr>
        <w:footnoteReference w:id="70"/>
      </w:r>
      <w:r w:rsidRPr="008259E9">
        <w:rPr>
          <w:sz w:val="28"/>
          <w:szCs w:val="28"/>
        </w:rPr>
        <w:t>:</w:t>
      </w:r>
    </w:p>
    <w:p w14:paraId="0C146832" w14:textId="77777777" w:rsidR="008259E9" w:rsidRPr="008259E9" w:rsidRDefault="008259E9" w:rsidP="008259E9">
      <w:pPr>
        <w:ind w:firstLine="851"/>
        <w:jc w:val="both"/>
        <w:rPr>
          <w:sz w:val="28"/>
          <w:szCs w:val="28"/>
        </w:rPr>
      </w:pPr>
      <w:r w:rsidRPr="008259E9">
        <w:rPr>
          <w:sz w:val="28"/>
          <w:szCs w:val="28"/>
        </w:rPr>
        <w:t>- сети ООО «КонцессКом»: 84,80 км в двухтрубном исполнении;</w:t>
      </w:r>
    </w:p>
    <w:p w14:paraId="05EDFCA4" w14:textId="77777777" w:rsidR="008259E9" w:rsidRPr="008259E9" w:rsidRDefault="008259E9" w:rsidP="008259E9">
      <w:pPr>
        <w:ind w:firstLine="851"/>
        <w:jc w:val="both"/>
        <w:rPr>
          <w:sz w:val="28"/>
          <w:szCs w:val="28"/>
        </w:rPr>
      </w:pPr>
      <w:r w:rsidRPr="008259E9">
        <w:rPr>
          <w:sz w:val="28"/>
          <w:szCs w:val="28"/>
        </w:rPr>
        <w:t>- сети ООО «ЛУКОЙЛ-Западная Сибирь»: 24,98 км в двухтрубном исполнении;</w:t>
      </w:r>
    </w:p>
    <w:p w14:paraId="1601D514" w14:textId="77777777" w:rsidR="008259E9" w:rsidRPr="008259E9" w:rsidRDefault="008259E9" w:rsidP="008259E9">
      <w:pPr>
        <w:ind w:firstLine="851"/>
        <w:jc w:val="both"/>
        <w:rPr>
          <w:sz w:val="28"/>
          <w:szCs w:val="28"/>
        </w:rPr>
      </w:pPr>
      <w:r w:rsidRPr="008259E9">
        <w:rPr>
          <w:sz w:val="28"/>
          <w:szCs w:val="28"/>
        </w:rPr>
        <w:t>- сети ООО «Горводоканал»: 2,19 км в двухтрубном исполнении.</w:t>
      </w:r>
    </w:p>
    <w:p w14:paraId="5F582E44" w14:textId="77777777" w:rsidR="008259E9" w:rsidRPr="008259E9" w:rsidRDefault="008259E9" w:rsidP="008259E9">
      <w:pPr>
        <w:ind w:firstLine="851"/>
        <w:jc w:val="both"/>
        <w:rPr>
          <w:sz w:val="28"/>
          <w:szCs w:val="28"/>
        </w:rPr>
      </w:pPr>
      <w:r w:rsidRPr="008259E9">
        <w:rPr>
          <w:sz w:val="28"/>
          <w:szCs w:val="28"/>
        </w:rPr>
        <w:t xml:space="preserve">Все котельные оборудованы приборами коммерческого учета отпускаемой тепловой энергии. На всех теплоисточниках производится водоподготовка подпиточной воды. </w:t>
      </w:r>
    </w:p>
    <w:p w14:paraId="54F3C3EA" w14:textId="77777777" w:rsidR="008259E9" w:rsidRPr="008259E9" w:rsidRDefault="008259E9" w:rsidP="008259E9">
      <w:pPr>
        <w:ind w:firstLine="851"/>
        <w:jc w:val="both"/>
        <w:rPr>
          <w:sz w:val="32"/>
          <w:szCs w:val="32"/>
        </w:rPr>
      </w:pPr>
      <w:r w:rsidRPr="008259E9">
        <w:rPr>
          <w:sz w:val="28"/>
          <w:szCs w:val="28"/>
        </w:rPr>
        <w:t>Сохраняет актуальность проблема дифференциации качества и уровня теплоэнергообеспеченности и состоянии жилого фонда право- и левобережной частей города. Правобережная часть застроена современным жильем и имеет три мощные котельные, расположенные на одной промплощадке, с возможностью получения эффекта экономии на масштабе. С другой стороны, в левобережной части значительна доля ветхого жилья. В такой ситуации пространственное развитие левобережной части необходимо уделять особое внимание, как сетевому хозяйству, так и модернизации жилищного фонда, выделив эти вопросы в отдельный приоритет.</w:t>
      </w:r>
    </w:p>
    <w:p w14:paraId="26AFC05A" w14:textId="77777777" w:rsidR="008259E9" w:rsidRPr="008259E9" w:rsidRDefault="008259E9" w:rsidP="008259E9">
      <w:pPr>
        <w:ind w:firstLine="851"/>
        <w:jc w:val="both"/>
        <w:rPr>
          <w:sz w:val="28"/>
          <w:szCs w:val="28"/>
        </w:rPr>
      </w:pPr>
      <w:r w:rsidRPr="008259E9">
        <w:rPr>
          <w:sz w:val="28"/>
          <w:szCs w:val="28"/>
        </w:rPr>
        <w:t>Несомненным преимуществом города Когалыма является система теплоснабжения, которая построена на природном (попутном нефтяном) газе, что значительно влияет на экологическую ситуацию в городе, качественно отличается от многих городов РФ с угольным приоритетом в генерации тепла. Природный газ дает огромные возможности Администрации города Когалыма  и застройщикам реализовывать проекты, которые позволят потребителям экономить тепло и активнее включаться в решении вопросов повышения энергоэффективности зданий и потери коммунальных ресурсов в сетевом хозяйстве. В городе Когалыме функционирует централизованная система теплоснабжения на базе 10 источников теплоснабжения - отопительных котельных (часть которых модернизируется)</w:t>
      </w:r>
      <w:r w:rsidRPr="008259E9">
        <w:rPr>
          <w:sz w:val="28"/>
          <w:szCs w:val="28"/>
          <w:vertAlign w:val="superscript"/>
        </w:rPr>
        <w:footnoteReference w:id="71"/>
      </w:r>
      <w:r w:rsidRPr="008259E9">
        <w:rPr>
          <w:sz w:val="28"/>
          <w:szCs w:val="28"/>
        </w:rPr>
        <w:t>, находящихся в ведении общества с ограниченной ответственностью «Концессионная Коммунальная Компания» (далее ООО «КонцессКом»), ООО «ЛУКОЙЛ – Западная Сибирь», общества с ограниченной ответственностью «ЛУКОЙЛ-ЭНЕРГОСЕТИ» и ООО «Горводоканал». ООО «КонцессКом» управляет 9 объектами, обеспечивающих теплоснабжение населения. ООО «ЛУКОЙЛ – Западная Сибирь» проводит теплоснабжение для производственных объектов на территории Восточной и Северной промышленных зон. ООО «Горводоканал» отвечает за поставку теплоснабжения для технологических нужд (КОС, ВОС). В ведение базы теплоснабжения входят следующие обязанности: производство и реализация тепловой энергии, эксплуатация, содержание магистральных и внутриквартальных тепловых и инженерных сетей, теплоэнергетического оборудования котельных города Когалыма; своевременное выполнение технического обслуживания и текущего ремонта; внедрение энергосберегающих технологий, сдерживающих рост тарифа.</w:t>
      </w:r>
    </w:p>
    <w:p w14:paraId="3F72F617" w14:textId="77777777" w:rsidR="008259E9" w:rsidRPr="008259E9" w:rsidRDefault="008259E9" w:rsidP="008259E9">
      <w:pPr>
        <w:ind w:firstLine="851"/>
        <w:jc w:val="both"/>
        <w:rPr>
          <w:sz w:val="28"/>
          <w:szCs w:val="28"/>
        </w:rPr>
      </w:pPr>
      <w:r w:rsidRPr="008259E9">
        <w:rPr>
          <w:sz w:val="28"/>
          <w:szCs w:val="28"/>
        </w:rPr>
        <w:t>Основное топливо котельных − попутный (нефтепромысловый) газ Южно-Ягунского месторождения. Аварийное топливо − нефть Южно-Ягунского месторождения.</w:t>
      </w:r>
    </w:p>
    <w:p w14:paraId="3857AF71" w14:textId="77777777" w:rsidR="008259E9" w:rsidRPr="008259E9" w:rsidRDefault="008259E9" w:rsidP="008259E9">
      <w:pPr>
        <w:ind w:firstLine="851"/>
        <w:jc w:val="both"/>
        <w:rPr>
          <w:sz w:val="28"/>
          <w:szCs w:val="28"/>
        </w:rPr>
      </w:pPr>
      <w:r w:rsidRPr="008259E9">
        <w:rPr>
          <w:sz w:val="28"/>
          <w:szCs w:val="28"/>
        </w:rPr>
        <w:t>Поставщиком топлива является ООО «ЛУКОЙЛ-Западная Сибирь». Транспортировку топлива и обслуживание газового оборудования осуществляет ОАО «Когалымгоргаз». Котельные оборудованы узлами учета газа.</w:t>
      </w:r>
    </w:p>
    <w:p w14:paraId="16F248C9" w14:textId="77777777" w:rsidR="008259E9" w:rsidRPr="008259E9" w:rsidRDefault="008259E9" w:rsidP="008259E9">
      <w:pPr>
        <w:ind w:firstLine="851"/>
        <w:jc w:val="both"/>
        <w:rPr>
          <w:sz w:val="28"/>
          <w:szCs w:val="28"/>
        </w:rPr>
      </w:pPr>
      <w:r w:rsidRPr="008259E9">
        <w:rPr>
          <w:sz w:val="28"/>
          <w:szCs w:val="28"/>
        </w:rPr>
        <w:t>Аварийный режим работы котельных обеспечивается запасом нефти в топливных резервуарах и оборудованием для ее подачи к котлам. На котельных имеются емкости аварийного запаса воды. Котельные оборудованы узлами учета воды.</w:t>
      </w:r>
    </w:p>
    <w:p w14:paraId="67DF0C7A" w14:textId="77777777" w:rsidR="008259E9" w:rsidRPr="008259E9" w:rsidRDefault="008259E9" w:rsidP="008259E9">
      <w:pPr>
        <w:ind w:firstLine="851"/>
        <w:jc w:val="both"/>
        <w:rPr>
          <w:sz w:val="28"/>
          <w:szCs w:val="28"/>
        </w:rPr>
      </w:pPr>
      <w:r w:rsidRPr="008259E9">
        <w:rPr>
          <w:sz w:val="28"/>
          <w:szCs w:val="28"/>
        </w:rPr>
        <w:t>В режиме постоянного мониторинга предприятие осуществляет контроль за использованием освещения, соблюдением правил эксплуатации и графиков работы электрооборудования, потреблением электроэнергии с целью оценки эффективности от проводимых мероприятий и оперативного выявления нерационального расходования электроэнергии, потреблением тепловой энергии и расходом теплоносителя потребителями на основании договоров теплоснабжения и отчетов теплопотребления узлов учета тепловой энергии (УУТЭ).</w:t>
      </w:r>
    </w:p>
    <w:p w14:paraId="72EE8CC4" w14:textId="77777777" w:rsidR="008259E9" w:rsidRPr="008259E9" w:rsidRDefault="008259E9" w:rsidP="008259E9">
      <w:pPr>
        <w:ind w:firstLine="851"/>
        <w:jc w:val="both"/>
        <w:rPr>
          <w:sz w:val="28"/>
          <w:szCs w:val="28"/>
        </w:rPr>
      </w:pPr>
      <w:r w:rsidRPr="008259E9">
        <w:rPr>
          <w:sz w:val="28"/>
          <w:szCs w:val="28"/>
        </w:rPr>
        <w:t xml:space="preserve">В ООО «КонцессКом» проводятся мероприятия по повышению экономической эффективности деятельности в стоимостном выражении за счет внедрения программы энергосбережения. Планируется сокращение расходов по трем основным статьям в стоимостном выражении: </w:t>
      </w:r>
    </w:p>
    <w:p w14:paraId="449B4359" w14:textId="77777777" w:rsidR="008259E9" w:rsidRPr="008259E9" w:rsidRDefault="008259E9" w:rsidP="008259E9">
      <w:pPr>
        <w:numPr>
          <w:ilvl w:val="0"/>
          <w:numId w:val="43"/>
        </w:numPr>
        <w:tabs>
          <w:tab w:val="left" w:pos="1134"/>
        </w:tabs>
        <w:ind w:left="0" w:firstLine="851"/>
        <w:contextualSpacing/>
        <w:jc w:val="both"/>
        <w:rPr>
          <w:sz w:val="28"/>
          <w:szCs w:val="28"/>
        </w:rPr>
      </w:pPr>
      <w:r w:rsidRPr="008259E9">
        <w:rPr>
          <w:sz w:val="28"/>
          <w:szCs w:val="28"/>
        </w:rPr>
        <w:t>экономия попутного газа, 26123,00 тыс. руб.;</w:t>
      </w:r>
    </w:p>
    <w:p w14:paraId="137388D3" w14:textId="77777777" w:rsidR="008259E9" w:rsidRPr="008259E9" w:rsidRDefault="008259E9" w:rsidP="008259E9">
      <w:pPr>
        <w:numPr>
          <w:ilvl w:val="0"/>
          <w:numId w:val="43"/>
        </w:numPr>
        <w:tabs>
          <w:tab w:val="left" w:pos="1134"/>
        </w:tabs>
        <w:ind w:left="0" w:firstLine="851"/>
        <w:contextualSpacing/>
        <w:jc w:val="both"/>
        <w:rPr>
          <w:sz w:val="28"/>
          <w:szCs w:val="28"/>
        </w:rPr>
      </w:pPr>
      <w:r w:rsidRPr="008259E9">
        <w:rPr>
          <w:sz w:val="28"/>
          <w:szCs w:val="28"/>
        </w:rPr>
        <w:t>экономия электрической энергии 7726,5 тыс. руб.;</w:t>
      </w:r>
    </w:p>
    <w:p w14:paraId="5254B1CF" w14:textId="77777777" w:rsidR="008259E9" w:rsidRPr="008259E9" w:rsidRDefault="008259E9" w:rsidP="008259E9">
      <w:pPr>
        <w:numPr>
          <w:ilvl w:val="0"/>
          <w:numId w:val="43"/>
        </w:numPr>
        <w:tabs>
          <w:tab w:val="left" w:pos="1134"/>
        </w:tabs>
        <w:ind w:left="0" w:firstLine="851"/>
        <w:contextualSpacing/>
        <w:jc w:val="both"/>
        <w:rPr>
          <w:sz w:val="28"/>
          <w:szCs w:val="28"/>
        </w:rPr>
      </w:pPr>
      <w:r w:rsidRPr="008259E9">
        <w:rPr>
          <w:sz w:val="28"/>
          <w:szCs w:val="28"/>
        </w:rPr>
        <w:t>экономия воды 3350,35 тыс. руб.</w:t>
      </w:r>
      <w:r w:rsidRPr="008259E9">
        <w:rPr>
          <w:sz w:val="28"/>
          <w:szCs w:val="28"/>
          <w:vertAlign w:val="superscript"/>
        </w:rPr>
        <w:footnoteReference w:id="72"/>
      </w:r>
    </w:p>
    <w:p w14:paraId="16364405" w14:textId="77777777" w:rsidR="008259E9" w:rsidRPr="008259E9" w:rsidRDefault="008259E9" w:rsidP="008259E9">
      <w:pPr>
        <w:ind w:firstLine="851"/>
        <w:jc w:val="both"/>
        <w:rPr>
          <w:sz w:val="28"/>
          <w:szCs w:val="28"/>
        </w:rPr>
      </w:pPr>
      <w:r w:rsidRPr="008259E9">
        <w:rPr>
          <w:sz w:val="28"/>
          <w:szCs w:val="28"/>
        </w:rPr>
        <w:t>В сложившихся условиях при возведении новых жилых домов и микрорайонов застройщикам и Администрации города Когалыма необходимо проработать вопрос системы децентрализованного теплоснабжения (модульных котельных при жилом доме) для вновь строящихся объектов, что приведет к сокращению затрат на коммуникации при строительстве и сократит потери тепла в сетевом хозяйстве. Основными благополучателями в данной ситуации будут потребители жилищных и коммунальных услуг, что может существенно сказаться на счетах за тепло, которое составляет до 50-60% от общего счета за коммунальные услуги.</w:t>
      </w:r>
    </w:p>
    <w:p w14:paraId="3ADC23EC" w14:textId="77777777" w:rsidR="008259E9" w:rsidRPr="008259E9" w:rsidRDefault="008259E9" w:rsidP="008259E9">
      <w:pPr>
        <w:ind w:firstLine="851"/>
        <w:jc w:val="both"/>
        <w:rPr>
          <w:sz w:val="28"/>
          <w:szCs w:val="28"/>
        </w:rPr>
      </w:pPr>
      <w:r w:rsidRPr="008259E9">
        <w:rPr>
          <w:sz w:val="28"/>
          <w:szCs w:val="28"/>
        </w:rPr>
        <w:t>В среднесрочной и долгосрочной перспективе согласно прогнозу, необходимо учесть особенности развития системы теплоснабжения в соответствии с потребностями жилищного, социального, коммерческого и промышленного строительства, обеспечивающие присоединение к системе теплоснабжения объектов нового строительства, а также достижение требуемых показателей надежности и бесперебойности её работы.</w:t>
      </w:r>
    </w:p>
    <w:p w14:paraId="2A5ADFBD" w14:textId="77777777" w:rsidR="008259E9" w:rsidRPr="008259E9" w:rsidRDefault="008259E9" w:rsidP="008259E9">
      <w:pPr>
        <w:ind w:firstLine="851"/>
        <w:jc w:val="both"/>
        <w:rPr>
          <w:i/>
          <w:sz w:val="28"/>
          <w:szCs w:val="28"/>
        </w:rPr>
      </w:pPr>
      <w:r w:rsidRPr="008259E9">
        <w:rPr>
          <w:i/>
          <w:sz w:val="28"/>
          <w:szCs w:val="28"/>
        </w:rPr>
        <w:t>Газоснабжение</w:t>
      </w:r>
    </w:p>
    <w:p w14:paraId="7B4628AD" w14:textId="77777777" w:rsidR="008259E9" w:rsidRPr="008259E9" w:rsidRDefault="008259E9" w:rsidP="008259E9">
      <w:pPr>
        <w:ind w:firstLine="851"/>
        <w:jc w:val="both"/>
        <w:rPr>
          <w:sz w:val="28"/>
          <w:szCs w:val="28"/>
        </w:rPr>
      </w:pPr>
      <w:r w:rsidRPr="008259E9">
        <w:rPr>
          <w:sz w:val="28"/>
          <w:szCs w:val="28"/>
        </w:rPr>
        <w:t>Уникальность муниципального образования характеризуется наличием природного газа, как источника теплоснабжения в жилищно-коммунальном хозяйстве. Этот фактор создает потенциальные перспективы для использования экологичного ресурса во всех сферах жизнедеятельности муниципалитета и благоприятно влияет на уровень и качество жизни населения города Когалыма.</w:t>
      </w:r>
    </w:p>
    <w:p w14:paraId="4D937EF1" w14:textId="77777777" w:rsidR="008259E9" w:rsidRPr="008259E9" w:rsidRDefault="008259E9" w:rsidP="008259E9">
      <w:pPr>
        <w:ind w:firstLine="709"/>
        <w:jc w:val="both"/>
        <w:rPr>
          <w:i/>
          <w:sz w:val="28"/>
          <w:szCs w:val="28"/>
        </w:rPr>
      </w:pPr>
      <w:r w:rsidRPr="008259E9">
        <w:rPr>
          <w:sz w:val="28"/>
          <w:szCs w:val="28"/>
        </w:rPr>
        <w:t>В городе Когалыме поставщиком газа является территориально-производственное предприятие «Когалымнефтегаз» ООО «ЛУКОЙЛ-Западная Сибирь», которое использует попутный нефтяной газ от Южно-Ягунской компрессорной станции</w:t>
      </w:r>
      <w:r w:rsidRPr="008259E9">
        <w:rPr>
          <w:sz w:val="26"/>
          <w:szCs w:val="26"/>
        </w:rPr>
        <w:t xml:space="preserve">. </w:t>
      </w:r>
      <w:r w:rsidRPr="008259E9">
        <w:rPr>
          <w:sz w:val="28"/>
          <w:szCs w:val="28"/>
        </w:rPr>
        <w:t xml:space="preserve">Газ транспортируется к пунктам редуцирования газа (ПРГ) жителей индивидуальной застройки и коммунально-бытовых потребителей (котельных). В ПРГ происходит понижение давления газа и поддерживается постоянное давление газа на выходе. </w:t>
      </w:r>
      <w:r w:rsidRPr="008259E9">
        <w:rPr>
          <w:i/>
          <w:sz w:val="28"/>
          <w:szCs w:val="28"/>
        </w:rPr>
        <w:t xml:space="preserve"> </w:t>
      </w:r>
      <w:r w:rsidRPr="008259E9">
        <w:rPr>
          <w:sz w:val="28"/>
          <w:szCs w:val="28"/>
        </w:rPr>
        <w:t>Попутный нефтяной газ используется для нужд:</w:t>
      </w:r>
    </w:p>
    <w:p w14:paraId="2E79B466" w14:textId="77777777" w:rsidR="008259E9" w:rsidRPr="008259E9" w:rsidRDefault="008259E9" w:rsidP="008259E9">
      <w:pPr>
        <w:ind w:firstLine="709"/>
        <w:jc w:val="both"/>
        <w:rPr>
          <w:sz w:val="28"/>
          <w:szCs w:val="28"/>
        </w:rPr>
      </w:pPr>
      <w:r w:rsidRPr="008259E9">
        <w:rPr>
          <w:sz w:val="28"/>
          <w:szCs w:val="28"/>
        </w:rPr>
        <w:t xml:space="preserve"> – промышленных и коммунально-бытовых потребителей (котельных);</w:t>
      </w:r>
    </w:p>
    <w:p w14:paraId="0E0A8686" w14:textId="77777777" w:rsidR="008259E9" w:rsidRPr="008259E9" w:rsidRDefault="008259E9" w:rsidP="008259E9">
      <w:pPr>
        <w:ind w:firstLine="709"/>
        <w:jc w:val="both"/>
        <w:rPr>
          <w:sz w:val="28"/>
          <w:szCs w:val="28"/>
        </w:rPr>
      </w:pPr>
      <w:r w:rsidRPr="008259E9">
        <w:rPr>
          <w:sz w:val="28"/>
          <w:szCs w:val="28"/>
        </w:rPr>
        <w:t xml:space="preserve">– приготовления пищи в малоэтажной и индивидуальной жилой застройке; </w:t>
      </w:r>
    </w:p>
    <w:p w14:paraId="44D77183" w14:textId="77777777" w:rsidR="008259E9" w:rsidRPr="008259E9" w:rsidRDefault="008259E9" w:rsidP="008259E9">
      <w:pPr>
        <w:ind w:firstLine="709"/>
        <w:jc w:val="both"/>
        <w:rPr>
          <w:sz w:val="28"/>
          <w:szCs w:val="28"/>
        </w:rPr>
      </w:pPr>
      <w:r w:rsidRPr="008259E9">
        <w:rPr>
          <w:sz w:val="28"/>
          <w:szCs w:val="28"/>
        </w:rPr>
        <w:t xml:space="preserve">– отопления, горячего водоснабжения от индивидуальных газовых котлов для потребителей индивидуальной жилой застройки. </w:t>
      </w:r>
    </w:p>
    <w:p w14:paraId="182A7639" w14:textId="77777777" w:rsidR="008259E9" w:rsidRPr="008259E9" w:rsidRDefault="008259E9" w:rsidP="008259E9">
      <w:pPr>
        <w:ind w:firstLine="709"/>
        <w:jc w:val="both"/>
        <w:rPr>
          <w:sz w:val="28"/>
          <w:szCs w:val="28"/>
        </w:rPr>
      </w:pPr>
      <w:r w:rsidRPr="008259E9">
        <w:rPr>
          <w:sz w:val="28"/>
          <w:szCs w:val="28"/>
        </w:rPr>
        <w:t>Для приготовления пищи в многоэтажной и среднеэтажной жилой застройке используются электрические плиты.</w:t>
      </w:r>
    </w:p>
    <w:p w14:paraId="3006350F" w14:textId="77777777" w:rsidR="008259E9" w:rsidRPr="008259E9" w:rsidRDefault="008259E9" w:rsidP="008259E9">
      <w:pPr>
        <w:ind w:firstLine="851"/>
        <w:jc w:val="both"/>
        <w:rPr>
          <w:sz w:val="28"/>
          <w:szCs w:val="28"/>
        </w:rPr>
      </w:pPr>
      <w:r w:rsidRPr="008259E9">
        <w:rPr>
          <w:sz w:val="28"/>
          <w:szCs w:val="28"/>
        </w:rPr>
        <w:t xml:space="preserve">Прокладка газопроводов в городе Когалыме подземная и наземная. Из-за особенностей грунта (слабая коррозия, отсутствие блуждающих токов) состояние трубопроводов оценивается как удовлетворительное. На востоке за границей муниципального образования построена газораспределительная станция ПАО «Газпром», но в эксплуатацию она не введена. Действующим генпланом предусмотрено строительство сетей газоснабжения. </w:t>
      </w:r>
    </w:p>
    <w:p w14:paraId="792E5DCF" w14:textId="77777777" w:rsidR="008259E9" w:rsidRPr="008259E9" w:rsidRDefault="008259E9" w:rsidP="008259E9">
      <w:pPr>
        <w:ind w:firstLine="851"/>
        <w:jc w:val="both"/>
        <w:rPr>
          <w:sz w:val="28"/>
          <w:szCs w:val="28"/>
        </w:rPr>
      </w:pPr>
      <w:r w:rsidRPr="008259E9">
        <w:rPr>
          <w:sz w:val="28"/>
          <w:szCs w:val="28"/>
        </w:rPr>
        <w:t>При реализации Стратегии социально-экономического развития города Когалыма до 2030 года приоритетной задачей в сфере газоснабжения является перевод с попутного нефтяного газа на природный газ потребителей газа и РСО города Когалыма путем строительства АГРС производительностью 52,03 тыс. м куб./чел.; Газопровода-отвода DN200 протяженностью 0,3 км с подключением к двум ниткам магистрального газопровода от газотранспортной системы «Уренгой-Сургут-Челябинск»; строительство Распределительного газопровода DN350 РМ 1,2 Мпа протяженностью 8,13 км и строительство ГГРП (1,2 МПа/0,3 МПа) в конце трассы на границе городской черты города Когалыма. Это позволит создать альтернативный источник для газоснабжения и уйти от некоторой зависимости от попутного газа.</w:t>
      </w:r>
    </w:p>
    <w:p w14:paraId="02D1B47B" w14:textId="77777777" w:rsidR="008259E9" w:rsidRPr="008259E9" w:rsidRDefault="008259E9" w:rsidP="008259E9">
      <w:pPr>
        <w:ind w:firstLine="851"/>
        <w:jc w:val="both"/>
        <w:rPr>
          <w:sz w:val="28"/>
          <w:szCs w:val="28"/>
        </w:rPr>
      </w:pPr>
      <w:r w:rsidRPr="008259E9">
        <w:rPr>
          <w:sz w:val="28"/>
          <w:szCs w:val="28"/>
        </w:rPr>
        <w:t>По вышеперечисленным мероприятиям, в соответствии с договором между ПАО «Газпром» и АО «Гипрониигаз», в 2022 год выполнены предпроектные работы и разработаны варианты перевода газораспределительных сетей города Когалыма с попутного нефтяного газа на природный газ.</w:t>
      </w:r>
    </w:p>
    <w:p w14:paraId="420583E9" w14:textId="77777777" w:rsidR="008259E9" w:rsidRPr="008259E9" w:rsidRDefault="008259E9" w:rsidP="008259E9">
      <w:pPr>
        <w:ind w:firstLine="851"/>
        <w:jc w:val="both"/>
        <w:rPr>
          <w:sz w:val="28"/>
          <w:szCs w:val="28"/>
        </w:rPr>
      </w:pPr>
      <w:r w:rsidRPr="008259E9">
        <w:rPr>
          <w:sz w:val="28"/>
          <w:szCs w:val="28"/>
        </w:rPr>
        <w:t>В городе Когалыме газораспределительная система смешанная, включающая кольцевые и тупиковые газопроводы. По числу ступеней регулирования давления газа сохраняется 2-х ступенчатая газораспределительная система.</w:t>
      </w:r>
    </w:p>
    <w:p w14:paraId="68A26872" w14:textId="77777777" w:rsidR="008259E9" w:rsidRPr="008259E9" w:rsidRDefault="008259E9" w:rsidP="008259E9">
      <w:pPr>
        <w:ind w:firstLine="851"/>
        <w:jc w:val="both"/>
        <w:rPr>
          <w:sz w:val="28"/>
          <w:szCs w:val="28"/>
        </w:rPr>
      </w:pPr>
      <w:r w:rsidRPr="008259E9">
        <w:rPr>
          <w:sz w:val="28"/>
          <w:szCs w:val="28"/>
        </w:rPr>
        <w:t>Общая динамика в отрасли газоснабжения характеризуется постоянным ростом потребления газа в городе Когалыме, что говорит о востребованности данного коммунального ресурса в социально-экономическом развитии муниципального образования (таблица 16.) и в дальнейшем тренд будет только сохраняться.</w:t>
      </w:r>
    </w:p>
    <w:p w14:paraId="398DD659" w14:textId="77777777" w:rsidR="008259E9" w:rsidRPr="008259E9" w:rsidRDefault="008259E9" w:rsidP="008259E9">
      <w:pPr>
        <w:jc w:val="both"/>
        <w:rPr>
          <w:sz w:val="28"/>
          <w:szCs w:val="28"/>
        </w:rPr>
      </w:pPr>
    </w:p>
    <w:p w14:paraId="1164F49E" w14:textId="77777777" w:rsidR="008259E9" w:rsidRPr="008259E9" w:rsidRDefault="008259E9" w:rsidP="008259E9">
      <w:pPr>
        <w:jc w:val="both"/>
        <w:rPr>
          <w:sz w:val="28"/>
          <w:szCs w:val="28"/>
        </w:rPr>
      </w:pPr>
      <w:r w:rsidRPr="008259E9">
        <w:rPr>
          <w:sz w:val="28"/>
          <w:szCs w:val="28"/>
        </w:rPr>
        <w:t>Таблица 16. Динамика показателей отрасли газоснабжения</w:t>
      </w:r>
    </w:p>
    <w:tbl>
      <w:tblPr>
        <w:tblW w:w="92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97"/>
        <w:gridCol w:w="590"/>
        <w:gridCol w:w="590"/>
        <w:gridCol w:w="590"/>
        <w:gridCol w:w="590"/>
        <w:gridCol w:w="640"/>
        <w:gridCol w:w="590"/>
        <w:gridCol w:w="790"/>
        <w:gridCol w:w="540"/>
        <w:gridCol w:w="490"/>
        <w:gridCol w:w="490"/>
      </w:tblGrid>
      <w:tr w:rsidR="008259E9" w:rsidRPr="008259E9" w14:paraId="654BD0FE" w14:textId="77777777" w:rsidTr="006279C7">
        <w:trPr>
          <w:trHeight w:val="300"/>
        </w:trPr>
        <w:tc>
          <w:tcPr>
            <w:tcW w:w="3397" w:type="dxa"/>
            <w:shd w:val="clear" w:color="auto" w:fill="auto"/>
            <w:tcMar>
              <w:top w:w="0" w:type="dxa"/>
              <w:left w:w="45" w:type="dxa"/>
              <w:bottom w:w="0" w:type="dxa"/>
              <w:right w:w="45" w:type="dxa"/>
            </w:tcMar>
          </w:tcPr>
          <w:p w14:paraId="69091488" w14:textId="77777777" w:rsidR="008259E9" w:rsidRPr="008259E9" w:rsidRDefault="008259E9" w:rsidP="006279C7">
            <w:pPr>
              <w:jc w:val="center"/>
            </w:pPr>
            <w:r w:rsidRPr="008259E9">
              <w:rPr>
                <w:b/>
              </w:rPr>
              <w:t>Показатели</w:t>
            </w:r>
            <w:r w:rsidRPr="008259E9">
              <w:rPr>
                <w:b/>
                <w:vertAlign w:val="superscript"/>
              </w:rPr>
              <w:footnoteReference w:id="73"/>
            </w:r>
          </w:p>
        </w:tc>
        <w:tc>
          <w:tcPr>
            <w:tcW w:w="590" w:type="dxa"/>
            <w:shd w:val="clear" w:color="auto" w:fill="auto"/>
            <w:tcMar>
              <w:top w:w="0" w:type="dxa"/>
              <w:left w:w="45" w:type="dxa"/>
              <w:bottom w:w="0" w:type="dxa"/>
              <w:right w:w="45" w:type="dxa"/>
            </w:tcMar>
          </w:tcPr>
          <w:p w14:paraId="1C659C05" w14:textId="77777777" w:rsidR="008259E9" w:rsidRPr="008259E9" w:rsidRDefault="008259E9" w:rsidP="006279C7">
            <w:pPr>
              <w:jc w:val="center"/>
            </w:pPr>
            <w:r w:rsidRPr="008259E9">
              <w:rPr>
                <w:b/>
              </w:rPr>
              <w:t>2013</w:t>
            </w:r>
          </w:p>
        </w:tc>
        <w:tc>
          <w:tcPr>
            <w:tcW w:w="590" w:type="dxa"/>
            <w:shd w:val="clear" w:color="auto" w:fill="auto"/>
            <w:tcMar>
              <w:top w:w="0" w:type="dxa"/>
              <w:left w:w="45" w:type="dxa"/>
              <w:bottom w:w="0" w:type="dxa"/>
              <w:right w:w="45" w:type="dxa"/>
            </w:tcMar>
          </w:tcPr>
          <w:p w14:paraId="011F33E7" w14:textId="77777777" w:rsidR="008259E9" w:rsidRPr="008259E9" w:rsidRDefault="008259E9" w:rsidP="006279C7">
            <w:pPr>
              <w:jc w:val="center"/>
            </w:pPr>
            <w:r w:rsidRPr="008259E9">
              <w:rPr>
                <w:b/>
              </w:rPr>
              <w:t>2014</w:t>
            </w:r>
          </w:p>
        </w:tc>
        <w:tc>
          <w:tcPr>
            <w:tcW w:w="590" w:type="dxa"/>
            <w:shd w:val="clear" w:color="auto" w:fill="auto"/>
            <w:tcMar>
              <w:top w:w="0" w:type="dxa"/>
              <w:left w:w="45" w:type="dxa"/>
              <w:bottom w:w="0" w:type="dxa"/>
              <w:right w:w="45" w:type="dxa"/>
            </w:tcMar>
          </w:tcPr>
          <w:p w14:paraId="2516CE5B" w14:textId="77777777" w:rsidR="008259E9" w:rsidRPr="008259E9" w:rsidRDefault="008259E9" w:rsidP="006279C7">
            <w:pPr>
              <w:jc w:val="center"/>
            </w:pPr>
            <w:r w:rsidRPr="008259E9">
              <w:rPr>
                <w:b/>
              </w:rPr>
              <w:t>2015</w:t>
            </w:r>
          </w:p>
        </w:tc>
        <w:tc>
          <w:tcPr>
            <w:tcW w:w="590" w:type="dxa"/>
            <w:shd w:val="clear" w:color="auto" w:fill="auto"/>
            <w:tcMar>
              <w:top w:w="0" w:type="dxa"/>
              <w:left w:w="45" w:type="dxa"/>
              <w:bottom w:w="0" w:type="dxa"/>
              <w:right w:w="45" w:type="dxa"/>
            </w:tcMar>
          </w:tcPr>
          <w:p w14:paraId="76F73DB1" w14:textId="77777777" w:rsidR="008259E9" w:rsidRPr="008259E9" w:rsidRDefault="008259E9" w:rsidP="006279C7">
            <w:pPr>
              <w:jc w:val="center"/>
            </w:pPr>
            <w:r w:rsidRPr="008259E9">
              <w:rPr>
                <w:b/>
              </w:rPr>
              <w:t>2016</w:t>
            </w:r>
          </w:p>
        </w:tc>
        <w:tc>
          <w:tcPr>
            <w:tcW w:w="640" w:type="dxa"/>
            <w:shd w:val="clear" w:color="auto" w:fill="auto"/>
            <w:tcMar>
              <w:top w:w="0" w:type="dxa"/>
              <w:left w:w="45" w:type="dxa"/>
              <w:bottom w:w="0" w:type="dxa"/>
              <w:right w:w="45" w:type="dxa"/>
            </w:tcMar>
          </w:tcPr>
          <w:p w14:paraId="0606A355" w14:textId="77777777" w:rsidR="008259E9" w:rsidRPr="008259E9" w:rsidRDefault="008259E9" w:rsidP="006279C7">
            <w:pPr>
              <w:jc w:val="center"/>
            </w:pPr>
            <w:r w:rsidRPr="008259E9">
              <w:rPr>
                <w:b/>
              </w:rPr>
              <w:t>2017</w:t>
            </w:r>
          </w:p>
        </w:tc>
        <w:tc>
          <w:tcPr>
            <w:tcW w:w="590" w:type="dxa"/>
            <w:shd w:val="clear" w:color="auto" w:fill="auto"/>
            <w:tcMar>
              <w:top w:w="0" w:type="dxa"/>
              <w:left w:w="45" w:type="dxa"/>
              <w:bottom w:w="0" w:type="dxa"/>
              <w:right w:w="45" w:type="dxa"/>
            </w:tcMar>
          </w:tcPr>
          <w:p w14:paraId="47B49EAA" w14:textId="77777777" w:rsidR="008259E9" w:rsidRPr="008259E9" w:rsidRDefault="008259E9" w:rsidP="006279C7">
            <w:pPr>
              <w:jc w:val="center"/>
            </w:pPr>
            <w:r w:rsidRPr="008259E9">
              <w:rPr>
                <w:b/>
              </w:rPr>
              <w:t>2018</w:t>
            </w:r>
          </w:p>
        </w:tc>
        <w:tc>
          <w:tcPr>
            <w:tcW w:w="790" w:type="dxa"/>
            <w:shd w:val="clear" w:color="auto" w:fill="auto"/>
            <w:tcMar>
              <w:top w:w="0" w:type="dxa"/>
              <w:left w:w="45" w:type="dxa"/>
              <w:bottom w:w="0" w:type="dxa"/>
              <w:right w:w="45" w:type="dxa"/>
            </w:tcMar>
          </w:tcPr>
          <w:p w14:paraId="7737AEBB" w14:textId="77777777" w:rsidR="008259E9" w:rsidRPr="008259E9" w:rsidRDefault="008259E9" w:rsidP="006279C7">
            <w:pPr>
              <w:jc w:val="center"/>
            </w:pPr>
            <w:r w:rsidRPr="008259E9">
              <w:rPr>
                <w:b/>
              </w:rPr>
              <w:t>2019</w:t>
            </w:r>
          </w:p>
        </w:tc>
        <w:tc>
          <w:tcPr>
            <w:tcW w:w="540" w:type="dxa"/>
            <w:shd w:val="clear" w:color="auto" w:fill="auto"/>
            <w:tcMar>
              <w:top w:w="0" w:type="dxa"/>
              <w:left w:w="45" w:type="dxa"/>
              <w:bottom w:w="0" w:type="dxa"/>
              <w:right w:w="45" w:type="dxa"/>
            </w:tcMar>
          </w:tcPr>
          <w:p w14:paraId="2E372702" w14:textId="77777777" w:rsidR="008259E9" w:rsidRPr="008259E9" w:rsidRDefault="008259E9" w:rsidP="006279C7">
            <w:pPr>
              <w:jc w:val="center"/>
            </w:pPr>
            <w:r w:rsidRPr="008259E9">
              <w:rPr>
                <w:b/>
              </w:rPr>
              <w:t>2020</w:t>
            </w:r>
          </w:p>
        </w:tc>
        <w:tc>
          <w:tcPr>
            <w:tcW w:w="490" w:type="dxa"/>
            <w:shd w:val="clear" w:color="auto" w:fill="auto"/>
            <w:tcMar>
              <w:top w:w="0" w:type="dxa"/>
              <w:left w:w="45" w:type="dxa"/>
              <w:bottom w:w="0" w:type="dxa"/>
              <w:right w:w="45" w:type="dxa"/>
            </w:tcMar>
          </w:tcPr>
          <w:p w14:paraId="14E040EF" w14:textId="77777777" w:rsidR="008259E9" w:rsidRPr="008259E9" w:rsidRDefault="008259E9" w:rsidP="006279C7">
            <w:r w:rsidRPr="008259E9">
              <w:rPr>
                <w:b/>
              </w:rPr>
              <w:t>2021</w:t>
            </w:r>
          </w:p>
        </w:tc>
        <w:tc>
          <w:tcPr>
            <w:tcW w:w="490" w:type="dxa"/>
            <w:shd w:val="clear" w:color="auto" w:fill="auto"/>
            <w:tcMar>
              <w:top w:w="0" w:type="dxa"/>
              <w:left w:w="45" w:type="dxa"/>
              <w:bottom w:w="0" w:type="dxa"/>
              <w:right w:w="45" w:type="dxa"/>
            </w:tcMar>
          </w:tcPr>
          <w:p w14:paraId="7A27D60E" w14:textId="77777777" w:rsidR="008259E9" w:rsidRPr="008259E9" w:rsidRDefault="008259E9" w:rsidP="006279C7">
            <w:r w:rsidRPr="008259E9">
              <w:rPr>
                <w:b/>
              </w:rPr>
              <w:t>2022</w:t>
            </w:r>
          </w:p>
        </w:tc>
      </w:tr>
      <w:tr w:rsidR="008259E9" w:rsidRPr="008259E9" w14:paraId="584036D7" w14:textId="77777777" w:rsidTr="006279C7">
        <w:trPr>
          <w:trHeight w:val="300"/>
        </w:trPr>
        <w:tc>
          <w:tcPr>
            <w:tcW w:w="3397" w:type="dxa"/>
            <w:shd w:val="clear" w:color="auto" w:fill="auto"/>
            <w:tcMar>
              <w:top w:w="0" w:type="dxa"/>
              <w:left w:w="45" w:type="dxa"/>
              <w:bottom w:w="0" w:type="dxa"/>
              <w:right w:w="45" w:type="dxa"/>
            </w:tcMar>
            <w:vAlign w:val="center"/>
          </w:tcPr>
          <w:p w14:paraId="289D8E7F" w14:textId="77777777" w:rsidR="008259E9" w:rsidRPr="008259E9" w:rsidRDefault="008259E9" w:rsidP="006279C7">
            <w:pPr>
              <w:jc w:val="center"/>
            </w:pPr>
            <w:r w:rsidRPr="008259E9">
              <w:t>Транспортировка газа населению, тыс. куб. м.</w:t>
            </w:r>
          </w:p>
        </w:tc>
        <w:tc>
          <w:tcPr>
            <w:tcW w:w="590" w:type="dxa"/>
            <w:shd w:val="clear" w:color="auto" w:fill="auto"/>
            <w:tcMar>
              <w:top w:w="0" w:type="dxa"/>
              <w:left w:w="45" w:type="dxa"/>
              <w:bottom w:w="0" w:type="dxa"/>
              <w:right w:w="45" w:type="dxa"/>
            </w:tcMar>
            <w:vAlign w:val="center"/>
          </w:tcPr>
          <w:p w14:paraId="3F705908" w14:textId="77777777" w:rsidR="008259E9" w:rsidRPr="008259E9" w:rsidRDefault="008259E9" w:rsidP="006279C7">
            <w:pPr>
              <w:jc w:val="center"/>
            </w:pPr>
            <w:r w:rsidRPr="008259E9">
              <w:t>488</w:t>
            </w:r>
          </w:p>
        </w:tc>
        <w:tc>
          <w:tcPr>
            <w:tcW w:w="590" w:type="dxa"/>
            <w:shd w:val="clear" w:color="auto" w:fill="auto"/>
            <w:tcMar>
              <w:top w:w="0" w:type="dxa"/>
              <w:left w:w="45" w:type="dxa"/>
              <w:bottom w:w="0" w:type="dxa"/>
              <w:right w:w="45" w:type="dxa"/>
            </w:tcMar>
            <w:vAlign w:val="center"/>
          </w:tcPr>
          <w:p w14:paraId="541458E7" w14:textId="77777777" w:rsidR="008259E9" w:rsidRPr="008259E9" w:rsidRDefault="008259E9" w:rsidP="006279C7">
            <w:pPr>
              <w:jc w:val="center"/>
            </w:pPr>
            <w:r w:rsidRPr="008259E9">
              <w:t>548</w:t>
            </w:r>
          </w:p>
        </w:tc>
        <w:tc>
          <w:tcPr>
            <w:tcW w:w="590" w:type="dxa"/>
            <w:shd w:val="clear" w:color="auto" w:fill="auto"/>
            <w:tcMar>
              <w:top w:w="0" w:type="dxa"/>
              <w:left w:w="45" w:type="dxa"/>
              <w:bottom w:w="0" w:type="dxa"/>
              <w:right w:w="45" w:type="dxa"/>
            </w:tcMar>
            <w:vAlign w:val="center"/>
          </w:tcPr>
          <w:p w14:paraId="2BA37D52" w14:textId="77777777" w:rsidR="008259E9" w:rsidRPr="008259E9" w:rsidRDefault="008259E9" w:rsidP="006279C7">
            <w:pPr>
              <w:jc w:val="center"/>
            </w:pPr>
            <w:r w:rsidRPr="008259E9">
              <w:t>463</w:t>
            </w:r>
          </w:p>
        </w:tc>
        <w:tc>
          <w:tcPr>
            <w:tcW w:w="590" w:type="dxa"/>
            <w:shd w:val="clear" w:color="auto" w:fill="auto"/>
            <w:tcMar>
              <w:top w:w="0" w:type="dxa"/>
              <w:left w:w="45" w:type="dxa"/>
              <w:bottom w:w="0" w:type="dxa"/>
              <w:right w:w="45" w:type="dxa"/>
            </w:tcMar>
            <w:vAlign w:val="center"/>
          </w:tcPr>
          <w:p w14:paraId="3A0B7FBE" w14:textId="77777777" w:rsidR="008259E9" w:rsidRPr="008259E9" w:rsidRDefault="008259E9" w:rsidP="006279C7">
            <w:pPr>
              <w:jc w:val="center"/>
            </w:pPr>
            <w:r w:rsidRPr="008259E9">
              <w:t>458</w:t>
            </w:r>
          </w:p>
        </w:tc>
        <w:tc>
          <w:tcPr>
            <w:tcW w:w="640" w:type="dxa"/>
            <w:shd w:val="clear" w:color="auto" w:fill="auto"/>
            <w:tcMar>
              <w:top w:w="0" w:type="dxa"/>
              <w:left w:w="45" w:type="dxa"/>
              <w:bottom w:w="0" w:type="dxa"/>
              <w:right w:w="45" w:type="dxa"/>
            </w:tcMar>
            <w:vAlign w:val="center"/>
          </w:tcPr>
          <w:p w14:paraId="66306467" w14:textId="77777777" w:rsidR="008259E9" w:rsidRPr="008259E9" w:rsidRDefault="008259E9" w:rsidP="006279C7">
            <w:pPr>
              <w:jc w:val="center"/>
            </w:pPr>
            <w:r w:rsidRPr="008259E9">
              <w:t>536</w:t>
            </w:r>
          </w:p>
        </w:tc>
        <w:tc>
          <w:tcPr>
            <w:tcW w:w="590" w:type="dxa"/>
            <w:shd w:val="clear" w:color="auto" w:fill="auto"/>
            <w:tcMar>
              <w:top w:w="0" w:type="dxa"/>
              <w:left w:w="45" w:type="dxa"/>
              <w:bottom w:w="0" w:type="dxa"/>
              <w:right w:w="45" w:type="dxa"/>
            </w:tcMar>
            <w:vAlign w:val="center"/>
          </w:tcPr>
          <w:p w14:paraId="6988AF16" w14:textId="77777777" w:rsidR="008259E9" w:rsidRPr="008259E9" w:rsidRDefault="008259E9" w:rsidP="006279C7">
            <w:pPr>
              <w:jc w:val="center"/>
            </w:pPr>
            <w:r w:rsidRPr="008259E9">
              <w:t>612</w:t>
            </w:r>
          </w:p>
        </w:tc>
        <w:tc>
          <w:tcPr>
            <w:tcW w:w="790" w:type="dxa"/>
            <w:shd w:val="clear" w:color="auto" w:fill="auto"/>
            <w:tcMar>
              <w:top w:w="0" w:type="dxa"/>
              <w:left w:w="45" w:type="dxa"/>
              <w:bottom w:w="0" w:type="dxa"/>
              <w:right w:w="45" w:type="dxa"/>
            </w:tcMar>
            <w:vAlign w:val="center"/>
          </w:tcPr>
          <w:p w14:paraId="3BB1DFDF" w14:textId="77777777" w:rsidR="008259E9" w:rsidRPr="008259E9" w:rsidRDefault="008259E9" w:rsidP="006279C7">
            <w:pPr>
              <w:jc w:val="center"/>
            </w:pPr>
            <w:r w:rsidRPr="008259E9">
              <w:t>504,4</w:t>
            </w:r>
          </w:p>
        </w:tc>
        <w:tc>
          <w:tcPr>
            <w:tcW w:w="540" w:type="dxa"/>
            <w:shd w:val="clear" w:color="auto" w:fill="auto"/>
            <w:tcMar>
              <w:top w:w="0" w:type="dxa"/>
              <w:left w:w="45" w:type="dxa"/>
              <w:bottom w:w="0" w:type="dxa"/>
              <w:right w:w="45" w:type="dxa"/>
            </w:tcMar>
            <w:vAlign w:val="center"/>
          </w:tcPr>
          <w:p w14:paraId="31E631AC" w14:textId="77777777" w:rsidR="008259E9" w:rsidRPr="008259E9" w:rsidRDefault="008259E9" w:rsidP="006279C7">
            <w:pPr>
              <w:jc w:val="center"/>
            </w:pPr>
            <w:r w:rsidRPr="008259E9">
              <w:t>529,8</w:t>
            </w:r>
          </w:p>
        </w:tc>
        <w:tc>
          <w:tcPr>
            <w:tcW w:w="490" w:type="dxa"/>
            <w:shd w:val="clear" w:color="auto" w:fill="auto"/>
            <w:tcMar>
              <w:top w:w="0" w:type="dxa"/>
              <w:left w:w="45" w:type="dxa"/>
              <w:bottom w:w="0" w:type="dxa"/>
              <w:right w:w="45" w:type="dxa"/>
            </w:tcMar>
            <w:vAlign w:val="center"/>
          </w:tcPr>
          <w:p w14:paraId="670C6E25" w14:textId="77777777" w:rsidR="008259E9" w:rsidRPr="008259E9" w:rsidRDefault="008259E9" w:rsidP="006279C7">
            <w:pPr>
              <w:jc w:val="center"/>
            </w:pPr>
            <w:r w:rsidRPr="008259E9">
              <w:t>720</w:t>
            </w:r>
          </w:p>
        </w:tc>
        <w:tc>
          <w:tcPr>
            <w:tcW w:w="490" w:type="dxa"/>
            <w:shd w:val="clear" w:color="auto" w:fill="auto"/>
            <w:tcMar>
              <w:top w:w="0" w:type="dxa"/>
              <w:left w:w="45" w:type="dxa"/>
              <w:bottom w:w="0" w:type="dxa"/>
              <w:right w:w="45" w:type="dxa"/>
            </w:tcMar>
            <w:vAlign w:val="center"/>
          </w:tcPr>
          <w:p w14:paraId="62EA7966" w14:textId="77777777" w:rsidR="008259E9" w:rsidRPr="008259E9" w:rsidRDefault="008259E9" w:rsidP="006279C7">
            <w:pPr>
              <w:jc w:val="center"/>
            </w:pPr>
            <w:r w:rsidRPr="008259E9">
              <w:t>840</w:t>
            </w:r>
          </w:p>
        </w:tc>
      </w:tr>
    </w:tbl>
    <w:p w14:paraId="3284A874" w14:textId="77777777" w:rsidR="008259E9" w:rsidRPr="008259E9" w:rsidRDefault="008259E9" w:rsidP="008259E9">
      <w:pPr>
        <w:jc w:val="both"/>
        <w:rPr>
          <w:sz w:val="28"/>
          <w:szCs w:val="28"/>
        </w:rPr>
      </w:pPr>
    </w:p>
    <w:p w14:paraId="263F3585" w14:textId="77777777" w:rsidR="008259E9" w:rsidRPr="008259E9" w:rsidRDefault="008259E9" w:rsidP="008259E9">
      <w:pPr>
        <w:ind w:firstLine="851"/>
        <w:jc w:val="both"/>
        <w:rPr>
          <w:sz w:val="28"/>
          <w:szCs w:val="28"/>
        </w:rPr>
      </w:pPr>
      <w:r w:rsidRPr="008259E9">
        <w:rPr>
          <w:sz w:val="28"/>
          <w:szCs w:val="28"/>
        </w:rPr>
        <w:t>При реализации новых проектов застройки на территории города Когалыма в среднесрочной и долгосрочной перспективе возможно использование модульных газовых котельных для частичного ухода от централизованной системы теплоснабжения и минимизации потери тепловой энергии в процессе передачи за счет сокращения коммуникаций, когда источник находится в непосредственной близости от потребителя. В конечном итоге это приводит к снижению эксплуатационных расходов потребителей в долгосрочной перспективе. Зачастую при возведении зданий и сооружений вопрос эксплуатации имущественного комплекса остается за рамками в сфере жилищного строительства и становится сугубо проблемой собственников. При проведении расчетов это приводит к увеличению стоимости коммунальных услуг для домохозяйств, которые сталкиваются с этой проблемой в процессе потребления коммунальных ресурсов. При этом возникает вопрос обслуживания оборудования и появления общедомового имущества в многоквартирном доме.</w:t>
      </w:r>
    </w:p>
    <w:p w14:paraId="61F4FED0" w14:textId="77777777" w:rsidR="008259E9" w:rsidRPr="008259E9" w:rsidRDefault="008259E9" w:rsidP="008259E9">
      <w:pPr>
        <w:ind w:firstLine="851"/>
        <w:jc w:val="both"/>
        <w:rPr>
          <w:sz w:val="28"/>
          <w:szCs w:val="28"/>
        </w:rPr>
      </w:pPr>
      <w:r w:rsidRPr="008259E9">
        <w:rPr>
          <w:sz w:val="28"/>
          <w:szCs w:val="28"/>
        </w:rPr>
        <w:t>По данным АО «Когалымгоргаз» подключение и работа с потребителями осуществляется в плановом режиме, аварийность в 2022 году отсутствовала.</w:t>
      </w:r>
      <w:r w:rsidRPr="008259E9">
        <w:rPr>
          <w:sz w:val="28"/>
          <w:szCs w:val="28"/>
          <w:vertAlign w:val="superscript"/>
        </w:rPr>
        <w:footnoteReference w:id="74"/>
      </w:r>
    </w:p>
    <w:p w14:paraId="0EE0670E" w14:textId="77777777" w:rsidR="008259E9" w:rsidRPr="008259E9" w:rsidRDefault="008259E9" w:rsidP="008259E9">
      <w:pPr>
        <w:ind w:firstLine="851"/>
        <w:jc w:val="both"/>
        <w:rPr>
          <w:i/>
          <w:sz w:val="28"/>
          <w:szCs w:val="28"/>
        </w:rPr>
      </w:pPr>
      <w:r w:rsidRPr="008259E9">
        <w:rPr>
          <w:i/>
          <w:sz w:val="28"/>
          <w:szCs w:val="28"/>
        </w:rPr>
        <w:t>Электроснабжение</w:t>
      </w:r>
    </w:p>
    <w:p w14:paraId="51DE305E" w14:textId="77777777" w:rsidR="008259E9" w:rsidRPr="008259E9" w:rsidRDefault="008259E9" w:rsidP="008259E9">
      <w:pPr>
        <w:ind w:firstLine="851"/>
        <w:jc w:val="both"/>
        <w:rPr>
          <w:sz w:val="28"/>
          <w:szCs w:val="28"/>
        </w:rPr>
      </w:pPr>
      <w:r w:rsidRPr="008259E9">
        <w:rPr>
          <w:sz w:val="28"/>
          <w:szCs w:val="28"/>
        </w:rPr>
        <w:t>Электроснабжение города Когалыма предполагает сохранение действующей системы, поддержание ее в надлежащем техническом состоянии и развитие сетевого хозяйства в части строительства новых объектов жилищного и социально-бытового назначения. В части устаревшего оборудования необходимо проводить реконструкцию трансформаторных подстанций для обеспечения надежного, качественного электроснабжения потребителей по сетям (таблица 17.).</w:t>
      </w:r>
    </w:p>
    <w:p w14:paraId="53F26D66" w14:textId="77777777" w:rsidR="008259E9" w:rsidRPr="008259E9" w:rsidRDefault="008259E9" w:rsidP="008259E9">
      <w:pPr>
        <w:jc w:val="both"/>
        <w:rPr>
          <w:sz w:val="28"/>
          <w:szCs w:val="28"/>
        </w:rPr>
      </w:pPr>
    </w:p>
    <w:p w14:paraId="165BC76F" w14:textId="77777777" w:rsidR="008259E9" w:rsidRPr="008259E9" w:rsidRDefault="008259E9" w:rsidP="008259E9">
      <w:pPr>
        <w:ind w:firstLine="851"/>
        <w:jc w:val="both"/>
        <w:rPr>
          <w:sz w:val="28"/>
          <w:szCs w:val="28"/>
        </w:rPr>
      </w:pPr>
      <w:r w:rsidRPr="008259E9">
        <w:rPr>
          <w:sz w:val="28"/>
          <w:szCs w:val="28"/>
        </w:rPr>
        <w:t>Таблица 17. Динамика показателей реализации электрической энергии в городе Когалыме, млн. кВт/час</w:t>
      </w:r>
    </w:p>
    <w:tbl>
      <w:tblPr>
        <w:tblW w:w="9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53"/>
        <w:gridCol w:w="777"/>
        <w:gridCol w:w="709"/>
        <w:gridCol w:w="684"/>
        <w:gridCol w:w="825"/>
        <w:gridCol w:w="709"/>
        <w:gridCol w:w="875"/>
        <w:gridCol w:w="708"/>
        <w:gridCol w:w="710"/>
        <w:gridCol w:w="851"/>
        <w:gridCol w:w="850"/>
      </w:tblGrid>
      <w:tr w:rsidR="008259E9" w:rsidRPr="008259E9" w14:paraId="1662488D" w14:textId="77777777" w:rsidTr="006279C7">
        <w:trPr>
          <w:trHeight w:val="253"/>
        </w:trPr>
        <w:tc>
          <w:tcPr>
            <w:tcW w:w="1653" w:type="dxa"/>
            <w:shd w:val="clear" w:color="auto" w:fill="auto"/>
            <w:tcMar>
              <w:top w:w="0" w:type="dxa"/>
              <w:left w:w="45" w:type="dxa"/>
              <w:bottom w:w="0" w:type="dxa"/>
              <w:right w:w="45" w:type="dxa"/>
            </w:tcMar>
          </w:tcPr>
          <w:p w14:paraId="59FEBDF2" w14:textId="77777777" w:rsidR="008259E9" w:rsidRPr="008259E9" w:rsidRDefault="008259E9" w:rsidP="006279C7">
            <w:pPr>
              <w:rPr>
                <w:sz w:val="18"/>
                <w:szCs w:val="18"/>
              </w:rPr>
            </w:pPr>
            <w:r w:rsidRPr="008259E9">
              <w:rPr>
                <w:b/>
              </w:rPr>
              <w:t>Показатели</w:t>
            </w:r>
            <w:r w:rsidRPr="008259E9">
              <w:rPr>
                <w:b/>
                <w:sz w:val="18"/>
                <w:szCs w:val="18"/>
                <w:vertAlign w:val="superscript"/>
              </w:rPr>
              <w:footnoteReference w:id="75"/>
            </w:r>
          </w:p>
        </w:tc>
        <w:tc>
          <w:tcPr>
            <w:tcW w:w="777" w:type="dxa"/>
            <w:shd w:val="clear" w:color="auto" w:fill="auto"/>
            <w:tcMar>
              <w:top w:w="0" w:type="dxa"/>
              <w:left w:w="45" w:type="dxa"/>
              <w:bottom w:w="0" w:type="dxa"/>
              <w:right w:w="45" w:type="dxa"/>
            </w:tcMar>
          </w:tcPr>
          <w:p w14:paraId="1CC9D7D7" w14:textId="77777777" w:rsidR="008259E9" w:rsidRPr="008259E9" w:rsidRDefault="008259E9" w:rsidP="006279C7">
            <w:pPr>
              <w:jc w:val="center"/>
            </w:pPr>
            <w:r w:rsidRPr="008259E9">
              <w:rPr>
                <w:b/>
              </w:rPr>
              <w:t>2013</w:t>
            </w:r>
          </w:p>
        </w:tc>
        <w:tc>
          <w:tcPr>
            <w:tcW w:w="709" w:type="dxa"/>
            <w:shd w:val="clear" w:color="auto" w:fill="auto"/>
            <w:tcMar>
              <w:top w:w="0" w:type="dxa"/>
              <w:left w:w="45" w:type="dxa"/>
              <w:bottom w:w="0" w:type="dxa"/>
              <w:right w:w="45" w:type="dxa"/>
            </w:tcMar>
          </w:tcPr>
          <w:p w14:paraId="066A0E4D" w14:textId="77777777" w:rsidR="008259E9" w:rsidRPr="008259E9" w:rsidRDefault="008259E9" w:rsidP="006279C7">
            <w:pPr>
              <w:jc w:val="center"/>
            </w:pPr>
            <w:r w:rsidRPr="008259E9">
              <w:rPr>
                <w:b/>
              </w:rPr>
              <w:t>2014</w:t>
            </w:r>
          </w:p>
        </w:tc>
        <w:tc>
          <w:tcPr>
            <w:tcW w:w="684" w:type="dxa"/>
            <w:shd w:val="clear" w:color="auto" w:fill="auto"/>
            <w:tcMar>
              <w:top w:w="0" w:type="dxa"/>
              <w:left w:w="45" w:type="dxa"/>
              <w:bottom w:w="0" w:type="dxa"/>
              <w:right w:w="45" w:type="dxa"/>
            </w:tcMar>
          </w:tcPr>
          <w:p w14:paraId="2DB3667B" w14:textId="77777777" w:rsidR="008259E9" w:rsidRPr="008259E9" w:rsidRDefault="008259E9" w:rsidP="006279C7">
            <w:pPr>
              <w:jc w:val="center"/>
            </w:pPr>
            <w:r w:rsidRPr="008259E9">
              <w:rPr>
                <w:b/>
              </w:rPr>
              <w:t>2015</w:t>
            </w:r>
          </w:p>
        </w:tc>
        <w:tc>
          <w:tcPr>
            <w:tcW w:w="825" w:type="dxa"/>
            <w:shd w:val="clear" w:color="auto" w:fill="auto"/>
            <w:tcMar>
              <w:top w:w="0" w:type="dxa"/>
              <w:left w:w="45" w:type="dxa"/>
              <w:bottom w:w="0" w:type="dxa"/>
              <w:right w:w="45" w:type="dxa"/>
            </w:tcMar>
          </w:tcPr>
          <w:p w14:paraId="566F5399" w14:textId="77777777" w:rsidR="008259E9" w:rsidRPr="008259E9" w:rsidRDefault="008259E9" w:rsidP="006279C7">
            <w:pPr>
              <w:jc w:val="center"/>
            </w:pPr>
            <w:r w:rsidRPr="008259E9">
              <w:rPr>
                <w:b/>
              </w:rPr>
              <w:t>2016</w:t>
            </w:r>
          </w:p>
        </w:tc>
        <w:tc>
          <w:tcPr>
            <w:tcW w:w="709" w:type="dxa"/>
            <w:shd w:val="clear" w:color="auto" w:fill="auto"/>
            <w:tcMar>
              <w:top w:w="0" w:type="dxa"/>
              <w:left w:w="45" w:type="dxa"/>
              <w:bottom w:w="0" w:type="dxa"/>
              <w:right w:w="45" w:type="dxa"/>
            </w:tcMar>
          </w:tcPr>
          <w:p w14:paraId="07E70966" w14:textId="77777777" w:rsidR="008259E9" w:rsidRPr="008259E9" w:rsidRDefault="008259E9" w:rsidP="006279C7">
            <w:pPr>
              <w:jc w:val="center"/>
            </w:pPr>
            <w:r w:rsidRPr="008259E9">
              <w:rPr>
                <w:b/>
              </w:rPr>
              <w:t>2017</w:t>
            </w:r>
          </w:p>
        </w:tc>
        <w:tc>
          <w:tcPr>
            <w:tcW w:w="875" w:type="dxa"/>
            <w:shd w:val="clear" w:color="auto" w:fill="auto"/>
            <w:tcMar>
              <w:top w:w="0" w:type="dxa"/>
              <w:left w:w="45" w:type="dxa"/>
              <w:bottom w:w="0" w:type="dxa"/>
              <w:right w:w="45" w:type="dxa"/>
            </w:tcMar>
          </w:tcPr>
          <w:p w14:paraId="45604859" w14:textId="77777777" w:rsidR="008259E9" w:rsidRPr="008259E9" w:rsidRDefault="008259E9" w:rsidP="006279C7">
            <w:pPr>
              <w:jc w:val="center"/>
            </w:pPr>
            <w:r w:rsidRPr="008259E9">
              <w:rPr>
                <w:b/>
              </w:rPr>
              <w:t>2018</w:t>
            </w:r>
          </w:p>
        </w:tc>
        <w:tc>
          <w:tcPr>
            <w:tcW w:w="708" w:type="dxa"/>
            <w:shd w:val="clear" w:color="auto" w:fill="auto"/>
            <w:tcMar>
              <w:top w:w="0" w:type="dxa"/>
              <w:left w:w="45" w:type="dxa"/>
              <w:bottom w:w="0" w:type="dxa"/>
              <w:right w:w="45" w:type="dxa"/>
            </w:tcMar>
          </w:tcPr>
          <w:p w14:paraId="19C46450" w14:textId="77777777" w:rsidR="008259E9" w:rsidRPr="008259E9" w:rsidRDefault="008259E9" w:rsidP="006279C7">
            <w:pPr>
              <w:jc w:val="center"/>
            </w:pPr>
            <w:r w:rsidRPr="008259E9">
              <w:rPr>
                <w:b/>
              </w:rPr>
              <w:t>2019</w:t>
            </w:r>
          </w:p>
        </w:tc>
        <w:tc>
          <w:tcPr>
            <w:tcW w:w="710" w:type="dxa"/>
            <w:shd w:val="clear" w:color="auto" w:fill="auto"/>
            <w:tcMar>
              <w:top w:w="0" w:type="dxa"/>
              <w:left w:w="45" w:type="dxa"/>
              <w:bottom w:w="0" w:type="dxa"/>
              <w:right w:w="45" w:type="dxa"/>
            </w:tcMar>
          </w:tcPr>
          <w:p w14:paraId="1E490CB5" w14:textId="77777777" w:rsidR="008259E9" w:rsidRPr="008259E9" w:rsidRDefault="008259E9" w:rsidP="006279C7">
            <w:pPr>
              <w:jc w:val="center"/>
            </w:pPr>
            <w:r w:rsidRPr="008259E9">
              <w:rPr>
                <w:b/>
              </w:rPr>
              <w:t>2020</w:t>
            </w:r>
          </w:p>
        </w:tc>
        <w:tc>
          <w:tcPr>
            <w:tcW w:w="851" w:type="dxa"/>
            <w:shd w:val="clear" w:color="auto" w:fill="auto"/>
            <w:tcMar>
              <w:top w:w="0" w:type="dxa"/>
              <w:left w:w="45" w:type="dxa"/>
              <w:bottom w:w="0" w:type="dxa"/>
              <w:right w:w="45" w:type="dxa"/>
            </w:tcMar>
          </w:tcPr>
          <w:p w14:paraId="737945B5" w14:textId="77777777" w:rsidR="008259E9" w:rsidRPr="008259E9" w:rsidRDefault="008259E9" w:rsidP="006279C7">
            <w:pPr>
              <w:jc w:val="center"/>
            </w:pPr>
            <w:r w:rsidRPr="008259E9">
              <w:rPr>
                <w:b/>
              </w:rPr>
              <w:t>2021</w:t>
            </w:r>
          </w:p>
        </w:tc>
        <w:tc>
          <w:tcPr>
            <w:tcW w:w="850" w:type="dxa"/>
            <w:shd w:val="clear" w:color="auto" w:fill="auto"/>
            <w:tcMar>
              <w:top w:w="0" w:type="dxa"/>
              <w:left w:w="45" w:type="dxa"/>
              <w:bottom w:w="0" w:type="dxa"/>
              <w:right w:w="45" w:type="dxa"/>
            </w:tcMar>
          </w:tcPr>
          <w:p w14:paraId="0E741550" w14:textId="77777777" w:rsidR="008259E9" w:rsidRPr="008259E9" w:rsidRDefault="008259E9" w:rsidP="006279C7">
            <w:pPr>
              <w:jc w:val="center"/>
            </w:pPr>
            <w:r w:rsidRPr="008259E9">
              <w:rPr>
                <w:b/>
              </w:rPr>
              <w:t>2022</w:t>
            </w:r>
          </w:p>
        </w:tc>
      </w:tr>
      <w:tr w:rsidR="008259E9" w:rsidRPr="008259E9" w14:paraId="59F09BA2" w14:textId="77777777" w:rsidTr="006279C7">
        <w:trPr>
          <w:trHeight w:val="315"/>
        </w:trPr>
        <w:tc>
          <w:tcPr>
            <w:tcW w:w="1653" w:type="dxa"/>
            <w:shd w:val="clear" w:color="auto" w:fill="auto"/>
            <w:tcMar>
              <w:top w:w="0" w:type="dxa"/>
              <w:left w:w="45" w:type="dxa"/>
              <w:bottom w:w="0" w:type="dxa"/>
              <w:right w:w="45" w:type="dxa"/>
            </w:tcMar>
            <w:vAlign w:val="center"/>
          </w:tcPr>
          <w:p w14:paraId="5385FC53" w14:textId="77777777" w:rsidR="008259E9" w:rsidRPr="008259E9" w:rsidRDefault="008259E9" w:rsidP="006279C7">
            <w:pPr>
              <w:jc w:val="both"/>
            </w:pPr>
            <w:r w:rsidRPr="008259E9">
              <w:t>Реализовано электрической энергии</w:t>
            </w:r>
          </w:p>
        </w:tc>
        <w:tc>
          <w:tcPr>
            <w:tcW w:w="777" w:type="dxa"/>
            <w:shd w:val="clear" w:color="auto" w:fill="auto"/>
            <w:tcMar>
              <w:top w:w="0" w:type="dxa"/>
              <w:left w:w="45" w:type="dxa"/>
              <w:bottom w:w="0" w:type="dxa"/>
              <w:right w:w="45" w:type="dxa"/>
            </w:tcMar>
            <w:vAlign w:val="center"/>
          </w:tcPr>
          <w:p w14:paraId="562DD158" w14:textId="77777777" w:rsidR="008259E9" w:rsidRPr="008259E9" w:rsidRDefault="008259E9" w:rsidP="006279C7">
            <w:pPr>
              <w:jc w:val="center"/>
            </w:pPr>
            <w:r w:rsidRPr="008259E9">
              <w:t>150,50</w:t>
            </w:r>
          </w:p>
        </w:tc>
        <w:tc>
          <w:tcPr>
            <w:tcW w:w="709" w:type="dxa"/>
            <w:shd w:val="clear" w:color="auto" w:fill="auto"/>
            <w:tcMar>
              <w:top w:w="0" w:type="dxa"/>
              <w:left w:w="45" w:type="dxa"/>
              <w:bottom w:w="0" w:type="dxa"/>
              <w:right w:w="45" w:type="dxa"/>
            </w:tcMar>
            <w:vAlign w:val="center"/>
          </w:tcPr>
          <w:p w14:paraId="36C50AF7" w14:textId="77777777" w:rsidR="008259E9" w:rsidRPr="008259E9" w:rsidRDefault="008259E9" w:rsidP="006279C7">
            <w:pPr>
              <w:jc w:val="center"/>
            </w:pPr>
            <w:r w:rsidRPr="008259E9">
              <w:t>153,27</w:t>
            </w:r>
          </w:p>
        </w:tc>
        <w:tc>
          <w:tcPr>
            <w:tcW w:w="684" w:type="dxa"/>
            <w:shd w:val="clear" w:color="auto" w:fill="auto"/>
            <w:tcMar>
              <w:top w:w="0" w:type="dxa"/>
              <w:left w:w="45" w:type="dxa"/>
              <w:bottom w:w="0" w:type="dxa"/>
              <w:right w:w="45" w:type="dxa"/>
            </w:tcMar>
            <w:vAlign w:val="center"/>
          </w:tcPr>
          <w:p w14:paraId="40427215" w14:textId="77777777" w:rsidR="008259E9" w:rsidRPr="008259E9" w:rsidRDefault="008259E9" w:rsidP="006279C7">
            <w:pPr>
              <w:jc w:val="center"/>
            </w:pPr>
            <w:r w:rsidRPr="008259E9">
              <w:t>148,85</w:t>
            </w:r>
          </w:p>
        </w:tc>
        <w:tc>
          <w:tcPr>
            <w:tcW w:w="825" w:type="dxa"/>
            <w:shd w:val="clear" w:color="auto" w:fill="auto"/>
            <w:tcMar>
              <w:top w:w="0" w:type="dxa"/>
              <w:left w:w="45" w:type="dxa"/>
              <w:bottom w:w="0" w:type="dxa"/>
              <w:right w:w="45" w:type="dxa"/>
            </w:tcMar>
            <w:vAlign w:val="center"/>
          </w:tcPr>
          <w:p w14:paraId="501F6CFD" w14:textId="77777777" w:rsidR="008259E9" w:rsidRPr="008259E9" w:rsidRDefault="008259E9" w:rsidP="006279C7">
            <w:pPr>
              <w:jc w:val="center"/>
            </w:pPr>
            <w:r w:rsidRPr="008259E9">
              <w:t>150,16</w:t>
            </w:r>
          </w:p>
        </w:tc>
        <w:tc>
          <w:tcPr>
            <w:tcW w:w="709" w:type="dxa"/>
            <w:shd w:val="clear" w:color="auto" w:fill="auto"/>
            <w:tcMar>
              <w:top w:w="0" w:type="dxa"/>
              <w:left w:w="45" w:type="dxa"/>
              <w:bottom w:w="0" w:type="dxa"/>
              <w:right w:w="45" w:type="dxa"/>
            </w:tcMar>
            <w:vAlign w:val="center"/>
          </w:tcPr>
          <w:p w14:paraId="60A50C30" w14:textId="77777777" w:rsidR="008259E9" w:rsidRPr="008259E9" w:rsidRDefault="008259E9" w:rsidP="006279C7">
            <w:pPr>
              <w:jc w:val="center"/>
            </w:pPr>
            <w:r w:rsidRPr="008259E9">
              <w:t>153,49</w:t>
            </w:r>
          </w:p>
        </w:tc>
        <w:tc>
          <w:tcPr>
            <w:tcW w:w="875" w:type="dxa"/>
            <w:shd w:val="clear" w:color="auto" w:fill="auto"/>
            <w:tcMar>
              <w:top w:w="0" w:type="dxa"/>
              <w:left w:w="45" w:type="dxa"/>
              <w:bottom w:w="0" w:type="dxa"/>
              <w:right w:w="45" w:type="dxa"/>
            </w:tcMar>
            <w:vAlign w:val="center"/>
          </w:tcPr>
          <w:p w14:paraId="36D164F4" w14:textId="77777777" w:rsidR="008259E9" w:rsidRPr="008259E9" w:rsidRDefault="008259E9" w:rsidP="006279C7">
            <w:pPr>
              <w:jc w:val="center"/>
            </w:pPr>
            <w:r w:rsidRPr="008259E9">
              <w:t>144,61</w:t>
            </w:r>
          </w:p>
        </w:tc>
        <w:tc>
          <w:tcPr>
            <w:tcW w:w="708" w:type="dxa"/>
            <w:shd w:val="clear" w:color="auto" w:fill="auto"/>
            <w:tcMar>
              <w:top w:w="0" w:type="dxa"/>
              <w:left w:w="45" w:type="dxa"/>
              <w:bottom w:w="0" w:type="dxa"/>
              <w:right w:w="45" w:type="dxa"/>
            </w:tcMar>
            <w:vAlign w:val="center"/>
          </w:tcPr>
          <w:p w14:paraId="1A1AC47A" w14:textId="77777777" w:rsidR="008259E9" w:rsidRPr="008259E9" w:rsidRDefault="008259E9" w:rsidP="006279C7">
            <w:pPr>
              <w:jc w:val="center"/>
            </w:pPr>
            <w:r w:rsidRPr="008259E9">
              <w:t>144,86</w:t>
            </w:r>
          </w:p>
        </w:tc>
        <w:tc>
          <w:tcPr>
            <w:tcW w:w="710" w:type="dxa"/>
            <w:shd w:val="clear" w:color="auto" w:fill="auto"/>
            <w:tcMar>
              <w:top w:w="0" w:type="dxa"/>
              <w:left w:w="45" w:type="dxa"/>
              <w:bottom w:w="0" w:type="dxa"/>
              <w:right w:w="45" w:type="dxa"/>
            </w:tcMar>
            <w:vAlign w:val="center"/>
          </w:tcPr>
          <w:p w14:paraId="0FF03C03" w14:textId="77777777" w:rsidR="008259E9" w:rsidRPr="008259E9" w:rsidRDefault="008259E9" w:rsidP="006279C7">
            <w:pPr>
              <w:jc w:val="center"/>
            </w:pPr>
            <w:r w:rsidRPr="008259E9">
              <w:t>144,61</w:t>
            </w:r>
          </w:p>
        </w:tc>
        <w:tc>
          <w:tcPr>
            <w:tcW w:w="851" w:type="dxa"/>
            <w:shd w:val="clear" w:color="auto" w:fill="auto"/>
            <w:tcMar>
              <w:top w:w="0" w:type="dxa"/>
              <w:left w:w="45" w:type="dxa"/>
              <w:bottom w:w="0" w:type="dxa"/>
              <w:right w:w="45" w:type="dxa"/>
            </w:tcMar>
            <w:vAlign w:val="center"/>
          </w:tcPr>
          <w:p w14:paraId="0E3B01B4" w14:textId="77777777" w:rsidR="008259E9" w:rsidRPr="008259E9" w:rsidRDefault="008259E9" w:rsidP="006279C7">
            <w:pPr>
              <w:jc w:val="center"/>
            </w:pPr>
            <w:r w:rsidRPr="008259E9">
              <w:t>144,86</w:t>
            </w:r>
          </w:p>
        </w:tc>
        <w:tc>
          <w:tcPr>
            <w:tcW w:w="850" w:type="dxa"/>
            <w:shd w:val="clear" w:color="auto" w:fill="auto"/>
            <w:tcMar>
              <w:top w:w="0" w:type="dxa"/>
              <w:left w:w="45" w:type="dxa"/>
              <w:bottom w:w="0" w:type="dxa"/>
              <w:right w:w="45" w:type="dxa"/>
            </w:tcMar>
            <w:vAlign w:val="center"/>
          </w:tcPr>
          <w:p w14:paraId="08BD1C3A" w14:textId="77777777" w:rsidR="008259E9" w:rsidRPr="008259E9" w:rsidRDefault="008259E9" w:rsidP="006279C7">
            <w:pPr>
              <w:jc w:val="center"/>
            </w:pPr>
            <w:r w:rsidRPr="008259E9">
              <w:t>144,90</w:t>
            </w:r>
          </w:p>
        </w:tc>
      </w:tr>
    </w:tbl>
    <w:p w14:paraId="7E8F8963" w14:textId="77777777" w:rsidR="008259E9" w:rsidRPr="008259E9" w:rsidRDefault="008259E9" w:rsidP="008259E9">
      <w:pPr>
        <w:jc w:val="both"/>
        <w:rPr>
          <w:sz w:val="28"/>
          <w:szCs w:val="28"/>
        </w:rPr>
      </w:pPr>
    </w:p>
    <w:p w14:paraId="63969E9D" w14:textId="77777777" w:rsidR="008259E9" w:rsidRPr="008259E9" w:rsidRDefault="008259E9" w:rsidP="008259E9">
      <w:pPr>
        <w:ind w:firstLine="851"/>
        <w:jc w:val="both"/>
        <w:rPr>
          <w:sz w:val="28"/>
          <w:szCs w:val="28"/>
        </w:rPr>
      </w:pPr>
      <w:r w:rsidRPr="008259E9">
        <w:rPr>
          <w:sz w:val="28"/>
          <w:szCs w:val="28"/>
        </w:rPr>
        <w:t>Электроснабжение города Когалыма на нужды наружного освещения с 2019 года осуществляет «Газпром энергосбыт Тюмень» (с 2013-2018 гг. -   ООО «Тюменская энергосбытовая компания»), как гарантирующий поставщик</w:t>
      </w:r>
      <w:r w:rsidRPr="008259E9">
        <w:rPr>
          <w:sz w:val="28"/>
          <w:szCs w:val="28"/>
          <w:vertAlign w:val="superscript"/>
        </w:rPr>
        <w:footnoteReference w:id="76"/>
      </w:r>
      <w:r w:rsidRPr="008259E9">
        <w:rPr>
          <w:sz w:val="28"/>
          <w:szCs w:val="28"/>
        </w:rPr>
        <w:t>.</w:t>
      </w:r>
    </w:p>
    <w:p w14:paraId="244FCC6C" w14:textId="77777777" w:rsidR="008259E9" w:rsidRPr="008259E9" w:rsidRDefault="008259E9" w:rsidP="008259E9">
      <w:pPr>
        <w:pBdr>
          <w:top w:val="nil"/>
          <w:left w:val="nil"/>
          <w:bottom w:val="nil"/>
          <w:right w:val="nil"/>
          <w:between w:val="nil"/>
        </w:pBdr>
        <w:ind w:firstLine="709"/>
        <w:jc w:val="both"/>
        <w:rPr>
          <w:color w:val="000000"/>
          <w:sz w:val="28"/>
          <w:szCs w:val="28"/>
        </w:rPr>
      </w:pPr>
      <w:r w:rsidRPr="008259E9">
        <w:rPr>
          <w:sz w:val="28"/>
          <w:szCs w:val="28"/>
        </w:rPr>
        <w:t xml:space="preserve">Надежное, бесперебойное энергоснабжение жилого фонда, объектов социальной инфраструктуры, промышленных зон, а также техническое обслуживание и ремонт электрооборудования наружного освещения и светофорных объектов города Когалыма осуществляет ОАО «ЮТЭК – Когалым» на основании муниципальных контрактов по результатам аукционов.  </w:t>
      </w:r>
      <w:r w:rsidRPr="008259E9">
        <w:rPr>
          <w:color w:val="000000"/>
          <w:sz w:val="28"/>
          <w:szCs w:val="28"/>
        </w:rPr>
        <w:t>Аварий и технологических нарушений, повлекших длительное отключение электроэнергии 2022 года не выявлено.</w:t>
      </w:r>
    </w:p>
    <w:p w14:paraId="2462077B" w14:textId="77777777" w:rsidR="008259E9" w:rsidRPr="008259E9" w:rsidRDefault="008259E9" w:rsidP="008259E9">
      <w:pPr>
        <w:ind w:firstLine="709"/>
        <w:jc w:val="both"/>
        <w:rPr>
          <w:sz w:val="28"/>
          <w:szCs w:val="28"/>
        </w:rPr>
      </w:pPr>
      <w:r w:rsidRPr="008259E9">
        <w:rPr>
          <w:sz w:val="28"/>
          <w:szCs w:val="28"/>
        </w:rPr>
        <w:t>Незначительное снижение показателей потребления электрической энергии происходит по причине применения энергосберегающих технологий как среди ресурсных организации, так и бытовых потребителей.</w:t>
      </w:r>
    </w:p>
    <w:p w14:paraId="5FC5AEA8" w14:textId="77777777" w:rsidR="008259E9" w:rsidRPr="008259E9" w:rsidRDefault="008259E9" w:rsidP="008259E9">
      <w:pPr>
        <w:ind w:firstLine="993"/>
        <w:jc w:val="both"/>
        <w:rPr>
          <w:sz w:val="28"/>
          <w:szCs w:val="28"/>
        </w:rPr>
      </w:pPr>
      <w:r w:rsidRPr="008259E9">
        <w:rPr>
          <w:sz w:val="28"/>
          <w:szCs w:val="28"/>
        </w:rPr>
        <w:t>Развитие системы электроснабжения города Когалыма позволит:</w:t>
      </w:r>
    </w:p>
    <w:p w14:paraId="3DCA4CFB" w14:textId="77777777" w:rsidR="008259E9" w:rsidRPr="008259E9" w:rsidRDefault="008259E9" w:rsidP="008259E9">
      <w:pPr>
        <w:ind w:firstLine="993"/>
        <w:jc w:val="both"/>
        <w:rPr>
          <w:sz w:val="28"/>
          <w:szCs w:val="28"/>
        </w:rPr>
      </w:pPr>
      <w:bookmarkStart w:id="20" w:name="_heading=h.26in1rg" w:colFirst="0" w:colLast="0"/>
      <w:bookmarkEnd w:id="20"/>
      <w:r w:rsidRPr="008259E9">
        <w:rPr>
          <w:sz w:val="28"/>
          <w:szCs w:val="28"/>
        </w:rPr>
        <w:t>– обеспечить бесперебойное, качественное и надежное энергоснабжение потребителей электрической энергии;</w:t>
      </w:r>
    </w:p>
    <w:p w14:paraId="14F80CE2" w14:textId="77777777" w:rsidR="008259E9" w:rsidRPr="008259E9" w:rsidRDefault="008259E9" w:rsidP="008259E9">
      <w:pPr>
        <w:ind w:firstLine="993"/>
        <w:jc w:val="both"/>
        <w:rPr>
          <w:sz w:val="28"/>
          <w:szCs w:val="28"/>
        </w:rPr>
      </w:pPr>
      <w:r w:rsidRPr="008259E9">
        <w:rPr>
          <w:sz w:val="28"/>
          <w:szCs w:val="28"/>
        </w:rPr>
        <w:t>– снизить аварийность электрических сетей и технологического оборудования;</w:t>
      </w:r>
    </w:p>
    <w:p w14:paraId="0B12E976" w14:textId="77777777" w:rsidR="008259E9" w:rsidRPr="008259E9" w:rsidRDefault="008259E9" w:rsidP="008259E9">
      <w:pPr>
        <w:ind w:firstLine="993"/>
        <w:jc w:val="both"/>
        <w:rPr>
          <w:sz w:val="28"/>
          <w:szCs w:val="28"/>
        </w:rPr>
      </w:pPr>
      <w:r w:rsidRPr="008259E9">
        <w:rPr>
          <w:sz w:val="28"/>
          <w:szCs w:val="28"/>
        </w:rPr>
        <w:t>– создать технологическую инфраструктуру для функционирования конкурентного рынка электроэнергии и мощности (создание возможности присоединения новых нагрузок потребителей).</w:t>
      </w:r>
    </w:p>
    <w:p w14:paraId="6F92FF8C" w14:textId="77777777" w:rsidR="008259E9" w:rsidRPr="008259E9" w:rsidRDefault="008259E9" w:rsidP="008259E9">
      <w:pPr>
        <w:ind w:firstLine="993"/>
        <w:jc w:val="both"/>
        <w:rPr>
          <w:sz w:val="28"/>
          <w:szCs w:val="28"/>
        </w:rPr>
      </w:pPr>
      <w:r w:rsidRPr="008259E9">
        <w:rPr>
          <w:sz w:val="28"/>
          <w:szCs w:val="28"/>
        </w:rPr>
        <w:t>В части электроснабжения приоритетной задачей развития является строительство еще одной опорной понижающей подстанции электрических сетей в дополнение к подстанциям «Инга» и «Южная», соединенных между собой распределительной сетью.</w:t>
      </w:r>
    </w:p>
    <w:p w14:paraId="75629A16" w14:textId="77777777" w:rsidR="008259E9" w:rsidRPr="008259E9" w:rsidRDefault="008259E9" w:rsidP="008259E9">
      <w:pPr>
        <w:ind w:firstLine="680"/>
        <w:jc w:val="both"/>
        <w:rPr>
          <w:bCs/>
          <w:i/>
          <w:sz w:val="28"/>
          <w:szCs w:val="28"/>
        </w:rPr>
      </w:pPr>
      <w:r w:rsidRPr="008259E9">
        <w:rPr>
          <w:bCs/>
          <w:i/>
          <w:sz w:val="28"/>
          <w:szCs w:val="28"/>
        </w:rPr>
        <w:t>Управление жилищным фондом</w:t>
      </w:r>
    </w:p>
    <w:p w14:paraId="62BE447D" w14:textId="77777777" w:rsidR="008259E9" w:rsidRPr="008259E9" w:rsidRDefault="008259E9" w:rsidP="008259E9">
      <w:pPr>
        <w:ind w:firstLine="680"/>
        <w:jc w:val="both"/>
        <w:rPr>
          <w:sz w:val="28"/>
          <w:szCs w:val="28"/>
        </w:rPr>
      </w:pPr>
      <w:r w:rsidRPr="008259E9">
        <w:rPr>
          <w:sz w:val="28"/>
          <w:szCs w:val="28"/>
        </w:rPr>
        <w:t>В городе Когалыме работает 12 управляющих компаний в сфере ЖКХ под управлением которых находится 382 многоквартирных дома, площадью 1095600 м кв.</w:t>
      </w:r>
      <w:r w:rsidRPr="008259E9">
        <w:rPr>
          <w:sz w:val="28"/>
          <w:szCs w:val="28"/>
          <w:vertAlign w:val="superscript"/>
        </w:rPr>
        <w:footnoteReference w:id="77"/>
      </w:r>
      <w:r w:rsidRPr="008259E9">
        <w:rPr>
          <w:sz w:val="28"/>
          <w:szCs w:val="28"/>
        </w:rPr>
        <w:t xml:space="preserve"> Такая ситуация является типичной для городов с похожей численностью населения, что говорит о пассивной позиции собственников жилых помещений, ТСЖ в городе функционирует по остаточному принципу. В городе было создано 2 ТСЖ, но их деятельность была прекращена по причине нежелания собственников заниматься вопросами управления МКД, которое требует специальной, в том числе профессиональной подготовки. В долгосрочной перспективе, данную форму управления многоквартирными домами стоит рассматривать в качестве альтернативы УК и перспективной формы управления объектами в части интересов собственников, особенно в среднеэтажном жилье, что потребует отдельных усилий и возможного создания ассоциации собственников МКД города Когалыма. </w:t>
      </w:r>
    </w:p>
    <w:p w14:paraId="38564B0C" w14:textId="77777777" w:rsidR="008259E9" w:rsidRPr="008259E9" w:rsidRDefault="008259E9" w:rsidP="008259E9">
      <w:pPr>
        <w:ind w:firstLine="680"/>
        <w:jc w:val="both"/>
        <w:rPr>
          <w:sz w:val="28"/>
          <w:szCs w:val="28"/>
        </w:rPr>
      </w:pPr>
      <w:r w:rsidRPr="008259E9">
        <w:rPr>
          <w:sz w:val="28"/>
          <w:szCs w:val="28"/>
        </w:rPr>
        <w:t>В городе Когалыме наблюдается положительная динамика в сфере жилищного строительства, что свидетельствует о необходимости управления фондом на качественно иной основе. Динамика жилищного фонда по годам представлена в таблице 18.</w:t>
      </w:r>
    </w:p>
    <w:p w14:paraId="6189EAD1" w14:textId="77777777" w:rsidR="008259E9" w:rsidRPr="008259E9" w:rsidRDefault="008259E9" w:rsidP="008259E9">
      <w:pPr>
        <w:ind w:firstLine="680"/>
        <w:jc w:val="both"/>
        <w:rPr>
          <w:sz w:val="28"/>
          <w:szCs w:val="28"/>
        </w:rPr>
      </w:pPr>
    </w:p>
    <w:p w14:paraId="03023D81" w14:textId="77777777" w:rsidR="008259E9" w:rsidRPr="008259E9" w:rsidRDefault="008259E9" w:rsidP="008259E9">
      <w:pPr>
        <w:ind w:firstLine="680"/>
        <w:jc w:val="both"/>
        <w:rPr>
          <w:sz w:val="28"/>
          <w:szCs w:val="28"/>
        </w:rPr>
      </w:pPr>
      <w:r w:rsidRPr="008259E9">
        <w:rPr>
          <w:sz w:val="28"/>
          <w:szCs w:val="28"/>
        </w:rPr>
        <w:t xml:space="preserve">Таблица18. Динамика жилищного фонда города Когалыма, тыс. м кв. </w:t>
      </w:r>
    </w:p>
    <w:tbl>
      <w:tblPr>
        <w:tblW w:w="4834" w:type="pct"/>
        <w:tblBorders>
          <w:top w:val="single" w:sz="8" w:space="0" w:color="000000"/>
          <w:left w:val="single" w:sz="8" w:space="0" w:color="000000"/>
          <w:bottom w:val="single" w:sz="8" w:space="0" w:color="000000"/>
          <w:right w:val="single" w:sz="8" w:space="0" w:color="000000"/>
        </w:tblBorders>
        <w:tblCellMar>
          <w:top w:w="15" w:type="dxa"/>
          <w:left w:w="15" w:type="dxa"/>
          <w:bottom w:w="15" w:type="dxa"/>
          <w:right w:w="15" w:type="dxa"/>
        </w:tblCellMar>
        <w:tblLook w:val="04A0" w:firstRow="1" w:lastRow="0" w:firstColumn="1" w:lastColumn="0" w:noHBand="0" w:noVBand="1"/>
      </w:tblPr>
      <w:tblGrid>
        <w:gridCol w:w="2843"/>
        <w:gridCol w:w="590"/>
        <w:gridCol w:w="597"/>
        <w:gridCol w:w="602"/>
        <w:gridCol w:w="610"/>
        <w:gridCol w:w="610"/>
        <w:gridCol w:w="610"/>
        <w:gridCol w:w="610"/>
        <w:gridCol w:w="713"/>
        <w:gridCol w:w="584"/>
        <w:gridCol w:w="704"/>
      </w:tblGrid>
      <w:tr w:rsidR="008259E9" w:rsidRPr="008259E9" w14:paraId="0AF7020B" w14:textId="77777777" w:rsidTr="006279C7">
        <w:tc>
          <w:tcPr>
            <w:tcW w:w="1565" w:type="pct"/>
            <w:tcBorders>
              <w:top w:val="single" w:sz="8" w:space="0" w:color="000000"/>
              <w:left w:val="single" w:sz="8" w:space="0" w:color="000000"/>
              <w:bottom w:val="single" w:sz="8" w:space="0" w:color="000000"/>
              <w:right w:val="single" w:sz="8" w:space="0" w:color="000000"/>
            </w:tcBorders>
            <w:vAlign w:val="center"/>
            <w:hideMark/>
          </w:tcPr>
          <w:p w14:paraId="07FE2EB8" w14:textId="77777777" w:rsidR="008259E9" w:rsidRPr="008259E9" w:rsidRDefault="008259E9" w:rsidP="006279C7">
            <w:pPr>
              <w:jc w:val="center"/>
              <w:rPr>
                <w:b/>
                <w:bCs/>
              </w:rPr>
            </w:pPr>
            <w:bookmarkStart w:id="21" w:name="_Hlk141539006"/>
            <w:r w:rsidRPr="008259E9">
              <w:rPr>
                <w:b/>
                <w:bCs/>
              </w:rPr>
              <w:t>Показатели</w:t>
            </w:r>
            <w:r w:rsidRPr="008259E9">
              <w:rPr>
                <w:vertAlign w:val="superscript"/>
              </w:rPr>
              <w:footnoteReference w:id="78"/>
            </w:r>
          </w:p>
        </w:tc>
        <w:tc>
          <w:tcPr>
            <w:tcW w:w="325" w:type="pct"/>
            <w:tcBorders>
              <w:top w:val="single" w:sz="8" w:space="0" w:color="000000"/>
              <w:left w:val="single" w:sz="8" w:space="0" w:color="000000"/>
              <w:bottom w:val="single" w:sz="8" w:space="0" w:color="000000"/>
              <w:right w:val="single" w:sz="8" w:space="0" w:color="000000"/>
            </w:tcBorders>
            <w:vAlign w:val="center"/>
            <w:hideMark/>
          </w:tcPr>
          <w:p w14:paraId="3D530CCE" w14:textId="77777777" w:rsidR="008259E9" w:rsidRPr="008259E9" w:rsidRDefault="008259E9" w:rsidP="006279C7">
            <w:pPr>
              <w:jc w:val="center"/>
              <w:rPr>
                <w:b/>
                <w:bCs/>
              </w:rPr>
            </w:pPr>
            <w:r w:rsidRPr="008259E9">
              <w:rPr>
                <w:b/>
                <w:bCs/>
              </w:rPr>
              <w:t>2013</w:t>
            </w:r>
          </w:p>
        </w:tc>
        <w:tc>
          <w:tcPr>
            <w:tcW w:w="329" w:type="pct"/>
            <w:tcBorders>
              <w:top w:val="single" w:sz="8" w:space="0" w:color="000000"/>
              <w:left w:val="single" w:sz="8" w:space="0" w:color="000000"/>
              <w:bottom w:val="single" w:sz="8" w:space="0" w:color="000000"/>
              <w:right w:val="single" w:sz="8" w:space="0" w:color="000000"/>
            </w:tcBorders>
            <w:vAlign w:val="center"/>
            <w:hideMark/>
          </w:tcPr>
          <w:p w14:paraId="361F2201" w14:textId="77777777" w:rsidR="008259E9" w:rsidRPr="008259E9" w:rsidRDefault="008259E9" w:rsidP="006279C7">
            <w:pPr>
              <w:jc w:val="center"/>
              <w:rPr>
                <w:b/>
                <w:bCs/>
              </w:rPr>
            </w:pPr>
            <w:r w:rsidRPr="008259E9">
              <w:rPr>
                <w:b/>
                <w:bCs/>
              </w:rPr>
              <w:t>2014</w:t>
            </w:r>
          </w:p>
        </w:tc>
        <w:tc>
          <w:tcPr>
            <w:tcW w:w="332" w:type="pct"/>
            <w:tcBorders>
              <w:top w:val="single" w:sz="8" w:space="0" w:color="000000"/>
              <w:left w:val="single" w:sz="8" w:space="0" w:color="000000"/>
              <w:bottom w:val="single" w:sz="8" w:space="0" w:color="000000"/>
              <w:right w:val="single" w:sz="8" w:space="0" w:color="000000"/>
            </w:tcBorders>
            <w:vAlign w:val="center"/>
            <w:hideMark/>
          </w:tcPr>
          <w:p w14:paraId="63684F7C" w14:textId="77777777" w:rsidR="008259E9" w:rsidRPr="008259E9" w:rsidRDefault="008259E9" w:rsidP="006279C7">
            <w:pPr>
              <w:jc w:val="center"/>
              <w:rPr>
                <w:b/>
                <w:bCs/>
              </w:rPr>
            </w:pPr>
            <w:r w:rsidRPr="008259E9">
              <w:rPr>
                <w:b/>
                <w:bCs/>
              </w:rPr>
              <w:t>2015</w:t>
            </w:r>
          </w:p>
        </w:tc>
        <w:tc>
          <w:tcPr>
            <w:tcW w:w="336" w:type="pct"/>
            <w:tcBorders>
              <w:top w:val="single" w:sz="8" w:space="0" w:color="000000"/>
              <w:left w:val="single" w:sz="8" w:space="0" w:color="000000"/>
              <w:bottom w:val="single" w:sz="8" w:space="0" w:color="000000"/>
              <w:right w:val="single" w:sz="8" w:space="0" w:color="000000"/>
            </w:tcBorders>
            <w:vAlign w:val="center"/>
            <w:hideMark/>
          </w:tcPr>
          <w:p w14:paraId="33BE410F" w14:textId="77777777" w:rsidR="008259E9" w:rsidRPr="008259E9" w:rsidRDefault="008259E9" w:rsidP="006279C7">
            <w:pPr>
              <w:jc w:val="center"/>
              <w:rPr>
                <w:b/>
                <w:bCs/>
              </w:rPr>
            </w:pPr>
            <w:r w:rsidRPr="008259E9">
              <w:rPr>
                <w:b/>
                <w:bCs/>
              </w:rPr>
              <w:t>2016</w:t>
            </w:r>
          </w:p>
        </w:tc>
        <w:tc>
          <w:tcPr>
            <w:tcW w:w="336" w:type="pct"/>
            <w:tcBorders>
              <w:top w:val="single" w:sz="8" w:space="0" w:color="000000"/>
              <w:left w:val="single" w:sz="8" w:space="0" w:color="000000"/>
              <w:bottom w:val="single" w:sz="8" w:space="0" w:color="000000"/>
              <w:right w:val="single" w:sz="8" w:space="0" w:color="000000"/>
            </w:tcBorders>
            <w:vAlign w:val="center"/>
            <w:hideMark/>
          </w:tcPr>
          <w:p w14:paraId="24D29D57" w14:textId="77777777" w:rsidR="008259E9" w:rsidRPr="008259E9" w:rsidRDefault="008259E9" w:rsidP="006279C7">
            <w:pPr>
              <w:jc w:val="center"/>
              <w:rPr>
                <w:b/>
                <w:bCs/>
              </w:rPr>
            </w:pPr>
            <w:r w:rsidRPr="008259E9">
              <w:rPr>
                <w:b/>
                <w:bCs/>
              </w:rPr>
              <w:t>2017</w:t>
            </w:r>
          </w:p>
        </w:tc>
        <w:tc>
          <w:tcPr>
            <w:tcW w:w="336" w:type="pct"/>
            <w:tcBorders>
              <w:top w:val="single" w:sz="8" w:space="0" w:color="000000"/>
              <w:left w:val="single" w:sz="8" w:space="0" w:color="000000"/>
              <w:bottom w:val="single" w:sz="8" w:space="0" w:color="000000"/>
              <w:right w:val="single" w:sz="8" w:space="0" w:color="000000"/>
            </w:tcBorders>
            <w:vAlign w:val="center"/>
            <w:hideMark/>
          </w:tcPr>
          <w:p w14:paraId="3EEAD19F" w14:textId="77777777" w:rsidR="008259E9" w:rsidRPr="008259E9" w:rsidRDefault="008259E9" w:rsidP="006279C7">
            <w:pPr>
              <w:jc w:val="center"/>
              <w:rPr>
                <w:b/>
                <w:bCs/>
              </w:rPr>
            </w:pPr>
            <w:r w:rsidRPr="008259E9">
              <w:rPr>
                <w:b/>
                <w:bCs/>
              </w:rPr>
              <w:t>2018</w:t>
            </w:r>
          </w:p>
        </w:tc>
        <w:tc>
          <w:tcPr>
            <w:tcW w:w="336" w:type="pct"/>
            <w:tcBorders>
              <w:top w:val="single" w:sz="8" w:space="0" w:color="000000"/>
              <w:left w:val="single" w:sz="8" w:space="0" w:color="000000"/>
              <w:bottom w:val="single" w:sz="8" w:space="0" w:color="000000"/>
              <w:right w:val="single" w:sz="8" w:space="0" w:color="000000"/>
            </w:tcBorders>
            <w:vAlign w:val="center"/>
            <w:hideMark/>
          </w:tcPr>
          <w:p w14:paraId="51789162" w14:textId="77777777" w:rsidR="008259E9" w:rsidRPr="008259E9" w:rsidRDefault="008259E9" w:rsidP="006279C7">
            <w:pPr>
              <w:jc w:val="center"/>
              <w:rPr>
                <w:b/>
                <w:bCs/>
              </w:rPr>
            </w:pPr>
            <w:r w:rsidRPr="008259E9">
              <w:rPr>
                <w:b/>
                <w:bCs/>
              </w:rPr>
              <w:t>2019</w:t>
            </w:r>
          </w:p>
        </w:tc>
        <w:tc>
          <w:tcPr>
            <w:tcW w:w="393" w:type="pct"/>
            <w:tcBorders>
              <w:top w:val="single" w:sz="8" w:space="0" w:color="000000"/>
              <w:left w:val="single" w:sz="8" w:space="0" w:color="000000"/>
              <w:bottom w:val="single" w:sz="8" w:space="0" w:color="000000"/>
              <w:right w:val="single" w:sz="8" w:space="0" w:color="000000"/>
            </w:tcBorders>
            <w:vAlign w:val="center"/>
            <w:hideMark/>
          </w:tcPr>
          <w:p w14:paraId="196E4787" w14:textId="77777777" w:rsidR="008259E9" w:rsidRPr="008259E9" w:rsidRDefault="008259E9" w:rsidP="006279C7">
            <w:pPr>
              <w:jc w:val="center"/>
              <w:rPr>
                <w:b/>
                <w:bCs/>
              </w:rPr>
            </w:pPr>
            <w:r w:rsidRPr="008259E9">
              <w:rPr>
                <w:b/>
                <w:bCs/>
              </w:rPr>
              <w:t>2020</w:t>
            </w:r>
          </w:p>
        </w:tc>
        <w:tc>
          <w:tcPr>
            <w:tcW w:w="322" w:type="pct"/>
            <w:tcBorders>
              <w:top w:val="single" w:sz="8" w:space="0" w:color="000000"/>
              <w:left w:val="single" w:sz="8" w:space="0" w:color="000000"/>
              <w:bottom w:val="single" w:sz="8" w:space="0" w:color="000000"/>
              <w:right w:val="single" w:sz="8" w:space="0" w:color="000000"/>
            </w:tcBorders>
            <w:vAlign w:val="center"/>
            <w:hideMark/>
          </w:tcPr>
          <w:p w14:paraId="36BAC13D" w14:textId="77777777" w:rsidR="008259E9" w:rsidRPr="008259E9" w:rsidRDefault="008259E9" w:rsidP="006279C7">
            <w:pPr>
              <w:jc w:val="center"/>
              <w:rPr>
                <w:b/>
                <w:bCs/>
              </w:rPr>
            </w:pPr>
            <w:r w:rsidRPr="008259E9">
              <w:rPr>
                <w:b/>
                <w:bCs/>
              </w:rPr>
              <w:t>2021</w:t>
            </w:r>
          </w:p>
        </w:tc>
        <w:tc>
          <w:tcPr>
            <w:tcW w:w="388" w:type="pct"/>
            <w:tcBorders>
              <w:top w:val="single" w:sz="8" w:space="0" w:color="000000"/>
              <w:left w:val="single" w:sz="8" w:space="0" w:color="000000"/>
              <w:bottom w:val="single" w:sz="8" w:space="0" w:color="000000"/>
              <w:right w:val="single" w:sz="8" w:space="0" w:color="000000"/>
            </w:tcBorders>
            <w:vAlign w:val="center"/>
            <w:hideMark/>
          </w:tcPr>
          <w:p w14:paraId="359407AB" w14:textId="77777777" w:rsidR="008259E9" w:rsidRPr="008259E9" w:rsidRDefault="008259E9" w:rsidP="006279C7">
            <w:pPr>
              <w:jc w:val="center"/>
              <w:rPr>
                <w:b/>
                <w:bCs/>
              </w:rPr>
            </w:pPr>
            <w:r w:rsidRPr="008259E9">
              <w:rPr>
                <w:b/>
                <w:bCs/>
              </w:rPr>
              <w:t>2022</w:t>
            </w:r>
          </w:p>
        </w:tc>
      </w:tr>
      <w:tr w:rsidR="008259E9" w:rsidRPr="008259E9" w14:paraId="467F865B" w14:textId="77777777" w:rsidTr="006279C7">
        <w:tc>
          <w:tcPr>
            <w:tcW w:w="1565"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14:paraId="41160815" w14:textId="77777777" w:rsidR="008259E9" w:rsidRPr="008259E9" w:rsidRDefault="008259E9" w:rsidP="006279C7">
            <w:pPr>
              <w:ind w:left="-68"/>
            </w:pPr>
            <w:r w:rsidRPr="008259E9">
              <w:t>Общая площадь жилых помещений: весь жилищный фонд</w:t>
            </w:r>
          </w:p>
        </w:tc>
        <w:tc>
          <w:tcPr>
            <w:tcW w:w="325" w:type="pct"/>
            <w:tcBorders>
              <w:top w:val="single" w:sz="8" w:space="0" w:color="000000"/>
              <w:left w:val="single" w:sz="8" w:space="0" w:color="000000"/>
              <w:bottom w:val="single" w:sz="8" w:space="0" w:color="000000"/>
              <w:right w:val="single" w:sz="8" w:space="0" w:color="000000"/>
            </w:tcBorders>
            <w:vAlign w:val="center"/>
            <w:hideMark/>
          </w:tcPr>
          <w:p w14:paraId="0540EE4A" w14:textId="77777777" w:rsidR="008259E9" w:rsidRPr="008259E9" w:rsidRDefault="008259E9" w:rsidP="006279C7">
            <w:pPr>
              <w:jc w:val="center"/>
            </w:pPr>
            <w:r w:rsidRPr="008259E9">
              <w:t>1016,1</w:t>
            </w:r>
          </w:p>
        </w:tc>
        <w:tc>
          <w:tcPr>
            <w:tcW w:w="329" w:type="pct"/>
            <w:tcBorders>
              <w:top w:val="single" w:sz="8" w:space="0" w:color="000000"/>
              <w:left w:val="single" w:sz="8" w:space="0" w:color="000000"/>
              <w:bottom w:val="single" w:sz="8" w:space="0" w:color="000000"/>
              <w:right w:val="single" w:sz="8" w:space="0" w:color="000000"/>
            </w:tcBorders>
            <w:vAlign w:val="center"/>
            <w:hideMark/>
          </w:tcPr>
          <w:p w14:paraId="27024C80" w14:textId="77777777" w:rsidR="008259E9" w:rsidRPr="008259E9" w:rsidRDefault="008259E9" w:rsidP="006279C7">
            <w:pPr>
              <w:jc w:val="center"/>
            </w:pPr>
            <w:r w:rsidRPr="008259E9">
              <w:t>1020,8</w:t>
            </w:r>
          </w:p>
        </w:tc>
        <w:tc>
          <w:tcPr>
            <w:tcW w:w="332" w:type="pct"/>
            <w:tcBorders>
              <w:top w:val="single" w:sz="8" w:space="0" w:color="000000"/>
              <w:left w:val="single" w:sz="8" w:space="0" w:color="000000"/>
              <w:bottom w:val="single" w:sz="8" w:space="0" w:color="000000"/>
              <w:right w:val="single" w:sz="8" w:space="0" w:color="000000"/>
            </w:tcBorders>
            <w:vAlign w:val="center"/>
            <w:hideMark/>
          </w:tcPr>
          <w:p w14:paraId="1E3D8625" w14:textId="77777777" w:rsidR="008259E9" w:rsidRPr="008259E9" w:rsidRDefault="008259E9" w:rsidP="006279C7">
            <w:pPr>
              <w:jc w:val="center"/>
            </w:pPr>
            <w:r w:rsidRPr="008259E9">
              <w:t>1046,9</w:t>
            </w:r>
          </w:p>
        </w:tc>
        <w:tc>
          <w:tcPr>
            <w:tcW w:w="336" w:type="pct"/>
            <w:tcBorders>
              <w:top w:val="single" w:sz="8" w:space="0" w:color="000000"/>
              <w:left w:val="single" w:sz="8" w:space="0" w:color="000000"/>
              <w:bottom w:val="single" w:sz="8" w:space="0" w:color="000000"/>
              <w:right w:val="single" w:sz="8" w:space="0" w:color="000000"/>
            </w:tcBorders>
            <w:vAlign w:val="center"/>
            <w:hideMark/>
          </w:tcPr>
          <w:p w14:paraId="39500365" w14:textId="77777777" w:rsidR="008259E9" w:rsidRPr="008259E9" w:rsidRDefault="008259E9" w:rsidP="006279C7">
            <w:pPr>
              <w:jc w:val="center"/>
            </w:pPr>
            <w:r w:rsidRPr="008259E9">
              <w:t>1047,9</w:t>
            </w:r>
          </w:p>
        </w:tc>
        <w:tc>
          <w:tcPr>
            <w:tcW w:w="336" w:type="pct"/>
            <w:tcBorders>
              <w:top w:val="single" w:sz="8" w:space="0" w:color="000000"/>
              <w:left w:val="single" w:sz="8" w:space="0" w:color="000000"/>
              <w:bottom w:val="single" w:sz="8" w:space="0" w:color="000000"/>
              <w:right w:val="single" w:sz="8" w:space="0" w:color="000000"/>
            </w:tcBorders>
            <w:vAlign w:val="center"/>
            <w:hideMark/>
          </w:tcPr>
          <w:p w14:paraId="4D9F1E3F" w14:textId="77777777" w:rsidR="008259E9" w:rsidRPr="008259E9" w:rsidRDefault="008259E9" w:rsidP="006279C7">
            <w:pPr>
              <w:jc w:val="center"/>
            </w:pPr>
            <w:r w:rsidRPr="008259E9">
              <w:t>1068,8</w:t>
            </w:r>
          </w:p>
        </w:tc>
        <w:tc>
          <w:tcPr>
            <w:tcW w:w="336" w:type="pct"/>
            <w:tcBorders>
              <w:top w:val="single" w:sz="8" w:space="0" w:color="000000"/>
              <w:left w:val="single" w:sz="8" w:space="0" w:color="000000"/>
              <w:bottom w:val="single" w:sz="8" w:space="0" w:color="000000"/>
              <w:right w:val="single" w:sz="8" w:space="0" w:color="000000"/>
            </w:tcBorders>
            <w:vAlign w:val="center"/>
            <w:hideMark/>
          </w:tcPr>
          <w:p w14:paraId="6C582795" w14:textId="77777777" w:rsidR="008259E9" w:rsidRPr="008259E9" w:rsidRDefault="008259E9" w:rsidP="006279C7">
            <w:pPr>
              <w:jc w:val="center"/>
            </w:pPr>
            <w:r w:rsidRPr="008259E9">
              <w:t>1066,0</w:t>
            </w:r>
          </w:p>
        </w:tc>
        <w:tc>
          <w:tcPr>
            <w:tcW w:w="336" w:type="pct"/>
            <w:tcBorders>
              <w:top w:val="single" w:sz="8" w:space="0" w:color="000000"/>
              <w:left w:val="single" w:sz="8" w:space="0" w:color="000000"/>
              <w:bottom w:val="single" w:sz="8" w:space="0" w:color="000000"/>
              <w:right w:val="single" w:sz="8" w:space="0" w:color="000000"/>
            </w:tcBorders>
            <w:vAlign w:val="center"/>
            <w:hideMark/>
          </w:tcPr>
          <w:p w14:paraId="0CF37106" w14:textId="77777777" w:rsidR="008259E9" w:rsidRPr="008259E9" w:rsidRDefault="008259E9" w:rsidP="006279C7">
            <w:pPr>
              <w:jc w:val="center"/>
            </w:pPr>
            <w:r w:rsidRPr="008259E9">
              <w:t>1071,0</w:t>
            </w:r>
          </w:p>
        </w:tc>
        <w:tc>
          <w:tcPr>
            <w:tcW w:w="393" w:type="pct"/>
            <w:tcBorders>
              <w:top w:val="single" w:sz="8" w:space="0" w:color="000000"/>
              <w:left w:val="single" w:sz="8" w:space="0" w:color="000000"/>
              <w:bottom w:val="single" w:sz="8" w:space="0" w:color="000000"/>
              <w:right w:val="single" w:sz="8" w:space="0" w:color="000000"/>
            </w:tcBorders>
            <w:vAlign w:val="center"/>
            <w:hideMark/>
          </w:tcPr>
          <w:p w14:paraId="7243AA40" w14:textId="77777777" w:rsidR="008259E9" w:rsidRPr="008259E9" w:rsidRDefault="008259E9" w:rsidP="006279C7">
            <w:pPr>
              <w:jc w:val="center"/>
            </w:pPr>
            <w:r w:rsidRPr="008259E9">
              <w:t>1074,6</w:t>
            </w:r>
          </w:p>
        </w:tc>
        <w:tc>
          <w:tcPr>
            <w:tcW w:w="322" w:type="pct"/>
            <w:tcBorders>
              <w:top w:val="single" w:sz="8" w:space="0" w:color="000000"/>
              <w:left w:val="single" w:sz="8" w:space="0" w:color="000000"/>
              <w:bottom w:val="single" w:sz="8" w:space="0" w:color="000000"/>
              <w:right w:val="single" w:sz="8" w:space="0" w:color="000000"/>
            </w:tcBorders>
            <w:vAlign w:val="center"/>
            <w:hideMark/>
          </w:tcPr>
          <w:p w14:paraId="28E7467F" w14:textId="77777777" w:rsidR="008259E9" w:rsidRPr="008259E9" w:rsidRDefault="008259E9" w:rsidP="006279C7">
            <w:pPr>
              <w:jc w:val="center"/>
            </w:pPr>
            <w:r w:rsidRPr="008259E9">
              <w:t>1098,1</w:t>
            </w:r>
          </w:p>
        </w:tc>
        <w:tc>
          <w:tcPr>
            <w:tcW w:w="388" w:type="pct"/>
            <w:tcBorders>
              <w:top w:val="single" w:sz="8" w:space="0" w:color="000000"/>
              <w:left w:val="single" w:sz="8" w:space="0" w:color="000000"/>
              <w:bottom w:val="single" w:sz="8" w:space="0" w:color="000000"/>
              <w:right w:val="single" w:sz="8" w:space="0" w:color="000000"/>
            </w:tcBorders>
            <w:vAlign w:val="center"/>
            <w:hideMark/>
          </w:tcPr>
          <w:p w14:paraId="4B8849AE" w14:textId="77777777" w:rsidR="008259E9" w:rsidRPr="008259E9" w:rsidRDefault="008259E9" w:rsidP="006279C7">
            <w:pPr>
              <w:jc w:val="center"/>
            </w:pPr>
            <w:r w:rsidRPr="008259E9">
              <w:t>1098,1</w:t>
            </w:r>
          </w:p>
        </w:tc>
      </w:tr>
      <w:bookmarkEnd w:id="21"/>
    </w:tbl>
    <w:p w14:paraId="25522B59" w14:textId="77777777" w:rsidR="008259E9" w:rsidRPr="008259E9" w:rsidRDefault="008259E9" w:rsidP="008259E9">
      <w:pPr>
        <w:ind w:firstLine="680"/>
        <w:jc w:val="both"/>
        <w:rPr>
          <w:sz w:val="28"/>
          <w:szCs w:val="28"/>
        </w:rPr>
      </w:pPr>
    </w:p>
    <w:p w14:paraId="5C55CA73" w14:textId="77777777" w:rsidR="008259E9" w:rsidRPr="008259E9" w:rsidRDefault="008259E9" w:rsidP="008259E9">
      <w:pPr>
        <w:ind w:firstLine="680"/>
        <w:jc w:val="both"/>
        <w:rPr>
          <w:sz w:val="28"/>
          <w:szCs w:val="28"/>
        </w:rPr>
      </w:pPr>
      <w:r w:rsidRPr="008259E9">
        <w:rPr>
          <w:sz w:val="28"/>
          <w:szCs w:val="28"/>
        </w:rPr>
        <w:t>Вовлеченность собственников в процесс управления многоквартирным домом и участи в решении вопросов по использованию общего имущества, а также создание объединений собственников, создает предпосылки для повышения качества жилищных условий в городе Когалыме и развития отдельных элементов гражданского общества. Инициатива жильцов и деятельность органов местного самоуправления создает предпосылки для включения в федеральные и региональные проекты и программы в области модернизации жилищного и коммунального хозяйства города.</w:t>
      </w:r>
    </w:p>
    <w:p w14:paraId="624484CD" w14:textId="77777777" w:rsidR="008259E9" w:rsidRPr="008259E9" w:rsidRDefault="008259E9" w:rsidP="008259E9">
      <w:pPr>
        <w:ind w:firstLine="680"/>
        <w:jc w:val="both"/>
        <w:rPr>
          <w:sz w:val="28"/>
          <w:szCs w:val="28"/>
        </w:rPr>
      </w:pPr>
      <w:r w:rsidRPr="008259E9">
        <w:rPr>
          <w:sz w:val="28"/>
          <w:szCs w:val="28"/>
        </w:rPr>
        <w:t xml:space="preserve">Статистика фонда капитального ремонта многоквартирных домов показывает высокий уровень собираемости взносов по городу Когалыму на уровне </w:t>
      </w:r>
      <w:r w:rsidRPr="008259E9">
        <w:rPr>
          <w:bCs/>
          <w:sz w:val="28"/>
          <w:szCs w:val="28"/>
        </w:rPr>
        <w:t>95-96%</w:t>
      </w:r>
      <w:r w:rsidRPr="008259E9">
        <w:rPr>
          <w:sz w:val="28"/>
          <w:szCs w:val="28"/>
        </w:rPr>
        <w:t>, что очень сильно отличается от общероссийских тенденций и свидетельствует о хорошо организованной работе с собственниками и жильцами многоквартирных домов.</w:t>
      </w:r>
    </w:p>
    <w:p w14:paraId="79A7A34E" w14:textId="77777777" w:rsidR="008259E9" w:rsidRPr="008259E9" w:rsidRDefault="008259E9" w:rsidP="008259E9">
      <w:pPr>
        <w:ind w:firstLine="680"/>
        <w:jc w:val="both"/>
        <w:rPr>
          <w:sz w:val="28"/>
          <w:szCs w:val="28"/>
        </w:rPr>
      </w:pPr>
      <w:r w:rsidRPr="008259E9">
        <w:rPr>
          <w:sz w:val="28"/>
          <w:szCs w:val="28"/>
        </w:rPr>
        <w:t>Отдельным аспектом в развитии жилищных отношений является уровень тарифов за коммунальные услуги, а также процент собираемости денежных средств с собственников МКД. Динамика цен на основные коммунальные ресурсы в городе Когалыме представлена в таблице 19.</w:t>
      </w:r>
    </w:p>
    <w:p w14:paraId="2F30EAB0" w14:textId="77777777" w:rsidR="008259E9" w:rsidRPr="008259E9" w:rsidRDefault="008259E9" w:rsidP="008259E9">
      <w:pPr>
        <w:ind w:firstLine="993"/>
        <w:jc w:val="both"/>
        <w:rPr>
          <w:sz w:val="28"/>
          <w:szCs w:val="28"/>
        </w:rPr>
      </w:pPr>
    </w:p>
    <w:p w14:paraId="02A82574" w14:textId="77777777" w:rsidR="008259E9" w:rsidRPr="008259E9" w:rsidRDefault="008259E9" w:rsidP="008259E9">
      <w:pPr>
        <w:ind w:firstLine="993"/>
        <w:jc w:val="both"/>
        <w:rPr>
          <w:sz w:val="28"/>
          <w:szCs w:val="28"/>
        </w:rPr>
      </w:pPr>
    </w:p>
    <w:p w14:paraId="07B17982" w14:textId="77777777" w:rsidR="008259E9" w:rsidRPr="008259E9" w:rsidRDefault="008259E9" w:rsidP="008259E9">
      <w:pPr>
        <w:ind w:firstLine="993"/>
        <w:jc w:val="both"/>
        <w:rPr>
          <w:sz w:val="28"/>
          <w:szCs w:val="28"/>
        </w:rPr>
      </w:pPr>
    </w:p>
    <w:p w14:paraId="3E8F23B4" w14:textId="77777777" w:rsidR="008259E9" w:rsidRPr="008259E9" w:rsidRDefault="008259E9" w:rsidP="008259E9">
      <w:pPr>
        <w:ind w:firstLine="993"/>
        <w:jc w:val="both"/>
        <w:rPr>
          <w:sz w:val="28"/>
          <w:szCs w:val="28"/>
        </w:rPr>
      </w:pPr>
    </w:p>
    <w:p w14:paraId="1459990F" w14:textId="77777777" w:rsidR="008259E9" w:rsidRPr="008259E9" w:rsidRDefault="008259E9" w:rsidP="008259E9">
      <w:pPr>
        <w:ind w:firstLine="993"/>
        <w:jc w:val="both"/>
        <w:rPr>
          <w:sz w:val="28"/>
          <w:szCs w:val="28"/>
        </w:rPr>
      </w:pPr>
      <w:r w:rsidRPr="008259E9">
        <w:rPr>
          <w:sz w:val="28"/>
          <w:szCs w:val="28"/>
        </w:rPr>
        <w:t>Таблица 19. Динамика цен на основные коммунальные ресурсы в городе Когалыме</w:t>
      </w:r>
    </w:p>
    <w:tbl>
      <w:tblPr>
        <w:tblStyle w:val="32"/>
        <w:tblW w:w="9403" w:type="dxa"/>
        <w:tblInd w:w="-5" w:type="dxa"/>
        <w:tblLook w:val="04A0" w:firstRow="1" w:lastRow="0" w:firstColumn="1" w:lastColumn="0" w:noHBand="0" w:noVBand="1"/>
      </w:tblPr>
      <w:tblGrid>
        <w:gridCol w:w="2977"/>
        <w:gridCol w:w="1074"/>
        <w:gridCol w:w="1074"/>
        <w:gridCol w:w="1074"/>
        <w:gridCol w:w="1074"/>
        <w:gridCol w:w="1074"/>
        <w:gridCol w:w="1056"/>
      </w:tblGrid>
      <w:tr w:rsidR="008259E9" w:rsidRPr="008259E9" w14:paraId="41FC22C3" w14:textId="77777777" w:rsidTr="006279C7">
        <w:tc>
          <w:tcPr>
            <w:tcW w:w="2977" w:type="dxa"/>
          </w:tcPr>
          <w:p w14:paraId="4C51957D" w14:textId="77777777" w:rsidR="008259E9" w:rsidRPr="008259E9" w:rsidRDefault="008259E9" w:rsidP="006279C7">
            <w:pPr>
              <w:jc w:val="both"/>
              <w:rPr>
                <w:b/>
                <w:bCs/>
              </w:rPr>
            </w:pPr>
            <w:r w:rsidRPr="008259E9">
              <w:rPr>
                <w:b/>
                <w:bCs/>
              </w:rPr>
              <w:t>Показатели</w:t>
            </w:r>
            <w:r w:rsidRPr="008259E9">
              <w:rPr>
                <w:vertAlign w:val="superscript"/>
              </w:rPr>
              <w:footnoteReference w:id="79"/>
            </w:r>
          </w:p>
        </w:tc>
        <w:tc>
          <w:tcPr>
            <w:tcW w:w="1074" w:type="dxa"/>
          </w:tcPr>
          <w:p w14:paraId="70E0A95C" w14:textId="77777777" w:rsidR="008259E9" w:rsidRPr="008259E9" w:rsidRDefault="008259E9" w:rsidP="006279C7">
            <w:pPr>
              <w:jc w:val="both"/>
              <w:rPr>
                <w:b/>
                <w:bCs/>
              </w:rPr>
            </w:pPr>
            <w:r w:rsidRPr="008259E9">
              <w:rPr>
                <w:b/>
                <w:bCs/>
              </w:rPr>
              <w:t>01.07.18</w:t>
            </w:r>
          </w:p>
        </w:tc>
        <w:tc>
          <w:tcPr>
            <w:tcW w:w="1074" w:type="dxa"/>
          </w:tcPr>
          <w:p w14:paraId="75CE1D2A" w14:textId="77777777" w:rsidR="008259E9" w:rsidRPr="008259E9" w:rsidRDefault="008259E9" w:rsidP="006279C7">
            <w:pPr>
              <w:jc w:val="both"/>
              <w:rPr>
                <w:b/>
                <w:bCs/>
              </w:rPr>
            </w:pPr>
            <w:r w:rsidRPr="008259E9">
              <w:rPr>
                <w:b/>
                <w:bCs/>
              </w:rPr>
              <w:t>01.07.19</w:t>
            </w:r>
          </w:p>
        </w:tc>
        <w:tc>
          <w:tcPr>
            <w:tcW w:w="1074" w:type="dxa"/>
          </w:tcPr>
          <w:p w14:paraId="7F41C013" w14:textId="77777777" w:rsidR="008259E9" w:rsidRPr="008259E9" w:rsidRDefault="008259E9" w:rsidP="006279C7">
            <w:pPr>
              <w:jc w:val="both"/>
              <w:rPr>
                <w:b/>
                <w:bCs/>
              </w:rPr>
            </w:pPr>
            <w:r w:rsidRPr="008259E9">
              <w:rPr>
                <w:b/>
                <w:bCs/>
              </w:rPr>
              <w:t>01.07.20</w:t>
            </w:r>
          </w:p>
        </w:tc>
        <w:tc>
          <w:tcPr>
            <w:tcW w:w="1074" w:type="dxa"/>
          </w:tcPr>
          <w:p w14:paraId="1872A7CB" w14:textId="77777777" w:rsidR="008259E9" w:rsidRPr="008259E9" w:rsidRDefault="008259E9" w:rsidP="006279C7">
            <w:pPr>
              <w:jc w:val="both"/>
              <w:rPr>
                <w:b/>
                <w:bCs/>
              </w:rPr>
            </w:pPr>
            <w:r w:rsidRPr="008259E9">
              <w:rPr>
                <w:b/>
                <w:bCs/>
              </w:rPr>
              <w:t>01.07.21</w:t>
            </w:r>
          </w:p>
        </w:tc>
        <w:tc>
          <w:tcPr>
            <w:tcW w:w="1074" w:type="dxa"/>
          </w:tcPr>
          <w:p w14:paraId="019BD936" w14:textId="77777777" w:rsidR="008259E9" w:rsidRPr="008259E9" w:rsidRDefault="008259E9" w:rsidP="006279C7">
            <w:pPr>
              <w:jc w:val="both"/>
              <w:rPr>
                <w:b/>
                <w:bCs/>
              </w:rPr>
            </w:pPr>
            <w:r w:rsidRPr="008259E9">
              <w:rPr>
                <w:b/>
                <w:bCs/>
              </w:rPr>
              <w:t>01.07.22</w:t>
            </w:r>
          </w:p>
        </w:tc>
        <w:tc>
          <w:tcPr>
            <w:tcW w:w="1056" w:type="dxa"/>
          </w:tcPr>
          <w:p w14:paraId="52E8A483" w14:textId="77777777" w:rsidR="008259E9" w:rsidRPr="008259E9" w:rsidRDefault="008259E9" w:rsidP="006279C7">
            <w:pPr>
              <w:jc w:val="both"/>
              <w:rPr>
                <w:b/>
                <w:bCs/>
              </w:rPr>
            </w:pPr>
            <w:r w:rsidRPr="008259E9">
              <w:rPr>
                <w:b/>
                <w:bCs/>
              </w:rPr>
              <w:t>01.12.22</w:t>
            </w:r>
          </w:p>
        </w:tc>
      </w:tr>
      <w:tr w:rsidR="008259E9" w:rsidRPr="008259E9" w14:paraId="2D40ECE3" w14:textId="77777777" w:rsidTr="006279C7">
        <w:tc>
          <w:tcPr>
            <w:tcW w:w="2977" w:type="dxa"/>
          </w:tcPr>
          <w:p w14:paraId="00CE6ABC" w14:textId="77777777" w:rsidR="008259E9" w:rsidRPr="008259E9" w:rsidRDefault="008259E9" w:rsidP="006279C7">
            <w:pPr>
              <w:jc w:val="both"/>
            </w:pPr>
            <w:r w:rsidRPr="008259E9">
              <w:t xml:space="preserve">Тепловая энергия, </w:t>
            </w:r>
            <w:r w:rsidRPr="008259E9">
              <w:rPr>
                <w:lang w:bidi="ru-RU"/>
              </w:rPr>
              <w:t>руб./Гкал</w:t>
            </w:r>
          </w:p>
        </w:tc>
        <w:tc>
          <w:tcPr>
            <w:tcW w:w="1074" w:type="dxa"/>
          </w:tcPr>
          <w:p w14:paraId="09E16440" w14:textId="77777777" w:rsidR="008259E9" w:rsidRPr="008259E9" w:rsidRDefault="008259E9" w:rsidP="006279C7">
            <w:pPr>
              <w:jc w:val="center"/>
            </w:pPr>
            <w:r w:rsidRPr="008259E9">
              <w:t>1 741,17</w:t>
            </w:r>
          </w:p>
        </w:tc>
        <w:tc>
          <w:tcPr>
            <w:tcW w:w="1074" w:type="dxa"/>
          </w:tcPr>
          <w:p w14:paraId="26CF9656" w14:textId="77777777" w:rsidR="008259E9" w:rsidRPr="008259E9" w:rsidRDefault="008259E9" w:rsidP="006279C7">
            <w:pPr>
              <w:jc w:val="center"/>
            </w:pPr>
            <w:r w:rsidRPr="008259E9">
              <w:t>1 806,10</w:t>
            </w:r>
          </w:p>
        </w:tc>
        <w:tc>
          <w:tcPr>
            <w:tcW w:w="1074" w:type="dxa"/>
          </w:tcPr>
          <w:p w14:paraId="04C7313B" w14:textId="77777777" w:rsidR="008259E9" w:rsidRPr="008259E9" w:rsidRDefault="008259E9" w:rsidP="006279C7">
            <w:pPr>
              <w:jc w:val="center"/>
            </w:pPr>
            <w:r w:rsidRPr="008259E9">
              <w:t>1 869,31</w:t>
            </w:r>
          </w:p>
        </w:tc>
        <w:tc>
          <w:tcPr>
            <w:tcW w:w="1074" w:type="dxa"/>
          </w:tcPr>
          <w:p w14:paraId="68B8674E" w14:textId="77777777" w:rsidR="008259E9" w:rsidRPr="008259E9" w:rsidRDefault="008259E9" w:rsidP="006279C7">
            <w:pPr>
              <w:jc w:val="center"/>
            </w:pPr>
            <w:r w:rsidRPr="008259E9">
              <w:t>1 932,86</w:t>
            </w:r>
          </w:p>
        </w:tc>
        <w:tc>
          <w:tcPr>
            <w:tcW w:w="1074" w:type="dxa"/>
          </w:tcPr>
          <w:p w14:paraId="05600CBE" w14:textId="77777777" w:rsidR="008259E9" w:rsidRPr="008259E9" w:rsidRDefault="008259E9" w:rsidP="006279C7">
            <w:pPr>
              <w:jc w:val="center"/>
            </w:pPr>
            <w:r w:rsidRPr="008259E9">
              <w:rPr>
                <w:rFonts w:eastAsia="Arial Unicode MS"/>
                <w:color w:val="000000"/>
                <w:lang w:bidi="ru-RU"/>
              </w:rPr>
              <w:t>1 998,58</w:t>
            </w:r>
          </w:p>
        </w:tc>
        <w:tc>
          <w:tcPr>
            <w:tcW w:w="1056" w:type="dxa"/>
          </w:tcPr>
          <w:p w14:paraId="50D5984F" w14:textId="77777777" w:rsidR="008259E9" w:rsidRPr="008259E9" w:rsidRDefault="008259E9" w:rsidP="006279C7">
            <w:pPr>
              <w:jc w:val="center"/>
            </w:pPr>
            <w:r w:rsidRPr="008259E9">
              <w:t>2 100,43</w:t>
            </w:r>
          </w:p>
        </w:tc>
      </w:tr>
      <w:tr w:rsidR="008259E9" w:rsidRPr="008259E9" w14:paraId="24E8E5E1" w14:textId="77777777" w:rsidTr="006279C7">
        <w:tc>
          <w:tcPr>
            <w:tcW w:w="2977" w:type="dxa"/>
          </w:tcPr>
          <w:p w14:paraId="2ECC804E" w14:textId="77777777" w:rsidR="008259E9" w:rsidRPr="008259E9" w:rsidRDefault="008259E9" w:rsidP="006279C7">
            <w:pPr>
              <w:jc w:val="both"/>
            </w:pPr>
            <w:r w:rsidRPr="008259E9">
              <w:t>Водоснабжение, руб./м куб.</w:t>
            </w:r>
          </w:p>
        </w:tc>
        <w:tc>
          <w:tcPr>
            <w:tcW w:w="1074" w:type="dxa"/>
          </w:tcPr>
          <w:p w14:paraId="766300E1" w14:textId="77777777" w:rsidR="008259E9" w:rsidRPr="008259E9" w:rsidRDefault="008259E9" w:rsidP="006279C7">
            <w:pPr>
              <w:jc w:val="center"/>
            </w:pPr>
            <w:r w:rsidRPr="008259E9">
              <w:t>39,07</w:t>
            </w:r>
          </w:p>
        </w:tc>
        <w:tc>
          <w:tcPr>
            <w:tcW w:w="1074" w:type="dxa"/>
          </w:tcPr>
          <w:p w14:paraId="4F25C20E" w14:textId="77777777" w:rsidR="008259E9" w:rsidRPr="008259E9" w:rsidRDefault="008259E9" w:rsidP="006279C7">
            <w:pPr>
              <w:jc w:val="center"/>
            </w:pPr>
            <w:r w:rsidRPr="008259E9">
              <w:t>40,52</w:t>
            </w:r>
          </w:p>
        </w:tc>
        <w:tc>
          <w:tcPr>
            <w:tcW w:w="1074" w:type="dxa"/>
          </w:tcPr>
          <w:p w14:paraId="769278E9" w14:textId="77777777" w:rsidR="008259E9" w:rsidRPr="008259E9" w:rsidRDefault="008259E9" w:rsidP="006279C7">
            <w:pPr>
              <w:jc w:val="center"/>
            </w:pPr>
            <w:r w:rsidRPr="008259E9">
              <w:t>41,93</w:t>
            </w:r>
          </w:p>
        </w:tc>
        <w:tc>
          <w:tcPr>
            <w:tcW w:w="1074" w:type="dxa"/>
          </w:tcPr>
          <w:p w14:paraId="6C357D13" w14:textId="77777777" w:rsidR="008259E9" w:rsidRPr="008259E9" w:rsidRDefault="008259E9" w:rsidP="006279C7">
            <w:pPr>
              <w:jc w:val="center"/>
            </w:pPr>
            <w:r w:rsidRPr="008259E9">
              <w:t>43,34</w:t>
            </w:r>
          </w:p>
        </w:tc>
        <w:tc>
          <w:tcPr>
            <w:tcW w:w="1074" w:type="dxa"/>
          </w:tcPr>
          <w:p w14:paraId="5B0C3A9C" w14:textId="77777777" w:rsidR="008259E9" w:rsidRPr="008259E9" w:rsidRDefault="008259E9" w:rsidP="006279C7">
            <w:pPr>
              <w:jc w:val="center"/>
            </w:pPr>
            <w:r w:rsidRPr="008259E9">
              <w:rPr>
                <w:rFonts w:eastAsia="Arial Unicode MS"/>
                <w:color w:val="000000"/>
                <w:lang w:bidi="ru-RU"/>
              </w:rPr>
              <w:t>44,81</w:t>
            </w:r>
          </w:p>
        </w:tc>
        <w:tc>
          <w:tcPr>
            <w:tcW w:w="1056" w:type="dxa"/>
          </w:tcPr>
          <w:p w14:paraId="7F31647C" w14:textId="77777777" w:rsidR="008259E9" w:rsidRPr="008259E9" w:rsidRDefault="008259E9" w:rsidP="006279C7">
            <w:pPr>
              <w:jc w:val="center"/>
            </w:pPr>
            <w:r w:rsidRPr="008259E9">
              <w:t>48,76</w:t>
            </w:r>
          </w:p>
        </w:tc>
      </w:tr>
      <w:tr w:rsidR="008259E9" w:rsidRPr="008259E9" w14:paraId="4E5E6A9E" w14:textId="77777777" w:rsidTr="006279C7">
        <w:tc>
          <w:tcPr>
            <w:tcW w:w="2977" w:type="dxa"/>
          </w:tcPr>
          <w:p w14:paraId="15C7B3E5" w14:textId="77777777" w:rsidR="008259E9" w:rsidRPr="008259E9" w:rsidRDefault="008259E9" w:rsidP="006279C7">
            <w:pPr>
              <w:jc w:val="both"/>
            </w:pPr>
            <w:r w:rsidRPr="008259E9">
              <w:t>Водоотведение, руб./м куб.</w:t>
            </w:r>
          </w:p>
        </w:tc>
        <w:tc>
          <w:tcPr>
            <w:tcW w:w="1074" w:type="dxa"/>
          </w:tcPr>
          <w:p w14:paraId="294D12C9" w14:textId="77777777" w:rsidR="008259E9" w:rsidRPr="008259E9" w:rsidRDefault="008259E9" w:rsidP="006279C7">
            <w:pPr>
              <w:jc w:val="center"/>
            </w:pPr>
            <w:r w:rsidRPr="008259E9">
              <w:t>44,57</w:t>
            </w:r>
          </w:p>
        </w:tc>
        <w:tc>
          <w:tcPr>
            <w:tcW w:w="1074" w:type="dxa"/>
          </w:tcPr>
          <w:p w14:paraId="0CD68483" w14:textId="77777777" w:rsidR="008259E9" w:rsidRPr="008259E9" w:rsidRDefault="008259E9" w:rsidP="006279C7">
            <w:pPr>
              <w:jc w:val="center"/>
            </w:pPr>
            <w:r w:rsidRPr="008259E9">
              <w:t>46,22</w:t>
            </w:r>
          </w:p>
        </w:tc>
        <w:tc>
          <w:tcPr>
            <w:tcW w:w="1074" w:type="dxa"/>
          </w:tcPr>
          <w:p w14:paraId="1CA640C0" w14:textId="77777777" w:rsidR="008259E9" w:rsidRPr="008259E9" w:rsidRDefault="008259E9" w:rsidP="006279C7">
            <w:pPr>
              <w:jc w:val="center"/>
            </w:pPr>
            <w:r w:rsidRPr="008259E9">
              <w:t>47,83</w:t>
            </w:r>
          </w:p>
        </w:tc>
        <w:tc>
          <w:tcPr>
            <w:tcW w:w="1074" w:type="dxa"/>
          </w:tcPr>
          <w:p w14:paraId="310ED134" w14:textId="77777777" w:rsidR="008259E9" w:rsidRPr="008259E9" w:rsidRDefault="008259E9" w:rsidP="006279C7">
            <w:pPr>
              <w:jc w:val="center"/>
            </w:pPr>
            <w:r w:rsidRPr="008259E9">
              <w:t>49,44</w:t>
            </w:r>
          </w:p>
        </w:tc>
        <w:tc>
          <w:tcPr>
            <w:tcW w:w="1074" w:type="dxa"/>
          </w:tcPr>
          <w:p w14:paraId="207C8E5C" w14:textId="77777777" w:rsidR="008259E9" w:rsidRPr="008259E9" w:rsidRDefault="008259E9" w:rsidP="006279C7">
            <w:pPr>
              <w:jc w:val="center"/>
            </w:pPr>
            <w:r w:rsidRPr="008259E9">
              <w:t>51,12</w:t>
            </w:r>
          </w:p>
        </w:tc>
        <w:tc>
          <w:tcPr>
            <w:tcW w:w="1056" w:type="dxa"/>
          </w:tcPr>
          <w:p w14:paraId="656E2A6C" w14:textId="77777777" w:rsidR="008259E9" w:rsidRPr="008259E9" w:rsidRDefault="008259E9" w:rsidP="006279C7">
            <w:pPr>
              <w:jc w:val="center"/>
            </w:pPr>
            <w:r w:rsidRPr="008259E9">
              <w:t>55,51</w:t>
            </w:r>
          </w:p>
        </w:tc>
      </w:tr>
      <w:tr w:rsidR="008259E9" w:rsidRPr="008259E9" w14:paraId="3E10EC56" w14:textId="77777777" w:rsidTr="006279C7">
        <w:tc>
          <w:tcPr>
            <w:tcW w:w="2977" w:type="dxa"/>
          </w:tcPr>
          <w:p w14:paraId="172D1321" w14:textId="77777777" w:rsidR="008259E9" w:rsidRPr="008259E9" w:rsidRDefault="008259E9" w:rsidP="006279C7">
            <w:pPr>
              <w:jc w:val="both"/>
            </w:pPr>
            <w:r w:rsidRPr="008259E9">
              <w:t>Горячее водоснабжение, руб./м куб.</w:t>
            </w:r>
          </w:p>
        </w:tc>
        <w:tc>
          <w:tcPr>
            <w:tcW w:w="1074" w:type="dxa"/>
          </w:tcPr>
          <w:p w14:paraId="3743A9C3" w14:textId="77777777" w:rsidR="008259E9" w:rsidRPr="008259E9" w:rsidRDefault="008259E9" w:rsidP="006279C7">
            <w:pPr>
              <w:jc w:val="center"/>
            </w:pPr>
            <w:r w:rsidRPr="008259E9">
              <w:t>161,47</w:t>
            </w:r>
          </w:p>
        </w:tc>
        <w:tc>
          <w:tcPr>
            <w:tcW w:w="1074" w:type="dxa"/>
          </w:tcPr>
          <w:p w14:paraId="39D47056" w14:textId="77777777" w:rsidR="008259E9" w:rsidRPr="008259E9" w:rsidRDefault="008259E9" w:rsidP="006279C7">
            <w:pPr>
              <w:jc w:val="center"/>
            </w:pPr>
            <w:r w:rsidRPr="008259E9">
              <w:t>167,4</w:t>
            </w:r>
          </w:p>
        </w:tc>
        <w:tc>
          <w:tcPr>
            <w:tcW w:w="1074" w:type="dxa"/>
          </w:tcPr>
          <w:p w14:paraId="25E66C8F" w14:textId="77777777" w:rsidR="008259E9" w:rsidRPr="008259E9" w:rsidRDefault="008259E9" w:rsidP="006279C7">
            <w:pPr>
              <w:jc w:val="center"/>
            </w:pPr>
            <w:r w:rsidRPr="008259E9">
              <w:t>173,34</w:t>
            </w:r>
          </w:p>
        </w:tc>
        <w:tc>
          <w:tcPr>
            <w:tcW w:w="1074" w:type="dxa"/>
          </w:tcPr>
          <w:p w14:paraId="13DF7136" w14:textId="77777777" w:rsidR="008259E9" w:rsidRPr="008259E9" w:rsidRDefault="008259E9" w:rsidP="006279C7">
            <w:pPr>
              <w:jc w:val="center"/>
            </w:pPr>
            <w:r w:rsidRPr="008259E9">
              <w:t>179,22</w:t>
            </w:r>
          </w:p>
        </w:tc>
        <w:tc>
          <w:tcPr>
            <w:tcW w:w="1074" w:type="dxa"/>
          </w:tcPr>
          <w:p w14:paraId="7E06CE20" w14:textId="77777777" w:rsidR="008259E9" w:rsidRPr="008259E9" w:rsidRDefault="008259E9" w:rsidP="006279C7">
            <w:pPr>
              <w:jc w:val="center"/>
            </w:pPr>
            <w:r w:rsidRPr="008259E9">
              <w:t>185,31</w:t>
            </w:r>
          </w:p>
        </w:tc>
        <w:tc>
          <w:tcPr>
            <w:tcW w:w="1056" w:type="dxa"/>
          </w:tcPr>
          <w:p w14:paraId="661E9397" w14:textId="77777777" w:rsidR="008259E9" w:rsidRPr="008259E9" w:rsidRDefault="008259E9" w:rsidP="006279C7">
            <w:pPr>
              <w:jc w:val="center"/>
            </w:pPr>
            <w:r w:rsidRPr="008259E9">
              <w:t>196,42</w:t>
            </w:r>
          </w:p>
        </w:tc>
      </w:tr>
      <w:tr w:rsidR="008259E9" w:rsidRPr="008259E9" w14:paraId="40CCACDD" w14:textId="77777777" w:rsidTr="006279C7">
        <w:tc>
          <w:tcPr>
            <w:tcW w:w="2977" w:type="dxa"/>
          </w:tcPr>
          <w:p w14:paraId="2A4768F9" w14:textId="77777777" w:rsidR="008259E9" w:rsidRPr="008259E9" w:rsidRDefault="008259E9" w:rsidP="006279C7">
            <w:pPr>
              <w:jc w:val="both"/>
            </w:pPr>
            <w:r w:rsidRPr="008259E9">
              <w:t>ТКО в МКД, руб./чел.</w:t>
            </w:r>
          </w:p>
        </w:tc>
        <w:tc>
          <w:tcPr>
            <w:tcW w:w="1074" w:type="dxa"/>
          </w:tcPr>
          <w:p w14:paraId="1092E81C" w14:textId="77777777" w:rsidR="008259E9" w:rsidRPr="008259E9" w:rsidRDefault="008259E9" w:rsidP="006279C7">
            <w:pPr>
              <w:jc w:val="center"/>
            </w:pPr>
            <w:r w:rsidRPr="008259E9">
              <w:t>92,05</w:t>
            </w:r>
          </w:p>
        </w:tc>
        <w:tc>
          <w:tcPr>
            <w:tcW w:w="1074" w:type="dxa"/>
          </w:tcPr>
          <w:p w14:paraId="6EDF30DE" w14:textId="77777777" w:rsidR="008259E9" w:rsidRPr="008259E9" w:rsidRDefault="008259E9" w:rsidP="006279C7">
            <w:pPr>
              <w:jc w:val="center"/>
            </w:pPr>
            <w:r w:rsidRPr="008259E9">
              <w:t>97,62</w:t>
            </w:r>
          </w:p>
        </w:tc>
        <w:tc>
          <w:tcPr>
            <w:tcW w:w="1074" w:type="dxa"/>
          </w:tcPr>
          <w:p w14:paraId="0362A56B" w14:textId="77777777" w:rsidR="008259E9" w:rsidRPr="008259E9" w:rsidRDefault="008259E9" w:rsidP="006279C7">
            <w:pPr>
              <w:jc w:val="center"/>
            </w:pPr>
            <w:r w:rsidRPr="008259E9">
              <w:t>102,81</w:t>
            </w:r>
          </w:p>
        </w:tc>
        <w:tc>
          <w:tcPr>
            <w:tcW w:w="1074" w:type="dxa"/>
          </w:tcPr>
          <w:p w14:paraId="7A70BB94" w14:textId="77777777" w:rsidR="008259E9" w:rsidRPr="008259E9" w:rsidRDefault="008259E9" w:rsidP="006279C7">
            <w:pPr>
              <w:jc w:val="center"/>
            </w:pPr>
            <w:r w:rsidRPr="008259E9">
              <w:t>106,3</w:t>
            </w:r>
          </w:p>
        </w:tc>
        <w:tc>
          <w:tcPr>
            <w:tcW w:w="1074" w:type="dxa"/>
          </w:tcPr>
          <w:p w14:paraId="51D9286E" w14:textId="77777777" w:rsidR="008259E9" w:rsidRPr="008259E9" w:rsidRDefault="008259E9" w:rsidP="006279C7">
            <w:pPr>
              <w:jc w:val="center"/>
            </w:pPr>
            <w:r w:rsidRPr="008259E9">
              <w:rPr>
                <w:rFonts w:eastAsia="Arial Unicode MS"/>
                <w:color w:val="000000"/>
                <w:lang w:bidi="ru-RU"/>
              </w:rPr>
              <w:t>109,92</w:t>
            </w:r>
          </w:p>
        </w:tc>
        <w:tc>
          <w:tcPr>
            <w:tcW w:w="1056" w:type="dxa"/>
          </w:tcPr>
          <w:p w14:paraId="12F0F3FB" w14:textId="77777777" w:rsidR="008259E9" w:rsidRPr="008259E9" w:rsidRDefault="008259E9" w:rsidP="006279C7">
            <w:pPr>
              <w:jc w:val="center"/>
            </w:pPr>
            <w:r w:rsidRPr="008259E9">
              <w:t>119,81</w:t>
            </w:r>
          </w:p>
        </w:tc>
      </w:tr>
      <w:tr w:rsidR="008259E9" w:rsidRPr="008259E9" w14:paraId="2C90C2EE" w14:textId="77777777" w:rsidTr="006279C7">
        <w:tc>
          <w:tcPr>
            <w:tcW w:w="2977" w:type="dxa"/>
          </w:tcPr>
          <w:p w14:paraId="07107B79" w14:textId="77777777" w:rsidR="008259E9" w:rsidRPr="008259E9" w:rsidRDefault="008259E9" w:rsidP="006279C7">
            <w:pPr>
              <w:jc w:val="both"/>
            </w:pPr>
            <w:r w:rsidRPr="008259E9">
              <w:t>Газоснабжение, руб./1000м куб.</w:t>
            </w:r>
          </w:p>
        </w:tc>
        <w:tc>
          <w:tcPr>
            <w:tcW w:w="1074" w:type="dxa"/>
          </w:tcPr>
          <w:p w14:paraId="1E5D74A0" w14:textId="77777777" w:rsidR="008259E9" w:rsidRPr="008259E9" w:rsidRDefault="008259E9" w:rsidP="006279C7">
            <w:pPr>
              <w:jc w:val="center"/>
            </w:pPr>
            <w:r w:rsidRPr="008259E9">
              <w:t>3501,77</w:t>
            </w:r>
          </w:p>
        </w:tc>
        <w:tc>
          <w:tcPr>
            <w:tcW w:w="1074" w:type="dxa"/>
          </w:tcPr>
          <w:p w14:paraId="024FE34A" w14:textId="77777777" w:rsidR="008259E9" w:rsidRPr="008259E9" w:rsidRDefault="008259E9" w:rsidP="006279C7">
            <w:pPr>
              <w:jc w:val="center"/>
            </w:pPr>
            <w:r w:rsidRPr="008259E9">
              <w:t>3785,7</w:t>
            </w:r>
          </w:p>
        </w:tc>
        <w:tc>
          <w:tcPr>
            <w:tcW w:w="1074" w:type="dxa"/>
          </w:tcPr>
          <w:p w14:paraId="4DCF3419" w14:textId="77777777" w:rsidR="008259E9" w:rsidRPr="008259E9" w:rsidRDefault="008259E9" w:rsidP="006279C7">
            <w:pPr>
              <w:jc w:val="center"/>
            </w:pPr>
            <w:r w:rsidRPr="008259E9">
              <w:t>4092,65</w:t>
            </w:r>
          </w:p>
        </w:tc>
        <w:tc>
          <w:tcPr>
            <w:tcW w:w="1074" w:type="dxa"/>
          </w:tcPr>
          <w:p w14:paraId="210E6EFD" w14:textId="77777777" w:rsidR="008259E9" w:rsidRPr="008259E9" w:rsidRDefault="008259E9" w:rsidP="006279C7">
            <w:pPr>
              <w:jc w:val="center"/>
            </w:pPr>
            <w:r w:rsidRPr="008259E9">
              <w:t>4424,49</w:t>
            </w:r>
          </w:p>
        </w:tc>
        <w:tc>
          <w:tcPr>
            <w:tcW w:w="1074" w:type="dxa"/>
          </w:tcPr>
          <w:p w14:paraId="41C4AA77" w14:textId="77777777" w:rsidR="008259E9" w:rsidRPr="008259E9" w:rsidRDefault="008259E9" w:rsidP="006279C7">
            <w:pPr>
              <w:jc w:val="center"/>
            </w:pPr>
            <w:r w:rsidRPr="008259E9">
              <w:t>4 783,27</w:t>
            </w:r>
          </w:p>
        </w:tc>
        <w:tc>
          <w:tcPr>
            <w:tcW w:w="1056" w:type="dxa"/>
          </w:tcPr>
          <w:p w14:paraId="30CC66CE" w14:textId="77777777" w:rsidR="008259E9" w:rsidRPr="008259E9" w:rsidRDefault="008259E9" w:rsidP="006279C7">
            <w:pPr>
              <w:jc w:val="center"/>
              <w:rPr>
                <w:bCs/>
              </w:rPr>
            </w:pPr>
            <w:r w:rsidRPr="008259E9">
              <w:rPr>
                <w:bCs/>
              </w:rPr>
              <w:t>5 189,69</w:t>
            </w:r>
          </w:p>
        </w:tc>
      </w:tr>
      <w:tr w:rsidR="008259E9" w:rsidRPr="008259E9" w14:paraId="5FB9CD55" w14:textId="77777777" w:rsidTr="006279C7">
        <w:tc>
          <w:tcPr>
            <w:tcW w:w="2977" w:type="dxa"/>
          </w:tcPr>
          <w:p w14:paraId="4892F2FC" w14:textId="77777777" w:rsidR="008259E9" w:rsidRPr="008259E9" w:rsidRDefault="008259E9" w:rsidP="006279C7">
            <w:pPr>
              <w:jc w:val="both"/>
            </w:pPr>
            <w:r w:rsidRPr="008259E9">
              <w:t xml:space="preserve">Электроэнергия, руб./квт </w:t>
            </w:r>
          </w:p>
        </w:tc>
        <w:tc>
          <w:tcPr>
            <w:tcW w:w="1074" w:type="dxa"/>
          </w:tcPr>
          <w:p w14:paraId="4880952C" w14:textId="77777777" w:rsidR="008259E9" w:rsidRPr="008259E9" w:rsidRDefault="008259E9" w:rsidP="006279C7">
            <w:pPr>
              <w:jc w:val="center"/>
            </w:pPr>
            <w:r w:rsidRPr="008259E9">
              <w:t>2,78</w:t>
            </w:r>
          </w:p>
        </w:tc>
        <w:tc>
          <w:tcPr>
            <w:tcW w:w="1074" w:type="dxa"/>
          </w:tcPr>
          <w:p w14:paraId="07E79AD8" w14:textId="77777777" w:rsidR="008259E9" w:rsidRPr="008259E9" w:rsidRDefault="008259E9" w:rsidP="006279C7">
            <w:pPr>
              <w:jc w:val="center"/>
            </w:pPr>
            <w:r w:rsidRPr="008259E9">
              <w:t>2,82</w:t>
            </w:r>
          </w:p>
        </w:tc>
        <w:tc>
          <w:tcPr>
            <w:tcW w:w="1074" w:type="dxa"/>
          </w:tcPr>
          <w:p w14:paraId="5B2C0C7C" w14:textId="77777777" w:rsidR="008259E9" w:rsidRPr="008259E9" w:rsidRDefault="008259E9" w:rsidP="006279C7">
            <w:pPr>
              <w:jc w:val="center"/>
            </w:pPr>
            <w:r w:rsidRPr="008259E9">
              <w:t>2,87</w:t>
            </w:r>
          </w:p>
        </w:tc>
        <w:tc>
          <w:tcPr>
            <w:tcW w:w="1074" w:type="dxa"/>
          </w:tcPr>
          <w:p w14:paraId="43E7DDD8" w14:textId="77777777" w:rsidR="008259E9" w:rsidRPr="008259E9" w:rsidRDefault="008259E9" w:rsidP="006279C7">
            <w:pPr>
              <w:jc w:val="center"/>
            </w:pPr>
            <w:r w:rsidRPr="008259E9">
              <w:t>3,07</w:t>
            </w:r>
          </w:p>
        </w:tc>
        <w:tc>
          <w:tcPr>
            <w:tcW w:w="1074" w:type="dxa"/>
          </w:tcPr>
          <w:p w14:paraId="3136776B" w14:textId="77777777" w:rsidR="008259E9" w:rsidRPr="008259E9" w:rsidRDefault="008259E9" w:rsidP="006279C7">
            <w:pPr>
              <w:jc w:val="center"/>
            </w:pPr>
            <w:r w:rsidRPr="008259E9">
              <w:t>3,17</w:t>
            </w:r>
          </w:p>
        </w:tc>
        <w:tc>
          <w:tcPr>
            <w:tcW w:w="1056" w:type="dxa"/>
          </w:tcPr>
          <w:p w14:paraId="11901672" w14:textId="77777777" w:rsidR="008259E9" w:rsidRPr="008259E9" w:rsidRDefault="008259E9" w:rsidP="006279C7">
            <w:pPr>
              <w:jc w:val="center"/>
              <w:rPr>
                <w:bCs/>
              </w:rPr>
            </w:pPr>
            <w:r w:rsidRPr="008259E9">
              <w:rPr>
                <w:bCs/>
              </w:rPr>
              <w:t>3,45</w:t>
            </w:r>
          </w:p>
        </w:tc>
      </w:tr>
    </w:tbl>
    <w:p w14:paraId="76071F60" w14:textId="77777777" w:rsidR="008259E9" w:rsidRPr="008259E9" w:rsidRDefault="008259E9" w:rsidP="008259E9">
      <w:pPr>
        <w:ind w:firstLine="709"/>
        <w:jc w:val="both"/>
        <w:rPr>
          <w:sz w:val="28"/>
          <w:szCs w:val="28"/>
        </w:rPr>
      </w:pPr>
    </w:p>
    <w:p w14:paraId="0A4B9C7D" w14:textId="77777777" w:rsidR="008259E9" w:rsidRPr="008259E9" w:rsidRDefault="008259E9" w:rsidP="008259E9">
      <w:pPr>
        <w:ind w:firstLine="709"/>
        <w:jc w:val="both"/>
        <w:rPr>
          <w:sz w:val="28"/>
          <w:szCs w:val="28"/>
        </w:rPr>
      </w:pPr>
      <w:r w:rsidRPr="008259E9">
        <w:rPr>
          <w:sz w:val="28"/>
          <w:szCs w:val="28"/>
        </w:rPr>
        <w:t>В соответствии с приказами региональной службы по тарифам</w:t>
      </w:r>
      <w:r w:rsidRPr="008259E9">
        <w:rPr>
          <w:sz w:val="28"/>
          <w:szCs w:val="28"/>
          <w:lang w:bidi="ru-RU"/>
        </w:rPr>
        <w:t xml:space="preserve"> ХМАО - Югры</w:t>
      </w:r>
      <w:r w:rsidRPr="008259E9">
        <w:rPr>
          <w:sz w:val="28"/>
          <w:szCs w:val="28"/>
        </w:rPr>
        <w:t xml:space="preserve"> и данным с сайта ООО «Единый расчетно-информационный центр» города Когалыма представлена динамика стоимости основных коммунальных ресурсов для населения в многоквартирных домах. Ситуация в муниципальном образовании имеет общероссийские тенденции, индексация идет согласно установленным федеральным нормативам тарифными службами. Существующие тренды вызваны вопросами модернизации коммунального хозяйства и вопросами увеличения капитальных вложений в коммунальный комплекс. В такой ситуации возрастает нагрузка на оплату коммунальных услуг населением, особенно в зимний период, когда платежи по сравнению с летом могут вырастать в 3-4 раза, что с учетом платежеспособности населения и уровня доходов не превышает порогового значения в 15-20% от совокупного дохода семьи. По данным ООО «ЕРИЦ» уровень собира6мости платежей с населения значительно варьируется от дома к дому и управляющей компании и составляет от 80 до 100 %.</w:t>
      </w:r>
      <w:r w:rsidRPr="008259E9">
        <w:rPr>
          <w:sz w:val="28"/>
          <w:szCs w:val="28"/>
          <w:vertAlign w:val="superscript"/>
        </w:rPr>
        <w:footnoteReference w:id="80"/>
      </w:r>
    </w:p>
    <w:p w14:paraId="11BF2F92" w14:textId="77777777" w:rsidR="008259E9" w:rsidRPr="008259E9" w:rsidRDefault="008259E9" w:rsidP="008259E9">
      <w:pPr>
        <w:ind w:firstLine="709"/>
        <w:jc w:val="both"/>
        <w:rPr>
          <w:sz w:val="28"/>
          <w:szCs w:val="28"/>
        </w:rPr>
      </w:pPr>
      <w:r w:rsidRPr="008259E9">
        <w:rPr>
          <w:sz w:val="28"/>
          <w:szCs w:val="28"/>
        </w:rPr>
        <w:t>Отдельным аспектом модернизации жилищно-коммунальной инфраструктуры в городе Когалыме будет является вопрос комплексной энергоэффективности МКД, где установка приборов учета коммунальных ресурсов является лишь частью системных мероприятий по аудиту потребления и потерь ресурсов в коммунальном хозяйстве. Город Когалым одним из первых в автономном округе стал применять оснащение жилого фонда и объектов соцкультбыта приборами учета, датчиками движения, установку автоматизированных индивидуальных тепловых пунктов, проводить утепление и обшивку фасадов. В такой ситуации необходимо говорить о комплексе мер, которые дают эффект в долгосрочной перспективе на горизонте 5-10 лет и проводятся в четкой взаимоувязке.</w:t>
      </w:r>
    </w:p>
    <w:p w14:paraId="6E90A471" w14:textId="77777777" w:rsidR="008259E9" w:rsidRPr="008259E9" w:rsidRDefault="008259E9" w:rsidP="008259E9">
      <w:pPr>
        <w:ind w:firstLine="709"/>
        <w:jc w:val="both"/>
        <w:rPr>
          <w:sz w:val="28"/>
          <w:szCs w:val="28"/>
        </w:rPr>
      </w:pPr>
      <w:r w:rsidRPr="008259E9">
        <w:rPr>
          <w:sz w:val="28"/>
          <w:szCs w:val="28"/>
        </w:rPr>
        <w:t>Так как жилищный фонд города Когалыма является достаточно новым, то эксплуатационные расходы собственников и жителей дома будут незначительны, а содержание квадратного метра жилья будет укладываться в установленные нормативы. Исключением в данном случае будут новые жилые комплексы, где содержание квадратного метра будет отличаться от классических МКД 2-3 и более раз.</w:t>
      </w:r>
    </w:p>
    <w:p w14:paraId="3E0169EE" w14:textId="77777777" w:rsidR="008259E9" w:rsidRPr="008259E9" w:rsidRDefault="008259E9" w:rsidP="008259E9">
      <w:pPr>
        <w:ind w:firstLine="680"/>
        <w:jc w:val="both"/>
        <w:rPr>
          <w:sz w:val="28"/>
          <w:szCs w:val="28"/>
        </w:rPr>
      </w:pPr>
      <w:r w:rsidRPr="008259E9">
        <w:rPr>
          <w:sz w:val="28"/>
          <w:szCs w:val="28"/>
        </w:rPr>
        <w:t>Таким образом можно сделать следующие выводы по развитию жилищного и коммунального комплекса в городе Когалыме:</w:t>
      </w:r>
    </w:p>
    <w:p w14:paraId="57499212" w14:textId="77777777" w:rsidR="008259E9" w:rsidRPr="008259E9" w:rsidRDefault="008259E9" w:rsidP="008259E9">
      <w:pPr>
        <w:ind w:firstLine="680"/>
        <w:jc w:val="both"/>
        <w:rPr>
          <w:sz w:val="28"/>
          <w:szCs w:val="28"/>
        </w:rPr>
      </w:pPr>
      <w:r w:rsidRPr="008259E9">
        <w:rPr>
          <w:sz w:val="28"/>
          <w:szCs w:val="28"/>
        </w:rPr>
        <w:t>1. В теплоснабжении ключевой задачей для ресурсоснабжающих организаций будет работа в сфере энергоэффективности сетевое хозяйство будет увеличиваться за счет новых территорий жилищного и социального строительства. Следует учитывать применение современных материалов и технологий.</w:t>
      </w:r>
    </w:p>
    <w:p w14:paraId="3C75A8BC" w14:textId="77777777" w:rsidR="008259E9" w:rsidRPr="008259E9" w:rsidRDefault="008259E9" w:rsidP="008259E9">
      <w:pPr>
        <w:ind w:firstLine="680"/>
        <w:jc w:val="both"/>
        <w:rPr>
          <w:sz w:val="28"/>
          <w:szCs w:val="28"/>
        </w:rPr>
      </w:pPr>
      <w:r w:rsidRPr="008259E9">
        <w:rPr>
          <w:sz w:val="28"/>
          <w:szCs w:val="28"/>
        </w:rPr>
        <w:t>2. В сфере газификации переход на природный газ и уход от попутного газа при получении тепловой энергии с возможностью использования ресурса для производства тепла и горячей воды ближе к потребителю.</w:t>
      </w:r>
    </w:p>
    <w:p w14:paraId="08D7193B" w14:textId="77777777" w:rsidR="008259E9" w:rsidRPr="008259E9" w:rsidRDefault="008259E9" w:rsidP="008259E9">
      <w:pPr>
        <w:ind w:firstLine="680"/>
        <w:jc w:val="both"/>
        <w:rPr>
          <w:sz w:val="28"/>
          <w:szCs w:val="28"/>
        </w:rPr>
      </w:pPr>
      <w:r w:rsidRPr="008259E9">
        <w:rPr>
          <w:sz w:val="28"/>
          <w:szCs w:val="28"/>
        </w:rPr>
        <w:t>3. В сфере электроснабжения стратегической целью является бесперебойное, качественное и надежное энергоснабжение потребителей электрической энергии и возможная модернизация существующего сетевого хозяйства</w:t>
      </w:r>
    </w:p>
    <w:p w14:paraId="3EEF933F" w14:textId="77777777" w:rsidR="008259E9" w:rsidRPr="008259E9" w:rsidRDefault="008259E9" w:rsidP="008259E9">
      <w:pPr>
        <w:ind w:firstLine="680"/>
        <w:jc w:val="both"/>
        <w:rPr>
          <w:sz w:val="28"/>
          <w:szCs w:val="28"/>
        </w:rPr>
      </w:pPr>
      <w:r w:rsidRPr="008259E9">
        <w:rPr>
          <w:sz w:val="28"/>
          <w:szCs w:val="28"/>
        </w:rPr>
        <w:t>4. В области водоснабжения и водоотведения актуальным является поддержание действующей сети и возведение новых объектов, при соблюдении необходимых стандартов, а также решение вопросов энергоэффективности водоканала.</w:t>
      </w:r>
    </w:p>
    <w:p w14:paraId="07F0B52D" w14:textId="77777777" w:rsidR="008259E9" w:rsidRPr="008259E9" w:rsidRDefault="008259E9" w:rsidP="008259E9">
      <w:pPr>
        <w:ind w:firstLine="851"/>
        <w:jc w:val="both"/>
        <w:rPr>
          <w:sz w:val="28"/>
          <w:szCs w:val="28"/>
        </w:rPr>
      </w:pPr>
      <w:r w:rsidRPr="008259E9">
        <w:rPr>
          <w:sz w:val="28"/>
          <w:szCs w:val="28"/>
        </w:rPr>
        <w:t>5. В сфере управления жилищным фондом необходимо проводить целенаправленную работу с собственниками и включать их в процесс управления МКД, так как тип сложившейся жилищной застройки позволят использовать разнообразные организационные формы и создает потенциальные предпосылки для повышения эффективности имущественным комплексом собственников.</w:t>
      </w:r>
    </w:p>
    <w:p w14:paraId="3863384B" w14:textId="77777777" w:rsidR="008259E9" w:rsidRPr="008259E9" w:rsidRDefault="008259E9" w:rsidP="008259E9">
      <w:pPr>
        <w:widowControl w:val="0"/>
        <w:tabs>
          <w:tab w:val="left" w:pos="454"/>
        </w:tabs>
        <w:ind w:firstLine="171"/>
        <w:contextualSpacing/>
        <w:jc w:val="both"/>
        <w:rPr>
          <w:sz w:val="28"/>
          <w:szCs w:val="28"/>
        </w:rPr>
      </w:pPr>
    </w:p>
    <w:p w14:paraId="517370E2" w14:textId="77777777" w:rsidR="008259E9" w:rsidRPr="008259E9" w:rsidRDefault="008259E9" w:rsidP="008259E9">
      <w:pPr>
        <w:pStyle w:val="1"/>
        <w:spacing w:before="0" w:line="240" w:lineRule="auto"/>
        <w:rPr>
          <w:rFonts w:ascii="Times New Roman" w:hAnsi="Times New Roman" w:cs="Times New Roman"/>
          <w:color w:val="auto"/>
          <w:sz w:val="28"/>
        </w:rPr>
      </w:pPr>
      <w:bookmarkStart w:id="22" w:name="_Toc150414127"/>
      <w:r w:rsidRPr="008259E9">
        <w:rPr>
          <w:rFonts w:ascii="Times New Roman" w:hAnsi="Times New Roman" w:cs="Times New Roman"/>
          <w:color w:val="auto"/>
          <w:sz w:val="28"/>
        </w:rPr>
        <w:t>2.5. Агропромышленный комплекс</w:t>
      </w:r>
      <w:bookmarkEnd w:id="22"/>
    </w:p>
    <w:p w14:paraId="54BE6D8F" w14:textId="77777777" w:rsidR="008259E9" w:rsidRPr="008259E9" w:rsidRDefault="008259E9" w:rsidP="008259E9">
      <w:pPr>
        <w:ind w:firstLine="709"/>
        <w:jc w:val="both"/>
        <w:rPr>
          <w:sz w:val="28"/>
          <w:szCs w:val="24"/>
        </w:rPr>
      </w:pPr>
      <w:r w:rsidRPr="008259E9">
        <w:rPr>
          <w:sz w:val="28"/>
          <w:szCs w:val="24"/>
        </w:rPr>
        <w:t>Агропромышленный комплекс в контексте развития города Когалыма можно рассматривать как совокупность отраслей и видов деятельности, направленных на осуществление сельского хозяйства. Развитие агропромышленного комплекса как полноценной отрасли затруднено отсутствием в составе муниципального образования земель сельскохозяйственного назначения. По этой причине агропромышленный комплекс муниципального образования город Когалым состоит из субъектов, которым законодательством разрешено вести сельскохозяйственную деятельность в границах земель населенных пунктов: это, прежде всего, крестьянско-фермерские хозяйства и личные подсобные хозяйства граждан, производящие товары для собственного потребления, но имеющие право реализации излишков собственной продукции.</w:t>
      </w:r>
    </w:p>
    <w:p w14:paraId="287DF086" w14:textId="77777777" w:rsidR="008259E9" w:rsidRPr="008259E9" w:rsidRDefault="008259E9" w:rsidP="008259E9">
      <w:pPr>
        <w:ind w:firstLine="709"/>
        <w:jc w:val="both"/>
        <w:rPr>
          <w:sz w:val="28"/>
          <w:szCs w:val="28"/>
        </w:rPr>
      </w:pPr>
      <w:r w:rsidRPr="008259E9">
        <w:rPr>
          <w:sz w:val="28"/>
          <w:szCs w:val="28"/>
        </w:rPr>
        <w:t>В муниципальном образовании город Когалым отмечается увеличение количества крестьянско-фермерских хозяйств за период 2013-2022 годов (Таблица 20), что связано с активной поддержкой данных субъектов экономической деятельности со стороны Администрации города Когалыма.</w:t>
      </w:r>
    </w:p>
    <w:p w14:paraId="02811BE6" w14:textId="77777777" w:rsidR="008259E9" w:rsidRPr="008259E9" w:rsidRDefault="008259E9" w:rsidP="008259E9">
      <w:pPr>
        <w:ind w:firstLine="708"/>
        <w:jc w:val="both"/>
        <w:rPr>
          <w:sz w:val="28"/>
          <w:szCs w:val="28"/>
        </w:rPr>
      </w:pPr>
    </w:p>
    <w:p w14:paraId="2E180A84" w14:textId="77777777" w:rsidR="008259E9" w:rsidRPr="008259E9" w:rsidRDefault="008259E9" w:rsidP="008259E9">
      <w:pPr>
        <w:ind w:firstLine="708"/>
        <w:jc w:val="both"/>
        <w:rPr>
          <w:sz w:val="28"/>
          <w:szCs w:val="28"/>
        </w:rPr>
      </w:pPr>
      <w:r w:rsidRPr="008259E9">
        <w:rPr>
          <w:sz w:val="28"/>
          <w:szCs w:val="28"/>
        </w:rPr>
        <w:t>Таблица 20. Динамика количества крестьянских (фермерских) хозяйств в муниципальном образовании городе Когалыме 2013-2022 гг., ед.</w:t>
      </w:r>
    </w:p>
    <w:tbl>
      <w:tblPr>
        <w:tblStyle w:val="41"/>
        <w:tblW w:w="9400" w:type="dxa"/>
        <w:tblLook w:val="04A0" w:firstRow="1" w:lastRow="0" w:firstColumn="1" w:lastColumn="0" w:noHBand="0" w:noVBand="1"/>
      </w:tblPr>
      <w:tblGrid>
        <w:gridCol w:w="2972"/>
        <w:gridCol w:w="709"/>
        <w:gridCol w:w="616"/>
        <w:gridCol w:w="659"/>
        <w:gridCol w:w="616"/>
        <w:gridCol w:w="660"/>
        <w:gridCol w:w="616"/>
        <w:gridCol w:w="660"/>
        <w:gridCol w:w="616"/>
        <w:gridCol w:w="660"/>
        <w:gridCol w:w="616"/>
      </w:tblGrid>
      <w:tr w:rsidR="008259E9" w:rsidRPr="008259E9" w14:paraId="481B83A6" w14:textId="77777777" w:rsidTr="006279C7">
        <w:tc>
          <w:tcPr>
            <w:tcW w:w="2972" w:type="dxa"/>
          </w:tcPr>
          <w:p w14:paraId="6B583A20" w14:textId="77777777" w:rsidR="008259E9" w:rsidRPr="008259E9" w:rsidRDefault="008259E9" w:rsidP="006279C7">
            <w:pPr>
              <w:jc w:val="center"/>
              <w:rPr>
                <w:sz w:val="28"/>
              </w:rPr>
            </w:pPr>
            <w:r w:rsidRPr="008259E9">
              <w:rPr>
                <w:b/>
              </w:rPr>
              <w:t>Показатели</w:t>
            </w:r>
            <w:r w:rsidRPr="008259E9">
              <w:rPr>
                <w:vertAlign w:val="superscript"/>
              </w:rPr>
              <w:footnoteReference w:id="81"/>
            </w:r>
          </w:p>
        </w:tc>
        <w:tc>
          <w:tcPr>
            <w:tcW w:w="709" w:type="dxa"/>
            <w:vAlign w:val="center"/>
          </w:tcPr>
          <w:p w14:paraId="32BADC1B" w14:textId="77777777" w:rsidR="008259E9" w:rsidRPr="008259E9" w:rsidRDefault="008259E9" w:rsidP="006279C7">
            <w:pPr>
              <w:jc w:val="center"/>
              <w:rPr>
                <w:b/>
              </w:rPr>
            </w:pPr>
            <w:r w:rsidRPr="008259E9">
              <w:rPr>
                <w:b/>
              </w:rPr>
              <w:t>2013</w:t>
            </w:r>
          </w:p>
        </w:tc>
        <w:tc>
          <w:tcPr>
            <w:tcW w:w="616" w:type="dxa"/>
            <w:vAlign w:val="center"/>
          </w:tcPr>
          <w:p w14:paraId="459AC2A9" w14:textId="77777777" w:rsidR="008259E9" w:rsidRPr="008259E9" w:rsidRDefault="008259E9" w:rsidP="006279C7">
            <w:pPr>
              <w:jc w:val="center"/>
              <w:rPr>
                <w:b/>
              </w:rPr>
            </w:pPr>
            <w:r w:rsidRPr="008259E9">
              <w:rPr>
                <w:b/>
              </w:rPr>
              <w:t>2014</w:t>
            </w:r>
          </w:p>
        </w:tc>
        <w:tc>
          <w:tcPr>
            <w:tcW w:w="659" w:type="dxa"/>
            <w:vAlign w:val="center"/>
          </w:tcPr>
          <w:p w14:paraId="5D2AB8D7" w14:textId="77777777" w:rsidR="008259E9" w:rsidRPr="008259E9" w:rsidRDefault="008259E9" w:rsidP="006279C7">
            <w:pPr>
              <w:jc w:val="center"/>
              <w:rPr>
                <w:b/>
              </w:rPr>
            </w:pPr>
            <w:r w:rsidRPr="008259E9">
              <w:rPr>
                <w:b/>
              </w:rPr>
              <w:t>2015</w:t>
            </w:r>
          </w:p>
        </w:tc>
        <w:tc>
          <w:tcPr>
            <w:tcW w:w="616" w:type="dxa"/>
            <w:vAlign w:val="center"/>
          </w:tcPr>
          <w:p w14:paraId="4B01FC14" w14:textId="77777777" w:rsidR="008259E9" w:rsidRPr="008259E9" w:rsidRDefault="008259E9" w:rsidP="006279C7">
            <w:pPr>
              <w:jc w:val="center"/>
              <w:rPr>
                <w:b/>
              </w:rPr>
            </w:pPr>
            <w:r w:rsidRPr="008259E9">
              <w:rPr>
                <w:b/>
              </w:rPr>
              <w:t>2016</w:t>
            </w:r>
          </w:p>
        </w:tc>
        <w:tc>
          <w:tcPr>
            <w:tcW w:w="660" w:type="dxa"/>
            <w:vAlign w:val="center"/>
          </w:tcPr>
          <w:p w14:paraId="26305B4A" w14:textId="77777777" w:rsidR="008259E9" w:rsidRPr="008259E9" w:rsidRDefault="008259E9" w:rsidP="006279C7">
            <w:pPr>
              <w:jc w:val="center"/>
              <w:rPr>
                <w:b/>
              </w:rPr>
            </w:pPr>
            <w:r w:rsidRPr="008259E9">
              <w:rPr>
                <w:b/>
              </w:rPr>
              <w:t>2017</w:t>
            </w:r>
          </w:p>
        </w:tc>
        <w:tc>
          <w:tcPr>
            <w:tcW w:w="616" w:type="dxa"/>
            <w:vAlign w:val="center"/>
          </w:tcPr>
          <w:p w14:paraId="282AFF6D" w14:textId="77777777" w:rsidR="008259E9" w:rsidRPr="008259E9" w:rsidRDefault="008259E9" w:rsidP="006279C7">
            <w:pPr>
              <w:jc w:val="center"/>
              <w:rPr>
                <w:b/>
              </w:rPr>
            </w:pPr>
            <w:r w:rsidRPr="008259E9">
              <w:rPr>
                <w:b/>
              </w:rPr>
              <w:t>2018</w:t>
            </w:r>
          </w:p>
        </w:tc>
        <w:tc>
          <w:tcPr>
            <w:tcW w:w="660" w:type="dxa"/>
            <w:vAlign w:val="center"/>
          </w:tcPr>
          <w:p w14:paraId="1495AE66" w14:textId="77777777" w:rsidR="008259E9" w:rsidRPr="008259E9" w:rsidRDefault="008259E9" w:rsidP="006279C7">
            <w:pPr>
              <w:jc w:val="center"/>
              <w:rPr>
                <w:b/>
              </w:rPr>
            </w:pPr>
            <w:r w:rsidRPr="008259E9">
              <w:rPr>
                <w:b/>
              </w:rPr>
              <w:t>2019</w:t>
            </w:r>
          </w:p>
        </w:tc>
        <w:tc>
          <w:tcPr>
            <w:tcW w:w="616" w:type="dxa"/>
            <w:vAlign w:val="center"/>
          </w:tcPr>
          <w:p w14:paraId="4D504291" w14:textId="77777777" w:rsidR="008259E9" w:rsidRPr="008259E9" w:rsidRDefault="008259E9" w:rsidP="006279C7">
            <w:pPr>
              <w:jc w:val="center"/>
              <w:rPr>
                <w:b/>
              </w:rPr>
            </w:pPr>
            <w:r w:rsidRPr="008259E9">
              <w:rPr>
                <w:b/>
              </w:rPr>
              <w:t>2020</w:t>
            </w:r>
          </w:p>
        </w:tc>
        <w:tc>
          <w:tcPr>
            <w:tcW w:w="660" w:type="dxa"/>
            <w:vAlign w:val="center"/>
          </w:tcPr>
          <w:p w14:paraId="1B168168" w14:textId="77777777" w:rsidR="008259E9" w:rsidRPr="008259E9" w:rsidRDefault="008259E9" w:rsidP="006279C7">
            <w:pPr>
              <w:jc w:val="center"/>
              <w:rPr>
                <w:b/>
              </w:rPr>
            </w:pPr>
            <w:r w:rsidRPr="008259E9">
              <w:rPr>
                <w:b/>
              </w:rPr>
              <w:t>2021</w:t>
            </w:r>
          </w:p>
        </w:tc>
        <w:tc>
          <w:tcPr>
            <w:tcW w:w="616" w:type="dxa"/>
            <w:vAlign w:val="center"/>
          </w:tcPr>
          <w:p w14:paraId="496F2642" w14:textId="77777777" w:rsidR="008259E9" w:rsidRPr="008259E9" w:rsidRDefault="008259E9" w:rsidP="006279C7">
            <w:pPr>
              <w:jc w:val="center"/>
              <w:rPr>
                <w:b/>
              </w:rPr>
            </w:pPr>
            <w:r w:rsidRPr="008259E9">
              <w:rPr>
                <w:b/>
              </w:rPr>
              <w:t>2022</w:t>
            </w:r>
          </w:p>
        </w:tc>
      </w:tr>
      <w:tr w:rsidR="008259E9" w:rsidRPr="008259E9" w14:paraId="7EB094CB" w14:textId="77777777" w:rsidTr="006279C7">
        <w:tc>
          <w:tcPr>
            <w:tcW w:w="2972" w:type="dxa"/>
          </w:tcPr>
          <w:p w14:paraId="629650B1" w14:textId="77777777" w:rsidR="008259E9" w:rsidRPr="008259E9" w:rsidRDefault="008259E9" w:rsidP="006279C7">
            <w:pPr>
              <w:jc w:val="both"/>
              <w:rPr>
                <w:sz w:val="28"/>
              </w:rPr>
            </w:pPr>
            <w:r w:rsidRPr="008259E9">
              <w:t>Количество крестьянских (фермерских) хозяйств</w:t>
            </w:r>
          </w:p>
        </w:tc>
        <w:tc>
          <w:tcPr>
            <w:tcW w:w="709" w:type="dxa"/>
            <w:vAlign w:val="center"/>
          </w:tcPr>
          <w:p w14:paraId="3BA28AE4" w14:textId="77777777" w:rsidR="008259E9" w:rsidRPr="008259E9" w:rsidRDefault="008259E9" w:rsidP="006279C7">
            <w:pPr>
              <w:jc w:val="center"/>
            </w:pPr>
            <w:r w:rsidRPr="008259E9">
              <w:t>4</w:t>
            </w:r>
          </w:p>
        </w:tc>
        <w:tc>
          <w:tcPr>
            <w:tcW w:w="616" w:type="dxa"/>
            <w:vAlign w:val="center"/>
          </w:tcPr>
          <w:p w14:paraId="65B71894" w14:textId="77777777" w:rsidR="008259E9" w:rsidRPr="008259E9" w:rsidRDefault="008259E9" w:rsidP="006279C7">
            <w:pPr>
              <w:jc w:val="center"/>
            </w:pPr>
            <w:r w:rsidRPr="008259E9">
              <w:t>4</w:t>
            </w:r>
          </w:p>
        </w:tc>
        <w:tc>
          <w:tcPr>
            <w:tcW w:w="659" w:type="dxa"/>
            <w:vAlign w:val="center"/>
          </w:tcPr>
          <w:p w14:paraId="3C36D81B" w14:textId="77777777" w:rsidR="008259E9" w:rsidRPr="008259E9" w:rsidRDefault="008259E9" w:rsidP="006279C7">
            <w:pPr>
              <w:jc w:val="center"/>
            </w:pPr>
            <w:r w:rsidRPr="008259E9">
              <w:t>7</w:t>
            </w:r>
          </w:p>
        </w:tc>
        <w:tc>
          <w:tcPr>
            <w:tcW w:w="616" w:type="dxa"/>
            <w:vAlign w:val="center"/>
          </w:tcPr>
          <w:p w14:paraId="1F0D64B1" w14:textId="77777777" w:rsidR="008259E9" w:rsidRPr="008259E9" w:rsidRDefault="008259E9" w:rsidP="006279C7">
            <w:pPr>
              <w:jc w:val="center"/>
            </w:pPr>
            <w:r w:rsidRPr="008259E9">
              <w:t>7</w:t>
            </w:r>
          </w:p>
        </w:tc>
        <w:tc>
          <w:tcPr>
            <w:tcW w:w="660" w:type="dxa"/>
            <w:vAlign w:val="center"/>
          </w:tcPr>
          <w:p w14:paraId="5FDCAED1" w14:textId="77777777" w:rsidR="008259E9" w:rsidRPr="008259E9" w:rsidRDefault="008259E9" w:rsidP="006279C7">
            <w:pPr>
              <w:jc w:val="center"/>
            </w:pPr>
            <w:r w:rsidRPr="008259E9">
              <w:t>8</w:t>
            </w:r>
          </w:p>
        </w:tc>
        <w:tc>
          <w:tcPr>
            <w:tcW w:w="616" w:type="dxa"/>
            <w:vAlign w:val="center"/>
          </w:tcPr>
          <w:p w14:paraId="302B83EF" w14:textId="77777777" w:rsidR="008259E9" w:rsidRPr="008259E9" w:rsidRDefault="008259E9" w:rsidP="006279C7">
            <w:pPr>
              <w:jc w:val="center"/>
            </w:pPr>
            <w:r w:rsidRPr="008259E9">
              <w:t>8</w:t>
            </w:r>
          </w:p>
        </w:tc>
        <w:tc>
          <w:tcPr>
            <w:tcW w:w="660" w:type="dxa"/>
            <w:vAlign w:val="center"/>
          </w:tcPr>
          <w:p w14:paraId="107132E8" w14:textId="77777777" w:rsidR="008259E9" w:rsidRPr="008259E9" w:rsidRDefault="008259E9" w:rsidP="006279C7">
            <w:pPr>
              <w:jc w:val="center"/>
            </w:pPr>
            <w:r w:rsidRPr="008259E9">
              <w:t>9</w:t>
            </w:r>
          </w:p>
        </w:tc>
        <w:tc>
          <w:tcPr>
            <w:tcW w:w="616" w:type="dxa"/>
            <w:vAlign w:val="center"/>
          </w:tcPr>
          <w:p w14:paraId="61BAA1E8" w14:textId="77777777" w:rsidR="008259E9" w:rsidRPr="008259E9" w:rsidRDefault="008259E9" w:rsidP="006279C7">
            <w:pPr>
              <w:jc w:val="center"/>
            </w:pPr>
            <w:r w:rsidRPr="008259E9">
              <w:t>10</w:t>
            </w:r>
          </w:p>
        </w:tc>
        <w:tc>
          <w:tcPr>
            <w:tcW w:w="660" w:type="dxa"/>
            <w:vAlign w:val="center"/>
          </w:tcPr>
          <w:p w14:paraId="4FE220E4" w14:textId="77777777" w:rsidR="008259E9" w:rsidRPr="008259E9" w:rsidRDefault="008259E9" w:rsidP="006279C7">
            <w:pPr>
              <w:jc w:val="center"/>
            </w:pPr>
            <w:r w:rsidRPr="008259E9">
              <w:t>10</w:t>
            </w:r>
          </w:p>
        </w:tc>
        <w:tc>
          <w:tcPr>
            <w:tcW w:w="616" w:type="dxa"/>
            <w:vAlign w:val="center"/>
          </w:tcPr>
          <w:p w14:paraId="31149BFA" w14:textId="77777777" w:rsidR="008259E9" w:rsidRPr="008259E9" w:rsidRDefault="008259E9" w:rsidP="006279C7">
            <w:pPr>
              <w:jc w:val="center"/>
            </w:pPr>
            <w:r w:rsidRPr="008259E9">
              <w:t>13</w:t>
            </w:r>
          </w:p>
        </w:tc>
      </w:tr>
    </w:tbl>
    <w:p w14:paraId="57491AD1" w14:textId="77777777" w:rsidR="008259E9" w:rsidRPr="008259E9" w:rsidRDefault="008259E9" w:rsidP="008259E9">
      <w:pPr>
        <w:ind w:firstLine="709"/>
        <w:jc w:val="both"/>
        <w:rPr>
          <w:sz w:val="28"/>
          <w:szCs w:val="24"/>
        </w:rPr>
      </w:pPr>
    </w:p>
    <w:p w14:paraId="2A96B37F" w14:textId="77777777" w:rsidR="008259E9" w:rsidRPr="008259E9" w:rsidRDefault="008259E9" w:rsidP="008259E9">
      <w:pPr>
        <w:ind w:firstLine="709"/>
        <w:jc w:val="both"/>
        <w:rPr>
          <w:sz w:val="28"/>
          <w:szCs w:val="24"/>
        </w:rPr>
      </w:pPr>
      <w:r w:rsidRPr="008259E9">
        <w:rPr>
          <w:sz w:val="28"/>
          <w:szCs w:val="24"/>
        </w:rPr>
        <w:t xml:space="preserve">Динамика производства продукции сельского хозяйства в городе Когалыме имеет ярко выраженный циклический характер: периоды подъема производства сменяются периодами спада с последующим подъемом (таблица 21). </w:t>
      </w:r>
    </w:p>
    <w:p w14:paraId="7270D45E" w14:textId="77777777" w:rsidR="008259E9" w:rsidRPr="008259E9" w:rsidRDefault="008259E9" w:rsidP="008259E9">
      <w:pPr>
        <w:ind w:firstLine="708"/>
        <w:jc w:val="both"/>
        <w:rPr>
          <w:sz w:val="28"/>
          <w:szCs w:val="24"/>
        </w:rPr>
      </w:pPr>
    </w:p>
    <w:p w14:paraId="6D90140E" w14:textId="77777777" w:rsidR="008259E9" w:rsidRPr="008259E9" w:rsidRDefault="008259E9" w:rsidP="008259E9">
      <w:pPr>
        <w:ind w:firstLine="708"/>
        <w:jc w:val="both"/>
        <w:rPr>
          <w:sz w:val="28"/>
          <w:szCs w:val="24"/>
        </w:rPr>
      </w:pPr>
      <w:r w:rsidRPr="008259E9">
        <w:rPr>
          <w:sz w:val="28"/>
          <w:szCs w:val="24"/>
        </w:rPr>
        <w:t>Таблица 21. Продукция сельского хозяйства (в фактически действовавших ценах), тыс. рублей</w:t>
      </w:r>
    </w:p>
    <w:tbl>
      <w:tblPr>
        <w:tblW w:w="5000" w:type="pct"/>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2077"/>
        <w:gridCol w:w="720"/>
        <w:gridCol w:w="720"/>
        <w:gridCol w:w="720"/>
        <w:gridCol w:w="720"/>
        <w:gridCol w:w="720"/>
        <w:gridCol w:w="743"/>
        <w:gridCol w:w="743"/>
        <w:gridCol w:w="743"/>
        <w:gridCol w:w="743"/>
        <w:gridCol w:w="829"/>
      </w:tblGrid>
      <w:tr w:rsidR="008259E9" w:rsidRPr="008259E9" w14:paraId="20DF1581" w14:textId="77777777" w:rsidTr="006279C7">
        <w:trPr>
          <w:trHeight w:val="291"/>
        </w:trPr>
        <w:tc>
          <w:tcPr>
            <w:tcW w:w="2046"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4B5E4B4E" w14:textId="77777777" w:rsidR="008259E9" w:rsidRPr="008259E9" w:rsidRDefault="008259E9" w:rsidP="006279C7">
            <w:pPr>
              <w:rPr>
                <w:b/>
                <w:bCs/>
              </w:rPr>
            </w:pPr>
            <w:r w:rsidRPr="008259E9">
              <w:rPr>
                <w:b/>
              </w:rPr>
              <w:t>Показатели</w:t>
            </w:r>
            <w:r w:rsidRPr="008259E9">
              <w:rPr>
                <w:vertAlign w:val="superscript"/>
              </w:rPr>
              <w:footnoteReference w:id="82"/>
            </w:r>
          </w:p>
        </w:tc>
        <w:tc>
          <w:tcPr>
            <w:tcW w:w="709"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7B7BD0AA" w14:textId="77777777" w:rsidR="008259E9" w:rsidRPr="008259E9" w:rsidRDefault="008259E9" w:rsidP="006279C7">
            <w:pPr>
              <w:jc w:val="center"/>
              <w:rPr>
                <w:b/>
                <w:bCs/>
              </w:rPr>
            </w:pPr>
            <w:r w:rsidRPr="008259E9">
              <w:rPr>
                <w:b/>
                <w:bCs/>
              </w:rPr>
              <w:t>2013</w:t>
            </w:r>
          </w:p>
        </w:tc>
        <w:tc>
          <w:tcPr>
            <w:tcW w:w="709"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58010816" w14:textId="77777777" w:rsidR="008259E9" w:rsidRPr="008259E9" w:rsidRDefault="008259E9" w:rsidP="006279C7">
            <w:pPr>
              <w:jc w:val="center"/>
              <w:rPr>
                <w:b/>
                <w:bCs/>
              </w:rPr>
            </w:pPr>
            <w:r w:rsidRPr="008259E9">
              <w:rPr>
                <w:b/>
                <w:bCs/>
              </w:rPr>
              <w:t>2014</w:t>
            </w:r>
          </w:p>
        </w:tc>
        <w:tc>
          <w:tcPr>
            <w:tcW w:w="709"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3AA0176C" w14:textId="77777777" w:rsidR="008259E9" w:rsidRPr="008259E9" w:rsidRDefault="008259E9" w:rsidP="006279C7">
            <w:pPr>
              <w:jc w:val="center"/>
              <w:rPr>
                <w:b/>
                <w:bCs/>
              </w:rPr>
            </w:pPr>
            <w:r w:rsidRPr="008259E9">
              <w:rPr>
                <w:b/>
                <w:bCs/>
              </w:rPr>
              <w:t>2015</w:t>
            </w:r>
          </w:p>
        </w:tc>
        <w:tc>
          <w:tcPr>
            <w:tcW w:w="709"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2AAF6580" w14:textId="77777777" w:rsidR="008259E9" w:rsidRPr="008259E9" w:rsidRDefault="008259E9" w:rsidP="006279C7">
            <w:pPr>
              <w:jc w:val="center"/>
              <w:rPr>
                <w:b/>
                <w:bCs/>
              </w:rPr>
            </w:pPr>
            <w:r w:rsidRPr="008259E9">
              <w:rPr>
                <w:b/>
                <w:bCs/>
              </w:rPr>
              <w:t>2016</w:t>
            </w:r>
          </w:p>
        </w:tc>
        <w:tc>
          <w:tcPr>
            <w:tcW w:w="709"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25D59C1E" w14:textId="77777777" w:rsidR="008259E9" w:rsidRPr="008259E9" w:rsidRDefault="008259E9" w:rsidP="006279C7">
            <w:pPr>
              <w:jc w:val="center"/>
              <w:rPr>
                <w:b/>
                <w:bCs/>
              </w:rPr>
            </w:pPr>
            <w:r w:rsidRPr="008259E9">
              <w:rPr>
                <w:b/>
                <w:bCs/>
              </w:rPr>
              <w:t>2017</w:t>
            </w:r>
          </w:p>
        </w:tc>
        <w:tc>
          <w:tcPr>
            <w:tcW w:w="732"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0ED302B8" w14:textId="77777777" w:rsidR="008259E9" w:rsidRPr="008259E9" w:rsidRDefault="008259E9" w:rsidP="006279C7">
            <w:pPr>
              <w:jc w:val="center"/>
              <w:rPr>
                <w:b/>
                <w:bCs/>
              </w:rPr>
            </w:pPr>
            <w:r w:rsidRPr="008259E9">
              <w:rPr>
                <w:b/>
                <w:bCs/>
              </w:rPr>
              <w:t>2018</w:t>
            </w:r>
          </w:p>
        </w:tc>
        <w:tc>
          <w:tcPr>
            <w:tcW w:w="732"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501BFBD3" w14:textId="77777777" w:rsidR="008259E9" w:rsidRPr="008259E9" w:rsidRDefault="008259E9" w:rsidP="006279C7">
            <w:pPr>
              <w:jc w:val="center"/>
              <w:rPr>
                <w:b/>
                <w:bCs/>
              </w:rPr>
            </w:pPr>
            <w:r w:rsidRPr="008259E9">
              <w:rPr>
                <w:b/>
                <w:bCs/>
              </w:rPr>
              <w:t>2019</w:t>
            </w:r>
          </w:p>
        </w:tc>
        <w:tc>
          <w:tcPr>
            <w:tcW w:w="732"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5C98A338" w14:textId="77777777" w:rsidR="008259E9" w:rsidRPr="008259E9" w:rsidRDefault="008259E9" w:rsidP="006279C7">
            <w:pPr>
              <w:jc w:val="center"/>
              <w:rPr>
                <w:b/>
                <w:bCs/>
              </w:rPr>
            </w:pPr>
            <w:r w:rsidRPr="008259E9">
              <w:rPr>
                <w:b/>
                <w:bCs/>
              </w:rPr>
              <w:t>2020</w:t>
            </w:r>
          </w:p>
        </w:tc>
        <w:tc>
          <w:tcPr>
            <w:tcW w:w="732"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66BA85D1" w14:textId="77777777" w:rsidR="008259E9" w:rsidRPr="008259E9" w:rsidRDefault="008259E9" w:rsidP="006279C7">
            <w:pPr>
              <w:jc w:val="center"/>
              <w:rPr>
                <w:b/>
                <w:bCs/>
              </w:rPr>
            </w:pPr>
            <w:r w:rsidRPr="008259E9">
              <w:rPr>
                <w:b/>
                <w:bCs/>
              </w:rPr>
              <w:t>2021</w:t>
            </w:r>
          </w:p>
        </w:tc>
        <w:tc>
          <w:tcPr>
            <w:tcW w:w="816" w:type="dxa"/>
            <w:tcBorders>
              <w:top w:val="single" w:sz="8" w:space="0" w:color="000000"/>
              <w:left w:val="single" w:sz="8" w:space="0" w:color="000000"/>
              <w:bottom w:val="single" w:sz="8" w:space="0" w:color="000000"/>
              <w:right w:val="single" w:sz="8" w:space="0" w:color="000000"/>
            </w:tcBorders>
            <w:hideMark/>
          </w:tcPr>
          <w:p w14:paraId="1CAC810A" w14:textId="77777777" w:rsidR="008259E9" w:rsidRPr="008259E9" w:rsidRDefault="008259E9" w:rsidP="006279C7">
            <w:pPr>
              <w:jc w:val="center"/>
              <w:rPr>
                <w:b/>
                <w:bCs/>
              </w:rPr>
            </w:pPr>
            <w:r w:rsidRPr="008259E9">
              <w:rPr>
                <w:b/>
                <w:bCs/>
              </w:rPr>
              <w:t>2022</w:t>
            </w:r>
          </w:p>
        </w:tc>
      </w:tr>
      <w:tr w:rsidR="008259E9" w:rsidRPr="008259E9" w14:paraId="6CDFC979" w14:textId="77777777" w:rsidTr="006279C7">
        <w:trPr>
          <w:trHeight w:val="533"/>
        </w:trPr>
        <w:tc>
          <w:tcPr>
            <w:tcW w:w="2046" w:type="dxa"/>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14:paraId="2948CA89" w14:textId="77777777" w:rsidR="008259E9" w:rsidRPr="008259E9" w:rsidRDefault="008259E9" w:rsidP="006279C7">
            <w:r w:rsidRPr="008259E9">
              <w:t>Хозяйства всех категорий</w:t>
            </w:r>
          </w:p>
        </w:tc>
        <w:tc>
          <w:tcPr>
            <w:tcW w:w="709"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688EA6FC" w14:textId="77777777" w:rsidR="008259E9" w:rsidRPr="008259E9" w:rsidRDefault="008259E9" w:rsidP="006279C7">
            <w:pPr>
              <w:jc w:val="center"/>
            </w:pPr>
            <w:r w:rsidRPr="008259E9">
              <w:t>37511</w:t>
            </w:r>
          </w:p>
        </w:tc>
        <w:tc>
          <w:tcPr>
            <w:tcW w:w="709"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43A8FABF" w14:textId="77777777" w:rsidR="008259E9" w:rsidRPr="008259E9" w:rsidRDefault="008259E9" w:rsidP="006279C7">
            <w:pPr>
              <w:jc w:val="center"/>
            </w:pPr>
            <w:r w:rsidRPr="008259E9">
              <w:t>49334</w:t>
            </w:r>
          </w:p>
        </w:tc>
        <w:tc>
          <w:tcPr>
            <w:tcW w:w="709"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44A84C20" w14:textId="77777777" w:rsidR="008259E9" w:rsidRPr="008259E9" w:rsidRDefault="008259E9" w:rsidP="006279C7">
            <w:pPr>
              <w:jc w:val="center"/>
            </w:pPr>
            <w:r w:rsidRPr="008259E9">
              <w:t>45066</w:t>
            </w:r>
          </w:p>
        </w:tc>
        <w:tc>
          <w:tcPr>
            <w:tcW w:w="709"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077D4032" w14:textId="77777777" w:rsidR="008259E9" w:rsidRPr="008259E9" w:rsidRDefault="008259E9" w:rsidP="006279C7">
            <w:pPr>
              <w:jc w:val="center"/>
            </w:pPr>
            <w:r w:rsidRPr="008259E9">
              <w:t>55897</w:t>
            </w:r>
          </w:p>
        </w:tc>
        <w:tc>
          <w:tcPr>
            <w:tcW w:w="709"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6B146619" w14:textId="77777777" w:rsidR="008259E9" w:rsidRPr="008259E9" w:rsidRDefault="008259E9" w:rsidP="006279C7">
            <w:pPr>
              <w:jc w:val="center"/>
            </w:pPr>
            <w:r w:rsidRPr="008259E9">
              <w:t>55277</w:t>
            </w:r>
          </w:p>
        </w:tc>
        <w:tc>
          <w:tcPr>
            <w:tcW w:w="732"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089DC62B" w14:textId="77777777" w:rsidR="008259E9" w:rsidRPr="008259E9" w:rsidRDefault="008259E9" w:rsidP="006279C7">
            <w:pPr>
              <w:jc w:val="center"/>
            </w:pPr>
            <w:r w:rsidRPr="008259E9">
              <w:t>38951</w:t>
            </w:r>
          </w:p>
        </w:tc>
        <w:tc>
          <w:tcPr>
            <w:tcW w:w="732"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27C8277B" w14:textId="77777777" w:rsidR="008259E9" w:rsidRPr="008259E9" w:rsidRDefault="008259E9" w:rsidP="006279C7">
            <w:pPr>
              <w:jc w:val="center"/>
            </w:pPr>
            <w:r w:rsidRPr="008259E9">
              <w:t>43414</w:t>
            </w:r>
          </w:p>
        </w:tc>
        <w:tc>
          <w:tcPr>
            <w:tcW w:w="732"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449F5494" w14:textId="77777777" w:rsidR="008259E9" w:rsidRPr="008259E9" w:rsidRDefault="008259E9" w:rsidP="006279C7">
            <w:pPr>
              <w:jc w:val="center"/>
            </w:pPr>
            <w:r w:rsidRPr="008259E9">
              <w:t>45417</w:t>
            </w:r>
          </w:p>
        </w:tc>
        <w:tc>
          <w:tcPr>
            <w:tcW w:w="732"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2F7C82C4" w14:textId="77777777" w:rsidR="008259E9" w:rsidRPr="008259E9" w:rsidRDefault="008259E9" w:rsidP="006279C7">
            <w:pPr>
              <w:jc w:val="center"/>
            </w:pPr>
            <w:r w:rsidRPr="008259E9">
              <w:t>31039</w:t>
            </w:r>
          </w:p>
        </w:tc>
        <w:tc>
          <w:tcPr>
            <w:tcW w:w="816" w:type="dxa"/>
            <w:tcBorders>
              <w:top w:val="single" w:sz="8" w:space="0" w:color="000000"/>
              <w:left w:val="single" w:sz="8" w:space="0" w:color="000000"/>
              <w:bottom w:val="single" w:sz="8" w:space="0" w:color="000000"/>
              <w:right w:val="single" w:sz="8" w:space="0" w:color="000000"/>
            </w:tcBorders>
            <w:vAlign w:val="center"/>
            <w:hideMark/>
          </w:tcPr>
          <w:p w14:paraId="56B15A3D" w14:textId="77777777" w:rsidR="008259E9" w:rsidRPr="008259E9" w:rsidRDefault="008259E9" w:rsidP="006279C7">
            <w:pPr>
              <w:jc w:val="center"/>
            </w:pPr>
            <w:r w:rsidRPr="008259E9">
              <w:t>42754</w:t>
            </w:r>
          </w:p>
        </w:tc>
      </w:tr>
    </w:tbl>
    <w:p w14:paraId="604115B3" w14:textId="77777777" w:rsidR="008259E9" w:rsidRPr="008259E9" w:rsidRDefault="008259E9" w:rsidP="008259E9">
      <w:pPr>
        <w:ind w:firstLine="709"/>
        <w:jc w:val="both"/>
        <w:rPr>
          <w:sz w:val="28"/>
          <w:szCs w:val="24"/>
        </w:rPr>
      </w:pPr>
    </w:p>
    <w:p w14:paraId="3BEA5FDA" w14:textId="77777777" w:rsidR="008259E9" w:rsidRPr="008259E9" w:rsidRDefault="008259E9" w:rsidP="008259E9">
      <w:pPr>
        <w:ind w:firstLine="709"/>
        <w:jc w:val="both"/>
        <w:rPr>
          <w:sz w:val="28"/>
          <w:szCs w:val="24"/>
        </w:rPr>
      </w:pPr>
      <w:r w:rsidRPr="008259E9">
        <w:rPr>
          <w:sz w:val="28"/>
          <w:szCs w:val="24"/>
        </w:rPr>
        <w:t>Общий тренд производства продукции сельского хозяйства направлен на поддержание сложившегося в период 2012-2014 годов уровня развития (Рисунок 6).</w:t>
      </w:r>
    </w:p>
    <w:p w14:paraId="296BF049" w14:textId="77777777" w:rsidR="008259E9" w:rsidRPr="008259E9" w:rsidRDefault="008259E9" w:rsidP="008259E9">
      <w:pPr>
        <w:ind w:firstLine="851"/>
        <w:jc w:val="both"/>
        <w:rPr>
          <w:sz w:val="28"/>
          <w:szCs w:val="28"/>
        </w:rPr>
      </w:pPr>
    </w:p>
    <w:p w14:paraId="2CEDDBF0" w14:textId="77777777" w:rsidR="008259E9" w:rsidRPr="008259E9" w:rsidRDefault="008259E9" w:rsidP="008259E9">
      <w:pPr>
        <w:jc w:val="both"/>
        <w:rPr>
          <w:sz w:val="28"/>
          <w:szCs w:val="28"/>
        </w:rPr>
      </w:pPr>
      <w:r w:rsidRPr="008259E9">
        <w:rPr>
          <w:noProof/>
          <w:sz w:val="24"/>
          <w:szCs w:val="24"/>
        </w:rPr>
        <w:drawing>
          <wp:inline distT="0" distB="0" distL="0" distR="0" wp14:anchorId="294E56CD" wp14:editId="3D64CFF0">
            <wp:extent cx="5940425" cy="2751826"/>
            <wp:effectExtent l="0" t="0" r="3175" b="10795"/>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3C1B619A" w14:textId="77777777" w:rsidR="008259E9" w:rsidRPr="008259E9" w:rsidRDefault="008259E9" w:rsidP="008259E9">
      <w:pPr>
        <w:jc w:val="center"/>
        <w:rPr>
          <w:color w:val="000000"/>
          <w:sz w:val="28"/>
          <w:szCs w:val="28"/>
        </w:rPr>
      </w:pPr>
      <w:r w:rsidRPr="008259E9">
        <w:rPr>
          <w:color w:val="000000"/>
          <w:sz w:val="28"/>
          <w:szCs w:val="28"/>
        </w:rPr>
        <w:t xml:space="preserve">Рисунок 6 – Динамика производства продукции сельского хозяйства (в фактически действовавших ценах) хозяйствами всех категорий в </w:t>
      </w:r>
      <w:r w:rsidRPr="008259E9">
        <w:rPr>
          <w:sz w:val="28"/>
          <w:szCs w:val="28"/>
        </w:rPr>
        <w:t>муниципальном образовании город Когалым</w:t>
      </w:r>
      <w:r w:rsidRPr="008259E9">
        <w:rPr>
          <w:color w:val="000000"/>
          <w:sz w:val="28"/>
          <w:szCs w:val="28"/>
        </w:rPr>
        <w:t xml:space="preserve"> в 2013-2022 годах</w:t>
      </w:r>
      <w:r w:rsidRPr="008259E9">
        <w:rPr>
          <w:color w:val="000000"/>
          <w:sz w:val="28"/>
          <w:szCs w:val="28"/>
          <w:vertAlign w:val="superscript"/>
        </w:rPr>
        <w:footnoteReference w:id="83"/>
      </w:r>
    </w:p>
    <w:p w14:paraId="017C1B81" w14:textId="77777777" w:rsidR="008259E9" w:rsidRPr="008259E9" w:rsidRDefault="008259E9" w:rsidP="008259E9">
      <w:pPr>
        <w:ind w:firstLine="851"/>
        <w:jc w:val="both"/>
        <w:rPr>
          <w:sz w:val="28"/>
          <w:szCs w:val="28"/>
        </w:rPr>
      </w:pPr>
    </w:p>
    <w:p w14:paraId="1137CD14" w14:textId="77777777" w:rsidR="008259E9" w:rsidRPr="008259E9" w:rsidRDefault="008259E9" w:rsidP="008259E9">
      <w:pPr>
        <w:ind w:firstLine="709"/>
        <w:jc w:val="both"/>
        <w:rPr>
          <w:sz w:val="28"/>
          <w:szCs w:val="24"/>
        </w:rPr>
      </w:pPr>
      <w:r w:rsidRPr="008259E9">
        <w:rPr>
          <w:sz w:val="28"/>
          <w:szCs w:val="24"/>
        </w:rPr>
        <w:t>В муниципальном образовании отмечается тренд интенсивного роста производства продукции растениеводства: так за период с 2013 по 2022 год общий объем производства такой продукции увеличился практически в 2 раза</w:t>
      </w:r>
      <w:r w:rsidRPr="008259E9">
        <w:rPr>
          <w:sz w:val="28"/>
          <w:szCs w:val="24"/>
          <w:vertAlign w:val="superscript"/>
        </w:rPr>
        <w:footnoteReference w:id="84"/>
      </w:r>
      <w:r w:rsidRPr="008259E9">
        <w:rPr>
          <w:sz w:val="28"/>
          <w:szCs w:val="24"/>
        </w:rPr>
        <w:t xml:space="preserve"> (Таблица 22). </w:t>
      </w:r>
    </w:p>
    <w:p w14:paraId="24C32800" w14:textId="77777777" w:rsidR="008259E9" w:rsidRPr="008259E9" w:rsidRDefault="008259E9" w:rsidP="008259E9">
      <w:pPr>
        <w:ind w:firstLine="851"/>
        <w:jc w:val="both"/>
        <w:rPr>
          <w:sz w:val="28"/>
          <w:szCs w:val="28"/>
        </w:rPr>
      </w:pPr>
    </w:p>
    <w:p w14:paraId="6DE23BA9" w14:textId="77777777" w:rsidR="008259E9" w:rsidRPr="008259E9" w:rsidRDefault="008259E9" w:rsidP="008259E9">
      <w:pPr>
        <w:ind w:firstLine="709"/>
        <w:jc w:val="both"/>
        <w:rPr>
          <w:sz w:val="28"/>
          <w:szCs w:val="24"/>
        </w:rPr>
      </w:pPr>
      <w:r w:rsidRPr="008259E9">
        <w:rPr>
          <w:sz w:val="28"/>
          <w:szCs w:val="24"/>
        </w:rPr>
        <w:t>Таблица 22. Производство продукции растениеводства (в фактически действовавших ценах), тыс. рублей</w:t>
      </w:r>
    </w:p>
    <w:tbl>
      <w:tblPr>
        <w:tblW w:w="5070" w:type="pct"/>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717"/>
        <w:gridCol w:w="769"/>
        <w:gridCol w:w="768"/>
        <w:gridCol w:w="768"/>
        <w:gridCol w:w="768"/>
        <w:gridCol w:w="768"/>
        <w:gridCol w:w="808"/>
        <w:gridCol w:w="808"/>
        <w:gridCol w:w="808"/>
        <w:gridCol w:w="808"/>
        <w:gridCol w:w="821"/>
      </w:tblGrid>
      <w:tr w:rsidR="008259E9" w:rsidRPr="008259E9" w14:paraId="5FB30D6F" w14:textId="77777777" w:rsidTr="006279C7">
        <w:trPr>
          <w:trHeight w:val="310"/>
        </w:trPr>
        <w:tc>
          <w:tcPr>
            <w:tcW w:w="1691"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1B17B8AC" w14:textId="77777777" w:rsidR="008259E9" w:rsidRPr="008259E9" w:rsidRDefault="008259E9" w:rsidP="006279C7">
            <w:pPr>
              <w:rPr>
                <w:b/>
              </w:rPr>
            </w:pPr>
            <w:r w:rsidRPr="008259E9">
              <w:rPr>
                <w:b/>
              </w:rPr>
              <w:t>Показатели</w:t>
            </w:r>
            <w:r w:rsidRPr="008259E9">
              <w:rPr>
                <w:vertAlign w:val="superscript"/>
              </w:rPr>
              <w:footnoteReference w:id="85"/>
            </w:r>
          </w:p>
        </w:tc>
        <w:tc>
          <w:tcPr>
            <w:tcW w:w="757"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78145A80" w14:textId="77777777" w:rsidR="008259E9" w:rsidRPr="008259E9" w:rsidRDefault="008259E9" w:rsidP="006279C7">
            <w:pPr>
              <w:jc w:val="center"/>
              <w:rPr>
                <w:b/>
                <w:bCs/>
              </w:rPr>
            </w:pPr>
            <w:r w:rsidRPr="008259E9">
              <w:rPr>
                <w:b/>
                <w:bCs/>
              </w:rPr>
              <w:t>2013</w:t>
            </w:r>
          </w:p>
        </w:tc>
        <w:tc>
          <w:tcPr>
            <w:tcW w:w="756"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3FE0CD4C" w14:textId="77777777" w:rsidR="008259E9" w:rsidRPr="008259E9" w:rsidRDefault="008259E9" w:rsidP="006279C7">
            <w:pPr>
              <w:jc w:val="center"/>
              <w:rPr>
                <w:b/>
                <w:bCs/>
              </w:rPr>
            </w:pPr>
            <w:r w:rsidRPr="008259E9">
              <w:rPr>
                <w:b/>
                <w:bCs/>
              </w:rPr>
              <w:t>2014</w:t>
            </w:r>
          </w:p>
        </w:tc>
        <w:tc>
          <w:tcPr>
            <w:tcW w:w="756"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2E30AC8F" w14:textId="77777777" w:rsidR="008259E9" w:rsidRPr="008259E9" w:rsidRDefault="008259E9" w:rsidP="006279C7">
            <w:pPr>
              <w:jc w:val="center"/>
              <w:rPr>
                <w:b/>
                <w:bCs/>
              </w:rPr>
            </w:pPr>
            <w:r w:rsidRPr="008259E9">
              <w:rPr>
                <w:b/>
                <w:bCs/>
              </w:rPr>
              <w:t>2015</w:t>
            </w:r>
          </w:p>
        </w:tc>
        <w:tc>
          <w:tcPr>
            <w:tcW w:w="756"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1C58BC86" w14:textId="77777777" w:rsidR="008259E9" w:rsidRPr="008259E9" w:rsidRDefault="008259E9" w:rsidP="006279C7">
            <w:pPr>
              <w:jc w:val="center"/>
              <w:rPr>
                <w:b/>
                <w:bCs/>
              </w:rPr>
            </w:pPr>
            <w:r w:rsidRPr="008259E9">
              <w:rPr>
                <w:b/>
                <w:bCs/>
              </w:rPr>
              <w:t>2016</w:t>
            </w:r>
          </w:p>
        </w:tc>
        <w:tc>
          <w:tcPr>
            <w:tcW w:w="756"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13451A9A" w14:textId="77777777" w:rsidR="008259E9" w:rsidRPr="008259E9" w:rsidRDefault="008259E9" w:rsidP="006279C7">
            <w:pPr>
              <w:jc w:val="center"/>
              <w:rPr>
                <w:b/>
                <w:bCs/>
              </w:rPr>
            </w:pPr>
            <w:r w:rsidRPr="008259E9">
              <w:rPr>
                <w:b/>
                <w:bCs/>
              </w:rPr>
              <w:t>2017</w:t>
            </w:r>
          </w:p>
        </w:tc>
        <w:tc>
          <w:tcPr>
            <w:tcW w:w="796"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5D1A4914" w14:textId="77777777" w:rsidR="008259E9" w:rsidRPr="008259E9" w:rsidRDefault="008259E9" w:rsidP="006279C7">
            <w:pPr>
              <w:jc w:val="center"/>
              <w:rPr>
                <w:b/>
                <w:bCs/>
              </w:rPr>
            </w:pPr>
            <w:r w:rsidRPr="008259E9">
              <w:rPr>
                <w:b/>
                <w:bCs/>
              </w:rPr>
              <w:t>2018</w:t>
            </w:r>
          </w:p>
        </w:tc>
        <w:tc>
          <w:tcPr>
            <w:tcW w:w="796"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54727AE0" w14:textId="77777777" w:rsidR="008259E9" w:rsidRPr="008259E9" w:rsidRDefault="008259E9" w:rsidP="006279C7">
            <w:pPr>
              <w:jc w:val="center"/>
              <w:rPr>
                <w:b/>
                <w:bCs/>
              </w:rPr>
            </w:pPr>
            <w:r w:rsidRPr="008259E9">
              <w:rPr>
                <w:b/>
                <w:bCs/>
              </w:rPr>
              <w:t>2019</w:t>
            </w:r>
          </w:p>
        </w:tc>
        <w:tc>
          <w:tcPr>
            <w:tcW w:w="796"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46E0D1D2" w14:textId="77777777" w:rsidR="008259E9" w:rsidRPr="008259E9" w:rsidRDefault="008259E9" w:rsidP="006279C7">
            <w:pPr>
              <w:jc w:val="center"/>
              <w:rPr>
                <w:b/>
                <w:bCs/>
              </w:rPr>
            </w:pPr>
            <w:r w:rsidRPr="008259E9">
              <w:rPr>
                <w:b/>
                <w:bCs/>
              </w:rPr>
              <w:t>2020</w:t>
            </w:r>
          </w:p>
        </w:tc>
        <w:tc>
          <w:tcPr>
            <w:tcW w:w="796"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39DE3517" w14:textId="77777777" w:rsidR="008259E9" w:rsidRPr="008259E9" w:rsidRDefault="008259E9" w:rsidP="006279C7">
            <w:pPr>
              <w:jc w:val="center"/>
              <w:rPr>
                <w:b/>
                <w:bCs/>
              </w:rPr>
            </w:pPr>
            <w:r w:rsidRPr="008259E9">
              <w:rPr>
                <w:b/>
                <w:bCs/>
              </w:rPr>
              <w:t>2021</w:t>
            </w:r>
          </w:p>
        </w:tc>
        <w:tc>
          <w:tcPr>
            <w:tcW w:w="809" w:type="dxa"/>
            <w:tcBorders>
              <w:top w:val="single" w:sz="8" w:space="0" w:color="000000"/>
              <w:left w:val="single" w:sz="8" w:space="0" w:color="000000"/>
              <w:bottom w:val="single" w:sz="8" w:space="0" w:color="000000"/>
              <w:right w:val="single" w:sz="8" w:space="0" w:color="000000"/>
            </w:tcBorders>
            <w:hideMark/>
          </w:tcPr>
          <w:p w14:paraId="1CA777FE" w14:textId="77777777" w:rsidR="008259E9" w:rsidRPr="008259E9" w:rsidRDefault="008259E9" w:rsidP="006279C7">
            <w:pPr>
              <w:jc w:val="center"/>
              <w:rPr>
                <w:b/>
                <w:bCs/>
              </w:rPr>
            </w:pPr>
            <w:r w:rsidRPr="008259E9">
              <w:rPr>
                <w:b/>
                <w:bCs/>
              </w:rPr>
              <w:t>2022</w:t>
            </w:r>
          </w:p>
        </w:tc>
      </w:tr>
      <w:tr w:rsidR="008259E9" w:rsidRPr="008259E9" w14:paraId="6EC0C308" w14:textId="77777777" w:rsidTr="006279C7">
        <w:trPr>
          <w:trHeight w:val="556"/>
        </w:trPr>
        <w:tc>
          <w:tcPr>
            <w:tcW w:w="1691" w:type="dxa"/>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14:paraId="73174412" w14:textId="77777777" w:rsidR="008259E9" w:rsidRPr="008259E9" w:rsidRDefault="008259E9" w:rsidP="006279C7">
            <w:pPr>
              <w:ind w:left="-68"/>
            </w:pPr>
            <w:r w:rsidRPr="008259E9">
              <w:t xml:space="preserve">Личные подсобные хозяйства населения </w:t>
            </w:r>
          </w:p>
        </w:tc>
        <w:tc>
          <w:tcPr>
            <w:tcW w:w="757"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5E9B6431" w14:textId="77777777" w:rsidR="008259E9" w:rsidRPr="008259E9" w:rsidRDefault="008259E9" w:rsidP="006279C7">
            <w:pPr>
              <w:jc w:val="center"/>
            </w:pPr>
            <w:r w:rsidRPr="008259E9">
              <w:t>15221</w:t>
            </w:r>
          </w:p>
        </w:tc>
        <w:tc>
          <w:tcPr>
            <w:tcW w:w="756"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0A5F9D2C" w14:textId="77777777" w:rsidR="008259E9" w:rsidRPr="008259E9" w:rsidRDefault="008259E9" w:rsidP="006279C7">
            <w:pPr>
              <w:jc w:val="center"/>
            </w:pPr>
            <w:r w:rsidRPr="008259E9">
              <w:t>14694</w:t>
            </w:r>
          </w:p>
        </w:tc>
        <w:tc>
          <w:tcPr>
            <w:tcW w:w="756"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111D4DA5" w14:textId="77777777" w:rsidR="008259E9" w:rsidRPr="008259E9" w:rsidRDefault="008259E9" w:rsidP="006279C7">
            <w:pPr>
              <w:jc w:val="center"/>
            </w:pPr>
            <w:r w:rsidRPr="008259E9">
              <w:t>12701</w:t>
            </w:r>
          </w:p>
        </w:tc>
        <w:tc>
          <w:tcPr>
            <w:tcW w:w="756"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2C38704F" w14:textId="77777777" w:rsidR="008259E9" w:rsidRPr="008259E9" w:rsidRDefault="008259E9" w:rsidP="006279C7">
            <w:pPr>
              <w:jc w:val="center"/>
            </w:pPr>
            <w:r w:rsidRPr="008259E9">
              <w:t>15376</w:t>
            </w:r>
          </w:p>
        </w:tc>
        <w:tc>
          <w:tcPr>
            <w:tcW w:w="756"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0C39577A" w14:textId="77777777" w:rsidR="008259E9" w:rsidRPr="008259E9" w:rsidRDefault="008259E9" w:rsidP="006279C7">
            <w:pPr>
              <w:jc w:val="center"/>
            </w:pPr>
            <w:r w:rsidRPr="008259E9">
              <w:t>22047</w:t>
            </w:r>
          </w:p>
        </w:tc>
        <w:tc>
          <w:tcPr>
            <w:tcW w:w="796"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0EDD8F75" w14:textId="77777777" w:rsidR="008259E9" w:rsidRPr="008259E9" w:rsidRDefault="008259E9" w:rsidP="006279C7">
            <w:pPr>
              <w:jc w:val="center"/>
            </w:pPr>
            <w:r w:rsidRPr="008259E9">
              <w:t>28097</w:t>
            </w:r>
          </w:p>
        </w:tc>
        <w:tc>
          <w:tcPr>
            <w:tcW w:w="796"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64D52E74" w14:textId="77777777" w:rsidR="008259E9" w:rsidRPr="008259E9" w:rsidRDefault="008259E9" w:rsidP="006279C7">
            <w:pPr>
              <w:jc w:val="center"/>
            </w:pPr>
            <w:r w:rsidRPr="008259E9">
              <w:t>26072</w:t>
            </w:r>
          </w:p>
        </w:tc>
        <w:tc>
          <w:tcPr>
            <w:tcW w:w="796"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616405C2" w14:textId="77777777" w:rsidR="008259E9" w:rsidRPr="008259E9" w:rsidRDefault="008259E9" w:rsidP="006279C7">
            <w:pPr>
              <w:jc w:val="center"/>
            </w:pPr>
            <w:r w:rsidRPr="008259E9">
              <w:t>29210</w:t>
            </w:r>
          </w:p>
        </w:tc>
        <w:tc>
          <w:tcPr>
            <w:tcW w:w="796"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553DD9B6" w14:textId="77777777" w:rsidR="008259E9" w:rsidRPr="008259E9" w:rsidRDefault="008259E9" w:rsidP="006279C7">
            <w:pPr>
              <w:jc w:val="center"/>
            </w:pPr>
            <w:r w:rsidRPr="008259E9">
              <w:t>19395</w:t>
            </w:r>
          </w:p>
        </w:tc>
        <w:tc>
          <w:tcPr>
            <w:tcW w:w="809" w:type="dxa"/>
            <w:tcBorders>
              <w:top w:val="single" w:sz="8" w:space="0" w:color="000000"/>
              <w:left w:val="single" w:sz="8" w:space="0" w:color="000000"/>
              <w:bottom w:val="single" w:sz="8" w:space="0" w:color="000000"/>
              <w:right w:val="single" w:sz="8" w:space="0" w:color="000000"/>
            </w:tcBorders>
            <w:vAlign w:val="center"/>
            <w:hideMark/>
          </w:tcPr>
          <w:p w14:paraId="40D60D15" w14:textId="77777777" w:rsidR="008259E9" w:rsidRPr="008259E9" w:rsidRDefault="008259E9" w:rsidP="006279C7">
            <w:pPr>
              <w:jc w:val="center"/>
            </w:pPr>
            <w:r w:rsidRPr="008259E9">
              <w:t>29574</w:t>
            </w:r>
          </w:p>
        </w:tc>
      </w:tr>
      <w:tr w:rsidR="008259E9" w:rsidRPr="008259E9" w14:paraId="1991ED2A" w14:textId="77777777" w:rsidTr="006279C7">
        <w:trPr>
          <w:trHeight w:val="556"/>
        </w:trPr>
        <w:tc>
          <w:tcPr>
            <w:tcW w:w="1691" w:type="dxa"/>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tcPr>
          <w:p w14:paraId="7406F307" w14:textId="77777777" w:rsidR="008259E9" w:rsidRPr="008259E9" w:rsidRDefault="008259E9" w:rsidP="006279C7">
            <w:pPr>
              <w:ind w:left="-68"/>
            </w:pPr>
            <w:r w:rsidRPr="008259E9">
              <w:t>Индекс производства продукции растениеводства (в сопоставимых ценах), в % к предыдущему году</w:t>
            </w:r>
          </w:p>
        </w:tc>
        <w:tc>
          <w:tcPr>
            <w:tcW w:w="757"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49A64DC0" w14:textId="77777777" w:rsidR="008259E9" w:rsidRPr="008259E9" w:rsidRDefault="008259E9" w:rsidP="006279C7">
            <w:pPr>
              <w:jc w:val="center"/>
            </w:pPr>
            <w:r w:rsidRPr="008259E9">
              <w:t>99,6</w:t>
            </w:r>
          </w:p>
        </w:tc>
        <w:tc>
          <w:tcPr>
            <w:tcW w:w="756"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0C01A27C" w14:textId="77777777" w:rsidR="008259E9" w:rsidRPr="008259E9" w:rsidRDefault="008259E9" w:rsidP="006279C7">
            <w:pPr>
              <w:jc w:val="center"/>
            </w:pPr>
            <w:r w:rsidRPr="008259E9">
              <w:t>98,2</w:t>
            </w:r>
          </w:p>
        </w:tc>
        <w:tc>
          <w:tcPr>
            <w:tcW w:w="756"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35C31975" w14:textId="77777777" w:rsidR="008259E9" w:rsidRPr="008259E9" w:rsidRDefault="008259E9" w:rsidP="006279C7">
            <w:pPr>
              <w:jc w:val="center"/>
            </w:pPr>
            <w:r w:rsidRPr="008259E9">
              <w:t>89,7</w:t>
            </w:r>
          </w:p>
        </w:tc>
        <w:tc>
          <w:tcPr>
            <w:tcW w:w="756"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18B47001" w14:textId="77777777" w:rsidR="008259E9" w:rsidRPr="008259E9" w:rsidRDefault="008259E9" w:rsidP="006279C7">
            <w:pPr>
              <w:jc w:val="center"/>
            </w:pPr>
            <w:r w:rsidRPr="008259E9">
              <w:t>109</w:t>
            </w:r>
          </w:p>
        </w:tc>
        <w:tc>
          <w:tcPr>
            <w:tcW w:w="756"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5D398950" w14:textId="77777777" w:rsidR="008259E9" w:rsidRPr="008259E9" w:rsidRDefault="008259E9" w:rsidP="006279C7">
            <w:pPr>
              <w:jc w:val="center"/>
            </w:pPr>
            <w:r w:rsidRPr="008259E9">
              <w:t>147,4</w:t>
            </w:r>
          </w:p>
        </w:tc>
        <w:tc>
          <w:tcPr>
            <w:tcW w:w="796"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0355AFB0" w14:textId="77777777" w:rsidR="008259E9" w:rsidRPr="008259E9" w:rsidRDefault="008259E9" w:rsidP="006279C7">
            <w:pPr>
              <w:jc w:val="center"/>
            </w:pPr>
            <w:r w:rsidRPr="008259E9">
              <w:t>124,2</w:t>
            </w:r>
          </w:p>
        </w:tc>
        <w:tc>
          <w:tcPr>
            <w:tcW w:w="796"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09419C74" w14:textId="77777777" w:rsidR="008259E9" w:rsidRPr="008259E9" w:rsidRDefault="008259E9" w:rsidP="006279C7">
            <w:pPr>
              <w:jc w:val="center"/>
            </w:pPr>
            <w:r w:rsidRPr="008259E9">
              <w:t>100,4</w:t>
            </w:r>
          </w:p>
        </w:tc>
        <w:tc>
          <w:tcPr>
            <w:tcW w:w="796"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351BB362" w14:textId="77777777" w:rsidR="008259E9" w:rsidRPr="008259E9" w:rsidRDefault="008259E9" w:rsidP="006279C7">
            <w:pPr>
              <w:jc w:val="center"/>
            </w:pPr>
            <w:r w:rsidRPr="008259E9">
              <w:t>107,4</w:t>
            </w:r>
          </w:p>
        </w:tc>
        <w:tc>
          <w:tcPr>
            <w:tcW w:w="796"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02BD74A5" w14:textId="77777777" w:rsidR="008259E9" w:rsidRPr="008259E9" w:rsidRDefault="008259E9" w:rsidP="006279C7">
            <w:pPr>
              <w:jc w:val="center"/>
            </w:pPr>
            <w:r w:rsidRPr="008259E9">
              <w:t>87,3</w:t>
            </w:r>
          </w:p>
        </w:tc>
        <w:tc>
          <w:tcPr>
            <w:tcW w:w="809" w:type="dxa"/>
            <w:tcBorders>
              <w:top w:val="single" w:sz="8" w:space="0" w:color="000000"/>
              <w:left w:val="single" w:sz="8" w:space="0" w:color="000000"/>
              <w:bottom w:val="single" w:sz="8" w:space="0" w:color="000000"/>
              <w:right w:val="single" w:sz="8" w:space="0" w:color="000000"/>
            </w:tcBorders>
            <w:vAlign w:val="center"/>
          </w:tcPr>
          <w:p w14:paraId="3930A0B4" w14:textId="77777777" w:rsidR="008259E9" w:rsidRPr="008259E9" w:rsidRDefault="008259E9" w:rsidP="006279C7">
            <w:pPr>
              <w:jc w:val="center"/>
            </w:pPr>
            <w:r w:rsidRPr="008259E9">
              <w:t>152,5</w:t>
            </w:r>
          </w:p>
        </w:tc>
      </w:tr>
    </w:tbl>
    <w:p w14:paraId="0E443196" w14:textId="77777777" w:rsidR="008259E9" w:rsidRPr="008259E9" w:rsidRDefault="008259E9" w:rsidP="008259E9">
      <w:pPr>
        <w:ind w:firstLine="709"/>
        <w:jc w:val="both"/>
        <w:rPr>
          <w:sz w:val="28"/>
          <w:szCs w:val="24"/>
        </w:rPr>
      </w:pPr>
    </w:p>
    <w:p w14:paraId="692F0C59" w14:textId="77777777" w:rsidR="008259E9" w:rsidRPr="008259E9" w:rsidRDefault="008259E9" w:rsidP="008259E9">
      <w:pPr>
        <w:ind w:firstLine="851"/>
        <w:jc w:val="both"/>
        <w:rPr>
          <w:sz w:val="24"/>
          <w:szCs w:val="24"/>
        </w:rPr>
      </w:pPr>
      <w:r w:rsidRPr="008259E9">
        <w:rPr>
          <w:color w:val="000000"/>
          <w:sz w:val="28"/>
          <w:szCs w:val="28"/>
        </w:rPr>
        <w:t>Реализация муниципальной программы «Развитие агропромышленного комплекса и рынков сельскохозяйственной продукции, сырья и продовольствия в городе Когалыме»,</w:t>
      </w:r>
      <w:r w:rsidRPr="008259E9">
        <w:rPr>
          <w:sz w:val="24"/>
          <w:szCs w:val="24"/>
        </w:rPr>
        <w:t xml:space="preserve"> </w:t>
      </w:r>
      <w:r w:rsidRPr="008259E9">
        <w:rPr>
          <w:sz w:val="28"/>
          <w:szCs w:val="28"/>
        </w:rPr>
        <w:t>утвержденная постановлением Администрации города Когалыма от 11.10.2013 №2900,</w:t>
      </w:r>
      <w:r w:rsidRPr="008259E9">
        <w:rPr>
          <w:sz w:val="24"/>
          <w:szCs w:val="24"/>
        </w:rPr>
        <w:t xml:space="preserve"> </w:t>
      </w:r>
      <w:r w:rsidRPr="008259E9">
        <w:rPr>
          <w:color w:val="000000"/>
          <w:sz w:val="28"/>
          <w:szCs w:val="28"/>
        </w:rPr>
        <w:t>предусматривает</w:t>
      </w:r>
      <w:r w:rsidRPr="008259E9">
        <w:rPr>
          <w:sz w:val="28"/>
          <w:szCs w:val="28"/>
        </w:rPr>
        <w:t xml:space="preserve"> мероприятия, направленные на содействие личным подсобным хозяйствам в продаже собственной продукции на территории города Когалыма с получением муниципальной финансовой поддержки</w:t>
      </w:r>
      <w:r w:rsidRPr="008259E9">
        <w:rPr>
          <w:color w:val="000000"/>
          <w:sz w:val="28"/>
          <w:szCs w:val="28"/>
        </w:rPr>
        <w:t>.</w:t>
      </w:r>
    </w:p>
    <w:p w14:paraId="4CF9AFC3" w14:textId="77777777" w:rsidR="008259E9" w:rsidRPr="008259E9" w:rsidRDefault="008259E9" w:rsidP="008259E9">
      <w:pPr>
        <w:ind w:firstLine="709"/>
        <w:jc w:val="both"/>
        <w:rPr>
          <w:sz w:val="28"/>
          <w:szCs w:val="24"/>
        </w:rPr>
      </w:pPr>
      <w:r w:rsidRPr="008259E9">
        <w:rPr>
          <w:sz w:val="28"/>
          <w:szCs w:val="24"/>
        </w:rPr>
        <w:t>В крестьянских фермерских хозяйствах и личных подсобных хозяйствах города по данным Росстата продолжается разведение крупного рогатого скота, птицы, свиней, кроликов. Начиная с 2021 года отмечается разведение овец, коз, и лошадей.</w:t>
      </w:r>
      <w:r w:rsidRPr="008259E9">
        <w:rPr>
          <w:sz w:val="28"/>
          <w:szCs w:val="28"/>
          <w:vertAlign w:val="superscript"/>
        </w:rPr>
        <w:footnoteReference w:id="86"/>
      </w:r>
      <w:r w:rsidRPr="008259E9">
        <w:rPr>
          <w:sz w:val="28"/>
          <w:szCs w:val="24"/>
        </w:rPr>
        <w:t xml:space="preserve"> </w:t>
      </w:r>
    </w:p>
    <w:p w14:paraId="21D8A83B" w14:textId="77777777" w:rsidR="008259E9" w:rsidRPr="008259E9" w:rsidRDefault="008259E9" w:rsidP="008259E9">
      <w:pPr>
        <w:ind w:firstLine="709"/>
        <w:jc w:val="both"/>
        <w:rPr>
          <w:sz w:val="28"/>
          <w:szCs w:val="24"/>
        </w:rPr>
      </w:pPr>
      <w:r w:rsidRPr="008259E9">
        <w:rPr>
          <w:sz w:val="28"/>
          <w:szCs w:val="24"/>
        </w:rPr>
        <w:t>Личные подсобные хозяйства граждан в основном занимаются разведением птицы и кроликов, когда как крестьянские фермерские хозяйства разводят крупный рогатый скот, кроликов, птиц, свиней, лошадей, овец и коз</w:t>
      </w:r>
      <w:r w:rsidRPr="008259E9">
        <w:rPr>
          <w:sz w:val="28"/>
          <w:szCs w:val="24"/>
          <w:vertAlign w:val="superscript"/>
        </w:rPr>
        <w:footnoteReference w:id="87"/>
      </w:r>
      <w:r w:rsidRPr="008259E9">
        <w:rPr>
          <w:sz w:val="28"/>
          <w:szCs w:val="24"/>
        </w:rPr>
        <w:t xml:space="preserve">. </w:t>
      </w:r>
    </w:p>
    <w:p w14:paraId="0FBA917D" w14:textId="77777777" w:rsidR="008259E9" w:rsidRPr="008259E9" w:rsidRDefault="008259E9" w:rsidP="008259E9">
      <w:pPr>
        <w:ind w:firstLine="709"/>
        <w:jc w:val="both"/>
        <w:rPr>
          <w:sz w:val="28"/>
          <w:szCs w:val="24"/>
        </w:rPr>
      </w:pPr>
      <w:r w:rsidRPr="008259E9">
        <w:rPr>
          <w:sz w:val="28"/>
          <w:szCs w:val="24"/>
        </w:rPr>
        <w:t>Для поддержки производства сельскохозяйственной продукции в муниципальном образовании город Когалым</w:t>
      </w:r>
      <w:r w:rsidRPr="008259E9">
        <w:rPr>
          <w:color w:val="000000"/>
          <w:sz w:val="28"/>
          <w:szCs w:val="28"/>
        </w:rPr>
        <w:t xml:space="preserve"> </w:t>
      </w:r>
      <w:r w:rsidRPr="008259E9">
        <w:rPr>
          <w:sz w:val="28"/>
          <w:szCs w:val="24"/>
        </w:rPr>
        <w:t>действует муниципальная программа «Развитие агропромышленного комплекса и рынков сельскохозяйственной продукции, сырья и продовольствия в городе Когалыме», направленная на создание благоприятных условий для устойчивого развития сельского хозяйства и повышение конкурентоспособности сельскохозяйственной продукции, произведенной агропромышленным комплексом города.</w:t>
      </w:r>
    </w:p>
    <w:p w14:paraId="036C28C7" w14:textId="77777777" w:rsidR="008259E9" w:rsidRPr="008259E9" w:rsidRDefault="008259E9" w:rsidP="008259E9">
      <w:pPr>
        <w:ind w:firstLine="709"/>
        <w:jc w:val="both"/>
        <w:rPr>
          <w:sz w:val="28"/>
          <w:szCs w:val="24"/>
        </w:rPr>
      </w:pPr>
      <w:r w:rsidRPr="008259E9">
        <w:rPr>
          <w:sz w:val="28"/>
          <w:szCs w:val="24"/>
        </w:rPr>
        <w:t>Задачами развития сельского хозяйства на период 2021 – 2025 годов согласно программе являются:</w:t>
      </w:r>
    </w:p>
    <w:p w14:paraId="67650EE4" w14:textId="77777777" w:rsidR="008259E9" w:rsidRPr="008259E9" w:rsidRDefault="008259E9" w:rsidP="008259E9">
      <w:pPr>
        <w:ind w:firstLine="709"/>
        <w:jc w:val="both"/>
        <w:rPr>
          <w:sz w:val="28"/>
          <w:szCs w:val="24"/>
        </w:rPr>
      </w:pPr>
      <w:r w:rsidRPr="008259E9">
        <w:rPr>
          <w:sz w:val="28"/>
          <w:szCs w:val="24"/>
        </w:rPr>
        <w:t xml:space="preserve">1. Увеличение объемов производства и переработки основных видов сельскохозяйственной продукции, произведенной агропромышленным комплексом города Когалыма. </w:t>
      </w:r>
    </w:p>
    <w:p w14:paraId="2AF92E4D" w14:textId="77777777" w:rsidR="008259E9" w:rsidRPr="008259E9" w:rsidRDefault="008259E9" w:rsidP="008259E9">
      <w:pPr>
        <w:ind w:firstLine="709"/>
        <w:jc w:val="both"/>
        <w:rPr>
          <w:sz w:val="28"/>
          <w:szCs w:val="24"/>
        </w:rPr>
      </w:pPr>
      <w:r w:rsidRPr="008259E9">
        <w:rPr>
          <w:sz w:val="28"/>
          <w:szCs w:val="24"/>
        </w:rPr>
        <w:t xml:space="preserve">2. Обеспечение воспроизводства и увеличение продукции растениеводства и создание благоприятных условий для развития заготовки, и переработки дикоросов. </w:t>
      </w:r>
    </w:p>
    <w:p w14:paraId="347201E9" w14:textId="77777777" w:rsidR="008259E9" w:rsidRPr="008259E9" w:rsidRDefault="008259E9" w:rsidP="008259E9">
      <w:pPr>
        <w:ind w:firstLine="709"/>
        <w:jc w:val="both"/>
        <w:rPr>
          <w:sz w:val="28"/>
          <w:szCs w:val="24"/>
        </w:rPr>
      </w:pPr>
      <w:r w:rsidRPr="008259E9">
        <w:rPr>
          <w:sz w:val="28"/>
          <w:szCs w:val="24"/>
        </w:rPr>
        <w:t>3. Обеспечение стабильной благополучной эпизоотической обстановки в городе Когалыме, включая защиту населения от болезней, общих для человека и животных</w:t>
      </w:r>
      <w:r w:rsidRPr="008259E9">
        <w:rPr>
          <w:sz w:val="28"/>
          <w:szCs w:val="24"/>
          <w:vertAlign w:val="superscript"/>
        </w:rPr>
        <w:footnoteReference w:id="88"/>
      </w:r>
      <w:r w:rsidRPr="008259E9">
        <w:rPr>
          <w:sz w:val="28"/>
          <w:szCs w:val="24"/>
        </w:rPr>
        <w:t xml:space="preserve">. </w:t>
      </w:r>
    </w:p>
    <w:p w14:paraId="14C01B7E" w14:textId="77777777" w:rsidR="008259E9" w:rsidRPr="008259E9" w:rsidRDefault="008259E9" w:rsidP="008259E9">
      <w:pPr>
        <w:ind w:firstLine="709"/>
        <w:jc w:val="both"/>
        <w:rPr>
          <w:sz w:val="28"/>
          <w:szCs w:val="24"/>
        </w:rPr>
      </w:pPr>
      <w:r w:rsidRPr="008259E9">
        <w:rPr>
          <w:sz w:val="28"/>
          <w:szCs w:val="24"/>
        </w:rPr>
        <w:t xml:space="preserve">Муниципальной программой «Развитие агропромышленного комплекса и рынков сельскохозяйственной продукции, сырья и продовольствия в городе Когалыме» также предусмотрены финансовая поддержка в форме субсидий на поддержку и развитие сельскохозяйственного производства и деятельности по заготовке и переработке дикоросов за счёт субвенций из бюджета ХМАО – Югры для сельскохозяйственных товаропроизводителей. </w:t>
      </w:r>
    </w:p>
    <w:p w14:paraId="28EB6E11" w14:textId="77777777" w:rsidR="008259E9" w:rsidRPr="008259E9" w:rsidRDefault="008259E9" w:rsidP="008259E9">
      <w:pPr>
        <w:ind w:firstLine="709"/>
        <w:jc w:val="both"/>
        <w:rPr>
          <w:sz w:val="28"/>
          <w:szCs w:val="24"/>
        </w:rPr>
      </w:pPr>
      <w:r w:rsidRPr="008259E9">
        <w:rPr>
          <w:sz w:val="28"/>
          <w:szCs w:val="24"/>
        </w:rPr>
        <w:t>Также сельскохозяйственная деятельность поддерживается со стороны Администрации города Когалыма финансовыми мерами: для этих целей принято постановление Администрации города Когалыма от 15.03.2021 №500 «Порядок предоставления субсидий на поддержку и развитие растениеводства».</w:t>
      </w:r>
    </w:p>
    <w:p w14:paraId="6AEA4BFA" w14:textId="77777777" w:rsidR="008259E9" w:rsidRPr="008259E9" w:rsidRDefault="008259E9" w:rsidP="008259E9">
      <w:pPr>
        <w:ind w:firstLine="709"/>
        <w:jc w:val="both"/>
        <w:rPr>
          <w:sz w:val="28"/>
          <w:szCs w:val="24"/>
        </w:rPr>
      </w:pPr>
      <w:r w:rsidRPr="008259E9">
        <w:rPr>
          <w:sz w:val="28"/>
          <w:szCs w:val="24"/>
        </w:rPr>
        <w:t>Результаты производства сельскохозяйственной продукции крестьянско-фермерскими хозяйствами представлены в таблице 23.</w:t>
      </w:r>
    </w:p>
    <w:p w14:paraId="3971B2CD" w14:textId="77777777" w:rsidR="008259E9" w:rsidRPr="008259E9" w:rsidRDefault="008259E9" w:rsidP="008259E9">
      <w:pPr>
        <w:ind w:firstLine="709"/>
        <w:jc w:val="both"/>
        <w:rPr>
          <w:sz w:val="28"/>
          <w:szCs w:val="24"/>
        </w:rPr>
      </w:pPr>
    </w:p>
    <w:p w14:paraId="59E53B69" w14:textId="77777777" w:rsidR="008259E9" w:rsidRPr="008259E9" w:rsidRDefault="008259E9" w:rsidP="008259E9">
      <w:pPr>
        <w:ind w:firstLine="708"/>
        <w:jc w:val="both"/>
        <w:rPr>
          <w:sz w:val="28"/>
          <w:szCs w:val="24"/>
        </w:rPr>
      </w:pPr>
      <w:r w:rsidRPr="008259E9">
        <w:rPr>
          <w:sz w:val="28"/>
          <w:szCs w:val="28"/>
        </w:rPr>
        <w:t>Таблица 23.</w:t>
      </w:r>
      <w:r w:rsidRPr="008259E9">
        <w:rPr>
          <w:sz w:val="24"/>
          <w:szCs w:val="24"/>
        </w:rPr>
        <w:t xml:space="preserve"> </w:t>
      </w:r>
      <w:r w:rsidRPr="008259E9">
        <w:rPr>
          <w:sz w:val="28"/>
          <w:szCs w:val="24"/>
        </w:rPr>
        <w:t xml:space="preserve">Производство сельскохозяйственной продукции крестьянско-фермерскими хозяйствами </w:t>
      </w:r>
    </w:p>
    <w:tbl>
      <w:tblPr>
        <w:tblW w:w="5000" w:type="pct"/>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2257"/>
        <w:gridCol w:w="714"/>
        <w:gridCol w:w="714"/>
        <w:gridCol w:w="713"/>
        <w:gridCol w:w="711"/>
        <w:gridCol w:w="713"/>
        <w:gridCol w:w="711"/>
        <w:gridCol w:w="711"/>
        <w:gridCol w:w="713"/>
        <w:gridCol w:w="713"/>
        <w:gridCol w:w="715"/>
      </w:tblGrid>
      <w:tr w:rsidR="008259E9" w:rsidRPr="008259E9" w14:paraId="2156B65E" w14:textId="77777777" w:rsidTr="006279C7">
        <w:trPr>
          <w:trHeight w:val="334"/>
        </w:trPr>
        <w:tc>
          <w:tcPr>
            <w:tcW w:w="1202" w:type="pct"/>
            <w:tcBorders>
              <w:top w:val="single" w:sz="8" w:space="0" w:color="000000"/>
              <w:left w:val="single" w:sz="8" w:space="0" w:color="000000"/>
              <w:bottom w:val="nil"/>
              <w:right w:val="single" w:sz="8" w:space="0" w:color="000000"/>
            </w:tcBorders>
            <w:tcMar>
              <w:top w:w="15" w:type="dxa"/>
              <w:left w:w="15" w:type="dxa"/>
              <w:bottom w:w="15" w:type="dxa"/>
              <w:right w:w="15" w:type="dxa"/>
            </w:tcMar>
            <w:vAlign w:val="center"/>
            <w:hideMark/>
          </w:tcPr>
          <w:p w14:paraId="4A251C49" w14:textId="77777777" w:rsidR="008259E9" w:rsidRPr="008259E9" w:rsidRDefault="008259E9" w:rsidP="006279C7">
            <w:r w:rsidRPr="008259E9">
              <w:rPr>
                <w:b/>
              </w:rPr>
              <w:t>Показатели</w:t>
            </w:r>
            <w:r w:rsidRPr="008259E9">
              <w:rPr>
                <w:vertAlign w:val="superscript"/>
              </w:rPr>
              <w:footnoteReference w:id="89"/>
            </w:r>
          </w:p>
        </w:tc>
        <w:tc>
          <w:tcPr>
            <w:tcW w:w="380" w:type="pct"/>
            <w:tcBorders>
              <w:top w:val="single" w:sz="8" w:space="0" w:color="000000"/>
              <w:left w:val="single" w:sz="8" w:space="0" w:color="000000"/>
              <w:bottom w:val="nil"/>
              <w:right w:val="single" w:sz="8" w:space="0" w:color="000000"/>
            </w:tcBorders>
            <w:tcMar>
              <w:top w:w="15" w:type="dxa"/>
              <w:left w:w="15" w:type="dxa"/>
              <w:bottom w:w="15" w:type="dxa"/>
              <w:right w:w="15" w:type="dxa"/>
            </w:tcMar>
            <w:vAlign w:val="center"/>
            <w:hideMark/>
          </w:tcPr>
          <w:p w14:paraId="0CBB0100" w14:textId="77777777" w:rsidR="008259E9" w:rsidRPr="008259E9" w:rsidRDefault="008259E9" w:rsidP="006279C7">
            <w:pPr>
              <w:jc w:val="center"/>
            </w:pPr>
            <w:r w:rsidRPr="008259E9">
              <w:rPr>
                <w:b/>
                <w:bCs/>
              </w:rPr>
              <w:t>2013</w:t>
            </w:r>
          </w:p>
        </w:tc>
        <w:tc>
          <w:tcPr>
            <w:tcW w:w="380" w:type="pct"/>
            <w:tcBorders>
              <w:top w:val="single" w:sz="8" w:space="0" w:color="000000"/>
              <w:left w:val="single" w:sz="8" w:space="0" w:color="000000"/>
              <w:bottom w:val="nil"/>
              <w:right w:val="single" w:sz="8" w:space="0" w:color="000000"/>
            </w:tcBorders>
            <w:tcMar>
              <w:top w:w="15" w:type="dxa"/>
              <w:left w:w="15" w:type="dxa"/>
              <w:bottom w:w="15" w:type="dxa"/>
              <w:right w:w="15" w:type="dxa"/>
            </w:tcMar>
            <w:vAlign w:val="center"/>
            <w:hideMark/>
          </w:tcPr>
          <w:p w14:paraId="7D2226BA" w14:textId="77777777" w:rsidR="008259E9" w:rsidRPr="008259E9" w:rsidRDefault="008259E9" w:rsidP="006279C7">
            <w:pPr>
              <w:jc w:val="center"/>
            </w:pPr>
            <w:r w:rsidRPr="008259E9">
              <w:rPr>
                <w:b/>
                <w:bCs/>
              </w:rPr>
              <w:t>2014</w:t>
            </w:r>
          </w:p>
        </w:tc>
        <w:tc>
          <w:tcPr>
            <w:tcW w:w="380" w:type="pct"/>
            <w:tcBorders>
              <w:top w:val="single" w:sz="8" w:space="0" w:color="000000"/>
              <w:left w:val="single" w:sz="8" w:space="0" w:color="000000"/>
              <w:bottom w:val="nil"/>
              <w:right w:val="single" w:sz="8" w:space="0" w:color="000000"/>
            </w:tcBorders>
            <w:tcMar>
              <w:top w:w="15" w:type="dxa"/>
              <w:left w:w="15" w:type="dxa"/>
              <w:bottom w:w="15" w:type="dxa"/>
              <w:right w:w="15" w:type="dxa"/>
            </w:tcMar>
            <w:vAlign w:val="center"/>
            <w:hideMark/>
          </w:tcPr>
          <w:p w14:paraId="2234A396" w14:textId="77777777" w:rsidR="008259E9" w:rsidRPr="008259E9" w:rsidRDefault="008259E9" w:rsidP="006279C7">
            <w:pPr>
              <w:jc w:val="center"/>
            </w:pPr>
            <w:r w:rsidRPr="008259E9">
              <w:rPr>
                <w:b/>
                <w:bCs/>
              </w:rPr>
              <w:t>2015</w:t>
            </w:r>
          </w:p>
        </w:tc>
        <w:tc>
          <w:tcPr>
            <w:tcW w:w="379" w:type="pct"/>
            <w:tcBorders>
              <w:top w:val="single" w:sz="8" w:space="0" w:color="000000"/>
              <w:left w:val="single" w:sz="8" w:space="0" w:color="000000"/>
              <w:bottom w:val="nil"/>
              <w:right w:val="single" w:sz="8" w:space="0" w:color="000000"/>
            </w:tcBorders>
            <w:tcMar>
              <w:top w:w="15" w:type="dxa"/>
              <w:left w:w="15" w:type="dxa"/>
              <w:bottom w:w="15" w:type="dxa"/>
              <w:right w:w="15" w:type="dxa"/>
            </w:tcMar>
            <w:vAlign w:val="center"/>
            <w:hideMark/>
          </w:tcPr>
          <w:p w14:paraId="58746843" w14:textId="77777777" w:rsidR="008259E9" w:rsidRPr="008259E9" w:rsidRDefault="008259E9" w:rsidP="006279C7">
            <w:pPr>
              <w:jc w:val="center"/>
            </w:pPr>
            <w:r w:rsidRPr="008259E9">
              <w:rPr>
                <w:b/>
                <w:bCs/>
              </w:rPr>
              <w:t>2016</w:t>
            </w:r>
          </w:p>
        </w:tc>
        <w:tc>
          <w:tcPr>
            <w:tcW w:w="380" w:type="pct"/>
            <w:tcBorders>
              <w:top w:val="single" w:sz="8" w:space="0" w:color="000000"/>
              <w:left w:val="single" w:sz="8" w:space="0" w:color="000000"/>
              <w:bottom w:val="nil"/>
              <w:right w:val="single" w:sz="8" w:space="0" w:color="000000"/>
            </w:tcBorders>
            <w:tcMar>
              <w:top w:w="15" w:type="dxa"/>
              <w:left w:w="15" w:type="dxa"/>
              <w:bottom w:w="15" w:type="dxa"/>
              <w:right w:w="15" w:type="dxa"/>
            </w:tcMar>
            <w:vAlign w:val="center"/>
            <w:hideMark/>
          </w:tcPr>
          <w:p w14:paraId="04D0CA14" w14:textId="77777777" w:rsidR="008259E9" w:rsidRPr="008259E9" w:rsidRDefault="008259E9" w:rsidP="006279C7">
            <w:pPr>
              <w:jc w:val="center"/>
            </w:pPr>
            <w:r w:rsidRPr="008259E9">
              <w:rPr>
                <w:b/>
                <w:bCs/>
              </w:rPr>
              <w:t>2017</w:t>
            </w:r>
          </w:p>
        </w:tc>
        <w:tc>
          <w:tcPr>
            <w:tcW w:w="379" w:type="pct"/>
            <w:tcBorders>
              <w:top w:val="single" w:sz="8" w:space="0" w:color="000000"/>
              <w:left w:val="single" w:sz="8" w:space="0" w:color="000000"/>
              <w:bottom w:val="nil"/>
              <w:right w:val="single" w:sz="8" w:space="0" w:color="000000"/>
            </w:tcBorders>
            <w:tcMar>
              <w:top w:w="15" w:type="dxa"/>
              <w:left w:w="15" w:type="dxa"/>
              <w:bottom w:w="15" w:type="dxa"/>
              <w:right w:w="15" w:type="dxa"/>
            </w:tcMar>
            <w:vAlign w:val="center"/>
            <w:hideMark/>
          </w:tcPr>
          <w:p w14:paraId="58E51EC8" w14:textId="77777777" w:rsidR="008259E9" w:rsidRPr="008259E9" w:rsidRDefault="008259E9" w:rsidP="006279C7">
            <w:pPr>
              <w:jc w:val="center"/>
            </w:pPr>
            <w:r w:rsidRPr="008259E9">
              <w:rPr>
                <w:b/>
                <w:bCs/>
              </w:rPr>
              <w:t>2018</w:t>
            </w:r>
          </w:p>
        </w:tc>
        <w:tc>
          <w:tcPr>
            <w:tcW w:w="379" w:type="pct"/>
            <w:tcBorders>
              <w:top w:val="single" w:sz="8" w:space="0" w:color="000000"/>
              <w:left w:val="single" w:sz="8" w:space="0" w:color="000000"/>
              <w:bottom w:val="nil"/>
              <w:right w:val="single" w:sz="8" w:space="0" w:color="000000"/>
            </w:tcBorders>
            <w:tcMar>
              <w:top w:w="15" w:type="dxa"/>
              <w:left w:w="15" w:type="dxa"/>
              <w:bottom w:w="15" w:type="dxa"/>
              <w:right w:w="15" w:type="dxa"/>
            </w:tcMar>
            <w:vAlign w:val="center"/>
            <w:hideMark/>
          </w:tcPr>
          <w:p w14:paraId="68DABD5D" w14:textId="77777777" w:rsidR="008259E9" w:rsidRPr="008259E9" w:rsidRDefault="008259E9" w:rsidP="006279C7">
            <w:pPr>
              <w:jc w:val="center"/>
            </w:pPr>
            <w:r w:rsidRPr="008259E9">
              <w:rPr>
                <w:b/>
                <w:bCs/>
              </w:rPr>
              <w:t>2019</w:t>
            </w:r>
          </w:p>
        </w:tc>
        <w:tc>
          <w:tcPr>
            <w:tcW w:w="380" w:type="pct"/>
            <w:tcBorders>
              <w:top w:val="single" w:sz="8" w:space="0" w:color="000000"/>
              <w:left w:val="single" w:sz="8" w:space="0" w:color="000000"/>
              <w:bottom w:val="nil"/>
              <w:right w:val="single" w:sz="8" w:space="0" w:color="000000"/>
            </w:tcBorders>
            <w:tcMar>
              <w:top w:w="15" w:type="dxa"/>
              <w:left w:w="15" w:type="dxa"/>
              <w:bottom w:w="15" w:type="dxa"/>
              <w:right w:w="15" w:type="dxa"/>
            </w:tcMar>
            <w:vAlign w:val="center"/>
            <w:hideMark/>
          </w:tcPr>
          <w:p w14:paraId="2A9F8967" w14:textId="77777777" w:rsidR="008259E9" w:rsidRPr="008259E9" w:rsidRDefault="008259E9" w:rsidP="006279C7">
            <w:pPr>
              <w:jc w:val="center"/>
            </w:pPr>
            <w:r w:rsidRPr="008259E9">
              <w:rPr>
                <w:b/>
                <w:bCs/>
              </w:rPr>
              <w:t>2020</w:t>
            </w:r>
          </w:p>
        </w:tc>
        <w:tc>
          <w:tcPr>
            <w:tcW w:w="380" w:type="pct"/>
            <w:tcBorders>
              <w:top w:val="single" w:sz="8" w:space="0" w:color="000000"/>
              <w:left w:val="single" w:sz="8" w:space="0" w:color="000000"/>
              <w:bottom w:val="nil"/>
              <w:right w:val="single" w:sz="8" w:space="0" w:color="000000"/>
            </w:tcBorders>
            <w:tcMar>
              <w:top w:w="15" w:type="dxa"/>
              <w:left w:w="15" w:type="dxa"/>
              <w:bottom w:w="15" w:type="dxa"/>
              <w:right w:w="15" w:type="dxa"/>
            </w:tcMar>
            <w:vAlign w:val="center"/>
            <w:hideMark/>
          </w:tcPr>
          <w:p w14:paraId="45670E7B" w14:textId="77777777" w:rsidR="008259E9" w:rsidRPr="008259E9" w:rsidRDefault="008259E9" w:rsidP="006279C7">
            <w:pPr>
              <w:jc w:val="center"/>
            </w:pPr>
            <w:r w:rsidRPr="008259E9">
              <w:rPr>
                <w:b/>
                <w:bCs/>
              </w:rPr>
              <w:t>2021</w:t>
            </w:r>
          </w:p>
        </w:tc>
        <w:tc>
          <w:tcPr>
            <w:tcW w:w="381" w:type="pct"/>
            <w:tcBorders>
              <w:top w:val="single" w:sz="8" w:space="0" w:color="000000"/>
              <w:left w:val="single" w:sz="8" w:space="0" w:color="000000"/>
              <w:bottom w:val="nil"/>
              <w:right w:val="single" w:sz="8" w:space="0" w:color="000000"/>
            </w:tcBorders>
            <w:tcMar>
              <w:top w:w="15" w:type="dxa"/>
              <w:left w:w="15" w:type="dxa"/>
              <w:bottom w:w="15" w:type="dxa"/>
              <w:right w:w="15" w:type="dxa"/>
            </w:tcMar>
            <w:vAlign w:val="center"/>
            <w:hideMark/>
          </w:tcPr>
          <w:p w14:paraId="1DA36B43" w14:textId="77777777" w:rsidR="008259E9" w:rsidRPr="008259E9" w:rsidRDefault="008259E9" w:rsidP="006279C7">
            <w:pPr>
              <w:jc w:val="center"/>
            </w:pPr>
            <w:r w:rsidRPr="008259E9">
              <w:rPr>
                <w:b/>
                <w:bCs/>
              </w:rPr>
              <w:t>2022</w:t>
            </w:r>
          </w:p>
        </w:tc>
      </w:tr>
      <w:tr w:rsidR="008259E9" w:rsidRPr="008259E9" w14:paraId="41238047" w14:textId="77777777" w:rsidTr="006279C7">
        <w:trPr>
          <w:trHeight w:val="276"/>
        </w:trPr>
        <w:tc>
          <w:tcPr>
            <w:tcW w:w="1202" w:type="pct"/>
            <w:tcBorders>
              <w:top w:val="single" w:sz="8" w:space="0" w:color="000000"/>
              <w:left w:val="single" w:sz="8" w:space="0" w:color="000000"/>
              <w:bottom w:val="single" w:sz="8" w:space="0" w:color="000000"/>
              <w:right w:val="single" w:sz="8" w:space="0" w:color="000000"/>
            </w:tcBorders>
            <w:tcMar>
              <w:top w:w="15" w:type="dxa"/>
              <w:left w:w="400" w:type="dxa"/>
              <w:bottom w:w="15" w:type="dxa"/>
              <w:right w:w="15" w:type="dxa"/>
            </w:tcMar>
            <w:vAlign w:val="center"/>
            <w:hideMark/>
          </w:tcPr>
          <w:p w14:paraId="169F0380" w14:textId="77777777" w:rsidR="008259E9" w:rsidRPr="008259E9" w:rsidRDefault="008259E9" w:rsidP="006279C7">
            <w:pPr>
              <w:ind w:hanging="268"/>
            </w:pPr>
            <w:r w:rsidRPr="008259E9">
              <w:t>Мясо скота, тонн</w:t>
            </w:r>
          </w:p>
        </w:tc>
        <w:tc>
          <w:tcPr>
            <w:tcW w:w="380"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6D5606AF" w14:textId="77777777" w:rsidR="008259E9" w:rsidRPr="008259E9" w:rsidRDefault="008259E9" w:rsidP="006279C7">
            <w:pPr>
              <w:jc w:val="center"/>
            </w:pPr>
            <w:r w:rsidRPr="008259E9">
              <w:t>180</w:t>
            </w:r>
          </w:p>
        </w:tc>
        <w:tc>
          <w:tcPr>
            <w:tcW w:w="380"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184B68D4" w14:textId="77777777" w:rsidR="008259E9" w:rsidRPr="008259E9" w:rsidRDefault="008259E9" w:rsidP="006279C7">
            <w:pPr>
              <w:jc w:val="center"/>
            </w:pPr>
            <w:r w:rsidRPr="008259E9">
              <w:t>182,5</w:t>
            </w:r>
          </w:p>
        </w:tc>
        <w:tc>
          <w:tcPr>
            <w:tcW w:w="380"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20014D3B" w14:textId="77777777" w:rsidR="008259E9" w:rsidRPr="008259E9" w:rsidRDefault="008259E9" w:rsidP="006279C7">
            <w:pPr>
              <w:jc w:val="center"/>
            </w:pPr>
            <w:r w:rsidRPr="008259E9">
              <w:t>194,7</w:t>
            </w:r>
          </w:p>
        </w:tc>
        <w:tc>
          <w:tcPr>
            <w:tcW w:w="379"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6CFC9D75" w14:textId="77777777" w:rsidR="008259E9" w:rsidRPr="008259E9" w:rsidRDefault="008259E9" w:rsidP="006279C7">
            <w:pPr>
              <w:jc w:val="center"/>
            </w:pPr>
            <w:r w:rsidRPr="008259E9">
              <w:t>194,8</w:t>
            </w:r>
          </w:p>
        </w:tc>
        <w:tc>
          <w:tcPr>
            <w:tcW w:w="380"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32318738" w14:textId="77777777" w:rsidR="008259E9" w:rsidRPr="008259E9" w:rsidRDefault="008259E9" w:rsidP="006279C7">
            <w:pPr>
              <w:jc w:val="center"/>
            </w:pPr>
            <w:r w:rsidRPr="008259E9">
              <w:t>195</w:t>
            </w:r>
          </w:p>
        </w:tc>
        <w:tc>
          <w:tcPr>
            <w:tcW w:w="379"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311D309C" w14:textId="77777777" w:rsidR="008259E9" w:rsidRPr="008259E9" w:rsidRDefault="008259E9" w:rsidP="006279C7">
            <w:pPr>
              <w:jc w:val="center"/>
            </w:pPr>
            <w:r w:rsidRPr="008259E9">
              <w:t>195,1</w:t>
            </w:r>
          </w:p>
        </w:tc>
        <w:tc>
          <w:tcPr>
            <w:tcW w:w="379"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47DE8C2A" w14:textId="77777777" w:rsidR="008259E9" w:rsidRPr="008259E9" w:rsidRDefault="008259E9" w:rsidP="006279C7">
            <w:pPr>
              <w:jc w:val="center"/>
            </w:pPr>
            <w:r w:rsidRPr="008259E9">
              <w:t>95,1</w:t>
            </w:r>
          </w:p>
        </w:tc>
        <w:tc>
          <w:tcPr>
            <w:tcW w:w="380"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3FB409A4" w14:textId="77777777" w:rsidR="008259E9" w:rsidRPr="008259E9" w:rsidRDefault="008259E9" w:rsidP="006279C7">
            <w:pPr>
              <w:jc w:val="center"/>
            </w:pPr>
            <w:r w:rsidRPr="008259E9">
              <w:t>95</w:t>
            </w:r>
          </w:p>
        </w:tc>
        <w:tc>
          <w:tcPr>
            <w:tcW w:w="380"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78E29F02" w14:textId="77777777" w:rsidR="008259E9" w:rsidRPr="008259E9" w:rsidRDefault="008259E9" w:rsidP="006279C7">
            <w:pPr>
              <w:jc w:val="center"/>
            </w:pPr>
            <w:r w:rsidRPr="008259E9">
              <w:t>16,4</w:t>
            </w:r>
          </w:p>
        </w:tc>
        <w:tc>
          <w:tcPr>
            <w:tcW w:w="381"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28FB060A" w14:textId="77777777" w:rsidR="008259E9" w:rsidRPr="008259E9" w:rsidRDefault="008259E9" w:rsidP="006279C7">
            <w:pPr>
              <w:jc w:val="center"/>
            </w:pPr>
            <w:r w:rsidRPr="008259E9">
              <w:t>34,2</w:t>
            </w:r>
          </w:p>
        </w:tc>
      </w:tr>
      <w:tr w:rsidR="008259E9" w:rsidRPr="008259E9" w14:paraId="0ACC35A4" w14:textId="77777777" w:rsidTr="006279C7">
        <w:trPr>
          <w:trHeight w:val="290"/>
        </w:trPr>
        <w:tc>
          <w:tcPr>
            <w:tcW w:w="1202" w:type="pct"/>
            <w:tcBorders>
              <w:top w:val="single" w:sz="8" w:space="0" w:color="000000"/>
              <w:left w:val="single" w:sz="8" w:space="0" w:color="000000"/>
              <w:bottom w:val="single" w:sz="8" w:space="0" w:color="000000"/>
              <w:right w:val="single" w:sz="8" w:space="0" w:color="000000"/>
            </w:tcBorders>
            <w:tcMar>
              <w:top w:w="15" w:type="dxa"/>
              <w:left w:w="400" w:type="dxa"/>
              <w:bottom w:w="15" w:type="dxa"/>
              <w:right w:w="15" w:type="dxa"/>
            </w:tcMar>
            <w:vAlign w:val="center"/>
            <w:hideMark/>
          </w:tcPr>
          <w:p w14:paraId="09FD0B0C" w14:textId="77777777" w:rsidR="008259E9" w:rsidRPr="008259E9" w:rsidRDefault="008259E9" w:rsidP="006279C7">
            <w:pPr>
              <w:ind w:hanging="268"/>
            </w:pPr>
            <w:r w:rsidRPr="008259E9">
              <w:t>Молоко, тонн</w:t>
            </w:r>
          </w:p>
        </w:tc>
        <w:tc>
          <w:tcPr>
            <w:tcW w:w="380"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4B9D8A60" w14:textId="77777777" w:rsidR="008259E9" w:rsidRPr="008259E9" w:rsidRDefault="008259E9" w:rsidP="006279C7">
            <w:pPr>
              <w:jc w:val="center"/>
            </w:pPr>
            <w:r w:rsidRPr="008259E9">
              <w:t>80</w:t>
            </w:r>
          </w:p>
        </w:tc>
        <w:tc>
          <w:tcPr>
            <w:tcW w:w="380"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75D2557F" w14:textId="77777777" w:rsidR="008259E9" w:rsidRPr="008259E9" w:rsidRDefault="008259E9" w:rsidP="006279C7">
            <w:pPr>
              <w:jc w:val="center"/>
            </w:pPr>
            <w:r w:rsidRPr="008259E9">
              <w:t>70,2</w:t>
            </w:r>
          </w:p>
        </w:tc>
        <w:tc>
          <w:tcPr>
            <w:tcW w:w="380"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2126D410" w14:textId="77777777" w:rsidR="008259E9" w:rsidRPr="008259E9" w:rsidRDefault="008259E9" w:rsidP="006279C7">
            <w:pPr>
              <w:jc w:val="center"/>
            </w:pPr>
            <w:r w:rsidRPr="008259E9">
              <w:t>91,4</w:t>
            </w:r>
          </w:p>
        </w:tc>
        <w:tc>
          <w:tcPr>
            <w:tcW w:w="379"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69A22514" w14:textId="77777777" w:rsidR="008259E9" w:rsidRPr="008259E9" w:rsidRDefault="008259E9" w:rsidP="006279C7">
            <w:pPr>
              <w:jc w:val="center"/>
            </w:pPr>
            <w:r w:rsidRPr="008259E9">
              <w:t>91,5</w:t>
            </w:r>
          </w:p>
        </w:tc>
        <w:tc>
          <w:tcPr>
            <w:tcW w:w="380"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0C75641C" w14:textId="77777777" w:rsidR="008259E9" w:rsidRPr="008259E9" w:rsidRDefault="008259E9" w:rsidP="006279C7">
            <w:pPr>
              <w:jc w:val="center"/>
            </w:pPr>
            <w:r w:rsidRPr="008259E9">
              <w:t>91,6</w:t>
            </w:r>
          </w:p>
        </w:tc>
        <w:tc>
          <w:tcPr>
            <w:tcW w:w="379"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0E8E329C" w14:textId="77777777" w:rsidR="008259E9" w:rsidRPr="008259E9" w:rsidRDefault="008259E9" w:rsidP="006279C7">
            <w:pPr>
              <w:jc w:val="center"/>
            </w:pPr>
            <w:r w:rsidRPr="008259E9">
              <w:t>91,7</w:t>
            </w:r>
          </w:p>
        </w:tc>
        <w:tc>
          <w:tcPr>
            <w:tcW w:w="379"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00383323" w14:textId="77777777" w:rsidR="008259E9" w:rsidRPr="008259E9" w:rsidRDefault="008259E9" w:rsidP="006279C7">
            <w:pPr>
              <w:jc w:val="center"/>
            </w:pPr>
            <w:r w:rsidRPr="008259E9">
              <w:t>92</w:t>
            </w:r>
          </w:p>
        </w:tc>
        <w:tc>
          <w:tcPr>
            <w:tcW w:w="380"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070E7C7E" w14:textId="77777777" w:rsidR="008259E9" w:rsidRPr="008259E9" w:rsidRDefault="008259E9" w:rsidP="006279C7">
            <w:pPr>
              <w:jc w:val="center"/>
            </w:pPr>
            <w:r w:rsidRPr="008259E9">
              <w:t>170</w:t>
            </w:r>
          </w:p>
        </w:tc>
        <w:tc>
          <w:tcPr>
            <w:tcW w:w="380"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51CA98C8" w14:textId="77777777" w:rsidR="008259E9" w:rsidRPr="008259E9" w:rsidRDefault="008259E9" w:rsidP="006279C7">
            <w:pPr>
              <w:jc w:val="center"/>
            </w:pPr>
            <w:r w:rsidRPr="008259E9">
              <w:t>155</w:t>
            </w:r>
          </w:p>
        </w:tc>
        <w:tc>
          <w:tcPr>
            <w:tcW w:w="381"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645422E9" w14:textId="77777777" w:rsidR="008259E9" w:rsidRPr="008259E9" w:rsidRDefault="008259E9" w:rsidP="006279C7">
            <w:pPr>
              <w:jc w:val="center"/>
            </w:pPr>
            <w:r w:rsidRPr="008259E9">
              <w:t>81,7</w:t>
            </w:r>
          </w:p>
        </w:tc>
      </w:tr>
      <w:tr w:rsidR="008259E9" w:rsidRPr="008259E9" w14:paraId="574E174E" w14:textId="77777777" w:rsidTr="006279C7">
        <w:trPr>
          <w:trHeight w:val="186"/>
        </w:trPr>
        <w:tc>
          <w:tcPr>
            <w:tcW w:w="1202" w:type="pct"/>
            <w:tcBorders>
              <w:top w:val="single" w:sz="8" w:space="0" w:color="000000"/>
              <w:left w:val="single" w:sz="8" w:space="0" w:color="000000"/>
              <w:right w:val="single" w:sz="8" w:space="0" w:color="000000"/>
            </w:tcBorders>
            <w:tcMar>
              <w:top w:w="15" w:type="dxa"/>
              <w:left w:w="400" w:type="dxa"/>
              <w:bottom w:w="15" w:type="dxa"/>
              <w:right w:w="15" w:type="dxa"/>
            </w:tcMar>
            <w:vAlign w:val="center"/>
            <w:hideMark/>
          </w:tcPr>
          <w:p w14:paraId="573284C2" w14:textId="77777777" w:rsidR="008259E9" w:rsidRPr="008259E9" w:rsidRDefault="008259E9" w:rsidP="006279C7">
            <w:pPr>
              <w:ind w:hanging="268"/>
            </w:pPr>
            <w:r w:rsidRPr="008259E9">
              <w:t>Яиц, тыс. шт.</w:t>
            </w:r>
          </w:p>
        </w:tc>
        <w:tc>
          <w:tcPr>
            <w:tcW w:w="380" w:type="pct"/>
            <w:tcBorders>
              <w:top w:val="single" w:sz="8" w:space="0" w:color="000000"/>
              <w:left w:val="single" w:sz="8" w:space="0" w:color="000000"/>
              <w:right w:val="single" w:sz="8" w:space="0" w:color="000000"/>
            </w:tcBorders>
            <w:tcMar>
              <w:top w:w="15" w:type="dxa"/>
              <w:left w:w="15" w:type="dxa"/>
              <w:bottom w:w="15" w:type="dxa"/>
              <w:right w:w="15" w:type="dxa"/>
            </w:tcMar>
            <w:vAlign w:val="center"/>
            <w:hideMark/>
          </w:tcPr>
          <w:p w14:paraId="481BD873" w14:textId="77777777" w:rsidR="008259E9" w:rsidRPr="008259E9" w:rsidRDefault="008259E9" w:rsidP="006279C7">
            <w:pPr>
              <w:jc w:val="center"/>
            </w:pPr>
            <w:r w:rsidRPr="008259E9">
              <w:t>415</w:t>
            </w:r>
          </w:p>
        </w:tc>
        <w:tc>
          <w:tcPr>
            <w:tcW w:w="380" w:type="pct"/>
            <w:tcBorders>
              <w:top w:val="single" w:sz="8" w:space="0" w:color="000000"/>
              <w:left w:val="single" w:sz="8" w:space="0" w:color="000000"/>
              <w:right w:val="single" w:sz="8" w:space="0" w:color="000000"/>
            </w:tcBorders>
            <w:tcMar>
              <w:top w:w="15" w:type="dxa"/>
              <w:left w:w="15" w:type="dxa"/>
              <w:bottom w:w="15" w:type="dxa"/>
              <w:right w:w="15" w:type="dxa"/>
            </w:tcMar>
            <w:vAlign w:val="center"/>
            <w:hideMark/>
          </w:tcPr>
          <w:p w14:paraId="6F4B82AD" w14:textId="77777777" w:rsidR="008259E9" w:rsidRPr="008259E9" w:rsidRDefault="008259E9" w:rsidP="006279C7">
            <w:pPr>
              <w:jc w:val="center"/>
            </w:pPr>
            <w:r w:rsidRPr="008259E9">
              <w:t>54</w:t>
            </w:r>
          </w:p>
        </w:tc>
        <w:tc>
          <w:tcPr>
            <w:tcW w:w="380" w:type="pct"/>
            <w:tcBorders>
              <w:top w:val="single" w:sz="8" w:space="0" w:color="000000"/>
              <w:left w:val="single" w:sz="8" w:space="0" w:color="000000"/>
              <w:right w:val="single" w:sz="8" w:space="0" w:color="000000"/>
            </w:tcBorders>
            <w:tcMar>
              <w:top w:w="15" w:type="dxa"/>
              <w:left w:w="15" w:type="dxa"/>
              <w:bottom w:w="15" w:type="dxa"/>
              <w:right w:w="15" w:type="dxa"/>
            </w:tcMar>
            <w:vAlign w:val="center"/>
            <w:hideMark/>
          </w:tcPr>
          <w:p w14:paraId="3EE10AF4" w14:textId="77777777" w:rsidR="008259E9" w:rsidRPr="008259E9" w:rsidRDefault="008259E9" w:rsidP="006279C7">
            <w:pPr>
              <w:jc w:val="center"/>
            </w:pPr>
            <w:r w:rsidRPr="008259E9">
              <w:t>11</w:t>
            </w:r>
          </w:p>
        </w:tc>
        <w:tc>
          <w:tcPr>
            <w:tcW w:w="379" w:type="pct"/>
            <w:tcBorders>
              <w:top w:val="single" w:sz="8" w:space="0" w:color="000000"/>
              <w:left w:val="single" w:sz="8" w:space="0" w:color="000000"/>
              <w:right w:val="single" w:sz="8" w:space="0" w:color="000000"/>
            </w:tcBorders>
            <w:tcMar>
              <w:top w:w="15" w:type="dxa"/>
              <w:left w:w="15" w:type="dxa"/>
              <w:bottom w:w="15" w:type="dxa"/>
              <w:right w:w="15" w:type="dxa"/>
            </w:tcMar>
            <w:vAlign w:val="center"/>
            <w:hideMark/>
          </w:tcPr>
          <w:p w14:paraId="5A6DFFE4" w14:textId="77777777" w:rsidR="008259E9" w:rsidRPr="008259E9" w:rsidRDefault="008259E9" w:rsidP="006279C7">
            <w:pPr>
              <w:jc w:val="center"/>
            </w:pPr>
            <w:r w:rsidRPr="008259E9">
              <w:t>6</w:t>
            </w:r>
          </w:p>
        </w:tc>
        <w:tc>
          <w:tcPr>
            <w:tcW w:w="380" w:type="pct"/>
            <w:tcBorders>
              <w:top w:val="single" w:sz="8" w:space="0" w:color="000000"/>
              <w:left w:val="single" w:sz="8" w:space="0" w:color="000000"/>
              <w:right w:val="single" w:sz="8" w:space="0" w:color="000000"/>
            </w:tcBorders>
            <w:tcMar>
              <w:top w:w="15" w:type="dxa"/>
              <w:left w:w="15" w:type="dxa"/>
              <w:bottom w:w="15" w:type="dxa"/>
              <w:right w:w="15" w:type="dxa"/>
            </w:tcMar>
            <w:vAlign w:val="center"/>
            <w:hideMark/>
          </w:tcPr>
          <w:p w14:paraId="48FEB215" w14:textId="77777777" w:rsidR="008259E9" w:rsidRPr="008259E9" w:rsidRDefault="008259E9" w:rsidP="006279C7">
            <w:pPr>
              <w:jc w:val="center"/>
            </w:pPr>
            <w:r w:rsidRPr="008259E9">
              <w:t>6</w:t>
            </w:r>
          </w:p>
        </w:tc>
        <w:tc>
          <w:tcPr>
            <w:tcW w:w="379" w:type="pct"/>
            <w:tcBorders>
              <w:top w:val="single" w:sz="8" w:space="0" w:color="000000"/>
              <w:left w:val="single" w:sz="8" w:space="0" w:color="000000"/>
              <w:right w:val="single" w:sz="8" w:space="0" w:color="000000"/>
            </w:tcBorders>
            <w:tcMar>
              <w:top w:w="15" w:type="dxa"/>
              <w:left w:w="15" w:type="dxa"/>
              <w:bottom w:w="15" w:type="dxa"/>
              <w:right w:w="15" w:type="dxa"/>
            </w:tcMar>
            <w:vAlign w:val="center"/>
            <w:hideMark/>
          </w:tcPr>
          <w:p w14:paraId="6E02AAD0" w14:textId="77777777" w:rsidR="008259E9" w:rsidRPr="008259E9" w:rsidRDefault="008259E9" w:rsidP="006279C7">
            <w:pPr>
              <w:jc w:val="center"/>
            </w:pPr>
            <w:r w:rsidRPr="008259E9">
              <w:t>6</w:t>
            </w:r>
          </w:p>
        </w:tc>
        <w:tc>
          <w:tcPr>
            <w:tcW w:w="379" w:type="pct"/>
            <w:tcBorders>
              <w:top w:val="single" w:sz="8" w:space="0" w:color="000000"/>
              <w:left w:val="single" w:sz="8" w:space="0" w:color="000000"/>
              <w:right w:val="single" w:sz="8" w:space="0" w:color="000000"/>
            </w:tcBorders>
            <w:tcMar>
              <w:top w:w="15" w:type="dxa"/>
              <w:left w:w="15" w:type="dxa"/>
              <w:bottom w:w="15" w:type="dxa"/>
              <w:right w:w="15" w:type="dxa"/>
            </w:tcMar>
            <w:vAlign w:val="center"/>
            <w:hideMark/>
          </w:tcPr>
          <w:p w14:paraId="775FEFEF" w14:textId="77777777" w:rsidR="008259E9" w:rsidRPr="008259E9" w:rsidRDefault="008259E9" w:rsidP="006279C7">
            <w:pPr>
              <w:jc w:val="center"/>
            </w:pPr>
            <w:r w:rsidRPr="008259E9">
              <w:t>5</w:t>
            </w:r>
          </w:p>
        </w:tc>
        <w:tc>
          <w:tcPr>
            <w:tcW w:w="380" w:type="pct"/>
            <w:tcBorders>
              <w:top w:val="single" w:sz="8" w:space="0" w:color="000000"/>
              <w:left w:val="single" w:sz="8" w:space="0" w:color="000000"/>
              <w:right w:val="single" w:sz="8" w:space="0" w:color="000000"/>
            </w:tcBorders>
            <w:tcMar>
              <w:top w:w="15" w:type="dxa"/>
              <w:left w:w="15" w:type="dxa"/>
              <w:bottom w:w="15" w:type="dxa"/>
              <w:right w:w="15" w:type="dxa"/>
            </w:tcMar>
            <w:vAlign w:val="center"/>
            <w:hideMark/>
          </w:tcPr>
          <w:p w14:paraId="3684A620" w14:textId="77777777" w:rsidR="008259E9" w:rsidRPr="008259E9" w:rsidRDefault="008259E9" w:rsidP="006279C7">
            <w:pPr>
              <w:jc w:val="center"/>
            </w:pPr>
            <w:r w:rsidRPr="008259E9">
              <w:t>18,5</w:t>
            </w:r>
          </w:p>
        </w:tc>
        <w:tc>
          <w:tcPr>
            <w:tcW w:w="380" w:type="pct"/>
            <w:tcBorders>
              <w:top w:val="single" w:sz="8" w:space="0" w:color="000000"/>
              <w:left w:val="single" w:sz="8" w:space="0" w:color="000000"/>
              <w:right w:val="single" w:sz="8" w:space="0" w:color="000000"/>
            </w:tcBorders>
            <w:tcMar>
              <w:top w:w="15" w:type="dxa"/>
              <w:left w:w="15" w:type="dxa"/>
              <w:bottom w:w="15" w:type="dxa"/>
              <w:right w:w="15" w:type="dxa"/>
            </w:tcMar>
            <w:vAlign w:val="center"/>
            <w:hideMark/>
          </w:tcPr>
          <w:p w14:paraId="19E5EEAC" w14:textId="77777777" w:rsidR="008259E9" w:rsidRPr="008259E9" w:rsidRDefault="008259E9" w:rsidP="006279C7">
            <w:pPr>
              <w:jc w:val="center"/>
            </w:pPr>
            <w:r w:rsidRPr="008259E9">
              <w:t>184,3</w:t>
            </w:r>
          </w:p>
        </w:tc>
        <w:tc>
          <w:tcPr>
            <w:tcW w:w="381" w:type="pct"/>
            <w:tcBorders>
              <w:top w:val="single" w:sz="8" w:space="0" w:color="000000"/>
              <w:left w:val="single" w:sz="8" w:space="0" w:color="000000"/>
              <w:right w:val="single" w:sz="8" w:space="0" w:color="000000"/>
            </w:tcBorders>
            <w:tcMar>
              <w:top w:w="15" w:type="dxa"/>
              <w:left w:w="15" w:type="dxa"/>
              <w:bottom w:w="15" w:type="dxa"/>
              <w:right w:w="15" w:type="dxa"/>
            </w:tcMar>
            <w:vAlign w:val="center"/>
            <w:hideMark/>
          </w:tcPr>
          <w:p w14:paraId="2501F62E" w14:textId="77777777" w:rsidR="008259E9" w:rsidRPr="008259E9" w:rsidRDefault="008259E9" w:rsidP="006279C7">
            <w:pPr>
              <w:jc w:val="center"/>
            </w:pPr>
            <w:r w:rsidRPr="008259E9">
              <w:t>49,7</w:t>
            </w:r>
          </w:p>
        </w:tc>
      </w:tr>
    </w:tbl>
    <w:p w14:paraId="69E0E7F2" w14:textId="77777777" w:rsidR="008259E9" w:rsidRPr="008259E9" w:rsidRDefault="008259E9" w:rsidP="008259E9">
      <w:pPr>
        <w:ind w:firstLine="709"/>
        <w:jc w:val="both"/>
        <w:rPr>
          <w:sz w:val="28"/>
          <w:szCs w:val="24"/>
        </w:rPr>
      </w:pPr>
    </w:p>
    <w:p w14:paraId="742F1C3B" w14:textId="77777777" w:rsidR="008259E9" w:rsidRPr="008259E9" w:rsidRDefault="008259E9" w:rsidP="008259E9">
      <w:pPr>
        <w:ind w:firstLine="709"/>
        <w:jc w:val="both"/>
        <w:rPr>
          <w:sz w:val="28"/>
          <w:szCs w:val="24"/>
        </w:rPr>
      </w:pPr>
      <w:r w:rsidRPr="008259E9">
        <w:rPr>
          <w:iCs/>
          <w:sz w:val="28"/>
          <w:szCs w:val="24"/>
        </w:rPr>
        <w:t>Сельское хозяйство (производство и переработка сельскохозяйственной продукции)</w:t>
      </w:r>
      <w:r w:rsidRPr="008259E9">
        <w:rPr>
          <w:i/>
          <w:iCs/>
          <w:sz w:val="28"/>
          <w:szCs w:val="24"/>
        </w:rPr>
        <w:t xml:space="preserve"> </w:t>
      </w:r>
      <w:r w:rsidRPr="008259E9">
        <w:rPr>
          <w:sz w:val="28"/>
          <w:szCs w:val="24"/>
        </w:rPr>
        <w:t>является одним из приоритетных направлений для инвестиций в городе. За период 2018-2022 годы в муниципальном образовании город Когалым</w:t>
      </w:r>
      <w:r w:rsidRPr="008259E9">
        <w:rPr>
          <w:color w:val="000000"/>
          <w:sz w:val="28"/>
          <w:szCs w:val="28"/>
        </w:rPr>
        <w:t xml:space="preserve"> </w:t>
      </w:r>
      <w:r w:rsidRPr="008259E9">
        <w:rPr>
          <w:sz w:val="28"/>
          <w:szCs w:val="24"/>
        </w:rPr>
        <w:t xml:space="preserve">были реализованы инвестиционные проекты в различных сферах, в том числе и в сфере сельского хозяйства, такие как, строительство объекта «Домашняя ферма: Разведение кур несушек и сбыт яиц». </w:t>
      </w:r>
    </w:p>
    <w:p w14:paraId="4E5B0429" w14:textId="77777777" w:rsidR="008259E9" w:rsidRPr="008259E9" w:rsidRDefault="008259E9" w:rsidP="008259E9">
      <w:pPr>
        <w:ind w:firstLine="709"/>
        <w:jc w:val="both"/>
        <w:rPr>
          <w:sz w:val="28"/>
          <w:szCs w:val="24"/>
        </w:rPr>
      </w:pPr>
      <w:r w:rsidRPr="008259E9">
        <w:rPr>
          <w:sz w:val="28"/>
          <w:szCs w:val="24"/>
        </w:rPr>
        <w:t xml:space="preserve">В настоящий момент наблюдается увеличение количества инвестиционных проектов в агропромышленном комплексе, в среднесрочной перспективе планируется: масштабирование производства десертов для диабетиков и аллергиков (срок реализации – 2023 год), развитие заготовительной сети на территории ХМАО – Югры (срок реализации – 2025 год), закладка ягодного питомника княженики арктической и иных северных, лесных и болотных ягодных культур (срок реализации – 2026 год). </w:t>
      </w:r>
    </w:p>
    <w:p w14:paraId="14BB7522" w14:textId="77777777" w:rsidR="008259E9" w:rsidRPr="008259E9" w:rsidRDefault="008259E9" w:rsidP="008259E9">
      <w:pPr>
        <w:widowControl w:val="0"/>
        <w:tabs>
          <w:tab w:val="left" w:pos="454"/>
        </w:tabs>
        <w:ind w:firstLine="851"/>
        <w:contextualSpacing/>
        <w:jc w:val="both"/>
        <w:rPr>
          <w:sz w:val="28"/>
          <w:szCs w:val="28"/>
        </w:rPr>
      </w:pPr>
      <w:r w:rsidRPr="008259E9">
        <w:rPr>
          <w:sz w:val="28"/>
          <w:szCs w:val="24"/>
        </w:rPr>
        <w:t>Основными рисками, отрицательно влияющими на отрасль, являются рестриктивные меры со стороны иностранных государств, которые могут повлечь трудности с приобретением и заменой оборудования, рост затрат на ГСМ и корма, снижение платежеспособного спроса со стороны населения, закрытие рынков. Данные риски будут снижены за счет оказываемой государственной поддержки сельхозпроизводителям и индивидуальным хозяйствам финансового и нефинансового характера, учета ситуации в новых редакциях государственных и муниципальных программ, проведения мероприятия, направленные на информирование субъектов сельскохозяйственной деятельности о мероприятиях по поддержке и развитию отрасли.</w:t>
      </w:r>
    </w:p>
    <w:p w14:paraId="768963D4" w14:textId="77777777" w:rsidR="008259E9" w:rsidRPr="008259E9" w:rsidRDefault="008259E9" w:rsidP="008259E9">
      <w:pPr>
        <w:widowControl w:val="0"/>
        <w:tabs>
          <w:tab w:val="left" w:pos="454"/>
        </w:tabs>
        <w:ind w:firstLine="171"/>
        <w:contextualSpacing/>
        <w:jc w:val="both"/>
        <w:rPr>
          <w:sz w:val="28"/>
          <w:szCs w:val="28"/>
        </w:rPr>
      </w:pPr>
    </w:p>
    <w:p w14:paraId="0FC7AAFD" w14:textId="77777777" w:rsidR="008259E9" w:rsidRPr="008259E9" w:rsidRDefault="008259E9" w:rsidP="008259E9">
      <w:pPr>
        <w:pStyle w:val="1"/>
        <w:spacing w:before="0" w:line="240" w:lineRule="auto"/>
        <w:rPr>
          <w:rFonts w:ascii="Times New Roman" w:hAnsi="Times New Roman" w:cs="Times New Roman"/>
          <w:color w:val="auto"/>
          <w:sz w:val="28"/>
        </w:rPr>
      </w:pPr>
      <w:bookmarkStart w:id="23" w:name="_Toc150414128"/>
      <w:r w:rsidRPr="008259E9">
        <w:rPr>
          <w:rFonts w:ascii="Times New Roman" w:hAnsi="Times New Roman" w:cs="Times New Roman"/>
          <w:color w:val="auto"/>
          <w:sz w:val="28"/>
        </w:rPr>
        <w:t>2.6. Строительство</w:t>
      </w:r>
      <w:bookmarkEnd w:id="23"/>
    </w:p>
    <w:p w14:paraId="79F75FD5" w14:textId="77777777" w:rsidR="008259E9" w:rsidRPr="008259E9" w:rsidRDefault="008259E9" w:rsidP="008259E9">
      <w:pPr>
        <w:ind w:firstLine="709"/>
        <w:jc w:val="both"/>
        <w:rPr>
          <w:sz w:val="28"/>
          <w:szCs w:val="28"/>
        </w:rPr>
      </w:pPr>
      <w:r w:rsidRPr="008259E9">
        <w:rPr>
          <w:sz w:val="28"/>
          <w:szCs w:val="28"/>
        </w:rPr>
        <w:t>Основным инструментом по улучшению жилищных условий населения, создания условий для развития жилищного строительства, поставленных Президентом Российской Федерации, Правительством Ханты-Мансийского автономного округа – Югры является реализация государственной программы Ханты-Мансийского автономного округа – Югры «Развитие жилищной сферы», утвержденная постановлением Правительства автономного округа от 31 октября №476-П, муниципальная программа «Развитие жилищной сферы в городе Когалыме»</w:t>
      </w:r>
      <w:r w:rsidRPr="008259E9">
        <w:rPr>
          <w:sz w:val="28"/>
          <w:szCs w:val="28"/>
          <w:vertAlign w:val="superscript"/>
        </w:rPr>
        <w:footnoteReference w:id="90"/>
      </w:r>
      <w:r w:rsidRPr="008259E9">
        <w:rPr>
          <w:sz w:val="28"/>
          <w:szCs w:val="28"/>
        </w:rPr>
        <w:t xml:space="preserve">, утвержденная постановлением Администрации города Когалыма от 15.10.2013 №2931. </w:t>
      </w:r>
    </w:p>
    <w:p w14:paraId="222469DD" w14:textId="77777777" w:rsidR="008259E9" w:rsidRPr="008259E9" w:rsidRDefault="008259E9" w:rsidP="008259E9">
      <w:pPr>
        <w:ind w:firstLine="709"/>
        <w:jc w:val="both"/>
        <w:rPr>
          <w:sz w:val="28"/>
          <w:szCs w:val="28"/>
        </w:rPr>
      </w:pPr>
      <w:r w:rsidRPr="008259E9">
        <w:rPr>
          <w:sz w:val="28"/>
          <w:szCs w:val="28"/>
        </w:rPr>
        <w:t xml:space="preserve">В городе Когалыме действуют следующие нормативные правовые акты градостроительного проектирования: </w:t>
      </w:r>
    </w:p>
    <w:p w14:paraId="69FE03F2" w14:textId="77777777" w:rsidR="008259E9" w:rsidRPr="008259E9" w:rsidRDefault="008259E9" w:rsidP="008259E9">
      <w:pPr>
        <w:ind w:firstLine="709"/>
        <w:jc w:val="both"/>
        <w:rPr>
          <w:sz w:val="28"/>
          <w:szCs w:val="28"/>
        </w:rPr>
      </w:pPr>
      <w:r w:rsidRPr="008259E9">
        <w:rPr>
          <w:sz w:val="28"/>
          <w:szCs w:val="28"/>
        </w:rPr>
        <w:t>- генеральный план города Когалыма, утвержденный решением Думы города Когалыма от 25.07.2008 №275-ГД (с изменениями от 22.06.2022 №135- ГД);</w:t>
      </w:r>
    </w:p>
    <w:p w14:paraId="50EA51C0" w14:textId="77777777" w:rsidR="008259E9" w:rsidRPr="008259E9" w:rsidRDefault="008259E9" w:rsidP="008259E9">
      <w:pPr>
        <w:ind w:firstLine="709"/>
        <w:jc w:val="both"/>
        <w:rPr>
          <w:sz w:val="28"/>
          <w:szCs w:val="28"/>
        </w:rPr>
      </w:pPr>
      <w:r w:rsidRPr="008259E9">
        <w:rPr>
          <w:sz w:val="28"/>
          <w:szCs w:val="28"/>
        </w:rPr>
        <w:t xml:space="preserve"> - правила землепользования и застройки территории города Когалыма, утвержденные постановлением Администрации города Когалыма от 26.05.2022 №1200;</w:t>
      </w:r>
    </w:p>
    <w:p w14:paraId="484F0FBC" w14:textId="77777777" w:rsidR="008259E9" w:rsidRPr="008259E9" w:rsidRDefault="008259E9" w:rsidP="008259E9">
      <w:pPr>
        <w:ind w:firstLine="709"/>
        <w:jc w:val="both"/>
        <w:rPr>
          <w:sz w:val="28"/>
          <w:szCs w:val="28"/>
        </w:rPr>
      </w:pPr>
      <w:r w:rsidRPr="008259E9">
        <w:rPr>
          <w:sz w:val="28"/>
          <w:szCs w:val="28"/>
        </w:rPr>
        <w:t xml:space="preserve"> - местные нормативы градостроительного проектирования города Когалыма, утвержденные постановлением Администрации города Когалыма от 08.08.2022 №1774. В 2022 году в целях приведения в соответствие с действующим законодательством были внесены изменения в 15 действующих административных регламентов предоставления муниципальных услуг, утверждено 3 новых административных регламента предоставления муниципальных услуг</w:t>
      </w:r>
      <w:r w:rsidRPr="008259E9">
        <w:rPr>
          <w:sz w:val="28"/>
          <w:szCs w:val="28"/>
          <w:vertAlign w:val="superscript"/>
        </w:rPr>
        <w:footnoteReference w:id="91"/>
      </w:r>
      <w:r w:rsidRPr="008259E9">
        <w:rPr>
          <w:sz w:val="28"/>
          <w:szCs w:val="28"/>
        </w:rPr>
        <w:t>.</w:t>
      </w:r>
    </w:p>
    <w:p w14:paraId="1C1B8919" w14:textId="77777777" w:rsidR="008259E9" w:rsidRPr="008259E9" w:rsidRDefault="008259E9" w:rsidP="008259E9">
      <w:pPr>
        <w:ind w:firstLine="709"/>
        <w:jc w:val="both"/>
        <w:rPr>
          <w:sz w:val="24"/>
          <w:szCs w:val="24"/>
        </w:rPr>
      </w:pPr>
      <w:r w:rsidRPr="008259E9">
        <w:rPr>
          <w:sz w:val="28"/>
          <w:szCs w:val="28"/>
        </w:rPr>
        <w:t>Общая площадь земель города Когалыма, по данным на 2022 год составляет 20700 Га, площадь территорий города Когалыма, занятых жилой застройкой составляет 212,8 Га (1,02% от территории города), из них 16% приходится на территорию многоэтажной жилой застройки, 36% застройки средней этажности, 35% малоэтажной жилой застройки, 13% индивидуальной жилой застройки.</w:t>
      </w:r>
    </w:p>
    <w:p w14:paraId="676749D7" w14:textId="77777777" w:rsidR="008259E9" w:rsidRPr="008259E9" w:rsidRDefault="008259E9" w:rsidP="008259E9">
      <w:pPr>
        <w:ind w:firstLine="851"/>
        <w:jc w:val="both"/>
        <w:rPr>
          <w:sz w:val="28"/>
          <w:szCs w:val="28"/>
        </w:rPr>
      </w:pPr>
      <w:r w:rsidRPr="008259E9">
        <w:rPr>
          <w:sz w:val="28"/>
          <w:szCs w:val="28"/>
        </w:rPr>
        <w:t>За 2022 год объем работ и услуг, выполненных по виду деятельности «строительство», составил 5828,7 млн. рублей, что на 47,45% больше показателей 2021 года (в 2021 году - 3952,90 млн руб., в 2020 году - 7012,9 млн руб.).</w:t>
      </w:r>
    </w:p>
    <w:p w14:paraId="00889B12" w14:textId="77777777" w:rsidR="008259E9" w:rsidRPr="008259E9" w:rsidRDefault="008259E9" w:rsidP="008259E9">
      <w:pPr>
        <w:tabs>
          <w:tab w:val="left" w:pos="567"/>
        </w:tabs>
        <w:ind w:firstLine="709"/>
        <w:jc w:val="both"/>
        <w:rPr>
          <w:sz w:val="28"/>
          <w:szCs w:val="28"/>
        </w:rPr>
      </w:pPr>
      <w:r w:rsidRPr="008259E9">
        <w:rPr>
          <w:sz w:val="28"/>
          <w:szCs w:val="28"/>
        </w:rPr>
        <w:t>По данным на 2022 г. в городе Когалыме реализованы следующие крупные проекты в сфере строительства:</w:t>
      </w:r>
    </w:p>
    <w:p w14:paraId="13B1AC7A" w14:textId="77777777" w:rsidR="008259E9" w:rsidRPr="008259E9" w:rsidRDefault="008259E9" w:rsidP="008259E9">
      <w:pPr>
        <w:tabs>
          <w:tab w:val="left" w:pos="567"/>
        </w:tabs>
        <w:ind w:firstLine="709"/>
        <w:jc w:val="both"/>
        <w:rPr>
          <w:sz w:val="28"/>
          <w:szCs w:val="28"/>
        </w:rPr>
      </w:pPr>
      <w:r w:rsidRPr="008259E9">
        <w:rPr>
          <w:sz w:val="28"/>
          <w:szCs w:val="28"/>
        </w:rPr>
        <w:t xml:space="preserve">- «Набережная реки Ингу-Ягун»; </w:t>
      </w:r>
    </w:p>
    <w:p w14:paraId="22327ADF" w14:textId="77777777" w:rsidR="008259E9" w:rsidRPr="008259E9" w:rsidRDefault="008259E9" w:rsidP="008259E9">
      <w:pPr>
        <w:tabs>
          <w:tab w:val="left" w:pos="567"/>
        </w:tabs>
        <w:ind w:firstLine="709"/>
        <w:jc w:val="both"/>
        <w:rPr>
          <w:sz w:val="28"/>
          <w:szCs w:val="28"/>
        </w:rPr>
      </w:pPr>
      <w:r w:rsidRPr="008259E9">
        <w:rPr>
          <w:sz w:val="28"/>
          <w:szCs w:val="28"/>
        </w:rPr>
        <w:t>- «Отель Космос Смарт Когалым»;</w:t>
      </w:r>
    </w:p>
    <w:p w14:paraId="05A084FC" w14:textId="77777777" w:rsidR="008259E9" w:rsidRPr="008259E9" w:rsidRDefault="008259E9" w:rsidP="008259E9">
      <w:pPr>
        <w:tabs>
          <w:tab w:val="left" w:pos="567"/>
        </w:tabs>
        <w:ind w:firstLine="709"/>
        <w:jc w:val="both"/>
        <w:rPr>
          <w:sz w:val="28"/>
          <w:szCs w:val="28"/>
        </w:rPr>
      </w:pPr>
      <w:r w:rsidRPr="008259E9">
        <w:rPr>
          <w:sz w:val="28"/>
          <w:szCs w:val="28"/>
        </w:rPr>
        <w:t xml:space="preserve"> - «Теннисный центр в городе Когалыме»</w:t>
      </w:r>
      <w:r w:rsidRPr="008259E9">
        <w:rPr>
          <w:sz w:val="28"/>
          <w:szCs w:val="28"/>
          <w:vertAlign w:val="superscript"/>
        </w:rPr>
        <w:footnoteReference w:id="92"/>
      </w:r>
      <w:r w:rsidRPr="008259E9">
        <w:rPr>
          <w:sz w:val="28"/>
          <w:szCs w:val="28"/>
        </w:rPr>
        <w:t>.</w:t>
      </w:r>
    </w:p>
    <w:p w14:paraId="7A1A69B5" w14:textId="77777777" w:rsidR="008259E9" w:rsidRPr="008259E9" w:rsidRDefault="008259E9" w:rsidP="008259E9">
      <w:pPr>
        <w:tabs>
          <w:tab w:val="left" w:pos="567"/>
        </w:tabs>
        <w:ind w:firstLine="709"/>
        <w:jc w:val="both"/>
        <w:rPr>
          <w:sz w:val="28"/>
          <w:szCs w:val="28"/>
        </w:rPr>
      </w:pPr>
      <w:r w:rsidRPr="008259E9">
        <w:rPr>
          <w:sz w:val="28"/>
          <w:szCs w:val="28"/>
        </w:rPr>
        <w:t>В 2022 году введено в эксплуатацию 17291 кв. метров жилья, что на 50,5% ниже показателя предыдущего года (в 2021 году – 34968 кв. метров). Доля индивидуального жилищного строительства в общем объеме введённых в эксплуатацию жилых помещений составила 45,9% или 7938 кв. метров (таблица 24).</w:t>
      </w:r>
    </w:p>
    <w:p w14:paraId="6256491D" w14:textId="77777777" w:rsidR="008259E9" w:rsidRPr="008259E9" w:rsidRDefault="008259E9" w:rsidP="008259E9">
      <w:pPr>
        <w:ind w:firstLine="709"/>
        <w:jc w:val="both"/>
        <w:rPr>
          <w:sz w:val="28"/>
          <w:szCs w:val="28"/>
        </w:rPr>
      </w:pPr>
    </w:p>
    <w:p w14:paraId="233FC59D" w14:textId="77777777" w:rsidR="008259E9" w:rsidRPr="008259E9" w:rsidRDefault="008259E9" w:rsidP="008259E9">
      <w:pPr>
        <w:ind w:firstLine="851"/>
        <w:jc w:val="both"/>
        <w:rPr>
          <w:sz w:val="28"/>
          <w:szCs w:val="28"/>
          <w:vertAlign w:val="superscript"/>
        </w:rPr>
      </w:pPr>
      <w:r w:rsidRPr="008259E9">
        <w:rPr>
          <w:sz w:val="28"/>
          <w:szCs w:val="28"/>
        </w:rPr>
        <w:t>Таблица 24. Ввод в действие жилых домов на территории города Когалыма за 2013-2022 гг., м</w:t>
      </w:r>
      <w:r w:rsidRPr="008259E9">
        <w:rPr>
          <w:sz w:val="28"/>
          <w:szCs w:val="28"/>
          <w:vertAlign w:val="superscript"/>
        </w:rPr>
        <w:t>2</w:t>
      </w:r>
    </w:p>
    <w:tbl>
      <w:tblPr>
        <w:tblW w:w="948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72"/>
        <w:gridCol w:w="562"/>
        <w:gridCol w:w="567"/>
        <w:gridCol w:w="714"/>
        <w:gridCol w:w="709"/>
        <w:gridCol w:w="710"/>
        <w:gridCol w:w="565"/>
        <w:gridCol w:w="565"/>
        <w:gridCol w:w="704"/>
        <w:gridCol w:w="714"/>
        <w:gridCol w:w="703"/>
      </w:tblGrid>
      <w:tr w:rsidR="008259E9" w:rsidRPr="008259E9" w14:paraId="46F4C6C2" w14:textId="77777777" w:rsidTr="006279C7">
        <w:trPr>
          <w:cantSplit/>
          <w:trHeight w:val="286"/>
          <w:tblHeader/>
          <w:jc w:val="center"/>
        </w:trPr>
        <w:tc>
          <w:tcPr>
            <w:tcW w:w="2972" w:type="dxa"/>
            <w:tcBorders>
              <w:top w:val="single" w:sz="4" w:space="0" w:color="000000"/>
              <w:left w:val="single" w:sz="4" w:space="0" w:color="000000"/>
              <w:bottom w:val="single" w:sz="4" w:space="0" w:color="000000"/>
              <w:right w:val="single" w:sz="4" w:space="0" w:color="000000"/>
            </w:tcBorders>
          </w:tcPr>
          <w:p w14:paraId="608CD6F9" w14:textId="77777777" w:rsidR="008259E9" w:rsidRPr="008259E9" w:rsidRDefault="008259E9" w:rsidP="006279C7">
            <w:pPr>
              <w:jc w:val="center"/>
              <w:rPr>
                <w:b/>
              </w:rPr>
            </w:pPr>
            <w:r w:rsidRPr="008259E9">
              <w:rPr>
                <w:b/>
              </w:rPr>
              <w:t>Показатели</w:t>
            </w:r>
            <w:r w:rsidRPr="008259E9">
              <w:rPr>
                <w:b/>
                <w:vertAlign w:val="superscript"/>
              </w:rPr>
              <w:footnoteReference w:id="93"/>
            </w:r>
          </w:p>
        </w:tc>
        <w:tc>
          <w:tcPr>
            <w:tcW w:w="562" w:type="dxa"/>
            <w:tcBorders>
              <w:top w:val="single" w:sz="4" w:space="0" w:color="000000"/>
              <w:left w:val="single" w:sz="4" w:space="0" w:color="000000"/>
              <w:bottom w:val="single" w:sz="4" w:space="0" w:color="000000"/>
              <w:right w:val="single" w:sz="4" w:space="0" w:color="000000"/>
            </w:tcBorders>
          </w:tcPr>
          <w:p w14:paraId="161FFE7A" w14:textId="77777777" w:rsidR="008259E9" w:rsidRPr="008259E9" w:rsidRDefault="008259E9" w:rsidP="006279C7">
            <w:pPr>
              <w:ind w:left="-109" w:right="-108"/>
              <w:jc w:val="center"/>
              <w:rPr>
                <w:b/>
              </w:rPr>
            </w:pPr>
            <w:r w:rsidRPr="008259E9">
              <w:rPr>
                <w:b/>
              </w:rPr>
              <w:t>2013</w:t>
            </w:r>
          </w:p>
        </w:tc>
        <w:tc>
          <w:tcPr>
            <w:tcW w:w="567" w:type="dxa"/>
            <w:tcBorders>
              <w:top w:val="single" w:sz="4" w:space="0" w:color="000000"/>
              <w:left w:val="single" w:sz="4" w:space="0" w:color="000000"/>
              <w:bottom w:val="single" w:sz="4" w:space="0" w:color="000000"/>
              <w:right w:val="single" w:sz="4" w:space="0" w:color="000000"/>
            </w:tcBorders>
          </w:tcPr>
          <w:p w14:paraId="64725700" w14:textId="77777777" w:rsidR="008259E9" w:rsidRPr="008259E9" w:rsidRDefault="008259E9" w:rsidP="006279C7">
            <w:pPr>
              <w:ind w:left="-109" w:right="-108"/>
              <w:jc w:val="center"/>
              <w:rPr>
                <w:b/>
              </w:rPr>
            </w:pPr>
            <w:r w:rsidRPr="008259E9">
              <w:rPr>
                <w:b/>
              </w:rPr>
              <w:t>2014</w:t>
            </w:r>
          </w:p>
        </w:tc>
        <w:tc>
          <w:tcPr>
            <w:tcW w:w="714" w:type="dxa"/>
            <w:tcBorders>
              <w:top w:val="single" w:sz="4" w:space="0" w:color="000000"/>
              <w:left w:val="single" w:sz="4" w:space="0" w:color="000000"/>
              <w:bottom w:val="single" w:sz="4" w:space="0" w:color="000000"/>
              <w:right w:val="single" w:sz="4" w:space="0" w:color="000000"/>
            </w:tcBorders>
          </w:tcPr>
          <w:p w14:paraId="11807C2F" w14:textId="77777777" w:rsidR="008259E9" w:rsidRPr="008259E9" w:rsidRDefault="008259E9" w:rsidP="006279C7">
            <w:pPr>
              <w:ind w:left="-109" w:right="-108"/>
              <w:jc w:val="center"/>
              <w:rPr>
                <w:b/>
              </w:rPr>
            </w:pPr>
            <w:r w:rsidRPr="008259E9">
              <w:rPr>
                <w:b/>
              </w:rPr>
              <w:t>2015</w:t>
            </w:r>
          </w:p>
        </w:tc>
        <w:tc>
          <w:tcPr>
            <w:tcW w:w="709" w:type="dxa"/>
            <w:tcBorders>
              <w:top w:val="single" w:sz="4" w:space="0" w:color="000000"/>
              <w:left w:val="single" w:sz="4" w:space="0" w:color="000000"/>
              <w:bottom w:val="single" w:sz="4" w:space="0" w:color="000000"/>
              <w:right w:val="single" w:sz="4" w:space="0" w:color="000000"/>
            </w:tcBorders>
          </w:tcPr>
          <w:p w14:paraId="0928E11B" w14:textId="77777777" w:rsidR="008259E9" w:rsidRPr="008259E9" w:rsidRDefault="008259E9" w:rsidP="006279C7">
            <w:pPr>
              <w:ind w:left="-109" w:right="-108"/>
              <w:jc w:val="center"/>
              <w:rPr>
                <w:b/>
              </w:rPr>
            </w:pPr>
            <w:r w:rsidRPr="008259E9">
              <w:rPr>
                <w:b/>
              </w:rPr>
              <w:t>2016</w:t>
            </w:r>
          </w:p>
        </w:tc>
        <w:tc>
          <w:tcPr>
            <w:tcW w:w="710" w:type="dxa"/>
            <w:tcBorders>
              <w:top w:val="single" w:sz="4" w:space="0" w:color="000000"/>
              <w:left w:val="single" w:sz="4" w:space="0" w:color="000000"/>
              <w:bottom w:val="single" w:sz="4" w:space="0" w:color="000000"/>
              <w:right w:val="single" w:sz="4" w:space="0" w:color="000000"/>
            </w:tcBorders>
          </w:tcPr>
          <w:p w14:paraId="00508DF9" w14:textId="77777777" w:rsidR="008259E9" w:rsidRPr="008259E9" w:rsidRDefault="008259E9" w:rsidP="006279C7">
            <w:pPr>
              <w:ind w:left="-109" w:right="-108"/>
              <w:jc w:val="center"/>
              <w:rPr>
                <w:b/>
              </w:rPr>
            </w:pPr>
            <w:r w:rsidRPr="008259E9">
              <w:rPr>
                <w:b/>
              </w:rPr>
              <w:t>2017</w:t>
            </w:r>
          </w:p>
        </w:tc>
        <w:tc>
          <w:tcPr>
            <w:tcW w:w="565" w:type="dxa"/>
            <w:tcBorders>
              <w:top w:val="single" w:sz="4" w:space="0" w:color="000000"/>
              <w:left w:val="single" w:sz="4" w:space="0" w:color="000000"/>
              <w:bottom w:val="single" w:sz="4" w:space="0" w:color="000000"/>
              <w:right w:val="single" w:sz="4" w:space="0" w:color="000000"/>
            </w:tcBorders>
          </w:tcPr>
          <w:p w14:paraId="2D632FAC" w14:textId="77777777" w:rsidR="008259E9" w:rsidRPr="008259E9" w:rsidRDefault="008259E9" w:rsidP="006279C7">
            <w:pPr>
              <w:ind w:left="-109" w:right="-108"/>
              <w:jc w:val="center"/>
              <w:rPr>
                <w:b/>
              </w:rPr>
            </w:pPr>
            <w:r w:rsidRPr="008259E9">
              <w:rPr>
                <w:b/>
              </w:rPr>
              <w:t>2018</w:t>
            </w:r>
          </w:p>
        </w:tc>
        <w:tc>
          <w:tcPr>
            <w:tcW w:w="565" w:type="dxa"/>
            <w:tcBorders>
              <w:top w:val="single" w:sz="4" w:space="0" w:color="000000"/>
              <w:left w:val="single" w:sz="4" w:space="0" w:color="000000"/>
              <w:bottom w:val="single" w:sz="4" w:space="0" w:color="000000"/>
              <w:right w:val="single" w:sz="4" w:space="0" w:color="000000"/>
            </w:tcBorders>
          </w:tcPr>
          <w:p w14:paraId="5128A563" w14:textId="77777777" w:rsidR="008259E9" w:rsidRPr="008259E9" w:rsidRDefault="008259E9" w:rsidP="006279C7">
            <w:pPr>
              <w:ind w:left="-109" w:right="-108"/>
              <w:jc w:val="center"/>
              <w:rPr>
                <w:b/>
              </w:rPr>
            </w:pPr>
            <w:r w:rsidRPr="008259E9">
              <w:rPr>
                <w:b/>
              </w:rPr>
              <w:t>2019</w:t>
            </w:r>
          </w:p>
        </w:tc>
        <w:tc>
          <w:tcPr>
            <w:tcW w:w="704" w:type="dxa"/>
            <w:tcBorders>
              <w:top w:val="single" w:sz="4" w:space="0" w:color="000000"/>
              <w:left w:val="single" w:sz="4" w:space="0" w:color="000000"/>
              <w:bottom w:val="single" w:sz="4" w:space="0" w:color="000000"/>
              <w:right w:val="single" w:sz="4" w:space="0" w:color="000000"/>
            </w:tcBorders>
          </w:tcPr>
          <w:p w14:paraId="1F5DAF44" w14:textId="77777777" w:rsidR="008259E9" w:rsidRPr="008259E9" w:rsidRDefault="008259E9" w:rsidP="006279C7">
            <w:pPr>
              <w:ind w:left="-109" w:right="-108"/>
              <w:jc w:val="center"/>
              <w:rPr>
                <w:b/>
              </w:rPr>
            </w:pPr>
            <w:r w:rsidRPr="008259E9">
              <w:rPr>
                <w:b/>
              </w:rPr>
              <w:t>2020</w:t>
            </w:r>
          </w:p>
        </w:tc>
        <w:tc>
          <w:tcPr>
            <w:tcW w:w="714" w:type="dxa"/>
            <w:tcBorders>
              <w:top w:val="single" w:sz="4" w:space="0" w:color="000000"/>
              <w:left w:val="single" w:sz="4" w:space="0" w:color="000000"/>
              <w:bottom w:val="single" w:sz="4" w:space="0" w:color="000000"/>
              <w:right w:val="single" w:sz="4" w:space="0" w:color="000000"/>
            </w:tcBorders>
          </w:tcPr>
          <w:p w14:paraId="6819978C" w14:textId="77777777" w:rsidR="008259E9" w:rsidRPr="008259E9" w:rsidRDefault="008259E9" w:rsidP="006279C7">
            <w:pPr>
              <w:ind w:left="-109" w:right="-108"/>
              <w:jc w:val="center"/>
              <w:rPr>
                <w:b/>
              </w:rPr>
            </w:pPr>
            <w:r w:rsidRPr="008259E9">
              <w:rPr>
                <w:b/>
              </w:rPr>
              <w:t>2021</w:t>
            </w:r>
          </w:p>
        </w:tc>
        <w:tc>
          <w:tcPr>
            <w:tcW w:w="703" w:type="dxa"/>
            <w:tcBorders>
              <w:top w:val="single" w:sz="4" w:space="0" w:color="000000"/>
              <w:left w:val="single" w:sz="4" w:space="0" w:color="000000"/>
              <w:bottom w:val="single" w:sz="4" w:space="0" w:color="000000"/>
              <w:right w:val="single" w:sz="4" w:space="0" w:color="000000"/>
            </w:tcBorders>
          </w:tcPr>
          <w:p w14:paraId="38D7B984" w14:textId="77777777" w:rsidR="008259E9" w:rsidRPr="008259E9" w:rsidRDefault="008259E9" w:rsidP="006279C7">
            <w:pPr>
              <w:ind w:left="-109" w:right="-108"/>
              <w:jc w:val="center"/>
              <w:rPr>
                <w:b/>
              </w:rPr>
            </w:pPr>
            <w:r w:rsidRPr="008259E9">
              <w:rPr>
                <w:b/>
              </w:rPr>
              <w:t>2022</w:t>
            </w:r>
          </w:p>
        </w:tc>
      </w:tr>
      <w:tr w:rsidR="008259E9" w:rsidRPr="008259E9" w14:paraId="63FD1258" w14:textId="77777777" w:rsidTr="006279C7">
        <w:trPr>
          <w:cantSplit/>
          <w:trHeight w:val="404"/>
          <w:tblHeader/>
          <w:jc w:val="center"/>
        </w:trPr>
        <w:tc>
          <w:tcPr>
            <w:tcW w:w="2972" w:type="dxa"/>
            <w:tcBorders>
              <w:top w:val="nil"/>
              <w:left w:val="single" w:sz="8" w:space="0" w:color="000000"/>
              <w:bottom w:val="single" w:sz="8" w:space="0" w:color="000000"/>
              <w:right w:val="single" w:sz="8" w:space="0" w:color="000000"/>
            </w:tcBorders>
            <w:shd w:val="clear" w:color="auto" w:fill="auto"/>
          </w:tcPr>
          <w:p w14:paraId="3779D718" w14:textId="77777777" w:rsidR="008259E9" w:rsidRPr="008259E9" w:rsidRDefault="008259E9" w:rsidP="006279C7">
            <w:pPr>
              <w:rPr>
                <w:color w:val="000000"/>
              </w:rPr>
            </w:pPr>
            <w:r w:rsidRPr="008259E9">
              <w:rPr>
                <w:color w:val="000000"/>
              </w:rPr>
              <w:t xml:space="preserve">Введено в эксплуатацию общей площади жилых помещений </w:t>
            </w:r>
          </w:p>
        </w:tc>
        <w:tc>
          <w:tcPr>
            <w:tcW w:w="562" w:type="dxa"/>
            <w:tcBorders>
              <w:top w:val="nil"/>
              <w:left w:val="nil"/>
              <w:bottom w:val="single" w:sz="8" w:space="0" w:color="000000"/>
              <w:right w:val="single" w:sz="8" w:space="0" w:color="000000"/>
            </w:tcBorders>
            <w:shd w:val="clear" w:color="auto" w:fill="auto"/>
          </w:tcPr>
          <w:p w14:paraId="583D8CA8" w14:textId="77777777" w:rsidR="008259E9" w:rsidRPr="008259E9" w:rsidRDefault="008259E9" w:rsidP="006279C7">
            <w:pPr>
              <w:ind w:left="-109" w:right="-108"/>
              <w:jc w:val="center"/>
              <w:rPr>
                <w:color w:val="000000"/>
                <w:sz w:val="24"/>
                <w:szCs w:val="24"/>
              </w:rPr>
            </w:pPr>
            <w:r w:rsidRPr="008259E9">
              <w:rPr>
                <w:color w:val="000000"/>
              </w:rPr>
              <w:t>10693</w:t>
            </w:r>
          </w:p>
        </w:tc>
        <w:tc>
          <w:tcPr>
            <w:tcW w:w="567" w:type="dxa"/>
            <w:tcBorders>
              <w:top w:val="nil"/>
              <w:left w:val="nil"/>
              <w:bottom w:val="single" w:sz="8" w:space="0" w:color="000000"/>
              <w:right w:val="single" w:sz="8" w:space="0" w:color="000000"/>
            </w:tcBorders>
            <w:shd w:val="clear" w:color="auto" w:fill="auto"/>
          </w:tcPr>
          <w:p w14:paraId="4C49FA2C" w14:textId="77777777" w:rsidR="008259E9" w:rsidRPr="008259E9" w:rsidRDefault="008259E9" w:rsidP="006279C7">
            <w:pPr>
              <w:ind w:left="-109" w:right="-108"/>
              <w:jc w:val="center"/>
              <w:rPr>
                <w:color w:val="000000"/>
                <w:sz w:val="24"/>
                <w:szCs w:val="24"/>
              </w:rPr>
            </w:pPr>
            <w:r w:rsidRPr="008259E9">
              <w:rPr>
                <w:color w:val="000000"/>
              </w:rPr>
              <w:t>15063</w:t>
            </w:r>
          </w:p>
        </w:tc>
        <w:tc>
          <w:tcPr>
            <w:tcW w:w="714" w:type="dxa"/>
            <w:tcBorders>
              <w:top w:val="nil"/>
              <w:left w:val="nil"/>
              <w:bottom w:val="single" w:sz="8" w:space="0" w:color="000000"/>
              <w:right w:val="single" w:sz="8" w:space="0" w:color="000000"/>
            </w:tcBorders>
            <w:shd w:val="clear" w:color="auto" w:fill="auto"/>
          </w:tcPr>
          <w:p w14:paraId="4D0F4E76" w14:textId="77777777" w:rsidR="008259E9" w:rsidRPr="008259E9" w:rsidRDefault="008259E9" w:rsidP="006279C7">
            <w:pPr>
              <w:ind w:left="-109" w:right="-108"/>
              <w:jc w:val="center"/>
              <w:rPr>
                <w:color w:val="000000"/>
                <w:sz w:val="24"/>
                <w:szCs w:val="24"/>
              </w:rPr>
            </w:pPr>
            <w:r w:rsidRPr="008259E9">
              <w:rPr>
                <w:color w:val="000000"/>
              </w:rPr>
              <w:t>21808</w:t>
            </w:r>
          </w:p>
        </w:tc>
        <w:tc>
          <w:tcPr>
            <w:tcW w:w="709" w:type="dxa"/>
            <w:tcBorders>
              <w:top w:val="nil"/>
              <w:left w:val="nil"/>
              <w:bottom w:val="single" w:sz="8" w:space="0" w:color="000000"/>
              <w:right w:val="single" w:sz="8" w:space="0" w:color="000000"/>
            </w:tcBorders>
            <w:shd w:val="clear" w:color="auto" w:fill="auto"/>
          </w:tcPr>
          <w:p w14:paraId="5F41F4F5" w14:textId="77777777" w:rsidR="008259E9" w:rsidRPr="008259E9" w:rsidRDefault="008259E9" w:rsidP="006279C7">
            <w:pPr>
              <w:ind w:left="-109" w:right="-108"/>
              <w:jc w:val="center"/>
              <w:rPr>
                <w:color w:val="000000"/>
                <w:sz w:val="24"/>
                <w:szCs w:val="24"/>
              </w:rPr>
            </w:pPr>
            <w:r w:rsidRPr="008259E9">
              <w:rPr>
                <w:color w:val="000000"/>
              </w:rPr>
              <w:t>5541</w:t>
            </w:r>
          </w:p>
        </w:tc>
        <w:tc>
          <w:tcPr>
            <w:tcW w:w="710" w:type="dxa"/>
            <w:tcBorders>
              <w:top w:val="nil"/>
              <w:left w:val="nil"/>
              <w:bottom w:val="single" w:sz="8" w:space="0" w:color="000000"/>
              <w:right w:val="single" w:sz="8" w:space="0" w:color="000000"/>
            </w:tcBorders>
            <w:shd w:val="clear" w:color="auto" w:fill="auto"/>
          </w:tcPr>
          <w:p w14:paraId="005F5105" w14:textId="77777777" w:rsidR="008259E9" w:rsidRPr="008259E9" w:rsidRDefault="008259E9" w:rsidP="006279C7">
            <w:pPr>
              <w:ind w:left="-109" w:right="-108"/>
              <w:jc w:val="center"/>
              <w:rPr>
                <w:color w:val="000000"/>
                <w:sz w:val="24"/>
                <w:szCs w:val="24"/>
              </w:rPr>
            </w:pPr>
            <w:r w:rsidRPr="008259E9">
              <w:rPr>
                <w:color w:val="000000"/>
              </w:rPr>
              <w:t>25379</w:t>
            </w:r>
          </w:p>
        </w:tc>
        <w:tc>
          <w:tcPr>
            <w:tcW w:w="565" w:type="dxa"/>
            <w:tcBorders>
              <w:top w:val="nil"/>
              <w:left w:val="nil"/>
              <w:bottom w:val="single" w:sz="8" w:space="0" w:color="000000"/>
              <w:right w:val="single" w:sz="8" w:space="0" w:color="000000"/>
            </w:tcBorders>
            <w:shd w:val="clear" w:color="auto" w:fill="auto"/>
          </w:tcPr>
          <w:p w14:paraId="63B3E383" w14:textId="77777777" w:rsidR="008259E9" w:rsidRPr="008259E9" w:rsidRDefault="008259E9" w:rsidP="006279C7">
            <w:pPr>
              <w:ind w:left="-109" w:right="-108"/>
              <w:jc w:val="center"/>
              <w:rPr>
                <w:color w:val="000000"/>
                <w:sz w:val="24"/>
                <w:szCs w:val="24"/>
              </w:rPr>
            </w:pPr>
            <w:r w:rsidRPr="008259E9">
              <w:rPr>
                <w:color w:val="000000"/>
              </w:rPr>
              <w:t>5854</w:t>
            </w:r>
          </w:p>
        </w:tc>
        <w:tc>
          <w:tcPr>
            <w:tcW w:w="565" w:type="dxa"/>
            <w:tcBorders>
              <w:top w:val="nil"/>
              <w:left w:val="nil"/>
              <w:bottom w:val="single" w:sz="8" w:space="0" w:color="000000"/>
              <w:right w:val="single" w:sz="8" w:space="0" w:color="000000"/>
            </w:tcBorders>
            <w:shd w:val="clear" w:color="auto" w:fill="auto"/>
          </w:tcPr>
          <w:p w14:paraId="072C095D" w14:textId="77777777" w:rsidR="008259E9" w:rsidRPr="008259E9" w:rsidRDefault="008259E9" w:rsidP="006279C7">
            <w:pPr>
              <w:ind w:left="-109" w:right="-108"/>
              <w:jc w:val="center"/>
              <w:rPr>
                <w:color w:val="000000"/>
                <w:sz w:val="24"/>
                <w:szCs w:val="24"/>
              </w:rPr>
            </w:pPr>
            <w:r w:rsidRPr="008259E9">
              <w:rPr>
                <w:color w:val="000000"/>
              </w:rPr>
              <w:t>7509</w:t>
            </w:r>
          </w:p>
        </w:tc>
        <w:tc>
          <w:tcPr>
            <w:tcW w:w="704" w:type="dxa"/>
            <w:tcBorders>
              <w:top w:val="nil"/>
              <w:left w:val="nil"/>
              <w:bottom w:val="single" w:sz="8" w:space="0" w:color="000000"/>
              <w:right w:val="single" w:sz="8" w:space="0" w:color="000000"/>
            </w:tcBorders>
            <w:shd w:val="clear" w:color="auto" w:fill="auto"/>
          </w:tcPr>
          <w:p w14:paraId="3F6FDE72" w14:textId="77777777" w:rsidR="008259E9" w:rsidRPr="008259E9" w:rsidRDefault="008259E9" w:rsidP="006279C7">
            <w:pPr>
              <w:ind w:left="-109" w:right="-108"/>
              <w:jc w:val="center"/>
              <w:rPr>
                <w:color w:val="000000"/>
                <w:sz w:val="24"/>
                <w:szCs w:val="24"/>
              </w:rPr>
            </w:pPr>
            <w:r w:rsidRPr="008259E9">
              <w:rPr>
                <w:color w:val="000000"/>
              </w:rPr>
              <w:t>23331</w:t>
            </w:r>
          </w:p>
        </w:tc>
        <w:tc>
          <w:tcPr>
            <w:tcW w:w="714" w:type="dxa"/>
            <w:tcBorders>
              <w:top w:val="nil"/>
              <w:left w:val="nil"/>
              <w:bottom w:val="single" w:sz="8" w:space="0" w:color="000000"/>
              <w:right w:val="single" w:sz="8" w:space="0" w:color="000000"/>
            </w:tcBorders>
            <w:shd w:val="clear" w:color="auto" w:fill="auto"/>
          </w:tcPr>
          <w:p w14:paraId="41B594F4" w14:textId="77777777" w:rsidR="008259E9" w:rsidRPr="008259E9" w:rsidRDefault="008259E9" w:rsidP="006279C7">
            <w:pPr>
              <w:ind w:left="-109" w:right="-108"/>
              <w:jc w:val="center"/>
              <w:rPr>
                <w:color w:val="000000"/>
                <w:sz w:val="24"/>
                <w:szCs w:val="24"/>
              </w:rPr>
            </w:pPr>
            <w:r w:rsidRPr="008259E9">
              <w:rPr>
                <w:color w:val="000000"/>
              </w:rPr>
              <w:t>34968</w:t>
            </w:r>
          </w:p>
        </w:tc>
        <w:tc>
          <w:tcPr>
            <w:tcW w:w="703" w:type="dxa"/>
            <w:tcBorders>
              <w:top w:val="nil"/>
              <w:left w:val="nil"/>
              <w:bottom w:val="single" w:sz="8" w:space="0" w:color="000000"/>
              <w:right w:val="single" w:sz="8" w:space="0" w:color="000000"/>
            </w:tcBorders>
            <w:shd w:val="clear" w:color="auto" w:fill="auto"/>
          </w:tcPr>
          <w:p w14:paraId="6E2030CD" w14:textId="77777777" w:rsidR="008259E9" w:rsidRPr="008259E9" w:rsidRDefault="008259E9" w:rsidP="006279C7">
            <w:pPr>
              <w:ind w:left="-109" w:right="-108"/>
              <w:rPr>
                <w:color w:val="000000"/>
                <w:sz w:val="24"/>
                <w:szCs w:val="24"/>
              </w:rPr>
            </w:pPr>
            <w:r w:rsidRPr="008259E9">
              <w:rPr>
                <w:color w:val="000000"/>
              </w:rPr>
              <w:t>17291</w:t>
            </w:r>
          </w:p>
        </w:tc>
      </w:tr>
      <w:tr w:rsidR="008259E9" w:rsidRPr="008259E9" w14:paraId="3B35C445" w14:textId="77777777" w:rsidTr="006279C7">
        <w:trPr>
          <w:cantSplit/>
          <w:trHeight w:val="525"/>
          <w:tblHeader/>
          <w:jc w:val="center"/>
        </w:trPr>
        <w:tc>
          <w:tcPr>
            <w:tcW w:w="2972" w:type="dxa"/>
            <w:tcBorders>
              <w:top w:val="nil"/>
              <w:left w:val="single" w:sz="8" w:space="0" w:color="000000"/>
              <w:bottom w:val="single" w:sz="8" w:space="0" w:color="000000"/>
              <w:right w:val="single" w:sz="8" w:space="0" w:color="000000"/>
            </w:tcBorders>
            <w:shd w:val="clear" w:color="auto" w:fill="auto"/>
          </w:tcPr>
          <w:p w14:paraId="7EB5AD21" w14:textId="77777777" w:rsidR="008259E9" w:rsidRPr="008259E9" w:rsidRDefault="008259E9" w:rsidP="006279C7">
            <w:pPr>
              <w:rPr>
                <w:color w:val="000000"/>
              </w:rPr>
            </w:pPr>
            <w:r w:rsidRPr="008259E9">
              <w:rPr>
                <w:color w:val="000000"/>
              </w:rPr>
              <w:t xml:space="preserve">Введено в эксплуатацию индивидуальных жилых домов </w:t>
            </w:r>
          </w:p>
        </w:tc>
        <w:tc>
          <w:tcPr>
            <w:tcW w:w="562" w:type="dxa"/>
            <w:tcBorders>
              <w:top w:val="nil"/>
              <w:left w:val="nil"/>
              <w:bottom w:val="single" w:sz="8" w:space="0" w:color="000000"/>
              <w:right w:val="single" w:sz="8" w:space="0" w:color="000000"/>
            </w:tcBorders>
            <w:shd w:val="clear" w:color="auto" w:fill="auto"/>
          </w:tcPr>
          <w:p w14:paraId="1ABFD229" w14:textId="77777777" w:rsidR="008259E9" w:rsidRPr="008259E9" w:rsidRDefault="008259E9" w:rsidP="006279C7">
            <w:pPr>
              <w:ind w:left="-109" w:right="-108"/>
              <w:jc w:val="center"/>
              <w:rPr>
                <w:color w:val="000000"/>
              </w:rPr>
            </w:pPr>
            <w:r w:rsidRPr="008259E9">
              <w:rPr>
                <w:color w:val="000000"/>
              </w:rPr>
              <w:t>44,4</w:t>
            </w:r>
          </w:p>
        </w:tc>
        <w:tc>
          <w:tcPr>
            <w:tcW w:w="567" w:type="dxa"/>
            <w:tcBorders>
              <w:top w:val="nil"/>
              <w:left w:val="nil"/>
              <w:bottom w:val="single" w:sz="8" w:space="0" w:color="000000"/>
              <w:right w:val="single" w:sz="8" w:space="0" w:color="000000"/>
            </w:tcBorders>
            <w:shd w:val="clear" w:color="auto" w:fill="auto"/>
          </w:tcPr>
          <w:p w14:paraId="4BEE3C72" w14:textId="77777777" w:rsidR="008259E9" w:rsidRPr="008259E9" w:rsidRDefault="008259E9" w:rsidP="006279C7">
            <w:pPr>
              <w:ind w:left="-109" w:right="-108"/>
              <w:jc w:val="center"/>
              <w:rPr>
                <w:color w:val="000000"/>
              </w:rPr>
            </w:pPr>
            <w:r w:rsidRPr="008259E9">
              <w:rPr>
                <w:color w:val="000000"/>
              </w:rPr>
              <w:t>322,9</w:t>
            </w:r>
          </w:p>
        </w:tc>
        <w:tc>
          <w:tcPr>
            <w:tcW w:w="714" w:type="dxa"/>
            <w:tcBorders>
              <w:top w:val="nil"/>
              <w:left w:val="nil"/>
              <w:bottom w:val="single" w:sz="8" w:space="0" w:color="000000"/>
              <w:right w:val="single" w:sz="8" w:space="0" w:color="000000"/>
            </w:tcBorders>
            <w:shd w:val="clear" w:color="auto" w:fill="auto"/>
          </w:tcPr>
          <w:p w14:paraId="0D91BB2E" w14:textId="77777777" w:rsidR="008259E9" w:rsidRPr="008259E9" w:rsidRDefault="008259E9" w:rsidP="006279C7">
            <w:pPr>
              <w:ind w:left="-109" w:right="-108"/>
              <w:jc w:val="center"/>
              <w:rPr>
                <w:color w:val="000000"/>
              </w:rPr>
            </w:pPr>
            <w:r w:rsidRPr="008259E9">
              <w:rPr>
                <w:color w:val="000000"/>
              </w:rPr>
              <w:t>434,3</w:t>
            </w:r>
          </w:p>
        </w:tc>
        <w:tc>
          <w:tcPr>
            <w:tcW w:w="709" w:type="dxa"/>
            <w:tcBorders>
              <w:top w:val="nil"/>
              <w:left w:val="nil"/>
              <w:bottom w:val="single" w:sz="8" w:space="0" w:color="000000"/>
              <w:right w:val="single" w:sz="8" w:space="0" w:color="000000"/>
            </w:tcBorders>
            <w:shd w:val="clear" w:color="auto" w:fill="auto"/>
          </w:tcPr>
          <w:p w14:paraId="2AC69E6B" w14:textId="77777777" w:rsidR="008259E9" w:rsidRPr="008259E9" w:rsidRDefault="008259E9" w:rsidP="006279C7">
            <w:pPr>
              <w:ind w:left="-109" w:right="-108"/>
              <w:jc w:val="center"/>
              <w:rPr>
                <w:color w:val="000000"/>
              </w:rPr>
            </w:pPr>
            <w:r w:rsidRPr="008259E9">
              <w:rPr>
                <w:color w:val="000000"/>
              </w:rPr>
              <w:t>1282,5</w:t>
            </w:r>
          </w:p>
        </w:tc>
        <w:tc>
          <w:tcPr>
            <w:tcW w:w="710" w:type="dxa"/>
            <w:tcBorders>
              <w:top w:val="nil"/>
              <w:left w:val="nil"/>
              <w:bottom w:val="single" w:sz="8" w:space="0" w:color="000000"/>
              <w:right w:val="single" w:sz="8" w:space="0" w:color="000000"/>
            </w:tcBorders>
            <w:shd w:val="clear" w:color="auto" w:fill="auto"/>
          </w:tcPr>
          <w:p w14:paraId="20B82605" w14:textId="77777777" w:rsidR="008259E9" w:rsidRPr="008259E9" w:rsidRDefault="008259E9" w:rsidP="006279C7">
            <w:pPr>
              <w:ind w:left="-109" w:right="-108"/>
              <w:jc w:val="center"/>
              <w:rPr>
                <w:color w:val="000000"/>
              </w:rPr>
            </w:pPr>
            <w:r w:rsidRPr="008259E9">
              <w:rPr>
                <w:color w:val="000000"/>
              </w:rPr>
              <w:t>1329,0</w:t>
            </w:r>
          </w:p>
        </w:tc>
        <w:tc>
          <w:tcPr>
            <w:tcW w:w="565" w:type="dxa"/>
            <w:tcBorders>
              <w:top w:val="nil"/>
              <w:left w:val="nil"/>
              <w:bottom w:val="single" w:sz="8" w:space="0" w:color="000000"/>
              <w:right w:val="single" w:sz="8" w:space="0" w:color="000000"/>
            </w:tcBorders>
            <w:shd w:val="clear" w:color="auto" w:fill="auto"/>
          </w:tcPr>
          <w:p w14:paraId="53975BAB" w14:textId="77777777" w:rsidR="008259E9" w:rsidRPr="008259E9" w:rsidRDefault="008259E9" w:rsidP="006279C7">
            <w:pPr>
              <w:ind w:left="-109" w:right="-108"/>
              <w:jc w:val="center"/>
              <w:rPr>
                <w:color w:val="000000"/>
              </w:rPr>
            </w:pPr>
            <w:r w:rsidRPr="008259E9">
              <w:rPr>
                <w:color w:val="000000"/>
              </w:rPr>
              <w:t>721,0</w:t>
            </w:r>
          </w:p>
        </w:tc>
        <w:tc>
          <w:tcPr>
            <w:tcW w:w="565" w:type="dxa"/>
            <w:tcBorders>
              <w:top w:val="nil"/>
              <w:left w:val="nil"/>
              <w:bottom w:val="single" w:sz="8" w:space="0" w:color="000000"/>
              <w:right w:val="single" w:sz="8" w:space="0" w:color="000000"/>
            </w:tcBorders>
            <w:shd w:val="clear" w:color="auto" w:fill="auto"/>
          </w:tcPr>
          <w:p w14:paraId="70A47E65" w14:textId="77777777" w:rsidR="008259E9" w:rsidRPr="008259E9" w:rsidRDefault="008259E9" w:rsidP="006279C7">
            <w:pPr>
              <w:ind w:left="-109" w:right="-108"/>
              <w:jc w:val="center"/>
              <w:rPr>
                <w:color w:val="000000"/>
              </w:rPr>
            </w:pPr>
            <w:r w:rsidRPr="008259E9">
              <w:rPr>
                <w:color w:val="000000"/>
              </w:rPr>
              <w:t>855,0</w:t>
            </w:r>
          </w:p>
        </w:tc>
        <w:tc>
          <w:tcPr>
            <w:tcW w:w="704" w:type="dxa"/>
            <w:tcBorders>
              <w:top w:val="nil"/>
              <w:left w:val="nil"/>
              <w:bottom w:val="single" w:sz="8" w:space="0" w:color="000000"/>
              <w:right w:val="single" w:sz="8" w:space="0" w:color="000000"/>
            </w:tcBorders>
            <w:shd w:val="clear" w:color="auto" w:fill="auto"/>
          </w:tcPr>
          <w:p w14:paraId="7191C945" w14:textId="77777777" w:rsidR="008259E9" w:rsidRPr="008259E9" w:rsidRDefault="008259E9" w:rsidP="006279C7">
            <w:pPr>
              <w:ind w:left="-109" w:right="-108"/>
              <w:jc w:val="center"/>
              <w:rPr>
                <w:color w:val="000000"/>
              </w:rPr>
            </w:pPr>
            <w:r w:rsidRPr="008259E9">
              <w:rPr>
                <w:color w:val="000000"/>
              </w:rPr>
              <w:t>9130,0</w:t>
            </w:r>
          </w:p>
        </w:tc>
        <w:tc>
          <w:tcPr>
            <w:tcW w:w="714" w:type="dxa"/>
            <w:tcBorders>
              <w:top w:val="nil"/>
              <w:left w:val="nil"/>
              <w:bottom w:val="single" w:sz="8" w:space="0" w:color="000000"/>
              <w:right w:val="single" w:sz="8" w:space="0" w:color="000000"/>
            </w:tcBorders>
            <w:shd w:val="clear" w:color="auto" w:fill="auto"/>
          </w:tcPr>
          <w:p w14:paraId="00E36185" w14:textId="77777777" w:rsidR="008259E9" w:rsidRPr="008259E9" w:rsidRDefault="008259E9" w:rsidP="006279C7">
            <w:pPr>
              <w:ind w:left="-109" w:right="-108"/>
              <w:jc w:val="center"/>
              <w:rPr>
                <w:color w:val="000000"/>
              </w:rPr>
            </w:pPr>
            <w:r w:rsidRPr="008259E9">
              <w:rPr>
                <w:color w:val="000000"/>
              </w:rPr>
              <w:t>7030,0</w:t>
            </w:r>
          </w:p>
        </w:tc>
        <w:tc>
          <w:tcPr>
            <w:tcW w:w="703" w:type="dxa"/>
            <w:tcBorders>
              <w:top w:val="nil"/>
              <w:left w:val="nil"/>
              <w:bottom w:val="single" w:sz="8" w:space="0" w:color="000000"/>
              <w:right w:val="single" w:sz="8" w:space="0" w:color="000000"/>
            </w:tcBorders>
            <w:shd w:val="clear" w:color="auto" w:fill="auto"/>
          </w:tcPr>
          <w:p w14:paraId="2E20CBC3" w14:textId="77777777" w:rsidR="008259E9" w:rsidRPr="008259E9" w:rsidRDefault="008259E9" w:rsidP="006279C7">
            <w:pPr>
              <w:ind w:left="-109" w:right="-108"/>
              <w:jc w:val="center"/>
              <w:rPr>
                <w:color w:val="000000"/>
              </w:rPr>
            </w:pPr>
            <w:r w:rsidRPr="008259E9">
              <w:rPr>
                <w:color w:val="000000"/>
              </w:rPr>
              <w:t>7938,0</w:t>
            </w:r>
          </w:p>
        </w:tc>
      </w:tr>
    </w:tbl>
    <w:p w14:paraId="18B75489" w14:textId="77777777" w:rsidR="008259E9" w:rsidRPr="008259E9" w:rsidRDefault="008259E9" w:rsidP="008259E9">
      <w:pPr>
        <w:rPr>
          <w:sz w:val="24"/>
          <w:szCs w:val="24"/>
        </w:rPr>
      </w:pPr>
    </w:p>
    <w:p w14:paraId="4C32D63F" w14:textId="77777777" w:rsidR="008259E9" w:rsidRPr="008259E9" w:rsidRDefault="008259E9" w:rsidP="008259E9">
      <w:pPr>
        <w:tabs>
          <w:tab w:val="left" w:pos="567"/>
        </w:tabs>
        <w:ind w:firstLine="709"/>
        <w:jc w:val="both"/>
        <w:rPr>
          <w:sz w:val="28"/>
          <w:szCs w:val="28"/>
        </w:rPr>
      </w:pPr>
      <w:r w:rsidRPr="008259E9">
        <w:rPr>
          <w:sz w:val="28"/>
          <w:szCs w:val="28"/>
        </w:rPr>
        <w:t>За 2022 год отделом архитектуры и градостроительства Администрации города Когалыма было выдано 15 разрешений на строительство объектов капитального строительства (в 2021 году – 18 разрешений) и 11 разрешений на ввод объектов в эксплуатацию (в 2021 году – 10 разрешений), из которых 4 объекта жилья:</w:t>
      </w:r>
    </w:p>
    <w:p w14:paraId="55521DDB" w14:textId="77777777" w:rsidR="008259E9" w:rsidRPr="008259E9" w:rsidRDefault="008259E9" w:rsidP="008259E9">
      <w:pPr>
        <w:tabs>
          <w:tab w:val="left" w:pos="567"/>
        </w:tabs>
        <w:ind w:firstLine="709"/>
        <w:jc w:val="both"/>
        <w:rPr>
          <w:sz w:val="28"/>
          <w:szCs w:val="28"/>
        </w:rPr>
      </w:pPr>
      <w:r w:rsidRPr="008259E9">
        <w:rPr>
          <w:sz w:val="28"/>
          <w:szCs w:val="28"/>
        </w:rPr>
        <w:t>- Трехэтажные жилые дома №3 и №4 по ул. Комсомольской;</w:t>
      </w:r>
    </w:p>
    <w:p w14:paraId="4A5034C6" w14:textId="77777777" w:rsidR="008259E9" w:rsidRPr="008259E9" w:rsidRDefault="008259E9" w:rsidP="008259E9">
      <w:pPr>
        <w:tabs>
          <w:tab w:val="left" w:pos="567"/>
        </w:tabs>
        <w:ind w:firstLine="709"/>
        <w:jc w:val="both"/>
        <w:rPr>
          <w:sz w:val="28"/>
          <w:szCs w:val="28"/>
        </w:rPr>
      </w:pPr>
      <w:r w:rsidRPr="008259E9">
        <w:rPr>
          <w:sz w:val="28"/>
          <w:szCs w:val="28"/>
        </w:rPr>
        <w:t>- Трехэтажный многоквартирный жилой дом №2 по улице Береговая;</w:t>
      </w:r>
    </w:p>
    <w:p w14:paraId="02055E16" w14:textId="77777777" w:rsidR="008259E9" w:rsidRPr="008259E9" w:rsidRDefault="008259E9" w:rsidP="008259E9">
      <w:pPr>
        <w:tabs>
          <w:tab w:val="left" w:pos="567"/>
        </w:tabs>
        <w:ind w:firstLine="709"/>
        <w:jc w:val="both"/>
        <w:rPr>
          <w:sz w:val="28"/>
          <w:szCs w:val="28"/>
        </w:rPr>
      </w:pPr>
      <w:r w:rsidRPr="008259E9">
        <w:rPr>
          <w:sz w:val="28"/>
          <w:szCs w:val="28"/>
        </w:rPr>
        <w:t xml:space="preserve">- Жилой дом по ул. Кирова, 13. (рисунок 7, таблица 25): </w:t>
      </w:r>
    </w:p>
    <w:p w14:paraId="22F7106A" w14:textId="77777777" w:rsidR="008259E9" w:rsidRPr="008259E9" w:rsidRDefault="008259E9" w:rsidP="008259E9">
      <w:pPr>
        <w:tabs>
          <w:tab w:val="left" w:pos="567"/>
        </w:tabs>
        <w:ind w:firstLine="709"/>
        <w:jc w:val="both"/>
        <w:rPr>
          <w:sz w:val="28"/>
          <w:szCs w:val="28"/>
        </w:rPr>
      </w:pPr>
    </w:p>
    <w:p w14:paraId="7B3D829B" w14:textId="77777777" w:rsidR="008259E9" w:rsidRPr="008259E9" w:rsidRDefault="008259E9" w:rsidP="008259E9">
      <w:pPr>
        <w:tabs>
          <w:tab w:val="left" w:pos="567"/>
        </w:tabs>
        <w:ind w:firstLine="709"/>
        <w:jc w:val="both"/>
        <w:rPr>
          <w:sz w:val="28"/>
          <w:szCs w:val="28"/>
        </w:rPr>
      </w:pPr>
      <w:r w:rsidRPr="008259E9">
        <w:rPr>
          <w:sz w:val="28"/>
          <w:szCs w:val="28"/>
        </w:rPr>
        <w:t>Таблица 25. Динамика показателей количество выданных разрешений на ввод объектов в эксплуатацию и количество выданных разрешений на строительство, за 2013-2022 гг., единиц</w:t>
      </w:r>
    </w:p>
    <w:tbl>
      <w:tblPr>
        <w:tblW w:w="920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5"/>
        <w:gridCol w:w="851"/>
        <w:gridCol w:w="710"/>
        <w:gridCol w:w="850"/>
        <w:gridCol w:w="711"/>
        <w:gridCol w:w="710"/>
        <w:gridCol w:w="709"/>
        <w:gridCol w:w="709"/>
        <w:gridCol w:w="704"/>
        <w:gridCol w:w="561"/>
        <w:gridCol w:w="709"/>
      </w:tblGrid>
      <w:tr w:rsidR="008259E9" w:rsidRPr="008259E9" w14:paraId="36252F67" w14:textId="77777777" w:rsidTr="006279C7">
        <w:trPr>
          <w:cantSplit/>
          <w:trHeight w:val="525"/>
          <w:tblHeader/>
          <w:jc w:val="center"/>
        </w:trPr>
        <w:tc>
          <w:tcPr>
            <w:tcW w:w="1985" w:type="dxa"/>
          </w:tcPr>
          <w:p w14:paraId="01C86BD3" w14:textId="77777777" w:rsidR="008259E9" w:rsidRPr="008259E9" w:rsidRDefault="008259E9" w:rsidP="006279C7">
            <w:pPr>
              <w:jc w:val="center"/>
              <w:rPr>
                <w:b/>
              </w:rPr>
            </w:pPr>
            <w:r w:rsidRPr="008259E9">
              <w:rPr>
                <w:b/>
              </w:rPr>
              <w:t>Показатели</w:t>
            </w:r>
            <w:r w:rsidRPr="008259E9">
              <w:rPr>
                <w:sz w:val="28"/>
                <w:szCs w:val="28"/>
                <w:vertAlign w:val="superscript"/>
              </w:rPr>
              <w:footnoteReference w:id="94"/>
            </w:r>
          </w:p>
        </w:tc>
        <w:tc>
          <w:tcPr>
            <w:tcW w:w="851" w:type="dxa"/>
            <w:tcBorders>
              <w:bottom w:val="single" w:sz="4" w:space="0" w:color="000000"/>
            </w:tcBorders>
          </w:tcPr>
          <w:p w14:paraId="00DD2658" w14:textId="77777777" w:rsidR="008259E9" w:rsidRPr="008259E9" w:rsidRDefault="008259E9" w:rsidP="006279C7">
            <w:pPr>
              <w:ind w:left="-109" w:right="-108"/>
              <w:jc w:val="center"/>
              <w:rPr>
                <w:b/>
              </w:rPr>
            </w:pPr>
            <w:r w:rsidRPr="008259E9">
              <w:rPr>
                <w:b/>
              </w:rPr>
              <w:t>2013</w:t>
            </w:r>
          </w:p>
        </w:tc>
        <w:tc>
          <w:tcPr>
            <w:tcW w:w="710" w:type="dxa"/>
            <w:tcBorders>
              <w:bottom w:val="single" w:sz="4" w:space="0" w:color="000000"/>
            </w:tcBorders>
          </w:tcPr>
          <w:p w14:paraId="3F14A349" w14:textId="77777777" w:rsidR="008259E9" w:rsidRPr="008259E9" w:rsidRDefault="008259E9" w:rsidP="006279C7">
            <w:pPr>
              <w:ind w:left="-109" w:right="-108"/>
              <w:jc w:val="center"/>
              <w:rPr>
                <w:b/>
              </w:rPr>
            </w:pPr>
            <w:r w:rsidRPr="008259E9">
              <w:rPr>
                <w:b/>
              </w:rPr>
              <w:t>2014</w:t>
            </w:r>
          </w:p>
        </w:tc>
        <w:tc>
          <w:tcPr>
            <w:tcW w:w="850" w:type="dxa"/>
            <w:tcBorders>
              <w:bottom w:val="single" w:sz="4" w:space="0" w:color="000000"/>
            </w:tcBorders>
          </w:tcPr>
          <w:p w14:paraId="15C90387" w14:textId="77777777" w:rsidR="008259E9" w:rsidRPr="008259E9" w:rsidRDefault="008259E9" w:rsidP="006279C7">
            <w:pPr>
              <w:ind w:left="-109" w:right="-108"/>
              <w:jc w:val="center"/>
              <w:rPr>
                <w:b/>
              </w:rPr>
            </w:pPr>
            <w:r w:rsidRPr="008259E9">
              <w:rPr>
                <w:b/>
              </w:rPr>
              <w:t>2015</w:t>
            </w:r>
          </w:p>
        </w:tc>
        <w:tc>
          <w:tcPr>
            <w:tcW w:w="711" w:type="dxa"/>
            <w:tcBorders>
              <w:bottom w:val="single" w:sz="4" w:space="0" w:color="000000"/>
            </w:tcBorders>
          </w:tcPr>
          <w:p w14:paraId="5B991ADF" w14:textId="77777777" w:rsidR="008259E9" w:rsidRPr="008259E9" w:rsidRDefault="008259E9" w:rsidP="006279C7">
            <w:pPr>
              <w:ind w:left="-109" w:right="-108"/>
              <w:jc w:val="center"/>
              <w:rPr>
                <w:b/>
              </w:rPr>
            </w:pPr>
            <w:r w:rsidRPr="008259E9">
              <w:rPr>
                <w:b/>
              </w:rPr>
              <w:t>2016</w:t>
            </w:r>
          </w:p>
        </w:tc>
        <w:tc>
          <w:tcPr>
            <w:tcW w:w="710" w:type="dxa"/>
            <w:tcBorders>
              <w:bottom w:val="single" w:sz="4" w:space="0" w:color="000000"/>
            </w:tcBorders>
          </w:tcPr>
          <w:p w14:paraId="1BA8CC22" w14:textId="77777777" w:rsidR="008259E9" w:rsidRPr="008259E9" w:rsidRDefault="008259E9" w:rsidP="006279C7">
            <w:pPr>
              <w:ind w:left="-109" w:right="-108"/>
              <w:jc w:val="center"/>
              <w:rPr>
                <w:b/>
              </w:rPr>
            </w:pPr>
            <w:r w:rsidRPr="008259E9">
              <w:rPr>
                <w:b/>
              </w:rPr>
              <w:t>2017</w:t>
            </w:r>
          </w:p>
        </w:tc>
        <w:tc>
          <w:tcPr>
            <w:tcW w:w="709" w:type="dxa"/>
            <w:tcBorders>
              <w:bottom w:val="single" w:sz="4" w:space="0" w:color="000000"/>
            </w:tcBorders>
          </w:tcPr>
          <w:p w14:paraId="35ABF624" w14:textId="77777777" w:rsidR="008259E9" w:rsidRPr="008259E9" w:rsidRDefault="008259E9" w:rsidP="006279C7">
            <w:pPr>
              <w:ind w:left="-109" w:right="-108"/>
              <w:jc w:val="center"/>
              <w:rPr>
                <w:b/>
              </w:rPr>
            </w:pPr>
            <w:r w:rsidRPr="008259E9">
              <w:rPr>
                <w:b/>
              </w:rPr>
              <w:t>2018</w:t>
            </w:r>
          </w:p>
        </w:tc>
        <w:tc>
          <w:tcPr>
            <w:tcW w:w="709" w:type="dxa"/>
            <w:tcBorders>
              <w:bottom w:val="single" w:sz="4" w:space="0" w:color="000000"/>
            </w:tcBorders>
          </w:tcPr>
          <w:p w14:paraId="210E88FD" w14:textId="77777777" w:rsidR="008259E9" w:rsidRPr="008259E9" w:rsidRDefault="008259E9" w:rsidP="006279C7">
            <w:pPr>
              <w:ind w:left="-109" w:right="-108"/>
              <w:jc w:val="center"/>
              <w:rPr>
                <w:b/>
              </w:rPr>
            </w:pPr>
            <w:r w:rsidRPr="008259E9">
              <w:rPr>
                <w:b/>
              </w:rPr>
              <w:t>2019</w:t>
            </w:r>
          </w:p>
        </w:tc>
        <w:tc>
          <w:tcPr>
            <w:tcW w:w="704" w:type="dxa"/>
            <w:tcBorders>
              <w:bottom w:val="single" w:sz="4" w:space="0" w:color="000000"/>
            </w:tcBorders>
          </w:tcPr>
          <w:p w14:paraId="45AA1772" w14:textId="77777777" w:rsidR="008259E9" w:rsidRPr="008259E9" w:rsidRDefault="008259E9" w:rsidP="006279C7">
            <w:pPr>
              <w:ind w:left="-109" w:right="-108"/>
              <w:jc w:val="center"/>
              <w:rPr>
                <w:b/>
              </w:rPr>
            </w:pPr>
            <w:r w:rsidRPr="008259E9">
              <w:rPr>
                <w:b/>
              </w:rPr>
              <w:t>2020</w:t>
            </w:r>
          </w:p>
        </w:tc>
        <w:tc>
          <w:tcPr>
            <w:tcW w:w="561" w:type="dxa"/>
            <w:tcBorders>
              <w:bottom w:val="single" w:sz="4" w:space="0" w:color="000000"/>
            </w:tcBorders>
          </w:tcPr>
          <w:p w14:paraId="29523979" w14:textId="77777777" w:rsidR="008259E9" w:rsidRPr="008259E9" w:rsidRDefault="008259E9" w:rsidP="006279C7">
            <w:pPr>
              <w:ind w:left="-109" w:right="-108"/>
              <w:jc w:val="center"/>
              <w:rPr>
                <w:b/>
              </w:rPr>
            </w:pPr>
            <w:r w:rsidRPr="008259E9">
              <w:rPr>
                <w:b/>
              </w:rPr>
              <w:t>2021</w:t>
            </w:r>
          </w:p>
        </w:tc>
        <w:tc>
          <w:tcPr>
            <w:tcW w:w="709" w:type="dxa"/>
            <w:tcBorders>
              <w:bottom w:val="single" w:sz="4" w:space="0" w:color="000000"/>
            </w:tcBorders>
          </w:tcPr>
          <w:p w14:paraId="52738E41" w14:textId="77777777" w:rsidR="008259E9" w:rsidRPr="008259E9" w:rsidRDefault="008259E9" w:rsidP="006279C7">
            <w:pPr>
              <w:ind w:left="-109" w:right="-108"/>
              <w:jc w:val="center"/>
              <w:rPr>
                <w:b/>
              </w:rPr>
            </w:pPr>
            <w:r w:rsidRPr="008259E9">
              <w:rPr>
                <w:b/>
              </w:rPr>
              <w:t>2022</w:t>
            </w:r>
          </w:p>
        </w:tc>
      </w:tr>
      <w:tr w:rsidR="008259E9" w:rsidRPr="008259E9" w14:paraId="62A1B729" w14:textId="77777777" w:rsidTr="006279C7">
        <w:trPr>
          <w:cantSplit/>
          <w:trHeight w:val="525"/>
          <w:tblHeader/>
          <w:jc w:val="center"/>
        </w:trPr>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4B984973" w14:textId="77777777" w:rsidR="008259E9" w:rsidRPr="008259E9" w:rsidRDefault="008259E9" w:rsidP="006279C7">
            <w:pPr>
              <w:rPr>
                <w:color w:val="000000"/>
              </w:rPr>
            </w:pPr>
            <w:r w:rsidRPr="008259E9">
              <w:rPr>
                <w:color w:val="000000"/>
              </w:rPr>
              <w:t>Кол-во выданных разрешений на строительство</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2C46A21C" w14:textId="77777777" w:rsidR="008259E9" w:rsidRPr="008259E9" w:rsidRDefault="008259E9" w:rsidP="006279C7">
            <w:pPr>
              <w:jc w:val="center"/>
              <w:rPr>
                <w:color w:val="000000"/>
                <w:sz w:val="24"/>
                <w:szCs w:val="24"/>
              </w:rPr>
            </w:pPr>
            <w:r w:rsidRPr="008259E9">
              <w:rPr>
                <w:color w:val="000000"/>
              </w:rPr>
              <w:t>93</w:t>
            </w: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14:paraId="2CC5E424" w14:textId="77777777" w:rsidR="008259E9" w:rsidRPr="008259E9" w:rsidRDefault="008259E9" w:rsidP="006279C7">
            <w:pPr>
              <w:jc w:val="center"/>
              <w:rPr>
                <w:color w:val="000000"/>
                <w:sz w:val="24"/>
                <w:szCs w:val="24"/>
              </w:rPr>
            </w:pPr>
            <w:r w:rsidRPr="008259E9">
              <w:rPr>
                <w:color w:val="000000"/>
              </w:rPr>
              <w:t>46</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3ECDF5FF" w14:textId="77777777" w:rsidR="008259E9" w:rsidRPr="008259E9" w:rsidRDefault="008259E9" w:rsidP="006279C7">
            <w:pPr>
              <w:jc w:val="center"/>
              <w:rPr>
                <w:color w:val="000000"/>
                <w:sz w:val="24"/>
                <w:szCs w:val="24"/>
              </w:rPr>
            </w:pPr>
            <w:r w:rsidRPr="008259E9">
              <w:rPr>
                <w:color w:val="000000"/>
              </w:rPr>
              <w:t>40</w:t>
            </w:r>
          </w:p>
        </w:tc>
        <w:tc>
          <w:tcPr>
            <w:tcW w:w="711" w:type="dxa"/>
            <w:tcBorders>
              <w:top w:val="single" w:sz="4" w:space="0" w:color="000000"/>
              <w:left w:val="single" w:sz="4" w:space="0" w:color="000000"/>
              <w:bottom w:val="single" w:sz="4" w:space="0" w:color="000000"/>
              <w:right w:val="single" w:sz="4" w:space="0" w:color="000000"/>
            </w:tcBorders>
            <w:shd w:val="clear" w:color="auto" w:fill="auto"/>
          </w:tcPr>
          <w:p w14:paraId="7E6304F6" w14:textId="77777777" w:rsidR="008259E9" w:rsidRPr="008259E9" w:rsidRDefault="008259E9" w:rsidP="006279C7">
            <w:pPr>
              <w:jc w:val="center"/>
              <w:rPr>
                <w:color w:val="000000"/>
                <w:sz w:val="24"/>
                <w:szCs w:val="24"/>
              </w:rPr>
            </w:pPr>
            <w:r w:rsidRPr="008259E9">
              <w:rPr>
                <w:color w:val="000000"/>
              </w:rPr>
              <w:t>22</w:t>
            </w: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14:paraId="37C23C97" w14:textId="77777777" w:rsidR="008259E9" w:rsidRPr="008259E9" w:rsidRDefault="008259E9" w:rsidP="006279C7">
            <w:pPr>
              <w:jc w:val="center"/>
              <w:rPr>
                <w:color w:val="000000"/>
                <w:sz w:val="24"/>
                <w:szCs w:val="24"/>
              </w:rPr>
            </w:pPr>
            <w:r w:rsidRPr="008259E9">
              <w:rPr>
                <w:color w:val="000000"/>
              </w:rPr>
              <w:t>45</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319B4400" w14:textId="77777777" w:rsidR="008259E9" w:rsidRPr="008259E9" w:rsidRDefault="008259E9" w:rsidP="006279C7">
            <w:pPr>
              <w:jc w:val="center"/>
              <w:rPr>
                <w:color w:val="000000"/>
                <w:sz w:val="24"/>
                <w:szCs w:val="24"/>
              </w:rPr>
            </w:pPr>
            <w:r w:rsidRPr="008259E9">
              <w:rPr>
                <w:color w:val="000000"/>
              </w:rPr>
              <w:t>24</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2C8C70FE" w14:textId="77777777" w:rsidR="008259E9" w:rsidRPr="008259E9" w:rsidRDefault="008259E9" w:rsidP="006279C7">
            <w:pPr>
              <w:jc w:val="center"/>
              <w:rPr>
                <w:color w:val="000000"/>
                <w:sz w:val="24"/>
                <w:szCs w:val="24"/>
              </w:rPr>
            </w:pPr>
            <w:r w:rsidRPr="008259E9">
              <w:rPr>
                <w:color w:val="000000"/>
              </w:rPr>
              <w:t>18</w:t>
            </w:r>
          </w:p>
        </w:tc>
        <w:tc>
          <w:tcPr>
            <w:tcW w:w="704" w:type="dxa"/>
            <w:tcBorders>
              <w:top w:val="single" w:sz="4" w:space="0" w:color="000000"/>
              <w:left w:val="single" w:sz="4" w:space="0" w:color="000000"/>
              <w:bottom w:val="single" w:sz="4" w:space="0" w:color="000000"/>
              <w:right w:val="single" w:sz="4" w:space="0" w:color="000000"/>
            </w:tcBorders>
            <w:shd w:val="clear" w:color="auto" w:fill="auto"/>
          </w:tcPr>
          <w:p w14:paraId="22D79492" w14:textId="77777777" w:rsidR="008259E9" w:rsidRPr="008259E9" w:rsidRDefault="008259E9" w:rsidP="006279C7">
            <w:pPr>
              <w:jc w:val="center"/>
              <w:rPr>
                <w:color w:val="000000"/>
                <w:sz w:val="24"/>
                <w:szCs w:val="24"/>
              </w:rPr>
            </w:pPr>
            <w:r w:rsidRPr="008259E9">
              <w:rPr>
                <w:color w:val="000000"/>
              </w:rPr>
              <w:t>15</w:t>
            </w:r>
          </w:p>
        </w:tc>
        <w:tc>
          <w:tcPr>
            <w:tcW w:w="561" w:type="dxa"/>
            <w:tcBorders>
              <w:top w:val="single" w:sz="4" w:space="0" w:color="000000"/>
              <w:left w:val="single" w:sz="4" w:space="0" w:color="000000"/>
              <w:bottom w:val="single" w:sz="4" w:space="0" w:color="000000"/>
              <w:right w:val="single" w:sz="4" w:space="0" w:color="000000"/>
            </w:tcBorders>
            <w:shd w:val="clear" w:color="auto" w:fill="auto"/>
          </w:tcPr>
          <w:p w14:paraId="436B65C7" w14:textId="77777777" w:rsidR="008259E9" w:rsidRPr="008259E9" w:rsidRDefault="008259E9" w:rsidP="006279C7">
            <w:pPr>
              <w:jc w:val="center"/>
              <w:rPr>
                <w:color w:val="000000"/>
                <w:sz w:val="24"/>
                <w:szCs w:val="24"/>
              </w:rPr>
            </w:pPr>
            <w:r w:rsidRPr="008259E9">
              <w:rPr>
                <w:color w:val="000000"/>
              </w:rPr>
              <w:t>18</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0A2C5ABD" w14:textId="77777777" w:rsidR="008259E9" w:rsidRPr="008259E9" w:rsidRDefault="008259E9" w:rsidP="006279C7">
            <w:pPr>
              <w:jc w:val="center"/>
              <w:rPr>
                <w:color w:val="000000"/>
                <w:sz w:val="24"/>
                <w:szCs w:val="24"/>
              </w:rPr>
            </w:pPr>
            <w:r w:rsidRPr="008259E9">
              <w:rPr>
                <w:color w:val="000000"/>
              </w:rPr>
              <w:t>15</w:t>
            </w:r>
          </w:p>
        </w:tc>
      </w:tr>
      <w:tr w:rsidR="008259E9" w:rsidRPr="008259E9" w14:paraId="3FF4217E" w14:textId="77777777" w:rsidTr="006279C7">
        <w:trPr>
          <w:cantSplit/>
          <w:trHeight w:val="525"/>
          <w:tblHeader/>
          <w:jc w:val="center"/>
        </w:trPr>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70FC8A11" w14:textId="77777777" w:rsidR="008259E9" w:rsidRPr="008259E9" w:rsidRDefault="008259E9" w:rsidP="006279C7">
            <w:pPr>
              <w:rPr>
                <w:color w:val="000000"/>
              </w:rPr>
            </w:pPr>
            <w:r w:rsidRPr="008259E9">
              <w:rPr>
                <w:color w:val="000000"/>
              </w:rPr>
              <w:t>Кол-во выданных разрешений на ввод объектов в эксплуатацию</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234996C7" w14:textId="77777777" w:rsidR="008259E9" w:rsidRPr="008259E9" w:rsidRDefault="008259E9" w:rsidP="006279C7">
            <w:pPr>
              <w:jc w:val="center"/>
              <w:rPr>
                <w:color w:val="000000"/>
                <w:sz w:val="24"/>
                <w:szCs w:val="24"/>
              </w:rPr>
            </w:pPr>
            <w:r w:rsidRPr="008259E9">
              <w:rPr>
                <w:color w:val="000000"/>
              </w:rPr>
              <w:t>67</w:t>
            </w: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14:paraId="592A19A6" w14:textId="77777777" w:rsidR="008259E9" w:rsidRPr="008259E9" w:rsidRDefault="008259E9" w:rsidP="006279C7">
            <w:pPr>
              <w:jc w:val="center"/>
              <w:rPr>
                <w:color w:val="000000"/>
                <w:sz w:val="24"/>
                <w:szCs w:val="24"/>
              </w:rPr>
            </w:pPr>
            <w:r w:rsidRPr="008259E9">
              <w:rPr>
                <w:color w:val="000000"/>
              </w:rPr>
              <w:t>49</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3F26C87A" w14:textId="77777777" w:rsidR="008259E9" w:rsidRPr="008259E9" w:rsidRDefault="008259E9" w:rsidP="006279C7">
            <w:pPr>
              <w:jc w:val="center"/>
              <w:rPr>
                <w:color w:val="000000"/>
                <w:sz w:val="24"/>
                <w:szCs w:val="24"/>
              </w:rPr>
            </w:pPr>
            <w:r w:rsidRPr="008259E9">
              <w:rPr>
                <w:color w:val="000000"/>
              </w:rPr>
              <w:t>36</w:t>
            </w:r>
          </w:p>
        </w:tc>
        <w:tc>
          <w:tcPr>
            <w:tcW w:w="711" w:type="dxa"/>
            <w:tcBorders>
              <w:top w:val="single" w:sz="4" w:space="0" w:color="000000"/>
              <w:left w:val="single" w:sz="4" w:space="0" w:color="000000"/>
              <w:bottom w:val="single" w:sz="4" w:space="0" w:color="000000"/>
              <w:right w:val="single" w:sz="4" w:space="0" w:color="000000"/>
            </w:tcBorders>
            <w:shd w:val="clear" w:color="auto" w:fill="auto"/>
          </w:tcPr>
          <w:p w14:paraId="4DE5BB9F" w14:textId="77777777" w:rsidR="008259E9" w:rsidRPr="008259E9" w:rsidRDefault="008259E9" w:rsidP="006279C7">
            <w:pPr>
              <w:jc w:val="center"/>
              <w:rPr>
                <w:color w:val="000000"/>
                <w:sz w:val="24"/>
                <w:szCs w:val="24"/>
              </w:rPr>
            </w:pPr>
            <w:r w:rsidRPr="008259E9">
              <w:rPr>
                <w:color w:val="000000"/>
              </w:rPr>
              <w:t>24</w:t>
            </w: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14:paraId="015BB1A9" w14:textId="77777777" w:rsidR="008259E9" w:rsidRPr="008259E9" w:rsidRDefault="008259E9" w:rsidP="006279C7">
            <w:pPr>
              <w:jc w:val="center"/>
              <w:rPr>
                <w:color w:val="000000"/>
                <w:sz w:val="24"/>
                <w:szCs w:val="24"/>
              </w:rPr>
            </w:pPr>
            <w:r w:rsidRPr="008259E9">
              <w:rPr>
                <w:color w:val="000000"/>
              </w:rPr>
              <w:t>31</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35BB4D47" w14:textId="77777777" w:rsidR="008259E9" w:rsidRPr="008259E9" w:rsidRDefault="008259E9" w:rsidP="006279C7">
            <w:pPr>
              <w:jc w:val="center"/>
              <w:rPr>
                <w:color w:val="000000"/>
                <w:sz w:val="24"/>
                <w:szCs w:val="24"/>
              </w:rPr>
            </w:pPr>
            <w:r w:rsidRPr="008259E9">
              <w:rPr>
                <w:color w:val="000000"/>
              </w:rPr>
              <w:t>16</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6D906F10" w14:textId="77777777" w:rsidR="008259E9" w:rsidRPr="008259E9" w:rsidRDefault="008259E9" w:rsidP="006279C7">
            <w:pPr>
              <w:jc w:val="center"/>
              <w:rPr>
                <w:color w:val="000000"/>
                <w:sz w:val="24"/>
                <w:szCs w:val="24"/>
              </w:rPr>
            </w:pPr>
            <w:r w:rsidRPr="008259E9">
              <w:rPr>
                <w:color w:val="000000"/>
              </w:rPr>
              <w:t>11</w:t>
            </w:r>
          </w:p>
        </w:tc>
        <w:tc>
          <w:tcPr>
            <w:tcW w:w="704" w:type="dxa"/>
            <w:tcBorders>
              <w:top w:val="single" w:sz="4" w:space="0" w:color="000000"/>
              <w:left w:val="single" w:sz="4" w:space="0" w:color="000000"/>
              <w:bottom w:val="single" w:sz="4" w:space="0" w:color="000000"/>
              <w:right w:val="single" w:sz="4" w:space="0" w:color="000000"/>
            </w:tcBorders>
            <w:shd w:val="clear" w:color="auto" w:fill="auto"/>
          </w:tcPr>
          <w:p w14:paraId="5901AF0C" w14:textId="77777777" w:rsidR="008259E9" w:rsidRPr="008259E9" w:rsidRDefault="008259E9" w:rsidP="006279C7">
            <w:pPr>
              <w:jc w:val="center"/>
              <w:rPr>
                <w:color w:val="000000"/>
                <w:sz w:val="24"/>
                <w:szCs w:val="24"/>
              </w:rPr>
            </w:pPr>
            <w:r w:rsidRPr="008259E9">
              <w:rPr>
                <w:color w:val="000000"/>
              </w:rPr>
              <w:t>14</w:t>
            </w:r>
          </w:p>
        </w:tc>
        <w:tc>
          <w:tcPr>
            <w:tcW w:w="561" w:type="dxa"/>
            <w:tcBorders>
              <w:top w:val="single" w:sz="4" w:space="0" w:color="000000"/>
              <w:left w:val="single" w:sz="4" w:space="0" w:color="000000"/>
              <w:bottom w:val="single" w:sz="4" w:space="0" w:color="000000"/>
              <w:right w:val="single" w:sz="4" w:space="0" w:color="000000"/>
            </w:tcBorders>
            <w:shd w:val="clear" w:color="auto" w:fill="auto"/>
          </w:tcPr>
          <w:p w14:paraId="30A5517A" w14:textId="77777777" w:rsidR="008259E9" w:rsidRPr="008259E9" w:rsidRDefault="008259E9" w:rsidP="006279C7">
            <w:pPr>
              <w:jc w:val="center"/>
              <w:rPr>
                <w:color w:val="000000"/>
                <w:sz w:val="24"/>
                <w:szCs w:val="24"/>
              </w:rPr>
            </w:pPr>
            <w:r w:rsidRPr="008259E9">
              <w:rPr>
                <w:color w:val="000000"/>
              </w:rPr>
              <w:t>10</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5133814C" w14:textId="77777777" w:rsidR="008259E9" w:rsidRPr="008259E9" w:rsidRDefault="008259E9" w:rsidP="006279C7">
            <w:pPr>
              <w:jc w:val="center"/>
              <w:rPr>
                <w:color w:val="000000"/>
                <w:sz w:val="24"/>
                <w:szCs w:val="24"/>
              </w:rPr>
            </w:pPr>
            <w:r w:rsidRPr="008259E9">
              <w:rPr>
                <w:color w:val="000000"/>
              </w:rPr>
              <w:t>11</w:t>
            </w:r>
          </w:p>
        </w:tc>
      </w:tr>
    </w:tbl>
    <w:p w14:paraId="13B5B34C" w14:textId="77777777" w:rsidR="008259E9" w:rsidRPr="008259E9" w:rsidRDefault="008259E9" w:rsidP="008259E9">
      <w:pPr>
        <w:tabs>
          <w:tab w:val="left" w:pos="567"/>
        </w:tabs>
        <w:ind w:firstLine="709"/>
        <w:jc w:val="both"/>
        <w:rPr>
          <w:sz w:val="24"/>
          <w:szCs w:val="24"/>
        </w:rPr>
      </w:pPr>
    </w:p>
    <w:p w14:paraId="3CAC19E4" w14:textId="77777777" w:rsidR="008259E9" w:rsidRPr="008259E9" w:rsidRDefault="008259E9" w:rsidP="008259E9">
      <w:pPr>
        <w:tabs>
          <w:tab w:val="left" w:pos="567"/>
        </w:tabs>
        <w:ind w:firstLine="709"/>
        <w:jc w:val="both"/>
        <w:rPr>
          <w:sz w:val="28"/>
          <w:szCs w:val="28"/>
        </w:rPr>
      </w:pPr>
      <w:r w:rsidRPr="008259E9">
        <w:rPr>
          <w:sz w:val="28"/>
          <w:szCs w:val="28"/>
        </w:rPr>
        <w:t xml:space="preserve">Всего в 2022 году введено в эксплуатацию 17291 кв. м жилья (183 квартиры и 95 индивидуальных жилых домов), а также 4 нежилых объекта: </w:t>
      </w:r>
    </w:p>
    <w:p w14:paraId="316A0AE8" w14:textId="77777777" w:rsidR="008259E9" w:rsidRPr="008259E9" w:rsidRDefault="008259E9" w:rsidP="008259E9">
      <w:pPr>
        <w:tabs>
          <w:tab w:val="left" w:pos="567"/>
        </w:tabs>
        <w:ind w:firstLine="709"/>
        <w:jc w:val="both"/>
        <w:rPr>
          <w:sz w:val="28"/>
          <w:szCs w:val="28"/>
        </w:rPr>
      </w:pPr>
      <w:r w:rsidRPr="008259E9">
        <w:rPr>
          <w:sz w:val="28"/>
          <w:szCs w:val="28"/>
        </w:rPr>
        <w:t>- Реконструкция магазина «Каспий»;</w:t>
      </w:r>
    </w:p>
    <w:p w14:paraId="4C314045" w14:textId="77777777" w:rsidR="008259E9" w:rsidRPr="008259E9" w:rsidRDefault="008259E9" w:rsidP="008259E9">
      <w:pPr>
        <w:tabs>
          <w:tab w:val="left" w:pos="567"/>
        </w:tabs>
        <w:ind w:firstLine="709"/>
        <w:jc w:val="both"/>
        <w:rPr>
          <w:sz w:val="28"/>
          <w:szCs w:val="28"/>
        </w:rPr>
      </w:pPr>
      <w:r w:rsidRPr="008259E9">
        <w:rPr>
          <w:sz w:val="28"/>
          <w:szCs w:val="28"/>
        </w:rPr>
        <w:t xml:space="preserve">- Учебный корпус (СБ ООО «БК «Евразия»). </w:t>
      </w:r>
    </w:p>
    <w:p w14:paraId="187B76AD" w14:textId="77777777" w:rsidR="008259E9" w:rsidRPr="008259E9" w:rsidRDefault="008259E9" w:rsidP="008259E9">
      <w:pPr>
        <w:tabs>
          <w:tab w:val="left" w:pos="567"/>
        </w:tabs>
        <w:ind w:firstLine="709"/>
        <w:jc w:val="both"/>
        <w:rPr>
          <w:sz w:val="28"/>
          <w:szCs w:val="28"/>
        </w:rPr>
      </w:pPr>
      <w:r w:rsidRPr="008259E9">
        <w:rPr>
          <w:sz w:val="28"/>
          <w:szCs w:val="28"/>
        </w:rPr>
        <w:t xml:space="preserve">2 объекта производственного назначения: </w:t>
      </w:r>
    </w:p>
    <w:p w14:paraId="53849BFE" w14:textId="77777777" w:rsidR="008259E9" w:rsidRPr="008259E9" w:rsidRDefault="008259E9" w:rsidP="008259E9">
      <w:pPr>
        <w:tabs>
          <w:tab w:val="left" w:pos="567"/>
        </w:tabs>
        <w:ind w:firstLine="709"/>
        <w:jc w:val="both"/>
        <w:rPr>
          <w:sz w:val="28"/>
          <w:szCs w:val="28"/>
        </w:rPr>
      </w:pPr>
      <w:r w:rsidRPr="008259E9">
        <w:rPr>
          <w:sz w:val="28"/>
          <w:szCs w:val="28"/>
        </w:rPr>
        <w:t>- Блочная котельная по ул. Комсомольской (1 этап);</w:t>
      </w:r>
    </w:p>
    <w:p w14:paraId="2161549D" w14:textId="77777777" w:rsidR="008259E9" w:rsidRPr="008259E9" w:rsidRDefault="008259E9" w:rsidP="008259E9">
      <w:pPr>
        <w:tabs>
          <w:tab w:val="left" w:pos="567"/>
        </w:tabs>
        <w:ind w:firstLine="709"/>
        <w:jc w:val="both"/>
        <w:rPr>
          <w:sz w:val="28"/>
          <w:szCs w:val="28"/>
        </w:rPr>
      </w:pPr>
      <w:r w:rsidRPr="008259E9">
        <w:rPr>
          <w:sz w:val="28"/>
          <w:szCs w:val="28"/>
        </w:rPr>
        <w:t>- Склад (ул. Центральная, 50/1).</w:t>
      </w:r>
    </w:p>
    <w:p w14:paraId="2DF7CFBF" w14:textId="77777777" w:rsidR="008259E9" w:rsidRPr="008259E9" w:rsidRDefault="008259E9" w:rsidP="008259E9">
      <w:pPr>
        <w:tabs>
          <w:tab w:val="left" w:pos="567"/>
        </w:tabs>
        <w:ind w:firstLine="709"/>
        <w:jc w:val="both"/>
        <w:rPr>
          <w:sz w:val="28"/>
          <w:szCs w:val="28"/>
        </w:rPr>
      </w:pPr>
      <w:r w:rsidRPr="008259E9">
        <w:rPr>
          <w:sz w:val="28"/>
          <w:szCs w:val="28"/>
        </w:rPr>
        <w:t>Разработано и выдано 72 градостроительных плана на земельные участки, предназначенные под строительство объектов капитального строительства в городе Когалыме (в 2021 году 51 градостроительный план).</w:t>
      </w:r>
    </w:p>
    <w:p w14:paraId="16E99B85" w14:textId="77777777" w:rsidR="008259E9" w:rsidRPr="008259E9" w:rsidRDefault="008259E9" w:rsidP="008259E9">
      <w:pPr>
        <w:ind w:firstLine="709"/>
        <w:jc w:val="both"/>
        <w:rPr>
          <w:noProof/>
          <w:sz w:val="24"/>
          <w:szCs w:val="24"/>
        </w:rPr>
      </w:pPr>
      <w:r w:rsidRPr="008259E9">
        <w:rPr>
          <w:sz w:val="28"/>
          <w:szCs w:val="28"/>
        </w:rPr>
        <w:t xml:space="preserve">На рисунке 7 представлена динамика изменения показателей «количество выданных разрешений на ввод объектов в эксплуатацию» и «количество выданных разрешений на строительство». </w:t>
      </w:r>
    </w:p>
    <w:p w14:paraId="1AFFFB96" w14:textId="77777777" w:rsidR="008259E9" w:rsidRPr="008259E9" w:rsidRDefault="008259E9" w:rsidP="008259E9">
      <w:pPr>
        <w:ind w:firstLine="709"/>
        <w:jc w:val="both"/>
        <w:rPr>
          <w:sz w:val="24"/>
          <w:szCs w:val="24"/>
        </w:rPr>
      </w:pPr>
      <w:r w:rsidRPr="008259E9">
        <w:rPr>
          <w:noProof/>
          <w:sz w:val="24"/>
          <w:szCs w:val="24"/>
        </w:rPr>
        <w:drawing>
          <wp:inline distT="114300" distB="114300" distL="114300" distR="114300" wp14:anchorId="5F89FF61" wp14:editId="4C171A3C">
            <wp:extent cx="5153249" cy="2855344"/>
            <wp:effectExtent l="0" t="0" r="0" b="2540"/>
            <wp:docPr id="132294590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8"/>
                    <a:srcRect/>
                    <a:stretch>
                      <a:fillRect/>
                    </a:stretch>
                  </pic:blipFill>
                  <pic:spPr>
                    <a:xfrm>
                      <a:off x="0" y="0"/>
                      <a:ext cx="5156605" cy="2857203"/>
                    </a:xfrm>
                    <a:prstGeom prst="rect">
                      <a:avLst/>
                    </a:prstGeom>
                    <a:ln/>
                  </pic:spPr>
                </pic:pic>
              </a:graphicData>
            </a:graphic>
          </wp:inline>
        </w:drawing>
      </w:r>
    </w:p>
    <w:p w14:paraId="69635ACB" w14:textId="77777777" w:rsidR="008259E9" w:rsidRPr="008259E9" w:rsidRDefault="008259E9" w:rsidP="008259E9">
      <w:pPr>
        <w:ind w:firstLine="851"/>
        <w:jc w:val="both"/>
        <w:rPr>
          <w:sz w:val="28"/>
          <w:szCs w:val="28"/>
        </w:rPr>
      </w:pPr>
      <w:r w:rsidRPr="008259E9">
        <w:rPr>
          <w:sz w:val="28"/>
          <w:szCs w:val="28"/>
        </w:rPr>
        <w:t>Рисунок 7. Динамика показателей количество выданных разрешений на ввод объектов в эксплуатацию и количество выданных разрешений на строительство, за 2013-2022 гг., единиц</w:t>
      </w:r>
    </w:p>
    <w:p w14:paraId="239F0B85" w14:textId="77777777" w:rsidR="008259E9" w:rsidRPr="008259E9" w:rsidRDefault="008259E9" w:rsidP="008259E9">
      <w:pPr>
        <w:tabs>
          <w:tab w:val="left" w:pos="567"/>
        </w:tabs>
        <w:ind w:firstLine="709"/>
        <w:jc w:val="both"/>
        <w:rPr>
          <w:sz w:val="28"/>
          <w:szCs w:val="28"/>
        </w:rPr>
      </w:pPr>
    </w:p>
    <w:p w14:paraId="2789A4C4" w14:textId="77777777" w:rsidR="008259E9" w:rsidRPr="008259E9" w:rsidRDefault="008259E9" w:rsidP="008259E9">
      <w:pPr>
        <w:ind w:firstLine="709"/>
        <w:jc w:val="both"/>
        <w:rPr>
          <w:sz w:val="28"/>
          <w:szCs w:val="28"/>
        </w:rPr>
      </w:pPr>
      <w:r w:rsidRPr="008259E9">
        <w:rPr>
          <w:sz w:val="28"/>
          <w:szCs w:val="28"/>
        </w:rPr>
        <w:t>В период с 2013 по 2022 гг. фиксируется общий тренд на снижение числа выданных разрешений на строительство по показателю «количество выданных разрешений на ввод объектов в эксплуатацию». По состоянию на конец 2022 года снижение составило - 83,58% в сравнении с аналогичным периодом 2013 года, значительное изменение показателей в рассматриваемом периоде может указывать на усложненную процедуру выдачи разрешений на строительство в городе Когалыме.</w:t>
      </w:r>
    </w:p>
    <w:p w14:paraId="6682B690" w14:textId="77777777" w:rsidR="008259E9" w:rsidRPr="008259E9" w:rsidRDefault="008259E9" w:rsidP="008259E9">
      <w:pPr>
        <w:tabs>
          <w:tab w:val="left" w:pos="567"/>
        </w:tabs>
        <w:ind w:firstLine="709"/>
        <w:jc w:val="both"/>
        <w:rPr>
          <w:sz w:val="28"/>
          <w:szCs w:val="28"/>
        </w:rPr>
      </w:pPr>
      <w:r w:rsidRPr="008259E9">
        <w:rPr>
          <w:sz w:val="28"/>
          <w:szCs w:val="28"/>
        </w:rPr>
        <w:t>Обеспечение жителей города Когалыма доступным и комфортным жильём является одной из основных задач Администрации города Когалыма. Общая площадь жилых помещений, приходящаяся в среднем на одного жителя, по данным на 2022 г. составляет 17,57 м</w:t>
      </w:r>
      <w:r w:rsidRPr="008259E9">
        <w:rPr>
          <w:sz w:val="28"/>
          <w:szCs w:val="28"/>
          <w:vertAlign w:val="superscript"/>
        </w:rPr>
        <w:t>2</w:t>
      </w:r>
      <w:r w:rsidRPr="008259E9">
        <w:rPr>
          <w:sz w:val="28"/>
          <w:szCs w:val="28"/>
        </w:rPr>
        <w:t xml:space="preserve">, что на 11,2 % выше показателя 2021 года и на 5,84% показателя 2013 года (таблица 26). </w:t>
      </w:r>
    </w:p>
    <w:p w14:paraId="3FA29777" w14:textId="77777777" w:rsidR="008259E9" w:rsidRPr="008259E9" w:rsidRDefault="008259E9" w:rsidP="008259E9">
      <w:pPr>
        <w:ind w:firstLine="851"/>
        <w:jc w:val="both"/>
        <w:rPr>
          <w:sz w:val="28"/>
          <w:szCs w:val="28"/>
        </w:rPr>
      </w:pPr>
    </w:p>
    <w:p w14:paraId="5B99924F" w14:textId="77777777" w:rsidR="008259E9" w:rsidRPr="008259E9" w:rsidRDefault="008259E9" w:rsidP="008259E9">
      <w:pPr>
        <w:ind w:firstLine="851"/>
        <w:jc w:val="both"/>
        <w:rPr>
          <w:sz w:val="28"/>
          <w:szCs w:val="28"/>
        </w:rPr>
      </w:pPr>
      <w:r w:rsidRPr="008259E9">
        <w:rPr>
          <w:sz w:val="28"/>
          <w:szCs w:val="28"/>
        </w:rPr>
        <w:t>Таблица 26. Обеспеченность жителей города Когалыма доступным и комфортным жильём, м кв. на 1 жителя</w:t>
      </w:r>
    </w:p>
    <w:tbl>
      <w:tblPr>
        <w:tblW w:w="906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97"/>
        <w:gridCol w:w="567"/>
        <w:gridCol w:w="567"/>
        <w:gridCol w:w="567"/>
        <w:gridCol w:w="567"/>
        <w:gridCol w:w="567"/>
        <w:gridCol w:w="567"/>
        <w:gridCol w:w="567"/>
        <w:gridCol w:w="567"/>
        <w:gridCol w:w="567"/>
        <w:gridCol w:w="567"/>
      </w:tblGrid>
      <w:tr w:rsidR="008259E9" w:rsidRPr="008259E9" w14:paraId="5062604B" w14:textId="77777777" w:rsidTr="006279C7">
        <w:trPr>
          <w:cantSplit/>
          <w:trHeight w:val="144"/>
          <w:tblHeader/>
          <w:jc w:val="center"/>
        </w:trPr>
        <w:tc>
          <w:tcPr>
            <w:tcW w:w="3397" w:type="dxa"/>
          </w:tcPr>
          <w:p w14:paraId="2D8ED7FD" w14:textId="77777777" w:rsidR="008259E9" w:rsidRPr="008259E9" w:rsidRDefault="008259E9" w:rsidP="006279C7">
            <w:pPr>
              <w:jc w:val="center"/>
              <w:rPr>
                <w:b/>
              </w:rPr>
            </w:pPr>
            <w:r w:rsidRPr="008259E9">
              <w:rPr>
                <w:b/>
              </w:rPr>
              <w:t>Показатели</w:t>
            </w:r>
            <w:r w:rsidRPr="008259E9">
              <w:rPr>
                <w:vertAlign w:val="superscript"/>
              </w:rPr>
              <w:footnoteReference w:id="95"/>
            </w:r>
          </w:p>
        </w:tc>
        <w:tc>
          <w:tcPr>
            <w:tcW w:w="567" w:type="dxa"/>
            <w:tcBorders>
              <w:bottom w:val="single" w:sz="4" w:space="0" w:color="000000"/>
            </w:tcBorders>
          </w:tcPr>
          <w:p w14:paraId="5C00BEFA" w14:textId="77777777" w:rsidR="008259E9" w:rsidRPr="008259E9" w:rsidRDefault="008259E9" w:rsidP="006279C7">
            <w:pPr>
              <w:ind w:left="-109" w:right="-108"/>
              <w:jc w:val="center"/>
              <w:rPr>
                <w:b/>
              </w:rPr>
            </w:pPr>
            <w:r w:rsidRPr="008259E9">
              <w:rPr>
                <w:b/>
              </w:rPr>
              <w:t>2013</w:t>
            </w:r>
          </w:p>
        </w:tc>
        <w:tc>
          <w:tcPr>
            <w:tcW w:w="567" w:type="dxa"/>
            <w:tcBorders>
              <w:bottom w:val="single" w:sz="4" w:space="0" w:color="000000"/>
            </w:tcBorders>
          </w:tcPr>
          <w:p w14:paraId="23AB7442" w14:textId="77777777" w:rsidR="008259E9" w:rsidRPr="008259E9" w:rsidRDefault="008259E9" w:rsidP="006279C7">
            <w:pPr>
              <w:ind w:left="-109" w:right="-108"/>
              <w:jc w:val="center"/>
              <w:rPr>
                <w:b/>
              </w:rPr>
            </w:pPr>
            <w:r w:rsidRPr="008259E9">
              <w:rPr>
                <w:b/>
              </w:rPr>
              <w:t>2014</w:t>
            </w:r>
          </w:p>
        </w:tc>
        <w:tc>
          <w:tcPr>
            <w:tcW w:w="567" w:type="dxa"/>
            <w:tcBorders>
              <w:bottom w:val="single" w:sz="4" w:space="0" w:color="000000"/>
            </w:tcBorders>
          </w:tcPr>
          <w:p w14:paraId="0397CFFD" w14:textId="77777777" w:rsidR="008259E9" w:rsidRPr="008259E9" w:rsidRDefault="008259E9" w:rsidP="006279C7">
            <w:pPr>
              <w:ind w:left="-109" w:right="-108"/>
              <w:jc w:val="center"/>
              <w:rPr>
                <w:b/>
              </w:rPr>
            </w:pPr>
            <w:r w:rsidRPr="008259E9">
              <w:rPr>
                <w:b/>
              </w:rPr>
              <w:t>2015</w:t>
            </w:r>
          </w:p>
        </w:tc>
        <w:tc>
          <w:tcPr>
            <w:tcW w:w="567" w:type="dxa"/>
            <w:tcBorders>
              <w:bottom w:val="single" w:sz="4" w:space="0" w:color="000000"/>
            </w:tcBorders>
          </w:tcPr>
          <w:p w14:paraId="7212BF60" w14:textId="77777777" w:rsidR="008259E9" w:rsidRPr="008259E9" w:rsidRDefault="008259E9" w:rsidP="006279C7">
            <w:pPr>
              <w:ind w:left="-109" w:right="-108"/>
              <w:jc w:val="center"/>
              <w:rPr>
                <w:b/>
              </w:rPr>
            </w:pPr>
            <w:r w:rsidRPr="008259E9">
              <w:rPr>
                <w:b/>
              </w:rPr>
              <w:t>2016</w:t>
            </w:r>
          </w:p>
        </w:tc>
        <w:tc>
          <w:tcPr>
            <w:tcW w:w="567" w:type="dxa"/>
            <w:tcBorders>
              <w:bottom w:val="single" w:sz="4" w:space="0" w:color="000000"/>
            </w:tcBorders>
          </w:tcPr>
          <w:p w14:paraId="5444B4FE" w14:textId="77777777" w:rsidR="008259E9" w:rsidRPr="008259E9" w:rsidRDefault="008259E9" w:rsidP="006279C7">
            <w:pPr>
              <w:ind w:left="-109" w:right="-108"/>
              <w:jc w:val="center"/>
              <w:rPr>
                <w:b/>
              </w:rPr>
            </w:pPr>
            <w:r w:rsidRPr="008259E9">
              <w:rPr>
                <w:b/>
              </w:rPr>
              <w:t>2017</w:t>
            </w:r>
          </w:p>
        </w:tc>
        <w:tc>
          <w:tcPr>
            <w:tcW w:w="567" w:type="dxa"/>
            <w:tcBorders>
              <w:bottom w:val="single" w:sz="4" w:space="0" w:color="000000"/>
            </w:tcBorders>
          </w:tcPr>
          <w:p w14:paraId="6AE05C7F" w14:textId="77777777" w:rsidR="008259E9" w:rsidRPr="008259E9" w:rsidRDefault="008259E9" w:rsidP="006279C7">
            <w:pPr>
              <w:ind w:left="-109" w:right="-108"/>
              <w:jc w:val="center"/>
              <w:rPr>
                <w:b/>
              </w:rPr>
            </w:pPr>
            <w:r w:rsidRPr="008259E9">
              <w:rPr>
                <w:b/>
              </w:rPr>
              <w:t>2018</w:t>
            </w:r>
          </w:p>
        </w:tc>
        <w:tc>
          <w:tcPr>
            <w:tcW w:w="567" w:type="dxa"/>
            <w:tcBorders>
              <w:bottom w:val="single" w:sz="4" w:space="0" w:color="000000"/>
            </w:tcBorders>
          </w:tcPr>
          <w:p w14:paraId="3C496761" w14:textId="77777777" w:rsidR="008259E9" w:rsidRPr="008259E9" w:rsidRDefault="008259E9" w:rsidP="006279C7">
            <w:pPr>
              <w:ind w:left="-109" w:right="-108"/>
              <w:jc w:val="center"/>
              <w:rPr>
                <w:b/>
              </w:rPr>
            </w:pPr>
            <w:r w:rsidRPr="008259E9">
              <w:rPr>
                <w:b/>
              </w:rPr>
              <w:t>2019</w:t>
            </w:r>
          </w:p>
        </w:tc>
        <w:tc>
          <w:tcPr>
            <w:tcW w:w="567" w:type="dxa"/>
            <w:tcBorders>
              <w:bottom w:val="single" w:sz="4" w:space="0" w:color="000000"/>
            </w:tcBorders>
          </w:tcPr>
          <w:p w14:paraId="670FB5CC" w14:textId="77777777" w:rsidR="008259E9" w:rsidRPr="008259E9" w:rsidRDefault="008259E9" w:rsidP="006279C7">
            <w:pPr>
              <w:ind w:left="-109" w:right="-108"/>
              <w:jc w:val="center"/>
              <w:rPr>
                <w:b/>
              </w:rPr>
            </w:pPr>
            <w:r w:rsidRPr="008259E9">
              <w:rPr>
                <w:b/>
              </w:rPr>
              <w:t>2020</w:t>
            </w:r>
          </w:p>
        </w:tc>
        <w:tc>
          <w:tcPr>
            <w:tcW w:w="567" w:type="dxa"/>
            <w:tcBorders>
              <w:bottom w:val="single" w:sz="4" w:space="0" w:color="000000"/>
            </w:tcBorders>
          </w:tcPr>
          <w:p w14:paraId="60BE50D6" w14:textId="77777777" w:rsidR="008259E9" w:rsidRPr="008259E9" w:rsidRDefault="008259E9" w:rsidP="006279C7">
            <w:pPr>
              <w:ind w:left="-109" w:right="-108"/>
              <w:jc w:val="center"/>
              <w:rPr>
                <w:b/>
              </w:rPr>
            </w:pPr>
            <w:r w:rsidRPr="008259E9">
              <w:rPr>
                <w:b/>
              </w:rPr>
              <w:t>2021</w:t>
            </w:r>
          </w:p>
        </w:tc>
        <w:tc>
          <w:tcPr>
            <w:tcW w:w="567" w:type="dxa"/>
            <w:tcBorders>
              <w:bottom w:val="single" w:sz="4" w:space="0" w:color="000000"/>
            </w:tcBorders>
          </w:tcPr>
          <w:p w14:paraId="00301A02" w14:textId="77777777" w:rsidR="008259E9" w:rsidRPr="008259E9" w:rsidRDefault="008259E9" w:rsidP="006279C7">
            <w:pPr>
              <w:ind w:left="-109" w:right="-108"/>
              <w:jc w:val="center"/>
              <w:rPr>
                <w:b/>
              </w:rPr>
            </w:pPr>
            <w:r w:rsidRPr="008259E9">
              <w:rPr>
                <w:b/>
              </w:rPr>
              <w:t>2022</w:t>
            </w:r>
          </w:p>
        </w:tc>
      </w:tr>
      <w:tr w:rsidR="008259E9" w:rsidRPr="008259E9" w14:paraId="61A679BB" w14:textId="77777777" w:rsidTr="006279C7">
        <w:trPr>
          <w:cantSplit/>
          <w:trHeight w:val="525"/>
          <w:tblHeader/>
          <w:jc w:val="center"/>
        </w:trPr>
        <w:tc>
          <w:tcPr>
            <w:tcW w:w="3397" w:type="dxa"/>
            <w:tcBorders>
              <w:top w:val="single" w:sz="4" w:space="0" w:color="000000"/>
              <w:left w:val="single" w:sz="4" w:space="0" w:color="000000"/>
              <w:bottom w:val="single" w:sz="4" w:space="0" w:color="000000"/>
              <w:right w:val="single" w:sz="4" w:space="0" w:color="000000"/>
            </w:tcBorders>
            <w:shd w:val="clear" w:color="auto" w:fill="auto"/>
          </w:tcPr>
          <w:p w14:paraId="69150578" w14:textId="77777777" w:rsidR="008259E9" w:rsidRPr="008259E9" w:rsidRDefault="008259E9" w:rsidP="006279C7">
            <w:pPr>
              <w:rPr>
                <w:color w:val="000000"/>
              </w:rPr>
            </w:pPr>
            <w:r w:rsidRPr="008259E9">
              <w:rPr>
                <w:color w:val="000000"/>
              </w:rPr>
              <w:t xml:space="preserve">Общая площадь жилых помещений, всего </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667FCE38" w14:textId="77777777" w:rsidR="008259E9" w:rsidRPr="008259E9" w:rsidRDefault="008259E9" w:rsidP="006279C7">
            <w:pPr>
              <w:ind w:left="-115" w:right="-115"/>
              <w:jc w:val="center"/>
              <w:rPr>
                <w:color w:val="000000"/>
              </w:rPr>
            </w:pPr>
            <w:r w:rsidRPr="008259E9">
              <w:rPr>
                <w:color w:val="000000"/>
              </w:rPr>
              <w:t>16,6</w:t>
            </w:r>
          </w:p>
          <w:p w14:paraId="50171D53" w14:textId="77777777" w:rsidR="008259E9" w:rsidRPr="008259E9" w:rsidRDefault="008259E9" w:rsidP="006279C7">
            <w:pPr>
              <w:ind w:left="-115" w:right="-115"/>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21CCD0F8" w14:textId="77777777" w:rsidR="008259E9" w:rsidRPr="008259E9" w:rsidRDefault="008259E9" w:rsidP="006279C7">
            <w:pPr>
              <w:ind w:left="-115" w:right="-115"/>
              <w:jc w:val="center"/>
              <w:rPr>
                <w:color w:val="000000"/>
              </w:rPr>
            </w:pPr>
            <w:r w:rsidRPr="008259E9">
              <w:rPr>
                <w:color w:val="000000"/>
              </w:rPr>
              <w:t>16,4</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49798F70" w14:textId="77777777" w:rsidR="008259E9" w:rsidRPr="008259E9" w:rsidRDefault="008259E9" w:rsidP="006279C7">
            <w:pPr>
              <w:ind w:left="-115" w:right="-115"/>
              <w:jc w:val="center"/>
              <w:rPr>
                <w:color w:val="000000"/>
              </w:rPr>
            </w:pPr>
            <w:r w:rsidRPr="008259E9">
              <w:rPr>
                <w:color w:val="000000"/>
              </w:rPr>
              <w:t>16,5</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57809141" w14:textId="77777777" w:rsidR="008259E9" w:rsidRPr="008259E9" w:rsidRDefault="008259E9" w:rsidP="006279C7">
            <w:pPr>
              <w:ind w:left="-115" w:right="-115"/>
              <w:jc w:val="center"/>
              <w:rPr>
                <w:color w:val="000000"/>
              </w:rPr>
            </w:pPr>
            <w:r w:rsidRPr="008259E9">
              <w:rPr>
                <w:color w:val="000000"/>
              </w:rPr>
              <w:t>16,2</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7A515515" w14:textId="77777777" w:rsidR="008259E9" w:rsidRPr="008259E9" w:rsidRDefault="008259E9" w:rsidP="006279C7">
            <w:pPr>
              <w:ind w:left="-115" w:right="-115"/>
              <w:jc w:val="center"/>
              <w:rPr>
                <w:color w:val="000000"/>
              </w:rPr>
            </w:pPr>
            <w:r w:rsidRPr="008259E9">
              <w:rPr>
                <w:color w:val="000000"/>
              </w:rPr>
              <w:t>16,1</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1D3A0B1B" w14:textId="77777777" w:rsidR="008259E9" w:rsidRPr="008259E9" w:rsidRDefault="008259E9" w:rsidP="006279C7">
            <w:pPr>
              <w:ind w:left="-115" w:right="-115"/>
              <w:jc w:val="center"/>
              <w:rPr>
                <w:color w:val="000000"/>
              </w:rPr>
            </w:pPr>
            <w:r w:rsidRPr="008259E9">
              <w:rPr>
                <w:color w:val="000000"/>
              </w:rPr>
              <w:t>16,0</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56C8C3AE" w14:textId="77777777" w:rsidR="008259E9" w:rsidRPr="008259E9" w:rsidRDefault="008259E9" w:rsidP="006279C7">
            <w:pPr>
              <w:ind w:left="-115" w:right="-115"/>
              <w:jc w:val="center"/>
              <w:rPr>
                <w:color w:val="000000"/>
              </w:rPr>
            </w:pPr>
            <w:r w:rsidRPr="008259E9">
              <w:rPr>
                <w:color w:val="000000"/>
              </w:rPr>
              <w:t>15,8</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6F07BEE1" w14:textId="77777777" w:rsidR="008259E9" w:rsidRPr="008259E9" w:rsidRDefault="008259E9" w:rsidP="006279C7">
            <w:pPr>
              <w:ind w:left="-115" w:right="-115"/>
              <w:jc w:val="center"/>
              <w:rPr>
                <w:color w:val="000000"/>
              </w:rPr>
            </w:pPr>
            <w:r w:rsidRPr="008259E9">
              <w:rPr>
                <w:color w:val="000000"/>
              </w:rPr>
              <w:t>15,6</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1732A152" w14:textId="77777777" w:rsidR="008259E9" w:rsidRPr="008259E9" w:rsidRDefault="008259E9" w:rsidP="006279C7">
            <w:pPr>
              <w:ind w:left="-115" w:right="-115"/>
              <w:jc w:val="center"/>
              <w:rPr>
                <w:color w:val="000000"/>
              </w:rPr>
            </w:pPr>
            <w:r w:rsidRPr="008259E9">
              <w:rPr>
                <w:color w:val="000000"/>
              </w:rPr>
              <w:t>15,8</w:t>
            </w:r>
          </w:p>
        </w:tc>
        <w:tc>
          <w:tcPr>
            <w:tcW w:w="567" w:type="dxa"/>
            <w:tcBorders>
              <w:top w:val="nil"/>
              <w:left w:val="nil"/>
              <w:bottom w:val="single" w:sz="8" w:space="0" w:color="000000"/>
              <w:right w:val="single" w:sz="8" w:space="0" w:color="000000"/>
            </w:tcBorders>
            <w:shd w:val="clear" w:color="auto" w:fill="auto"/>
          </w:tcPr>
          <w:p w14:paraId="0C6389B4" w14:textId="77777777" w:rsidR="008259E9" w:rsidRPr="008259E9" w:rsidRDefault="008259E9" w:rsidP="006279C7">
            <w:pPr>
              <w:ind w:left="-115" w:right="-115"/>
              <w:jc w:val="center"/>
              <w:rPr>
                <w:color w:val="000000"/>
              </w:rPr>
            </w:pPr>
            <w:r w:rsidRPr="008259E9">
              <w:rPr>
                <w:color w:val="000000"/>
              </w:rPr>
              <w:t>17,57</w:t>
            </w:r>
          </w:p>
        </w:tc>
      </w:tr>
      <w:tr w:rsidR="008259E9" w:rsidRPr="008259E9" w14:paraId="50CD51A0" w14:textId="77777777" w:rsidTr="006279C7">
        <w:trPr>
          <w:cantSplit/>
          <w:trHeight w:val="525"/>
          <w:tblHeader/>
          <w:jc w:val="center"/>
        </w:trPr>
        <w:tc>
          <w:tcPr>
            <w:tcW w:w="3397" w:type="dxa"/>
            <w:tcBorders>
              <w:top w:val="single" w:sz="4" w:space="0" w:color="000000"/>
              <w:left w:val="single" w:sz="4" w:space="0" w:color="000000"/>
              <w:bottom w:val="single" w:sz="4" w:space="0" w:color="000000"/>
              <w:right w:val="single" w:sz="4" w:space="0" w:color="000000"/>
            </w:tcBorders>
            <w:shd w:val="clear" w:color="auto" w:fill="auto"/>
          </w:tcPr>
          <w:p w14:paraId="4A98F5BE" w14:textId="77777777" w:rsidR="008259E9" w:rsidRPr="008259E9" w:rsidRDefault="008259E9" w:rsidP="006279C7">
            <w:pPr>
              <w:rPr>
                <w:color w:val="000000"/>
              </w:rPr>
            </w:pPr>
            <w:r w:rsidRPr="008259E9">
              <w:rPr>
                <w:color w:val="000000"/>
              </w:rPr>
              <w:t>Общая площадь жилых помещений, введенная в действие за год</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691848B2" w14:textId="77777777" w:rsidR="008259E9" w:rsidRPr="008259E9" w:rsidRDefault="008259E9" w:rsidP="006279C7">
            <w:pPr>
              <w:ind w:left="-115" w:right="-115"/>
              <w:jc w:val="center"/>
              <w:rPr>
                <w:color w:val="000000"/>
              </w:rPr>
            </w:pPr>
            <w:r w:rsidRPr="008259E9">
              <w:rPr>
                <w:color w:val="000000"/>
              </w:rPr>
              <w:t>0,2</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63A9CA3A" w14:textId="77777777" w:rsidR="008259E9" w:rsidRPr="008259E9" w:rsidRDefault="008259E9" w:rsidP="006279C7">
            <w:pPr>
              <w:ind w:left="-115" w:right="-115"/>
              <w:jc w:val="center"/>
              <w:rPr>
                <w:color w:val="000000"/>
              </w:rPr>
            </w:pPr>
            <w:r w:rsidRPr="008259E9">
              <w:rPr>
                <w:color w:val="000000"/>
              </w:rPr>
              <w:t>0,2</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03BFECB0" w14:textId="77777777" w:rsidR="008259E9" w:rsidRPr="008259E9" w:rsidRDefault="008259E9" w:rsidP="006279C7">
            <w:pPr>
              <w:ind w:left="-115" w:right="-115"/>
              <w:jc w:val="center"/>
              <w:rPr>
                <w:color w:val="000000"/>
              </w:rPr>
            </w:pPr>
            <w:r w:rsidRPr="008259E9">
              <w:rPr>
                <w:color w:val="000000"/>
              </w:rPr>
              <w:t>0,4</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74E7D8B4" w14:textId="77777777" w:rsidR="008259E9" w:rsidRPr="008259E9" w:rsidRDefault="008259E9" w:rsidP="006279C7">
            <w:pPr>
              <w:ind w:left="-115" w:right="-115"/>
              <w:jc w:val="center"/>
              <w:rPr>
                <w:color w:val="000000"/>
              </w:rPr>
            </w:pPr>
            <w:r w:rsidRPr="008259E9">
              <w:rPr>
                <w:color w:val="000000"/>
              </w:rPr>
              <w:t>0,1</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7D715724" w14:textId="77777777" w:rsidR="008259E9" w:rsidRPr="008259E9" w:rsidRDefault="008259E9" w:rsidP="006279C7">
            <w:pPr>
              <w:ind w:left="-115" w:right="-115"/>
              <w:jc w:val="center"/>
              <w:rPr>
                <w:color w:val="000000"/>
              </w:rPr>
            </w:pPr>
            <w:r w:rsidRPr="008259E9">
              <w:rPr>
                <w:color w:val="000000"/>
              </w:rPr>
              <w:t>0,4</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0028F3B2" w14:textId="77777777" w:rsidR="008259E9" w:rsidRPr="008259E9" w:rsidRDefault="008259E9" w:rsidP="006279C7">
            <w:pPr>
              <w:ind w:left="-115" w:right="-115"/>
              <w:jc w:val="center"/>
              <w:rPr>
                <w:color w:val="000000"/>
              </w:rPr>
            </w:pPr>
            <w:r w:rsidRPr="008259E9">
              <w:rPr>
                <w:color w:val="000000"/>
              </w:rPr>
              <w:t>0,1</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3E19B1A1" w14:textId="77777777" w:rsidR="008259E9" w:rsidRPr="008259E9" w:rsidRDefault="008259E9" w:rsidP="006279C7">
            <w:pPr>
              <w:ind w:left="-115" w:right="-115"/>
              <w:jc w:val="center"/>
              <w:rPr>
                <w:color w:val="000000"/>
              </w:rPr>
            </w:pPr>
            <w:r w:rsidRPr="008259E9">
              <w:rPr>
                <w:color w:val="000000"/>
              </w:rPr>
              <w:t>0,1</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7AC04FA4" w14:textId="77777777" w:rsidR="008259E9" w:rsidRPr="008259E9" w:rsidRDefault="008259E9" w:rsidP="006279C7">
            <w:pPr>
              <w:ind w:left="-115" w:right="-115"/>
              <w:jc w:val="center"/>
              <w:rPr>
                <w:color w:val="000000"/>
              </w:rPr>
            </w:pPr>
            <w:r w:rsidRPr="008259E9">
              <w:rPr>
                <w:color w:val="000000"/>
              </w:rPr>
              <w:t>0,3</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3EBC5338" w14:textId="77777777" w:rsidR="008259E9" w:rsidRPr="008259E9" w:rsidRDefault="008259E9" w:rsidP="006279C7">
            <w:pPr>
              <w:ind w:left="-115" w:right="-115"/>
              <w:jc w:val="center"/>
              <w:rPr>
                <w:color w:val="000000"/>
              </w:rPr>
            </w:pPr>
            <w:r w:rsidRPr="008259E9">
              <w:rPr>
                <w:color w:val="000000"/>
              </w:rPr>
              <w:t>0,5</w:t>
            </w:r>
          </w:p>
        </w:tc>
        <w:tc>
          <w:tcPr>
            <w:tcW w:w="567" w:type="dxa"/>
            <w:tcBorders>
              <w:top w:val="nil"/>
              <w:left w:val="nil"/>
              <w:bottom w:val="single" w:sz="4" w:space="0" w:color="000000"/>
              <w:right w:val="single" w:sz="8" w:space="0" w:color="000000"/>
            </w:tcBorders>
            <w:shd w:val="clear" w:color="auto" w:fill="auto"/>
          </w:tcPr>
          <w:p w14:paraId="59D162EF" w14:textId="77777777" w:rsidR="008259E9" w:rsidRPr="008259E9" w:rsidRDefault="008259E9" w:rsidP="006279C7">
            <w:pPr>
              <w:ind w:left="-115" w:right="-115"/>
              <w:jc w:val="center"/>
              <w:rPr>
                <w:color w:val="000000"/>
              </w:rPr>
            </w:pPr>
            <w:r w:rsidRPr="008259E9">
              <w:rPr>
                <w:color w:val="000000"/>
              </w:rPr>
              <w:t>0,3</w:t>
            </w:r>
          </w:p>
        </w:tc>
      </w:tr>
    </w:tbl>
    <w:p w14:paraId="6FC1490E" w14:textId="77777777" w:rsidR="008259E9" w:rsidRPr="008259E9" w:rsidRDefault="008259E9" w:rsidP="008259E9">
      <w:pPr>
        <w:rPr>
          <w:sz w:val="24"/>
          <w:szCs w:val="24"/>
        </w:rPr>
      </w:pPr>
    </w:p>
    <w:p w14:paraId="651C876F" w14:textId="77777777" w:rsidR="008259E9" w:rsidRPr="008259E9" w:rsidRDefault="008259E9" w:rsidP="008259E9">
      <w:pPr>
        <w:tabs>
          <w:tab w:val="left" w:pos="567"/>
        </w:tabs>
        <w:ind w:firstLine="709"/>
        <w:jc w:val="both"/>
        <w:rPr>
          <w:sz w:val="28"/>
          <w:szCs w:val="28"/>
        </w:rPr>
      </w:pPr>
      <w:r w:rsidRPr="008259E9">
        <w:rPr>
          <w:sz w:val="28"/>
          <w:szCs w:val="28"/>
        </w:rPr>
        <w:t>Мероприятия по сносу аварийного жилья, строительству новых многоквартирных домов осуществляются в рамках реализации государственной программы Ханты-Мансийского автономного округа - Югры «Развитие жилищной сферы», утвержденной  постановлением Ханты-Мансийского автономного округа - Югры от 31.10.2021 №476-п</w:t>
      </w:r>
      <w:r w:rsidRPr="008259E9">
        <w:rPr>
          <w:sz w:val="28"/>
          <w:szCs w:val="28"/>
          <w:vertAlign w:val="superscript"/>
        </w:rPr>
        <w:footnoteReference w:id="96"/>
      </w:r>
      <w:r w:rsidRPr="008259E9">
        <w:rPr>
          <w:sz w:val="28"/>
          <w:szCs w:val="28"/>
        </w:rPr>
        <w:t>, муниципальной программы «Развитие жилищной сферы в городе Когалыме», утвержденной постановлением Администрации города Когалыма от 15.10.2013 №2931</w:t>
      </w:r>
      <w:r w:rsidRPr="008259E9">
        <w:rPr>
          <w:sz w:val="28"/>
          <w:szCs w:val="28"/>
          <w:vertAlign w:val="superscript"/>
        </w:rPr>
        <w:footnoteReference w:id="97"/>
      </w:r>
      <w:r w:rsidRPr="008259E9">
        <w:rPr>
          <w:sz w:val="28"/>
          <w:szCs w:val="28"/>
        </w:rPr>
        <w:t>.</w:t>
      </w:r>
    </w:p>
    <w:p w14:paraId="12849627" w14:textId="77777777" w:rsidR="008259E9" w:rsidRPr="008259E9" w:rsidRDefault="008259E9" w:rsidP="008259E9">
      <w:pPr>
        <w:tabs>
          <w:tab w:val="left" w:pos="567"/>
        </w:tabs>
        <w:ind w:firstLine="709"/>
        <w:jc w:val="both"/>
        <w:rPr>
          <w:sz w:val="28"/>
          <w:szCs w:val="28"/>
        </w:rPr>
      </w:pPr>
      <w:r w:rsidRPr="008259E9">
        <w:rPr>
          <w:sz w:val="28"/>
          <w:szCs w:val="28"/>
        </w:rPr>
        <w:t xml:space="preserve">В результате проводимых мероприятий по оказанию мер государственной поддержки населению по приобретению жилья наблюдается положительная тенденция обеспеченности населения города Когалыма жилыми помещениями. Доля населения, получившего жилые помещения и улучшившего жилые условия, в общей численности населения, состоящего на учете в качестве нуждающегося в жилых помещениях в 2022 году составила 44,5%, что на 11% выше показателей 2021 года (в 2021 г – 33.5%, в 2013 г. – 1,4%) (Таблица 27). </w:t>
      </w:r>
    </w:p>
    <w:p w14:paraId="03810E12" w14:textId="77777777" w:rsidR="008259E9" w:rsidRPr="008259E9" w:rsidRDefault="008259E9" w:rsidP="008259E9">
      <w:pPr>
        <w:tabs>
          <w:tab w:val="left" w:pos="567"/>
        </w:tabs>
        <w:ind w:firstLine="709"/>
        <w:jc w:val="both"/>
        <w:rPr>
          <w:sz w:val="28"/>
          <w:szCs w:val="28"/>
        </w:rPr>
      </w:pPr>
    </w:p>
    <w:p w14:paraId="090568FD" w14:textId="77777777" w:rsidR="008259E9" w:rsidRPr="008259E9" w:rsidRDefault="008259E9" w:rsidP="008259E9">
      <w:pPr>
        <w:tabs>
          <w:tab w:val="left" w:pos="567"/>
        </w:tabs>
        <w:ind w:firstLine="709"/>
        <w:jc w:val="both"/>
        <w:rPr>
          <w:sz w:val="28"/>
          <w:szCs w:val="28"/>
        </w:rPr>
      </w:pPr>
      <w:r w:rsidRPr="008259E9">
        <w:rPr>
          <w:sz w:val="28"/>
          <w:szCs w:val="28"/>
        </w:rPr>
        <w:t>Таблица 27. Обеспеченность населения качественным жильем</w:t>
      </w:r>
    </w:p>
    <w:tbl>
      <w:tblPr>
        <w:tblW w:w="9488" w:type="dxa"/>
        <w:tblInd w:w="5" w:type="dxa"/>
        <w:tblLayout w:type="fixed"/>
        <w:tblLook w:val="04A0" w:firstRow="1" w:lastRow="0" w:firstColumn="1" w:lastColumn="0" w:noHBand="0" w:noVBand="1"/>
      </w:tblPr>
      <w:tblGrid>
        <w:gridCol w:w="2400"/>
        <w:gridCol w:w="708"/>
        <w:gridCol w:w="709"/>
        <w:gridCol w:w="709"/>
        <w:gridCol w:w="709"/>
        <w:gridCol w:w="708"/>
        <w:gridCol w:w="709"/>
        <w:gridCol w:w="709"/>
        <w:gridCol w:w="709"/>
        <w:gridCol w:w="709"/>
        <w:gridCol w:w="709"/>
      </w:tblGrid>
      <w:tr w:rsidR="008259E9" w:rsidRPr="008259E9" w14:paraId="378F603E" w14:textId="77777777" w:rsidTr="006279C7">
        <w:trPr>
          <w:trHeight w:val="525"/>
        </w:trPr>
        <w:tc>
          <w:tcPr>
            <w:tcW w:w="2400" w:type="dxa"/>
            <w:tcBorders>
              <w:top w:val="single" w:sz="4" w:space="0" w:color="auto"/>
              <w:left w:val="single" w:sz="4" w:space="0" w:color="auto"/>
              <w:bottom w:val="single" w:sz="4" w:space="0" w:color="auto"/>
              <w:right w:val="single" w:sz="4" w:space="0" w:color="auto"/>
            </w:tcBorders>
          </w:tcPr>
          <w:p w14:paraId="2F9957FA" w14:textId="77777777" w:rsidR="008259E9" w:rsidRPr="008259E9" w:rsidRDefault="008259E9" w:rsidP="006279C7">
            <w:pPr>
              <w:jc w:val="center"/>
              <w:rPr>
                <w:color w:val="000000"/>
              </w:rPr>
            </w:pPr>
            <w:r w:rsidRPr="008259E9">
              <w:rPr>
                <w:b/>
              </w:rPr>
              <w:t>Показатели</w:t>
            </w:r>
            <w:r w:rsidRPr="008259E9">
              <w:rPr>
                <w:vertAlign w:val="superscript"/>
              </w:rPr>
              <w:footnoteReference w:id="98"/>
            </w:r>
          </w:p>
        </w:tc>
        <w:tc>
          <w:tcPr>
            <w:tcW w:w="708" w:type="dxa"/>
            <w:tcBorders>
              <w:top w:val="single" w:sz="4" w:space="0" w:color="auto"/>
              <w:left w:val="single" w:sz="4" w:space="0" w:color="auto"/>
              <w:bottom w:val="single" w:sz="4" w:space="0" w:color="auto"/>
              <w:right w:val="single" w:sz="4" w:space="0" w:color="auto"/>
            </w:tcBorders>
          </w:tcPr>
          <w:p w14:paraId="28D0CFCA" w14:textId="77777777" w:rsidR="008259E9" w:rsidRPr="008259E9" w:rsidRDefault="008259E9" w:rsidP="006279C7">
            <w:pPr>
              <w:jc w:val="center"/>
              <w:rPr>
                <w:color w:val="000000"/>
              </w:rPr>
            </w:pPr>
            <w:r w:rsidRPr="008259E9">
              <w:rPr>
                <w:b/>
              </w:rPr>
              <w:t>2013</w:t>
            </w:r>
          </w:p>
        </w:tc>
        <w:tc>
          <w:tcPr>
            <w:tcW w:w="709" w:type="dxa"/>
            <w:tcBorders>
              <w:top w:val="single" w:sz="4" w:space="0" w:color="auto"/>
              <w:left w:val="single" w:sz="4" w:space="0" w:color="auto"/>
              <w:bottom w:val="single" w:sz="4" w:space="0" w:color="auto"/>
              <w:right w:val="single" w:sz="4" w:space="0" w:color="auto"/>
            </w:tcBorders>
          </w:tcPr>
          <w:p w14:paraId="6DC0342C" w14:textId="77777777" w:rsidR="008259E9" w:rsidRPr="008259E9" w:rsidRDefault="008259E9" w:rsidP="006279C7">
            <w:pPr>
              <w:jc w:val="center"/>
              <w:rPr>
                <w:color w:val="000000"/>
              </w:rPr>
            </w:pPr>
            <w:r w:rsidRPr="008259E9">
              <w:rPr>
                <w:b/>
              </w:rPr>
              <w:t>2014</w:t>
            </w:r>
          </w:p>
        </w:tc>
        <w:tc>
          <w:tcPr>
            <w:tcW w:w="709" w:type="dxa"/>
            <w:tcBorders>
              <w:top w:val="single" w:sz="4" w:space="0" w:color="auto"/>
              <w:left w:val="single" w:sz="4" w:space="0" w:color="auto"/>
              <w:bottom w:val="single" w:sz="4" w:space="0" w:color="auto"/>
              <w:right w:val="single" w:sz="4" w:space="0" w:color="auto"/>
            </w:tcBorders>
          </w:tcPr>
          <w:p w14:paraId="019E7A3E" w14:textId="77777777" w:rsidR="008259E9" w:rsidRPr="008259E9" w:rsidRDefault="008259E9" w:rsidP="006279C7">
            <w:pPr>
              <w:jc w:val="center"/>
              <w:rPr>
                <w:color w:val="000000"/>
              </w:rPr>
            </w:pPr>
            <w:r w:rsidRPr="008259E9">
              <w:rPr>
                <w:b/>
              </w:rPr>
              <w:t>2015</w:t>
            </w:r>
          </w:p>
        </w:tc>
        <w:tc>
          <w:tcPr>
            <w:tcW w:w="709" w:type="dxa"/>
            <w:tcBorders>
              <w:top w:val="single" w:sz="4" w:space="0" w:color="auto"/>
              <w:left w:val="single" w:sz="4" w:space="0" w:color="auto"/>
              <w:bottom w:val="single" w:sz="4" w:space="0" w:color="auto"/>
              <w:right w:val="single" w:sz="4" w:space="0" w:color="auto"/>
            </w:tcBorders>
          </w:tcPr>
          <w:p w14:paraId="37C4528C" w14:textId="77777777" w:rsidR="008259E9" w:rsidRPr="008259E9" w:rsidRDefault="008259E9" w:rsidP="006279C7">
            <w:pPr>
              <w:jc w:val="center"/>
              <w:rPr>
                <w:color w:val="000000"/>
              </w:rPr>
            </w:pPr>
            <w:r w:rsidRPr="008259E9">
              <w:rPr>
                <w:b/>
              </w:rPr>
              <w:t>2016</w:t>
            </w:r>
          </w:p>
        </w:tc>
        <w:tc>
          <w:tcPr>
            <w:tcW w:w="708" w:type="dxa"/>
            <w:tcBorders>
              <w:top w:val="single" w:sz="4" w:space="0" w:color="auto"/>
              <w:left w:val="single" w:sz="4" w:space="0" w:color="auto"/>
              <w:bottom w:val="single" w:sz="4" w:space="0" w:color="auto"/>
              <w:right w:val="single" w:sz="4" w:space="0" w:color="auto"/>
            </w:tcBorders>
          </w:tcPr>
          <w:p w14:paraId="019F9D48" w14:textId="77777777" w:rsidR="008259E9" w:rsidRPr="008259E9" w:rsidRDefault="008259E9" w:rsidP="006279C7">
            <w:pPr>
              <w:jc w:val="center"/>
              <w:rPr>
                <w:color w:val="000000"/>
              </w:rPr>
            </w:pPr>
            <w:r w:rsidRPr="008259E9">
              <w:rPr>
                <w:b/>
              </w:rPr>
              <w:t>2017</w:t>
            </w:r>
          </w:p>
        </w:tc>
        <w:tc>
          <w:tcPr>
            <w:tcW w:w="709" w:type="dxa"/>
            <w:tcBorders>
              <w:top w:val="single" w:sz="4" w:space="0" w:color="auto"/>
              <w:left w:val="single" w:sz="4" w:space="0" w:color="auto"/>
              <w:bottom w:val="single" w:sz="4" w:space="0" w:color="auto"/>
              <w:right w:val="single" w:sz="4" w:space="0" w:color="auto"/>
            </w:tcBorders>
          </w:tcPr>
          <w:p w14:paraId="6361789E" w14:textId="77777777" w:rsidR="008259E9" w:rsidRPr="008259E9" w:rsidRDefault="008259E9" w:rsidP="006279C7">
            <w:pPr>
              <w:jc w:val="center"/>
              <w:rPr>
                <w:color w:val="000000"/>
              </w:rPr>
            </w:pPr>
            <w:r w:rsidRPr="008259E9">
              <w:rPr>
                <w:b/>
              </w:rPr>
              <w:t>2018</w:t>
            </w:r>
          </w:p>
        </w:tc>
        <w:tc>
          <w:tcPr>
            <w:tcW w:w="709" w:type="dxa"/>
            <w:tcBorders>
              <w:top w:val="single" w:sz="4" w:space="0" w:color="auto"/>
              <w:left w:val="single" w:sz="4" w:space="0" w:color="auto"/>
              <w:bottom w:val="single" w:sz="4" w:space="0" w:color="auto"/>
              <w:right w:val="single" w:sz="4" w:space="0" w:color="auto"/>
            </w:tcBorders>
          </w:tcPr>
          <w:p w14:paraId="2D5D3EB6" w14:textId="77777777" w:rsidR="008259E9" w:rsidRPr="008259E9" w:rsidRDefault="008259E9" w:rsidP="006279C7">
            <w:pPr>
              <w:jc w:val="center"/>
              <w:rPr>
                <w:color w:val="000000"/>
              </w:rPr>
            </w:pPr>
            <w:r w:rsidRPr="008259E9">
              <w:rPr>
                <w:b/>
              </w:rPr>
              <w:t>2019</w:t>
            </w:r>
          </w:p>
        </w:tc>
        <w:tc>
          <w:tcPr>
            <w:tcW w:w="709" w:type="dxa"/>
            <w:tcBorders>
              <w:top w:val="single" w:sz="4" w:space="0" w:color="auto"/>
              <w:left w:val="single" w:sz="4" w:space="0" w:color="auto"/>
              <w:bottom w:val="single" w:sz="4" w:space="0" w:color="auto"/>
              <w:right w:val="single" w:sz="4" w:space="0" w:color="auto"/>
            </w:tcBorders>
          </w:tcPr>
          <w:p w14:paraId="6D3B8DFA" w14:textId="77777777" w:rsidR="008259E9" w:rsidRPr="008259E9" w:rsidRDefault="008259E9" w:rsidP="006279C7">
            <w:pPr>
              <w:jc w:val="center"/>
              <w:rPr>
                <w:color w:val="000000"/>
              </w:rPr>
            </w:pPr>
            <w:r w:rsidRPr="008259E9">
              <w:rPr>
                <w:b/>
              </w:rPr>
              <w:t>2020</w:t>
            </w:r>
          </w:p>
        </w:tc>
        <w:tc>
          <w:tcPr>
            <w:tcW w:w="709" w:type="dxa"/>
            <w:tcBorders>
              <w:top w:val="single" w:sz="4" w:space="0" w:color="auto"/>
              <w:left w:val="single" w:sz="4" w:space="0" w:color="auto"/>
              <w:bottom w:val="single" w:sz="4" w:space="0" w:color="auto"/>
              <w:right w:val="single" w:sz="4" w:space="0" w:color="auto"/>
            </w:tcBorders>
          </w:tcPr>
          <w:p w14:paraId="20C2A310" w14:textId="77777777" w:rsidR="008259E9" w:rsidRPr="008259E9" w:rsidRDefault="008259E9" w:rsidP="006279C7">
            <w:pPr>
              <w:jc w:val="center"/>
              <w:rPr>
                <w:color w:val="000000"/>
              </w:rPr>
            </w:pPr>
            <w:r w:rsidRPr="008259E9">
              <w:rPr>
                <w:b/>
              </w:rPr>
              <w:t>2021</w:t>
            </w:r>
          </w:p>
        </w:tc>
        <w:tc>
          <w:tcPr>
            <w:tcW w:w="709" w:type="dxa"/>
            <w:tcBorders>
              <w:top w:val="single" w:sz="4" w:space="0" w:color="auto"/>
              <w:left w:val="single" w:sz="4" w:space="0" w:color="auto"/>
              <w:bottom w:val="single" w:sz="4" w:space="0" w:color="auto"/>
              <w:right w:val="single" w:sz="4" w:space="0" w:color="auto"/>
            </w:tcBorders>
          </w:tcPr>
          <w:p w14:paraId="65F65E5F" w14:textId="77777777" w:rsidR="008259E9" w:rsidRPr="008259E9" w:rsidRDefault="008259E9" w:rsidP="006279C7">
            <w:pPr>
              <w:jc w:val="center"/>
              <w:rPr>
                <w:color w:val="000000"/>
              </w:rPr>
            </w:pPr>
            <w:r w:rsidRPr="008259E9">
              <w:rPr>
                <w:b/>
              </w:rPr>
              <w:t>2022</w:t>
            </w:r>
          </w:p>
        </w:tc>
      </w:tr>
      <w:tr w:rsidR="008259E9" w:rsidRPr="008259E9" w14:paraId="64A0B671" w14:textId="77777777" w:rsidTr="006279C7">
        <w:trPr>
          <w:trHeight w:val="525"/>
        </w:trPr>
        <w:tc>
          <w:tcPr>
            <w:tcW w:w="2400" w:type="dxa"/>
            <w:tcBorders>
              <w:top w:val="single" w:sz="4" w:space="0" w:color="auto"/>
              <w:left w:val="single" w:sz="4" w:space="0" w:color="auto"/>
              <w:bottom w:val="single" w:sz="4" w:space="0" w:color="auto"/>
              <w:right w:val="single" w:sz="4" w:space="0" w:color="auto"/>
            </w:tcBorders>
          </w:tcPr>
          <w:p w14:paraId="126BFC6C" w14:textId="77777777" w:rsidR="008259E9" w:rsidRPr="008259E9" w:rsidRDefault="008259E9" w:rsidP="006279C7">
            <w:pPr>
              <w:jc w:val="both"/>
              <w:rPr>
                <w:color w:val="000000"/>
              </w:rPr>
            </w:pPr>
            <w:r w:rsidRPr="008259E9">
              <w:rPr>
                <w:color w:val="000000"/>
              </w:rPr>
              <w:t>Число семей, состоящих на учете в качестве нуждающихся в жилых помещениях на конец года, всего единиц</w:t>
            </w:r>
          </w:p>
        </w:tc>
        <w:tc>
          <w:tcPr>
            <w:tcW w:w="708" w:type="dxa"/>
            <w:tcBorders>
              <w:top w:val="single" w:sz="4" w:space="0" w:color="auto"/>
              <w:left w:val="single" w:sz="4" w:space="0" w:color="auto"/>
              <w:bottom w:val="single" w:sz="4" w:space="0" w:color="auto"/>
              <w:right w:val="single" w:sz="4" w:space="0" w:color="auto"/>
            </w:tcBorders>
            <w:vAlign w:val="center"/>
          </w:tcPr>
          <w:p w14:paraId="53BF832A" w14:textId="77777777" w:rsidR="008259E9" w:rsidRPr="008259E9" w:rsidRDefault="008259E9" w:rsidP="006279C7">
            <w:pPr>
              <w:jc w:val="center"/>
              <w:rPr>
                <w:color w:val="000000"/>
              </w:rPr>
            </w:pPr>
            <w:r w:rsidRPr="008259E9">
              <w:rPr>
                <w:color w:val="000000"/>
              </w:rPr>
              <w:t>2309</w:t>
            </w:r>
          </w:p>
        </w:tc>
        <w:tc>
          <w:tcPr>
            <w:tcW w:w="709" w:type="dxa"/>
            <w:tcBorders>
              <w:top w:val="single" w:sz="4" w:space="0" w:color="auto"/>
              <w:left w:val="single" w:sz="4" w:space="0" w:color="auto"/>
              <w:bottom w:val="single" w:sz="4" w:space="0" w:color="auto"/>
              <w:right w:val="single" w:sz="4" w:space="0" w:color="auto"/>
            </w:tcBorders>
            <w:vAlign w:val="center"/>
          </w:tcPr>
          <w:p w14:paraId="7517CA7B" w14:textId="77777777" w:rsidR="008259E9" w:rsidRPr="008259E9" w:rsidRDefault="008259E9" w:rsidP="006279C7">
            <w:pPr>
              <w:jc w:val="center"/>
              <w:rPr>
                <w:color w:val="000000"/>
              </w:rPr>
            </w:pPr>
            <w:r w:rsidRPr="008259E9">
              <w:rPr>
                <w:color w:val="000000"/>
              </w:rPr>
              <w:t>1706</w:t>
            </w:r>
          </w:p>
        </w:tc>
        <w:tc>
          <w:tcPr>
            <w:tcW w:w="709" w:type="dxa"/>
            <w:tcBorders>
              <w:top w:val="single" w:sz="4" w:space="0" w:color="auto"/>
              <w:left w:val="single" w:sz="4" w:space="0" w:color="auto"/>
              <w:bottom w:val="single" w:sz="4" w:space="0" w:color="auto"/>
              <w:right w:val="single" w:sz="4" w:space="0" w:color="auto"/>
            </w:tcBorders>
            <w:vAlign w:val="center"/>
          </w:tcPr>
          <w:p w14:paraId="2CBFC3ED" w14:textId="77777777" w:rsidR="008259E9" w:rsidRPr="008259E9" w:rsidRDefault="008259E9" w:rsidP="006279C7">
            <w:pPr>
              <w:jc w:val="center"/>
              <w:rPr>
                <w:color w:val="000000"/>
              </w:rPr>
            </w:pPr>
            <w:r w:rsidRPr="008259E9">
              <w:rPr>
                <w:color w:val="000000"/>
              </w:rPr>
              <w:t>1649</w:t>
            </w:r>
          </w:p>
        </w:tc>
        <w:tc>
          <w:tcPr>
            <w:tcW w:w="709" w:type="dxa"/>
            <w:tcBorders>
              <w:top w:val="single" w:sz="4" w:space="0" w:color="auto"/>
              <w:left w:val="single" w:sz="4" w:space="0" w:color="auto"/>
              <w:bottom w:val="single" w:sz="4" w:space="0" w:color="auto"/>
              <w:right w:val="single" w:sz="4" w:space="0" w:color="auto"/>
            </w:tcBorders>
            <w:vAlign w:val="center"/>
          </w:tcPr>
          <w:p w14:paraId="53CC1CA9" w14:textId="77777777" w:rsidR="008259E9" w:rsidRPr="008259E9" w:rsidRDefault="008259E9" w:rsidP="006279C7">
            <w:pPr>
              <w:jc w:val="center"/>
              <w:rPr>
                <w:color w:val="000000"/>
              </w:rPr>
            </w:pPr>
            <w:r w:rsidRPr="008259E9">
              <w:rPr>
                <w:color w:val="000000"/>
              </w:rPr>
              <w:t>1609</w:t>
            </w:r>
          </w:p>
        </w:tc>
        <w:tc>
          <w:tcPr>
            <w:tcW w:w="708" w:type="dxa"/>
            <w:tcBorders>
              <w:top w:val="single" w:sz="4" w:space="0" w:color="auto"/>
              <w:left w:val="single" w:sz="4" w:space="0" w:color="auto"/>
              <w:bottom w:val="single" w:sz="4" w:space="0" w:color="auto"/>
              <w:right w:val="single" w:sz="4" w:space="0" w:color="auto"/>
            </w:tcBorders>
            <w:vAlign w:val="center"/>
          </w:tcPr>
          <w:p w14:paraId="587456C2" w14:textId="77777777" w:rsidR="008259E9" w:rsidRPr="008259E9" w:rsidRDefault="008259E9" w:rsidP="006279C7">
            <w:pPr>
              <w:jc w:val="center"/>
              <w:rPr>
                <w:color w:val="000000"/>
              </w:rPr>
            </w:pPr>
            <w:r w:rsidRPr="008259E9">
              <w:rPr>
                <w:color w:val="000000"/>
              </w:rPr>
              <w:t>1538</w:t>
            </w:r>
          </w:p>
        </w:tc>
        <w:tc>
          <w:tcPr>
            <w:tcW w:w="709" w:type="dxa"/>
            <w:tcBorders>
              <w:top w:val="single" w:sz="4" w:space="0" w:color="auto"/>
              <w:left w:val="single" w:sz="4" w:space="0" w:color="auto"/>
              <w:bottom w:val="single" w:sz="4" w:space="0" w:color="auto"/>
              <w:right w:val="single" w:sz="4" w:space="0" w:color="auto"/>
            </w:tcBorders>
            <w:vAlign w:val="center"/>
          </w:tcPr>
          <w:p w14:paraId="023148BE" w14:textId="77777777" w:rsidR="008259E9" w:rsidRPr="008259E9" w:rsidRDefault="008259E9" w:rsidP="006279C7">
            <w:pPr>
              <w:jc w:val="center"/>
              <w:rPr>
                <w:color w:val="000000"/>
              </w:rPr>
            </w:pPr>
            <w:r w:rsidRPr="008259E9">
              <w:rPr>
                <w:color w:val="000000"/>
              </w:rPr>
              <w:t>1485</w:t>
            </w:r>
          </w:p>
        </w:tc>
        <w:tc>
          <w:tcPr>
            <w:tcW w:w="709" w:type="dxa"/>
            <w:tcBorders>
              <w:top w:val="single" w:sz="4" w:space="0" w:color="auto"/>
              <w:left w:val="single" w:sz="4" w:space="0" w:color="auto"/>
              <w:bottom w:val="single" w:sz="4" w:space="0" w:color="auto"/>
              <w:right w:val="single" w:sz="4" w:space="0" w:color="auto"/>
            </w:tcBorders>
            <w:vAlign w:val="center"/>
          </w:tcPr>
          <w:p w14:paraId="37C04298" w14:textId="77777777" w:rsidR="008259E9" w:rsidRPr="008259E9" w:rsidRDefault="008259E9" w:rsidP="006279C7">
            <w:pPr>
              <w:jc w:val="center"/>
              <w:rPr>
                <w:color w:val="000000"/>
              </w:rPr>
            </w:pPr>
            <w:r w:rsidRPr="008259E9">
              <w:rPr>
                <w:color w:val="000000"/>
              </w:rPr>
              <w:t>1353</w:t>
            </w:r>
          </w:p>
        </w:tc>
        <w:tc>
          <w:tcPr>
            <w:tcW w:w="709" w:type="dxa"/>
            <w:tcBorders>
              <w:top w:val="single" w:sz="4" w:space="0" w:color="auto"/>
              <w:left w:val="single" w:sz="4" w:space="0" w:color="auto"/>
              <w:bottom w:val="single" w:sz="4" w:space="0" w:color="auto"/>
              <w:right w:val="single" w:sz="4" w:space="0" w:color="auto"/>
            </w:tcBorders>
            <w:vAlign w:val="center"/>
          </w:tcPr>
          <w:p w14:paraId="65C78315" w14:textId="77777777" w:rsidR="008259E9" w:rsidRPr="008259E9" w:rsidRDefault="008259E9" w:rsidP="006279C7">
            <w:pPr>
              <w:jc w:val="center"/>
              <w:rPr>
                <w:color w:val="000000"/>
              </w:rPr>
            </w:pPr>
            <w:r w:rsidRPr="008259E9">
              <w:rPr>
                <w:color w:val="000000"/>
              </w:rPr>
              <w:t>1300</w:t>
            </w:r>
          </w:p>
        </w:tc>
        <w:tc>
          <w:tcPr>
            <w:tcW w:w="709" w:type="dxa"/>
            <w:tcBorders>
              <w:top w:val="single" w:sz="4" w:space="0" w:color="auto"/>
              <w:left w:val="single" w:sz="4" w:space="0" w:color="auto"/>
              <w:bottom w:val="single" w:sz="4" w:space="0" w:color="auto"/>
              <w:right w:val="single" w:sz="4" w:space="0" w:color="auto"/>
            </w:tcBorders>
            <w:vAlign w:val="center"/>
          </w:tcPr>
          <w:p w14:paraId="31FCA082" w14:textId="77777777" w:rsidR="008259E9" w:rsidRPr="008259E9" w:rsidRDefault="008259E9" w:rsidP="006279C7">
            <w:pPr>
              <w:jc w:val="center"/>
              <w:rPr>
                <w:color w:val="000000"/>
              </w:rPr>
            </w:pPr>
            <w:r w:rsidRPr="008259E9">
              <w:rPr>
                <w:color w:val="000000"/>
              </w:rPr>
              <w:t>1194</w:t>
            </w:r>
          </w:p>
        </w:tc>
        <w:tc>
          <w:tcPr>
            <w:tcW w:w="709" w:type="dxa"/>
            <w:tcBorders>
              <w:top w:val="single" w:sz="4" w:space="0" w:color="auto"/>
              <w:left w:val="single" w:sz="4" w:space="0" w:color="auto"/>
              <w:bottom w:val="single" w:sz="4" w:space="0" w:color="auto"/>
              <w:right w:val="single" w:sz="4" w:space="0" w:color="auto"/>
            </w:tcBorders>
            <w:vAlign w:val="center"/>
          </w:tcPr>
          <w:p w14:paraId="43A679F0" w14:textId="77777777" w:rsidR="008259E9" w:rsidRPr="008259E9" w:rsidRDefault="008259E9" w:rsidP="006279C7">
            <w:pPr>
              <w:jc w:val="center"/>
              <w:rPr>
                <w:color w:val="000000"/>
              </w:rPr>
            </w:pPr>
            <w:r w:rsidRPr="008259E9">
              <w:rPr>
                <w:color w:val="000000"/>
              </w:rPr>
              <w:t>1096</w:t>
            </w:r>
          </w:p>
        </w:tc>
      </w:tr>
      <w:tr w:rsidR="008259E9" w:rsidRPr="008259E9" w14:paraId="5657D87F" w14:textId="77777777" w:rsidTr="006279C7">
        <w:tblPrEx>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rPr>
          <w:cantSplit/>
          <w:trHeight w:val="286"/>
          <w:tblHeader/>
          <w:jc w:val="center"/>
        </w:trPr>
        <w:tc>
          <w:tcPr>
            <w:tcW w:w="2400" w:type="dxa"/>
            <w:tcBorders>
              <w:top w:val="single" w:sz="4" w:space="0" w:color="auto"/>
            </w:tcBorders>
          </w:tcPr>
          <w:p w14:paraId="0483E71E" w14:textId="77777777" w:rsidR="008259E9" w:rsidRPr="008259E9" w:rsidRDefault="008259E9" w:rsidP="006279C7">
            <w:pPr>
              <w:jc w:val="both"/>
              <w:rPr>
                <w:b/>
              </w:rPr>
            </w:pPr>
            <w:r w:rsidRPr="008259E9">
              <w:rPr>
                <w:color w:val="000000"/>
              </w:rPr>
              <w:t>Семьи, проживающие в аварийном жилфонде, единиц</w:t>
            </w:r>
          </w:p>
        </w:tc>
        <w:tc>
          <w:tcPr>
            <w:tcW w:w="708" w:type="dxa"/>
            <w:tcBorders>
              <w:top w:val="single" w:sz="4" w:space="0" w:color="auto"/>
              <w:bottom w:val="single" w:sz="4" w:space="0" w:color="000000"/>
            </w:tcBorders>
            <w:vAlign w:val="center"/>
          </w:tcPr>
          <w:p w14:paraId="53462A1C" w14:textId="77777777" w:rsidR="008259E9" w:rsidRPr="008259E9" w:rsidRDefault="008259E9" w:rsidP="006279C7">
            <w:pPr>
              <w:ind w:left="-109" w:right="-108"/>
              <w:jc w:val="center"/>
              <w:rPr>
                <w:b/>
              </w:rPr>
            </w:pPr>
            <w:r w:rsidRPr="008259E9">
              <w:rPr>
                <w:color w:val="000000"/>
              </w:rPr>
              <w:t>750</w:t>
            </w:r>
          </w:p>
        </w:tc>
        <w:tc>
          <w:tcPr>
            <w:tcW w:w="709" w:type="dxa"/>
            <w:tcBorders>
              <w:top w:val="single" w:sz="4" w:space="0" w:color="auto"/>
              <w:bottom w:val="single" w:sz="4" w:space="0" w:color="000000"/>
            </w:tcBorders>
            <w:vAlign w:val="center"/>
          </w:tcPr>
          <w:p w14:paraId="45CA6790" w14:textId="77777777" w:rsidR="008259E9" w:rsidRPr="008259E9" w:rsidRDefault="008259E9" w:rsidP="006279C7">
            <w:pPr>
              <w:ind w:left="-109" w:right="-108"/>
              <w:jc w:val="center"/>
              <w:rPr>
                <w:b/>
              </w:rPr>
            </w:pPr>
            <w:r w:rsidRPr="008259E9">
              <w:rPr>
                <w:color w:val="000000"/>
              </w:rPr>
              <w:t>713</w:t>
            </w:r>
          </w:p>
        </w:tc>
        <w:tc>
          <w:tcPr>
            <w:tcW w:w="709" w:type="dxa"/>
            <w:tcBorders>
              <w:top w:val="single" w:sz="4" w:space="0" w:color="auto"/>
              <w:bottom w:val="single" w:sz="4" w:space="0" w:color="000000"/>
            </w:tcBorders>
            <w:vAlign w:val="center"/>
          </w:tcPr>
          <w:p w14:paraId="00F3CEAA" w14:textId="77777777" w:rsidR="008259E9" w:rsidRPr="008259E9" w:rsidRDefault="008259E9" w:rsidP="006279C7">
            <w:pPr>
              <w:ind w:left="-109" w:right="-108"/>
              <w:jc w:val="center"/>
              <w:rPr>
                <w:b/>
              </w:rPr>
            </w:pPr>
            <w:r w:rsidRPr="008259E9">
              <w:rPr>
                <w:color w:val="000000"/>
              </w:rPr>
              <w:t>681</w:t>
            </w:r>
          </w:p>
        </w:tc>
        <w:tc>
          <w:tcPr>
            <w:tcW w:w="709" w:type="dxa"/>
            <w:tcBorders>
              <w:top w:val="single" w:sz="4" w:space="0" w:color="auto"/>
              <w:bottom w:val="single" w:sz="4" w:space="0" w:color="000000"/>
            </w:tcBorders>
            <w:vAlign w:val="center"/>
          </w:tcPr>
          <w:p w14:paraId="244C10F3" w14:textId="77777777" w:rsidR="008259E9" w:rsidRPr="008259E9" w:rsidRDefault="008259E9" w:rsidP="006279C7">
            <w:pPr>
              <w:ind w:left="-109" w:right="-108"/>
              <w:jc w:val="center"/>
              <w:rPr>
                <w:b/>
              </w:rPr>
            </w:pPr>
            <w:r w:rsidRPr="008259E9">
              <w:rPr>
                <w:color w:val="000000"/>
              </w:rPr>
              <w:t>644</w:t>
            </w:r>
          </w:p>
        </w:tc>
        <w:tc>
          <w:tcPr>
            <w:tcW w:w="708" w:type="dxa"/>
            <w:tcBorders>
              <w:top w:val="single" w:sz="4" w:space="0" w:color="auto"/>
              <w:bottom w:val="single" w:sz="4" w:space="0" w:color="000000"/>
            </w:tcBorders>
            <w:vAlign w:val="center"/>
          </w:tcPr>
          <w:p w14:paraId="1532EECE" w14:textId="77777777" w:rsidR="008259E9" w:rsidRPr="008259E9" w:rsidRDefault="008259E9" w:rsidP="006279C7">
            <w:pPr>
              <w:ind w:left="-109" w:right="-108"/>
              <w:jc w:val="center"/>
              <w:rPr>
                <w:b/>
              </w:rPr>
            </w:pPr>
            <w:r w:rsidRPr="008259E9">
              <w:rPr>
                <w:color w:val="000000"/>
              </w:rPr>
              <w:t>595</w:t>
            </w:r>
          </w:p>
        </w:tc>
        <w:tc>
          <w:tcPr>
            <w:tcW w:w="709" w:type="dxa"/>
            <w:tcBorders>
              <w:top w:val="single" w:sz="4" w:space="0" w:color="auto"/>
              <w:bottom w:val="single" w:sz="4" w:space="0" w:color="000000"/>
            </w:tcBorders>
            <w:vAlign w:val="center"/>
          </w:tcPr>
          <w:p w14:paraId="5E002079" w14:textId="77777777" w:rsidR="008259E9" w:rsidRPr="008259E9" w:rsidRDefault="008259E9" w:rsidP="006279C7">
            <w:pPr>
              <w:ind w:left="-109" w:right="-108"/>
              <w:jc w:val="center"/>
              <w:rPr>
                <w:b/>
              </w:rPr>
            </w:pPr>
            <w:r w:rsidRPr="008259E9">
              <w:rPr>
                <w:color w:val="000000"/>
              </w:rPr>
              <w:t>170</w:t>
            </w:r>
          </w:p>
        </w:tc>
        <w:tc>
          <w:tcPr>
            <w:tcW w:w="709" w:type="dxa"/>
            <w:tcBorders>
              <w:top w:val="single" w:sz="4" w:space="0" w:color="auto"/>
              <w:bottom w:val="single" w:sz="4" w:space="0" w:color="000000"/>
            </w:tcBorders>
            <w:vAlign w:val="center"/>
          </w:tcPr>
          <w:p w14:paraId="45EABD07" w14:textId="77777777" w:rsidR="008259E9" w:rsidRPr="008259E9" w:rsidRDefault="008259E9" w:rsidP="006279C7">
            <w:pPr>
              <w:ind w:left="-109" w:right="-108"/>
              <w:jc w:val="center"/>
              <w:rPr>
                <w:b/>
              </w:rPr>
            </w:pPr>
            <w:r w:rsidRPr="008259E9">
              <w:rPr>
                <w:color w:val="000000"/>
              </w:rPr>
              <w:t>147</w:t>
            </w:r>
          </w:p>
        </w:tc>
        <w:tc>
          <w:tcPr>
            <w:tcW w:w="709" w:type="dxa"/>
            <w:tcBorders>
              <w:top w:val="single" w:sz="4" w:space="0" w:color="auto"/>
              <w:bottom w:val="single" w:sz="4" w:space="0" w:color="000000"/>
            </w:tcBorders>
            <w:vAlign w:val="center"/>
          </w:tcPr>
          <w:p w14:paraId="59628976" w14:textId="77777777" w:rsidR="008259E9" w:rsidRPr="008259E9" w:rsidRDefault="008259E9" w:rsidP="006279C7">
            <w:pPr>
              <w:ind w:left="-109" w:right="-108"/>
              <w:jc w:val="center"/>
              <w:rPr>
                <w:b/>
              </w:rPr>
            </w:pPr>
            <w:r w:rsidRPr="008259E9">
              <w:rPr>
                <w:color w:val="000000"/>
              </w:rPr>
              <w:t>87</w:t>
            </w:r>
          </w:p>
        </w:tc>
        <w:tc>
          <w:tcPr>
            <w:tcW w:w="709" w:type="dxa"/>
            <w:tcBorders>
              <w:top w:val="single" w:sz="4" w:space="0" w:color="auto"/>
              <w:bottom w:val="single" w:sz="4" w:space="0" w:color="000000"/>
            </w:tcBorders>
            <w:vAlign w:val="center"/>
          </w:tcPr>
          <w:p w14:paraId="34405E7E" w14:textId="77777777" w:rsidR="008259E9" w:rsidRPr="008259E9" w:rsidRDefault="008259E9" w:rsidP="006279C7">
            <w:pPr>
              <w:ind w:left="-109" w:right="-108"/>
              <w:jc w:val="center"/>
              <w:rPr>
                <w:b/>
              </w:rPr>
            </w:pPr>
            <w:r w:rsidRPr="008259E9">
              <w:rPr>
                <w:color w:val="000000"/>
              </w:rPr>
              <w:t>64</w:t>
            </w:r>
          </w:p>
        </w:tc>
        <w:tc>
          <w:tcPr>
            <w:tcW w:w="709" w:type="dxa"/>
            <w:tcBorders>
              <w:top w:val="single" w:sz="4" w:space="0" w:color="auto"/>
              <w:bottom w:val="single" w:sz="4" w:space="0" w:color="000000"/>
            </w:tcBorders>
            <w:vAlign w:val="center"/>
          </w:tcPr>
          <w:p w14:paraId="2475CD75" w14:textId="77777777" w:rsidR="008259E9" w:rsidRPr="008259E9" w:rsidRDefault="008259E9" w:rsidP="006279C7">
            <w:pPr>
              <w:ind w:left="-109" w:right="-108"/>
              <w:jc w:val="center"/>
              <w:rPr>
                <w:b/>
              </w:rPr>
            </w:pPr>
            <w:r w:rsidRPr="008259E9">
              <w:rPr>
                <w:color w:val="000000"/>
              </w:rPr>
              <w:t>35</w:t>
            </w:r>
          </w:p>
        </w:tc>
      </w:tr>
      <w:tr w:rsidR="008259E9" w:rsidRPr="008259E9" w14:paraId="5FFC6D3B" w14:textId="77777777" w:rsidTr="006279C7">
        <w:tblPrEx>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rPr>
          <w:cantSplit/>
          <w:trHeight w:val="210"/>
          <w:tblHeader/>
          <w:jc w:val="center"/>
        </w:trPr>
        <w:tc>
          <w:tcPr>
            <w:tcW w:w="2400" w:type="dxa"/>
            <w:tcBorders>
              <w:top w:val="nil"/>
              <w:left w:val="single" w:sz="8" w:space="0" w:color="000000"/>
              <w:bottom w:val="single" w:sz="4" w:space="0" w:color="000000"/>
              <w:right w:val="single" w:sz="8" w:space="0" w:color="000000"/>
            </w:tcBorders>
            <w:shd w:val="clear" w:color="auto" w:fill="auto"/>
          </w:tcPr>
          <w:p w14:paraId="0319558F" w14:textId="77777777" w:rsidR="008259E9" w:rsidRPr="008259E9" w:rsidRDefault="008259E9" w:rsidP="006279C7">
            <w:pPr>
              <w:jc w:val="both"/>
              <w:rPr>
                <w:color w:val="000000"/>
              </w:rPr>
            </w:pPr>
            <w:r w:rsidRPr="008259E9">
              <w:rPr>
                <w:color w:val="000000"/>
              </w:rPr>
              <w:t>Число семей, получивших жилые помещения и улучшивших жилищные условия, всего единиц, в том числе:</w:t>
            </w:r>
          </w:p>
        </w:tc>
        <w:tc>
          <w:tcPr>
            <w:tcW w:w="708" w:type="dxa"/>
            <w:tcBorders>
              <w:top w:val="nil"/>
              <w:left w:val="nil"/>
              <w:bottom w:val="single" w:sz="4" w:space="0" w:color="000000"/>
              <w:right w:val="single" w:sz="8" w:space="0" w:color="000000"/>
            </w:tcBorders>
            <w:shd w:val="clear" w:color="auto" w:fill="auto"/>
            <w:vAlign w:val="center"/>
          </w:tcPr>
          <w:p w14:paraId="7DF4051E" w14:textId="77777777" w:rsidR="008259E9" w:rsidRPr="008259E9" w:rsidRDefault="008259E9" w:rsidP="006279C7">
            <w:pPr>
              <w:ind w:left="-109" w:right="-108"/>
              <w:jc w:val="center"/>
              <w:rPr>
                <w:color w:val="000000"/>
              </w:rPr>
            </w:pPr>
            <w:r w:rsidRPr="008259E9">
              <w:rPr>
                <w:color w:val="000000"/>
              </w:rPr>
              <w:t>43</w:t>
            </w:r>
          </w:p>
        </w:tc>
        <w:tc>
          <w:tcPr>
            <w:tcW w:w="709" w:type="dxa"/>
            <w:tcBorders>
              <w:top w:val="nil"/>
              <w:left w:val="nil"/>
              <w:bottom w:val="single" w:sz="4" w:space="0" w:color="000000"/>
              <w:right w:val="single" w:sz="8" w:space="0" w:color="000000"/>
            </w:tcBorders>
            <w:shd w:val="clear" w:color="auto" w:fill="auto"/>
            <w:vAlign w:val="center"/>
          </w:tcPr>
          <w:p w14:paraId="15755C9E" w14:textId="77777777" w:rsidR="008259E9" w:rsidRPr="008259E9" w:rsidRDefault="008259E9" w:rsidP="006279C7">
            <w:pPr>
              <w:ind w:left="-109" w:right="-108"/>
              <w:jc w:val="center"/>
              <w:rPr>
                <w:color w:val="000000"/>
              </w:rPr>
            </w:pPr>
            <w:r w:rsidRPr="008259E9">
              <w:rPr>
                <w:color w:val="000000"/>
              </w:rPr>
              <w:t>53</w:t>
            </w:r>
          </w:p>
        </w:tc>
        <w:tc>
          <w:tcPr>
            <w:tcW w:w="709" w:type="dxa"/>
            <w:tcBorders>
              <w:top w:val="nil"/>
              <w:left w:val="nil"/>
              <w:bottom w:val="single" w:sz="4" w:space="0" w:color="000000"/>
              <w:right w:val="single" w:sz="8" w:space="0" w:color="000000"/>
            </w:tcBorders>
            <w:shd w:val="clear" w:color="auto" w:fill="auto"/>
            <w:vAlign w:val="center"/>
          </w:tcPr>
          <w:p w14:paraId="526EE899" w14:textId="77777777" w:rsidR="008259E9" w:rsidRPr="008259E9" w:rsidRDefault="008259E9" w:rsidP="006279C7">
            <w:pPr>
              <w:ind w:left="-109" w:right="-108"/>
              <w:jc w:val="center"/>
              <w:rPr>
                <w:color w:val="000000"/>
              </w:rPr>
            </w:pPr>
            <w:r w:rsidRPr="008259E9">
              <w:rPr>
                <w:color w:val="000000"/>
              </w:rPr>
              <w:t>58</w:t>
            </w:r>
          </w:p>
        </w:tc>
        <w:tc>
          <w:tcPr>
            <w:tcW w:w="709" w:type="dxa"/>
            <w:tcBorders>
              <w:top w:val="nil"/>
              <w:left w:val="nil"/>
              <w:bottom w:val="single" w:sz="4" w:space="0" w:color="000000"/>
              <w:right w:val="single" w:sz="8" w:space="0" w:color="000000"/>
            </w:tcBorders>
            <w:shd w:val="clear" w:color="auto" w:fill="auto"/>
            <w:vAlign w:val="center"/>
          </w:tcPr>
          <w:p w14:paraId="03DE0F33" w14:textId="77777777" w:rsidR="008259E9" w:rsidRPr="008259E9" w:rsidRDefault="008259E9" w:rsidP="006279C7">
            <w:pPr>
              <w:ind w:left="-109" w:right="-108"/>
              <w:jc w:val="center"/>
              <w:rPr>
                <w:color w:val="000000"/>
              </w:rPr>
            </w:pPr>
            <w:r w:rsidRPr="008259E9">
              <w:rPr>
                <w:color w:val="000000"/>
              </w:rPr>
              <w:t>78</w:t>
            </w:r>
          </w:p>
        </w:tc>
        <w:tc>
          <w:tcPr>
            <w:tcW w:w="708" w:type="dxa"/>
            <w:tcBorders>
              <w:top w:val="nil"/>
              <w:left w:val="nil"/>
              <w:bottom w:val="single" w:sz="4" w:space="0" w:color="000000"/>
              <w:right w:val="single" w:sz="8" w:space="0" w:color="000000"/>
            </w:tcBorders>
            <w:shd w:val="clear" w:color="auto" w:fill="auto"/>
            <w:vAlign w:val="center"/>
          </w:tcPr>
          <w:p w14:paraId="78F9D44B" w14:textId="77777777" w:rsidR="008259E9" w:rsidRPr="008259E9" w:rsidRDefault="008259E9" w:rsidP="006279C7">
            <w:pPr>
              <w:ind w:left="-109" w:right="-108"/>
              <w:jc w:val="center"/>
              <w:rPr>
                <w:color w:val="000000"/>
              </w:rPr>
            </w:pPr>
            <w:r w:rsidRPr="008259E9">
              <w:rPr>
                <w:color w:val="000000"/>
              </w:rPr>
              <w:t>73</w:t>
            </w:r>
          </w:p>
        </w:tc>
        <w:tc>
          <w:tcPr>
            <w:tcW w:w="709" w:type="dxa"/>
            <w:tcBorders>
              <w:top w:val="nil"/>
              <w:left w:val="nil"/>
              <w:bottom w:val="single" w:sz="4" w:space="0" w:color="000000"/>
              <w:right w:val="single" w:sz="8" w:space="0" w:color="000000"/>
            </w:tcBorders>
            <w:shd w:val="clear" w:color="auto" w:fill="auto"/>
            <w:vAlign w:val="center"/>
          </w:tcPr>
          <w:p w14:paraId="23522700" w14:textId="77777777" w:rsidR="008259E9" w:rsidRPr="008259E9" w:rsidRDefault="008259E9" w:rsidP="006279C7">
            <w:pPr>
              <w:ind w:left="-109" w:right="-108"/>
              <w:jc w:val="center"/>
              <w:rPr>
                <w:color w:val="000000"/>
              </w:rPr>
            </w:pPr>
            <w:r w:rsidRPr="008259E9">
              <w:rPr>
                <w:color w:val="000000"/>
              </w:rPr>
              <w:t>44</w:t>
            </w:r>
          </w:p>
        </w:tc>
        <w:tc>
          <w:tcPr>
            <w:tcW w:w="709" w:type="dxa"/>
            <w:tcBorders>
              <w:top w:val="nil"/>
              <w:left w:val="nil"/>
              <w:bottom w:val="single" w:sz="4" w:space="0" w:color="000000"/>
              <w:right w:val="single" w:sz="8" w:space="0" w:color="000000"/>
            </w:tcBorders>
            <w:shd w:val="clear" w:color="auto" w:fill="auto"/>
            <w:vAlign w:val="center"/>
          </w:tcPr>
          <w:p w14:paraId="21AEF841" w14:textId="77777777" w:rsidR="008259E9" w:rsidRPr="008259E9" w:rsidRDefault="008259E9" w:rsidP="006279C7">
            <w:pPr>
              <w:ind w:left="-109" w:right="-108"/>
              <w:jc w:val="center"/>
              <w:rPr>
                <w:color w:val="000000"/>
              </w:rPr>
            </w:pPr>
            <w:r w:rsidRPr="008259E9">
              <w:rPr>
                <w:color w:val="000000"/>
              </w:rPr>
              <w:t>55</w:t>
            </w:r>
          </w:p>
        </w:tc>
        <w:tc>
          <w:tcPr>
            <w:tcW w:w="709" w:type="dxa"/>
            <w:tcBorders>
              <w:top w:val="nil"/>
              <w:left w:val="nil"/>
              <w:bottom w:val="single" w:sz="4" w:space="0" w:color="000000"/>
              <w:right w:val="single" w:sz="8" w:space="0" w:color="000000"/>
            </w:tcBorders>
            <w:shd w:val="clear" w:color="auto" w:fill="auto"/>
            <w:vAlign w:val="center"/>
          </w:tcPr>
          <w:p w14:paraId="50769381" w14:textId="77777777" w:rsidR="008259E9" w:rsidRPr="008259E9" w:rsidRDefault="008259E9" w:rsidP="006279C7">
            <w:pPr>
              <w:ind w:left="-109" w:right="-108"/>
              <w:jc w:val="center"/>
              <w:rPr>
                <w:color w:val="000000"/>
              </w:rPr>
            </w:pPr>
            <w:r w:rsidRPr="008259E9">
              <w:rPr>
                <w:color w:val="000000"/>
              </w:rPr>
              <w:t>72</w:t>
            </w:r>
          </w:p>
        </w:tc>
        <w:tc>
          <w:tcPr>
            <w:tcW w:w="709" w:type="dxa"/>
            <w:tcBorders>
              <w:top w:val="nil"/>
              <w:left w:val="nil"/>
              <w:bottom w:val="single" w:sz="4" w:space="0" w:color="000000"/>
              <w:right w:val="single" w:sz="8" w:space="0" w:color="000000"/>
            </w:tcBorders>
            <w:shd w:val="clear" w:color="auto" w:fill="auto"/>
            <w:vAlign w:val="center"/>
          </w:tcPr>
          <w:p w14:paraId="7005970C" w14:textId="77777777" w:rsidR="008259E9" w:rsidRPr="008259E9" w:rsidRDefault="008259E9" w:rsidP="006279C7">
            <w:pPr>
              <w:ind w:left="-109" w:right="-108"/>
              <w:jc w:val="center"/>
              <w:rPr>
                <w:color w:val="000000"/>
              </w:rPr>
            </w:pPr>
            <w:r w:rsidRPr="008259E9">
              <w:rPr>
                <w:color w:val="000000"/>
              </w:rPr>
              <w:t>38</w:t>
            </w:r>
          </w:p>
        </w:tc>
        <w:tc>
          <w:tcPr>
            <w:tcW w:w="709" w:type="dxa"/>
            <w:tcBorders>
              <w:top w:val="nil"/>
              <w:left w:val="nil"/>
              <w:bottom w:val="single" w:sz="4" w:space="0" w:color="000000"/>
              <w:right w:val="single" w:sz="8" w:space="0" w:color="000000"/>
            </w:tcBorders>
            <w:shd w:val="clear" w:color="auto" w:fill="auto"/>
            <w:vAlign w:val="center"/>
          </w:tcPr>
          <w:p w14:paraId="2180A9BD" w14:textId="77777777" w:rsidR="008259E9" w:rsidRPr="008259E9" w:rsidRDefault="008259E9" w:rsidP="006279C7">
            <w:pPr>
              <w:ind w:left="-109" w:right="-108"/>
              <w:jc w:val="center"/>
              <w:rPr>
                <w:color w:val="000000"/>
              </w:rPr>
            </w:pPr>
            <w:r w:rsidRPr="008259E9">
              <w:rPr>
                <w:color w:val="000000"/>
              </w:rPr>
              <w:t>63</w:t>
            </w:r>
          </w:p>
        </w:tc>
      </w:tr>
      <w:tr w:rsidR="008259E9" w:rsidRPr="008259E9" w14:paraId="317FEAC3" w14:textId="77777777" w:rsidTr="006279C7">
        <w:tblPrEx>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rPr>
          <w:cantSplit/>
          <w:trHeight w:val="437"/>
          <w:tblHeader/>
          <w:jc w:val="center"/>
        </w:trPr>
        <w:tc>
          <w:tcPr>
            <w:tcW w:w="2400" w:type="dxa"/>
            <w:tcBorders>
              <w:top w:val="single" w:sz="4" w:space="0" w:color="000000"/>
              <w:left w:val="single" w:sz="4" w:space="0" w:color="000000"/>
              <w:bottom w:val="single" w:sz="4" w:space="0" w:color="000000"/>
              <w:right w:val="single" w:sz="4" w:space="0" w:color="000000"/>
            </w:tcBorders>
            <w:shd w:val="clear" w:color="auto" w:fill="auto"/>
          </w:tcPr>
          <w:p w14:paraId="71F76BC3" w14:textId="77777777" w:rsidR="008259E9" w:rsidRPr="008259E9" w:rsidRDefault="008259E9" w:rsidP="006279C7">
            <w:pPr>
              <w:jc w:val="both"/>
              <w:rPr>
                <w:color w:val="000000"/>
              </w:rPr>
            </w:pPr>
            <w:r w:rsidRPr="008259E9">
              <w:rPr>
                <w:color w:val="000000"/>
              </w:rPr>
              <w:t>Семьи, проживающие в аварийном жилфонде, единиц</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EE174B" w14:textId="77777777" w:rsidR="008259E9" w:rsidRPr="008259E9" w:rsidRDefault="008259E9" w:rsidP="006279C7">
            <w:pPr>
              <w:ind w:left="-109" w:right="-108"/>
              <w:jc w:val="center"/>
              <w:rPr>
                <w:color w:val="000000"/>
              </w:rPr>
            </w:pPr>
            <w:r w:rsidRPr="008259E9">
              <w:rPr>
                <w:color w:val="000000"/>
              </w:rPr>
              <w:t>10</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007109" w14:textId="77777777" w:rsidR="008259E9" w:rsidRPr="008259E9" w:rsidRDefault="008259E9" w:rsidP="006279C7">
            <w:pPr>
              <w:ind w:left="-109" w:right="-108"/>
              <w:jc w:val="center"/>
              <w:rPr>
                <w:color w:val="000000"/>
              </w:rPr>
            </w:pPr>
            <w:r w:rsidRPr="008259E9">
              <w:rPr>
                <w:color w:val="000000"/>
              </w:rPr>
              <w:t>37</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FD497B" w14:textId="77777777" w:rsidR="008259E9" w:rsidRPr="008259E9" w:rsidRDefault="008259E9" w:rsidP="006279C7">
            <w:pPr>
              <w:ind w:left="-109" w:right="-108"/>
              <w:jc w:val="center"/>
              <w:rPr>
                <w:color w:val="000000"/>
              </w:rPr>
            </w:pPr>
            <w:r w:rsidRPr="008259E9">
              <w:rPr>
                <w:color w:val="000000"/>
              </w:rPr>
              <w:t>29</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F893AE" w14:textId="77777777" w:rsidR="008259E9" w:rsidRPr="008259E9" w:rsidRDefault="008259E9" w:rsidP="006279C7">
            <w:pPr>
              <w:ind w:left="-109" w:right="-108"/>
              <w:jc w:val="center"/>
              <w:rPr>
                <w:color w:val="000000"/>
              </w:rPr>
            </w:pPr>
            <w:r w:rsidRPr="008259E9">
              <w:rPr>
                <w:color w:val="000000"/>
              </w:rPr>
              <w:t>37</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464331" w14:textId="77777777" w:rsidR="008259E9" w:rsidRPr="008259E9" w:rsidRDefault="008259E9" w:rsidP="006279C7">
            <w:pPr>
              <w:ind w:left="-109" w:right="-108"/>
              <w:jc w:val="center"/>
              <w:rPr>
                <w:color w:val="000000"/>
              </w:rPr>
            </w:pPr>
            <w:r w:rsidRPr="008259E9">
              <w:rPr>
                <w:color w:val="000000"/>
              </w:rPr>
              <w:t>49</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8C857F" w14:textId="77777777" w:rsidR="008259E9" w:rsidRPr="008259E9" w:rsidRDefault="008259E9" w:rsidP="006279C7">
            <w:pPr>
              <w:ind w:left="-109" w:right="-108"/>
              <w:jc w:val="center"/>
              <w:rPr>
                <w:color w:val="000000"/>
              </w:rPr>
            </w:pPr>
            <w:r w:rsidRPr="008259E9">
              <w:rPr>
                <w:color w:val="000000"/>
              </w:rPr>
              <w:t>22</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EA12AF" w14:textId="77777777" w:rsidR="008259E9" w:rsidRPr="008259E9" w:rsidRDefault="008259E9" w:rsidP="006279C7">
            <w:pPr>
              <w:ind w:left="-109" w:right="-108"/>
              <w:jc w:val="center"/>
              <w:rPr>
                <w:color w:val="000000"/>
              </w:rPr>
            </w:pPr>
            <w:r w:rsidRPr="008259E9">
              <w:rPr>
                <w:color w:val="000000"/>
              </w:rPr>
              <w:t>23</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DB8A3C" w14:textId="77777777" w:rsidR="008259E9" w:rsidRPr="008259E9" w:rsidRDefault="008259E9" w:rsidP="006279C7">
            <w:pPr>
              <w:ind w:left="-109" w:right="-108"/>
              <w:jc w:val="center"/>
              <w:rPr>
                <w:color w:val="000000"/>
              </w:rPr>
            </w:pPr>
            <w:r w:rsidRPr="008259E9">
              <w:rPr>
                <w:color w:val="000000"/>
              </w:rPr>
              <w:t>60</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52DE4A" w14:textId="77777777" w:rsidR="008259E9" w:rsidRPr="008259E9" w:rsidRDefault="008259E9" w:rsidP="006279C7">
            <w:pPr>
              <w:ind w:left="-109" w:right="-108"/>
              <w:jc w:val="center"/>
              <w:rPr>
                <w:color w:val="000000"/>
              </w:rPr>
            </w:pPr>
            <w:r w:rsidRPr="008259E9">
              <w:rPr>
                <w:color w:val="000000"/>
              </w:rPr>
              <w:t>23</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268318" w14:textId="77777777" w:rsidR="008259E9" w:rsidRPr="008259E9" w:rsidRDefault="008259E9" w:rsidP="006279C7">
            <w:pPr>
              <w:ind w:left="-109" w:right="-108"/>
              <w:jc w:val="center"/>
              <w:rPr>
                <w:color w:val="000000"/>
              </w:rPr>
            </w:pPr>
            <w:r w:rsidRPr="008259E9">
              <w:rPr>
                <w:color w:val="000000"/>
              </w:rPr>
              <w:t>29</w:t>
            </w:r>
          </w:p>
        </w:tc>
      </w:tr>
      <w:tr w:rsidR="008259E9" w:rsidRPr="008259E9" w14:paraId="46287413" w14:textId="77777777" w:rsidTr="006279C7">
        <w:tblPrEx>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rPr>
          <w:cantSplit/>
          <w:trHeight w:val="299"/>
          <w:tblHeader/>
          <w:jc w:val="center"/>
        </w:trPr>
        <w:tc>
          <w:tcPr>
            <w:tcW w:w="2400" w:type="dxa"/>
            <w:tcBorders>
              <w:top w:val="nil"/>
              <w:left w:val="single" w:sz="8" w:space="0" w:color="000000"/>
              <w:bottom w:val="single" w:sz="8" w:space="0" w:color="000000"/>
              <w:right w:val="single" w:sz="8" w:space="0" w:color="000000"/>
            </w:tcBorders>
            <w:shd w:val="clear" w:color="auto" w:fill="auto"/>
          </w:tcPr>
          <w:p w14:paraId="135E19C7" w14:textId="77777777" w:rsidR="008259E9" w:rsidRPr="008259E9" w:rsidRDefault="008259E9" w:rsidP="006279C7">
            <w:pPr>
              <w:jc w:val="both"/>
              <w:rPr>
                <w:color w:val="000000"/>
              </w:rPr>
            </w:pPr>
            <w:r w:rsidRPr="008259E9">
              <w:rPr>
                <w:color w:val="000000"/>
              </w:rPr>
              <w:t>Доля населения, получившего жил. помещения и улучшившего жил. условия, в общей численности населения, состоящего на учете, %</w:t>
            </w:r>
          </w:p>
        </w:tc>
        <w:tc>
          <w:tcPr>
            <w:tcW w:w="708" w:type="dxa"/>
            <w:tcBorders>
              <w:top w:val="nil"/>
              <w:left w:val="nil"/>
              <w:bottom w:val="single" w:sz="8" w:space="0" w:color="000000"/>
              <w:right w:val="single" w:sz="8" w:space="0" w:color="000000"/>
            </w:tcBorders>
            <w:shd w:val="clear" w:color="auto" w:fill="auto"/>
            <w:vAlign w:val="center"/>
          </w:tcPr>
          <w:p w14:paraId="1C0FA017" w14:textId="77777777" w:rsidR="008259E9" w:rsidRPr="008259E9" w:rsidRDefault="008259E9" w:rsidP="006279C7">
            <w:pPr>
              <w:ind w:left="-109" w:right="-108"/>
              <w:jc w:val="center"/>
              <w:rPr>
                <w:color w:val="000000"/>
              </w:rPr>
            </w:pPr>
            <w:r w:rsidRPr="008259E9">
              <w:rPr>
                <w:color w:val="000000"/>
              </w:rPr>
              <w:t>1,4</w:t>
            </w:r>
          </w:p>
        </w:tc>
        <w:tc>
          <w:tcPr>
            <w:tcW w:w="709" w:type="dxa"/>
            <w:tcBorders>
              <w:top w:val="nil"/>
              <w:left w:val="nil"/>
              <w:bottom w:val="single" w:sz="8" w:space="0" w:color="000000"/>
              <w:right w:val="single" w:sz="8" w:space="0" w:color="000000"/>
            </w:tcBorders>
            <w:shd w:val="clear" w:color="auto" w:fill="auto"/>
            <w:vAlign w:val="center"/>
          </w:tcPr>
          <w:p w14:paraId="1E7D600F" w14:textId="77777777" w:rsidR="008259E9" w:rsidRPr="008259E9" w:rsidRDefault="008259E9" w:rsidP="006279C7">
            <w:pPr>
              <w:ind w:left="-109" w:right="-108"/>
              <w:jc w:val="center"/>
              <w:rPr>
                <w:color w:val="000000"/>
              </w:rPr>
            </w:pPr>
            <w:r w:rsidRPr="008259E9">
              <w:rPr>
                <w:color w:val="000000"/>
              </w:rPr>
              <w:t>2,3</w:t>
            </w:r>
          </w:p>
        </w:tc>
        <w:tc>
          <w:tcPr>
            <w:tcW w:w="709" w:type="dxa"/>
            <w:tcBorders>
              <w:top w:val="nil"/>
              <w:left w:val="nil"/>
              <w:bottom w:val="single" w:sz="8" w:space="0" w:color="000000"/>
              <w:right w:val="single" w:sz="8" w:space="0" w:color="000000"/>
            </w:tcBorders>
            <w:shd w:val="clear" w:color="auto" w:fill="auto"/>
            <w:vAlign w:val="center"/>
          </w:tcPr>
          <w:p w14:paraId="4ADAE0C9" w14:textId="77777777" w:rsidR="008259E9" w:rsidRPr="008259E9" w:rsidRDefault="008259E9" w:rsidP="006279C7">
            <w:pPr>
              <w:ind w:left="-109" w:right="-108"/>
              <w:jc w:val="center"/>
              <w:rPr>
                <w:color w:val="000000"/>
              </w:rPr>
            </w:pPr>
            <w:r w:rsidRPr="008259E9">
              <w:rPr>
                <w:color w:val="000000"/>
              </w:rPr>
              <w:t>8,1</w:t>
            </w:r>
          </w:p>
        </w:tc>
        <w:tc>
          <w:tcPr>
            <w:tcW w:w="709" w:type="dxa"/>
            <w:tcBorders>
              <w:top w:val="nil"/>
              <w:left w:val="nil"/>
              <w:bottom w:val="single" w:sz="8" w:space="0" w:color="000000"/>
              <w:right w:val="single" w:sz="8" w:space="0" w:color="000000"/>
            </w:tcBorders>
            <w:shd w:val="clear" w:color="auto" w:fill="auto"/>
            <w:vAlign w:val="center"/>
          </w:tcPr>
          <w:p w14:paraId="49EE67D8" w14:textId="77777777" w:rsidR="008259E9" w:rsidRPr="008259E9" w:rsidRDefault="008259E9" w:rsidP="006279C7">
            <w:pPr>
              <w:ind w:left="-109" w:right="-108"/>
              <w:jc w:val="center"/>
              <w:rPr>
                <w:color w:val="000000"/>
              </w:rPr>
            </w:pPr>
            <w:r w:rsidRPr="008259E9">
              <w:rPr>
                <w:color w:val="000000"/>
              </w:rPr>
              <w:t>11,6</w:t>
            </w:r>
          </w:p>
        </w:tc>
        <w:tc>
          <w:tcPr>
            <w:tcW w:w="708" w:type="dxa"/>
            <w:tcBorders>
              <w:top w:val="nil"/>
              <w:left w:val="nil"/>
              <w:bottom w:val="single" w:sz="8" w:space="0" w:color="000000"/>
              <w:right w:val="single" w:sz="8" w:space="0" w:color="000000"/>
            </w:tcBorders>
            <w:shd w:val="clear" w:color="auto" w:fill="auto"/>
            <w:vAlign w:val="center"/>
          </w:tcPr>
          <w:p w14:paraId="5A12A7BA" w14:textId="77777777" w:rsidR="008259E9" w:rsidRPr="008259E9" w:rsidRDefault="008259E9" w:rsidP="006279C7">
            <w:pPr>
              <w:ind w:left="-109" w:right="-108"/>
              <w:jc w:val="center"/>
              <w:rPr>
                <w:color w:val="000000"/>
              </w:rPr>
            </w:pPr>
            <w:r w:rsidRPr="008259E9">
              <w:rPr>
                <w:color w:val="000000"/>
              </w:rPr>
              <w:t>11,2</w:t>
            </w:r>
          </w:p>
        </w:tc>
        <w:tc>
          <w:tcPr>
            <w:tcW w:w="709" w:type="dxa"/>
            <w:tcBorders>
              <w:top w:val="nil"/>
              <w:left w:val="nil"/>
              <w:bottom w:val="single" w:sz="8" w:space="0" w:color="000000"/>
              <w:right w:val="single" w:sz="8" w:space="0" w:color="000000"/>
            </w:tcBorders>
            <w:shd w:val="clear" w:color="auto" w:fill="auto"/>
            <w:vAlign w:val="center"/>
          </w:tcPr>
          <w:p w14:paraId="18B977BE" w14:textId="77777777" w:rsidR="008259E9" w:rsidRPr="008259E9" w:rsidRDefault="008259E9" w:rsidP="006279C7">
            <w:pPr>
              <w:ind w:left="-109" w:right="-108"/>
              <w:jc w:val="center"/>
              <w:rPr>
                <w:color w:val="000000"/>
              </w:rPr>
            </w:pPr>
            <w:r w:rsidRPr="008259E9">
              <w:rPr>
                <w:color w:val="000000"/>
              </w:rPr>
              <w:t>12,2</w:t>
            </w:r>
          </w:p>
        </w:tc>
        <w:tc>
          <w:tcPr>
            <w:tcW w:w="709" w:type="dxa"/>
            <w:tcBorders>
              <w:top w:val="nil"/>
              <w:left w:val="nil"/>
              <w:bottom w:val="single" w:sz="8" w:space="0" w:color="000000"/>
              <w:right w:val="single" w:sz="8" w:space="0" w:color="000000"/>
            </w:tcBorders>
            <w:shd w:val="clear" w:color="auto" w:fill="auto"/>
            <w:vAlign w:val="center"/>
          </w:tcPr>
          <w:p w14:paraId="1E338074" w14:textId="77777777" w:rsidR="008259E9" w:rsidRPr="008259E9" w:rsidRDefault="008259E9" w:rsidP="006279C7">
            <w:pPr>
              <w:ind w:left="-109" w:right="-108"/>
              <w:jc w:val="center"/>
              <w:rPr>
                <w:color w:val="000000"/>
              </w:rPr>
            </w:pPr>
            <w:r w:rsidRPr="008259E9">
              <w:rPr>
                <w:color w:val="000000"/>
              </w:rPr>
              <w:t>23,1</w:t>
            </w:r>
          </w:p>
        </w:tc>
        <w:tc>
          <w:tcPr>
            <w:tcW w:w="709" w:type="dxa"/>
            <w:tcBorders>
              <w:top w:val="nil"/>
              <w:left w:val="nil"/>
              <w:bottom w:val="single" w:sz="8" w:space="0" w:color="000000"/>
              <w:right w:val="single" w:sz="8" w:space="0" w:color="000000"/>
            </w:tcBorders>
            <w:shd w:val="clear" w:color="auto" w:fill="auto"/>
            <w:vAlign w:val="center"/>
          </w:tcPr>
          <w:p w14:paraId="38D3A01B" w14:textId="77777777" w:rsidR="008259E9" w:rsidRPr="008259E9" w:rsidRDefault="008259E9" w:rsidP="006279C7">
            <w:pPr>
              <w:ind w:left="-109" w:right="-108"/>
              <w:jc w:val="center"/>
              <w:rPr>
                <w:color w:val="000000"/>
              </w:rPr>
            </w:pPr>
            <w:r w:rsidRPr="008259E9">
              <w:rPr>
                <w:color w:val="000000"/>
              </w:rPr>
              <w:t>30,46</w:t>
            </w:r>
          </w:p>
        </w:tc>
        <w:tc>
          <w:tcPr>
            <w:tcW w:w="709" w:type="dxa"/>
            <w:tcBorders>
              <w:top w:val="nil"/>
              <w:left w:val="nil"/>
              <w:bottom w:val="single" w:sz="8" w:space="0" w:color="000000"/>
              <w:right w:val="single" w:sz="8" w:space="0" w:color="000000"/>
            </w:tcBorders>
            <w:shd w:val="clear" w:color="auto" w:fill="auto"/>
            <w:vAlign w:val="center"/>
          </w:tcPr>
          <w:p w14:paraId="29B20DF7" w14:textId="77777777" w:rsidR="008259E9" w:rsidRPr="008259E9" w:rsidRDefault="008259E9" w:rsidP="006279C7">
            <w:pPr>
              <w:ind w:left="-109" w:right="-108"/>
              <w:jc w:val="center"/>
              <w:rPr>
                <w:color w:val="000000"/>
              </w:rPr>
            </w:pPr>
            <w:r w:rsidRPr="008259E9">
              <w:rPr>
                <w:color w:val="000000"/>
              </w:rPr>
              <w:t>33,5</w:t>
            </w:r>
          </w:p>
        </w:tc>
        <w:tc>
          <w:tcPr>
            <w:tcW w:w="709" w:type="dxa"/>
            <w:tcBorders>
              <w:top w:val="nil"/>
              <w:left w:val="nil"/>
              <w:bottom w:val="single" w:sz="8" w:space="0" w:color="000000"/>
              <w:right w:val="single" w:sz="8" w:space="0" w:color="000000"/>
            </w:tcBorders>
            <w:shd w:val="clear" w:color="auto" w:fill="auto"/>
            <w:vAlign w:val="center"/>
          </w:tcPr>
          <w:p w14:paraId="2ECE949F" w14:textId="77777777" w:rsidR="008259E9" w:rsidRPr="008259E9" w:rsidRDefault="008259E9" w:rsidP="006279C7">
            <w:pPr>
              <w:ind w:left="-109" w:right="-108"/>
              <w:jc w:val="center"/>
              <w:rPr>
                <w:color w:val="000000"/>
              </w:rPr>
            </w:pPr>
            <w:r w:rsidRPr="008259E9">
              <w:rPr>
                <w:color w:val="000000"/>
              </w:rPr>
              <w:t>44,5</w:t>
            </w:r>
          </w:p>
        </w:tc>
      </w:tr>
    </w:tbl>
    <w:p w14:paraId="18F9CE5A" w14:textId="77777777" w:rsidR="008259E9" w:rsidRPr="008259E9" w:rsidRDefault="008259E9" w:rsidP="008259E9">
      <w:pPr>
        <w:tabs>
          <w:tab w:val="left" w:pos="567"/>
        </w:tabs>
        <w:ind w:firstLine="709"/>
        <w:jc w:val="both"/>
        <w:rPr>
          <w:sz w:val="28"/>
          <w:szCs w:val="28"/>
        </w:rPr>
      </w:pPr>
    </w:p>
    <w:p w14:paraId="426E172E" w14:textId="77777777" w:rsidR="008259E9" w:rsidRPr="008259E9" w:rsidRDefault="008259E9" w:rsidP="008259E9">
      <w:pPr>
        <w:tabs>
          <w:tab w:val="left" w:pos="567"/>
        </w:tabs>
        <w:ind w:firstLine="709"/>
        <w:jc w:val="both"/>
        <w:rPr>
          <w:sz w:val="28"/>
          <w:szCs w:val="28"/>
        </w:rPr>
      </w:pPr>
      <w:r w:rsidRPr="008259E9">
        <w:rPr>
          <w:sz w:val="28"/>
          <w:szCs w:val="28"/>
        </w:rPr>
        <w:t>Значительная доля существующего жилищного фонда - 726,9 тыс. м</w:t>
      </w:r>
      <w:r w:rsidRPr="008259E9">
        <w:rPr>
          <w:sz w:val="28"/>
          <w:szCs w:val="28"/>
          <w:vertAlign w:val="superscript"/>
        </w:rPr>
        <w:t>2</w:t>
      </w:r>
      <w:r w:rsidRPr="008259E9">
        <w:rPr>
          <w:sz w:val="28"/>
          <w:szCs w:val="28"/>
        </w:rPr>
        <w:t xml:space="preserve"> (50 индивидуальных жилых домов, 153 многоквартирных жилых дома) была возведена в период с 1971 по 1995 гг., это был пиковый период жилищного строительства в городе Когалыме.</w:t>
      </w:r>
    </w:p>
    <w:p w14:paraId="147C1A4D" w14:textId="77777777" w:rsidR="008259E9" w:rsidRPr="008259E9" w:rsidRDefault="008259E9" w:rsidP="008259E9">
      <w:pPr>
        <w:tabs>
          <w:tab w:val="left" w:pos="567"/>
        </w:tabs>
        <w:ind w:firstLine="709"/>
        <w:jc w:val="both"/>
        <w:rPr>
          <w:sz w:val="28"/>
          <w:szCs w:val="28"/>
        </w:rPr>
      </w:pPr>
      <w:r w:rsidRPr="008259E9">
        <w:rPr>
          <w:sz w:val="28"/>
          <w:szCs w:val="28"/>
        </w:rPr>
        <w:t>Основной жилой фонд данного периода построен из дерева, также велось строительство кирпичных, панельных и блочных жилых домов. Ввиду высокой доли жилых домов в деревянном исполнении (49 многоквартирных дома, по данным на 2022 год, 147 многоквартирных дома, по данным на 2015 год), в городе Когалыме: 47 многоквартирных дома имеют степень износа выше 70%, степень износа двух многоквартирных домов фиксируется на отметке 66 – 70%. Таким образом, в городе Когалыме необходимо продолжить реновацию ветхого и аварийного жилого фонда.</w:t>
      </w:r>
    </w:p>
    <w:p w14:paraId="7809C699" w14:textId="77777777" w:rsidR="008259E9" w:rsidRPr="008259E9" w:rsidRDefault="008259E9" w:rsidP="008259E9">
      <w:pPr>
        <w:tabs>
          <w:tab w:val="left" w:pos="567"/>
        </w:tabs>
        <w:ind w:firstLine="709"/>
        <w:jc w:val="both"/>
        <w:rPr>
          <w:sz w:val="28"/>
          <w:szCs w:val="28"/>
        </w:rPr>
      </w:pPr>
      <w:r w:rsidRPr="008259E9">
        <w:rPr>
          <w:sz w:val="28"/>
          <w:szCs w:val="28"/>
        </w:rPr>
        <w:t>По данным на 2013 год – 750 семей, стоящих на учете в качестве нуждающихся в жилых помещениях, проживало в аварийном жилом фонде, однако, по данным на 2022 год, значение показателя снизилось на 95,3% до 35 семей. В 2022 году, снесено 32 аварийных дома общей площадью 15,7 тыс. кв. м (в 2021 году – 21 аварийный дом общей площадью 10,003 тыс. кв. м).</w:t>
      </w:r>
    </w:p>
    <w:p w14:paraId="2A14D87D" w14:textId="77777777" w:rsidR="008259E9" w:rsidRPr="008259E9" w:rsidRDefault="008259E9" w:rsidP="008259E9">
      <w:pPr>
        <w:tabs>
          <w:tab w:val="left" w:pos="567"/>
        </w:tabs>
        <w:ind w:firstLine="709"/>
        <w:jc w:val="both"/>
        <w:rPr>
          <w:sz w:val="28"/>
          <w:szCs w:val="28"/>
        </w:rPr>
      </w:pPr>
      <w:r w:rsidRPr="008259E9">
        <w:rPr>
          <w:sz w:val="28"/>
          <w:szCs w:val="28"/>
        </w:rPr>
        <w:t>За 2022 год из жилых помещений, признанных аварийными, (в том числе по решениям суда) по договорам социального найма жилого помещения было переселено 127 семей в новостройки. При этом 28 семей состояли в списке граждан, нуждающихся в жилых помещениях, предоставляемых по договорам социального найма по городу Когалыму, и были сняты с учета нуждающихся в жилых помещениях в связи с утратой оснований.</w:t>
      </w:r>
    </w:p>
    <w:p w14:paraId="7CC20574" w14:textId="77777777" w:rsidR="008259E9" w:rsidRPr="008259E9" w:rsidRDefault="008259E9" w:rsidP="008259E9">
      <w:pPr>
        <w:tabs>
          <w:tab w:val="left" w:pos="567"/>
        </w:tabs>
        <w:ind w:firstLine="709"/>
        <w:jc w:val="both"/>
        <w:rPr>
          <w:sz w:val="28"/>
          <w:szCs w:val="28"/>
        </w:rPr>
      </w:pPr>
      <w:r w:rsidRPr="008259E9">
        <w:rPr>
          <w:sz w:val="28"/>
          <w:szCs w:val="28"/>
        </w:rPr>
        <w:t>Итого за 2022 год было исполнено 93 решения суда по переселению граждан из аварийного, непригодного жилищного фонда. Семьям по договорам найма предоставлялись жилые помещения муниципального специализированного жилищного фонда города Когалыма, в том числе во внеочередном порядке для расселения семей в связи с наличием тяжелых форм хронических заболеваний, при которых невозможно совместное проживание граждан в одной квартире</w:t>
      </w:r>
      <w:r w:rsidRPr="008259E9">
        <w:rPr>
          <w:sz w:val="28"/>
          <w:szCs w:val="28"/>
          <w:vertAlign w:val="superscript"/>
        </w:rPr>
        <w:footnoteReference w:id="99"/>
      </w:r>
      <w:r w:rsidRPr="008259E9">
        <w:rPr>
          <w:sz w:val="28"/>
          <w:szCs w:val="28"/>
        </w:rPr>
        <w:t>.</w:t>
      </w:r>
    </w:p>
    <w:p w14:paraId="3A582F5F" w14:textId="77777777" w:rsidR="008259E9" w:rsidRPr="008259E9" w:rsidRDefault="008259E9" w:rsidP="008259E9">
      <w:pPr>
        <w:tabs>
          <w:tab w:val="left" w:pos="567"/>
        </w:tabs>
        <w:ind w:firstLine="709"/>
        <w:jc w:val="both"/>
        <w:rPr>
          <w:sz w:val="28"/>
          <w:szCs w:val="28"/>
        </w:rPr>
      </w:pPr>
      <w:r w:rsidRPr="008259E9">
        <w:rPr>
          <w:sz w:val="28"/>
          <w:szCs w:val="28"/>
        </w:rPr>
        <w:t xml:space="preserve">Таким образом фиксируется устойчивый тренд на снижение числа семей, состоящих на учете в качестве нуждающихся в жилых помещениях в рассматриваемом периоде (рисунок 8). </w:t>
      </w:r>
    </w:p>
    <w:p w14:paraId="641E2FA5" w14:textId="77777777" w:rsidR="008259E9" w:rsidRPr="008259E9" w:rsidRDefault="008259E9" w:rsidP="008259E9">
      <w:pPr>
        <w:ind w:firstLine="851"/>
        <w:jc w:val="both"/>
        <w:rPr>
          <w:sz w:val="28"/>
          <w:szCs w:val="28"/>
        </w:rPr>
      </w:pPr>
    </w:p>
    <w:p w14:paraId="7516A880" w14:textId="77777777" w:rsidR="008259E9" w:rsidRPr="008259E9" w:rsidRDefault="008259E9" w:rsidP="008259E9">
      <w:pPr>
        <w:tabs>
          <w:tab w:val="left" w:pos="567"/>
        </w:tabs>
        <w:ind w:firstLine="709"/>
        <w:jc w:val="both"/>
        <w:rPr>
          <w:sz w:val="28"/>
          <w:szCs w:val="28"/>
        </w:rPr>
      </w:pPr>
      <w:r w:rsidRPr="008259E9">
        <w:rPr>
          <w:noProof/>
          <w:sz w:val="28"/>
          <w:szCs w:val="28"/>
        </w:rPr>
        <w:drawing>
          <wp:inline distT="114300" distB="114300" distL="114300" distR="114300" wp14:anchorId="2D563C26" wp14:editId="604E5B2A">
            <wp:extent cx="5489406" cy="1937982"/>
            <wp:effectExtent l="0" t="0" r="0" b="5715"/>
            <wp:docPr id="132294590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9"/>
                    <a:srcRect/>
                    <a:stretch>
                      <a:fillRect/>
                    </a:stretch>
                  </pic:blipFill>
                  <pic:spPr>
                    <a:xfrm>
                      <a:off x="0" y="0"/>
                      <a:ext cx="5492302" cy="1939004"/>
                    </a:xfrm>
                    <a:prstGeom prst="rect">
                      <a:avLst/>
                    </a:prstGeom>
                    <a:ln/>
                  </pic:spPr>
                </pic:pic>
              </a:graphicData>
            </a:graphic>
          </wp:inline>
        </w:drawing>
      </w:r>
    </w:p>
    <w:p w14:paraId="014B355C" w14:textId="77777777" w:rsidR="008259E9" w:rsidRPr="008259E9" w:rsidRDefault="008259E9" w:rsidP="008259E9">
      <w:pPr>
        <w:tabs>
          <w:tab w:val="left" w:pos="567"/>
        </w:tabs>
        <w:ind w:firstLine="709"/>
        <w:jc w:val="both"/>
        <w:rPr>
          <w:sz w:val="28"/>
          <w:szCs w:val="28"/>
        </w:rPr>
      </w:pPr>
      <w:r w:rsidRPr="008259E9">
        <w:rPr>
          <w:sz w:val="28"/>
          <w:szCs w:val="28"/>
        </w:rPr>
        <w:t>Рисунок 8 –</w:t>
      </w:r>
      <w:r w:rsidRPr="008259E9">
        <w:rPr>
          <w:sz w:val="24"/>
          <w:szCs w:val="24"/>
        </w:rPr>
        <w:t xml:space="preserve"> </w:t>
      </w:r>
      <w:r w:rsidRPr="008259E9">
        <w:rPr>
          <w:sz w:val="28"/>
          <w:szCs w:val="28"/>
        </w:rPr>
        <w:t>Темп прироста показателя число семей, состоящих на учете в качестве нуждающихся в жилых помещениях на конец года, %</w:t>
      </w:r>
    </w:p>
    <w:p w14:paraId="3D4AAB77" w14:textId="77777777" w:rsidR="008259E9" w:rsidRPr="008259E9" w:rsidRDefault="008259E9" w:rsidP="008259E9">
      <w:pPr>
        <w:tabs>
          <w:tab w:val="left" w:pos="567"/>
        </w:tabs>
        <w:ind w:firstLine="709"/>
        <w:jc w:val="both"/>
        <w:rPr>
          <w:sz w:val="28"/>
          <w:szCs w:val="28"/>
        </w:rPr>
      </w:pPr>
    </w:p>
    <w:p w14:paraId="74A0D20A" w14:textId="77777777" w:rsidR="008259E9" w:rsidRPr="008259E9" w:rsidRDefault="008259E9" w:rsidP="008259E9">
      <w:pPr>
        <w:tabs>
          <w:tab w:val="left" w:pos="567"/>
        </w:tabs>
        <w:ind w:firstLine="709"/>
        <w:jc w:val="both"/>
        <w:rPr>
          <w:sz w:val="28"/>
          <w:szCs w:val="28"/>
        </w:rPr>
      </w:pPr>
      <w:r w:rsidRPr="008259E9">
        <w:rPr>
          <w:sz w:val="28"/>
          <w:szCs w:val="28"/>
        </w:rPr>
        <w:t xml:space="preserve">В среднесрочной перспективе будут реализованы следующие социально-значимые строительные проекты: </w:t>
      </w:r>
    </w:p>
    <w:p w14:paraId="58A6BED2" w14:textId="77777777" w:rsidR="008259E9" w:rsidRPr="008259E9" w:rsidRDefault="008259E9" w:rsidP="008259E9">
      <w:pPr>
        <w:tabs>
          <w:tab w:val="left" w:pos="567"/>
        </w:tabs>
        <w:ind w:firstLine="709"/>
        <w:jc w:val="both"/>
        <w:rPr>
          <w:sz w:val="28"/>
          <w:szCs w:val="28"/>
        </w:rPr>
      </w:pPr>
      <w:r w:rsidRPr="008259E9">
        <w:rPr>
          <w:sz w:val="28"/>
          <w:szCs w:val="28"/>
        </w:rPr>
        <w:t>- строительство сада тропических лесов «Яранга». Запланировано создание 5-ярусного здания, площадью более 22 тыс. кв. м, со стеклянным куполом. Ведется работа по согласованию задания на корректировку концептуального проекта в связи с изменением места посадки объекта;</w:t>
      </w:r>
    </w:p>
    <w:p w14:paraId="0FF35B6E" w14:textId="77777777" w:rsidR="008259E9" w:rsidRPr="008259E9" w:rsidRDefault="008259E9" w:rsidP="008259E9">
      <w:pPr>
        <w:tabs>
          <w:tab w:val="left" w:pos="567"/>
        </w:tabs>
        <w:ind w:firstLine="709"/>
        <w:jc w:val="both"/>
        <w:rPr>
          <w:sz w:val="28"/>
          <w:szCs w:val="28"/>
        </w:rPr>
      </w:pPr>
      <w:r w:rsidRPr="008259E9">
        <w:rPr>
          <w:sz w:val="28"/>
          <w:szCs w:val="28"/>
        </w:rPr>
        <w:t>- создание Музейного комплекса города Когалыма, площадью 8 тыс. 600 кв. м. В состав комплекса войдет Нумизматический музей и Музей Нефти.</w:t>
      </w:r>
    </w:p>
    <w:p w14:paraId="060735F9" w14:textId="77777777" w:rsidR="008259E9" w:rsidRPr="008259E9" w:rsidRDefault="008259E9" w:rsidP="008259E9">
      <w:pPr>
        <w:tabs>
          <w:tab w:val="left" w:pos="567"/>
        </w:tabs>
        <w:ind w:firstLine="709"/>
        <w:jc w:val="both"/>
        <w:rPr>
          <w:sz w:val="28"/>
          <w:szCs w:val="28"/>
        </w:rPr>
      </w:pPr>
      <w:r w:rsidRPr="008259E9">
        <w:rPr>
          <w:sz w:val="28"/>
          <w:szCs w:val="28"/>
        </w:rPr>
        <w:t xml:space="preserve"> - в жилом комплексе «Энергия» запланировано создание Центра спорта и здоровья для людей с ограниченными возможностями;</w:t>
      </w:r>
    </w:p>
    <w:p w14:paraId="5DAE4EF9" w14:textId="77777777" w:rsidR="008259E9" w:rsidRPr="008259E9" w:rsidRDefault="008259E9" w:rsidP="008259E9">
      <w:pPr>
        <w:tabs>
          <w:tab w:val="left" w:pos="567"/>
        </w:tabs>
        <w:ind w:firstLine="709"/>
        <w:jc w:val="both"/>
        <w:rPr>
          <w:sz w:val="28"/>
          <w:szCs w:val="28"/>
        </w:rPr>
      </w:pPr>
      <w:r w:rsidRPr="008259E9">
        <w:rPr>
          <w:sz w:val="28"/>
          <w:szCs w:val="28"/>
        </w:rPr>
        <w:t xml:space="preserve"> - создание регионального центра спортивной подготовки для занятий зимними видами спорта, разработан котлован, выполняется погружение свай, выполнено бетонирование хоккейного поля и керлинг поля; </w:t>
      </w:r>
    </w:p>
    <w:p w14:paraId="0318852C" w14:textId="77777777" w:rsidR="008259E9" w:rsidRPr="008259E9" w:rsidRDefault="008259E9" w:rsidP="008259E9">
      <w:pPr>
        <w:tabs>
          <w:tab w:val="left" w:pos="567"/>
        </w:tabs>
        <w:ind w:firstLine="709"/>
        <w:jc w:val="both"/>
        <w:rPr>
          <w:sz w:val="28"/>
          <w:szCs w:val="28"/>
        </w:rPr>
      </w:pPr>
      <w:r w:rsidRPr="008259E9">
        <w:rPr>
          <w:sz w:val="28"/>
          <w:szCs w:val="28"/>
        </w:rPr>
        <w:t>- обустройство вейк-парка у водоема на Сургутском шоссе, вблизи городского пляжа;</w:t>
      </w:r>
    </w:p>
    <w:p w14:paraId="5EB98CE0" w14:textId="77777777" w:rsidR="008259E9" w:rsidRPr="008259E9" w:rsidRDefault="008259E9" w:rsidP="008259E9">
      <w:pPr>
        <w:tabs>
          <w:tab w:val="left" w:pos="567"/>
        </w:tabs>
        <w:ind w:firstLine="709"/>
        <w:jc w:val="both"/>
        <w:rPr>
          <w:sz w:val="28"/>
          <w:szCs w:val="28"/>
        </w:rPr>
      </w:pPr>
      <w:r w:rsidRPr="008259E9">
        <w:rPr>
          <w:sz w:val="28"/>
          <w:szCs w:val="28"/>
        </w:rPr>
        <w:t xml:space="preserve"> - строительство Музыкальной школы на 400 мест; </w:t>
      </w:r>
    </w:p>
    <w:p w14:paraId="0F5E4772" w14:textId="77777777" w:rsidR="008259E9" w:rsidRPr="008259E9" w:rsidRDefault="008259E9" w:rsidP="008259E9">
      <w:pPr>
        <w:tabs>
          <w:tab w:val="left" w:pos="567"/>
        </w:tabs>
        <w:ind w:firstLine="709"/>
        <w:jc w:val="both"/>
        <w:rPr>
          <w:sz w:val="28"/>
          <w:szCs w:val="28"/>
        </w:rPr>
      </w:pPr>
      <w:r w:rsidRPr="008259E9">
        <w:rPr>
          <w:sz w:val="28"/>
          <w:szCs w:val="28"/>
        </w:rPr>
        <w:t xml:space="preserve">- создание билдинг-сада на 120 мест в жилом комплексе «Энергия»; </w:t>
      </w:r>
    </w:p>
    <w:p w14:paraId="2EE79145" w14:textId="77777777" w:rsidR="008259E9" w:rsidRPr="008259E9" w:rsidRDefault="008259E9" w:rsidP="008259E9">
      <w:pPr>
        <w:tabs>
          <w:tab w:val="left" w:pos="567"/>
        </w:tabs>
        <w:ind w:firstLine="709"/>
        <w:jc w:val="both"/>
        <w:rPr>
          <w:sz w:val="28"/>
          <w:szCs w:val="28"/>
        </w:rPr>
      </w:pPr>
      <w:r w:rsidRPr="008259E9">
        <w:rPr>
          <w:sz w:val="28"/>
          <w:szCs w:val="28"/>
        </w:rPr>
        <w:t>- создание  общежития кампусного типа на 100 мест - 6 этажное здание, предназначенное для временного проживания учащихся, слушателей, повышающих квалификацию, и преподавателей;</w:t>
      </w:r>
    </w:p>
    <w:p w14:paraId="04BCC808" w14:textId="77777777" w:rsidR="008259E9" w:rsidRPr="008259E9" w:rsidRDefault="008259E9" w:rsidP="008259E9">
      <w:pPr>
        <w:tabs>
          <w:tab w:val="left" w:pos="567"/>
        </w:tabs>
        <w:ind w:firstLine="709"/>
        <w:jc w:val="both"/>
        <w:rPr>
          <w:sz w:val="28"/>
          <w:szCs w:val="28"/>
        </w:rPr>
      </w:pPr>
      <w:r w:rsidRPr="008259E9">
        <w:rPr>
          <w:sz w:val="28"/>
          <w:szCs w:val="28"/>
        </w:rPr>
        <w:t>- образовательный центр мирового уровня, который станет филиалом Пермского национального исследовательского политехнического университета. Площадь четырехэтажного здания составит 17,9 тыс. квадратных метров без стилобата. Центр рассчитан на 380 абитуриентов и 40 преподавателей. Площадь четырехэтажного здания составит 23 тыс. кв.м;</w:t>
      </w:r>
    </w:p>
    <w:p w14:paraId="595284B7" w14:textId="77777777" w:rsidR="008259E9" w:rsidRPr="008259E9" w:rsidRDefault="008259E9" w:rsidP="008259E9">
      <w:pPr>
        <w:tabs>
          <w:tab w:val="left" w:pos="567"/>
        </w:tabs>
        <w:ind w:firstLine="709"/>
        <w:jc w:val="both"/>
        <w:rPr>
          <w:sz w:val="28"/>
          <w:szCs w:val="28"/>
        </w:rPr>
      </w:pPr>
      <w:r w:rsidRPr="008259E9">
        <w:rPr>
          <w:sz w:val="28"/>
          <w:szCs w:val="28"/>
        </w:rPr>
        <w:t xml:space="preserve"> - создание объекта «Средняя общеобразовательная школа в городе Когалыме» на 900 мест. Исполнение 1 этапа контракта – проектно-изыскательские работы;</w:t>
      </w:r>
    </w:p>
    <w:p w14:paraId="4DBA47F5" w14:textId="77777777" w:rsidR="008259E9" w:rsidRPr="008259E9" w:rsidRDefault="008259E9" w:rsidP="008259E9">
      <w:pPr>
        <w:tabs>
          <w:tab w:val="left" w:pos="567"/>
        </w:tabs>
        <w:ind w:firstLine="709"/>
        <w:jc w:val="both"/>
        <w:rPr>
          <w:sz w:val="28"/>
          <w:szCs w:val="28"/>
        </w:rPr>
      </w:pPr>
      <w:r w:rsidRPr="008259E9">
        <w:rPr>
          <w:sz w:val="28"/>
          <w:szCs w:val="28"/>
        </w:rPr>
        <w:t xml:space="preserve"> - строительство объекта в средней общеобразовательной школы с универсальной безбарьерной средой на 1125 мест. Открытие новой планируется в 2028 году; </w:t>
      </w:r>
    </w:p>
    <w:p w14:paraId="7E6755EC" w14:textId="77777777" w:rsidR="008259E9" w:rsidRPr="008259E9" w:rsidRDefault="008259E9" w:rsidP="008259E9">
      <w:pPr>
        <w:tabs>
          <w:tab w:val="left" w:pos="567"/>
        </w:tabs>
        <w:ind w:firstLine="709"/>
        <w:jc w:val="both"/>
        <w:rPr>
          <w:sz w:val="28"/>
          <w:szCs w:val="28"/>
        </w:rPr>
      </w:pPr>
      <w:r w:rsidRPr="008259E9">
        <w:rPr>
          <w:sz w:val="28"/>
          <w:szCs w:val="28"/>
        </w:rPr>
        <w:t>- создание Парка «Галактика» общей площадью 23,2 Га.;</w:t>
      </w:r>
    </w:p>
    <w:p w14:paraId="5D58295B" w14:textId="77777777" w:rsidR="008259E9" w:rsidRPr="008259E9" w:rsidRDefault="008259E9" w:rsidP="008259E9">
      <w:pPr>
        <w:tabs>
          <w:tab w:val="left" w:pos="567"/>
        </w:tabs>
        <w:ind w:firstLine="709"/>
        <w:jc w:val="both"/>
        <w:rPr>
          <w:sz w:val="28"/>
          <w:szCs w:val="28"/>
        </w:rPr>
      </w:pPr>
      <w:r w:rsidRPr="008259E9">
        <w:rPr>
          <w:sz w:val="28"/>
          <w:szCs w:val="28"/>
        </w:rPr>
        <w:t>- строительство детской поликлиники на 100 мест. Объект будет располагаться в ЖК «Философский камень» на первом этаже, и рассчитан на 360 посещений в смену и 10 коек дневного стационара в составе бюджетного учреждения здравоохранения</w:t>
      </w:r>
      <w:r w:rsidRPr="008259E9">
        <w:rPr>
          <w:sz w:val="28"/>
          <w:szCs w:val="28"/>
          <w:vertAlign w:val="superscript"/>
        </w:rPr>
        <w:footnoteReference w:id="100"/>
      </w:r>
      <w:r w:rsidRPr="008259E9">
        <w:rPr>
          <w:sz w:val="28"/>
          <w:szCs w:val="28"/>
        </w:rPr>
        <w:t>.</w:t>
      </w:r>
    </w:p>
    <w:p w14:paraId="1A37742F" w14:textId="77777777" w:rsidR="008259E9" w:rsidRPr="008259E9" w:rsidRDefault="008259E9" w:rsidP="008259E9">
      <w:pPr>
        <w:tabs>
          <w:tab w:val="left" w:pos="567"/>
        </w:tabs>
        <w:ind w:firstLine="709"/>
        <w:jc w:val="both"/>
        <w:rPr>
          <w:sz w:val="28"/>
          <w:szCs w:val="28"/>
        </w:rPr>
      </w:pPr>
      <w:r w:rsidRPr="008259E9">
        <w:rPr>
          <w:color w:val="000000"/>
          <w:sz w:val="28"/>
          <w:szCs w:val="28"/>
        </w:rPr>
        <w:t>При реализации строительных проектов в городе Когалыме необходимо учитывать существующий дизайн-код архитектурно-градостроительных объектов</w:t>
      </w:r>
      <w:r w:rsidRPr="008259E9">
        <w:rPr>
          <w:sz w:val="28"/>
          <w:szCs w:val="28"/>
        </w:rPr>
        <w:t>,</w:t>
      </w:r>
      <w:r w:rsidRPr="008259E9">
        <w:rPr>
          <w:color w:val="000000"/>
          <w:sz w:val="28"/>
          <w:szCs w:val="28"/>
        </w:rPr>
        <w:t xml:space="preserve"> формирова</w:t>
      </w:r>
      <w:r w:rsidRPr="008259E9">
        <w:rPr>
          <w:sz w:val="28"/>
          <w:szCs w:val="28"/>
        </w:rPr>
        <w:t>ть</w:t>
      </w:r>
      <w:r w:rsidRPr="008259E9">
        <w:rPr>
          <w:color w:val="000000"/>
          <w:sz w:val="28"/>
          <w:szCs w:val="28"/>
        </w:rPr>
        <w:t xml:space="preserve"> планировочн</w:t>
      </w:r>
      <w:r w:rsidRPr="008259E9">
        <w:rPr>
          <w:sz w:val="28"/>
          <w:szCs w:val="28"/>
        </w:rPr>
        <w:t>ые</w:t>
      </w:r>
      <w:r w:rsidRPr="008259E9">
        <w:rPr>
          <w:color w:val="000000"/>
          <w:sz w:val="28"/>
          <w:szCs w:val="28"/>
        </w:rPr>
        <w:t xml:space="preserve"> структуры территорий на основе моделей градостроительного развития в </w:t>
      </w:r>
      <w:r w:rsidRPr="008259E9">
        <w:rPr>
          <w:sz w:val="28"/>
          <w:szCs w:val="28"/>
        </w:rPr>
        <w:t>соответствии</w:t>
      </w:r>
      <w:r w:rsidRPr="008259E9">
        <w:rPr>
          <w:color w:val="000000"/>
          <w:sz w:val="28"/>
          <w:szCs w:val="28"/>
        </w:rPr>
        <w:t xml:space="preserve"> со стандартом комплексного развития территорий населенных пунктов Ханты-Мансийского автономного округа - Югры «Югорский стандарт»</w:t>
      </w:r>
      <w:r w:rsidRPr="008259E9">
        <w:rPr>
          <w:color w:val="000000"/>
          <w:sz w:val="28"/>
          <w:szCs w:val="28"/>
          <w:vertAlign w:val="superscript"/>
        </w:rPr>
        <w:footnoteReference w:id="101"/>
      </w:r>
      <w:r w:rsidRPr="008259E9">
        <w:rPr>
          <w:sz w:val="28"/>
          <w:szCs w:val="28"/>
        </w:rPr>
        <w:t>.</w:t>
      </w:r>
    </w:p>
    <w:p w14:paraId="5C70E6AB" w14:textId="77777777" w:rsidR="008259E9" w:rsidRPr="008259E9" w:rsidRDefault="008259E9" w:rsidP="008259E9">
      <w:pPr>
        <w:tabs>
          <w:tab w:val="left" w:pos="567"/>
        </w:tabs>
        <w:ind w:firstLine="709"/>
        <w:jc w:val="both"/>
        <w:rPr>
          <w:sz w:val="28"/>
          <w:szCs w:val="28"/>
        </w:rPr>
      </w:pPr>
      <w:r w:rsidRPr="008259E9">
        <w:rPr>
          <w:sz w:val="28"/>
          <w:szCs w:val="28"/>
        </w:rPr>
        <w:t>В городе Когалыме реализуются социально-значимые строительные проекты, активно развивается жилищное строительство, при этом имеет место неравномерность жилой застройки, процедура выдачи разрешений на строительство</w:t>
      </w:r>
      <w:r w:rsidRPr="008259E9">
        <w:rPr>
          <w:sz w:val="24"/>
          <w:szCs w:val="24"/>
        </w:rPr>
        <w:t xml:space="preserve"> </w:t>
      </w:r>
      <w:r w:rsidRPr="008259E9">
        <w:rPr>
          <w:sz w:val="28"/>
          <w:szCs w:val="28"/>
        </w:rPr>
        <w:t>усложнена. Несмотря на проводимые мероприятия по сносу аварийного жилья, строительству новых многоквартирных домов, доля аварийного жилого фонда остается высокой, необходимо продолжить реновацию ветхого и аварийного жилого фонда.</w:t>
      </w:r>
    </w:p>
    <w:p w14:paraId="724E25C7" w14:textId="77777777" w:rsidR="008259E9" w:rsidRPr="008259E9" w:rsidRDefault="008259E9" w:rsidP="008259E9">
      <w:pPr>
        <w:tabs>
          <w:tab w:val="left" w:pos="567"/>
        </w:tabs>
        <w:ind w:firstLine="709"/>
        <w:jc w:val="both"/>
        <w:rPr>
          <w:sz w:val="28"/>
          <w:szCs w:val="28"/>
        </w:rPr>
      </w:pPr>
      <w:r w:rsidRPr="008259E9">
        <w:rPr>
          <w:sz w:val="28"/>
          <w:szCs w:val="28"/>
        </w:rPr>
        <w:t>При разработке и реализации проектов жилищного строительства целесообразно предусмотреть помещения для коммерческой и социальной недвижимости в жилой застройке, одним из реализованных проектов данного типа является высотный жилой комплекс «Философский камень», представляющий собой сочетание жилой, коммерческой и социальной инфраструктуры в рамках одной застройки.</w:t>
      </w:r>
    </w:p>
    <w:p w14:paraId="3B0C4691" w14:textId="77777777" w:rsidR="008259E9" w:rsidRPr="008259E9" w:rsidRDefault="008259E9" w:rsidP="008259E9">
      <w:pPr>
        <w:widowControl w:val="0"/>
        <w:tabs>
          <w:tab w:val="left" w:pos="454"/>
        </w:tabs>
        <w:ind w:firstLine="171"/>
        <w:contextualSpacing/>
        <w:jc w:val="both"/>
        <w:rPr>
          <w:sz w:val="28"/>
          <w:szCs w:val="28"/>
        </w:rPr>
      </w:pPr>
    </w:p>
    <w:p w14:paraId="60FC0B81" w14:textId="77777777" w:rsidR="008259E9" w:rsidRPr="008259E9" w:rsidRDefault="008259E9" w:rsidP="008259E9">
      <w:pPr>
        <w:pStyle w:val="1"/>
        <w:spacing w:before="0" w:line="240" w:lineRule="auto"/>
        <w:rPr>
          <w:rFonts w:ascii="Times New Roman" w:hAnsi="Times New Roman" w:cs="Times New Roman"/>
          <w:color w:val="auto"/>
          <w:sz w:val="28"/>
        </w:rPr>
      </w:pPr>
      <w:bookmarkStart w:id="24" w:name="_Toc150414129"/>
      <w:r w:rsidRPr="008259E9">
        <w:rPr>
          <w:rFonts w:ascii="Times New Roman" w:hAnsi="Times New Roman" w:cs="Times New Roman"/>
          <w:color w:val="auto"/>
          <w:sz w:val="28"/>
        </w:rPr>
        <w:t>2.7. Перспективы развития человеческого капитала</w:t>
      </w:r>
      <w:bookmarkEnd w:id="24"/>
    </w:p>
    <w:p w14:paraId="4052441B" w14:textId="77777777" w:rsidR="008259E9" w:rsidRPr="008259E9" w:rsidRDefault="008259E9" w:rsidP="008259E9">
      <w:pPr>
        <w:ind w:firstLine="709"/>
        <w:jc w:val="both"/>
        <w:rPr>
          <w:sz w:val="28"/>
          <w:szCs w:val="28"/>
        </w:rPr>
      </w:pPr>
      <w:r w:rsidRPr="008259E9">
        <w:rPr>
          <w:sz w:val="28"/>
          <w:szCs w:val="28"/>
        </w:rPr>
        <w:t>В настоящее время движущей силой социально-экономического развития территории является человеческий капитал. Человеческий капитал – это знания, навыки и здоровье, в которые люди вкладывают средства и которые они аккумулируют в течение своей жизни, что позволяет им реализовывать свой потенциал в качестве полезных членов общества. Это возможность самореализации на благо общества.</w:t>
      </w:r>
    </w:p>
    <w:p w14:paraId="2F0B9D65" w14:textId="77777777" w:rsidR="008259E9" w:rsidRPr="008259E9" w:rsidRDefault="008259E9" w:rsidP="008259E9">
      <w:pPr>
        <w:ind w:firstLine="709"/>
        <w:jc w:val="both"/>
        <w:rPr>
          <w:sz w:val="28"/>
          <w:szCs w:val="28"/>
        </w:rPr>
      </w:pPr>
      <w:r w:rsidRPr="008259E9">
        <w:rPr>
          <w:sz w:val="28"/>
          <w:szCs w:val="28"/>
        </w:rPr>
        <w:t>В городе Когалыме активно реализуются вопросы самореализации молодежи, освоение новых знаний и компетенций, инвестирование в будущее человеческого капитала молодежи, для этого существует несколько направлений: кружковая и секционная деятельность, авиамодельный кружок, робототехника, волонтерская деятельность – навигатор добра (в рамках франшизы «Доброцентр» по федеральному гранту), патриотическое воспитание, участие в мероприятиях разного уровня и проектная деятельность</w:t>
      </w:r>
      <w:r w:rsidRPr="008259E9">
        <w:rPr>
          <w:sz w:val="28"/>
          <w:szCs w:val="28"/>
          <w:vertAlign w:val="superscript"/>
        </w:rPr>
        <w:footnoteReference w:id="102"/>
      </w:r>
      <w:r w:rsidRPr="008259E9">
        <w:rPr>
          <w:sz w:val="28"/>
          <w:szCs w:val="28"/>
        </w:rPr>
        <w:t>.</w:t>
      </w:r>
    </w:p>
    <w:p w14:paraId="6BA20082" w14:textId="77777777" w:rsidR="008259E9" w:rsidRPr="008259E9" w:rsidRDefault="008259E9" w:rsidP="008259E9">
      <w:pPr>
        <w:ind w:firstLine="709"/>
        <w:jc w:val="both"/>
        <w:rPr>
          <w:sz w:val="28"/>
          <w:szCs w:val="28"/>
        </w:rPr>
      </w:pPr>
      <w:r w:rsidRPr="008259E9">
        <w:rPr>
          <w:sz w:val="28"/>
          <w:szCs w:val="28"/>
        </w:rPr>
        <w:t>Структурно деятельность в сфере работы с молодёжью осуществляется двумя подразделениями: отделом молодёжной политики Управления культуры, спорта и молодежной политики Администрации города Когалыма и МАУ города Когалыма  «Молодежный комплексный центр «Феникс». На базе центра «Феникс» осуществляют деятельность по работе с молодежью 11 клубов и любительских объединений, в которых состоят 254 воспитанника. Также центр «Феникс» осуществляет работу по трудоустройству подростков в возрасте от 14 до 18 лет. В последние годы центр «Феникс» оказывал содействие в трудоустройстве 745 подростков ежегодно, что позволило получить молодежи реальный опыт трудовой деятельности и новые компетенции, дало возможность инвестировать в свой человеческий капитал</w:t>
      </w:r>
      <w:r w:rsidRPr="008259E9">
        <w:rPr>
          <w:sz w:val="28"/>
          <w:szCs w:val="28"/>
          <w:vertAlign w:val="superscript"/>
        </w:rPr>
        <w:footnoteReference w:id="103"/>
      </w:r>
      <w:r w:rsidRPr="008259E9">
        <w:rPr>
          <w:sz w:val="28"/>
          <w:szCs w:val="28"/>
        </w:rPr>
        <w:t>. Необходимо отметить, что преимуществом трудоустройства пользуются подростки, находящиеся в трудной жизненной ситуации и социально опасном положении, что в свою очередь позволяет осуществлять профилактику девиантного поведения в категории несовершеннолетних граждан.</w:t>
      </w:r>
    </w:p>
    <w:p w14:paraId="40FA6CBE" w14:textId="77777777" w:rsidR="008259E9" w:rsidRPr="008259E9" w:rsidRDefault="008259E9" w:rsidP="008259E9">
      <w:pPr>
        <w:ind w:firstLine="709"/>
        <w:jc w:val="both"/>
        <w:rPr>
          <w:sz w:val="28"/>
          <w:szCs w:val="28"/>
        </w:rPr>
      </w:pPr>
      <w:r w:rsidRPr="008259E9">
        <w:rPr>
          <w:sz w:val="28"/>
          <w:szCs w:val="28"/>
        </w:rPr>
        <w:t>В целях изучения проблем молодежи города Когалыма, своевременного реагирования на них органов местного самоуправления, содействия правотворческой инициативы в области защиты прав и законных интересов молодежи, подготовки рекомендаций по решению проблем молодежи города, формирования условий для повышения правовой и политической культуры, гражданской инициативы и ответственности молодых граждан создана Молодежная палата при Думе города Когалыма.</w:t>
      </w:r>
    </w:p>
    <w:p w14:paraId="622A960E" w14:textId="77777777" w:rsidR="008259E9" w:rsidRPr="008259E9" w:rsidRDefault="008259E9" w:rsidP="008259E9">
      <w:pPr>
        <w:ind w:firstLine="709"/>
        <w:jc w:val="both"/>
        <w:rPr>
          <w:sz w:val="28"/>
          <w:szCs w:val="28"/>
        </w:rPr>
      </w:pPr>
      <w:r w:rsidRPr="008259E9">
        <w:rPr>
          <w:sz w:val="28"/>
          <w:szCs w:val="28"/>
        </w:rPr>
        <w:t xml:space="preserve">За период 2013-2022 годов Молодежной палатой при Думе города Когалыма проводились акции и мероприятия, направленные на укрепление патриотизма, формирование уважения к отечественной истории, героическим подвигам и исторической значимости Победы в Великой Отечественной войне. Были организованы конкурсы рисунков, видеороликов, викторины. </w:t>
      </w:r>
    </w:p>
    <w:p w14:paraId="16CB798B" w14:textId="77777777" w:rsidR="008259E9" w:rsidRPr="008259E9" w:rsidRDefault="008259E9" w:rsidP="008259E9">
      <w:pPr>
        <w:ind w:firstLine="709"/>
        <w:jc w:val="both"/>
        <w:rPr>
          <w:sz w:val="28"/>
          <w:szCs w:val="28"/>
        </w:rPr>
      </w:pPr>
      <w:r w:rsidRPr="008259E9">
        <w:rPr>
          <w:sz w:val="28"/>
          <w:szCs w:val="28"/>
        </w:rPr>
        <w:t xml:space="preserve">Члены Молодежной Палаты участвовали в организации благотворительных акций для ветеранов, тружеников тыла, семей из социально незащищенных категорий населения. </w:t>
      </w:r>
    </w:p>
    <w:p w14:paraId="170296E6" w14:textId="77777777" w:rsidR="008259E9" w:rsidRPr="008259E9" w:rsidRDefault="008259E9" w:rsidP="008259E9">
      <w:pPr>
        <w:ind w:firstLine="709"/>
        <w:jc w:val="both"/>
        <w:rPr>
          <w:sz w:val="28"/>
          <w:szCs w:val="28"/>
        </w:rPr>
      </w:pPr>
      <w:r w:rsidRPr="008259E9">
        <w:rPr>
          <w:sz w:val="28"/>
          <w:szCs w:val="28"/>
        </w:rPr>
        <w:t>Молодые парламентарии принимали участие в заседаниях постоянных комиссий при Думе города Когалыма, заседаниях Думы города Когалыма, а также в общественных советах Администрации города Когалыма, также активно принимали участие в акциях взаимопомощи пожилым и маломобильным гражданам в условиях распространения пандемии COVID-19. Волонтеры покупали и доставляли нуждающимся продукты, лекарства, средства индивидуальной защиты и предметы первой необходимости.</w:t>
      </w:r>
    </w:p>
    <w:p w14:paraId="5963C162" w14:textId="77777777" w:rsidR="008259E9" w:rsidRPr="008259E9" w:rsidRDefault="008259E9" w:rsidP="008259E9">
      <w:pPr>
        <w:ind w:firstLine="709"/>
        <w:jc w:val="both"/>
        <w:rPr>
          <w:sz w:val="28"/>
          <w:szCs w:val="28"/>
        </w:rPr>
      </w:pPr>
      <w:r w:rsidRPr="008259E9">
        <w:rPr>
          <w:sz w:val="28"/>
          <w:szCs w:val="28"/>
        </w:rPr>
        <w:t>В социальных сетях деятельность Молодёжной палаты освещается на платформе «ВКонтакте».</w:t>
      </w:r>
    </w:p>
    <w:p w14:paraId="62FE9F8C" w14:textId="77777777" w:rsidR="008259E9" w:rsidRPr="008259E9" w:rsidRDefault="008259E9" w:rsidP="008259E9">
      <w:pPr>
        <w:ind w:firstLine="709"/>
        <w:jc w:val="both"/>
        <w:rPr>
          <w:sz w:val="28"/>
          <w:szCs w:val="28"/>
        </w:rPr>
      </w:pPr>
      <w:r w:rsidRPr="008259E9">
        <w:rPr>
          <w:sz w:val="28"/>
          <w:szCs w:val="28"/>
        </w:rPr>
        <w:t>С целью самореализации молодежи и активного вовлечения в общественную деятельность в городе Когалыме в 2022 году было проведено 83 мероприятия в сфере работы с молодежью, в которых приняли участие 12 605 человек. Охват молодежи продуктивной деятельностью и мероприятиями составляет около 70%, что является высоким показателем эффективности деятельности по работе с молодежью</w:t>
      </w:r>
      <w:r w:rsidRPr="008259E9">
        <w:rPr>
          <w:sz w:val="28"/>
          <w:szCs w:val="28"/>
          <w:vertAlign w:val="superscript"/>
        </w:rPr>
        <w:footnoteReference w:id="104"/>
      </w:r>
      <w:r w:rsidRPr="008259E9">
        <w:rPr>
          <w:sz w:val="28"/>
          <w:szCs w:val="28"/>
        </w:rPr>
        <w:t>.</w:t>
      </w:r>
    </w:p>
    <w:p w14:paraId="5D3B9A9F" w14:textId="77777777" w:rsidR="008259E9" w:rsidRPr="008259E9" w:rsidRDefault="008259E9" w:rsidP="008259E9">
      <w:pPr>
        <w:ind w:firstLine="709"/>
        <w:jc w:val="both"/>
        <w:rPr>
          <w:sz w:val="28"/>
          <w:szCs w:val="28"/>
        </w:rPr>
      </w:pPr>
      <w:r w:rsidRPr="008259E9">
        <w:rPr>
          <w:sz w:val="28"/>
          <w:szCs w:val="28"/>
        </w:rPr>
        <w:t>В городе Когалыме активно развивается патриотическое направление деятельности, которое представлено прежде всего Всероссийским детско-юношеским военно-патриотическим общественным движением «Юнармия». В рамках данного направления подростки и молодежь участвуют в таких мероприятиях как военно-спортивные игры «Зарница», «Орленок», слет военно-патриотических клубов и юнармейских отрядов, торжественные программы в рамках весеннего и осеннего призыва в ряды Вооружённых Сил Российской Федерации. Это способствует формированию гражданско-патриотических качеств молодого поколения. Также молодежь, состоящая в клубе «Возрождение» и общественной движении «Юнармия» активно принимают участие в организации проводов мобилизованных граждан.</w:t>
      </w:r>
    </w:p>
    <w:p w14:paraId="52A79AA8" w14:textId="77777777" w:rsidR="008259E9" w:rsidRPr="008259E9" w:rsidRDefault="008259E9" w:rsidP="008259E9">
      <w:pPr>
        <w:ind w:firstLine="709"/>
        <w:jc w:val="both"/>
        <w:rPr>
          <w:sz w:val="28"/>
          <w:szCs w:val="28"/>
        </w:rPr>
      </w:pPr>
      <w:r w:rsidRPr="008259E9">
        <w:rPr>
          <w:sz w:val="28"/>
          <w:szCs w:val="28"/>
        </w:rPr>
        <w:t xml:space="preserve">Подростки и молодежь активно вовлечены в волонтерское движение – в городе Когалыме представлены: штаб всероссийской общественной организации «Молодая гвардия единой России», Всероссийское общественное движение «Волонтеры Победы», штаб «#МЫВМЕСТЕ» в рамках оказания адресной помощи мобилизованным гражданам и их семьям, муниципальным координатором которого является АНО «Центр развития добровольчества «Навигатор добра». </w:t>
      </w:r>
      <w:r w:rsidRPr="008259E9">
        <w:rPr>
          <w:rFonts w:eastAsia="Calibri"/>
          <w:kern w:val="2"/>
          <w:sz w:val="28"/>
          <w:szCs w:val="28"/>
          <w14:ligatures w14:val="standardContextual"/>
        </w:rPr>
        <w:t>Деятельность центра направлена на развитие волонтерских движений, в том числе касающихся развития экологического волонтерства.</w:t>
      </w:r>
      <w:r w:rsidRPr="008259E9">
        <w:rPr>
          <w:sz w:val="28"/>
          <w:szCs w:val="28"/>
        </w:rPr>
        <w:t xml:space="preserve"> В 2022 году плановое количество людей, вовлеченных в добровольческую деятельность, ожидалось 8800 человек, однако фактически численность граждан, осуществляющих волонтерскую деятельность, составило 14 316 человек, на 81,7% выше, чем в 2021 году. Это говорит о запросе молодого поколения на самореализацию на благо общества, изменении ценностных ориентиров и укреплении гражданского самосознания.</w:t>
      </w:r>
    </w:p>
    <w:p w14:paraId="02E4F128" w14:textId="77777777" w:rsidR="008259E9" w:rsidRPr="008259E9" w:rsidRDefault="008259E9" w:rsidP="008259E9">
      <w:pPr>
        <w:ind w:firstLine="709"/>
        <w:jc w:val="both"/>
        <w:rPr>
          <w:sz w:val="28"/>
          <w:szCs w:val="28"/>
        </w:rPr>
      </w:pPr>
      <w:r w:rsidRPr="008259E9">
        <w:rPr>
          <w:sz w:val="28"/>
          <w:szCs w:val="28"/>
        </w:rPr>
        <w:t>В 2022 году город Когалым участвовал в приоритетном проекте ХМАО - Югры – «Создание экосистемы поддержки гражданских инициатив в Ханты-Мансийском автономном округе – Югре» и региональном проекте 19 «Патриотическое воспитание граждан Российской Федерации (Ханты-Мансийский автономный округ - Югра)».</w:t>
      </w:r>
    </w:p>
    <w:p w14:paraId="24044202" w14:textId="77777777" w:rsidR="008259E9" w:rsidRPr="008259E9" w:rsidRDefault="008259E9" w:rsidP="008259E9">
      <w:pPr>
        <w:ind w:firstLine="709"/>
        <w:jc w:val="both"/>
        <w:rPr>
          <w:sz w:val="28"/>
          <w:szCs w:val="28"/>
        </w:rPr>
      </w:pPr>
      <w:r w:rsidRPr="008259E9">
        <w:rPr>
          <w:sz w:val="28"/>
          <w:szCs w:val="28"/>
        </w:rPr>
        <w:t>В городе Когалыме созданы комфортные условия для самореализации людей пожилого возраста – функционирует кружковое движение, реализуется грантовая поддержка деятельности и мероприятий, есть возможности для занятий физической культурой и спортом, в том числе скандинавской ходьбой. Местная общественная организация «Совет ветеранов войны и труда, инвалидов и пенсионеров города Когалыма» осуществляет различного рода деятельность по поддержке, развитию творческого потенциала граждан пожилого возраста</w:t>
      </w:r>
      <w:r w:rsidRPr="008259E9">
        <w:rPr>
          <w:sz w:val="28"/>
          <w:szCs w:val="28"/>
          <w:vertAlign w:val="superscript"/>
        </w:rPr>
        <w:footnoteReference w:id="105"/>
      </w:r>
      <w:r w:rsidRPr="008259E9">
        <w:rPr>
          <w:sz w:val="28"/>
          <w:szCs w:val="28"/>
        </w:rPr>
        <w:t xml:space="preserve">. </w:t>
      </w:r>
    </w:p>
    <w:p w14:paraId="5264FC3A" w14:textId="77777777" w:rsidR="008259E9" w:rsidRPr="008259E9" w:rsidRDefault="008259E9" w:rsidP="008259E9">
      <w:pPr>
        <w:ind w:firstLine="709"/>
        <w:jc w:val="both"/>
        <w:rPr>
          <w:sz w:val="28"/>
          <w:szCs w:val="28"/>
        </w:rPr>
      </w:pPr>
      <w:r w:rsidRPr="008259E9">
        <w:rPr>
          <w:sz w:val="28"/>
          <w:szCs w:val="28"/>
        </w:rPr>
        <w:t>В городе Когалыме осуществляли деятельность 66 общественных объединений, (без учета профсоюзных организаций и молодежных клубных объединений), в том числе 1 казачье общество и 1 территориальное общественное самоуправление, а также 12 общественных организаций. Активные граждане, входя в общественное объединение или общественную организацию способны реализовать свое стремление приносить благо обществу посредством диалога с органами власти и реализации общественных инициатив.</w:t>
      </w:r>
    </w:p>
    <w:p w14:paraId="072D2214" w14:textId="77777777" w:rsidR="008259E9" w:rsidRPr="008259E9" w:rsidRDefault="008259E9" w:rsidP="008259E9">
      <w:pPr>
        <w:ind w:firstLine="709"/>
        <w:jc w:val="both"/>
        <w:rPr>
          <w:sz w:val="28"/>
          <w:szCs w:val="28"/>
        </w:rPr>
      </w:pPr>
      <w:r w:rsidRPr="008259E9">
        <w:rPr>
          <w:sz w:val="28"/>
          <w:szCs w:val="28"/>
        </w:rPr>
        <w:t>Россия – многонациональная страна, одной из приоритетных задач стоит укрепление гражданского единства, гражданского самосознания и сохранение самобытности многонационального народа Российской Федерации (российской нации). В связи с этим на территории города Когалыма с целью реализацией прав местных национально-культурных автономий осуществляют свою деятельность 10 некоммерческих организаций, образованных по национально-культурному признаку и казачье общество:</w:t>
      </w:r>
    </w:p>
    <w:p w14:paraId="6981070B" w14:textId="77777777" w:rsidR="008259E9" w:rsidRPr="008259E9" w:rsidRDefault="008259E9" w:rsidP="008259E9">
      <w:pPr>
        <w:ind w:firstLine="709"/>
        <w:jc w:val="both"/>
        <w:rPr>
          <w:sz w:val="28"/>
          <w:szCs w:val="28"/>
        </w:rPr>
      </w:pPr>
      <w:r w:rsidRPr="008259E9">
        <w:rPr>
          <w:sz w:val="28"/>
          <w:szCs w:val="28"/>
        </w:rPr>
        <w:t>- Автономная некоммерческая организация «Центр поддержки и адаптации таджиков города Когалыма «Ак-Ниет»;</w:t>
      </w:r>
    </w:p>
    <w:p w14:paraId="15F83087" w14:textId="77777777" w:rsidR="008259E9" w:rsidRPr="008259E9" w:rsidRDefault="008259E9" w:rsidP="008259E9">
      <w:pPr>
        <w:ind w:firstLine="709"/>
        <w:jc w:val="both"/>
        <w:rPr>
          <w:sz w:val="28"/>
          <w:szCs w:val="28"/>
        </w:rPr>
      </w:pPr>
      <w:r w:rsidRPr="008259E9">
        <w:rPr>
          <w:sz w:val="28"/>
          <w:szCs w:val="28"/>
        </w:rPr>
        <w:t>- Автономная некоммерческая организация «Центр помощи кыргызам и другим иностранным гражданам города Когалыма»;</w:t>
      </w:r>
    </w:p>
    <w:p w14:paraId="6D6A645C" w14:textId="77777777" w:rsidR="008259E9" w:rsidRPr="008259E9" w:rsidRDefault="008259E9" w:rsidP="008259E9">
      <w:pPr>
        <w:ind w:firstLine="709"/>
        <w:jc w:val="both"/>
        <w:rPr>
          <w:sz w:val="28"/>
          <w:szCs w:val="28"/>
        </w:rPr>
      </w:pPr>
      <w:r w:rsidRPr="008259E9">
        <w:rPr>
          <w:sz w:val="28"/>
          <w:szCs w:val="28"/>
        </w:rPr>
        <w:t>- Когалымская городская общественная организация татаро-башкирское национально - культурное общество «НУР»;</w:t>
      </w:r>
    </w:p>
    <w:p w14:paraId="25991BE7" w14:textId="77777777" w:rsidR="008259E9" w:rsidRPr="008259E9" w:rsidRDefault="008259E9" w:rsidP="008259E9">
      <w:pPr>
        <w:ind w:firstLine="709"/>
        <w:jc w:val="both"/>
        <w:rPr>
          <w:sz w:val="28"/>
          <w:szCs w:val="28"/>
        </w:rPr>
      </w:pPr>
      <w:r w:rsidRPr="008259E9">
        <w:rPr>
          <w:sz w:val="28"/>
          <w:szCs w:val="28"/>
        </w:rPr>
        <w:t>- Когалымское городское отделение общественной организации «Спасение Югры» Ханты-Мансийского автономного округа – Югры;</w:t>
      </w:r>
    </w:p>
    <w:p w14:paraId="7DD037C5" w14:textId="77777777" w:rsidR="008259E9" w:rsidRPr="008259E9" w:rsidRDefault="008259E9" w:rsidP="008259E9">
      <w:pPr>
        <w:ind w:firstLine="709"/>
        <w:jc w:val="both"/>
        <w:rPr>
          <w:sz w:val="28"/>
          <w:szCs w:val="28"/>
        </w:rPr>
      </w:pPr>
      <w:r w:rsidRPr="008259E9">
        <w:rPr>
          <w:sz w:val="28"/>
          <w:szCs w:val="28"/>
        </w:rPr>
        <w:t>- Местная общественная национально-культурная организация азербайджанского народа «Достлуг»;</w:t>
      </w:r>
    </w:p>
    <w:p w14:paraId="37F86C04" w14:textId="77777777" w:rsidR="008259E9" w:rsidRPr="008259E9" w:rsidRDefault="008259E9" w:rsidP="008259E9">
      <w:pPr>
        <w:ind w:firstLine="709"/>
        <w:jc w:val="both"/>
        <w:rPr>
          <w:sz w:val="28"/>
          <w:szCs w:val="28"/>
        </w:rPr>
      </w:pPr>
      <w:r w:rsidRPr="008259E9">
        <w:rPr>
          <w:sz w:val="28"/>
          <w:szCs w:val="28"/>
        </w:rPr>
        <w:t>- Местная общественная организация национально-культурное общество дагестанцев города Когалыма «ЕДИНСТВО»;</w:t>
      </w:r>
    </w:p>
    <w:p w14:paraId="50549B36" w14:textId="77777777" w:rsidR="008259E9" w:rsidRPr="008259E9" w:rsidRDefault="008259E9" w:rsidP="008259E9">
      <w:pPr>
        <w:ind w:firstLine="709"/>
        <w:jc w:val="both"/>
        <w:rPr>
          <w:sz w:val="28"/>
          <w:szCs w:val="28"/>
        </w:rPr>
      </w:pPr>
      <w:r w:rsidRPr="008259E9">
        <w:rPr>
          <w:sz w:val="28"/>
          <w:szCs w:val="28"/>
        </w:rPr>
        <w:t>- Местная общественная организация национально-культурное общество казахского народа города Когалыма «КЫЗЫЛ ТУ»;</w:t>
      </w:r>
    </w:p>
    <w:p w14:paraId="58D34493" w14:textId="77777777" w:rsidR="008259E9" w:rsidRPr="008259E9" w:rsidRDefault="008259E9" w:rsidP="008259E9">
      <w:pPr>
        <w:ind w:firstLine="709"/>
        <w:jc w:val="both"/>
        <w:rPr>
          <w:sz w:val="28"/>
          <w:szCs w:val="28"/>
        </w:rPr>
      </w:pPr>
      <w:r w:rsidRPr="008259E9">
        <w:rPr>
          <w:sz w:val="28"/>
          <w:szCs w:val="28"/>
        </w:rPr>
        <w:t>- Местная общественная организация национально-культурное чечено-ингушское общество города Когалыма «ВАЙНАХ»;</w:t>
      </w:r>
    </w:p>
    <w:p w14:paraId="3BFAB310" w14:textId="77777777" w:rsidR="008259E9" w:rsidRPr="008259E9" w:rsidRDefault="008259E9" w:rsidP="008259E9">
      <w:pPr>
        <w:ind w:firstLine="709"/>
        <w:jc w:val="both"/>
        <w:rPr>
          <w:sz w:val="28"/>
          <w:szCs w:val="28"/>
        </w:rPr>
      </w:pPr>
      <w:r w:rsidRPr="008259E9">
        <w:rPr>
          <w:sz w:val="28"/>
          <w:szCs w:val="28"/>
        </w:rPr>
        <w:t>- Общественная организация «Местная национально-культурная автономия азербайджанцев города Когалыма»;</w:t>
      </w:r>
    </w:p>
    <w:p w14:paraId="1BB449BA" w14:textId="77777777" w:rsidR="008259E9" w:rsidRPr="008259E9" w:rsidRDefault="008259E9" w:rsidP="008259E9">
      <w:pPr>
        <w:ind w:firstLine="709"/>
        <w:jc w:val="both"/>
        <w:rPr>
          <w:sz w:val="28"/>
          <w:szCs w:val="28"/>
        </w:rPr>
      </w:pPr>
      <w:r w:rsidRPr="008259E9">
        <w:rPr>
          <w:sz w:val="28"/>
          <w:szCs w:val="28"/>
        </w:rPr>
        <w:t>- Хуторское казачье общество «Хутор Когалым».</w:t>
      </w:r>
    </w:p>
    <w:p w14:paraId="6E7D2109" w14:textId="77777777" w:rsidR="008259E9" w:rsidRPr="008259E9" w:rsidRDefault="008259E9" w:rsidP="008259E9">
      <w:pPr>
        <w:ind w:firstLine="709"/>
        <w:jc w:val="both"/>
        <w:rPr>
          <w:sz w:val="28"/>
          <w:szCs w:val="28"/>
        </w:rPr>
      </w:pPr>
      <w:r w:rsidRPr="008259E9">
        <w:rPr>
          <w:sz w:val="28"/>
          <w:szCs w:val="28"/>
        </w:rPr>
        <w:t>Также, осуществляют свою деятельность незарегистрированная в Министерстве Юстиции Российской Федерации городская общественная организация славян «Славянское содружество»</w:t>
      </w:r>
      <w:r w:rsidRPr="008259E9">
        <w:rPr>
          <w:sz w:val="28"/>
          <w:szCs w:val="28"/>
          <w:vertAlign w:val="superscript"/>
        </w:rPr>
        <w:footnoteReference w:id="106"/>
      </w:r>
      <w:r w:rsidRPr="008259E9">
        <w:rPr>
          <w:sz w:val="28"/>
          <w:szCs w:val="28"/>
        </w:rPr>
        <w:t>.</w:t>
      </w:r>
    </w:p>
    <w:p w14:paraId="51694683" w14:textId="77777777" w:rsidR="008259E9" w:rsidRPr="008259E9" w:rsidRDefault="008259E9" w:rsidP="008259E9">
      <w:pPr>
        <w:ind w:firstLine="709"/>
        <w:jc w:val="both"/>
        <w:rPr>
          <w:sz w:val="28"/>
          <w:szCs w:val="28"/>
        </w:rPr>
      </w:pPr>
      <w:r w:rsidRPr="008259E9">
        <w:rPr>
          <w:sz w:val="28"/>
          <w:szCs w:val="28"/>
        </w:rPr>
        <w:t xml:space="preserve">С целью соблюдения прав коренных малочисленных народов Российской Федерации в городе Когалыме эффективно и системно реализуется программа мероприятий для самореализации в сфере традиционного народного творчества для коренных малочисленных народов Севера - в учреждениях культуры созданы условия для развития традиционного народного художественного творчества. </w:t>
      </w:r>
    </w:p>
    <w:p w14:paraId="4EC2ED53" w14:textId="77777777" w:rsidR="008259E9" w:rsidRPr="008259E9" w:rsidRDefault="008259E9" w:rsidP="008259E9">
      <w:pPr>
        <w:ind w:firstLine="709"/>
        <w:jc w:val="both"/>
        <w:rPr>
          <w:sz w:val="28"/>
          <w:szCs w:val="28"/>
        </w:rPr>
      </w:pPr>
      <w:r w:rsidRPr="008259E9">
        <w:rPr>
          <w:sz w:val="28"/>
          <w:szCs w:val="28"/>
        </w:rPr>
        <w:t xml:space="preserve">В муниципальном бюджетном учреждении города Когалыма «Музейно-выставочный центр» с целью популяризации быта и жизни коренных малочисленных народов Севера организована постоянная экспозиция, посвященная жизнедеятельности народов ханты и манси. Также с целью творческой реализации сохранения и развития национальной идентичности коренных малочисленных народов Севера проводятся мастер-классы, занятия изобразительным искусством, конкурсы декоративно-прикладного творчества, выставки. </w:t>
      </w:r>
    </w:p>
    <w:p w14:paraId="27176BE9" w14:textId="77777777" w:rsidR="008259E9" w:rsidRPr="008259E9" w:rsidRDefault="008259E9" w:rsidP="008259E9">
      <w:pPr>
        <w:ind w:firstLine="709"/>
        <w:jc w:val="both"/>
        <w:rPr>
          <w:sz w:val="28"/>
          <w:szCs w:val="28"/>
        </w:rPr>
      </w:pPr>
      <w:r w:rsidRPr="008259E9">
        <w:rPr>
          <w:sz w:val="28"/>
          <w:szCs w:val="28"/>
        </w:rPr>
        <w:t>Центральной библиотекой оказывается поддержка местным поэтам и прозаикам в проведении заседаний поэтического клуба «Вдохновение» «Литературная кухня». Во время заседаний проходит разбор вновь написанных стихов, мастер-классы, с целью совершенствования творчества и получения новых компетенций.</w:t>
      </w:r>
    </w:p>
    <w:p w14:paraId="48938C8E" w14:textId="77777777" w:rsidR="008259E9" w:rsidRPr="008259E9" w:rsidRDefault="008259E9" w:rsidP="008259E9">
      <w:pPr>
        <w:ind w:firstLine="709"/>
        <w:jc w:val="both"/>
        <w:rPr>
          <w:sz w:val="28"/>
          <w:szCs w:val="28"/>
        </w:rPr>
      </w:pPr>
      <w:r w:rsidRPr="008259E9">
        <w:rPr>
          <w:sz w:val="28"/>
          <w:szCs w:val="28"/>
        </w:rPr>
        <w:t>Созданы условия для популяризации творчества когалымских авторов: в общественно-политическом еженедельном издании «Когалымский вестник» были подготовлены и вышли 6 тематических литературных страничек поэтического клуба «Вдохновение</w:t>
      </w:r>
      <w:r w:rsidRPr="008259E9">
        <w:rPr>
          <w:sz w:val="28"/>
          <w:szCs w:val="28"/>
          <w:vertAlign w:val="superscript"/>
        </w:rPr>
        <w:footnoteReference w:id="107"/>
      </w:r>
      <w:r w:rsidRPr="008259E9">
        <w:rPr>
          <w:sz w:val="28"/>
          <w:szCs w:val="28"/>
        </w:rPr>
        <w:t xml:space="preserve">. </w:t>
      </w:r>
    </w:p>
    <w:p w14:paraId="5F84054A" w14:textId="77777777" w:rsidR="008259E9" w:rsidRPr="008259E9" w:rsidRDefault="008259E9" w:rsidP="008259E9">
      <w:pPr>
        <w:ind w:firstLine="709"/>
        <w:jc w:val="both"/>
        <w:rPr>
          <w:sz w:val="28"/>
          <w:szCs w:val="28"/>
        </w:rPr>
      </w:pPr>
      <w:r w:rsidRPr="008259E9">
        <w:rPr>
          <w:sz w:val="28"/>
          <w:szCs w:val="28"/>
        </w:rPr>
        <w:t>Все учреждения культуры обеспечивают условия для создания и развития творческих коллективов различной жанровой направленности: хореографических, театральных, декоративно-прикладного искусства и др.</w:t>
      </w:r>
    </w:p>
    <w:p w14:paraId="66CBE2B0" w14:textId="77777777" w:rsidR="008259E9" w:rsidRPr="008259E9" w:rsidRDefault="008259E9" w:rsidP="008259E9">
      <w:pPr>
        <w:ind w:firstLine="709"/>
        <w:jc w:val="both"/>
        <w:rPr>
          <w:sz w:val="28"/>
          <w:szCs w:val="28"/>
        </w:rPr>
      </w:pPr>
      <w:r w:rsidRPr="008259E9">
        <w:rPr>
          <w:sz w:val="28"/>
          <w:szCs w:val="28"/>
        </w:rPr>
        <w:t xml:space="preserve">Основными нормативно-правовыми актами в сфере развития человеческого капитала являются: </w:t>
      </w:r>
    </w:p>
    <w:p w14:paraId="36C46EFA" w14:textId="77777777" w:rsidR="008259E9" w:rsidRPr="008259E9" w:rsidRDefault="008259E9" w:rsidP="008259E9">
      <w:pPr>
        <w:ind w:firstLine="709"/>
        <w:jc w:val="both"/>
        <w:rPr>
          <w:sz w:val="28"/>
          <w:szCs w:val="28"/>
        </w:rPr>
      </w:pPr>
      <w:r w:rsidRPr="008259E9">
        <w:rPr>
          <w:sz w:val="28"/>
          <w:szCs w:val="28"/>
        </w:rPr>
        <w:t>Муниципальная программа «Развитие институтов гражданского общества города Когалыма», утвержденная постановлением Администрации города Когалыма от 02.10.2013 № 2811</w:t>
      </w:r>
      <w:r w:rsidRPr="008259E9">
        <w:rPr>
          <w:sz w:val="28"/>
          <w:szCs w:val="28"/>
          <w:vertAlign w:val="superscript"/>
        </w:rPr>
        <w:footnoteReference w:id="108"/>
      </w:r>
      <w:r w:rsidRPr="008259E9">
        <w:rPr>
          <w:sz w:val="28"/>
          <w:szCs w:val="28"/>
        </w:rPr>
        <w:t>;</w:t>
      </w:r>
    </w:p>
    <w:p w14:paraId="28E23C05" w14:textId="77777777" w:rsidR="008259E9" w:rsidRPr="008259E9" w:rsidRDefault="008259E9" w:rsidP="008259E9">
      <w:pPr>
        <w:ind w:firstLine="709"/>
        <w:jc w:val="both"/>
        <w:rPr>
          <w:sz w:val="28"/>
          <w:szCs w:val="28"/>
        </w:rPr>
      </w:pPr>
      <w:r w:rsidRPr="008259E9">
        <w:rPr>
          <w:sz w:val="28"/>
          <w:szCs w:val="28"/>
        </w:rPr>
        <w:t>Муниципальная программа «Укрепление межнационального и межконфессионального согласия, профилактика экстремизма и терроризма в городе Когалыме», утвержденная постановлением Администрации города Когалыма от 15.10.2013 №2927</w:t>
      </w:r>
      <w:r w:rsidRPr="008259E9">
        <w:rPr>
          <w:sz w:val="28"/>
          <w:szCs w:val="28"/>
          <w:vertAlign w:val="superscript"/>
        </w:rPr>
        <w:footnoteReference w:id="109"/>
      </w:r>
      <w:r w:rsidRPr="008259E9">
        <w:rPr>
          <w:sz w:val="28"/>
          <w:szCs w:val="28"/>
        </w:rPr>
        <w:t>.</w:t>
      </w:r>
    </w:p>
    <w:p w14:paraId="0A25656F" w14:textId="77777777" w:rsidR="008259E9" w:rsidRPr="008259E9" w:rsidRDefault="008259E9" w:rsidP="008259E9">
      <w:pPr>
        <w:ind w:firstLine="709"/>
        <w:jc w:val="both"/>
        <w:rPr>
          <w:sz w:val="28"/>
          <w:szCs w:val="28"/>
        </w:rPr>
      </w:pPr>
      <w:r w:rsidRPr="008259E9">
        <w:rPr>
          <w:sz w:val="28"/>
          <w:szCs w:val="28"/>
        </w:rPr>
        <w:t>Основным положительным моментом развития человеческого капитала в городе Когалыме является то, что создано уникальное сообщество активных граждан, готовых к самореализации на благо общества. Этот актив способен консолидировать вокруг себя членов общества для усиления синергетического эффекта.</w:t>
      </w:r>
    </w:p>
    <w:p w14:paraId="57B11017" w14:textId="77777777" w:rsidR="008259E9" w:rsidRPr="008259E9" w:rsidRDefault="008259E9" w:rsidP="008259E9">
      <w:pPr>
        <w:ind w:firstLine="709"/>
        <w:jc w:val="both"/>
        <w:rPr>
          <w:sz w:val="28"/>
          <w:szCs w:val="28"/>
        </w:rPr>
      </w:pPr>
      <w:r w:rsidRPr="008259E9">
        <w:rPr>
          <w:sz w:val="28"/>
          <w:szCs w:val="28"/>
        </w:rPr>
        <w:t>Основной проблемой в данной сфере является то, что ценностные ориентиры приоритета гражданского самосознания не являются доминирующими в обществе, в связи с этим необходима реализация комплексной программы по укреплению традиционных ценностей в городском сообществе с целью развития и накопления человеческого капитала.</w:t>
      </w:r>
    </w:p>
    <w:p w14:paraId="3EC3281C" w14:textId="77777777" w:rsidR="008259E9" w:rsidRPr="008259E9" w:rsidRDefault="008259E9" w:rsidP="008259E9">
      <w:pPr>
        <w:shd w:val="clear" w:color="auto" w:fill="FFFFFF"/>
        <w:tabs>
          <w:tab w:val="left" w:pos="454"/>
        </w:tabs>
        <w:ind w:right="195" w:firstLine="171"/>
        <w:jc w:val="both"/>
        <w:rPr>
          <w:sz w:val="28"/>
          <w:szCs w:val="28"/>
          <w:lang w:val="x-none" w:eastAsia="x-none"/>
        </w:rPr>
      </w:pPr>
    </w:p>
    <w:p w14:paraId="5FE68745" w14:textId="77777777" w:rsidR="008259E9" w:rsidRPr="008259E9" w:rsidRDefault="008259E9" w:rsidP="008259E9">
      <w:pPr>
        <w:pStyle w:val="1"/>
        <w:spacing w:before="0" w:line="240" w:lineRule="auto"/>
        <w:rPr>
          <w:rFonts w:ascii="Times New Roman" w:hAnsi="Times New Roman" w:cs="Times New Roman"/>
        </w:rPr>
      </w:pPr>
      <w:bookmarkStart w:id="26" w:name="_Toc150414130"/>
      <w:r w:rsidRPr="008259E9">
        <w:rPr>
          <w:rFonts w:ascii="Times New Roman" w:hAnsi="Times New Roman" w:cs="Times New Roman"/>
          <w:color w:val="auto"/>
          <w:sz w:val="28"/>
        </w:rPr>
        <w:t>2.8. Перспективы развития гражданского общества</w:t>
      </w:r>
      <w:bookmarkEnd w:id="26"/>
    </w:p>
    <w:p w14:paraId="29E05EC0" w14:textId="77777777" w:rsidR="008259E9" w:rsidRPr="008259E9" w:rsidRDefault="008259E9" w:rsidP="008259E9">
      <w:pPr>
        <w:ind w:firstLine="708"/>
        <w:jc w:val="both"/>
        <w:rPr>
          <w:sz w:val="28"/>
          <w:szCs w:val="28"/>
        </w:rPr>
      </w:pPr>
      <w:r w:rsidRPr="008259E9">
        <w:rPr>
          <w:sz w:val="28"/>
          <w:szCs w:val="28"/>
        </w:rPr>
        <w:t>Город Когалым характеризуется благоприятной ситуацией в сфере развития институтов гражданского общества, что стало следствием высокого уровня правосознания, активности и солидарности жителей.</w:t>
      </w:r>
    </w:p>
    <w:p w14:paraId="1F9FA8D2" w14:textId="77777777" w:rsidR="008259E9" w:rsidRPr="008259E9" w:rsidRDefault="008259E9" w:rsidP="008259E9">
      <w:pPr>
        <w:ind w:firstLine="708"/>
        <w:jc w:val="both"/>
        <w:rPr>
          <w:sz w:val="28"/>
          <w:szCs w:val="28"/>
        </w:rPr>
      </w:pPr>
      <w:r w:rsidRPr="008259E9">
        <w:rPr>
          <w:sz w:val="28"/>
          <w:szCs w:val="28"/>
        </w:rPr>
        <w:t xml:space="preserve">Такой ситуации способствуют принятые и реализуемые на территории города Когалыма нормативные правовые акты: </w:t>
      </w:r>
    </w:p>
    <w:p w14:paraId="4B1C3530" w14:textId="77777777" w:rsidR="008259E9" w:rsidRPr="008259E9" w:rsidRDefault="008259E9" w:rsidP="008259E9">
      <w:pPr>
        <w:ind w:firstLine="708"/>
        <w:jc w:val="both"/>
        <w:rPr>
          <w:sz w:val="28"/>
          <w:szCs w:val="28"/>
        </w:rPr>
      </w:pPr>
      <w:r w:rsidRPr="008259E9">
        <w:rPr>
          <w:sz w:val="28"/>
          <w:szCs w:val="28"/>
        </w:rPr>
        <w:t>- государственная программа Ханты-Мансийского автономного округа – Югры «Развитие гражданского общества», утвержденная постановлением Правительства Ханты-Мансийского автономного округа – Югры от 31.11.2021 № 487-п</w:t>
      </w:r>
      <w:r w:rsidRPr="008259E9">
        <w:rPr>
          <w:sz w:val="28"/>
          <w:szCs w:val="28"/>
          <w:vertAlign w:val="superscript"/>
        </w:rPr>
        <w:footnoteReference w:id="110"/>
      </w:r>
      <w:r w:rsidRPr="008259E9">
        <w:rPr>
          <w:sz w:val="28"/>
          <w:szCs w:val="28"/>
        </w:rPr>
        <w:t>;</w:t>
      </w:r>
    </w:p>
    <w:p w14:paraId="1431556C" w14:textId="77777777" w:rsidR="008259E9" w:rsidRPr="008259E9" w:rsidRDefault="008259E9" w:rsidP="008259E9">
      <w:pPr>
        <w:ind w:firstLine="708"/>
        <w:jc w:val="both"/>
        <w:rPr>
          <w:sz w:val="28"/>
          <w:szCs w:val="28"/>
        </w:rPr>
      </w:pPr>
      <w:r w:rsidRPr="008259E9">
        <w:rPr>
          <w:sz w:val="28"/>
          <w:szCs w:val="28"/>
        </w:rPr>
        <w:t>- муниципальная программа «Развитие институтов гражданского общества города Когалыма», утвержденная постановлением Администрации города Когалыма от 02.10.2013 № 2811</w:t>
      </w:r>
      <w:r w:rsidRPr="008259E9">
        <w:rPr>
          <w:sz w:val="28"/>
          <w:szCs w:val="28"/>
          <w:vertAlign w:val="superscript"/>
        </w:rPr>
        <w:footnoteReference w:id="111"/>
      </w:r>
      <w:r w:rsidRPr="008259E9">
        <w:rPr>
          <w:sz w:val="28"/>
          <w:szCs w:val="28"/>
        </w:rPr>
        <w:t>.</w:t>
      </w:r>
    </w:p>
    <w:p w14:paraId="43A6C1B0" w14:textId="77777777" w:rsidR="008259E9" w:rsidRPr="008259E9" w:rsidRDefault="008259E9" w:rsidP="008259E9">
      <w:pPr>
        <w:ind w:firstLine="708"/>
        <w:jc w:val="both"/>
        <w:rPr>
          <w:sz w:val="28"/>
          <w:szCs w:val="28"/>
        </w:rPr>
      </w:pPr>
      <w:r w:rsidRPr="008259E9">
        <w:rPr>
          <w:sz w:val="28"/>
          <w:szCs w:val="28"/>
        </w:rPr>
        <w:t>Уровень гражданского участия в выборной активности характеризуется следующими показателями (таблица 28).</w:t>
      </w:r>
    </w:p>
    <w:p w14:paraId="6F615247" w14:textId="77777777" w:rsidR="008259E9" w:rsidRPr="008259E9" w:rsidRDefault="008259E9" w:rsidP="008259E9">
      <w:pPr>
        <w:ind w:firstLine="708"/>
        <w:jc w:val="both"/>
        <w:rPr>
          <w:sz w:val="28"/>
          <w:szCs w:val="28"/>
        </w:rPr>
      </w:pPr>
    </w:p>
    <w:p w14:paraId="039E69BA" w14:textId="77777777" w:rsidR="008259E9" w:rsidRPr="008259E9" w:rsidRDefault="008259E9" w:rsidP="008259E9">
      <w:pPr>
        <w:ind w:firstLine="708"/>
        <w:jc w:val="both"/>
        <w:rPr>
          <w:sz w:val="28"/>
          <w:szCs w:val="28"/>
        </w:rPr>
      </w:pPr>
      <w:r w:rsidRPr="008259E9">
        <w:rPr>
          <w:sz w:val="28"/>
          <w:szCs w:val="28"/>
        </w:rPr>
        <w:t>Таблица 28. Оценка уровня вовлеченности населения в решение городских проблем путем участия в выборах</w:t>
      </w:r>
    </w:p>
    <w:tbl>
      <w:tblPr>
        <w:tblW w:w="959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1"/>
        <w:gridCol w:w="709"/>
        <w:gridCol w:w="708"/>
        <w:gridCol w:w="710"/>
        <w:gridCol w:w="669"/>
        <w:gridCol w:w="714"/>
        <w:gridCol w:w="699"/>
        <w:gridCol w:w="699"/>
        <w:gridCol w:w="699"/>
        <w:gridCol w:w="714"/>
        <w:gridCol w:w="725"/>
        <w:gridCol w:w="567"/>
      </w:tblGrid>
      <w:tr w:rsidR="008259E9" w:rsidRPr="008259E9" w14:paraId="51140FB5" w14:textId="77777777" w:rsidTr="006279C7">
        <w:trPr>
          <w:cantSplit/>
          <w:trHeight w:val="286"/>
          <w:tblHeader/>
          <w:jc w:val="center"/>
        </w:trPr>
        <w:tc>
          <w:tcPr>
            <w:tcW w:w="1980" w:type="dxa"/>
            <w:tcBorders>
              <w:bottom w:val="single" w:sz="4" w:space="0" w:color="000000"/>
            </w:tcBorders>
          </w:tcPr>
          <w:p w14:paraId="6F4AC8D4" w14:textId="77777777" w:rsidR="008259E9" w:rsidRPr="008259E9" w:rsidRDefault="008259E9" w:rsidP="006279C7">
            <w:pPr>
              <w:jc w:val="center"/>
              <w:rPr>
                <w:b/>
              </w:rPr>
            </w:pPr>
            <w:r w:rsidRPr="008259E9">
              <w:rPr>
                <w:b/>
              </w:rPr>
              <w:t>Показатели</w:t>
            </w:r>
            <w:r w:rsidRPr="008259E9">
              <w:rPr>
                <w:sz w:val="28"/>
                <w:szCs w:val="28"/>
                <w:vertAlign w:val="superscript"/>
              </w:rPr>
              <w:footnoteReference w:id="112"/>
            </w:r>
          </w:p>
        </w:tc>
        <w:tc>
          <w:tcPr>
            <w:tcW w:w="709" w:type="dxa"/>
            <w:tcBorders>
              <w:bottom w:val="single" w:sz="4" w:space="0" w:color="000000"/>
            </w:tcBorders>
          </w:tcPr>
          <w:p w14:paraId="23075910" w14:textId="77777777" w:rsidR="008259E9" w:rsidRPr="008259E9" w:rsidRDefault="008259E9" w:rsidP="006279C7">
            <w:pPr>
              <w:ind w:left="-109" w:right="-108"/>
              <w:jc w:val="center"/>
              <w:rPr>
                <w:b/>
              </w:rPr>
            </w:pPr>
            <w:r w:rsidRPr="008259E9">
              <w:rPr>
                <w:b/>
              </w:rPr>
              <w:t>Ед. изм.</w:t>
            </w:r>
          </w:p>
        </w:tc>
        <w:tc>
          <w:tcPr>
            <w:tcW w:w="708" w:type="dxa"/>
            <w:tcBorders>
              <w:bottom w:val="single" w:sz="4" w:space="0" w:color="000000"/>
            </w:tcBorders>
          </w:tcPr>
          <w:p w14:paraId="6BF091F4" w14:textId="77777777" w:rsidR="008259E9" w:rsidRPr="008259E9" w:rsidRDefault="008259E9" w:rsidP="006279C7">
            <w:pPr>
              <w:ind w:left="-109" w:right="-108"/>
              <w:jc w:val="center"/>
              <w:rPr>
                <w:b/>
              </w:rPr>
            </w:pPr>
            <w:r w:rsidRPr="008259E9">
              <w:rPr>
                <w:b/>
              </w:rPr>
              <w:t>2013</w:t>
            </w:r>
          </w:p>
        </w:tc>
        <w:tc>
          <w:tcPr>
            <w:tcW w:w="710" w:type="dxa"/>
            <w:tcBorders>
              <w:bottom w:val="single" w:sz="4" w:space="0" w:color="000000"/>
            </w:tcBorders>
          </w:tcPr>
          <w:p w14:paraId="071C2100" w14:textId="77777777" w:rsidR="008259E9" w:rsidRPr="008259E9" w:rsidRDefault="008259E9" w:rsidP="006279C7">
            <w:pPr>
              <w:ind w:left="-109" w:right="-108"/>
              <w:jc w:val="center"/>
              <w:rPr>
                <w:b/>
              </w:rPr>
            </w:pPr>
            <w:r w:rsidRPr="008259E9">
              <w:rPr>
                <w:b/>
              </w:rPr>
              <w:t>2014</w:t>
            </w:r>
          </w:p>
        </w:tc>
        <w:tc>
          <w:tcPr>
            <w:tcW w:w="669" w:type="dxa"/>
            <w:tcBorders>
              <w:bottom w:val="single" w:sz="4" w:space="0" w:color="000000"/>
            </w:tcBorders>
          </w:tcPr>
          <w:p w14:paraId="5D2AAB14" w14:textId="77777777" w:rsidR="008259E9" w:rsidRPr="008259E9" w:rsidRDefault="008259E9" w:rsidP="006279C7">
            <w:pPr>
              <w:ind w:left="-109" w:right="-108"/>
              <w:jc w:val="center"/>
              <w:rPr>
                <w:b/>
              </w:rPr>
            </w:pPr>
            <w:r w:rsidRPr="008259E9">
              <w:rPr>
                <w:b/>
              </w:rPr>
              <w:t>2015</w:t>
            </w:r>
          </w:p>
        </w:tc>
        <w:tc>
          <w:tcPr>
            <w:tcW w:w="714" w:type="dxa"/>
            <w:tcBorders>
              <w:bottom w:val="single" w:sz="4" w:space="0" w:color="000000"/>
            </w:tcBorders>
          </w:tcPr>
          <w:p w14:paraId="48F2134E" w14:textId="77777777" w:rsidR="008259E9" w:rsidRPr="008259E9" w:rsidRDefault="008259E9" w:rsidP="006279C7">
            <w:pPr>
              <w:ind w:left="-109" w:right="-108"/>
              <w:jc w:val="center"/>
              <w:rPr>
                <w:b/>
              </w:rPr>
            </w:pPr>
            <w:r w:rsidRPr="008259E9">
              <w:rPr>
                <w:b/>
              </w:rPr>
              <w:t>2016</w:t>
            </w:r>
          </w:p>
        </w:tc>
        <w:tc>
          <w:tcPr>
            <w:tcW w:w="699" w:type="dxa"/>
            <w:tcBorders>
              <w:bottom w:val="single" w:sz="4" w:space="0" w:color="000000"/>
            </w:tcBorders>
          </w:tcPr>
          <w:p w14:paraId="09DB668A" w14:textId="77777777" w:rsidR="008259E9" w:rsidRPr="008259E9" w:rsidRDefault="008259E9" w:rsidP="006279C7">
            <w:pPr>
              <w:ind w:left="-109" w:right="-108"/>
              <w:jc w:val="center"/>
              <w:rPr>
                <w:b/>
              </w:rPr>
            </w:pPr>
            <w:r w:rsidRPr="008259E9">
              <w:rPr>
                <w:b/>
              </w:rPr>
              <w:t>2017</w:t>
            </w:r>
          </w:p>
        </w:tc>
        <w:tc>
          <w:tcPr>
            <w:tcW w:w="699" w:type="dxa"/>
            <w:tcBorders>
              <w:bottom w:val="single" w:sz="4" w:space="0" w:color="000000"/>
            </w:tcBorders>
          </w:tcPr>
          <w:p w14:paraId="40F96F62" w14:textId="77777777" w:rsidR="008259E9" w:rsidRPr="008259E9" w:rsidRDefault="008259E9" w:rsidP="006279C7">
            <w:pPr>
              <w:ind w:left="-109" w:right="-108"/>
              <w:jc w:val="center"/>
              <w:rPr>
                <w:b/>
              </w:rPr>
            </w:pPr>
            <w:r w:rsidRPr="008259E9">
              <w:rPr>
                <w:b/>
              </w:rPr>
              <w:t>2018</w:t>
            </w:r>
          </w:p>
        </w:tc>
        <w:tc>
          <w:tcPr>
            <w:tcW w:w="699" w:type="dxa"/>
            <w:tcBorders>
              <w:bottom w:val="single" w:sz="4" w:space="0" w:color="000000"/>
            </w:tcBorders>
          </w:tcPr>
          <w:p w14:paraId="3C32E5BB" w14:textId="77777777" w:rsidR="008259E9" w:rsidRPr="008259E9" w:rsidRDefault="008259E9" w:rsidP="006279C7">
            <w:pPr>
              <w:ind w:left="-109" w:right="-108"/>
              <w:jc w:val="center"/>
              <w:rPr>
                <w:b/>
              </w:rPr>
            </w:pPr>
            <w:r w:rsidRPr="008259E9">
              <w:rPr>
                <w:b/>
              </w:rPr>
              <w:t>2019</w:t>
            </w:r>
          </w:p>
        </w:tc>
        <w:tc>
          <w:tcPr>
            <w:tcW w:w="714" w:type="dxa"/>
            <w:tcBorders>
              <w:bottom w:val="single" w:sz="4" w:space="0" w:color="000000"/>
            </w:tcBorders>
          </w:tcPr>
          <w:p w14:paraId="07A41CB1" w14:textId="77777777" w:rsidR="008259E9" w:rsidRPr="008259E9" w:rsidRDefault="008259E9" w:rsidP="006279C7">
            <w:pPr>
              <w:ind w:left="-109" w:right="-108"/>
              <w:jc w:val="center"/>
              <w:rPr>
                <w:b/>
              </w:rPr>
            </w:pPr>
            <w:r w:rsidRPr="008259E9">
              <w:rPr>
                <w:b/>
              </w:rPr>
              <w:t>2020</w:t>
            </w:r>
          </w:p>
        </w:tc>
        <w:tc>
          <w:tcPr>
            <w:tcW w:w="725" w:type="dxa"/>
            <w:tcBorders>
              <w:bottom w:val="single" w:sz="4" w:space="0" w:color="000000"/>
            </w:tcBorders>
          </w:tcPr>
          <w:p w14:paraId="3DED590A" w14:textId="77777777" w:rsidR="008259E9" w:rsidRPr="008259E9" w:rsidRDefault="008259E9" w:rsidP="006279C7">
            <w:pPr>
              <w:ind w:left="-109" w:right="-108"/>
              <w:jc w:val="center"/>
              <w:rPr>
                <w:b/>
              </w:rPr>
            </w:pPr>
            <w:r w:rsidRPr="008259E9">
              <w:rPr>
                <w:b/>
              </w:rPr>
              <w:t>2021</w:t>
            </w:r>
          </w:p>
        </w:tc>
        <w:tc>
          <w:tcPr>
            <w:tcW w:w="567" w:type="dxa"/>
            <w:tcBorders>
              <w:bottom w:val="single" w:sz="4" w:space="0" w:color="000000"/>
            </w:tcBorders>
          </w:tcPr>
          <w:p w14:paraId="557DAAF3" w14:textId="77777777" w:rsidR="008259E9" w:rsidRPr="008259E9" w:rsidRDefault="008259E9" w:rsidP="006279C7">
            <w:pPr>
              <w:ind w:left="-109" w:right="-108"/>
              <w:jc w:val="center"/>
              <w:rPr>
                <w:b/>
              </w:rPr>
            </w:pPr>
            <w:r w:rsidRPr="008259E9">
              <w:rPr>
                <w:b/>
              </w:rPr>
              <w:t>2022</w:t>
            </w:r>
          </w:p>
        </w:tc>
      </w:tr>
      <w:tr w:rsidR="008259E9" w:rsidRPr="008259E9" w14:paraId="3ACB2CE6" w14:textId="77777777" w:rsidTr="006279C7">
        <w:trPr>
          <w:cantSplit/>
          <w:trHeight w:val="210"/>
          <w:tblHeader/>
          <w:jc w:val="center"/>
        </w:trPr>
        <w:tc>
          <w:tcPr>
            <w:tcW w:w="1980" w:type="dxa"/>
            <w:tcBorders>
              <w:top w:val="single" w:sz="4" w:space="0" w:color="000000"/>
              <w:left w:val="single" w:sz="4" w:space="0" w:color="000000"/>
              <w:bottom w:val="single" w:sz="4" w:space="0" w:color="000000"/>
              <w:right w:val="single" w:sz="4" w:space="0" w:color="000000"/>
            </w:tcBorders>
            <w:shd w:val="clear" w:color="auto" w:fill="auto"/>
          </w:tcPr>
          <w:p w14:paraId="09AB6E05" w14:textId="77777777" w:rsidR="008259E9" w:rsidRPr="008259E9" w:rsidRDefault="008259E9" w:rsidP="006279C7">
            <w:pPr>
              <w:jc w:val="both"/>
              <w:rPr>
                <w:color w:val="000000"/>
              </w:rPr>
            </w:pPr>
            <w:r w:rsidRPr="008259E9">
              <w:rPr>
                <w:color w:val="000000"/>
              </w:rPr>
              <w:t>Доля участвующих в выборах различного уровня</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10A87270" w14:textId="77777777" w:rsidR="008259E9" w:rsidRPr="008259E9" w:rsidRDefault="008259E9" w:rsidP="006279C7">
            <w:pPr>
              <w:ind w:left="-109" w:right="-108"/>
              <w:jc w:val="center"/>
              <w:rPr>
                <w:color w:val="000000"/>
              </w:rPr>
            </w:pPr>
            <w:r w:rsidRPr="008259E9">
              <w:rPr>
                <w:color w:val="000000"/>
              </w:rPr>
              <w:t>%</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14:paraId="293AE424" w14:textId="77777777" w:rsidR="008259E9" w:rsidRPr="008259E9" w:rsidRDefault="008259E9" w:rsidP="006279C7">
            <w:pPr>
              <w:ind w:left="-109" w:right="-108"/>
              <w:jc w:val="center"/>
              <w:rPr>
                <w:color w:val="000000"/>
              </w:rPr>
            </w:pPr>
            <w:r w:rsidRPr="008259E9">
              <w:t>-</w:t>
            </w: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14:paraId="534F0E6C" w14:textId="77777777" w:rsidR="008259E9" w:rsidRPr="008259E9" w:rsidRDefault="008259E9" w:rsidP="006279C7">
            <w:r w:rsidRPr="008259E9">
              <w:t>31,24</w:t>
            </w:r>
          </w:p>
        </w:tc>
        <w:tc>
          <w:tcPr>
            <w:tcW w:w="669" w:type="dxa"/>
            <w:tcBorders>
              <w:top w:val="single" w:sz="4" w:space="0" w:color="000000"/>
              <w:left w:val="single" w:sz="4" w:space="0" w:color="000000"/>
              <w:bottom w:val="single" w:sz="4" w:space="0" w:color="000000"/>
              <w:right w:val="single" w:sz="4" w:space="0" w:color="000000"/>
            </w:tcBorders>
            <w:shd w:val="clear" w:color="auto" w:fill="auto"/>
          </w:tcPr>
          <w:p w14:paraId="1AE91ACE" w14:textId="77777777" w:rsidR="008259E9" w:rsidRPr="008259E9" w:rsidRDefault="008259E9" w:rsidP="006279C7">
            <w:r w:rsidRPr="008259E9">
              <w:t>-</w:t>
            </w:r>
          </w:p>
        </w:tc>
        <w:tc>
          <w:tcPr>
            <w:tcW w:w="714" w:type="dxa"/>
            <w:tcBorders>
              <w:top w:val="single" w:sz="4" w:space="0" w:color="000000"/>
              <w:left w:val="single" w:sz="4" w:space="0" w:color="000000"/>
              <w:bottom w:val="single" w:sz="4" w:space="0" w:color="000000"/>
              <w:right w:val="single" w:sz="4" w:space="0" w:color="000000"/>
            </w:tcBorders>
            <w:shd w:val="clear" w:color="auto" w:fill="auto"/>
          </w:tcPr>
          <w:p w14:paraId="7BB614F1" w14:textId="77777777" w:rsidR="008259E9" w:rsidRPr="008259E9" w:rsidRDefault="008259E9" w:rsidP="006279C7">
            <w:r w:rsidRPr="008259E9">
              <w:t>39,25</w:t>
            </w:r>
          </w:p>
        </w:tc>
        <w:tc>
          <w:tcPr>
            <w:tcW w:w="699" w:type="dxa"/>
            <w:tcBorders>
              <w:top w:val="single" w:sz="4" w:space="0" w:color="000000"/>
              <w:left w:val="single" w:sz="4" w:space="0" w:color="000000"/>
              <w:bottom w:val="single" w:sz="4" w:space="0" w:color="000000"/>
              <w:right w:val="single" w:sz="4" w:space="0" w:color="000000"/>
            </w:tcBorders>
            <w:shd w:val="clear" w:color="auto" w:fill="auto"/>
          </w:tcPr>
          <w:p w14:paraId="134E6607" w14:textId="77777777" w:rsidR="008259E9" w:rsidRPr="008259E9" w:rsidRDefault="008259E9" w:rsidP="006279C7">
            <w:r w:rsidRPr="008259E9">
              <w:t>-</w:t>
            </w:r>
          </w:p>
        </w:tc>
        <w:tc>
          <w:tcPr>
            <w:tcW w:w="699" w:type="dxa"/>
            <w:tcBorders>
              <w:top w:val="single" w:sz="4" w:space="0" w:color="000000"/>
              <w:left w:val="single" w:sz="4" w:space="0" w:color="000000"/>
              <w:bottom w:val="single" w:sz="4" w:space="0" w:color="000000"/>
              <w:right w:val="single" w:sz="4" w:space="0" w:color="000000"/>
            </w:tcBorders>
            <w:shd w:val="clear" w:color="auto" w:fill="auto"/>
          </w:tcPr>
          <w:p w14:paraId="41ACD36A" w14:textId="77777777" w:rsidR="008259E9" w:rsidRPr="008259E9" w:rsidRDefault="008259E9" w:rsidP="006279C7">
            <w:r w:rsidRPr="008259E9">
              <w:t>66,01</w:t>
            </w:r>
          </w:p>
        </w:tc>
        <w:tc>
          <w:tcPr>
            <w:tcW w:w="699" w:type="dxa"/>
            <w:tcBorders>
              <w:top w:val="single" w:sz="4" w:space="0" w:color="000000"/>
              <w:left w:val="single" w:sz="4" w:space="0" w:color="000000"/>
              <w:bottom w:val="single" w:sz="4" w:space="0" w:color="000000"/>
              <w:right w:val="single" w:sz="4" w:space="0" w:color="000000"/>
            </w:tcBorders>
            <w:shd w:val="clear" w:color="auto" w:fill="auto"/>
          </w:tcPr>
          <w:p w14:paraId="1E375E2E" w14:textId="77777777" w:rsidR="008259E9" w:rsidRPr="008259E9" w:rsidRDefault="008259E9" w:rsidP="006279C7">
            <w:r w:rsidRPr="008259E9">
              <w:t>25,23</w:t>
            </w:r>
          </w:p>
        </w:tc>
        <w:tc>
          <w:tcPr>
            <w:tcW w:w="714" w:type="dxa"/>
            <w:tcBorders>
              <w:top w:val="single" w:sz="4" w:space="0" w:color="000000"/>
              <w:left w:val="single" w:sz="4" w:space="0" w:color="000000"/>
              <w:bottom w:val="single" w:sz="4" w:space="0" w:color="000000"/>
              <w:right w:val="single" w:sz="4" w:space="0" w:color="000000"/>
            </w:tcBorders>
            <w:shd w:val="clear" w:color="auto" w:fill="auto"/>
          </w:tcPr>
          <w:p w14:paraId="4D24C7ED" w14:textId="77777777" w:rsidR="008259E9" w:rsidRPr="008259E9" w:rsidRDefault="008259E9" w:rsidP="006279C7">
            <w:r w:rsidRPr="008259E9">
              <w:t>53,14</w:t>
            </w:r>
          </w:p>
        </w:tc>
        <w:tc>
          <w:tcPr>
            <w:tcW w:w="725" w:type="dxa"/>
            <w:tcBorders>
              <w:top w:val="single" w:sz="4" w:space="0" w:color="000000"/>
              <w:left w:val="single" w:sz="4" w:space="0" w:color="000000"/>
              <w:bottom w:val="single" w:sz="4" w:space="0" w:color="000000"/>
              <w:right w:val="single" w:sz="4" w:space="0" w:color="000000"/>
            </w:tcBorders>
            <w:shd w:val="clear" w:color="auto" w:fill="auto"/>
          </w:tcPr>
          <w:p w14:paraId="1716B84D" w14:textId="77777777" w:rsidR="008259E9" w:rsidRPr="008259E9" w:rsidRDefault="008259E9" w:rsidP="006279C7">
            <w:r w:rsidRPr="008259E9">
              <w:t>47,93</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5DA91659" w14:textId="77777777" w:rsidR="008259E9" w:rsidRPr="008259E9" w:rsidRDefault="008259E9" w:rsidP="006279C7">
            <w:r w:rsidRPr="008259E9">
              <w:t>-</w:t>
            </w:r>
          </w:p>
        </w:tc>
      </w:tr>
    </w:tbl>
    <w:p w14:paraId="1F8641DB" w14:textId="77777777" w:rsidR="008259E9" w:rsidRPr="008259E9" w:rsidRDefault="008259E9" w:rsidP="008259E9">
      <w:pPr>
        <w:ind w:firstLine="708"/>
        <w:jc w:val="both"/>
        <w:rPr>
          <w:sz w:val="28"/>
          <w:szCs w:val="28"/>
        </w:rPr>
      </w:pPr>
    </w:p>
    <w:p w14:paraId="7C994147" w14:textId="77777777" w:rsidR="008259E9" w:rsidRPr="008259E9" w:rsidRDefault="008259E9" w:rsidP="008259E9">
      <w:pPr>
        <w:widowControl w:val="0"/>
        <w:ind w:firstLine="680"/>
        <w:jc w:val="both"/>
        <w:rPr>
          <w:sz w:val="28"/>
          <w:szCs w:val="28"/>
        </w:rPr>
      </w:pPr>
      <w:r w:rsidRPr="008259E9">
        <w:rPr>
          <w:sz w:val="28"/>
          <w:szCs w:val="28"/>
        </w:rPr>
        <w:t>В Думе города Когалыма с 2013 по 2020 годы депутатами была представлена только одна партия -  Всероссийская политическая партия «ЕДИНАЯ РОССИЯ». С 2021 года в состав Думы города Когалыма вошли депутаты, представляющие партию «Социалистическая политическая партия «Справедливая Россия - Патриоты - За правду».</w:t>
      </w:r>
    </w:p>
    <w:p w14:paraId="1E6A2F04" w14:textId="77777777" w:rsidR="008259E9" w:rsidRPr="008259E9" w:rsidRDefault="008259E9" w:rsidP="008259E9">
      <w:pPr>
        <w:widowControl w:val="0"/>
        <w:ind w:firstLine="680"/>
        <w:jc w:val="both"/>
        <w:rPr>
          <w:sz w:val="28"/>
          <w:szCs w:val="28"/>
        </w:rPr>
      </w:pPr>
      <w:r w:rsidRPr="008259E9">
        <w:rPr>
          <w:sz w:val="28"/>
          <w:szCs w:val="28"/>
        </w:rPr>
        <w:t xml:space="preserve">Начинает формироваться и система местных сообществ, решающих вопросы местного значения на основе реализации принципов территориального общественного самоуправления (таблица 29). </w:t>
      </w:r>
    </w:p>
    <w:p w14:paraId="6A9A676B" w14:textId="77777777" w:rsidR="008259E9" w:rsidRPr="008259E9" w:rsidRDefault="008259E9" w:rsidP="008259E9">
      <w:pPr>
        <w:ind w:firstLine="708"/>
        <w:jc w:val="both"/>
        <w:rPr>
          <w:sz w:val="28"/>
          <w:szCs w:val="28"/>
        </w:rPr>
      </w:pPr>
    </w:p>
    <w:p w14:paraId="407E7233" w14:textId="77777777" w:rsidR="008259E9" w:rsidRPr="008259E9" w:rsidRDefault="008259E9" w:rsidP="008259E9">
      <w:pPr>
        <w:ind w:firstLine="708"/>
        <w:jc w:val="both"/>
        <w:rPr>
          <w:sz w:val="28"/>
          <w:szCs w:val="28"/>
        </w:rPr>
      </w:pPr>
      <w:r w:rsidRPr="008259E9">
        <w:rPr>
          <w:sz w:val="28"/>
          <w:szCs w:val="28"/>
        </w:rPr>
        <w:t>Таблица 29. Количество зарегистрированных территориальных общественных самоуправлений (ТОС)  на территории города Когалыма</w:t>
      </w:r>
    </w:p>
    <w:tbl>
      <w:tblPr>
        <w:tblW w:w="961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06"/>
        <w:gridCol w:w="567"/>
        <w:gridCol w:w="566"/>
        <w:gridCol w:w="565"/>
        <w:gridCol w:w="566"/>
        <w:gridCol w:w="563"/>
        <w:gridCol w:w="562"/>
        <w:gridCol w:w="420"/>
        <w:gridCol w:w="562"/>
        <w:gridCol w:w="567"/>
        <w:gridCol w:w="567"/>
      </w:tblGrid>
      <w:tr w:rsidR="008259E9" w:rsidRPr="008259E9" w14:paraId="3B9072CE" w14:textId="77777777" w:rsidTr="006279C7">
        <w:trPr>
          <w:cantSplit/>
          <w:trHeight w:val="286"/>
          <w:tblHeader/>
          <w:jc w:val="center"/>
        </w:trPr>
        <w:tc>
          <w:tcPr>
            <w:tcW w:w="4106" w:type="dxa"/>
          </w:tcPr>
          <w:p w14:paraId="4DEFF1CF" w14:textId="77777777" w:rsidR="008259E9" w:rsidRPr="008259E9" w:rsidRDefault="008259E9" w:rsidP="006279C7">
            <w:pPr>
              <w:jc w:val="center"/>
              <w:rPr>
                <w:b/>
              </w:rPr>
            </w:pPr>
            <w:r w:rsidRPr="008259E9">
              <w:rPr>
                <w:b/>
              </w:rPr>
              <w:t>Показатели</w:t>
            </w:r>
            <w:r w:rsidRPr="008259E9">
              <w:rPr>
                <w:vertAlign w:val="superscript"/>
              </w:rPr>
              <w:footnoteReference w:id="113"/>
            </w:r>
          </w:p>
        </w:tc>
        <w:tc>
          <w:tcPr>
            <w:tcW w:w="567" w:type="dxa"/>
            <w:tcBorders>
              <w:bottom w:val="single" w:sz="4" w:space="0" w:color="000000"/>
            </w:tcBorders>
          </w:tcPr>
          <w:p w14:paraId="091C5F87" w14:textId="77777777" w:rsidR="008259E9" w:rsidRPr="008259E9" w:rsidRDefault="008259E9" w:rsidP="006279C7">
            <w:pPr>
              <w:ind w:left="-109" w:right="-108"/>
              <w:jc w:val="center"/>
              <w:rPr>
                <w:b/>
              </w:rPr>
            </w:pPr>
            <w:r w:rsidRPr="008259E9">
              <w:rPr>
                <w:b/>
              </w:rPr>
              <w:t>2013</w:t>
            </w:r>
          </w:p>
        </w:tc>
        <w:tc>
          <w:tcPr>
            <w:tcW w:w="566" w:type="dxa"/>
            <w:tcBorders>
              <w:bottom w:val="single" w:sz="4" w:space="0" w:color="000000"/>
            </w:tcBorders>
          </w:tcPr>
          <w:p w14:paraId="208982E8" w14:textId="77777777" w:rsidR="008259E9" w:rsidRPr="008259E9" w:rsidRDefault="008259E9" w:rsidP="006279C7">
            <w:pPr>
              <w:ind w:left="-109" w:right="-108"/>
              <w:jc w:val="center"/>
              <w:rPr>
                <w:b/>
              </w:rPr>
            </w:pPr>
            <w:r w:rsidRPr="008259E9">
              <w:rPr>
                <w:b/>
              </w:rPr>
              <w:t>2014</w:t>
            </w:r>
          </w:p>
        </w:tc>
        <w:tc>
          <w:tcPr>
            <w:tcW w:w="565" w:type="dxa"/>
            <w:tcBorders>
              <w:bottom w:val="single" w:sz="4" w:space="0" w:color="000000"/>
            </w:tcBorders>
          </w:tcPr>
          <w:p w14:paraId="566FAEFC" w14:textId="77777777" w:rsidR="008259E9" w:rsidRPr="008259E9" w:rsidRDefault="008259E9" w:rsidP="006279C7">
            <w:pPr>
              <w:ind w:left="-109" w:right="-108"/>
              <w:jc w:val="center"/>
              <w:rPr>
                <w:b/>
              </w:rPr>
            </w:pPr>
            <w:r w:rsidRPr="008259E9">
              <w:rPr>
                <w:b/>
              </w:rPr>
              <w:t>2015</w:t>
            </w:r>
          </w:p>
        </w:tc>
        <w:tc>
          <w:tcPr>
            <w:tcW w:w="566" w:type="dxa"/>
            <w:tcBorders>
              <w:bottom w:val="single" w:sz="4" w:space="0" w:color="000000"/>
            </w:tcBorders>
          </w:tcPr>
          <w:p w14:paraId="1598D5F0" w14:textId="77777777" w:rsidR="008259E9" w:rsidRPr="008259E9" w:rsidRDefault="008259E9" w:rsidP="006279C7">
            <w:pPr>
              <w:ind w:left="-109" w:right="-108"/>
              <w:jc w:val="center"/>
              <w:rPr>
                <w:b/>
              </w:rPr>
            </w:pPr>
            <w:r w:rsidRPr="008259E9">
              <w:rPr>
                <w:b/>
              </w:rPr>
              <w:t>2016</w:t>
            </w:r>
          </w:p>
        </w:tc>
        <w:tc>
          <w:tcPr>
            <w:tcW w:w="563" w:type="dxa"/>
            <w:tcBorders>
              <w:bottom w:val="single" w:sz="4" w:space="0" w:color="000000"/>
            </w:tcBorders>
          </w:tcPr>
          <w:p w14:paraId="23540A3E" w14:textId="77777777" w:rsidR="008259E9" w:rsidRPr="008259E9" w:rsidRDefault="008259E9" w:rsidP="006279C7">
            <w:pPr>
              <w:ind w:left="-109" w:right="-108"/>
              <w:jc w:val="center"/>
              <w:rPr>
                <w:b/>
              </w:rPr>
            </w:pPr>
            <w:r w:rsidRPr="008259E9">
              <w:rPr>
                <w:b/>
              </w:rPr>
              <w:t>2017</w:t>
            </w:r>
          </w:p>
        </w:tc>
        <w:tc>
          <w:tcPr>
            <w:tcW w:w="562" w:type="dxa"/>
            <w:tcBorders>
              <w:bottom w:val="single" w:sz="4" w:space="0" w:color="000000"/>
            </w:tcBorders>
          </w:tcPr>
          <w:p w14:paraId="6A19ACE2" w14:textId="77777777" w:rsidR="008259E9" w:rsidRPr="008259E9" w:rsidRDefault="008259E9" w:rsidP="006279C7">
            <w:pPr>
              <w:ind w:left="-109" w:right="-108"/>
              <w:jc w:val="center"/>
              <w:rPr>
                <w:b/>
              </w:rPr>
            </w:pPr>
            <w:r w:rsidRPr="008259E9">
              <w:rPr>
                <w:b/>
              </w:rPr>
              <w:t>2018</w:t>
            </w:r>
          </w:p>
        </w:tc>
        <w:tc>
          <w:tcPr>
            <w:tcW w:w="420" w:type="dxa"/>
            <w:tcBorders>
              <w:bottom w:val="single" w:sz="4" w:space="0" w:color="000000"/>
            </w:tcBorders>
          </w:tcPr>
          <w:p w14:paraId="760A5B6D" w14:textId="77777777" w:rsidR="008259E9" w:rsidRPr="008259E9" w:rsidRDefault="008259E9" w:rsidP="006279C7">
            <w:pPr>
              <w:ind w:left="-109" w:right="-108"/>
              <w:jc w:val="center"/>
              <w:rPr>
                <w:b/>
              </w:rPr>
            </w:pPr>
            <w:r w:rsidRPr="008259E9">
              <w:rPr>
                <w:b/>
              </w:rPr>
              <w:t>2019</w:t>
            </w:r>
          </w:p>
        </w:tc>
        <w:tc>
          <w:tcPr>
            <w:tcW w:w="562" w:type="dxa"/>
            <w:tcBorders>
              <w:bottom w:val="single" w:sz="4" w:space="0" w:color="000000"/>
            </w:tcBorders>
          </w:tcPr>
          <w:p w14:paraId="06625212" w14:textId="77777777" w:rsidR="008259E9" w:rsidRPr="008259E9" w:rsidRDefault="008259E9" w:rsidP="006279C7">
            <w:pPr>
              <w:ind w:left="-109" w:right="-108"/>
              <w:jc w:val="center"/>
              <w:rPr>
                <w:b/>
              </w:rPr>
            </w:pPr>
            <w:r w:rsidRPr="008259E9">
              <w:rPr>
                <w:b/>
              </w:rPr>
              <w:t>2020</w:t>
            </w:r>
          </w:p>
        </w:tc>
        <w:tc>
          <w:tcPr>
            <w:tcW w:w="567" w:type="dxa"/>
            <w:tcBorders>
              <w:bottom w:val="single" w:sz="4" w:space="0" w:color="000000"/>
            </w:tcBorders>
          </w:tcPr>
          <w:p w14:paraId="04F33E8E" w14:textId="77777777" w:rsidR="008259E9" w:rsidRPr="008259E9" w:rsidRDefault="008259E9" w:rsidP="006279C7">
            <w:pPr>
              <w:ind w:left="-109" w:right="-108"/>
              <w:jc w:val="center"/>
              <w:rPr>
                <w:b/>
              </w:rPr>
            </w:pPr>
            <w:r w:rsidRPr="008259E9">
              <w:rPr>
                <w:b/>
              </w:rPr>
              <w:t>2021</w:t>
            </w:r>
          </w:p>
        </w:tc>
        <w:tc>
          <w:tcPr>
            <w:tcW w:w="567" w:type="dxa"/>
            <w:tcBorders>
              <w:bottom w:val="single" w:sz="4" w:space="0" w:color="000000"/>
            </w:tcBorders>
          </w:tcPr>
          <w:p w14:paraId="02B3820A" w14:textId="77777777" w:rsidR="008259E9" w:rsidRPr="008259E9" w:rsidRDefault="008259E9" w:rsidP="006279C7">
            <w:pPr>
              <w:ind w:left="-109" w:right="-108"/>
              <w:jc w:val="center"/>
              <w:rPr>
                <w:b/>
              </w:rPr>
            </w:pPr>
            <w:r w:rsidRPr="008259E9">
              <w:rPr>
                <w:b/>
              </w:rPr>
              <w:t>2022</w:t>
            </w:r>
          </w:p>
        </w:tc>
      </w:tr>
      <w:tr w:rsidR="008259E9" w:rsidRPr="008259E9" w14:paraId="58C696D2" w14:textId="77777777" w:rsidTr="006279C7">
        <w:trPr>
          <w:cantSplit/>
          <w:trHeight w:val="210"/>
          <w:tblHeader/>
          <w:jc w:val="center"/>
        </w:trPr>
        <w:tc>
          <w:tcPr>
            <w:tcW w:w="4106" w:type="dxa"/>
            <w:tcBorders>
              <w:top w:val="nil"/>
              <w:left w:val="single" w:sz="8" w:space="0" w:color="000000"/>
              <w:bottom w:val="single" w:sz="4" w:space="0" w:color="000000"/>
              <w:right w:val="single" w:sz="8" w:space="0" w:color="000000"/>
            </w:tcBorders>
            <w:shd w:val="clear" w:color="auto" w:fill="auto"/>
          </w:tcPr>
          <w:p w14:paraId="2F911305" w14:textId="77777777" w:rsidR="008259E9" w:rsidRPr="008259E9" w:rsidRDefault="008259E9" w:rsidP="006279C7">
            <w:pPr>
              <w:rPr>
                <w:color w:val="000000"/>
              </w:rPr>
            </w:pPr>
            <w:r w:rsidRPr="008259E9">
              <w:rPr>
                <w:color w:val="000000"/>
              </w:rPr>
              <w:t>Количество зарегистрированных ТОС, единиц</w:t>
            </w:r>
          </w:p>
        </w:tc>
        <w:tc>
          <w:tcPr>
            <w:tcW w:w="567" w:type="dxa"/>
            <w:tcBorders>
              <w:top w:val="nil"/>
              <w:left w:val="nil"/>
              <w:bottom w:val="single" w:sz="4" w:space="0" w:color="000000"/>
              <w:right w:val="single" w:sz="8" w:space="0" w:color="000000"/>
            </w:tcBorders>
            <w:shd w:val="clear" w:color="auto" w:fill="auto"/>
          </w:tcPr>
          <w:p w14:paraId="6B936A8D" w14:textId="77777777" w:rsidR="008259E9" w:rsidRPr="008259E9" w:rsidRDefault="008259E9" w:rsidP="006279C7">
            <w:pPr>
              <w:ind w:left="-109" w:right="-108"/>
              <w:jc w:val="center"/>
              <w:rPr>
                <w:color w:val="000000"/>
              </w:rPr>
            </w:pPr>
            <w:r w:rsidRPr="008259E9">
              <w:rPr>
                <w:color w:val="000000"/>
              </w:rPr>
              <w:t>-</w:t>
            </w:r>
          </w:p>
        </w:tc>
        <w:tc>
          <w:tcPr>
            <w:tcW w:w="566" w:type="dxa"/>
            <w:tcBorders>
              <w:top w:val="nil"/>
              <w:left w:val="nil"/>
              <w:bottom w:val="single" w:sz="4" w:space="0" w:color="000000"/>
              <w:right w:val="single" w:sz="8" w:space="0" w:color="000000"/>
            </w:tcBorders>
            <w:shd w:val="clear" w:color="auto" w:fill="auto"/>
          </w:tcPr>
          <w:p w14:paraId="116B84DB" w14:textId="77777777" w:rsidR="008259E9" w:rsidRPr="008259E9" w:rsidRDefault="008259E9" w:rsidP="006279C7">
            <w:pPr>
              <w:ind w:left="-109" w:right="-108"/>
              <w:jc w:val="center"/>
              <w:rPr>
                <w:color w:val="000000"/>
              </w:rPr>
            </w:pPr>
            <w:r w:rsidRPr="008259E9">
              <w:rPr>
                <w:color w:val="000000"/>
              </w:rPr>
              <w:t>-</w:t>
            </w:r>
          </w:p>
        </w:tc>
        <w:tc>
          <w:tcPr>
            <w:tcW w:w="565" w:type="dxa"/>
            <w:tcBorders>
              <w:top w:val="nil"/>
              <w:left w:val="nil"/>
              <w:bottom w:val="single" w:sz="4" w:space="0" w:color="000000"/>
              <w:right w:val="single" w:sz="8" w:space="0" w:color="000000"/>
            </w:tcBorders>
            <w:shd w:val="clear" w:color="auto" w:fill="auto"/>
          </w:tcPr>
          <w:p w14:paraId="64D4931C" w14:textId="77777777" w:rsidR="008259E9" w:rsidRPr="008259E9" w:rsidRDefault="008259E9" w:rsidP="006279C7">
            <w:pPr>
              <w:ind w:left="-109" w:right="-108"/>
              <w:jc w:val="center"/>
              <w:rPr>
                <w:color w:val="000000"/>
              </w:rPr>
            </w:pPr>
            <w:r w:rsidRPr="008259E9">
              <w:rPr>
                <w:color w:val="000000"/>
              </w:rPr>
              <w:t>-</w:t>
            </w:r>
          </w:p>
        </w:tc>
        <w:tc>
          <w:tcPr>
            <w:tcW w:w="566" w:type="dxa"/>
            <w:tcBorders>
              <w:top w:val="nil"/>
              <w:left w:val="nil"/>
              <w:bottom w:val="single" w:sz="4" w:space="0" w:color="000000"/>
              <w:right w:val="single" w:sz="8" w:space="0" w:color="000000"/>
            </w:tcBorders>
            <w:shd w:val="clear" w:color="auto" w:fill="auto"/>
          </w:tcPr>
          <w:p w14:paraId="4A1C72F0" w14:textId="77777777" w:rsidR="008259E9" w:rsidRPr="008259E9" w:rsidRDefault="008259E9" w:rsidP="006279C7">
            <w:pPr>
              <w:ind w:left="-109" w:right="-108"/>
              <w:jc w:val="center"/>
              <w:rPr>
                <w:color w:val="000000"/>
              </w:rPr>
            </w:pPr>
            <w:r w:rsidRPr="008259E9">
              <w:rPr>
                <w:color w:val="000000"/>
              </w:rPr>
              <w:t>-</w:t>
            </w:r>
          </w:p>
        </w:tc>
        <w:tc>
          <w:tcPr>
            <w:tcW w:w="563" w:type="dxa"/>
            <w:tcBorders>
              <w:top w:val="nil"/>
              <w:left w:val="nil"/>
              <w:bottom w:val="single" w:sz="4" w:space="0" w:color="000000"/>
              <w:right w:val="single" w:sz="8" w:space="0" w:color="000000"/>
            </w:tcBorders>
            <w:shd w:val="clear" w:color="auto" w:fill="auto"/>
          </w:tcPr>
          <w:p w14:paraId="40722BE4" w14:textId="77777777" w:rsidR="008259E9" w:rsidRPr="008259E9" w:rsidRDefault="008259E9" w:rsidP="006279C7">
            <w:pPr>
              <w:ind w:left="-109" w:right="-108"/>
              <w:jc w:val="center"/>
              <w:rPr>
                <w:color w:val="000000"/>
              </w:rPr>
            </w:pPr>
            <w:r w:rsidRPr="008259E9">
              <w:rPr>
                <w:color w:val="000000"/>
              </w:rPr>
              <w:t>-</w:t>
            </w:r>
          </w:p>
        </w:tc>
        <w:tc>
          <w:tcPr>
            <w:tcW w:w="562" w:type="dxa"/>
            <w:tcBorders>
              <w:top w:val="nil"/>
              <w:left w:val="nil"/>
              <w:bottom w:val="single" w:sz="4" w:space="0" w:color="000000"/>
              <w:right w:val="single" w:sz="8" w:space="0" w:color="000000"/>
            </w:tcBorders>
            <w:shd w:val="clear" w:color="auto" w:fill="auto"/>
          </w:tcPr>
          <w:p w14:paraId="770AA756" w14:textId="77777777" w:rsidR="008259E9" w:rsidRPr="008259E9" w:rsidRDefault="008259E9" w:rsidP="006279C7">
            <w:pPr>
              <w:ind w:left="-109" w:right="-108"/>
              <w:jc w:val="center"/>
              <w:rPr>
                <w:color w:val="000000"/>
              </w:rPr>
            </w:pPr>
            <w:r w:rsidRPr="008259E9">
              <w:rPr>
                <w:color w:val="000000"/>
              </w:rPr>
              <w:t>-</w:t>
            </w:r>
          </w:p>
        </w:tc>
        <w:tc>
          <w:tcPr>
            <w:tcW w:w="420" w:type="dxa"/>
            <w:tcBorders>
              <w:top w:val="nil"/>
              <w:left w:val="nil"/>
              <w:bottom w:val="single" w:sz="4" w:space="0" w:color="000000"/>
              <w:right w:val="single" w:sz="8" w:space="0" w:color="000000"/>
            </w:tcBorders>
            <w:shd w:val="clear" w:color="auto" w:fill="auto"/>
          </w:tcPr>
          <w:p w14:paraId="6EC28274" w14:textId="77777777" w:rsidR="008259E9" w:rsidRPr="008259E9" w:rsidRDefault="008259E9" w:rsidP="006279C7">
            <w:pPr>
              <w:ind w:left="-109" w:right="-108"/>
              <w:jc w:val="center"/>
              <w:rPr>
                <w:color w:val="000000"/>
              </w:rPr>
            </w:pPr>
            <w:r w:rsidRPr="008259E9">
              <w:rPr>
                <w:color w:val="000000"/>
              </w:rPr>
              <w:t>1</w:t>
            </w:r>
          </w:p>
        </w:tc>
        <w:tc>
          <w:tcPr>
            <w:tcW w:w="562" w:type="dxa"/>
            <w:tcBorders>
              <w:top w:val="nil"/>
              <w:left w:val="nil"/>
              <w:bottom w:val="single" w:sz="4" w:space="0" w:color="000000"/>
              <w:right w:val="single" w:sz="8" w:space="0" w:color="000000"/>
            </w:tcBorders>
            <w:shd w:val="clear" w:color="auto" w:fill="auto"/>
          </w:tcPr>
          <w:p w14:paraId="371391DB" w14:textId="77777777" w:rsidR="008259E9" w:rsidRPr="008259E9" w:rsidRDefault="008259E9" w:rsidP="006279C7">
            <w:pPr>
              <w:ind w:left="-109" w:right="-108"/>
              <w:jc w:val="center"/>
              <w:rPr>
                <w:color w:val="000000"/>
              </w:rPr>
            </w:pPr>
            <w:r w:rsidRPr="008259E9">
              <w:rPr>
                <w:color w:val="000000"/>
              </w:rPr>
              <w:t>1</w:t>
            </w:r>
          </w:p>
        </w:tc>
        <w:tc>
          <w:tcPr>
            <w:tcW w:w="567" w:type="dxa"/>
            <w:tcBorders>
              <w:top w:val="nil"/>
              <w:left w:val="nil"/>
              <w:bottom w:val="single" w:sz="4" w:space="0" w:color="000000"/>
              <w:right w:val="single" w:sz="8" w:space="0" w:color="000000"/>
            </w:tcBorders>
            <w:shd w:val="clear" w:color="auto" w:fill="auto"/>
          </w:tcPr>
          <w:p w14:paraId="04CF3FD3" w14:textId="77777777" w:rsidR="008259E9" w:rsidRPr="008259E9" w:rsidRDefault="008259E9" w:rsidP="006279C7">
            <w:pPr>
              <w:ind w:left="-109" w:right="-108"/>
              <w:jc w:val="center"/>
              <w:rPr>
                <w:color w:val="000000"/>
              </w:rPr>
            </w:pPr>
            <w:r w:rsidRPr="008259E9">
              <w:rPr>
                <w:color w:val="000000"/>
              </w:rPr>
              <w:t>1</w:t>
            </w:r>
          </w:p>
        </w:tc>
        <w:tc>
          <w:tcPr>
            <w:tcW w:w="567" w:type="dxa"/>
            <w:tcBorders>
              <w:top w:val="nil"/>
              <w:left w:val="nil"/>
              <w:bottom w:val="single" w:sz="4" w:space="0" w:color="000000"/>
              <w:right w:val="single" w:sz="8" w:space="0" w:color="000000"/>
            </w:tcBorders>
            <w:shd w:val="clear" w:color="auto" w:fill="auto"/>
          </w:tcPr>
          <w:p w14:paraId="1DD03D26" w14:textId="77777777" w:rsidR="008259E9" w:rsidRPr="008259E9" w:rsidRDefault="008259E9" w:rsidP="006279C7">
            <w:pPr>
              <w:ind w:left="-109" w:right="-108"/>
              <w:jc w:val="center"/>
              <w:rPr>
                <w:color w:val="000000"/>
              </w:rPr>
            </w:pPr>
            <w:r w:rsidRPr="008259E9">
              <w:rPr>
                <w:color w:val="000000"/>
              </w:rPr>
              <w:t>1</w:t>
            </w:r>
          </w:p>
        </w:tc>
      </w:tr>
    </w:tbl>
    <w:p w14:paraId="5594E315" w14:textId="77777777" w:rsidR="008259E9" w:rsidRPr="008259E9" w:rsidRDefault="008259E9" w:rsidP="008259E9">
      <w:pPr>
        <w:rPr>
          <w:sz w:val="24"/>
          <w:szCs w:val="24"/>
        </w:rPr>
      </w:pPr>
    </w:p>
    <w:p w14:paraId="4BD892F1" w14:textId="77777777" w:rsidR="008259E9" w:rsidRPr="008259E9" w:rsidRDefault="008259E9" w:rsidP="008259E9">
      <w:pPr>
        <w:widowControl w:val="0"/>
        <w:ind w:firstLine="680"/>
        <w:jc w:val="both"/>
        <w:rPr>
          <w:sz w:val="28"/>
          <w:szCs w:val="28"/>
        </w:rPr>
      </w:pPr>
      <w:r w:rsidRPr="008259E9">
        <w:rPr>
          <w:sz w:val="28"/>
          <w:szCs w:val="28"/>
        </w:rPr>
        <w:t>Успешно развивается система социально ориентированных некоммерческих организаций (таблица 30).</w:t>
      </w:r>
    </w:p>
    <w:p w14:paraId="4E89FA1F" w14:textId="77777777" w:rsidR="008259E9" w:rsidRPr="008259E9" w:rsidRDefault="008259E9" w:rsidP="008259E9">
      <w:pPr>
        <w:ind w:firstLine="708"/>
        <w:jc w:val="both"/>
        <w:rPr>
          <w:sz w:val="28"/>
          <w:szCs w:val="28"/>
        </w:rPr>
      </w:pPr>
    </w:p>
    <w:p w14:paraId="1E4D578C" w14:textId="77777777" w:rsidR="008259E9" w:rsidRPr="008259E9" w:rsidRDefault="008259E9" w:rsidP="008259E9">
      <w:pPr>
        <w:ind w:firstLine="708"/>
        <w:jc w:val="both"/>
        <w:rPr>
          <w:sz w:val="28"/>
          <w:szCs w:val="28"/>
        </w:rPr>
      </w:pPr>
      <w:r w:rsidRPr="008259E9">
        <w:rPr>
          <w:sz w:val="28"/>
          <w:szCs w:val="28"/>
        </w:rPr>
        <w:t xml:space="preserve">Таблица 30. Количество социально ориентированных некоммерческих организаций, зарегистрированных на территории города Когалыма </w:t>
      </w:r>
    </w:p>
    <w:tbl>
      <w:tblPr>
        <w:tblW w:w="918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39"/>
        <w:gridCol w:w="567"/>
        <w:gridCol w:w="566"/>
        <w:gridCol w:w="565"/>
        <w:gridCol w:w="566"/>
        <w:gridCol w:w="563"/>
        <w:gridCol w:w="562"/>
        <w:gridCol w:w="562"/>
        <w:gridCol w:w="562"/>
        <w:gridCol w:w="567"/>
        <w:gridCol w:w="567"/>
      </w:tblGrid>
      <w:tr w:rsidR="008259E9" w:rsidRPr="008259E9" w14:paraId="0BABF761" w14:textId="77777777" w:rsidTr="006279C7">
        <w:trPr>
          <w:cantSplit/>
          <w:trHeight w:val="286"/>
          <w:tblHeader/>
          <w:jc w:val="center"/>
        </w:trPr>
        <w:tc>
          <w:tcPr>
            <w:tcW w:w="3539" w:type="dxa"/>
          </w:tcPr>
          <w:p w14:paraId="182458FF" w14:textId="77777777" w:rsidR="008259E9" w:rsidRPr="008259E9" w:rsidRDefault="008259E9" w:rsidP="006279C7">
            <w:pPr>
              <w:jc w:val="center"/>
              <w:rPr>
                <w:b/>
              </w:rPr>
            </w:pPr>
            <w:r w:rsidRPr="008259E9">
              <w:rPr>
                <w:b/>
              </w:rPr>
              <w:t>Показатели</w:t>
            </w:r>
            <w:r w:rsidRPr="008259E9">
              <w:rPr>
                <w:vertAlign w:val="superscript"/>
              </w:rPr>
              <w:footnoteReference w:id="114"/>
            </w:r>
          </w:p>
        </w:tc>
        <w:tc>
          <w:tcPr>
            <w:tcW w:w="567" w:type="dxa"/>
            <w:tcBorders>
              <w:bottom w:val="single" w:sz="4" w:space="0" w:color="000000"/>
            </w:tcBorders>
          </w:tcPr>
          <w:p w14:paraId="4576FEE3" w14:textId="77777777" w:rsidR="008259E9" w:rsidRPr="008259E9" w:rsidRDefault="008259E9" w:rsidP="006279C7">
            <w:pPr>
              <w:ind w:left="-109" w:right="-108"/>
              <w:jc w:val="center"/>
              <w:rPr>
                <w:b/>
              </w:rPr>
            </w:pPr>
            <w:r w:rsidRPr="008259E9">
              <w:rPr>
                <w:b/>
              </w:rPr>
              <w:t>2013</w:t>
            </w:r>
          </w:p>
        </w:tc>
        <w:tc>
          <w:tcPr>
            <w:tcW w:w="566" w:type="dxa"/>
            <w:tcBorders>
              <w:bottom w:val="single" w:sz="4" w:space="0" w:color="000000"/>
            </w:tcBorders>
          </w:tcPr>
          <w:p w14:paraId="011D128D" w14:textId="77777777" w:rsidR="008259E9" w:rsidRPr="008259E9" w:rsidRDefault="008259E9" w:rsidP="006279C7">
            <w:pPr>
              <w:ind w:left="-109" w:right="-108"/>
              <w:jc w:val="center"/>
              <w:rPr>
                <w:b/>
              </w:rPr>
            </w:pPr>
            <w:r w:rsidRPr="008259E9">
              <w:rPr>
                <w:b/>
              </w:rPr>
              <w:t>2014</w:t>
            </w:r>
          </w:p>
        </w:tc>
        <w:tc>
          <w:tcPr>
            <w:tcW w:w="565" w:type="dxa"/>
            <w:tcBorders>
              <w:bottom w:val="single" w:sz="4" w:space="0" w:color="000000"/>
            </w:tcBorders>
          </w:tcPr>
          <w:p w14:paraId="535D54A8" w14:textId="77777777" w:rsidR="008259E9" w:rsidRPr="008259E9" w:rsidRDefault="008259E9" w:rsidP="006279C7">
            <w:pPr>
              <w:ind w:left="-109" w:right="-108"/>
              <w:jc w:val="center"/>
              <w:rPr>
                <w:b/>
              </w:rPr>
            </w:pPr>
            <w:r w:rsidRPr="008259E9">
              <w:rPr>
                <w:b/>
              </w:rPr>
              <w:t>2015</w:t>
            </w:r>
          </w:p>
        </w:tc>
        <w:tc>
          <w:tcPr>
            <w:tcW w:w="566" w:type="dxa"/>
            <w:tcBorders>
              <w:bottom w:val="single" w:sz="4" w:space="0" w:color="000000"/>
            </w:tcBorders>
          </w:tcPr>
          <w:p w14:paraId="3E859C08" w14:textId="77777777" w:rsidR="008259E9" w:rsidRPr="008259E9" w:rsidRDefault="008259E9" w:rsidP="006279C7">
            <w:pPr>
              <w:ind w:left="-109" w:right="-108"/>
              <w:jc w:val="center"/>
              <w:rPr>
                <w:b/>
              </w:rPr>
            </w:pPr>
            <w:r w:rsidRPr="008259E9">
              <w:rPr>
                <w:b/>
              </w:rPr>
              <w:t>2016</w:t>
            </w:r>
          </w:p>
        </w:tc>
        <w:tc>
          <w:tcPr>
            <w:tcW w:w="563" w:type="dxa"/>
            <w:tcBorders>
              <w:bottom w:val="single" w:sz="4" w:space="0" w:color="000000"/>
            </w:tcBorders>
          </w:tcPr>
          <w:p w14:paraId="26BFAC89" w14:textId="77777777" w:rsidR="008259E9" w:rsidRPr="008259E9" w:rsidRDefault="008259E9" w:rsidP="006279C7">
            <w:pPr>
              <w:ind w:left="-109" w:right="-108"/>
              <w:jc w:val="center"/>
              <w:rPr>
                <w:b/>
              </w:rPr>
            </w:pPr>
            <w:r w:rsidRPr="008259E9">
              <w:rPr>
                <w:b/>
              </w:rPr>
              <w:t>2017</w:t>
            </w:r>
          </w:p>
        </w:tc>
        <w:tc>
          <w:tcPr>
            <w:tcW w:w="562" w:type="dxa"/>
            <w:tcBorders>
              <w:bottom w:val="single" w:sz="4" w:space="0" w:color="000000"/>
            </w:tcBorders>
          </w:tcPr>
          <w:p w14:paraId="224ABE24" w14:textId="77777777" w:rsidR="008259E9" w:rsidRPr="008259E9" w:rsidRDefault="008259E9" w:rsidP="006279C7">
            <w:pPr>
              <w:ind w:left="-109" w:right="-108"/>
              <w:jc w:val="center"/>
              <w:rPr>
                <w:b/>
              </w:rPr>
            </w:pPr>
            <w:r w:rsidRPr="008259E9">
              <w:rPr>
                <w:b/>
              </w:rPr>
              <w:t>2018</w:t>
            </w:r>
          </w:p>
        </w:tc>
        <w:tc>
          <w:tcPr>
            <w:tcW w:w="562" w:type="dxa"/>
            <w:tcBorders>
              <w:bottom w:val="single" w:sz="4" w:space="0" w:color="000000"/>
            </w:tcBorders>
          </w:tcPr>
          <w:p w14:paraId="286D31AA" w14:textId="77777777" w:rsidR="008259E9" w:rsidRPr="008259E9" w:rsidRDefault="008259E9" w:rsidP="006279C7">
            <w:pPr>
              <w:ind w:left="-109" w:right="-108"/>
              <w:jc w:val="center"/>
              <w:rPr>
                <w:b/>
              </w:rPr>
            </w:pPr>
            <w:r w:rsidRPr="008259E9">
              <w:rPr>
                <w:b/>
              </w:rPr>
              <w:t>2019</w:t>
            </w:r>
          </w:p>
        </w:tc>
        <w:tc>
          <w:tcPr>
            <w:tcW w:w="562" w:type="dxa"/>
            <w:tcBorders>
              <w:bottom w:val="single" w:sz="4" w:space="0" w:color="000000"/>
            </w:tcBorders>
          </w:tcPr>
          <w:p w14:paraId="0016FE49" w14:textId="77777777" w:rsidR="008259E9" w:rsidRPr="008259E9" w:rsidRDefault="008259E9" w:rsidP="006279C7">
            <w:pPr>
              <w:ind w:left="-109" w:right="-108"/>
              <w:jc w:val="center"/>
              <w:rPr>
                <w:b/>
              </w:rPr>
            </w:pPr>
            <w:r w:rsidRPr="008259E9">
              <w:rPr>
                <w:b/>
              </w:rPr>
              <w:t>2020</w:t>
            </w:r>
          </w:p>
        </w:tc>
        <w:tc>
          <w:tcPr>
            <w:tcW w:w="567" w:type="dxa"/>
            <w:tcBorders>
              <w:bottom w:val="single" w:sz="4" w:space="0" w:color="000000"/>
            </w:tcBorders>
          </w:tcPr>
          <w:p w14:paraId="0D25DA7D" w14:textId="77777777" w:rsidR="008259E9" w:rsidRPr="008259E9" w:rsidRDefault="008259E9" w:rsidP="006279C7">
            <w:pPr>
              <w:ind w:left="-109" w:right="-108"/>
              <w:jc w:val="center"/>
              <w:rPr>
                <w:b/>
              </w:rPr>
            </w:pPr>
            <w:r w:rsidRPr="008259E9">
              <w:rPr>
                <w:b/>
              </w:rPr>
              <w:t>2021</w:t>
            </w:r>
          </w:p>
        </w:tc>
        <w:tc>
          <w:tcPr>
            <w:tcW w:w="567" w:type="dxa"/>
            <w:tcBorders>
              <w:bottom w:val="single" w:sz="4" w:space="0" w:color="000000"/>
            </w:tcBorders>
          </w:tcPr>
          <w:p w14:paraId="003BA816" w14:textId="77777777" w:rsidR="008259E9" w:rsidRPr="008259E9" w:rsidRDefault="008259E9" w:rsidP="006279C7">
            <w:pPr>
              <w:ind w:left="-109" w:right="-108"/>
              <w:jc w:val="center"/>
              <w:rPr>
                <w:b/>
              </w:rPr>
            </w:pPr>
            <w:r w:rsidRPr="008259E9">
              <w:rPr>
                <w:b/>
              </w:rPr>
              <w:t>2022</w:t>
            </w:r>
          </w:p>
        </w:tc>
      </w:tr>
      <w:tr w:rsidR="008259E9" w:rsidRPr="008259E9" w14:paraId="4967C1D7" w14:textId="77777777" w:rsidTr="006279C7">
        <w:trPr>
          <w:cantSplit/>
          <w:trHeight w:val="210"/>
          <w:tblHeader/>
          <w:jc w:val="center"/>
        </w:trPr>
        <w:tc>
          <w:tcPr>
            <w:tcW w:w="3539" w:type="dxa"/>
            <w:tcBorders>
              <w:top w:val="nil"/>
              <w:left w:val="single" w:sz="8" w:space="0" w:color="000000"/>
              <w:bottom w:val="single" w:sz="4" w:space="0" w:color="000000"/>
              <w:right w:val="single" w:sz="8" w:space="0" w:color="000000"/>
            </w:tcBorders>
            <w:shd w:val="clear" w:color="auto" w:fill="auto"/>
          </w:tcPr>
          <w:p w14:paraId="5F3E0C0A" w14:textId="77777777" w:rsidR="008259E9" w:rsidRPr="008259E9" w:rsidRDefault="008259E9" w:rsidP="006279C7">
            <w:pPr>
              <w:rPr>
                <w:color w:val="000000"/>
              </w:rPr>
            </w:pPr>
            <w:r w:rsidRPr="008259E9">
              <w:rPr>
                <w:color w:val="000000"/>
              </w:rPr>
              <w:t>Количество социально ориентированных некоммерческих организаций, единиц</w:t>
            </w:r>
          </w:p>
        </w:tc>
        <w:tc>
          <w:tcPr>
            <w:tcW w:w="567" w:type="dxa"/>
            <w:tcBorders>
              <w:top w:val="nil"/>
              <w:left w:val="nil"/>
              <w:bottom w:val="single" w:sz="4" w:space="0" w:color="000000"/>
              <w:right w:val="single" w:sz="8" w:space="0" w:color="000000"/>
            </w:tcBorders>
            <w:shd w:val="clear" w:color="auto" w:fill="auto"/>
          </w:tcPr>
          <w:p w14:paraId="6A60BC73" w14:textId="77777777" w:rsidR="008259E9" w:rsidRPr="008259E9" w:rsidRDefault="008259E9" w:rsidP="006279C7">
            <w:pPr>
              <w:ind w:left="-109" w:right="-108"/>
              <w:jc w:val="center"/>
              <w:rPr>
                <w:color w:val="000000"/>
              </w:rPr>
            </w:pPr>
            <w:r w:rsidRPr="008259E9">
              <w:rPr>
                <w:color w:val="000000"/>
              </w:rPr>
              <w:t>-</w:t>
            </w:r>
          </w:p>
        </w:tc>
        <w:tc>
          <w:tcPr>
            <w:tcW w:w="566" w:type="dxa"/>
            <w:tcBorders>
              <w:top w:val="nil"/>
              <w:left w:val="nil"/>
              <w:bottom w:val="single" w:sz="4" w:space="0" w:color="000000"/>
              <w:right w:val="single" w:sz="8" w:space="0" w:color="000000"/>
            </w:tcBorders>
            <w:shd w:val="clear" w:color="auto" w:fill="auto"/>
          </w:tcPr>
          <w:p w14:paraId="1C2A649E" w14:textId="77777777" w:rsidR="008259E9" w:rsidRPr="008259E9" w:rsidRDefault="008259E9" w:rsidP="006279C7">
            <w:pPr>
              <w:ind w:left="-109" w:right="-108"/>
              <w:jc w:val="center"/>
              <w:rPr>
                <w:color w:val="000000"/>
              </w:rPr>
            </w:pPr>
            <w:r w:rsidRPr="008259E9">
              <w:rPr>
                <w:color w:val="000000"/>
              </w:rPr>
              <w:t>-</w:t>
            </w:r>
          </w:p>
        </w:tc>
        <w:tc>
          <w:tcPr>
            <w:tcW w:w="565" w:type="dxa"/>
            <w:tcBorders>
              <w:top w:val="nil"/>
              <w:left w:val="nil"/>
              <w:bottom w:val="single" w:sz="4" w:space="0" w:color="000000"/>
              <w:right w:val="single" w:sz="8" w:space="0" w:color="000000"/>
            </w:tcBorders>
            <w:shd w:val="clear" w:color="auto" w:fill="auto"/>
          </w:tcPr>
          <w:p w14:paraId="2162B6E6" w14:textId="77777777" w:rsidR="008259E9" w:rsidRPr="008259E9" w:rsidRDefault="008259E9" w:rsidP="006279C7">
            <w:pPr>
              <w:ind w:left="-109" w:right="-108"/>
              <w:jc w:val="center"/>
              <w:rPr>
                <w:color w:val="000000"/>
              </w:rPr>
            </w:pPr>
            <w:r w:rsidRPr="008259E9">
              <w:rPr>
                <w:color w:val="000000"/>
              </w:rPr>
              <w:t>-</w:t>
            </w:r>
          </w:p>
        </w:tc>
        <w:tc>
          <w:tcPr>
            <w:tcW w:w="566" w:type="dxa"/>
            <w:tcBorders>
              <w:top w:val="nil"/>
              <w:left w:val="nil"/>
              <w:bottom w:val="single" w:sz="4" w:space="0" w:color="000000"/>
              <w:right w:val="single" w:sz="8" w:space="0" w:color="000000"/>
            </w:tcBorders>
            <w:shd w:val="clear" w:color="auto" w:fill="auto"/>
          </w:tcPr>
          <w:p w14:paraId="630F638E" w14:textId="77777777" w:rsidR="008259E9" w:rsidRPr="008259E9" w:rsidRDefault="008259E9" w:rsidP="006279C7">
            <w:pPr>
              <w:ind w:left="-109" w:right="-108"/>
              <w:jc w:val="center"/>
              <w:rPr>
                <w:color w:val="000000"/>
              </w:rPr>
            </w:pPr>
            <w:r w:rsidRPr="008259E9">
              <w:rPr>
                <w:color w:val="000000"/>
              </w:rPr>
              <w:t>-</w:t>
            </w:r>
          </w:p>
        </w:tc>
        <w:tc>
          <w:tcPr>
            <w:tcW w:w="563" w:type="dxa"/>
            <w:tcBorders>
              <w:top w:val="nil"/>
              <w:left w:val="nil"/>
              <w:bottom w:val="single" w:sz="4" w:space="0" w:color="000000"/>
              <w:right w:val="single" w:sz="8" w:space="0" w:color="000000"/>
            </w:tcBorders>
            <w:shd w:val="clear" w:color="auto" w:fill="auto"/>
          </w:tcPr>
          <w:p w14:paraId="606B1BCC" w14:textId="77777777" w:rsidR="008259E9" w:rsidRPr="008259E9" w:rsidRDefault="008259E9" w:rsidP="006279C7">
            <w:pPr>
              <w:ind w:left="-109" w:right="-108"/>
              <w:jc w:val="center"/>
              <w:rPr>
                <w:color w:val="000000"/>
              </w:rPr>
            </w:pPr>
            <w:r w:rsidRPr="008259E9">
              <w:rPr>
                <w:color w:val="000000"/>
              </w:rPr>
              <w:t>-</w:t>
            </w:r>
          </w:p>
        </w:tc>
        <w:tc>
          <w:tcPr>
            <w:tcW w:w="562" w:type="dxa"/>
            <w:tcBorders>
              <w:top w:val="nil"/>
              <w:left w:val="nil"/>
              <w:bottom w:val="single" w:sz="4" w:space="0" w:color="000000"/>
              <w:right w:val="single" w:sz="8" w:space="0" w:color="000000"/>
            </w:tcBorders>
            <w:shd w:val="clear" w:color="auto" w:fill="auto"/>
          </w:tcPr>
          <w:p w14:paraId="08163974" w14:textId="77777777" w:rsidR="008259E9" w:rsidRPr="008259E9" w:rsidRDefault="008259E9" w:rsidP="006279C7">
            <w:pPr>
              <w:ind w:left="-109" w:right="-108"/>
              <w:jc w:val="center"/>
              <w:rPr>
                <w:color w:val="000000"/>
              </w:rPr>
            </w:pPr>
            <w:r w:rsidRPr="008259E9">
              <w:rPr>
                <w:color w:val="000000"/>
              </w:rPr>
              <w:t>31</w:t>
            </w:r>
          </w:p>
        </w:tc>
        <w:tc>
          <w:tcPr>
            <w:tcW w:w="562" w:type="dxa"/>
            <w:tcBorders>
              <w:top w:val="nil"/>
              <w:left w:val="nil"/>
              <w:bottom w:val="single" w:sz="4" w:space="0" w:color="000000"/>
              <w:right w:val="single" w:sz="8" w:space="0" w:color="000000"/>
            </w:tcBorders>
            <w:shd w:val="clear" w:color="auto" w:fill="auto"/>
          </w:tcPr>
          <w:p w14:paraId="57A6D089" w14:textId="77777777" w:rsidR="008259E9" w:rsidRPr="008259E9" w:rsidRDefault="008259E9" w:rsidP="006279C7">
            <w:pPr>
              <w:ind w:left="-109" w:right="-108"/>
              <w:jc w:val="center"/>
              <w:rPr>
                <w:color w:val="000000"/>
              </w:rPr>
            </w:pPr>
            <w:r w:rsidRPr="008259E9">
              <w:rPr>
                <w:color w:val="000000"/>
              </w:rPr>
              <w:t>32</w:t>
            </w:r>
          </w:p>
        </w:tc>
        <w:tc>
          <w:tcPr>
            <w:tcW w:w="562" w:type="dxa"/>
            <w:tcBorders>
              <w:top w:val="nil"/>
              <w:left w:val="nil"/>
              <w:bottom w:val="single" w:sz="4" w:space="0" w:color="000000"/>
              <w:right w:val="single" w:sz="8" w:space="0" w:color="000000"/>
            </w:tcBorders>
            <w:shd w:val="clear" w:color="auto" w:fill="auto"/>
          </w:tcPr>
          <w:p w14:paraId="359AF6DB" w14:textId="77777777" w:rsidR="008259E9" w:rsidRPr="008259E9" w:rsidRDefault="008259E9" w:rsidP="006279C7">
            <w:pPr>
              <w:ind w:left="-109" w:right="-108"/>
              <w:jc w:val="center"/>
              <w:rPr>
                <w:color w:val="000000"/>
              </w:rPr>
            </w:pPr>
            <w:r w:rsidRPr="008259E9">
              <w:rPr>
                <w:color w:val="000000"/>
              </w:rPr>
              <w:t>38</w:t>
            </w:r>
          </w:p>
        </w:tc>
        <w:tc>
          <w:tcPr>
            <w:tcW w:w="567" w:type="dxa"/>
            <w:tcBorders>
              <w:top w:val="nil"/>
              <w:left w:val="nil"/>
              <w:bottom w:val="single" w:sz="4" w:space="0" w:color="000000"/>
              <w:right w:val="single" w:sz="8" w:space="0" w:color="000000"/>
            </w:tcBorders>
            <w:shd w:val="clear" w:color="auto" w:fill="auto"/>
          </w:tcPr>
          <w:p w14:paraId="14FCF64B" w14:textId="77777777" w:rsidR="008259E9" w:rsidRPr="008259E9" w:rsidRDefault="008259E9" w:rsidP="006279C7">
            <w:pPr>
              <w:ind w:left="-109" w:right="-108"/>
              <w:jc w:val="center"/>
              <w:rPr>
                <w:color w:val="000000"/>
              </w:rPr>
            </w:pPr>
            <w:r w:rsidRPr="008259E9">
              <w:rPr>
                <w:color w:val="000000"/>
              </w:rPr>
              <w:t>43</w:t>
            </w:r>
          </w:p>
        </w:tc>
        <w:tc>
          <w:tcPr>
            <w:tcW w:w="567" w:type="dxa"/>
            <w:tcBorders>
              <w:top w:val="nil"/>
              <w:left w:val="nil"/>
              <w:bottom w:val="single" w:sz="4" w:space="0" w:color="000000"/>
              <w:right w:val="single" w:sz="8" w:space="0" w:color="000000"/>
            </w:tcBorders>
            <w:shd w:val="clear" w:color="auto" w:fill="auto"/>
          </w:tcPr>
          <w:p w14:paraId="478160B4" w14:textId="77777777" w:rsidR="008259E9" w:rsidRPr="008259E9" w:rsidRDefault="008259E9" w:rsidP="006279C7">
            <w:pPr>
              <w:ind w:left="-109" w:right="-108"/>
              <w:jc w:val="center"/>
              <w:rPr>
                <w:color w:val="000000"/>
              </w:rPr>
            </w:pPr>
            <w:r w:rsidRPr="008259E9">
              <w:rPr>
                <w:color w:val="000000"/>
              </w:rPr>
              <w:t>71</w:t>
            </w:r>
          </w:p>
        </w:tc>
      </w:tr>
    </w:tbl>
    <w:p w14:paraId="2C8436E3" w14:textId="77777777" w:rsidR="008259E9" w:rsidRPr="008259E9" w:rsidRDefault="008259E9" w:rsidP="008259E9">
      <w:pPr>
        <w:ind w:firstLine="708"/>
        <w:jc w:val="both"/>
        <w:rPr>
          <w:sz w:val="28"/>
          <w:szCs w:val="28"/>
        </w:rPr>
      </w:pPr>
    </w:p>
    <w:p w14:paraId="673A7DE0" w14:textId="77777777" w:rsidR="008259E9" w:rsidRPr="008259E9" w:rsidRDefault="008259E9" w:rsidP="008259E9">
      <w:pPr>
        <w:widowControl w:val="0"/>
        <w:ind w:firstLine="680"/>
        <w:jc w:val="both"/>
        <w:rPr>
          <w:sz w:val="28"/>
          <w:szCs w:val="28"/>
        </w:rPr>
      </w:pPr>
      <w:r w:rsidRPr="008259E9">
        <w:rPr>
          <w:sz w:val="28"/>
          <w:szCs w:val="28"/>
        </w:rPr>
        <w:t>К 2022 году их количество увеличилось более чем в 2 раза по сравнению с 2018 годом. Наиболее активно выстроено взаимодействие с общественностью по следующим направлениям: взаимодействие с профсоюзами и защита трудовых прав граждан</w:t>
      </w:r>
      <w:r w:rsidRPr="008259E9">
        <w:rPr>
          <w:sz w:val="28"/>
          <w:szCs w:val="28"/>
          <w:vertAlign w:val="superscript"/>
        </w:rPr>
        <w:footnoteReference w:id="115"/>
      </w:r>
      <w:r w:rsidRPr="008259E9">
        <w:rPr>
          <w:sz w:val="28"/>
          <w:szCs w:val="28"/>
        </w:rPr>
        <w:t>, социальная помощь и поддержка, направленная на пенсионеров и ветеранов</w:t>
      </w:r>
      <w:r w:rsidRPr="008259E9">
        <w:rPr>
          <w:sz w:val="28"/>
          <w:szCs w:val="28"/>
          <w:vertAlign w:val="superscript"/>
        </w:rPr>
        <w:footnoteReference w:id="116"/>
      </w:r>
      <w:r w:rsidRPr="008259E9">
        <w:rPr>
          <w:sz w:val="28"/>
          <w:szCs w:val="28"/>
        </w:rPr>
        <w:t>, на инвалидов и граждан с ограниченными возможностями (преимущественно в сфере спорта)</w:t>
      </w:r>
      <w:r w:rsidRPr="008259E9">
        <w:rPr>
          <w:sz w:val="28"/>
          <w:szCs w:val="28"/>
          <w:vertAlign w:val="superscript"/>
        </w:rPr>
        <w:footnoteReference w:id="117"/>
      </w:r>
      <w:r w:rsidRPr="008259E9">
        <w:rPr>
          <w:sz w:val="28"/>
          <w:szCs w:val="28"/>
        </w:rPr>
        <w:t>, содействие развитию и самореализации молодежи (различные секции и кружки, а также волонтерский проект «Навигатор добра»</w:t>
      </w:r>
      <w:r w:rsidRPr="008259E9">
        <w:rPr>
          <w:sz w:val="28"/>
          <w:szCs w:val="28"/>
          <w:vertAlign w:val="superscript"/>
        </w:rPr>
        <w:footnoteReference w:id="118"/>
      </w:r>
      <w:r w:rsidRPr="008259E9">
        <w:rPr>
          <w:sz w:val="28"/>
          <w:szCs w:val="28"/>
        </w:rPr>
        <w:t xml:space="preserve">.  </w:t>
      </w:r>
    </w:p>
    <w:p w14:paraId="49FBEB4B" w14:textId="77777777" w:rsidR="008259E9" w:rsidRPr="008259E9" w:rsidRDefault="008259E9" w:rsidP="008259E9">
      <w:pPr>
        <w:widowControl w:val="0"/>
        <w:ind w:firstLine="680"/>
        <w:jc w:val="both"/>
        <w:rPr>
          <w:sz w:val="28"/>
          <w:szCs w:val="28"/>
        </w:rPr>
      </w:pPr>
      <w:r w:rsidRPr="008259E9">
        <w:rPr>
          <w:sz w:val="28"/>
          <w:szCs w:val="28"/>
        </w:rPr>
        <w:t>С января 2022 года в городе Когалыме осуществляет деятельность автономная некоммерческая организация «Ресурсный центр поддержки НКО города Когалыма», которая оказывает методическую, консультационную, организационно – информационную, образовательную и имущественную, в части безвозмездного предоставления помещений по типу коворкинг-центра, поддержку негосударственным организациям.</w:t>
      </w:r>
    </w:p>
    <w:p w14:paraId="607E6BD1" w14:textId="77777777" w:rsidR="008259E9" w:rsidRPr="008259E9" w:rsidRDefault="008259E9" w:rsidP="008259E9">
      <w:pPr>
        <w:widowControl w:val="0"/>
        <w:ind w:firstLine="680"/>
        <w:jc w:val="both"/>
        <w:rPr>
          <w:sz w:val="28"/>
          <w:szCs w:val="28"/>
        </w:rPr>
      </w:pPr>
      <w:r w:rsidRPr="008259E9">
        <w:rPr>
          <w:sz w:val="28"/>
          <w:szCs w:val="28"/>
        </w:rPr>
        <w:t xml:space="preserve">Кроме того, с 2022 года функционирует АНО Центр развития добровольчества (волонтерства) в городе Когалыме «Навигатор добра», целью которого является оказание услуг в сфере развития институтов гражданского общества по созданию единой эффективной системы развития добровольчества (волонтерства), координация и поддержка деятельности добровольческих (волонтерских) организаций и активных граждан, содействие формированию единой общественной среды для добровольцев и активных граждан. </w:t>
      </w:r>
    </w:p>
    <w:p w14:paraId="6CFB2D61" w14:textId="77777777" w:rsidR="008259E9" w:rsidRPr="008259E9" w:rsidRDefault="008259E9" w:rsidP="008259E9">
      <w:pPr>
        <w:widowControl w:val="0"/>
        <w:ind w:firstLine="680"/>
        <w:jc w:val="both"/>
        <w:rPr>
          <w:sz w:val="28"/>
          <w:szCs w:val="28"/>
        </w:rPr>
      </w:pPr>
      <w:r w:rsidRPr="008259E9">
        <w:rPr>
          <w:sz w:val="28"/>
          <w:szCs w:val="28"/>
        </w:rPr>
        <w:t>Город Когалым занимает второе место среди всех муниципальных образований Ханты-Мансийского автономного округа - Югры по доле некоммерческих организаций, осуществляющих деятельность в сфере защиты трудовых прав и интересов членов профсоюзов – 37%. Второе место занимают организации, осуществляющие деятельность в области развития спорта и пропаганды здорового образа жизни (22%)</w:t>
      </w:r>
      <w:r w:rsidRPr="008259E9">
        <w:rPr>
          <w:sz w:val="28"/>
          <w:szCs w:val="28"/>
          <w:vertAlign w:val="superscript"/>
        </w:rPr>
        <w:footnoteReference w:id="119"/>
      </w:r>
      <w:r w:rsidRPr="008259E9">
        <w:rPr>
          <w:sz w:val="28"/>
          <w:szCs w:val="28"/>
        </w:rPr>
        <w:t>.</w:t>
      </w:r>
    </w:p>
    <w:p w14:paraId="7B08D720" w14:textId="77777777" w:rsidR="008259E9" w:rsidRPr="008259E9" w:rsidRDefault="008259E9" w:rsidP="008259E9">
      <w:pPr>
        <w:ind w:firstLine="708"/>
        <w:jc w:val="both"/>
        <w:rPr>
          <w:sz w:val="28"/>
          <w:szCs w:val="28"/>
        </w:rPr>
      </w:pPr>
      <w:r w:rsidRPr="008259E9">
        <w:rPr>
          <w:sz w:val="28"/>
          <w:szCs w:val="28"/>
        </w:rPr>
        <w:t xml:space="preserve">Весомый вклад в развитие города Когалыма оказывают следующие некоммерческие организации: </w:t>
      </w:r>
    </w:p>
    <w:p w14:paraId="1D31CE41" w14:textId="77777777" w:rsidR="008259E9" w:rsidRPr="008259E9" w:rsidRDefault="008259E9" w:rsidP="008259E9">
      <w:pPr>
        <w:ind w:firstLine="708"/>
        <w:jc w:val="both"/>
        <w:rPr>
          <w:sz w:val="28"/>
          <w:szCs w:val="28"/>
        </w:rPr>
      </w:pPr>
      <w:r w:rsidRPr="008259E9">
        <w:rPr>
          <w:sz w:val="28"/>
          <w:szCs w:val="28"/>
        </w:rPr>
        <w:t>- автономная некоммерческая организация «Ресурсный центр поддержки НКО города Когалыма»;</w:t>
      </w:r>
    </w:p>
    <w:p w14:paraId="1AC24F2F" w14:textId="77777777" w:rsidR="008259E9" w:rsidRPr="008259E9" w:rsidRDefault="008259E9" w:rsidP="008259E9">
      <w:pPr>
        <w:ind w:firstLine="708"/>
        <w:jc w:val="both"/>
        <w:rPr>
          <w:sz w:val="28"/>
          <w:szCs w:val="28"/>
        </w:rPr>
      </w:pPr>
      <w:r w:rsidRPr="008259E9">
        <w:rPr>
          <w:sz w:val="28"/>
          <w:szCs w:val="28"/>
        </w:rPr>
        <w:t>- региональная общественная социально – ориентированная организация «Союз ветеранов Ханты – Мансийского автономного округа – Югры»;</w:t>
      </w:r>
    </w:p>
    <w:p w14:paraId="2B648110" w14:textId="77777777" w:rsidR="008259E9" w:rsidRPr="008259E9" w:rsidRDefault="008259E9" w:rsidP="008259E9">
      <w:pPr>
        <w:ind w:firstLine="708"/>
        <w:jc w:val="both"/>
        <w:rPr>
          <w:sz w:val="28"/>
          <w:szCs w:val="28"/>
        </w:rPr>
      </w:pPr>
      <w:r w:rsidRPr="008259E9">
        <w:rPr>
          <w:sz w:val="28"/>
          <w:szCs w:val="28"/>
        </w:rPr>
        <w:t xml:space="preserve">- центр развития гражданских инициатив и социально-экономической стратегии Ханты-Мансийского автономного округа – Югры «ВЕЧЕ; </w:t>
      </w:r>
    </w:p>
    <w:p w14:paraId="49B80520" w14:textId="77777777" w:rsidR="008259E9" w:rsidRPr="008259E9" w:rsidRDefault="008259E9" w:rsidP="008259E9">
      <w:pPr>
        <w:ind w:firstLine="708"/>
        <w:jc w:val="both"/>
        <w:rPr>
          <w:sz w:val="28"/>
          <w:szCs w:val="28"/>
        </w:rPr>
      </w:pPr>
      <w:r w:rsidRPr="008259E9">
        <w:rPr>
          <w:sz w:val="28"/>
          <w:szCs w:val="28"/>
        </w:rPr>
        <w:t>- автономная некоммерческая организация Центр развития добровольчества (волонтерства) в городе Когалыме «Навигатор добра»;</w:t>
      </w:r>
    </w:p>
    <w:p w14:paraId="33A96CF3" w14:textId="77777777" w:rsidR="008259E9" w:rsidRPr="008259E9" w:rsidRDefault="008259E9" w:rsidP="008259E9">
      <w:pPr>
        <w:ind w:firstLine="708"/>
        <w:jc w:val="both"/>
        <w:rPr>
          <w:sz w:val="28"/>
          <w:szCs w:val="28"/>
        </w:rPr>
      </w:pPr>
      <w:r w:rsidRPr="008259E9">
        <w:rPr>
          <w:sz w:val="28"/>
          <w:szCs w:val="28"/>
        </w:rPr>
        <w:t>- «Когалымская городская федерация инвалидного спорта»;</w:t>
      </w:r>
    </w:p>
    <w:p w14:paraId="05C57555" w14:textId="77777777" w:rsidR="008259E9" w:rsidRPr="008259E9" w:rsidRDefault="008259E9" w:rsidP="008259E9">
      <w:pPr>
        <w:ind w:firstLine="708"/>
        <w:jc w:val="both"/>
        <w:rPr>
          <w:sz w:val="28"/>
          <w:szCs w:val="28"/>
        </w:rPr>
      </w:pPr>
      <w:r w:rsidRPr="008259E9">
        <w:rPr>
          <w:sz w:val="28"/>
          <w:szCs w:val="28"/>
        </w:rPr>
        <w:t>- местная общественная организация «Совет Ветеранов войны и труда, инвалидов и пенсионеров города Когалыма»;</w:t>
      </w:r>
    </w:p>
    <w:p w14:paraId="0332E332" w14:textId="77777777" w:rsidR="008259E9" w:rsidRPr="008259E9" w:rsidRDefault="008259E9" w:rsidP="008259E9">
      <w:pPr>
        <w:ind w:firstLine="708"/>
        <w:jc w:val="both"/>
        <w:rPr>
          <w:sz w:val="28"/>
          <w:szCs w:val="28"/>
        </w:rPr>
      </w:pPr>
      <w:r w:rsidRPr="008259E9">
        <w:rPr>
          <w:sz w:val="28"/>
          <w:szCs w:val="28"/>
        </w:rPr>
        <w:t>- некоммерческое партнёрство «Союз предпринимателей Когалыма».</w:t>
      </w:r>
    </w:p>
    <w:p w14:paraId="5242BA2C" w14:textId="77777777" w:rsidR="008259E9" w:rsidRPr="008259E9" w:rsidRDefault="008259E9" w:rsidP="008259E9">
      <w:pPr>
        <w:ind w:firstLine="708"/>
        <w:jc w:val="both"/>
        <w:rPr>
          <w:sz w:val="28"/>
          <w:szCs w:val="28"/>
        </w:rPr>
      </w:pPr>
      <w:r w:rsidRPr="008259E9">
        <w:rPr>
          <w:sz w:val="28"/>
          <w:szCs w:val="28"/>
        </w:rPr>
        <w:t>Растет и муниципальная поддержка социально-ориентированных некоммерческих организаций (таблица 31). Так, доля средств местного бюджета города Когалыма на осуществление проектов и программ СОНКО существенно возросла в 2022 году до 2,35% по сравнению с уровнем 2018 года (0,7%).</w:t>
      </w:r>
    </w:p>
    <w:p w14:paraId="64ED0EFD" w14:textId="77777777" w:rsidR="008259E9" w:rsidRPr="008259E9" w:rsidRDefault="008259E9" w:rsidP="008259E9">
      <w:pPr>
        <w:ind w:firstLine="708"/>
        <w:jc w:val="both"/>
        <w:rPr>
          <w:sz w:val="28"/>
          <w:szCs w:val="28"/>
        </w:rPr>
      </w:pPr>
    </w:p>
    <w:p w14:paraId="7564EB0E" w14:textId="77777777" w:rsidR="008259E9" w:rsidRPr="008259E9" w:rsidRDefault="008259E9" w:rsidP="008259E9">
      <w:pPr>
        <w:ind w:firstLine="708"/>
        <w:jc w:val="both"/>
        <w:rPr>
          <w:sz w:val="28"/>
          <w:szCs w:val="28"/>
        </w:rPr>
      </w:pPr>
      <w:r w:rsidRPr="008259E9">
        <w:rPr>
          <w:sz w:val="28"/>
          <w:szCs w:val="28"/>
        </w:rPr>
        <w:t>Таблица 31. Уровень муниципальной поддержки социально ориентированных некоммерческих организаций (СОНКО), зарегистрированных в городе Когалыме</w:t>
      </w:r>
    </w:p>
    <w:tbl>
      <w:tblPr>
        <w:tblW w:w="918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39"/>
        <w:gridCol w:w="567"/>
        <w:gridCol w:w="566"/>
        <w:gridCol w:w="565"/>
        <w:gridCol w:w="566"/>
        <w:gridCol w:w="563"/>
        <w:gridCol w:w="562"/>
        <w:gridCol w:w="562"/>
        <w:gridCol w:w="562"/>
        <w:gridCol w:w="567"/>
        <w:gridCol w:w="567"/>
      </w:tblGrid>
      <w:tr w:rsidR="008259E9" w:rsidRPr="008259E9" w14:paraId="0A5D81AE" w14:textId="77777777" w:rsidTr="006279C7">
        <w:trPr>
          <w:cantSplit/>
          <w:trHeight w:val="286"/>
          <w:tblHeader/>
          <w:jc w:val="center"/>
        </w:trPr>
        <w:tc>
          <w:tcPr>
            <w:tcW w:w="3539" w:type="dxa"/>
          </w:tcPr>
          <w:p w14:paraId="3B9A6E8C" w14:textId="77777777" w:rsidR="008259E9" w:rsidRPr="008259E9" w:rsidRDefault="008259E9" w:rsidP="006279C7">
            <w:pPr>
              <w:jc w:val="center"/>
              <w:rPr>
                <w:b/>
              </w:rPr>
            </w:pPr>
            <w:r w:rsidRPr="008259E9">
              <w:rPr>
                <w:b/>
              </w:rPr>
              <w:t>Показатели</w:t>
            </w:r>
            <w:r w:rsidRPr="008259E9">
              <w:rPr>
                <w:vertAlign w:val="superscript"/>
              </w:rPr>
              <w:footnoteReference w:id="120"/>
            </w:r>
          </w:p>
        </w:tc>
        <w:tc>
          <w:tcPr>
            <w:tcW w:w="567" w:type="dxa"/>
            <w:tcBorders>
              <w:bottom w:val="single" w:sz="4" w:space="0" w:color="000000"/>
            </w:tcBorders>
          </w:tcPr>
          <w:p w14:paraId="2E8FD171" w14:textId="77777777" w:rsidR="008259E9" w:rsidRPr="008259E9" w:rsidRDefault="008259E9" w:rsidP="006279C7">
            <w:pPr>
              <w:ind w:left="-109" w:right="-108"/>
              <w:jc w:val="center"/>
              <w:rPr>
                <w:b/>
              </w:rPr>
            </w:pPr>
            <w:r w:rsidRPr="008259E9">
              <w:rPr>
                <w:b/>
              </w:rPr>
              <w:t>2013</w:t>
            </w:r>
          </w:p>
        </w:tc>
        <w:tc>
          <w:tcPr>
            <w:tcW w:w="566" w:type="dxa"/>
            <w:tcBorders>
              <w:bottom w:val="single" w:sz="4" w:space="0" w:color="000000"/>
            </w:tcBorders>
          </w:tcPr>
          <w:p w14:paraId="5E62BB0F" w14:textId="77777777" w:rsidR="008259E9" w:rsidRPr="008259E9" w:rsidRDefault="008259E9" w:rsidP="006279C7">
            <w:pPr>
              <w:ind w:left="-109" w:right="-108"/>
              <w:jc w:val="center"/>
              <w:rPr>
                <w:b/>
              </w:rPr>
            </w:pPr>
            <w:r w:rsidRPr="008259E9">
              <w:rPr>
                <w:b/>
              </w:rPr>
              <w:t>2014</w:t>
            </w:r>
          </w:p>
        </w:tc>
        <w:tc>
          <w:tcPr>
            <w:tcW w:w="565" w:type="dxa"/>
            <w:tcBorders>
              <w:bottom w:val="single" w:sz="4" w:space="0" w:color="000000"/>
            </w:tcBorders>
          </w:tcPr>
          <w:p w14:paraId="0CAF1494" w14:textId="77777777" w:rsidR="008259E9" w:rsidRPr="008259E9" w:rsidRDefault="008259E9" w:rsidP="006279C7">
            <w:pPr>
              <w:ind w:left="-109" w:right="-108"/>
              <w:jc w:val="center"/>
              <w:rPr>
                <w:b/>
              </w:rPr>
            </w:pPr>
            <w:r w:rsidRPr="008259E9">
              <w:rPr>
                <w:b/>
              </w:rPr>
              <w:t>2015</w:t>
            </w:r>
          </w:p>
        </w:tc>
        <w:tc>
          <w:tcPr>
            <w:tcW w:w="566" w:type="dxa"/>
            <w:tcBorders>
              <w:bottom w:val="single" w:sz="4" w:space="0" w:color="000000"/>
            </w:tcBorders>
          </w:tcPr>
          <w:p w14:paraId="33B53B59" w14:textId="77777777" w:rsidR="008259E9" w:rsidRPr="008259E9" w:rsidRDefault="008259E9" w:rsidP="006279C7">
            <w:pPr>
              <w:ind w:left="-109" w:right="-108"/>
              <w:jc w:val="center"/>
              <w:rPr>
                <w:b/>
              </w:rPr>
            </w:pPr>
            <w:r w:rsidRPr="008259E9">
              <w:rPr>
                <w:b/>
              </w:rPr>
              <w:t>2016</w:t>
            </w:r>
          </w:p>
        </w:tc>
        <w:tc>
          <w:tcPr>
            <w:tcW w:w="563" w:type="dxa"/>
            <w:tcBorders>
              <w:bottom w:val="single" w:sz="4" w:space="0" w:color="000000"/>
            </w:tcBorders>
          </w:tcPr>
          <w:p w14:paraId="4AB2870B" w14:textId="77777777" w:rsidR="008259E9" w:rsidRPr="008259E9" w:rsidRDefault="008259E9" w:rsidP="006279C7">
            <w:pPr>
              <w:ind w:left="-109" w:right="-108"/>
              <w:jc w:val="center"/>
              <w:rPr>
                <w:b/>
              </w:rPr>
            </w:pPr>
            <w:r w:rsidRPr="008259E9">
              <w:rPr>
                <w:b/>
              </w:rPr>
              <w:t>2017</w:t>
            </w:r>
          </w:p>
        </w:tc>
        <w:tc>
          <w:tcPr>
            <w:tcW w:w="562" w:type="dxa"/>
            <w:tcBorders>
              <w:bottom w:val="single" w:sz="4" w:space="0" w:color="000000"/>
            </w:tcBorders>
          </w:tcPr>
          <w:p w14:paraId="3DF3964D" w14:textId="77777777" w:rsidR="008259E9" w:rsidRPr="008259E9" w:rsidRDefault="008259E9" w:rsidP="006279C7">
            <w:pPr>
              <w:ind w:left="-109" w:right="-108"/>
              <w:jc w:val="center"/>
              <w:rPr>
                <w:b/>
              </w:rPr>
            </w:pPr>
            <w:r w:rsidRPr="008259E9">
              <w:rPr>
                <w:b/>
              </w:rPr>
              <w:t>2018</w:t>
            </w:r>
          </w:p>
        </w:tc>
        <w:tc>
          <w:tcPr>
            <w:tcW w:w="562" w:type="dxa"/>
            <w:tcBorders>
              <w:bottom w:val="single" w:sz="4" w:space="0" w:color="000000"/>
            </w:tcBorders>
          </w:tcPr>
          <w:p w14:paraId="44D9D1A1" w14:textId="77777777" w:rsidR="008259E9" w:rsidRPr="008259E9" w:rsidRDefault="008259E9" w:rsidP="006279C7">
            <w:pPr>
              <w:ind w:left="-109" w:right="-108"/>
              <w:jc w:val="center"/>
              <w:rPr>
                <w:b/>
              </w:rPr>
            </w:pPr>
            <w:r w:rsidRPr="008259E9">
              <w:rPr>
                <w:b/>
              </w:rPr>
              <w:t>2019</w:t>
            </w:r>
          </w:p>
        </w:tc>
        <w:tc>
          <w:tcPr>
            <w:tcW w:w="562" w:type="dxa"/>
            <w:tcBorders>
              <w:bottom w:val="single" w:sz="4" w:space="0" w:color="000000"/>
            </w:tcBorders>
          </w:tcPr>
          <w:p w14:paraId="734BD62A" w14:textId="77777777" w:rsidR="008259E9" w:rsidRPr="008259E9" w:rsidRDefault="008259E9" w:rsidP="006279C7">
            <w:pPr>
              <w:ind w:left="-109" w:right="-108"/>
              <w:jc w:val="center"/>
              <w:rPr>
                <w:b/>
              </w:rPr>
            </w:pPr>
            <w:r w:rsidRPr="008259E9">
              <w:rPr>
                <w:b/>
              </w:rPr>
              <w:t>2020</w:t>
            </w:r>
          </w:p>
        </w:tc>
        <w:tc>
          <w:tcPr>
            <w:tcW w:w="567" w:type="dxa"/>
            <w:tcBorders>
              <w:bottom w:val="single" w:sz="4" w:space="0" w:color="000000"/>
            </w:tcBorders>
          </w:tcPr>
          <w:p w14:paraId="3F6410CE" w14:textId="77777777" w:rsidR="008259E9" w:rsidRPr="008259E9" w:rsidRDefault="008259E9" w:rsidP="006279C7">
            <w:pPr>
              <w:ind w:left="-109" w:right="-108"/>
              <w:jc w:val="center"/>
              <w:rPr>
                <w:b/>
              </w:rPr>
            </w:pPr>
            <w:r w:rsidRPr="008259E9">
              <w:rPr>
                <w:b/>
              </w:rPr>
              <w:t>2021</w:t>
            </w:r>
          </w:p>
        </w:tc>
        <w:tc>
          <w:tcPr>
            <w:tcW w:w="567" w:type="dxa"/>
            <w:tcBorders>
              <w:bottom w:val="single" w:sz="4" w:space="0" w:color="000000"/>
            </w:tcBorders>
          </w:tcPr>
          <w:p w14:paraId="7CE578F0" w14:textId="77777777" w:rsidR="008259E9" w:rsidRPr="008259E9" w:rsidRDefault="008259E9" w:rsidP="006279C7">
            <w:pPr>
              <w:ind w:left="-109" w:right="-108"/>
              <w:jc w:val="center"/>
              <w:rPr>
                <w:b/>
              </w:rPr>
            </w:pPr>
            <w:r w:rsidRPr="008259E9">
              <w:rPr>
                <w:b/>
              </w:rPr>
              <w:t>2022</w:t>
            </w:r>
          </w:p>
        </w:tc>
      </w:tr>
      <w:tr w:rsidR="008259E9" w:rsidRPr="008259E9" w14:paraId="151D3CC8" w14:textId="77777777" w:rsidTr="006279C7">
        <w:trPr>
          <w:cantSplit/>
          <w:trHeight w:val="210"/>
          <w:tblHeader/>
          <w:jc w:val="center"/>
        </w:trPr>
        <w:tc>
          <w:tcPr>
            <w:tcW w:w="3539" w:type="dxa"/>
            <w:tcBorders>
              <w:top w:val="nil"/>
              <w:left w:val="single" w:sz="8" w:space="0" w:color="000000"/>
              <w:bottom w:val="single" w:sz="4" w:space="0" w:color="000000"/>
              <w:right w:val="single" w:sz="8" w:space="0" w:color="000000"/>
            </w:tcBorders>
            <w:shd w:val="clear" w:color="auto" w:fill="auto"/>
          </w:tcPr>
          <w:p w14:paraId="4044B8AB" w14:textId="77777777" w:rsidR="008259E9" w:rsidRPr="008259E9" w:rsidRDefault="008259E9" w:rsidP="006279C7">
            <w:pPr>
              <w:rPr>
                <w:color w:val="000000"/>
              </w:rPr>
            </w:pPr>
            <w:r w:rsidRPr="008259E9">
              <w:rPr>
                <w:color w:val="000000"/>
              </w:rPr>
              <w:t>Доля средств местного бюджета, переданных   СО НКО на реализацию проектов и программ, %</w:t>
            </w:r>
          </w:p>
        </w:tc>
        <w:tc>
          <w:tcPr>
            <w:tcW w:w="567" w:type="dxa"/>
            <w:tcBorders>
              <w:top w:val="nil"/>
              <w:left w:val="nil"/>
              <w:bottom w:val="single" w:sz="4" w:space="0" w:color="000000"/>
              <w:right w:val="single" w:sz="8" w:space="0" w:color="000000"/>
            </w:tcBorders>
            <w:shd w:val="clear" w:color="auto" w:fill="auto"/>
          </w:tcPr>
          <w:p w14:paraId="276D4466" w14:textId="77777777" w:rsidR="008259E9" w:rsidRPr="008259E9" w:rsidRDefault="008259E9" w:rsidP="006279C7">
            <w:pPr>
              <w:ind w:left="-109" w:right="-108"/>
              <w:jc w:val="center"/>
              <w:rPr>
                <w:color w:val="000000"/>
              </w:rPr>
            </w:pPr>
            <w:r w:rsidRPr="008259E9">
              <w:rPr>
                <w:color w:val="000000"/>
              </w:rPr>
              <w:t>-</w:t>
            </w:r>
          </w:p>
        </w:tc>
        <w:tc>
          <w:tcPr>
            <w:tcW w:w="566" w:type="dxa"/>
            <w:tcBorders>
              <w:top w:val="nil"/>
              <w:left w:val="nil"/>
              <w:bottom w:val="single" w:sz="4" w:space="0" w:color="000000"/>
              <w:right w:val="single" w:sz="8" w:space="0" w:color="000000"/>
            </w:tcBorders>
            <w:shd w:val="clear" w:color="auto" w:fill="auto"/>
          </w:tcPr>
          <w:p w14:paraId="25E5D373" w14:textId="77777777" w:rsidR="008259E9" w:rsidRPr="008259E9" w:rsidRDefault="008259E9" w:rsidP="006279C7">
            <w:pPr>
              <w:ind w:left="-109" w:right="-108"/>
              <w:jc w:val="center"/>
              <w:rPr>
                <w:color w:val="000000"/>
              </w:rPr>
            </w:pPr>
            <w:r w:rsidRPr="008259E9">
              <w:rPr>
                <w:color w:val="000000"/>
              </w:rPr>
              <w:t>-</w:t>
            </w:r>
          </w:p>
        </w:tc>
        <w:tc>
          <w:tcPr>
            <w:tcW w:w="565" w:type="dxa"/>
            <w:tcBorders>
              <w:top w:val="nil"/>
              <w:left w:val="nil"/>
              <w:bottom w:val="single" w:sz="4" w:space="0" w:color="000000"/>
              <w:right w:val="single" w:sz="8" w:space="0" w:color="000000"/>
            </w:tcBorders>
            <w:shd w:val="clear" w:color="auto" w:fill="auto"/>
          </w:tcPr>
          <w:p w14:paraId="7CEDA6CF" w14:textId="77777777" w:rsidR="008259E9" w:rsidRPr="008259E9" w:rsidRDefault="008259E9" w:rsidP="006279C7">
            <w:pPr>
              <w:ind w:left="-109" w:right="-108"/>
              <w:jc w:val="center"/>
              <w:rPr>
                <w:color w:val="000000"/>
              </w:rPr>
            </w:pPr>
            <w:r w:rsidRPr="008259E9">
              <w:rPr>
                <w:color w:val="000000"/>
              </w:rPr>
              <w:t>-</w:t>
            </w:r>
          </w:p>
        </w:tc>
        <w:tc>
          <w:tcPr>
            <w:tcW w:w="566" w:type="dxa"/>
            <w:tcBorders>
              <w:top w:val="nil"/>
              <w:left w:val="nil"/>
              <w:bottom w:val="single" w:sz="4" w:space="0" w:color="000000"/>
              <w:right w:val="single" w:sz="8" w:space="0" w:color="000000"/>
            </w:tcBorders>
            <w:shd w:val="clear" w:color="auto" w:fill="auto"/>
          </w:tcPr>
          <w:p w14:paraId="442550B4" w14:textId="77777777" w:rsidR="008259E9" w:rsidRPr="008259E9" w:rsidRDefault="008259E9" w:rsidP="006279C7">
            <w:pPr>
              <w:ind w:left="-109" w:right="-108"/>
              <w:jc w:val="center"/>
              <w:rPr>
                <w:color w:val="000000"/>
              </w:rPr>
            </w:pPr>
            <w:r w:rsidRPr="008259E9">
              <w:rPr>
                <w:color w:val="000000"/>
              </w:rPr>
              <w:t>-</w:t>
            </w:r>
          </w:p>
        </w:tc>
        <w:tc>
          <w:tcPr>
            <w:tcW w:w="563" w:type="dxa"/>
            <w:tcBorders>
              <w:top w:val="nil"/>
              <w:left w:val="nil"/>
              <w:bottom w:val="single" w:sz="4" w:space="0" w:color="000000"/>
              <w:right w:val="single" w:sz="8" w:space="0" w:color="000000"/>
            </w:tcBorders>
            <w:shd w:val="clear" w:color="auto" w:fill="auto"/>
          </w:tcPr>
          <w:p w14:paraId="6695ECD2" w14:textId="77777777" w:rsidR="008259E9" w:rsidRPr="008259E9" w:rsidRDefault="008259E9" w:rsidP="006279C7">
            <w:pPr>
              <w:ind w:left="-109" w:right="-108"/>
              <w:jc w:val="center"/>
              <w:rPr>
                <w:color w:val="000000"/>
              </w:rPr>
            </w:pPr>
            <w:r w:rsidRPr="008259E9">
              <w:rPr>
                <w:color w:val="000000"/>
              </w:rPr>
              <w:t>-</w:t>
            </w:r>
          </w:p>
        </w:tc>
        <w:tc>
          <w:tcPr>
            <w:tcW w:w="562" w:type="dxa"/>
            <w:tcBorders>
              <w:top w:val="nil"/>
              <w:left w:val="nil"/>
              <w:bottom w:val="single" w:sz="4" w:space="0" w:color="000000"/>
              <w:right w:val="single" w:sz="8" w:space="0" w:color="000000"/>
            </w:tcBorders>
            <w:shd w:val="clear" w:color="auto" w:fill="auto"/>
          </w:tcPr>
          <w:p w14:paraId="20AB0F8E" w14:textId="77777777" w:rsidR="008259E9" w:rsidRPr="008259E9" w:rsidRDefault="008259E9" w:rsidP="006279C7">
            <w:pPr>
              <w:ind w:left="-109" w:right="-108"/>
              <w:jc w:val="center"/>
              <w:rPr>
                <w:color w:val="000000"/>
              </w:rPr>
            </w:pPr>
            <w:r w:rsidRPr="008259E9">
              <w:rPr>
                <w:color w:val="000000"/>
              </w:rPr>
              <w:t>0,7</w:t>
            </w:r>
          </w:p>
        </w:tc>
        <w:tc>
          <w:tcPr>
            <w:tcW w:w="562" w:type="dxa"/>
            <w:tcBorders>
              <w:top w:val="nil"/>
              <w:left w:val="nil"/>
              <w:bottom w:val="single" w:sz="4" w:space="0" w:color="000000"/>
              <w:right w:val="single" w:sz="8" w:space="0" w:color="000000"/>
            </w:tcBorders>
            <w:shd w:val="clear" w:color="auto" w:fill="auto"/>
          </w:tcPr>
          <w:p w14:paraId="5D807734" w14:textId="77777777" w:rsidR="008259E9" w:rsidRPr="008259E9" w:rsidRDefault="008259E9" w:rsidP="006279C7">
            <w:pPr>
              <w:ind w:left="-109" w:right="-108"/>
              <w:jc w:val="center"/>
              <w:rPr>
                <w:color w:val="000000"/>
              </w:rPr>
            </w:pPr>
            <w:r w:rsidRPr="008259E9">
              <w:rPr>
                <w:color w:val="000000"/>
              </w:rPr>
              <w:t>3,9</w:t>
            </w:r>
          </w:p>
        </w:tc>
        <w:tc>
          <w:tcPr>
            <w:tcW w:w="562" w:type="dxa"/>
            <w:tcBorders>
              <w:top w:val="nil"/>
              <w:left w:val="nil"/>
              <w:bottom w:val="single" w:sz="4" w:space="0" w:color="000000"/>
              <w:right w:val="single" w:sz="8" w:space="0" w:color="000000"/>
            </w:tcBorders>
            <w:shd w:val="clear" w:color="auto" w:fill="auto"/>
          </w:tcPr>
          <w:p w14:paraId="2469DDB5" w14:textId="77777777" w:rsidR="008259E9" w:rsidRPr="008259E9" w:rsidRDefault="008259E9" w:rsidP="006279C7">
            <w:pPr>
              <w:ind w:left="-109" w:right="-108"/>
              <w:jc w:val="center"/>
              <w:rPr>
                <w:color w:val="000000"/>
              </w:rPr>
            </w:pPr>
            <w:r w:rsidRPr="008259E9">
              <w:rPr>
                <w:color w:val="000000"/>
              </w:rPr>
              <w:t>0,7</w:t>
            </w:r>
          </w:p>
        </w:tc>
        <w:tc>
          <w:tcPr>
            <w:tcW w:w="567" w:type="dxa"/>
            <w:tcBorders>
              <w:top w:val="nil"/>
              <w:left w:val="nil"/>
              <w:bottom w:val="single" w:sz="4" w:space="0" w:color="000000"/>
              <w:right w:val="single" w:sz="8" w:space="0" w:color="000000"/>
            </w:tcBorders>
            <w:shd w:val="clear" w:color="auto" w:fill="auto"/>
          </w:tcPr>
          <w:p w14:paraId="0C6B3E1A" w14:textId="77777777" w:rsidR="008259E9" w:rsidRPr="008259E9" w:rsidRDefault="008259E9" w:rsidP="006279C7">
            <w:pPr>
              <w:ind w:left="-109" w:right="-108"/>
              <w:jc w:val="center"/>
              <w:rPr>
                <w:color w:val="000000"/>
              </w:rPr>
            </w:pPr>
            <w:r w:rsidRPr="008259E9">
              <w:rPr>
                <w:color w:val="000000"/>
              </w:rPr>
              <w:t>1,9</w:t>
            </w:r>
          </w:p>
        </w:tc>
        <w:tc>
          <w:tcPr>
            <w:tcW w:w="567" w:type="dxa"/>
            <w:tcBorders>
              <w:top w:val="nil"/>
              <w:left w:val="nil"/>
              <w:bottom w:val="single" w:sz="4" w:space="0" w:color="000000"/>
              <w:right w:val="single" w:sz="8" w:space="0" w:color="000000"/>
            </w:tcBorders>
            <w:shd w:val="clear" w:color="auto" w:fill="auto"/>
          </w:tcPr>
          <w:p w14:paraId="093A1AA7" w14:textId="77777777" w:rsidR="008259E9" w:rsidRPr="008259E9" w:rsidRDefault="008259E9" w:rsidP="006279C7">
            <w:pPr>
              <w:ind w:right="-108"/>
              <w:rPr>
                <w:color w:val="000000"/>
              </w:rPr>
            </w:pPr>
            <w:r w:rsidRPr="008259E9">
              <w:rPr>
                <w:color w:val="000000"/>
              </w:rPr>
              <w:t>2,35</w:t>
            </w:r>
          </w:p>
        </w:tc>
      </w:tr>
    </w:tbl>
    <w:p w14:paraId="1DB17C68" w14:textId="77777777" w:rsidR="008259E9" w:rsidRPr="008259E9" w:rsidRDefault="008259E9" w:rsidP="008259E9">
      <w:pPr>
        <w:ind w:firstLine="708"/>
        <w:jc w:val="both"/>
        <w:rPr>
          <w:sz w:val="28"/>
          <w:szCs w:val="28"/>
        </w:rPr>
      </w:pPr>
    </w:p>
    <w:p w14:paraId="3CFE5AA7" w14:textId="77777777" w:rsidR="008259E9" w:rsidRPr="008259E9" w:rsidRDefault="008259E9" w:rsidP="008259E9">
      <w:pPr>
        <w:ind w:firstLine="708"/>
        <w:jc w:val="both"/>
        <w:rPr>
          <w:sz w:val="28"/>
          <w:szCs w:val="28"/>
        </w:rPr>
      </w:pPr>
      <w:r w:rsidRPr="008259E9">
        <w:rPr>
          <w:sz w:val="28"/>
          <w:szCs w:val="28"/>
        </w:rPr>
        <w:t>Эффективность муниципальной политики в области поддержки общественных инициатив и гражданского общества выражается в участии социально ориентированных некоммерческих организаций в решении большого числа вопросов местного значения на территории города, что отражается в количестве проектов – грантов в форме субсидий, выигранных на конкурсной основе (таблица 32). Так, город Когалым занимает 6 место среди муниципальных образований автономного округа по рейтингу механизмов поддержки СОНКО и социального предпринимательства, обеспечения доступа негосударственных (немуниципальных) организаций к предоставлению услуг (работ) в социальной сфере и внедрения конкурентных способов оказания муниципальных услуг (работ) в социальной сфере, существенно улучшив позиции по сравнению с 2017 годом (18 место)</w:t>
      </w:r>
      <w:r w:rsidRPr="008259E9">
        <w:rPr>
          <w:sz w:val="28"/>
          <w:szCs w:val="28"/>
          <w:vertAlign w:val="superscript"/>
        </w:rPr>
        <w:footnoteReference w:id="121"/>
      </w:r>
      <w:r w:rsidRPr="008259E9">
        <w:rPr>
          <w:sz w:val="28"/>
          <w:szCs w:val="28"/>
        </w:rPr>
        <w:t>.</w:t>
      </w:r>
    </w:p>
    <w:p w14:paraId="04E88D57" w14:textId="77777777" w:rsidR="008259E9" w:rsidRPr="008259E9" w:rsidRDefault="008259E9" w:rsidP="008259E9">
      <w:pPr>
        <w:ind w:firstLine="708"/>
        <w:jc w:val="both"/>
        <w:rPr>
          <w:sz w:val="28"/>
          <w:szCs w:val="28"/>
        </w:rPr>
      </w:pPr>
    </w:p>
    <w:p w14:paraId="6882FFD2" w14:textId="77777777" w:rsidR="008259E9" w:rsidRPr="008259E9" w:rsidRDefault="008259E9" w:rsidP="008259E9">
      <w:pPr>
        <w:ind w:firstLine="708"/>
        <w:jc w:val="both"/>
        <w:rPr>
          <w:sz w:val="28"/>
          <w:szCs w:val="28"/>
        </w:rPr>
      </w:pPr>
      <w:r w:rsidRPr="008259E9">
        <w:rPr>
          <w:sz w:val="28"/>
          <w:szCs w:val="28"/>
        </w:rPr>
        <w:t>Таблица 32. Реализация социально значимых проектов на территории города Когалыма</w:t>
      </w:r>
    </w:p>
    <w:tbl>
      <w:tblPr>
        <w:tblW w:w="9493" w:type="dxa"/>
        <w:tblInd w:w="5" w:type="dxa"/>
        <w:tblLayout w:type="fixed"/>
        <w:tblLook w:val="04A0" w:firstRow="1" w:lastRow="0" w:firstColumn="1" w:lastColumn="0" w:noHBand="0" w:noVBand="1"/>
      </w:tblPr>
      <w:tblGrid>
        <w:gridCol w:w="1980"/>
        <w:gridCol w:w="709"/>
        <w:gridCol w:w="708"/>
        <w:gridCol w:w="710"/>
        <w:gridCol w:w="566"/>
        <w:gridCol w:w="711"/>
        <w:gridCol w:w="565"/>
        <w:gridCol w:w="709"/>
        <w:gridCol w:w="709"/>
        <w:gridCol w:w="704"/>
        <w:gridCol w:w="713"/>
        <w:gridCol w:w="709"/>
      </w:tblGrid>
      <w:tr w:rsidR="008259E9" w:rsidRPr="008259E9" w14:paraId="46CB234C" w14:textId="77777777" w:rsidTr="006279C7">
        <w:trPr>
          <w:trHeight w:val="210"/>
        </w:trPr>
        <w:tc>
          <w:tcPr>
            <w:tcW w:w="1980" w:type="dxa"/>
            <w:tcBorders>
              <w:top w:val="single" w:sz="4" w:space="0" w:color="auto"/>
              <w:left w:val="single" w:sz="4" w:space="0" w:color="auto"/>
              <w:bottom w:val="single" w:sz="4" w:space="0" w:color="auto"/>
              <w:right w:val="single" w:sz="4" w:space="0" w:color="auto"/>
            </w:tcBorders>
          </w:tcPr>
          <w:p w14:paraId="049D047E" w14:textId="77777777" w:rsidR="008259E9" w:rsidRPr="008259E9" w:rsidRDefault="008259E9" w:rsidP="006279C7">
            <w:pPr>
              <w:rPr>
                <w:color w:val="000000"/>
              </w:rPr>
            </w:pPr>
            <w:r w:rsidRPr="008259E9">
              <w:rPr>
                <w:b/>
              </w:rPr>
              <w:t>Показатели</w:t>
            </w:r>
            <w:r w:rsidRPr="008259E9">
              <w:rPr>
                <w:sz w:val="28"/>
                <w:szCs w:val="28"/>
                <w:vertAlign w:val="superscript"/>
              </w:rPr>
              <w:footnoteReference w:id="122"/>
            </w:r>
          </w:p>
        </w:tc>
        <w:tc>
          <w:tcPr>
            <w:tcW w:w="709" w:type="dxa"/>
            <w:tcBorders>
              <w:top w:val="single" w:sz="4" w:space="0" w:color="auto"/>
              <w:left w:val="single" w:sz="4" w:space="0" w:color="auto"/>
              <w:bottom w:val="single" w:sz="4" w:space="0" w:color="auto"/>
              <w:right w:val="single" w:sz="4" w:space="0" w:color="auto"/>
            </w:tcBorders>
          </w:tcPr>
          <w:p w14:paraId="16C20A27" w14:textId="77777777" w:rsidR="008259E9" w:rsidRPr="008259E9" w:rsidRDefault="008259E9" w:rsidP="006279C7">
            <w:pPr>
              <w:ind w:left="-109" w:right="-108"/>
              <w:jc w:val="center"/>
              <w:rPr>
                <w:color w:val="000000"/>
              </w:rPr>
            </w:pPr>
            <w:r w:rsidRPr="008259E9">
              <w:rPr>
                <w:b/>
              </w:rPr>
              <w:t>Ед. изм.</w:t>
            </w:r>
          </w:p>
        </w:tc>
        <w:tc>
          <w:tcPr>
            <w:tcW w:w="708" w:type="dxa"/>
            <w:tcBorders>
              <w:top w:val="single" w:sz="4" w:space="0" w:color="auto"/>
              <w:left w:val="single" w:sz="4" w:space="0" w:color="auto"/>
              <w:bottom w:val="single" w:sz="4" w:space="0" w:color="auto"/>
              <w:right w:val="single" w:sz="4" w:space="0" w:color="auto"/>
            </w:tcBorders>
          </w:tcPr>
          <w:p w14:paraId="2D0C2C5F" w14:textId="77777777" w:rsidR="008259E9" w:rsidRPr="008259E9" w:rsidRDefault="008259E9" w:rsidP="006279C7">
            <w:pPr>
              <w:jc w:val="center"/>
              <w:rPr>
                <w:sz w:val="24"/>
                <w:szCs w:val="24"/>
              </w:rPr>
            </w:pPr>
            <w:r w:rsidRPr="008259E9">
              <w:rPr>
                <w:b/>
              </w:rPr>
              <w:t>2013</w:t>
            </w:r>
          </w:p>
        </w:tc>
        <w:tc>
          <w:tcPr>
            <w:tcW w:w="710" w:type="dxa"/>
            <w:tcBorders>
              <w:top w:val="single" w:sz="4" w:space="0" w:color="auto"/>
              <w:left w:val="single" w:sz="4" w:space="0" w:color="auto"/>
              <w:bottom w:val="single" w:sz="4" w:space="0" w:color="auto"/>
              <w:right w:val="single" w:sz="4" w:space="0" w:color="auto"/>
            </w:tcBorders>
          </w:tcPr>
          <w:p w14:paraId="470F06D0" w14:textId="77777777" w:rsidR="008259E9" w:rsidRPr="008259E9" w:rsidRDefault="008259E9" w:rsidP="006279C7">
            <w:pPr>
              <w:jc w:val="center"/>
              <w:rPr>
                <w:sz w:val="24"/>
                <w:szCs w:val="24"/>
              </w:rPr>
            </w:pPr>
            <w:r w:rsidRPr="008259E9">
              <w:rPr>
                <w:b/>
              </w:rPr>
              <w:t>2014</w:t>
            </w:r>
          </w:p>
        </w:tc>
        <w:tc>
          <w:tcPr>
            <w:tcW w:w="566" w:type="dxa"/>
            <w:tcBorders>
              <w:top w:val="single" w:sz="4" w:space="0" w:color="auto"/>
              <w:left w:val="single" w:sz="4" w:space="0" w:color="auto"/>
              <w:bottom w:val="single" w:sz="4" w:space="0" w:color="auto"/>
              <w:right w:val="single" w:sz="4" w:space="0" w:color="auto"/>
            </w:tcBorders>
          </w:tcPr>
          <w:p w14:paraId="26852C49" w14:textId="77777777" w:rsidR="008259E9" w:rsidRPr="008259E9" w:rsidRDefault="008259E9" w:rsidP="006279C7">
            <w:pPr>
              <w:jc w:val="center"/>
              <w:rPr>
                <w:sz w:val="24"/>
                <w:szCs w:val="24"/>
              </w:rPr>
            </w:pPr>
            <w:r w:rsidRPr="008259E9">
              <w:rPr>
                <w:b/>
              </w:rPr>
              <w:t>2015</w:t>
            </w:r>
          </w:p>
        </w:tc>
        <w:tc>
          <w:tcPr>
            <w:tcW w:w="711" w:type="dxa"/>
            <w:tcBorders>
              <w:top w:val="single" w:sz="4" w:space="0" w:color="auto"/>
              <w:left w:val="single" w:sz="4" w:space="0" w:color="auto"/>
              <w:bottom w:val="single" w:sz="4" w:space="0" w:color="auto"/>
              <w:right w:val="single" w:sz="4" w:space="0" w:color="auto"/>
            </w:tcBorders>
          </w:tcPr>
          <w:p w14:paraId="5E00B460" w14:textId="77777777" w:rsidR="008259E9" w:rsidRPr="008259E9" w:rsidRDefault="008259E9" w:rsidP="006279C7">
            <w:pPr>
              <w:jc w:val="center"/>
              <w:rPr>
                <w:sz w:val="24"/>
                <w:szCs w:val="24"/>
              </w:rPr>
            </w:pPr>
            <w:r w:rsidRPr="008259E9">
              <w:rPr>
                <w:b/>
              </w:rPr>
              <w:t>2016</w:t>
            </w:r>
          </w:p>
        </w:tc>
        <w:tc>
          <w:tcPr>
            <w:tcW w:w="565" w:type="dxa"/>
            <w:tcBorders>
              <w:top w:val="single" w:sz="4" w:space="0" w:color="auto"/>
              <w:left w:val="single" w:sz="4" w:space="0" w:color="auto"/>
              <w:bottom w:val="single" w:sz="4" w:space="0" w:color="auto"/>
              <w:right w:val="single" w:sz="4" w:space="0" w:color="auto"/>
            </w:tcBorders>
          </w:tcPr>
          <w:p w14:paraId="5C14A821" w14:textId="77777777" w:rsidR="008259E9" w:rsidRPr="008259E9" w:rsidRDefault="008259E9" w:rsidP="006279C7">
            <w:pPr>
              <w:jc w:val="center"/>
              <w:rPr>
                <w:sz w:val="24"/>
                <w:szCs w:val="24"/>
              </w:rPr>
            </w:pPr>
            <w:r w:rsidRPr="008259E9">
              <w:rPr>
                <w:b/>
              </w:rPr>
              <w:t>2017</w:t>
            </w:r>
          </w:p>
        </w:tc>
        <w:tc>
          <w:tcPr>
            <w:tcW w:w="709" w:type="dxa"/>
            <w:tcBorders>
              <w:top w:val="single" w:sz="4" w:space="0" w:color="auto"/>
              <w:left w:val="single" w:sz="4" w:space="0" w:color="auto"/>
              <w:bottom w:val="single" w:sz="4" w:space="0" w:color="auto"/>
              <w:right w:val="single" w:sz="4" w:space="0" w:color="auto"/>
            </w:tcBorders>
          </w:tcPr>
          <w:p w14:paraId="1F82F15A" w14:textId="77777777" w:rsidR="008259E9" w:rsidRPr="008259E9" w:rsidRDefault="008259E9" w:rsidP="006279C7">
            <w:pPr>
              <w:ind w:left="-109" w:right="-108"/>
              <w:jc w:val="center"/>
              <w:rPr>
                <w:color w:val="000000"/>
              </w:rPr>
            </w:pPr>
            <w:r w:rsidRPr="008259E9">
              <w:rPr>
                <w:b/>
              </w:rPr>
              <w:t>2018</w:t>
            </w:r>
          </w:p>
        </w:tc>
        <w:tc>
          <w:tcPr>
            <w:tcW w:w="709" w:type="dxa"/>
            <w:tcBorders>
              <w:top w:val="single" w:sz="4" w:space="0" w:color="auto"/>
              <w:left w:val="single" w:sz="4" w:space="0" w:color="auto"/>
              <w:bottom w:val="single" w:sz="4" w:space="0" w:color="auto"/>
              <w:right w:val="single" w:sz="4" w:space="0" w:color="auto"/>
            </w:tcBorders>
          </w:tcPr>
          <w:p w14:paraId="7D71CABB" w14:textId="77777777" w:rsidR="008259E9" w:rsidRPr="008259E9" w:rsidRDefault="008259E9" w:rsidP="006279C7">
            <w:pPr>
              <w:ind w:left="-109" w:right="-108"/>
              <w:jc w:val="center"/>
              <w:rPr>
                <w:color w:val="000000"/>
              </w:rPr>
            </w:pPr>
            <w:r w:rsidRPr="008259E9">
              <w:rPr>
                <w:b/>
              </w:rPr>
              <w:t>2019</w:t>
            </w:r>
          </w:p>
        </w:tc>
        <w:tc>
          <w:tcPr>
            <w:tcW w:w="704" w:type="dxa"/>
            <w:tcBorders>
              <w:top w:val="single" w:sz="4" w:space="0" w:color="auto"/>
              <w:left w:val="single" w:sz="4" w:space="0" w:color="auto"/>
              <w:bottom w:val="single" w:sz="4" w:space="0" w:color="auto"/>
              <w:right w:val="single" w:sz="4" w:space="0" w:color="auto"/>
            </w:tcBorders>
          </w:tcPr>
          <w:p w14:paraId="117B5B40" w14:textId="77777777" w:rsidR="008259E9" w:rsidRPr="008259E9" w:rsidRDefault="008259E9" w:rsidP="006279C7">
            <w:pPr>
              <w:ind w:left="-109" w:right="-108"/>
              <w:jc w:val="center"/>
              <w:rPr>
                <w:color w:val="000000"/>
              </w:rPr>
            </w:pPr>
            <w:r w:rsidRPr="008259E9">
              <w:rPr>
                <w:b/>
              </w:rPr>
              <w:t>2020</w:t>
            </w:r>
          </w:p>
        </w:tc>
        <w:tc>
          <w:tcPr>
            <w:tcW w:w="713" w:type="dxa"/>
            <w:tcBorders>
              <w:top w:val="single" w:sz="4" w:space="0" w:color="auto"/>
              <w:left w:val="single" w:sz="4" w:space="0" w:color="auto"/>
              <w:bottom w:val="single" w:sz="4" w:space="0" w:color="auto"/>
              <w:right w:val="single" w:sz="4" w:space="0" w:color="auto"/>
            </w:tcBorders>
          </w:tcPr>
          <w:p w14:paraId="44686EB5" w14:textId="77777777" w:rsidR="008259E9" w:rsidRPr="008259E9" w:rsidRDefault="008259E9" w:rsidP="006279C7">
            <w:pPr>
              <w:ind w:left="-109" w:right="-108"/>
              <w:jc w:val="center"/>
              <w:rPr>
                <w:color w:val="000000"/>
              </w:rPr>
            </w:pPr>
            <w:r w:rsidRPr="008259E9">
              <w:rPr>
                <w:b/>
              </w:rPr>
              <w:t>2021</w:t>
            </w:r>
          </w:p>
        </w:tc>
        <w:tc>
          <w:tcPr>
            <w:tcW w:w="709" w:type="dxa"/>
            <w:tcBorders>
              <w:top w:val="single" w:sz="4" w:space="0" w:color="auto"/>
              <w:left w:val="single" w:sz="4" w:space="0" w:color="auto"/>
              <w:bottom w:val="single" w:sz="4" w:space="0" w:color="auto"/>
              <w:right w:val="single" w:sz="4" w:space="0" w:color="auto"/>
            </w:tcBorders>
          </w:tcPr>
          <w:p w14:paraId="756BE207" w14:textId="77777777" w:rsidR="008259E9" w:rsidRPr="008259E9" w:rsidRDefault="008259E9" w:rsidP="006279C7">
            <w:pPr>
              <w:ind w:left="-109" w:right="-108"/>
              <w:jc w:val="center"/>
              <w:rPr>
                <w:color w:val="000000"/>
              </w:rPr>
            </w:pPr>
            <w:r w:rsidRPr="008259E9">
              <w:rPr>
                <w:b/>
              </w:rPr>
              <w:t>2022</w:t>
            </w:r>
          </w:p>
        </w:tc>
      </w:tr>
      <w:tr w:rsidR="008259E9" w:rsidRPr="008259E9" w14:paraId="3470B7C8" w14:textId="77777777" w:rsidTr="006279C7">
        <w:trPr>
          <w:trHeight w:val="210"/>
        </w:trPr>
        <w:tc>
          <w:tcPr>
            <w:tcW w:w="1980" w:type="dxa"/>
            <w:tcBorders>
              <w:top w:val="single" w:sz="4" w:space="0" w:color="auto"/>
              <w:left w:val="single" w:sz="4" w:space="0" w:color="auto"/>
              <w:bottom w:val="single" w:sz="4" w:space="0" w:color="auto"/>
              <w:right w:val="single" w:sz="4" w:space="0" w:color="auto"/>
            </w:tcBorders>
          </w:tcPr>
          <w:p w14:paraId="7A160514" w14:textId="77777777" w:rsidR="008259E9" w:rsidRPr="008259E9" w:rsidRDefault="008259E9" w:rsidP="006279C7">
            <w:pPr>
              <w:jc w:val="both"/>
              <w:rPr>
                <w:color w:val="000000"/>
              </w:rPr>
            </w:pPr>
            <w:r w:rsidRPr="008259E9">
              <w:rPr>
                <w:color w:val="000000"/>
              </w:rPr>
              <w:t xml:space="preserve">Число реализованных муниципальных социально значимых проектов </w:t>
            </w:r>
          </w:p>
        </w:tc>
        <w:tc>
          <w:tcPr>
            <w:tcW w:w="709" w:type="dxa"/>
            <w:tcBorders>
              <w:top w:val="single" w:sz="4" w:space="0" w:color="auto"/>
              <w:left w:val="single" w:sz="4" w:space="0" w:color="auto"/>
              <w:bottom w:val="single" w:sz="4" w:space="0" w:color="auto"/>
              <w:right w:val="single" w:sz="4" w:space="0" w:color="auto"/>
            </w:tcBorders>
          </w:tcPr>
          <w:p w14:paraId="39CDD4BD" w14:textId="77777777" w:rsidR="008259E9" w:rsidRPr="008259E9" w:rsidRDefault="008259E9" w:rsidP="006279C7">
            <w:pPr>
              <w:ind w:left="-109" w:right="-108"/>
              <w:jc w:val="center"/>
              <w:rPr>
                <w:color w:val="000000"/>
              </w:rPr>
            </w:pPr>
            <w:r w:rsidRPr="008259E9">
              <w:rPr>
                <w:color w:val="000000"/>
              </w:rPr>
              <w:t>Ед.</w:t>
            </w:r>
          </w:p>
        </w:tc>
        <w:tc>
          <w:tcPr>
            <w:tcW w:w="708" w:type="dxa"/>
            <w:tcBorders>
              <w:top w:val="single" w:sz="4" w:space="0" w:color="auto"/>
              <w:left w:val="single" w:sz="4" w:space="0" w:color="auto"/>
              <w:bottom w:val="single" w:sz="4" w:space="0" w:color="auto"/>
              <w:right w:val="single" w:sz="4" w:space="0" w:color="auto"/>
            </w:tcBorders>
          </w:tcPr>
          <w:p w14:paraId="286735E5" w14:textId="77777777" w:rsidR="008259E9" w:rsidRPr="008259E9" w:rsidRDefault="008259E9" w:rsidP="006279C7">
            <w:pPr>
              <w:ind w:left="-109" w:right="-108"/>
              <w:jc w:val="center"/>
              <w:rPr>
                <w:color w:val="000000"/>
                <w:lang w:val="en-US"/>
              </w:rPr>
            </w:pPr>
            <w:r w:rsidRPr="008259E9">
              <w:t>11</w:t>
            </w:r>
          </w:p>
        </w:tc>
        <w:tc>
          <w:tcPr>
            <w:tcW w:w="710" w:type="dxa"/>
            <w:tcBorders>
              <w:top w:val="single" w:sz="4" w:space="0" w:color="auto"/>
              <w:left w:val="single" w:sz="4" w:space="0" w:color="auto"/>
              <w:bottom w:val="single" w:sz="4" w:space="0" w:color="auto"/>
              <w:right w:val="single" w:sz="4" w:space="0" w:color="auto"/>
            </w:tcBorders>
          </w:tcPr>
          <w:p w14:paraId="1A8B66DD" w14:textId="77777777" w:rsidR="008259E9" w:rsidRPr="008259E9" w:rsidRDefault="008259E9" w:rsidP="006279C7">
            <w:pPr>
              <w:ind w:left="-109" w:right="-108"/>
              <w:jc w:val="center"/>
              <w:rPr>
                <w:color w:val="000000"/>
              </w:rPr>
            </w:pPr>
            <w:r w:rsidRPr="008259E9">
              <w:t>11</w:t>
            </w:r>
          </w:p>
        </w:tc>
        <w:tc>
          <w:tcPr>
            <w:tcW w:w="566" w:type="dxa"/>
            <w:tcBorders>
              <w:top w:val="single" w:sz="4" w:space="0" w:color="auto"/>
              <w:left w:val="single" w:sz="4" w:space="0" w:color="auto"/>
              <w:bottom w:val="single" w:sz="4" w:space="0" w:color="auto"/>
              <w:right w:val="single" w:sz="4" w:space="0" w:color="auto"/>
            </w:tcBorders>
          </w:tcPr>
          <w:p w14:paraId="70F5E980" w14:textId="77777777" w:rsidR="008259E9" w:rsidRPr="008259E9" w:rsidRDefault="008259E9" w:rsidP="006279C7">
            <w:pPr>
              <w:ind w:left="-109" w:right="-108"/>
              <w:jc w:val="center"/>
              <w:rPr>
                <w:color w:val="000000"/>
                <w:lang w:val="en-US"/>
              </w:rPr>
            </w:pPr>
            <w:r w:rsidRPr="008259E9">
              <w:t>1</w:t>
            </w:r>
          </w:p>
        </w:tc>
        <w:tc>
          <w:tcPr>
            <w:tcW w:w="711" w:type="dxa"/>
            <w:tcBorders>
              <w:top w:val="single" w:sz="4" w:space="0" w:color="auto"/>
              <w:left w:val="single" w:sz="4" w:space="0" w:color="auto"/>
              <w:bottom w:val="single" w:sz="4" w:space="0" w:color="auto"/>
              <w:right w:val="single" w:sz="4" w:space="0" w:color="auto"/>
            </w:tcBorders>
          </w:tcPr>
          <w:p w14:paraId="250BBCB4" w14:textId="77777777" w:rsidR="008259E9" w:rsidRPr="008259E9" w:rsidRDefault="008259E9" w:rsidP="006279C7">
            <w:pPr>
              <w:ind w:left="-109" w:right="-108"/>
              <w:jc w:val="center"/>
              <w:rPr>
                <w:color w:val="000000"/>
              </w:rPr>
            </w:pPr>
            <w:r w:rsidRPr="008259E9">
              <w:t>11</w:t>
            </w:r>
          </w:p>
        </w:tc>
        <w:tc>
          <w:tcPr>
            <w:tcW w:w="565" w:type="dxa"/>
            <w:tcBorders>
              <w:top w:val="single" w:sz="4" w:space="0" w:color="auto"/>
              <w:left w:val="single" w:sz="4" w:space="0" w:color="auto"/>
              <w:bottom w:val="single" w:sz="4" w:space="0" w:color="auto"/>
              <w:right w:val="single" w:sz="4" w:space="0" w:color="auto"/>
            </w:tcBorders>
          </w:tcPr>
          <w:p w14:paraId="4E52F9C4" w14:textId="77777777" w:rsidR="008259E9" w:rsidRPr="008259E9" w:rsidRDefault="008259E9" w:rsidP="006279C7">
            <w:pPr>
              <w:ind w:left="-109" w:right="-108"/>
              <w:jc w:val="center"/>
              <w:rPr>
                <w:color w:val="000000"/>
              </w:rPr>
            </w:pPr>
            <w:r w:rsidRPr="008259E9">
              <w:t>3</w:t>
            </w:r>
          </w:p>
        </w:tc>
        <w:tc>
          <w:tcPr>
            <w:tcW w:w="709" w:type="dxa"/>
            <w:tcBorders>
              <w:top w:val="single" w:sz="4" w:space="0" w:color="auto"/>
              <w:left w:val="single" w:sz="4" w:space="0" w:color="auto"/>
              <w:bottom w:val="single" w:sz="4" w:space="0" w:color="auto"/>
              <w:right w:val="single" w:sz="4" w:space="0" w:color="auto"/>
            </w:tcBorders>
          </w:tcPr>
          <w:p w14:paraId="6044ACC4" w14:textId="77777777" w:rsidR="008259E9" w:rsidRPr="008259E9" w:rsidRDefault="008259E9" w:rsidP="006279C7">
            <w:pPr>
              <w:ind w:left="-109" w:right="-108"/>
              <w:jc w:val="center"/>
              <w:rPr>
                <w:color w:val="000000"/>
              </w:rPr>
            </w:pPr>
            <w:r w:rsidRPr="008259E9">
              <w:t>4</w:t>
            </w:r>
          </w:p>
        </w:tc>
        <w:tc>
          <w:tcPr>
            <w:tcW w:w="709" w:type="dxa"/>
            <w:tcBorders>
              <w:top w:val="single" w:sz="4" w:space="0" w:color="auto"/>
              <w:left w:val="single" w:sz="4" w:space="0" w:color="auto"/>
              <w:bottom w:val="single" w:sz="4" w:space="0" w:color="auto"/>
              <w:right w:val="single" w:sz="4" w:space="0" w:color="auto"/>
            </w:tcBorders>
          </w:tcPr>
          <w:p w14:paraId="45A4CFDE" w14:textId="77777777" w:rsidR="008259E9" w:rsidRPr="008259E9" w:rsidRDefault="008259E9" w:rsidP="006279C7">
            <w:pPr>
              <w:ind w:left="-109" w:right="-108"/>
              <w:jc w:val="center"/>
              <w:rPr>
                <w:color w:val="000000"/>
                <w:lang w:val="en-US"/>
              </w:rPr>
            </w:pPr>
            <w:r w:rsidRPr="008259E9">
              <w:t>2</w:t>
            </w:r>
          </w:p>
        </w:tc>
        <w:tc>
          <w:tcPr>
            <w:tcW w:w="704" w:type="dxa"/>
            <w:tcBorders>
              <w:top w:val="single" w:sz="4" w:space="0" w:color="auto"/>
              <w:left w:val="single" w:sz="4" w:space="0" w:color="auto"/>
              <w:bottom w:val="single" w:sz="4" w:space="0" w:color="auto"/>
              <w:right w:val="single" w:sz="4" w:space="0" w:color="auto"/>
            </w:tcBorders>
          </w:tcPr>
          <w:p w14:paraId="5EC74A5E" w14:textId="77777777" w:rsidR="008259E9" w:rsidRPr="008259E9" w:rsidRDefault="008259E9" w:rsidP="006279C7">
            <w:pPr>
              <w:ind w:left="-109" w:right="-108"/>
              <w:jc w:val="center"/>
              <w:rPr>
                <w:color w:val="000000"/>
              </w:rPr>
            </w:pPr>
            <w:r w:rsidRPr="008259E9">
              <w:t>3</w:t>
            </w:r>
          </w:p>
        </w:tc>
        <w:tc>
          <w:tcPr>
            <w:tcW w:w="713" w:type="dxa"/>
            <w:tcBorders>
              <w:top w:val="single" w:sz="4" w:space="0" w:color="auto"/>
              <w:left w:val="single" w:sz="4" w:space="0" w:color="auto"/>
              <w:bottom w:val="single" w:sz="4" w:space="0" w:color="auto"/>
              <w:right w:val="single" w:sz="4" w:space="0" w:color="auto"/>
            </w:tcBorders>
          </w:tcPr>
          <w:p w14:paraId="1E7CE65F" w14:textId="77777777" w:rsidR="008259E9" w:rsidRPr="008259E9" w:rsidRDefault="008259E9" w:rsidP="006279C7">
            <w:pPr>
              <w:ind w:left="-109" w:right="-108"/>
              <w:jc w:val="center"/>
              <w:rPr>
                <w:color w:val="000000"/>
                <w:lang w:val="en-US"/>
              </w:rPr>
            </w:pPr>
            <w:r w:rsidRPr="008259E9">
              <w:t>3</w:t>
            </w:r>
          </w:p>
        </w:tc>
        <w:tc>
          <w:tcPr>
            <w:tcW w:w="709" w:type="dxa"/>
            <w:tcBorders>
              <w:top w:val="single" w:sz="4" w:space="0" w:color="auto"/>
              <w:left w:val="single" w:sz="4" w:space="0" w:color="auto"/>
              <w:bottom w:val="single" w:sz="4" w:space="0" w:color="auto"/>
              <w:right w:val="single" w:sz="4" w:space="0" w:color="auto"/>
            </w:tcBorders>
          </w:tcPr>
          <w:p w14:paraId="389E8568" w14:textId="77777777" w:rsidR="008259E9" w:rsidRPr="008259E9" w:rsidRDefault="008259E9" w:rsidP="006279C7">
            <w:pPr>
              <w:ind w:left="-109" w:right="-108"/>
              <w:jc w:val="center"/>
              <w:rPr>
                <w:color w:val="000000"/>
              </w:rPr>
            </w:pPr>
            <w:r w:rsidRPr="008259E9">
              <w:t>5</w:t>
            </w:r>
          </w:p>
        </w:tc>
      </w:tr>
      <w:tr w:rsidR="008259E9" w:rsidRPr="008259E9" w14:paraId="43BB9E3D" w14:textId="77777777" w:rsidTr="006279C7">
        <w:tblPrEx>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rPr>
          <w:cantSplit/>
          <w:trHeight w:val="286"/>
          <w:tblHeader/>
          <w:jc w:val="center"/>
        </w:trPr>
        <w:tc>
          <w:tcPr>
            <w:tcW w:w="1980" w:type="dxa"/>
            <w:tcBorders>
              <w:top w:val="single" w:sz="4" w:space="0" w:color="auto"/>
              <w:bottom w:val="single" w:sz="4" w:space="0" w:color="000000"/>
            </w:tcBorders>
          </w:tcPr>
          <w:p w14:paraId="634734B1" w14:textId="77777777" w:rsidR="008259E9" w:rsidRPr="008259E9" w:rsidRDefault="008259E9" w:rsidP="006279C7">
            <w:pPr>
              <w:jc w:val="both"/>
              <w:rPr>
                <w:b/>
              </w:rPr>
            </w:pPr>
            <w:r w:rsidRPr="008259E9">
              <w:rPr>
                <w:color w:val="000000"/>
              </w:rPr>
              <w:t>Объем финансирования муниципальных социально значимых проектов</w:t>
            </w:r>
          </w:p>
        </w:tc>
        <w:tc>
          <w:tcPr>
            <w:tcW w:w="709" w:type="dxa"/>
            <w:tcBorders>
              <w:top w:val="single" w:sz="4" w:space="0" w:color="auto"/>
              <w:bottom w:val="single" w:sz="4" w:space="0" w:color="000000"/>
            </w:tcBorders>
          </w:tcPr>
          <w:p w14:paraId="3DBD5D9E" w14:textId="77777777" w:rsidR="008259E9" w:rsidRPr="008259E9" w:rsidRDefault="008259E9" w:rsidP="006279C7">
            <w:pPr>
              <w:ind w:left="-109" w:right="-108"/>
              <w:jc w:val="center"/>
              <w:rPr>
                <w:b/>
              </w:rPr>
            </w:pPr>
            <w:r w:rsidRPr="008259E9">
              <w:rPr>
                <w:color w:val="000000"/>
              </w:rPr>
              <w:t>Тыс. руб.</w:t>
            </w:r>
          </w:p>
        </w:tc>
        <w:tc>
          <w:tcPr>
            <w:tcW w:w="708" w:type="dxa"/>
            <w:tcBorders>
              <w:top w:val="single" w:sz="4" w:space="0" w:color="auto"/>
              <w:bottom w:val="single" w:sz="4" w:space="0" w:color="000000"/>
            </w:tcBorders>
          </w:tcPr>
          <w:p w14:paraId="24BD3EC8" w14:textId="77777777" w:rsidR="008259E9" w:rsidRPr="008259E9" w:rsidRDefault="008259E9" w:rsidP="006279C7">
            <w:pPr>
              <w:ind w:left="-109" w:right="-108"/>
              <w:jc w:val="center"/>
              <w:rPr>
                <w:b/>
              </w:rPr>
            </w:pPr>
            <w:r w:rsidRPr="008259E9">
              <w:t>926,0</w:t>
            </w:r>
          </w:p>
        </w:tc>
        <w:tc>
          <w:tcPr>
            <w:tcW w:w="710" w:type="dxa"/>
            <w:tcBorders>
              <w:top w:val="single" w:sz="4" w:space="0" w:color="auto"/>
              <w:bottom w:val="single" w:sz="4" w:space="0" w:color="000000"/>
            </w:tcBorders>
          </w:tcPr>
          <w:p w14:paraId="0B1E43F8" w14:textId="77777777" w:rsidR="008259E9" w:rsidRPr="008259E9" w:rsidRDefault="008259E9" w:rsidP="006279C7">
            <w:pPr>
              <w:ind w:left="-109" w:right="-108"/>
              <w:jc w:val="center"/>
              <w:rPr>
                <w:b/>
              </w:rPr>
            </w:pPr>
            <w:r w:rsidRPr="008259E9">
              <w:t xml:space="preserve">1035,6 </w:t>
            </w:r>
          </w:p>
        </w:tc>
        <w:tc>
          <w:tcPr>
            <w:tcW w:w="566" w:type="dxa"/>
            <w:tcBorders>
              <w:top w:val="single" w:sz="4" w:space="0" w:color="auto"/>
              <w:bottom w:val="single" w:sz="4" w:space="0" w:color="000000"/>
            </w:tcBorders>
          </w:tcPr>
          <w:p w14:paraId="2322353F" w14:textId="77777777" w:rsidR="008259E9" w:rsidRPr="008259E9" w:rsidRDefault="008259E9" w:rsidP="006279C7">
            <w:pPr>
              <w:ind w:left="-109" w:right="-108"/>
              <w:jc w:val="center"/>
              <w:rPr>
                <w:b/>
              </w:rPr>
            </w:pPr>
            <w:r w:rsidRPr="008259E9">
              <w:t>60,0</w:t>
            </w:r>
          </w:p>
        </w:tc>
        <w:tc>
          <w:tcPr>
            <w:tcW w:w="711" w:type="dxa"/>
            <w:tcBorders>
              <w:top w:val="single" w:sz="4" w:space="0" w:color="auto"/>
              <w:bottom w:val="single" w:sz="4" w:space="0" w:color="000000"/>
            </w:tcBorders>
          </w:tcPr>
          <w:p w14:paraId="7261758B" w14:textId="77777777" w:rsidR="008259E9" w:rsidRPr="008259E9" w:rsidRDefault="008259E9" w:rsidP="006279C7">
            <w:pPr>
              <w:ind w:left="-109" w:right="-108"/>
              <w:jc w:val="center"/>
              <w:rPr>
                <w:b/>
              </w:rPr>
            </w:pPr>
            <w:r w:rsidRPr="008259E9">
              <w:t>1035,6</w:t>
            </w:r>
          </w:p>
        </w:tc>
        <w:tc>
          <w:tcPr>
            <w:tcW w:w="565" w:type="dxa"/>
            <w:tcBorders>
              <w:top w:val="single" w:sz="4" w:space="0" w:color="auto"/>
              <w:bottom w:val="single" w:sz="4" w:space="0" w:color="000000"/>
            </w:tcBorders>
          </w:tcPr>
          <w:p w14:paraId="1FE75686" w14:textId="77777777" w:rsidR="008259E9" w:rsidRPr="008259E9" w:rsidRDefault="008259E9" w:rsidP="006279C7">
            <w:pPr>
              <w:ind w:left="-109" w:right="-108"/>
              <w:jc w:val="center"/>
              <w:rPr>
                <w:b/>
              </w:rPr>
            </w:pPr>
            <w:r w:rsidRPr="008259E9">
              <w:t>600,0</w:t>
            </w:r>
          </w:p>
        </w:tc>
        <w:tc>
          <w:tcPr>
            <w:tcW w:w="709" w:type="dxa"/>
            <w:tcBorders>
              <w:top w:val="single" w:sz="4" w:space="0" w:color="auto"/>
              <w:bottom w:val="single" w:sz="4" w:space="0" w:color="000000"/>
            </w:tcBorders>
          </w:tcPr>
          <w:p w14:paraId="08EF246E" w14:textId="77777777" w:rsidR="008259E9" w:rsidRPr="008259E9" w:rsidRDefault="008259E9" w:rsidP="006279C7">
            <w:pPr>
              <w:ind w:left="-109" w:right="-108"/>
              <w:jc w:val="center"/>
              <w:rPr>
                <w:b/>
              </w:rPr>
            </w:pPr>
            <w:r w:rsidRPr="008259E9">
              <w:t>800,0</w:t>
            </w:r>
          </w:p>
        </w:tc>
        <w:tc>
          <w:tcPr>
            <w:tcW w:w="709" w:type="dxa"/>
            <w:tcBorders>
              <w:top w:val="single" w:sz="4" w:space="0" w:color="auto"/>
              <w:bottom w:val="single" w:sz="4" w:space="0" w:color="000000"/>
            </w:tcBorders>
          </w:tcPr>
          <w:p w14:paraId="595549F4" w14:textId="77777777" w:rsidR="008259E9" w:rsidRPr="008259E9" w:rsidRDefault="008259E9" w:rsidP="006279C7">
            <w:pPr>
              <w:ind w:left="-109" w:right="-108"/>
              <w:jc w:val="center"/>
              <w:rPr>
                <w:b/>
              </w:rPr>
            </w:pPr>
            <w:r w:rsidRPr="008259E9">
              <w:t>400,0</w:t>
            </w:r>
          </w:p>
        </w:tc>
        <w:tc>
          <w:tcPr>
            <w:tcW w:w="704" w:type="dxa"/>
            <w:tcBorders>
              <w:top w:val="single" w:sz="4" w:space="0" w:color="auto"/>
              <w:bottom w:val="single" w:sz="4" w:space="0" w:color="000000"/>
            </w:tcBorders>
          </w:tcPr>
          <w:p w14:paraId="3803061C" w14:textId="77777777" w:rsidR="008259E9" w:rsidRPr="008259E9" w:rsidRDefault="008259E9" w:rsidP="006279C7">
            <w:pPr>
              <w:ind w:left="-109" w:right="-108"/>
              <w:jc w:val="center"/>
              <w:rPr>
                <w:b/>
              </w:rPr>
            </w:pPr>
            <w:r w:rsidRPr="008259E9">
              <w:t>568,8</w:t>
            </w:r>
          </w:p>
        </w:tc>
        <w:tc>
          <w:tcPr>
            <w:tcW w:w="713" w:type="dxa"/>
            <w:tcBorders>
              <w:top w:val="single" w:sz="4" w:space="0" w:color="auto"/>
              <w:bottom w:val="single" w:sz="4" w:space="0" w:color="000000"/>
            </w:tcBorders>
          </w:tcPr>
          <w:p w14:paraId="670E2C4C" w14:textId="77777777" w:rsidR="008259E9" w:rsidRPr="008259E9" w:rsidRDefault="008259E9" w:rsidP="006279C7">
            <w:pPr>
              <w:ind w:left="-109" w:right="-108"/>
              <w:jc w:val="center"/>
              <w:rPr>
                <w:b/>
              </w:rPr>
            </w:pPr>
            <w:r w:rsidRPr="008259E9">
              <w:t>600,0</w:t>
            </w:r>
          </w:p>
        </w:tc>
        <w:tc>
          <w:tcPr>
            <w:tcW w:w="709" w:type="dxa"/>
            <w:tcBorders>
              <w:top w:val="single" w:sz="4" w:space="0" w:color="auto"/>
              <w:bottom w:val="single" w:sz="4" w:space="0" w:color="000000"/>
            </w:tcBorders>
          </w:tcPr>
          <w:p w14:paraId="25C64E6E" w14:textId="77777777" w:rsidR="008259E9" w:rsidRPr="008259E9" w:rsidRDefault="008259E9" w:rsidP="006279C7">
            <w:pPr>
              <w:ind w:left="-109" w:right="-108"/>
              <w:jc w:val="center"/>
              <w:rPr>
                <w:b/>
              </w:rPr>
            </w:pPr>
            <w:r w:rsidRPr="008259E9">
              <w:t>852,7</w:t>
            </w:r>
          </w:p>
        </w:tc>
      </w:tr>
      <w:tr w:rsidR="008259E9" w:rsidRPr="008259E9" w14:paraId="0979CE85" w14:textId="77777777" w:rsidTr="006279C7">
        <w:tblPrEx>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rPr>
          <w:cantSplit/>
          <w:trHeight w:val="210"/>
          <w:tblHeader/>
          <w:jc w:val="center"/>
        </w:trPr>
        <w:tc>
          <w:tcPr>
            <w:tcW w:w="1980" w:type="dxa"/>
            <w:tcBorders>
              <w:top w:val="single" w:sz="4" w:space="0" w:color="000000"/>
              <w:left w:val="single" w:sz="4" w:space="0" w:color="000000"/>
              <w:bottom w:val="single" w:sz="4" w:space="0" w:color="000000"/>
              <w:right w:val="single" w:sz="4" w:space="0" w:color="000000"/>
            </w:tcBorders>
            <w:shd w:val="clear" w:color="auto" w:fill="auto"/>
          </w:tcPr>
          <w:p w14:paraId="0FB2608E" w14:textId="77777777" w:rsidR="008259E9" w:rsidRPr="008259E9" w:rsidRDefault="008259E9" w:rsidP="006279C7">
            <w:pPr>
              <w:jc w:val="both"/>
              <w:rPr>
                <w:color w:val="000000"/>
              </w:rPr>
            </w:pPr>
            <w:r w:rsidRPr="008259E9">
              <w:rPr>
                <w:color w:val="000000"/>
              </w:rPr>
              <w:t xml:space="preserve">Число социально значимых проектов регионального и федерального уровней, реализованных на территории города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492EEB9F" w14:textId="77777777" w:rsidR="008259E9" w:rsidRPr="008259E9" w:rsidRDefault="008259E9" w:rsidP="006279C7">
            <w:pPr>
              <w:ind w:left="-109" w:right="-108"/>
              <w:jc w:val="center"/>
              <w:rPr>
                <w:color w:val="000000"/>
              </w:rPr>
            </w:pPr>
            <w:r w:rsidRPr="008259E9">
              <w:rPr>
                <w:color w:val="000000"/>
              </w:rPr>
              <w:t>Ед.</w:t>
            </w:r>
          </w:p>
        </w:tc>
        <w:tc>
          <w:tcPr>
            <w:tcW w:w="70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81209E8" w14:textId="77777777" w:rsidR="008259E9" w:rsidRPr="008259E9" w:rsidRDefault="008259E9" w:rsidP="006279C7">
            <w:pPr>
              <w:ind w:left="-100" w:right="-100"/>
              <w:jc w:val="center"/>
            </w:pPr>
            <w:r w:rsidRPr="008259E9">
              <w:rPr>
                <w:sz w:val="24"/>
                <w:szCs w:val="24"/>
              </w:rPr>
              <w:t>-</w:t>
            </w:r>
          </w:p>
        </w:tc>
        <w:tc>
          <w:tcPr>
            <w:tcW w:w="710"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5712C646" w14:textId="77777777" w:rsidR="008259E9" w:rsidRPr="008259E9" w:rsidRDefault="008259E9" w:rsidP="006279C7">
            <w:pPr>
              <w:ind w:left="-100" w:right="-100"/>
              <w:jc w:val="center"/>
            </w:pPr>
            <w:r w:rsidRPr="008259E9">
              <w:rPr>
                <w:sz w:val="24"/>
                <w:szCs w:val="24"/>
              </w:rPr>
              <w:t>-</w:t>
            </w:r>
          </w:p>
        </w:tc>
        <w:tc>
          <w:tcPr>
            <w:tcW w:w="566"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064D3FBA" w14:textId="77777777" w:rsidR="008259E9" w:rsidRPr="008259E9" w:rsidRDefault="008259E9" w:rsidP="006279C7">
            <w:pPr>
              <w:ind w:left="-100" w:right="-100"/>
              <w:jc w:val="center"/>
            </w:pPr>
            <w:r w:rsidRPr="008259E9">
              <w:rPr>
                <w:sz w:val="24"/>
                <w:szCs w:val="24"/>
              </w:rPr>
              <w:t>-</w:t>
            </w:r>
          </w:p>
        </w:tc>
        <w:tc>
          <w:tcPr>
            <w:tcW w:w="711"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5C92834F" w14:textId="77777777" w:rsidR="008259E9" w:rsidRPr="008259E9" w:rsidRDefault="008259E9" w:rsidP="006279C7">
            <w:pPr>
              <w:ind w:left="-100" w:right="-100"/>
              <w:jc w:val="center"/>
            </w:pPr>
            <w:r w:rsidRPr="008259E9">
              <w:rPr>
                <w:sz w:val="24"/>
                <w:szCs w:val="24"/>
              </w:rPr>
              <w:t>-</w:t>
            </w:r>
          </w:p>
        </w:tc>
        <w:tc>
          <w:tcPr>
            <w:tcW w:w="56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7BC44523" w14:textId="77777777" w:rsidR="008259E9" w:rsidRPr="008259E9" w:rsidRDefault="008259E9" w:rsidP="006279C7">
            <w:pPr>
              <w:ind w:left="-100" w:right="-100"/>
              <w:jc w:val="center"/>
            </w:pPr>
            <w:r w:rsidRPr="008259E9">
              <w:rPr>
                <w:sz w:val="24"/>
                <w:szCs w:val="24"/>
              </w:rPr>
              <w:t>-</w:t>
            </w:r>
          </w:p>
        </w:tc>
        <w:tc>
          <w:tcPr>
            <w:tcW w:w="709"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339D4EF2" w14:textId="77777777" w:rsidR="008259E9" w:rsidRPr="008259E9" w:rsidRDefault="008259E9" w:rsidP="006279C7">
            <w:pPr>
              <w:ind w:left="-100" w:right="-100"/>
              <w:jc w:val="center"/>
            </w:pPr>
            <w:r w:rsidRPr="008259E9">
              <w:rPr>
                <w:color w:val="000000"/>
              </w:rPr>
              <w:t>2</w:t>
            </w:r>
          </w:p>
        </w:tc>
        <w:tc>
          <w:tcPr>
            <w:tcW w:w="709"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34EA5DE0" w14:textId="77777777" w:rsidR="008259E9" w:rsidRPr="008259E9" w:rsidRDefault="008259E9" w:rsidP="006279C7">
            <w:pPr>
              <w:ind w:left="-100" w:right="-100"/>
              <w:jc w:val="center"/>
            </w:pPr>
            <w:r w:rsidRPr="008259E9">
              <w:rPr>
                <w:color w:val="000000"/>
              </w:rPr>
              <w:t>1</w:t>
            </w:r>
          </w:p>
        </w:tc>
        <w:tc>
          <w:tcPr>
            <w:tcW w:w="704"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1E202A8D" w14:textId="77777777" w:rsidR="008259E9" w:rsidRPr="008259E9" w:rsidRDefault="008259E9" w:rsidP="006279C7">
            <w:pPr>
              <w:ind w:left="-100" w:right="-100"/>
              <w:jc w:val="center"/>
            </w:pPr>
            <w:r w:rsidRPr="008259E9">
              <w:rPr>
                <w:color w:val="000000"/>
                <w:lang w:val="en-US"/>
              </w:rPr>
              <w:t>4</w:t>
            </w:r>
          </w:p>
        </w:tc>
        <w:tc>
          <w:tcPr>
            <w:tcW w:w="713"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530D2456" w14:textId="77777777" w:rsidR="008259E9" w:rsidRPr="008259E9" w:rsidRDefault="008259E9" w:rsidP="006279C7">
            <w:pPr>
              <w:ind w:left="-100" w:right="-100"/>
              <w:jc w:val="center"/>
            </w:pPr>
            <w:r w:rsidRPr="008259E9">
              <w:rPr>
                <w:color w:val="000000"/>
                <w:lang w:val="en-US"/>
              </w:rPr>
              <w:t>7</w:t>
            </w:r>
          </w:p>
        </w:tc>
        <w:tc>
          <w:tcPr>
            <w:tcW w:w="709"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3A37CB2A" w14:textId="77777777" w:rsidR="008259E9" w:rsidRPr="008259E9" w:rsidRDefault="008259E9" w:rsidP="006279C7">
            <w:pPr>
              <w:ind w:left="-100" w:right="-100"/>
              <w:jc w:val="center"/>
            </w:pPr>
            <w:r w:rsidRPr="008259E9">
              <w:rPr>
                <w:color w:val="000000"/>
                <w:lang w:val="en-US"/>
              </w:rPr>
              <w:t>3</w:t>
            </w:r>
          </w:p>
        </w:tc>
      </w:tr>
      <w:tr w:rsidR="008259E9" w:rsidRPr="008259E9" w14:paraId="06C32C5F" w14:textId="77777777" w:rsidTr="006279C7">
        <w:tblPrEx>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rPr>
          <w:cantSplit/>
          <w:trHeight w:val="210"/>
          <w:tblHeader/>
          <w:jc w:val="center"/>
        </w:trPr>
        <w:tc>
          <w:tcPr>
            <w:tcW w:w="1980" w:type="dxa"/>
            <w:tcBorders>
              <w:top w:val="single" w:sz="4" w:space="0" w:color="000000"/>
              <w:left w:val="single" w:sz="4" w:space="0" w:color="000000"/>
              <w:bottom w:val="single" w:sz="4" w:space="0" w:color="000000"/>
              <w:right w:val="single" w:sz="4" w:space="0" w:color="000000"/>
            </w:tcBorders>
            <w:shd w:val="clear" w:color="auto" w:fill="auto"/>
          </w:tcPr>
          <w:p w14:paraId="20F48A00" w14:textId="77777777" w:rsidR="008259E9" w:rsidRPr="008259E9" w:rsidRDefault="008259E9" w:rsidP="006279C7">
            <w:pPr>
              <w:jc w:val="both"/>
              <w:rPr>
                <w:color w:val="000000"/>
              </w:rPr>
            </w:pPr>
            <w:r w:rsidRPr="008259E9">
              <w:rPr>
                <w:color w:val="000000"/>
              </w:rPr>
              <w:t>Объем финансирования социально значимых проектов из федерального и регионального бюджетов</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605EF8FD" w14:textId="77777777" w:rsidR="008259E9" w:rsidRPr="008259E9" w:rsidRDefault="008259E9" w:rsidP="006279C7">
            <w:pPr>
              <w:ind w:left="-109" w:right="-108"/>
              <w:jc w:val="center"/>
              <w:rPr>
                <w:color w:val="000000"/>
              </w:rPr>
            </w:pPr>
            <w:r w:rsidRPr="008259E9">
              <w:rPr>
                <w:color w:val="000000"/>
              </w:rPr>
              <w:t>Тыс. руб.</w:t>
            </w:r>
          </w:p>
        </w:tc>
        <w:tc>
          <w:tcPr>
            <w:tcW w:w="708"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3682FDB1" w14:textId="77777777" w:rsidR="008259E9" w:rsidRPr="008259E9" w:rsidRDefault="008259E9" w:rsidP="006279C7">
            <w:pPr>
              <w:ind w:left="-100" w:right="-100"/>
              <w:jc w:val="center"/>
            </w:pPr>
            <w:r w:rsidRPr="008259E9">
              <w:rPr>
                <w:sz w:val="24"/>
                <w:szCs w:val="24"/>
              </w:rPr>
              <w:t>-</w:t>
            </w:r>
          </w:p>
        </w:tc>
        <w:tc>
          <w:tcPr>
            <w:tcW w:w="710" w:type="dxa"/>
            <w:tcBorders>
              <w:top w:val="nil"/>
              <w:left w:val="nil"/>
              <w:bottom w:val="single" w:sz="6" w:space="0" w:color="000000"/>
              <w:right w:val="single" w:sz="6" w:space="0" w:color="000000"/>
            </w:tcBorders>
            <w:tcMar>
              <w:top w:w="0" w:type="dxa"/>
              <w:left w:w="100" w:type="dxa"/>
              <w:bottom w:w="0" w:type="dxa"/>
              <w:right w:w="100" w:type="dxa"/>
            </w:tcMar>
          </w:tcPr>
          <w:p w14:paraId="5A4B4BD6" w14:textId="77777777" w:rsidR="008259E9" w:rsidRPr="008259E9" w:rsidRDefault="008259E9" w:rsidP="006279C7">
            <w:pPr>
              <w:ind w:left="-100" w:right="-100"/>
              <w:jc w:val="center"/>
            </w:pPr>
            <w:r w:rsidRPr="008259E9">
              <w:rPr>
                <w:sz w:val="24"/>
                <w:szCs w:val="24"/>
              </w:rPr>
              <w:t>-</w:t>
            </w:r>
          </w:p>
        </w:tc>
        <w:tc>
          <w:tcPr>
            <w:tcW w:w="566" w:type="dxa"/>
            <w:tcBorders>
              <w:top w:val="nil"/>
              <w:left w:val="nil"/>
              <w:bottom w:val="single" w:sz="6" w:space="0" w:color="000000"/>
              <w:right w:val="single" w:sz="6" w:space="0" w:color="000000"/>
            </w:tcBorders>
            <w:tcMar>
              <w:top w:w="0" w:type="dxa"/>
              <w:left w:w="100" w:type="dxa"/>
              <w:bottom w:w="0" w:type="dxa"/>
              <w:right w:w="100" w:type="dxa"/>
            </w:tcMar>
          </w:tcPr>
          <w:p w14:paraId="15A93719" w14:textId="77777777" w:rsidR="008259E9" w:rsidRPr="008259E9" w:rsidRDefault="008259E9" w:rsidP="006279C7">
            <w:pPr>
              <w:ind w:left="-100" w:right="-100"/>
              <w:jc w:val="center"/>
            </w:pPr>
            <w:r w:rsidRPr="008259E9">
              <w:rPr>
                <w:sz w:val="24"/>
                <w:szCs w:val="24"/>
              </w:rPr>
              <w:t>-</w:t>
            </w:r>
          </w:p>
        </w:tc>
        <w:tc>
          <w:tcPr>
            <w:tcW w:w="711" w:type="dxa"/>
            <w:tcBorders>
              <w:top w:val="nil"/>
              <w:left w:val="nil"/>
              <w:bottom w:val="single" w:sz="6" w:space="0" w:color="000000"/>
              <w:right w:val="single" w:sz="6" w:space="0" w:color="000000"/>
            </w:tcBorders>
            <w:tcMar>
              <w:top w:w="0" w:type="dxa"/>
              <w:left w:w="100" w:type="dxa"/>
              <w:bottom w:w="0" w:type="dxa"/>
              <w:right w:w="100" w:type="dxa"/>
            </w:tcMar>
          </w:tcPr>
          <w:p w14:paraId="17B37235" w14:textId="77777777" w:rsidR="008259E9" w:rsidRPr="008259E9" w:rsidRDefault="008259E9" w:rsidP="006279C7">
            <w:pPr>
              <w:ind w:left="-100" w:right="-100"/>
              <w:jc w:val="center"/>
            </w:pPr>
            <w:r w:rsidRPr="008259E9">
              <w:rPr>
                <w:sz w:val="24"/>
                <w:szCs w:val="24"/>
              </w:rPr>
              <w:t>-</w:t>
            </w:r>
          </w:p>
        </w:tc>
        <w:tc>
          <w:tcPr>
            <w:tcW w:w="565" w:type="dxa"/>
            <w:tcBorders>
              <w:top w:val="nil"/>
              <w:left w:val="nil"/>
              <w:bottom w:val="single" w:sz="6" w:space="0" w:color="000000"/>
              <w:right w:val="single" w:sz="6" w:space="0" w:color="000000"/>
            </w:tcBorders>
            <w:tcMar>
              <w:top w:w="0" w:type="dxa"/>
              <w:left w:w="100" w:type="dxa"/>
              <w:bottom w:w="0" w:type="dxa"/>
              <w:right w:w="100" w:type="dxa"/>
            </w:tcMar>
          </w:tcPr>
          <w:p w14:paraId="5A31109A" w14:textId="77777777" w:rsidR="008259E9" w:rsidRPr="008259E9" w:rsidRDefault="008259E9" w:rsidP="006279C7">
            <w:pPr>
              <w:ind w:left="-100" w:right="-100"/>
              <w:jc w:val="center"/>
            </w:pPr>
            <w:r w:rsidRPr="008259E9">
              <w:rPr>
                <w:sz w:val="24"/>
                <w:szCs w:val="24"/>
              </w:rPr>
              <w:t>-</w:t>
            </w:r>
          </w:p>
        </w:tc>
        <w:tc>
          <w:tcPr>
            <w:tcW w:w="709" w:type="dxa"/>
            <w:tcBorders>
              <w:top w:val="nil"/>
              <w:left w:val="nil"/>
              <w:bottom w:val="single" w:sz="6" w:space="0" w:color="000000"/>
              <w:right w:val="single" w:sz="6" w:space="0" w:color="000000"/>
            </w:tcBorders>
            <w:tcMar>
              <w:top w:w="0" w:type="dxa"/>
              <w:left w:w="100" w:type="dxa"/>
              <w:bottom w:w="0" w:type="dxa"/>
              <w:right w:w="100" w:type="dxa"/>
            </w:tcMar>
          </w:tcPr>
          <w:p w14:paraId="2756CA60" w14:textId="77777777" w:rsidR="008259E9" w:rsidRPr="008259E9" w:rsidRDefault="008259E9" w:rsidP="006279C7">
            <w:pPr>
              <w:ind w:left="-100" w:right="-100"/>
              <w:jc w:val="center"/>
            </w:pPr>
            <w:r w:rsidRPr="008259E9">
              <w:rPr>
                <w:color w:val="000000"/>
              </w:rPr>
              <w:t>4259,2</w:t>
            </w:r>
          </w:p>
        </w:tc>
        <w:tc>
          <w:tcPr>
            <w:tcW w:w="709" w:type="dxa"/>
            <w:tcBorders>
              <w:top w:val="nil"/>
              <w:left w:val="nil"/>
              <w:bottom w:val="single" w:sz="6" w:space="0" w:color="000000"/>
              <w:right w:val="single" w:sz="6" w:space="0" w:color="000000"/>
            </w:tcBorders>
            <w:tcMar>
              <w:top w:w="0" w:type="dxa"/>
              <w:left w:w="100" w:type="dxa"/>
              <w:bottom w:w="0" w:type="dxa"/>
              <w:right w:w="100" w:type="dxa"/>
            </w:tcMar>
          </w:tcPr>
          <w:p w14:paraId="479E83F7" w14:textId="77777777" w:rsidR="008259E9" w:rsidRPr="008259E9" w:rsidRDefault="008259E9" w:rsidP="006279C7">
            <w:pPr>
              <w:ind w:left="-100" w:right="-100"/>
              <w:jc w:val="center"/>
            </w:pPr>
            <w:r w:rsidRPr="008259E9">
              <w:rPr>
                <w:color w:val="000000"/>
              </w:rPr>
              <w:t>499,4</w:t>
            </w:r>
          </w:p>
        </w:tc>
        <w:tc>
          <w:tcPr>
            <w:tcW w:w="704" w:type="dxa"/>
            <w:tcBorders>
              <w:top w:val="nil"/>
              <w:left w:val="nil"/>
              <w:bottom w:val="single" w:sz="6" w:space="0" w:color="000000"/>
              <w:right w:val="single" w:sz="6" w:space="0" w:color="000000"/>
            </w:tcBorders>
            <w:tcMar>
              <w:top w:w="0" w:type="dxa"/>
              <w:left w:w="100" w:type="dxa"/>
              <w:bottom w:w="0" w:type="dxa"/>
              <w:right w:w="100" w:type="dxa"/>
            </w:tcMar>
          </w:tcPr>
          <w:p w14:paraId="27397253" w14:textId="77777777" w:rsidR="008259E9" w:rsidRPr="008259E9" w:rsidRDefault="008259E9" w:rsidP="006279C7">
            <w:pPr>
              <w:ind w:left="-100" w:right="-100"/>
              <w:jc w:val="center"/>
            </w:pPr>
            <w:r w:rsidRPr="008259E9">
              <w:rPr>
                <w:color w:val="000000"/>
              </w:rPr>
              <w:t>4914,9</w:t>
            </w:r>
          </w:p>
        </w:tc>
        <w:tc>
          <w:tcPr>
            <w:tcW w:w="713" w:type="dxa"/>
            <w:tcBorders>
              <w:top w:val="nil"/>
              <w:left w:val="nil"/>
              <w:bottom w:val="single" w:sz="6" w:space="0" w:color="000000"/>
              <w:right w:val="single" w:sz="6" w:space="0" w:color="000000"/>
            </w:tcBorders>
            <w:tcMar>
              <w:top w:w="0" w:type="dxa"/>
              <w:left w:w="100" w:type="dxa"/>
              <w:bottom w:w="0" w:type="dxa"/>
              <w:right w:w="100" w:type="dxa"/>
            </w:tcMar>
          </w:tcPr>
          <w:p w14:paraId="61E39A97" w14:textId="77777777" w:rsidR="008259E9" w:rsidRPr="008259E9" w:rsidRDefault="008259E9" w:rsidP="006279C7">
            <w:pPr>
              <w:ind w:left="-100" w:right="-100"/>
              <w:jc w:val="center"/>
            </w:pPr>
            <w:r w:rsidRPr="008259E9">
              <w:rPr>
                <w:color w:val="000000"/>
              </w:rPr>
              <w:t>6566,1</w:t>
            </w:r>
          </w:p>
        </w:tc>
        <w:tc>
          <w:tcPr>
            <w:tcW w:w="709" w:type="dxa"/>
            <w:tcBorders>
              <w:top w:val="nil"/>
              <w:left w:val="nil"/>
              <w:bottom w:val="single" w:sz="6" w:space="0" w:color="000000"/>
              <w:right w:val="single" w:sz="6" w:space="0" w:color="000000"/>
            </w:tcBorders>
            <w:tcMar>
              <w:top w:w="0" w:type="dxa"/>
              <w:left w:w="100" w:type="dxa"/>
              <w:bottom w:w="0" w:type="dxa"/>
              <w:right w:w="100" w:type="dxa"/>
            </w:tcMar>
          </w:tcPr>
          <w:p w14:paraId="73AE74C9" w14:textId="77777777" w:rsidR="008259E9" w:rsidRPr="008259E9" w:rsidRDefault="008259E9" w:rsidP="006279C7">
            <w:pPr>
              <w:ind w:left="-100" w:right="-100"/>
              <w:jc w:val="center"/>
            </w:pPr>
            <w:r w:rsidRPr="008259E9">
              <w:rPr>
                <w:color w:val="000000"/>
              </w:rPr>
              <w:t>3192,2</w:t>
            </w:r>
          </w:p>
        </w:tc>
      </w:tr>
      <w:tr w:rsidR="008259E9" w:rsidRPr="008259E9" w14:paraId="68A8DB19" w14:textId="77777777" w:rsidTr="006279C7">
        <w:tblPrEx>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rPr>
          <w:cantSplit/>
          <w:trHeight w:val="210"/>
          <w:tblHeader/>
          <w:jc w:val="center"/>
        </w:trPr>
        <w:tc>
          <w:tcPr>
            <w:tcW w:w="1980" w:type="dxa"/>
            <w:tcBorders>
              <w:top w:val="single" w:sz="4" w:space="0" w:color="000000"/>
              <w:left w:val="single" w:sz="4" w:space="0" w:color="000000"/>
              <w:bottom w:val="single" w:sz="4" w:space="0" w:color="000000"/>
              <w:right w:val="single" w:sz="4" w:space="0" w:color="000000"/>
            </w:tcBorders>
            <w:shd w:val="clear" w:color="auto" w:fill="auto"/>
          </w:tcPr>
          <w:p w14:paraId="0889FAFA" w14:textId="77777777" w:rsidR="008259E9" w:rsidRPr="008259E9" w:rsidRDefault="008259E9" w:rsidP="006279C7">
            <w:pPr>
              <w:jc w:val="both"/>
              <w:rPr>
                <w:color w:val="000000"/>
              </w:rPr>
            </w:pPr>
            <w:r w:rsidRPr="008259E9">
              <w:rPr>
                <w:color w:val="000000"/>
              </w:rPr>
              <w:t>Число реализованных социально значимых проектов на территории города за счет средств бизнеса, благотворительных фондов</w:t>
            </w:r>
            <w:r w:rsidRPr="008259E9">
              <w:rPr>
                <w:color w:val="000000"/>
                <w:vertAlign w:val="superscript"/>
              </w:rPr>
              <w:footnoteReference w:id="123"/>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306E00B8" w14:textId="77777777" w:rsidR="008259E9" w:rsidRPr="008259E9" w:rsidRDefault="008259E9" w:rsidP="006279C7">
            <w:pPr>
              <w:ind w:left="-109" w:right="-108"/>
              <w:jc w:val="center"/>
              <w:rPr>
                <w:color w:val="000000"/>
              </w:rPr>
            </w:pPr>
            <w:r w:rsidRPr="008259E9">
              <w:rPr>
                <w:color w:val="000000"/>
              </w:rPr>
              <w:t>Ед.</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14:paraId="071E59A8" w14:textId="77777777" w:rsidR="008259E9" w:rsidRPr="008259E9" w:rsidRDefault="008259E9" w:rsidP="006279C7">
            <w:pPr>
              <w:jc w:val="center"/>
              <w:rPr>
                <w:sz w:val="24"/>
                <w:szCs w:val="24"/>
              </w:rPr>
            </w:pPr>
            <w:r w:rsidRPr="008259E9">
              <w:rPr>
                <w:color w:val="000000"/>
                <w:lang w:val="en-US"/>
              </w:rPr>
              <w:t>6</w:t>
            </w: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14:paraId="32622819" w14:textId="77777777" w:rsidR="008259E9" w:rsidRPr="008259E9" w:rsidRDefault="008259E9" w:rsidP="006279C7">
            <w:pPr>
              <w:jc w:val="center"/>
              <w:rPr>
                <w:sz w:val="24"/>
                <w:szCs w:val="24"/>
              </w:rPr>
            </w:pPr>
            <w:r w:rsidRPr="008259E9">
              <w:rPr>
                <w:color w:val="000000"/>
                <w:lang w:val="en-US"/>
              </w:rPr>
              <w:t>6</w:t>
            </w:r>
            <w:r w:rsidRPr="008259E9">
              <w:rPr>
                <w:color w:val="000000"/>
              </w:rPr>
              <w:t xml:space="preserve"> (из них 1 СОНКО)</w:t>
            </w:r>
          </w:p>
        </w:tc>
        <w:tc>
          <w:tcPr>
            <w:tcW w:w="566" w:type="dxa"/>
            <w:tcBorders>
              <w:top w:val="single" w:sz="4" w:space="0" w:color="000000"/>
              <w:left w:val="single" w:sz="4" w:space="0" w:color="000000"/>
              <w:bottom w:val="single" w:sz="4" w:space="0" w:color="000000"/>
              <w:right w:val="single" w:sz="4" w:space="0" w:color="000000"/>
            </w:tcBorders>
            <w:shd w:val="clear" w:color="auto" w:fill="auto"/>
          </w:tcPr>
          <w:p w14:paraId="7AA9050B" w14:textId="77777777" w:rsidR="008259E9" w:rsidRPr="008259E9" w:rsidRDefault="008259E9" w:rsidP="006279C7">
            <w:pPr>
              <w:jc w:val="center"/>
              <w:rPr>
                <w:sz w:val="24"/>
                <w:szCs w:val="24"/>
              </w:rPr>
            </w:pPr>
            <w:r w:rsidRPr="008259E9">
              <w:rPr>
                <w:color w:val="000000"/>
                <w:lang w:val="en-US"/>
              </w:rPr>
              <w:t>5</w:t>
            </w:r>
          </w:p>
        </w:tc>
        <w:tc>
          <w:tcPr>
            <w:tcW w:w="711" w:type="dxa"/>
            <w:tcBorders>
              <w:top w:val="single" w:sz="4" w:space="0" w:color="000000"/>
              <w:left w:val="single" w:sz="4" w:space="0" w:color="000000"/>
              <w:bottom w:val="single" w:sz="4" w:space="0" w:color="000000"/>
              <w:right w:val="single" w:sz="4" w:space="0" w:color="000000"/>
            </w:tcBorders>
            <w:shd w:val="clear" w:color="auto" w:fill="auto"/>
          </w:tcPr>
          <w:p w14:paraId="41337F84" w14:textId="77777777" w:rsidR="008259E9" w:rsidRPr="008259E9" w:rsidRDefault="008259E9" w:rsidP="006279C7">
            <w:pPr>
              <w:jc w:val="center"/>
              <w:rPr>
                <w:sz w:val="24"/>
                <w:szCs w:val="24"/>
              </w:rPr>
            </w:pPr>
            <w:r w:rsidRPr="008259E9">
              <w:rPr>
                <w:color w:val="000000"/>
                <w:lang w:val="en-US"/>
              </w:rPr>
              <w:t>5</w:t>
            </w:r>
            <w:r w:rsidRPr="008259E9">
              <w:rPr>
                <w:color w:val="000000"/>
              </w:rPr>
              <w:t xml:space="preserve"> (из них 2 СОНКО)</w:t>
            </w:r>
          </w:p>
        </w:tc>
        <w:tc>
          <w:tcPr>
            <w:tcW w:w="565" w:type="dxa"/>
            <w:tcBorders>
              <w:top w:val="single" w:sz="4" w:space="0" w:color="000000"/>
              <w:left w:val="single" w:sz="4" w:space="0" w:color="000000"/>
              <w:bottom w:val="single" w:sz="4" w:space="0" w:color="000000"/>
              <w:right w:val="single" w:sz="4" w:space="0" w:color="000000"/>
            </w:tcBorders>
            <w:shd w:val="clear" w:color="auto" w:fill="auto"/>
          </w:tcPr>
          <w:p w14:paraId="6FAFC2FE" w14:textId="77777777" w:rsidR="008259E9" w:rsidRPr="008259E9" w:rsidRDefault="008259E9" w:rsidP="006279C7">
            <w:pPr>
              <w:jc w:val="center"/>
              <w:rPr>
                <w:sz w:val="24"/>
                <w:szCs w:val="24"/>
              </w:rPr>
            </w:pPr>
            <w:r w:rsidRPr="008259E9">
              <w:rPr>
                <w:color w:val="000000"/>
                <w:lang w:val="en-US"/>
              </w:rPr>
              <w:t>7</w:t>
            </w:r>
            <w:r w:rsidRPr="008259E9">
              <w:rPr>
                <w:color w:val="000000"/>
              </w:rPr>
              <w:t xml:space="preserve"> (из них 1 СОНКО)</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44D87486" w14:textId="77777777" w:rsidR="008259E9" w:rsidRPr="008259E9" w:rsidRDefault="008259E9" w:rsidP="006279C7">
            <w:pPr>
              <w:ind w:left="-109" w:right="-108"/>
              <w:jc w:val="center"/>
              <w:rPr>
                <w:color w:val="000000"/>
              </w:rPr>
            </w:pPr>
            <w:r w:rsidRPr="008259E9">
              <w:rPr>
                <w:color w:val="000000"/>
                <w:lang w:val="en-US"/>
              </w:rPr>
              <w:t>5</w:t>
            </w:r>
            <w:r w:rsidRPr="008259E9">
              <w:rPr>
                <w:color w:val="000000"/>
              </w:rPr>
              <w:t xml:space="preserve"> (из них 1 СОНКО)</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3EFB0209" w14:textId="77777777" w:rsidR="008259E9" w:rsidRPr="008259E9" w:rsidRDefault="008259E9" w:rsidP="006279C7">
            <w:pPr>
              <w:ind w:left="-109" w:right="-108"/>
              <w:jc w:val="center"/>
              <w:rPr>
                <w:color w:val="000000"/>
              </w:rPr>
            </w:pPr>
            <w:r w:rsidRPr="008259E9">
              <w:rPr>
                <w:color w:val="000000"/>
                <w:lang w:val="en-US"/>
              </w:rPr>
              <w:t>4</w:t>
            </w:r>
          </w:p>
        </w:tc>
        <w:tc>
          <w:tcPr>
            <w:tcW w:w="704" w:type="dxa"/>
            <w:tcBorders>
              <w:top w:val="single" w:sz="4" w:space="0" w:color="auto"/>
              <w:left w:val="single" w:sz="4" w:space="0" w:color="auto"/>
              <w:bottom w:val="single" w:sz="4" w:space="0" w:color="auto"/>
              <w:right w:val="single" w:sz="4" w:space="0" w:color="auto"/>
            </w:tcBorders>
            <w:shd w:val="clear" w:color="auto" w:fill="auto"/>
          </w:tcPr>
          <w:p w14:paraId="3E89E671" w14:textId="77777777" w:rsidR="008259E9" w:rsidRPr="008259E9" w:rsidRDefault="008259E9" w:rsidP="006279C7">
            <w:pPr>
              <w:ind w:left="-109" w:right="-108"/>
              <w:jc w:val="center"/>
              <w:rPr>
                <w:color w:val="000000"/>
                <w:lang w:val="en-US"/>
              </w:rPr>
            </w:pPr>
            <w:r w:rsidRPr="008259E9">
              <w:rPr>
                <w:color w:val="000000"/>
                <w:lang w:val="en-US"/>
              </w:rPr>
              <w:t>9</w:t>
            </w:r>
            <w:r w:rsidRPr="008259E9">
              <w:rPr>
                <w:color w:val="000000"/>
              </w:rPr>
              <w:t xml:space="preserve"> (из них 3 СОНКО)</w:t>
            </w:r>
          </w:p>
        </w:tc>
        <w:tc>
          <w:tcPr>
            <w:tcW w:w="713" w:type="dxa"/>
            <w:tcBorders>
              <w:top w:val="single" w:sz="4" w:space="0" w:color="auto"/>
              <w:left w:val="single" w:sz="4" w:space="0" w:color="auto"/>
              <w:bottom w:val="single" w:sz="4" w:space="0" w:color="auto"/>
              <w:right w:val="single" w:sz="4" w:space="0" w:color="auto"/>
            </w:tcBorders>
            <w:shd w:val="clear" w:color="auto" w:fill="auto"/>
          </w:tcPr>
          <w:p w14:paraId="4B5A485A" w14:textId="77777777" w:rsidR="008259E9" w:rsidRPr="008259E9" w:rsidRDefault="008259E9" w:rsidP="006279C7">
            <w:pPr>
              <w:ind w:left="-109" w:right="-108"/>
              <w:jc w:val="center"/>
              <w:rPr>
                <w:color w:val="000000"/>
                <w:lang w:val="en-US"/>
              </w:rPr>
            </w:pPr>
            <w:r w:rsidRPr="008259E9">
              <w:rPr>
                <w:color w:val="000000"/>
                <w:lang w:val="en-US"/>
              </w:rPr>
              <w:t>8</w:t>
            </w:r>
            <w:r w:rsidRPr="008259E9">
              <w:rPr>
                <w:color w:val="000000"/>
              </w:rPr>
              <w:t>(из них 3 СОНКО)</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61969396" w14:textId="77777777" w:rsidR="008259E9" w:rsidRPr="008259E9" w:rsidRDefault="008259E9" w:rsidP="006279C7">
            <w:pPr>
              <w:ind w:left="-109" w:right="-108"/>
              <w:jc w:val="center"/>
              <w:rPr>
                <w:color w:val="000000"/>
                <w:lang w:val="en-US"/>
              </w:rPr>
            </w:pPr>
            <w:r w:rsidRPr="008259E9">
              <w:rPr>
                <w:color w:val="000000"/>
                <w:lang w:val="en-US"/>
              </w:rPr>
              <w:t>6</w:t>
            </w:r>
            <w:r w:rsidRPr="008259E9">
              <w:rPr>
                <w:color w:val="000000"/>
              </w:rPr>
              <w:t xml:space="preserve"> (из них 1 СОНКО)</w:t>
            </w:r>
          </w:p>
        </w:tc>
      </w:tr>
    </w:tbl>
    <w:p w14:paraId="30EA46B8" w14:textId="77777777" w:rsidR="008259E9" w:rsidRPr="008259E9" w:rsidRDefault="008259E9" w:rsidP="008259E9">
      <w:pPr>
        <w:ind w:firstLine="708"/>
        <w:jc w:val="both"/>
        <w:rPr>
          <w:sz w:val="28"/>
          <w:szCs w:val="28"/>
        </w:rPr>
      </w:pPr>
    </w:p>
    <w:p w14:paraId="26A7C541" w14:textId="77777777" w:rsidR="008259E9" w:rsidRPr="008259E9" w:rsidRDefault="008259E9" w:rsidP="008259E9">
      <w:pPr>
        <w:ind w:firstLine="708"/>
        <w:jc w:val="both"/>
        <w:rPr>
          <w:sz w:val="28"/>
          <w:szCs w:val="28"/>
        </w:rPr>
      </w:pPr>
      <w:r w:rsidRPr="008259E9">
        <w:rPr>
          <w:sz w:val="28"/>
          <w:szCs w:val="28"/>
        </w:rPr>
        <w:t xml:space="preserve">Деятельность НКО в этой области, в том числе, снижает расходы местного бюджета города Когалыма на социальную политику, что позволяет перенаправить средства на стимулирование экономического роста. Свою деятельность НКО осуществляют в тесном сотрудничестве с коммерческими структурами. Успешным опытом партнерства между организациями гражданского общества, Администрацией города Когалыма и основными коммерческими организациями города можно считать организацию в 2018 году уникального в масштабах ХМАО - Югры и России проекта «Глубины дарят надежду», инициированного Когалымской городской ассоциацией инвалидного спорта. </w:t>
      </w:r>
    </w:p>
    <w:p w14:paraId="0D47223D" w14:textId="77777777" w:rsidR="008259E9" w:rsidRPr="008259E9" w:rsidRDefault="008259E9" w:rsidP="008259E9">
      <w:pPr>
        <w:ind w:firstLine="700"/>
        <w:jc w:val="both"/>
        <w:rPr>
          <w:sz w:val="28"/>
          <w:szCs w:val="28"/>
        </w:rPr>
      </w:pPr>
      <w:r w:rsidRPr="008259E9">
        <w:rPr>
          <w:sz w:val="28"/>
          <w:szCs w:val="28"/>
        </w:rPr>
        <w:t>С 2018 по 2022 годы на территории города Когалыма реализованы следующие социально-значимые проекты общественных организаций, ставшие победителями городского Конкурса социально-значимых проектов среди СО НКО:</w:t>
      </w:r>
    </w:p>
    <w:p w14:paraId="7CF9268B" w14:textId="77777777" w:rsidR="008259E9" w:rsidRPr="008259E9" w:rsidRDefault="008259E9" w:rsidP="008259E9">
      <w:pPr>
        <w:ind w:firstLine="700"/>
        <w:jc w:val="both"/>
        <w:rPr>
          <w:sz w:val="28"/>
          <w:szCs w:val="28"/>
        </w:rPr>
      </w:pPr>
      <w:r w:rsidRPr="008259E9">
        <w:rPr>
          <w:sz w:val="28"/>
          <w:szCs w:val="28"/>
        </w:rPr>
        <w:t>- проект «Мы нужны друг другу» (Местная общественная организация Совет ветеранов войны и труда, инвалидов и пенсионеров города Когалыма);</w:t>
      </w:r>
    </w:p>
    <w:p w14:paraId="7D489F06" w14:textId="77777777" w:rsidR="008259E9" w:rsidRPr="008259E9" w:rsidRDefault="008259E9" w:rsidP="008259E9">
      <w:pPr>
        <w:ind w:firstLine="700"/>
        <w:jc w:val="both"/>
        <w:rPr>
          <w:sz w:val="28"/>
          <w:szCs w:val="28"/>
        </w:rPr>
      </w:pPr>
      <w:r w:rsidRPr="008259E9">
        <w:rPr>
          <w:sz w:val="28"/>
          <w:szCs w:val="28"/>
        </w:rPr>
        <w:t>- проект «Хронограф «40 памятных дат города Когалыма» (Общественная организация «Первопроходцы Когалыма»);</w:t>
      </w:r>
    </w:p>
    <w:p w14:paraId="6609A52F" w14:textId="77777777" w:rsidR="008259E9" w:rsidRPr="008259E9" w:rsidRDefault="008259E9" w:rsidP="008259E9">
      <w:pPr>
        <w:ind w:firstLine="700"/>
        <w:jc w:val="both"/>
        <w:rPr>
          <w:sz w:val="28"/>
          <w:szCs w:val="28"/>
        </w:rPr>
      </w:pPr>
      <w:r w:rsidRPr="008259E9">
        <w:rPr>
          <w:sz w:val="28"/>
          <w:szCs w:val="28"/>
        </w:rPr>
        <w:t>- проект «Единая форма – единый успех!», (Общественная организация «Когалымская городская федерация инвалидного спорта»);</w:t>
      </w:r>
    </w:p>
    <w:p w14:paraId="1B12ED98" w14:textId="77777777" w:rsidR="008259E9" w:rsidRPr="008259E9" w:rsidRDefault="008259E9" w:rsidP="008259E9">
      <w:pPr>
        <w:ind w:firstLine="700"/>
        <w:jc w:val="both"/>
        <w:rPr>
          <w:sz w:val="28"/>
          <w:szCs w:val="28"/>
        </w:rPr>
      </w:pPr>
      <w:r w:rsidRPr="008259E9">
        <w:rPr>
          <w:sz w:val="28"/>
          <w:szCs w:val="28"/>
        </w:rPr>
        <w:t>- проект «Ветерану в подарок» (Местная общественная организация Совет ветеранов войны и труда, инвалидов и пенсионеров города Когалыма);</w:t>
      </w:r>
    </w:p>
    <w:p w14:paraId="40319AD0" w14:textId="77777777" w:rsidR="008259E9" w:rsidRPr="008259E9" w:rsidRDefault="008259E9" w:rsidP="008259E9">
      <w:pPr>
        <w:ind w:firstLine="700"/>
        <w:jc w:val="both"/>
        <w:rPr>
          <w:sz w:val="28"/>
          <w:szCs w:val="28"/>
        </w:rPr>
      </w:pPr>
      <w:r w:rsidRPr="008259E9">
        <w:rPr>
          <w:sz w:val="28"/>
          <w:szCs w:val="28"/>
        </w:rPr>
        <w:t>- проект «Праздник «Новруз-Байрам» (Местная общественная национально-культурная организация азербайджанского народа «Достлуг»);</w:t>
      </w:r>
    </w:p>
    <w:p w14:paraId="4A0CF90D" w14:textId="77777777" w:rsidR="008259E9" w:rsidRPr="008259E9" w:rsidRDefault="008259E9" w:rsidP="008259E9">
      <w:pPr>
        <w:ind w:firstLine="700"/>
        <w:jc w:val="both"/>
        <w:rPr>
          <w:sz w:val="28"/>
          <w:szCs w:val="28"/>
        </w:rPr>
      </w:pPr>
      <w:r w:rsidRPr="008259E9">
        <w:rPr>
          <w:sz w:val="28"/>
          <w:szCs w:val="28"/>
        </w:rPr>
        <w:t>- проект «Праздник «Сабантуй 2020» (Когалымская городская общественная организация татаро-башкирское национально-культурное общество «НУР»);</w:t>
      </w:r>
    </w:p>
    <w:p w14:paraId="6EBB393E" w14:textId="77777777" w:rsidR="008259E9" w:rsidRPr="008259E9" w:rsidRDefault="008259E9" w:rsidP="008259E9">
      <w:pPr>
        <w:ind w:firstLine="700"/>
        <w:jc w:val="both"/>
        <w:rPr>
          <w:sz w:val="28"/>
          <w:szCs w:val="28"/>
        </w:rPr>
      </w:pPr>
      <w:r w:rsidRPr="008259E9">
        <w:rPr>
          <w:sz w:val="28"/>
          <w:szCs w:val="28"/>
        </w:rPr>
        <w:t>- проект «Фарфоровый юбилей общественной организации 27.01.2001 -27.01.2021» (Общественная организация «Первопроходцы Когалыма»);</w:t>
      </w:r>
    </w:p>
    <w:p w14:paraId="1F8FF158" w14:textId="77777777" w:rsidR="008259E9" w:rsidRPr="008259E9" w:rsidRDefault="008259E9" w:rsidP="008259E9">
      <w:pPr>
        <w:ind w:firstLine="700"/>
        <w:jc w:val="both"/>
        <w:rPr>
          <w:sz w:val="28"/>
          <w:szCs w:val="28"/>
        </w:rPr>
      </w:pPr>
      <w:r w:rsidRPr="008259E9">
        <w:rPr>
          <w:sz w:val="28"/>
          <w:szCs w:val="28"/>
        </w:rPr>
        <w:t>- проект «Фестиваль национальной кухни» (Когалымская городская общественная организация татаро-башкирское национально-культурное общество «НУР»);</w:t>
      </w:r>
    </w:p>
    <w:p w14:paraId="702A6D25" w14:textId="77777777" w:rsidR="008259E9" w:rsidRPr="008259E9" w:rsidRDefault="008259E9" w:rsidP="008259E9">
      <w:pPr>
        <w:ind w:firstLine="700"/>
        <w:jc w:val="both"/>
        <w:rPr>
          <w:sz w:val="28"/>
          <w:szCs w:val="28"/>
        </w:rPr>
      </w:pPr>
      <w:r w:rsidRPr="008259E9">
        <w:rPr>
          <w:sz w:val="28"/>
          <w:szCs w:val="28"/>
        </w:rPr>
        <w:t>- фестиваль военно-патриотической песни, проект «Без срока давности» (Местная общественная организация Совет ветеранов войны и труда, инвалидов и пенсионеров города Когалыма);</w:t>
      </w:r>
    </w:p>
    <w:p w14:paraId="26AA1CC7" w14:textId="77777777" w:rsidR="008259E9" w:rsidRPr="008259E9" w:rsidRDefault="008259E9" w:rsidP="008259E9">
      <w:pPr>
        <w:ind w:firstLine="700"/>
        <w:jc w:val="both"/>
        <w:rPr>
          <w:sz w:val="28"/>
          <w:szCs w:val="28"/>
        </w:rPr>
      </w:pPr>
      <w:r w:rsidRPr="008259E9">
        <w:rPr>
          <w:sz w:val="28"/>
          <w:szCs w:val="28"/>
        </w:rPr>
        <w:t>- проект «Вещи в дар» (Автономная некоммерческая организация «Центр развития добровольчества (волонтёрства) «Навигатор добра»);</w:t>
      </w:r>
    </w:p>
    <w:p w14:paraId="671ECD57" w14:textId="77777777" w:rsidR="008259E9" w:rsidRPr="008259E9" w:rsidRDefault="008259E9" w:rsidP="008259E9">
      <w:pPr>
        <w:ind w:firstLine="700"/>
        <w:jc w:val="both"/>
        <w:rPr>
          <w:sz w:val="28"/>
          <w:szCs w:val="28"/>
        </w:rPr>
      </w:pPr>
      <w:r w:rsidRPr="008259E9">
        <w:rPr>
          <w:sz w:val="28"/>
          <w:szCs w:val="28"/>
        </w:rPr>
        <w:t>- проект «Добро сердец - сплочённый стиль» (общественная организация «Когалымская городская федерация инвалидного спорта»);</w:t>
      </w:r>
    </w:p>
    <w:p w14:paraId="23B874A6" w14:textId="77777777" w:rsidR="008259E9" w:rsidRPr="008259E9" w:rsidRDefault="008259E9" w:rsidP="008259E9">
      <w:pPr>
        <w:ind w:firstLine="700"/>
        <w:jc w:val="both"/>
        <w:rPr>
          <w:sz w:val="28"/>
          <w:szCs w:val="28"/>
        </w:rPr>
      </w:pPr>
      <w:r w:rsidRPr="008259E9">
        <w:rPr>
          <w:sz w:val="28"/>
          <w:szCs w:val="28"/>
        </w:rPr>
        <w:t>- проект «Здоровое дыхание» (Региональная общественная организация Центр развития гражданских инициатив и социально-экономической стратегии Ханты-Мансийского автономного округа – Югры «Вече»).</w:t>
      </w:r>
    </w:p>
    <w:p w14:paraId="765FC950" w14:textId="77777777" w:rsidR="008259E9" w:rsidRPr="008259E9" w:rsidRDefault="008259E9" w:rsidP="008259E9">
      <w:pPr>
        <w:ind w:firstLine="708"/>
        <w:jc w:val="both"/>
        <w:rPr>
          <w:sz w:val="28"/>
          <w:szCs w:val="28"/>
        </w:rPr>
      </w:pPr>
      <w:r w:rsidRPr="008259E9">
        <w:rPr>
          <w:sz w:val="28"/>
          <w:szCs w:val="28"/>
        </w:rPr>
        <w:t>Работа органов местного самоуправления города Когалыма с такими неотъемлемыми структурными единицами гражданского общества как национально-культурные и религиозные некоммерческие организации выступает важнейшим инструментом обеспечения социальной стабильности, межнационального и межконфессионального мира в городе Когалыме, отличающемся широким спектром национальностей и религий. В национальном составе города Когалыма на конец 2022 года преобладали русские (61% от общей численности лиц, идентифицирующих себя с национальной принадлежностью), 9 % составляли татары, 5,8 % - украинцы, 3,4 % башкиры. Наиболее многочисленные национальные общественные организации:</w:t>
      </w:r>
    </w:p>
    <w:p w14:paraId="53BAE711" w14:textId="77777777" w:rsidR="008259E9" w:rsidRPr="008259E9" w:rsidRDefault="008259E9" w:rsidP="008259E9">
      <w:pPr>
        <w:ind w:firstLine="708"/>
        <w:jc w:val="both"/>
        <w:rPr>
          <w:sz w:val="28"/>
          <w:szCs w:val="28"/>
        </w:rPr>
      </w:pPr>
      <w:r w:rsidRPr="008259E9">
        <w:rPr>
          <w:sz w:val="28"/>
          <w:szCs w:val="28"/>
        </w:rPr>
        <w:t>- Местная общественная организация национально-культурное общество дагестанцев города Когалыма «ЕДИНСТВО»;</w:t>
      </w:r>
    </w:p>
    <w:p w14:paraId="443F4B52" w14:textId="77777777" w:rsidR="008259E9" w:rsidRPr="008259E9" w:rsidRDefault="008259E9" w:rsidP="008259E9">
      <w:pPr>
        <w:ind w:firstLine="708"/>
        <w:jc w:val="both"/>
        <w:rPr>
          <w:sz w:val="28"/>
          <w:szCs w:val="28"/>
        </w:rPr>
      </w:pPr>
      <w:r w:rsidRPr="008259E9">
        <w:rPr>
          <w:sz w:val="28"/>
          <w:szCs w:val="28"/>
        </w:rPr>
        <w:t>- Когалымская городская общественная организация татаро-башкирское национально-культурное общество «НУР»;</w:t>
      </w:r>
    </w:p>
    <w:p w14:paraId="4B3961F4" w14:textId="77777777" w:rsidR="008259E9" w:rsidRPr="008259E9" w:rsidRDefault="008259E9" w:rsidP="008259E9">
      <w:pPr>
        <w:ind w:firstLine="708"/>
        <w:jc w:val="both"/>
        <w:rPr>
          <w:sz w:val="28"/>
          <w:szCs w:val="28"/>
        </w:rPr>
      </w:pPr>
      <w:r w:rsidRPr="008259E9">
        <w:rPr>
          <w:sz w:val="28"/>
          <w:szCs w:val="28"/>
        </w:rPr>
        <w:t>- Местная общественная организация национально-культурное чечено-ингушское общество города Когалыма «ВАЙНАХ» (НАШ НАРОД);</w:t>
      </w:r>
    </w:p>
    <w:p w14:paraId="736FAD52" w14:textId="77777777" w:rsidR="008259E9" w:rsidRPr="008259E9" w:rsidRDefault="008259E9" w:rsidP="008259E9">
      <w:pPr>
        <w:ind w:firstLine="708"/>
        <w:jc w:val="both"/>
        <w:rPr>
          <w:sz w:val="28"/>
          <w:szCs w:val="28"/>
        </w:rPr>
      </w:pPr>
      <w:r w:rsidRPr="008259E9">
        <w:rPr>
          <w:sz w:val="28"/>
          <w:szCs w:val="28"/>
        </w:rPr>
        <w:t>- Автономная некоммерческая   организация национально-культурного общества киргизов города Когалыма «Ак Ниет»;</w:t>
      </w:r>
    </w:p>
    <w:p w14:paraId="1E592145" w14:textId="77777777" w:rsidR="008259E9" w:rsidRPr="008259E9" w:rsidRDefault="008259E9" w:rsidP="008259E9">
      <w:pPr>
        <w:ind w:firstLine="708"/>
        <w:jc w:val="both"/>
        <w:rPr>
          <w:sz w:val="28"/>
          <w:szCs w:val="28"/>
        </w:rPr>
      </w:pPr>
      <w:r w:rsidRPr="008259E9">
        <w:rPr>
          <w:sz w:val="28"/>
          <w:szCs w:val="28"/>
        </w:rPr>
        <w:t>- Когалымская городская общественная организация славян «Славянское содружество.</w:t>
      </w:r>
    </w:p>
    <w:p w14:paraId="5C5E1EEB" w14:textId="77777777" w:rsidR="008259E9" w:rsidRPr="008259E9" w:rsidRDefault="008259E9" w:rsidP="008259E9">
      <w:pPr>
        <w:ind w:firstLine="708"/>
        <w:jc w:val="both"/>
        <w:rPr>
          <w:sz w:val="28"/>
          <w:szCs w:val="28"/>
        </w:rPr>
      </w:pPr>
      <w:r w:rsidRPr="008259E9">
        <w:rPr>
          <w:sz w:val="28"/>
          <w:szCs w:val="28"/>
        </w:rPr>
        <w:t xml:space="preserve">Религиозные организации представлены двумя конфессиями: Христианство и Ислам: </w:t>
      </w:r>
    </w:p>
    <w:p w14:paraId="21D508D2" w14:textId="77777777" w:rsidR="008259E9" w:rsidRPr="008259E9" w:rsidRDefault="008259E9" w:rsidP="008259E9">
      <w:pPr>
        <w:ind w:firstLine="708"/>
        <w:jc w:val="both"/>
        <w:rPr>
          <w:sz w:val="28"/>
          <w:szCs w:val="28"/>
        </w:rPr>
      </w:pPr>
      <w:r w:rsidRPr="008259E9">
        <w:rPr>
          <w:sz w:val="28"/>
          <w:szCs w:val="28"/>
        </w:rPr>
        <w:t>- Подворье Пюхтицкого    Успенского женского монастыря в г. Когалыме Русской Православной Церкви (Московский Патриархат)»;</w:t>
      </w:r>
    </w:p>
    <w:p w14:paraId="04C025E7" w14:textId="77777777" w:rsidR="008259E9" w:rsidRPr="008259E9" w:rsidRDefault="008259E9" w:rsidP="008259E9">
      <w:pPr>
        <w:ind w:firstLine="708"/>
        <w:jc w:val="both"/>
        <w:rPr>
          <w:sz w:val="28"/>
          <w:szCs w:val="28"/>
        </w:rPr>
      </w:pPr>
      <w:r w:rsidRPr="008259E9">
        <w:rPr>
          <w:sz w:val="28"/>
          <w:szCs w:val="28"/>
        </w:rPr>
        <w:t>- Местная религиозная организация Православный Приход храма святой мученицы Татианы города Когалыма Ханты-Мансийского автономного округа - Югры Тюменской области Ханты-Мансийской Епархии Русской Православной Церкви (Московский Патриархат);</w:t>
      </w:r>
    </w:p>
    <w:p w14:paraId="5A7AB894" w14:textId="77777777" w:rsidR="008259E9" w:rsidRPr="008259E9" w:rsidRDefault="008259E9" w:rsidP="008259E9">
      <w:pPr>
        <w:ind w:firstLine="708"/>
        <w:jc w:val="both"/>
        <w:rPr>
          <w:sz w:val="28"/>
          <w:szCs w:val="28"/>
        </w:rPr>
      </w:pPr>
      <w:r w:rsidRPr="008259E9">
        <w:rPr>
          <w:sz w:val="28"/>
          <w:szCs w:val="28"/>
        </w:rPr>
        <w:t>- Местная религиозная организация Церковь христиан веры евангельской (пятидесятников) «Победа» города Когалыма;</w:t>
      </w:r>
    </w:p>
    <w:p w14:paraId="3107DF4E" w14:textId="77777777" w:rsidR="008259E9" w:rsidRPr="008259E9" w:rsidRDefault="008259E9" w:rsidP="008259E9">
      <w:pPr>
        <w:ind w:firstLine="708"/>
        <w:jc w:val="both"/>
        <w:rPr>
          <w:sz w:val="28"/>
          <w:szCs w:val="28"/>
        </w:rPr>
      </w:pPr>
      <w:r w:rsidRPr="008259E9">
        <w:rPr>
          <w:sz w:val="28"/>
          <w:szCs w:val="28"/>
        </w:rPr>
        <w:t>- Филиал (группа) Нижневартовской Централизованной религиозной организация «Региональное объединение церквей христиан веры евангельской (пятидесятников) Ханты-Мансийского автономного округа - Югры – «Слово Жизни»;</w:t>
      </w:r>
    </w:p>
    <w:p w14:paraId="160E8F80" w14:textId="77777777" w:rsidR="008259E9" w:rsidRPr="008259E9" w:rsidRDefault="008259E9" w:rsidP="008259E9">
      <w:pPr>
        <w:ind w:firstLine="708"/>
        <w:jc w:val="both"/>
        <w:rPr>
          <w:sz w:val="28"/>
          <w:szCs w:val="28"/>
        </w:rPr>
      </w:pPr>
      <w:r w:rsidRPr="008259E9">
        <w:rPr>
          <w:sz w:val="28"/>
          <w:szCs w:val="28"/>
        </w:rPr>
        <w:t>- Местная мусульманская религиозная организация города Когалыма.</w:t>
      </w:r>
    </w:p>
    <w:p w14:paraId="47A3E503" w14:textId="77777777" w:rsidR="008259E9" w:rsidRPr="008259E9" w:rsidRDefault="008259E9" w:rsidP="008259E9">
      <w:pPr>
        <w:ind w:firstLine="708"/>
        <w:jc w:val="both"/>
        <w:rPr>
          <w:sz w:val="28"/>
          <w:szCs w:val="28"/>
        </w:rPr>
      </w:pPr>
      <w:r w:rsidRPr="008259E9">
        <w:rPr>
          <w:sz w:val="28"/>
          <w:szCs w:val="28"/>
        </w:rPr>
        <w:t>Важной предпосылкой для развития гражданского общества нужно считать высокий уровень информированности граждан о деятельности как органов власти и местного самоуправления, так и о деятельности муниципальных организаций. Такое информирование в городе Когалыме осуществляется посредством классических СМИ, социальных сетей</w:t>
      </w:r>
      <w:r w:rsidRPr="008259E9">
        <w:rPr>
          <w:sz w:val="28"/>
          <w:szCs w:val="28"/>
          <w:vertAlign w:val="superscript"/>
        </w:rPr>
        <w:footnoteReference w:id="124"/>
      </w:r>
      <w:r w:rsidRPr="008259E9">
        <w:rPr>
          <w:sz w:val="28"/>
          <w:szCs w:val="28"/>
        </w:rPr>
        <w:t xml:space="preserve"> и в формате прямого диалога власти и общества в формате «Гражданского форума»,</w:t>
      </w:r>
      <w:r w:rsidRPr="008259E9">
        <w:rPr>
          <w:sz w:val="24"/>
          <w:szCs w:val="24"/>
        </w:rPr>
        <w:t xml:space="preserve"> </w:t>
      </w:r>
      <w:r w:rsidRPr="008259E9">
        <w:rPr>
          <w:sz w:val="28"/>
          <w:szCs w:val="28"/>
        </w:rPr>
        <w:t xml:space="preserve">в рамках которого представителями органов местного самоуправления, бизнес-структур и СМИ осуществляется консолидация усилий в вопросах формирования современного гражданского общества и развития гражданской инициативы в городе (Таблица 33). </w:t>
      </w:r>
    </w:p>
    <w:p w14:paraId="759570D0" w14:textId="77777777" w:rsidR="008259E9" w:rsidRPr="008259E9" w:rsidRDefault="008259E9" w:rsidP="008259E9">
      <w:pPr>
        <w:ind w:firstLine="708"/>
        <w:jc w:val="both"/>
        <w:rPr>
          <w:sz w:val="28"/>
          <w:szCs w:val="28"/>
        </w:rPr>
      </w:pPr>
    </w:p>
    <w:p w14:paraId="0115DBC5" w14:textId="77777777" w:rsidR="008259E9" w:rsidRPr="008259E9" w:rsidRDefault="008259E9" w:rsidP="008259E9">
      <w:pPr>
        <w:ind w:firstLine="708"/>
        <w:jc w:val="both"/>
        <w:rPr>
          <w:sz w:val="28"/>
          <w:szCs w:val="28"/>
        </w:rPr>
      </w:pPr>
      <w:r w:rsidRPr="008259E9">
        <w:rPr>
          <w:sz w:val="28"/>
          <w:szCs w:val="28"/>
        </w:rPr>
        <w:t>Таблица 33. Численность участников Гражданского форума</w:t>
      </w:r>
    </w:p>
    <w:tbl>
      <w:tblPr>
        <w:tblW w:w="949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05"/>
        <w:gridCol w:w="851"/>
        <w:gridCol w:w="710"/>
        <w:gridCol w:w="850"/>
        <w:gridCol w:w="711"/>
        <w:gridCol w:w="710"/>
        <w:gridCol w:w="709"/>
        <w:gridCol w:w="709"/>
        <w:gridCol w:w="704"/>
        <w:gridCol w:w="567"/>
        <w:gridCol w:w="567"/>
      </w:tblGrid>
      <w:tr w:rsidR="008259E9" w:rsidRPr="008259E9" w14:paraId="656C0751" w14:textId="77777777" w:rsidTr="006279C7">
        <w:trPr>
          <w:cantSplit/>
          <w:trHeight w:val="286"/>
          <w:tblHeader/>
          <w:jc w:val="center"/>
        </w:trPr>
        <w:tc>
          <w:tcPr>
            <w:tcW w:w="2405" w:type="dxa"/>
          </w:tcPr>
          <w:p w14:paraId="3E9CBFF3" w14:textId="77777777" w:rsidR="008259E9" w:rsidRPr="008259E9" w:rsidRDefault="008259E9" w:rsidP="006279C7">
            <w:pPr>
              <w:jc w:val="center"/>
              <w:rPr>
                <w:b/>
              </w:rPr>
            </w:pPr>
            <w:r w:rsidRPr="008259E9">
              <w:rPr>
                <w:b/>
              </w:rPr>
              <w:t>Показатели</w:t>
            </w:r>
            <w:r w:rsidRPr="008259E9">
              <w:rPr>
                <w:vertAlign w:val="superscript"/>
              </w:rPr>
              <w:footnoteReference w:id="125"/>
            </w:r>
          </w:p>
        </w:tc>
        <w:tc>
          <w:tcPr>
            <w:tcW w:w="851" w:type="dxa"/>
            <w:tcBorders>
              <w:bottom w:val="single" w:sz="4" w:space="0" w:color="000000"/>
            </w:tcBorders>
          </w:tcPr>
          <w:p w14:paraId="1E7CADA3" w14:textId="77777777" w:rsidR="008259E9" w:rsidRPr="008259E9" w:rsidRDefault="008259E9" w:rsidP="006279C7">
            <w:pPr>
              <w:ind w:left="-109" w:right="-108"/>
              <w:jc w:val="center"/>
              <w:rPr>
                <w:b/>
              </w:rPr>
            </w:pPr>
            <w:r w:rsidRPr="008259E9">
              <w:rPr>
                <w:b/>
              </w:rPr>
              <w:t>2013</w:t>
            </w:r>
          </w:p>
        </w:tc>
        <w:tc>
          <w:tcPr>
            <w:tcW w:w="710" w:type="dxa"/>
            <w:tcBorders>
              <w:bottom w:val="single" w:sz="4" w:space="0" w:color="000000"/>
            </w:tcBorders>
          </w:tcPr>
          <w:p w14:paraId="301E1BC9" w14:textId="77777777" w:rsidR="008259E9" w:rsidRPr="008259E9" w:rsidRDefault="008259E9" w:rsidP="006279C7">
            <w:pPr>
              <w:ind w:left="-109" w:right="-108"/>
              <w:jc w:val="center"/>
              <w:rPr>
                <w:b/>
              </w:rPr>
            </w:pPr>
            <w:r w:rsidRPr="008259E9">
              <w:rPr>
                <w:b/>
              </w:rPr>
              <w:t>2014</w:t>
            </w:r>
          </w:p>
        </w:tc>
        <w:tc>
          <w:tcPr>
            <w:tcW w:w="850" w:type="dxa"/>
            <w:tcBorders>
              <w:bottom w:val="single" w:sz="4" w:space="0" w:color="000000"/>
            </w:tcBorders>
          </w:tcPr>
          <w:p w14:paraId="0E1CB222" w14:textId="77777777" w:rsidR="008259E9" w:rsidRPr="008259E9" w:rsidRDefault="008259E9" w:rsidP="006279C7">
            <w:pPr>
              <w:ind w:left="-109" w:right="-108"/>
              <w:jc w:val="center"/>
              <w:rPr>
                <w:b/>
              </w:rPr>
            </w:pPr>
            <w:r w:rsidRPr="008259E9">
              <w:rPr>
                <w:b/>
              </w:rPr>
              <w:t>2015</w:t>
            </w:r>
          </w:p>
        </w:tc>
        <w:tc>
          <w:tcPr>
            <w:tcW w:w="711" w:type="dxa"/>
            <w:tcBorders>
              <w:bottom w:val="single" w:sz="4" w:space="0" w:color="000000"/>
            </w:tcBorders>
          </w:tcPr>
          <w:p w14:paraId="7DEA7A18" w14:textId="77777777" w:rsidR="008259E9" w:rsidRPr="008259E9" w:rsidRDefault="008259E9" w:rsidP="006279C7">
            <w:pPr>
              <w:ind w:left="-109" w:right="-108"/>
              <w:jc w:val="center"/>
              <w:rPr>
                <w:b/>
              </w:rPr>
            </w:pPr>
            <w:r w:rsidRPr="008259E9">
              <w:rPr>
                <w:b/>
              </w:rPr>
              <w:t>2016</w:t>
            </w:r>
          </w:p>
        </w:tc>
        <w:tc>
          <w:tcPr>
            <w:tcW w:w="710" w:type="dxa"/>
            <w:tcBorders>
              <w:bottom w:val="single" w:sz="4" w:space="0" w:color="000000"/>
            </w:tcBorders>
          </w:tcPr>
          <w:p w14:paraId="275AF051" w14:textId="77777777" w:rsidR="008259E9" w:rsidRPr="008259E9" w:rsidRDefault="008259E9" w:rsidP="006279C7">
            <w:pPr>
              <w:ind w:left="-109" w:right="-108"/>
              <w:jc w:val="center"/>
              <w:rPr>
                <w:b/>
              </w:rPr>
            </w:pPr>
            <w:r w:rsidRPr="008259E9">
              <w:rPr>
                <w:b/>
              </w:rPr>
              <w:t>2017</w:t>
            </w:r>
          </w:p>
        </w:tc>
        <w:tc>
          <w:tcPr>
            <w:tcW w:w="709" w:type="dxa"/>
            <w:tcBorders>
              <w:bottom w:val="single" w:sz="4" w:space="0" w:color="000000"/>
            </w:tcBorders>
          </w:tcPr>
          <w:p w14:paraId="66C2282B" w14:textId="77777777" w:rsidR="008259E9" w:rsidRPr="008259E9" w:rsidRDefault="008259E9" w:rsidP="006279C7">
            <w:pPr>
              <w:ind w:left="-109" w:right="-108"/>
              <w:jc w:val="center"/>
              <w:rPr>
                <w:b/>
              </w:rPr>
            </w:pPr>
            <w:r w:rsidRPr="008259E9">
              <w:rPr>
                <w:b/>
              </w:rPr>
              <w:t>2018</w:t>
            </w:r>
          </w:p>
        </w:tc>
        <w:tc>
          <w:tcPr>
            <w:tcW w:w="709" w:type="dxa"/>
            <w:tcBorders>
              <w:bottom w:val="single" w:sz="4" w:space="0" w:color="000000"/>
            </w:tcBorders>
          </w:tcPr>
          <w:p w14:paraId="418BE42B" w14:textId="77777777" w:rsidR="008259E9" w:rsidRPr="008259E9" w:rsidRDefault="008259E9" w:rsidP="006279C7">
            <w:pPr>
              <w:ind w:left="-109" w:right="-108"/>
              <w:jc w:val="center"/>
              <w:rPr>
                <w:b/>
              </w:rPr>
            </w:pPr>
            <w:r w:rsidRPr="008259E9">
              <w:rPr>
                <w:b/>
              </w:rPr>
              <w:t>2019</w:t>
            </w:r>
          </w:p>
        </w:tc>
        <w:tc>
          <w:tcPr>
            <w:tcW w:w="704" w:type="dxa"/>
            <w:tcBorders>
              <w:bottom w:val="single" w:sz="4" w:space="0" w:color="000000"/>
            </w:tcBorders>
          </w:tcPr>
          <w:p w14:paraId="2EBD2AB3" w14:textId="77777777" w:rsidR="008259E9" w:rsidRPr="008259E9" w:rsidRDefault="008259E9" w:rsidP="006279C7">
            <w:pPr>
              <w:ind w:left="-109" w:right="-108"/>
              <w:jc w:val="center"/>
              <w:rPr>
                <w:b/>
              </w:rPr>
            </w:pPr>
            <w:r w:rsidRPr="008259E9">
              <w:rPr>
                <w:b/>
              </w:rPr>
              <w:t>2020</w:t>
            </w:r>
          </w:p>
        </w:tc>
        <w:tc>
          <w:tcPr>
            <w:tcW w:w="567" w:type="dxa"/>
            <w:tcBorders>
              <w:bottom w:val="single" w:sz="4" w:space="0" w:color="000000"/>
            </w:tcBorders>
          </w:tcPr>
          <w:p w14:paraId="2A1BF024" w14:textId="77777777" w:rsidR="008259E9" w:rsidRPr="008259E9" w:rsidRDefault="008259E9" w:rsidP="006279C7">
            <w:pPr>
              <w:ind w:left="-109" w:right="-108"/>
              <w:jc w:val="center"/>
              <w:rPr>
                <w:b/>
              </w:rPr>
            </w:pPr>
            <w:r w:rsidRPr="008259E9">
              <w:rPr>
                <w:b/>
              </w:rPr>
              <w:t>2021</w:t>
            </w:r>
          </w:p>
        </w:tc>
        <w:tc>
          <w:tcPr>
            <w:tcW w:w="567" w:type="dxa"/>
            <w:tcBorders>
              <w:bottom w:val="single" w:sz="4" w:space="0" w:color="000000"/>
            </w:tcBorders>
          </w:tcPr>
          <w:p w14:paraId="0CD86A20" w14:textId="77777777" w:rsidR="008259E9" w:rsidRPr="008259E9" w:rsidRDefault="008259E9" w:rsidP="006279C7">
            <w:pPr>
              <w:ind w:left="-109" w:right="-108"/>
              <w:jc w:val="center"/>
              <w:rPr>
                <w:b/>
              </w:rPr>
            </w:pPr>
            <w:r w:rsidRPr="008259E9">
              <w:rPr>
                <w:b/>
              </w:rPr>
              <w:t>2022</w:t>
            </w:r>
          </w:p>
        </w:tc>
      </w:tr>
      <w:tr w:rsidR="008259E9" w:rsidRPr="008259E9" w14:paraId="4C01377C" w14:textId="77777777" w:rsidTr="006279C7">
        <w:trPr>
          <w:cantSplit/>
          <w:trHeight w:val="210"/>
          <w:tblHeader/>
          <w:jc w:val="center"/>
        </w:trPr>
        <w:tc>
          <w:tcPr>
            <w:tcW w:w="2405" w:type="dxa"/>
            <w:tcBorders>
              <w:top w:val="nil"/>
              <w:left w:val="single" w:sz="8" w:space="0" w:color="000000"/>
              <w:bottom w:val="single" w:sz="4" w:space="0" w:color="000000"/>
              <w:right w:val="single" w:sz="8" w:space="0" w:color="000000"/>
            </w:tcBorders>
            <w:shd w:val="clear" w:color="auto" w:fill="auto"/>
          </w:tcPr>
          <w:p w14:paraId="7C61A961" w14:textId="77777777" w:rsidR="008259E9" w:rsidRPr="008259E9" w:rsidRDefault="008259E9" w:rsidP="006279C7">
            <w:pPr>
              <w:rPr>
                <w:color w:val="000000"/>
              </w:rPr>
            </w:pPr>
            <w:r w:rsidRPr="008259E9">
              <w:rPr>
                <w:color w:val="000000"/>
              </w:rPr>
              <w:t>Численность участников Гражданского форума, человек</w:t>
            </w:r>
          </w:p>
        </w:tc>
        <w:tc>
          <w:tcPr>
            <w:tcW w:w="851" w:type="dxa"/>
            <w:tcBorders>
              <w:top w:val="nil"/>
              <w:left w:val="nil"/>
              <w:bottom w:val="single" w:sz="6" w:space="0" w:color="000000"/>
              <w:right w:val="single" w:sz="6" w:space="0" w:color="000000"/>
            </w:tcBorders>
            <w:tcMar>
              <w:top w:w="0" w:type="dxa"/>
              <w:left w:w="100" w:type="dxa"/>
              <w:bottom w:w="0" w:type="dxa"/>
              <w:right w:w="100" w:type="dxa"/>
            </w:tcMar>
          </w:tcPr>
          <w:p w14:paraId="49ABF136" w14:textId="77777777" w:rsidR="008259E9" w:rsidRPr="008259E9" w:rsidRDefault="008259E9" w:rsidP="006279C7">
            <w:pPr>
              <w:ind w:left="-100" w:right="-100"/>
              <w:jc w:val="center"/>
            </w:pPr>
            <w:r w:rsidRPr="008259E9">
              <w:t>-</w:t>
            </w:r>
          </w:p>
        </w:tc>
        <w:tc>
          <w:tcPr>
            <w:tcW w:w="710" w:type="dxa"/>
            <w:tcBorders>
              <w:top w:val="nil"/>
              <w:left w:val="nil"/>
              <w:bottom w:val="single" w:sz="6" w:space="0" w:color="000000"/>
              <w:right w:val="single" w:sz="6" w:space="0" w:color="000000"/>
            </w:tcBorders>
            <w:tcMar>
              <w:top w:w="0" w:type="dxa"/>
              <w:left w:w="100" w:type="dxa"/>
              <w:bottom w:w="0" w:type="dxa"/>
              <w:right w:w="100" w:type="dxa"/>
            </w:tcMar>
          </w:tcPr>
          <w:p w14:paraId="645191F0" w14:textId="77777777" w:rsidR="008259E9" w:rsidRPr="008259E9" w:rsidRDefault="008259E9" w:rsidP="006279C7">
            <w:pPr>
              <w:ind w:left="-100" w:right="-100"/>
              <w:jc w:val="center"/>
            </w:pPr>
            <w:r w:rsidRPr="008259E9">
              <w:t>200</w:t>
            </w:r>
          </w:p>
        </w:tc>
        <w:tc>
          <w:tcPr>
            <w:tcW w:w="850" w:type="dxa"/>
            <w:tcBorders>
              <w:top w:val="nil"/>
              <w:left w:val="nil"/>
              <w:bottom w:val="single" w:sz="6" w:space="0" w:color="000000"/>
              <w:right w:val="single" w:sz="6" w:space="0" w:color="000000"/>
            </w:tcBorders>
            <w:tcMar>
              <w:top w:w="0" w:type="dxa"/>
              <w:left w:w="100" w:type="dxa"/>
              <w:bottom w:w="0" w:type="dxa"/>
              <w:right w:w="100" w:type="dxa"/>
            </w:tcMar>
          </w:tcPr>
          <w:p w14:paraId="28587E8E" w14:textId="77777777" w:rsidR="008259E9" w:rsidRPr="008259E9" w:rsidRDefault="008259E9" w:rsidP="006279C7">
            <w:pPr>
              <w:ind w:left="-100" w:right="-100"/>
              <w:jc w:val="center"/>
            </w:pPr>
            <w:r w:rsidRPr="008259E9">
              <w:t>-</w:t>
            </w:r>
          </w:p>
        </w:tc>
        <w:tc>
          <w:tcPr>
            <w:tcW w:w="711" w:type="dxa"/>
            <w:tcBorders>
              <w:top w:val="nil"/>
              <w:left w:val="nil"/>
              <w:bottom w:val="single" w:sz="6" w:space="0" w:color="000000"/>
              <w:right w:val="single" w:sz="6" w:space="0" w:color="000000"/>
            </w:tcBorders>
            <w:tcMar>
              <w:top w:w="0" w:type="dxa"/>
              <w:left w:w="100" w:type="dxa"/>
              <w:bottom w:w="0" w:type="dxa"/>
              <w:right w:w="100" w:type="dxa"/>
            </w:tcMar>
          </w:tcPr>
          <w:p w14:paraId="65FBC34F" w14:textId="77777777" w:rsidR="008259E9" w:rsidRPr="008259E9" w:rsidRDefault="008259E9" w:rsidP="006279C7">
            <w:pPr>
              <w:ind w:left="-100" w:right="-100"/>
              <w:jc w:val="center"/>
            </w:pPr>
            <w:r w:rsidRPr="008259E9">
              <w:t>150</w:t>
            </w:r>
          </w:p>
        </w:tc>
        <w:tc>
          <w:tcPr>
            <w:tcW w:w="710" w:type="dxa"/>
            <w:tcBorders>
              <w:top w:val="nil"/>
              <w:left w:val="nil"/>
              <w:bottom w:val="single" w:sz="6" w:space="0" w:color="000000"/>
              <w:right w:val="single" w:sz="6" w:space="0" w:color="000000"/>
            </w:tcBorders>
            <w:tcMar>
              <w:top w:w="0" w:type="dxa"/>
              <w:left w:w="100" w:type="dxa"/>
              <w:bottom w:w="0" w:type="dxa"/>
              <w:right w:w="100" w:type="dxa"/>
            </w:tcMar>
          </w:tcPr>
          <w:p w14:paraId="0680909C" w14:textId="77777777" w:rsidR="008259E9" w:rsidRPr="008259E9" w:rsidRDefault="008259E9" w:rsidP="006279C7">
            <w:pPr>
              <w:ind w:left="-100" w:right="-100"/>
              <w:jc w:val="center"/>
            </w:pPr>
            <w:r w:rsidRPr="008259E9">
              <w:t>-</w:t>
            </w:r>
          </w:p>
        </w:tc>
        <w:tc>
          <w:tcPr>
            <w:tcW w:w="709" w:type="dxa"/>
            <w:tcBorders>
              <w:top w:val="nil"/>
              <w:left w:val="nil"/>
              <w:bottom w:val="single" w:sz="6" w:space="0" w:color="000000"/>
              <w:right w:val="single" w:sz="6" w:space="0" w:color="000000"/>
            </w:tcBorders>
            <w:tcMar>
              <w:top w:w="0" w:type="dxa"/>
              <w:left w:w="100" w:type="dxa"/>
              <w:bottom w:w="0" w:type="dxa"/>
              <w:right w:w="100" w:type="dxa"/>
            </w:tcMar>
          </w:tcPr>
          <w:p w14:paraId="0D385B29" w14:textId="77777777" w:rsidR="008259E9" w:rsidRPr="008259E9" w:rsidRDefault="008259E9" w:rsidP="006279C7">
            <w:pPr>
              <w:ind w:left="-100" w:right="-100"/>
              <w:jc w:val="center"/>
            </w:pPr>
            <w:r w:rsidRPr="008259E9">
              <w:t>150</w:t>
            </w:r>
          </w:p>
        </w:tc>
        <w:tc>
          <w:tcPr>
            <w:tcW w:w="709" w:type="dxa"/>
            <w:tcBorders>
              <w:top w:val="nil"/>
              <w:left w:val="nil"/>
              <w:bottom w:val="single" w:sz="6" w:space="0" w:color="000000"/>
              <w:right w:val="single" w:sz="6" w:space="0" w:color="000000"/>
            </w:tcBorders>
            <w:tcMar>
              <w:top w:w="0" w:type="dxa"/>
              <w:left w:w="100" w:type="dxa"/>
              <w:bottom w:w="0" w:type="dxa"/>
              <w:right w:w="100" w:type="dxa"/>
            </w:tcMar>
          </w:tcPr>
          <w:p w14:paraId="460DE6FF" w14:textId="77777777" w:rsidR="008259E9" w:rsidRPr="008259E9" w:rsidRDefault="008259E9" w:rsidP="006279C7">
            <w:pPr>
              <w:ind w:left="-100" w:right="-100"/>
              <w:jc w:val="center"/>
            </w:pPr>
            <w:r w:rsidRPr="008259E9">
              <w:t>-</w:t>
            </w:r>
          </w:p>
        </w:tc>
        <w:tc>
          <w:tcPr>
            <w:tcW w:w="704" w:type="dxa"/>
            <w:tcBorders>
              <w:top w:val="nil"/>
              <w:left w:val="nil"/>
              <w:bottom w:val="single" w:sz="6" w:space="0" w:color="000000"/>
              <w:right w:val="single" w:sz="6" w:space="0" w:color="000000"/>
            </w:tcBorders>
            <w:tcMar>
              <w:top w:w="0" w:type="dxa"/>
              <w:left w:w="100" w:type="dxa"/>
              <w:bottom w:w="0" w:type="dxa"/>
              <w:right w:w="100" w:type="dxa"/>
            </w:tcMar>
          </w:tcPr>
          <w:p w14:paraId="1E6399D5" w14:textId="77777777" w:rsidR="008259E9" w:rsidRPr="008259E9" w:rsidRDefault="008259E9" w:rsidP="006279C7">
            <w:pPr>
              <w:ind w:left="-100" w:right="-100"/>
              <w:jc w:val="center"/>
            </w:pPr>
            <w:r w:rsidRPr="008259E9">
              <w:t>300</w:t>
            </w:r>
          </w:p>
        </w:tc>
        <w:tc>
          <w:tcPr>
            <w:tcW w:w="567" w:type="dxa"/>
            <w:tcBorders>
              <w:top w:val="nil"/>
              <w:left w:val="nil"/>
              <w:bottom w:val="single" w:sz="6" w:space="0" w:color="000000"/>
              <w:right w:val="single" w:sz="6" w:space="0" w:color="000000"/>
            </w:tcBorders>
            <w:tcMar>
              <w:top w:w="0" w:type="dxa"/>
              <w:left w:w="100" w:type="dxa"/>
              <w:bottom w:w="0" w:type="dxa"/>
              <w:right w:w="100" w:type="dxa"/>
            </w:tcMar>
          </w:tcPr>
          <w:p w14:paraId="6E114802" w14:textId="77777777" w:rsidR="008259E9" w:rsidRPr="008259E9" w:rsidRDefault="008259E9" w:rsidP="006279C7">
            <w:pPr>
              <w:ind w:left="-100" w:right="-100"/>
              <w:jc w:val="center"/>
            </w:pPr>
            <w:r w:rsidRPr="008259E9">
              <w:t>-</w:t>
            </w:r>
          </w:p>
        </w:tc>
        <w:tc>
          <w:tcPr>
            <w:tcW w:w="567" w:type="dxa"/>
            <w:tcBorders>
              <w:top w:val="nil"/>
              <w:left w:val="nil"/>
              <w:bottom w:val="single" w:sz="6" w:space="0" w:color="000000"/>
              <w:right w:val="single" w:sz="6" w:space="0" w:color="000000"/>
            </w:tcBorders>
            <w:tcMar>
              <w:top w:w="0" w:type="dxa"/>
              <w:left w:w="100" w:type="dxa"/>
              <w:bottom w:w="0" w:type="dxa"/>
              <w:right w:w="100" w:type="dxa"/>
            </w:tcMar>
          </w:tcPr>
          <w:p w14:paraId="28046772" w14:textId="77777777" w:rsidR="008259E9" w:rsidRPr="008259E9" w:rsidRDefault="008259E9" w:rsidP="006279C7">
            <w:pPr>
              <w:ind w:left="-100" w:right="-100"/>
              <w:jc w:val="center"/>
            </w:pPr>
            <w:r w:rsidRPr="008259E9">
              <w:t>450</w:t>
            </w:r>
          </w:p>
        </w:tc>
      </w:tr>
    </w:tbl>
    <w:p w14:paraId="65BA7D4A" w14:textId="77777777" w:rsidR="008259E9" w:rsidRPr="008259E9" w:rsidRDefault="008259E9" w:rsidP="008259E9">
      <w:pPr>
        <w:ind w:firstLine="708"/>
        <w:jc w:val="both"/>
        <w:rPr>
          <w:sz w:val="28"/>
          <w:szCs w:val="28"/>
        </w:rPr>
      </w:pPr>
    </w:p>
    <w:p w14:paraId="3E6579A4" w14:textId="77777777" w:rsidR="008259E9" w:rsidRPr="008259E9" w:rsidRDefault="008259E9" w:rsidP="008259E9">
      <w:pPr>
        <w:ind w:firstLine="708"/>
        <w:jc w:val="both"/>
        <w:rPr>
          <w:sz w:val="28"/>
          <w:szCs w:val="28"/>
        </w:rPr>
      </w:pPr>
      <w:r w:rsidRPr="008259E9">
        <w:rPr>
          <w:sz w:val="28"/>
          <w:szCs w:val="28"/>
        </w:rPr>
        <w:t xml:space="preserve">В рамках форума широкой публике также презентуются лучшие практики некоммерческих организаций города Когалыма. </w:t>
      </w:r>
    </w:p>
    <w:p w14:paraId="55F868C9" w14:textId="77777777" w:rsidR="008259E9" w:rsidRPr="008259E9" w:rsidRDefault="008259E9" w:rsidP="008259E9">
      <w:pPr>
        <w:ind w:firstLine="708"/>
        <w:jc w:val="both"/>
        <w:rPr>
          <w:sz w:val="28"/>
          <w:szCs w:val="28"/>
        </w:rPr>
      </w:pPr>
      <w:r w:rsidRPr="008259E9">
        <w:rPr>
          <w:sz w:val="28"/>
          <w:szCs w:val="28"/>
        </w:rPr>
        <w:t>Развита практика деятельности общественных советов, работа которых оказывает реальное влияние не результаты развития города (таблица 34)</w:t>
      </w:r>
      <w:r w:rsidRPr="008259E9">
        <w:rPr>
          <w:sz w:val="28"/>
          <w:szCs w:val="28"/>
          <w:vertAlign w:val="superscript"/>
        </w:rPr>
        <w:footnoteReference w:id="126"/>
      </w:r>
      <w:r w:rsidRPr="008259E9">
        <w:rPr>
          <w:sz w:val="28"/>
          <w:szCs w:val="28"/>
        </w:rPr>
        <w:t xml:space="preserve">. </w:t>
      </w:r>
    </w:p>
    <w:p w14:paraId="35D8C98D" w14:textId="77777777" w:rsidR="008259E9" w:rsidRPr="008259E9" w:rsidRDefault="008259E9" w:rsidP="008259E9">
      <w:pPr>
        <w:ind w:firstLine="708"/>
        <w:jc w:val="both"/>
        <w:rPr>
          <w:sz w:val="28"/>
          <w:szCs w:val="28"/>
        </w:rPr>
      </w:pPr>
    </w:p>
    <w:p w14:paraId="58B8FA97" w14:textId="77777777" w:rsidR="008259E9" w:rsidRPr="008259E9" w:rsidRDefault="008259E9" w:rsidP="008259E9">
      <w:pPr>
        <w:ind w:firstLine="708"/>
        <w:jc w:val="both"/>
        <w:rPr>
          <w:sz w:val="28"/>
          <w:szCs w:val="28"/>
        </w:rPr>
      </w:pPr>
      <w:r w:rsidRPr="008259E9">
        <w:rPr>
          <w:sz w:val="28"/>
          <w:szCs w:val="28"/>
        </w:rPr>
        <w:t>Таблица 34. Численность общественных советов, функционирующих на уровне Администрации города Когалыма, единиц</w:t>
      </w:r>
    </w:p>
    <w:tbl>
      <w:tblPr>
        <w:tblW w:w="947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23"/>
        <w:gridCol w:w="567"/>
        <w:gridCol w:w="566"/>
        <w:gridCol w:w="565"/>
        <w:gridCol w:w="565"/>
        <w:gridCol w:w="563"/>
        <w:gridCol w:w="562"/>
        <w:gridCol w:w="562"/>
        <w:gridCol w:w="567"/>
        <w:gridCol w:w="567"/>
        <w:gridCol w:w="567"/>
      </w:tblGrid>
      <w:tr w:rsidR="008259E9" w:rsidRPr="008259E9" w14:paraId="52C5D589" w14:textId="77777777" w:rsidTr="006279C7">
        <w:trPr>
          <w:cantSplit/>
          <w:trHeight w:val="286"/>
          <w:tblHeader/>
          <w:jc w:val="center"/>
        </w:trPr>
        <w:tc>
          <w:tcPr>
            <w:tcW w:w="3823" w:type="dxa"/>
          </w:tcPr>
          <w:p w14:paraId="4B7260ED" w14:textId="77777777" w:rsidR="008259E9" w:rsidRPr="008259E9" w:rsidRDefault="008259E9" w:rsidP="006279C7">
            <w:pPr>
              <w:jc w:val="center"/>
              <w:rPr>
                <w:b/>
              </w:rPr>
            </w:pPr>
            <w:r w:rsidRPr="008259E9">
              <w:rPr>
                <w:b/>
              </w:rPr>
              <w:t>Показатели</w:t>
            </w:r>
            <w:r w:rsidRPr="008259E9">
              <w:rPr>
                <w:sz w:val="28"/>
                <w:szCs w:val="28"/>
                <w:vertAlign w:val="superscript"/>
              </w:rPr>
              <w:footnoteReference w:id="127"/>
            </w:r>
          </w:p>
        </w:tc>
        <w:tc>
          <w:tcPr>
            <w:tcW w:w="567" w:type="dxa"/>
            <w:tcBorders>
              <w:bottom w:val="single" w:sz="4" w:space="0" w:color="000000"/>
            </w:tcBorders>
          </w:tcPr>
          <w:p w14:paraId="7DFD376A" w14:textId="77777777" w:rsidR="008259E9" w:rsidRPr="008259E9" w:rsidRDefault="008259E9" w:rsidP="006279C7">
            <w:pPr>
              <w:ind w:left="-109" w:right="-108"/>
              <w:jc w:val="center"/>
              <w:rPr>
                <w:b/>
              </w:rPr>
            </w:pPr>
            <w:r w:rsidRPr="008259E9">
              <w:rPr>
                <w:b/>
              </w:rPr>
              <w:t>2013</w:t>
            </w:r>
          </w:p>
        </w:tc>
        <w:tc>
          <w:tcPr>
            <w:tcW w:w="566" w:type="dxa"/>
            <w:tcBorders>
              <w:bottom w:val="single" w:sz="4" w:space="0" w:color="000000"/>
            </w:tcBorders>
          </w:tcPr>
          <w:p w14:paraId="7643DD1C" w14:textId="77777777" w:rsidR="008259E9" w:rsidRPr="008259E9" w:rsidRDefault="008259E9" w:rsidP="006279C7">
            <w:pPr>
              <w:ind w:left="-109" w:right="-108"/>
              <w:jc w:val="center"/>
              <w:rPr>
                <w:b/>
              </w:rPr>
            </w:pPr>
            <w:r w:rsidRPr="008259E9">
              <w:rPr>
                <w:b/>
              </w:rPr>
              <w:t>2014</w:t>
            </w:r>
          </w:p>
        </w:tc>
        <w:tc>
          <w:tcPr>
            <w:tcW w:w="565" w:type="dxa"/>
            <w:tcBorders>
              <w:bottom w:val="single" w:sz="4" w:space="0" w:color="000000"/>
            </w:tcBorders>
          </w:tcPr>
          <w:p w14:paraId="248661E7" w14:textId="77777777" w:rsidR="008259E9" w:rsidRPr="008259E9" w:rsidRDefault="008259E9" w:rsidP="006279C7">
            <w:pPr>
              <w:ind w:left="-109" w:right="-108"/>
              <w:jc w:val="center"/>
              <w:rPr>
                <w:b/>
              </w:rPr>
            </w:pPr>
            <w:r w:rsidRPr="008259E9">
              <w:rPr>
                <w:b/>
              </w:rPr>
              <w:t>2015</w:t>
            </w:r>
          </w:p>
        </w:tc>
        <w:tc>
          <w:tcPr>
            <w:tcW w:w="565" w:type="dxa"/>
            <w:tcBorders>
              <w:bottom w:val="single" w:sz="4" w:space="0" w:color="000000"/>
            </w:tcBorders>
          </w:tcPr>
          <w:p w14:paraId="52668F97" w14:textId="77777777" w:rsidR="008259E9" w:rsidRPr="008259E9" w:rsidRDefault="008259E9" w:rsidP="006279C7">
            <w:pPr>
              <w:ind w:left="-109" w:right="-108"/>
              <w:jc w:val="center"/>
              <w:rPr>
                <w:b/>
              </w:rPr>
            </w:pPr>
            <w:r w:rsidRPr="008259E9">
              <w:rPr>
                <w:b/>
              </w:rPr>
              <w:t>2016</w:t>
            </w:r>
          </w:p>
        </w:tc>
        <w:tc>
          <w:tcPr>
            <w:tcW w:w="563" w:type="dxa"/>
            <w:tcBorders>
              <w:bottom w:val="single" w:sz="4" w:space="0" w:color="000000"/>
            </w:tcBorders>
          </w:tcPr>
          <w:p w14:paraId="439F884B" w14:textId="77777777" w:rsidR="008259E9" w:rsidRPr="008259E9" w:rsidRDefault="008259E9" w:rsidP="006279C7">
            <w:pPr>
              <w:ind w:left="-109" w:right="-108"/>
              <w:jc w:val="center"/>
              <w:rPr>
                <w:b/>
              </w:rPr>
            </w:pPr>
            <w:r w:rsidRPr="008259E9">
              <w:rPr>
                <w:b/>
              </w:rPr>
              <w:t>2017</w:t>
            </w:r>
          </w:p>
        </w:tc>
        <w:tc>
          <w:tcPr>
            <w:tcW w:w="562" w:type="dxa"/>
            <w:tcBorders>
              <w:bottom w:val="single" w:sz="4" w:space="0" w:color="000000"/>
            </w:tcBorders>
          </w:tcPr>
          <w:p w14:paraId="5A3C896D" w14:textId="77777777" w:rsidR="008259E9" w:rsidRPr="008259E9" w:rsidRDefault="008259E9" w:rsidP="006279C7">
            <w:pPr>
              <w:ind w:left="-109" w:right="-108"/>
              <w:jc w:val="center"/>
              <w:rPr>
                <w:b/>
              </w:rPr>
            </w:pPr>
            <w:r w:rsidRPr="008259E9">
              <w:rPr>
                <w:b/>
              </w:rPr>
              <w:t>2018</w:t>
            </w:r>
          </w:p>
        </w:tc>
        <w:tc>
          <w:tcPr>
            <w:tcW w:w="562" w:type="dxa"/>
            <w:tcBorders>
              <w:bottom w:val="single" w:sz="4" w:space="0" w:color="000000"/>
            </w:tcBorders>
          </w:tcPr>
          <w:p w14:paraId="5F70EED1" w14:textId="77777777" w:rsidR="008259E9" w:rsidRPr="008259E9" w:rsidRDefault="008259E9" w:rsidP="006279C7">
            <w:pPr>
              <w:ind w:left="-109" w:right="-108"/>
              <w:jc w:val="center"/>
              <w:rPr>
                <w:b/>
              </w:rPr>
            </w:pPr>
            <w:r w:rsidRPr="008259E9">
              <w:rPr>
                <w:b/>
              </w:rPr>
              <w:t>2019</w:t>
            </w:r>
          </w:p>
        </w:tc>
        <w:tc>
          <w:tcPr>
            <w:tcW w:w="567" w:type="dxa"/>
            <w:tcBorders>
              <w:bottom w:val="single" w:sz="4" w:space="0" w:color="000000"/>
            </w:tcBorders>
          </w:tcPr>
          <w:p w14:paraId="0A86A810" w14:textId="77777777" w:rsidR="008259E9" w:rsidRPr="008259E9" w:rsidRDefault="008259E9" w:rsidP="006279C7">
            <w:pPr>
              <w:ind w:left="-109" w:right="-108"/>
              <w:jc w:val="center"/>
              <w:rPr>
                <w:b/>
              </w:rPr>
            </w:pPr>
            <w:r w:rsidRPr="008259E9">
              <w:rPr>
                <w:b/>
              </w:rPr>
              <w:t>2020</w:t>
            </w:r>
          </w:p>
        </w:tc>
        <w:tc>
          <w:tcPr>
            <w:tcW w:w="567" w:type="dxa"/>
            <w:tcBorders>
              <w:bottom w:val="single" w:sz="4" w:space="0" w:color="000000"/>
            </w:tcBorders>
          </w:tcPr>
          <w:p w14:paraId="6AEA2302" w14:textId="77777777" w:rsidR="008259E9" w:rsidRPr="008259E9" w:rsidRDefault="008259E9" w:rsidP="006279C7">
            <w:pPr>
              <w:ind w:left="-109" w:right="-108"/>
              <w:jc w:val="center"/>
              <w:rPr>
                <w:b/>
              </w:rPr>
            </w:pPr>
            <w:r w:rsidRPr="008259E9">
              <w:rPr>
                <w:b/>
              </w:rPr>
              <w:t>2021</w:t>
            </w:r>
          </w:p>
        </w:tc>
        <w:tc>
          <w:tcPr>
            <w:tcW w:w="567" w:type="dxa"/>
            <w:tcBorders>
              <w:bottom w:val="single" w:sz="4" w:space="0" w:color="000000"/>
            </w:tcBorders>
          </w:tcPr>
          <w:p w14:paraId="334E0295" w14:textId="77777777" w:rsidR="008259E9" w:rsidRPr="008259E9" w:rsidRDefault="008259E9" w:rsidP="006279C7">
            <w:pPr>
              <w:ind w:left="-109" w:right="-108"/>
              <w:jc w:val="center"/>
              <w:rPr>
                <w:b/>
              </w:rPr>
            </w:pPr>
            <w:r w:rsidRPr="008259E9">
              <w:rPr>
                <w:b/>
              </w:rPr>
              <w:t>2022</w:t>
            </w:r>
          </w:p>
        </w:tc>
      </w:tr>
      <w:tr w:rsidR="008259E9" w:rsidRPr="008259E9" w14:paraId="21288C74" w14:textId="77777777" w:rsidTr="006279C7">
        <w:trPr>
          <w:cantSplit/>
          <w:trHeight w:val="210"/>
          <w:tblHeader/>
          <w:jc w:val="center"/>
        </w:trPr>
        <w:tc>
          <w:tcPr>
            <w:tcW w:w="3823" w:type="dxa"/>
            <w:tcBorders>
              <w:top w:val="nil"/>
              <w:left w:val="single" w:sz="8" w:space="0" w:color="000000"/>
              <w:bottom w:val="single" w:sz="4" w:space="0" w:color="000000"/>
              <w:right w:val="single" w:sz="8" w:space="0" w:color="000000"/>
            </w:tcBorders>
            <w:shd w:val="clear" w:color="auto" w:fill="auto"/>
          </w:tcPr>
          <w:p w14:paraId="0A9DC695" w14:textId="77777777" w:rsidR="008259E9" w:rsidRPr="008259E9" w:rsidRDefault="008259E9" w:rsidP="006279C7">
            <w:pPr>
              <w:rPr>
                <w:color w:val="000000"/>
              </w:rPr>
            </w:pPr>
            <w:r w:rsidRPr="008259E9">
              <w:rPr>
                <w:color w:val="000000"/>
              </w:rPr>
              <w:t xml:space="preserve">Число общественных советов, функционирующих на уровне Администрации города Когалыма </w:t>
            </w:r>
          </w:p>
        </w:tc>
        <w:tc>
          <w:tcPr>
            <w:tcW w:w="567" w:type="dxa"/>
            <w:tcBorders>
              <w:top w:val="nil"/>
              <w:left w:val="nil"/>
              <w:bottom w:val="single" w:sz="6" w:space="0" w:color="000000"/>
              <w:right w:val="single" w:sz="6" w:space="0" w:color="000000"/>
            </w:tcBorders>
            <w:tcMar>
              <w:top w:w="0" w:type="dxa"/>
              <w:left w:w="100" w:type="dxa"/>
              <w:bottom w:w="0" w:type="dxa"/>
              <w:right w:w="100" w:type="dxa"/>
            </w:tcMar>
          </w:tcPr>
          <w:p w14:paraId="61D8057D" w14:textId="77777777" w:rsidR="008259E9" w:rsidRPr="008259E9" w:rsidRDefault="008259E9" w:rsidP="006279C7">
            <w:pPr>
              <w:ind w:left="-100" w:right="-100"/>
              <w:jc w:val="center"/>
            </w:pPr>
            <w:r w:rsidRPr="008259E9">
              <w:t>3</w:t>
            </w:r>
          </w:p>
        </w:tc>
        <w:tc>
          <w:tcPr>
            <w:tcW w:w="566" w:type="dxa"/>
            <w:tcBorders>
              <w:top w:val="nil"/>
              <w:left w:val="nil"/>
              <w:bottom w:val="single" w:sz="6" w:space="0" w:color="000000"/>
              <w:right w:val="single" w:sz="6" w:space="0" w:color="000000"/>
            </w:tcBorders>
            <w:tcMar>
              <w:top w:w="0" w:type="dxa"/>
              <w:left w:w="100" w:type="dxa"/>
              <w:bottom w:w="0" w:type="dxa"/>
              <w:right w:w="100" w:type="dxa"/>
            </w:tcMar>
          </w:tcPr>
          <w:p w14:paraId="37577190" w14:textId="77777777" w:rsidR="008259E9" w:rsidRPr="008259E9" w:rsidRDefault="008259E9" w:rsidP="006279C7">
            <w:pPr>
              <w:ind w:left="-100" w:right="-100"/>
              <w:jc w:val="center"/>
            </w:pPr>
            <w:r w:rsidRPr="008259E9">
              <w:t>4</w:t>
            </w:r>
          </w:p>
        </w:tc>
        <w:tc>
          <w:tcPr>
            <w:tcW w:w="565" w:type="dxa"/>
            <w:tcBorders>
              <w:top w:val="nil"/>
              <w:left w:val="nil"/>
              <w:bottom w:val="single" w:sz="6" w:space="0" w:color="000000"/>
              <w:right w:val="single" w:sz="6" w:space="0" w:color="000000"/>
            </w:tcBorders>
            <w:tcMar>
              <w:top w:w="0" w:type="dxa"/>
              <w:left w:w="100" w:type="dxa"/>
              <w:bottom w:w="0" w:type="dxa"/>
              <w:right w:w="100" w:type="dxa"/>
            </w:tcMar>
          </w:tcPr>
          <w:p w14:paraId="30AC8365" w14:textId="77777777" w:rsidR="008259E9" w:rsidRPr="008259E9" w:rsidRDefault="008259E9" w:rsidP="006279C7">
            <w:pPr>
              <w:ind w:left="-100" w:right="-100"/>
              <w:jc w:val="center"/>
            </w:pPr>
            <w:r w:rsidRPr="008259E9">
              <w:t>9</w:t>
            </w:r>
          </w:p>
        </w:tc>
        <w:tc>
          <w:tcPr>
            <w:tcW w:w="565" w:type="dxa"/>
            <w:tcBorders>
              <w:top w:val="nil"/>
              <w:left w:val="nil"/>
              <w:bottom w:val="single" w:sz="6" w:space="0" w:color="000000"/>
              <w:right w:val="single" w:sz="6" w:space="0" w:color="000000"/>
            </w:tcBorders>
            <w:tcMar>
              <w:top w:w="0" w:type="dxa"/>
              <w:left w:w="100" w:type="dxa"/>
              <w:bottom w:w="0" w:type="dxa"/>
              <w:right w:w="100" w:type="dxa"/>
            </w:tcMar>
          </w:tcPr>
          <w:p w14:paraId="65398A9D" w14:textId="77777777" w:rsidR="008259E9" w:rsidRPr="008259E9" w:rsidRDefault="008259E9" w:rsidP="006279C7">
            <w:pPr>
              <w:ind w:left="-100" w:right="-100"/>
              <w:jc w:val="center"/>
            </w:pPr>
            <w:r w:rsidRPr="008259E9">
              <w:t>10</w:t>
            </w:r>
          </w:p>
        </w:tc>
        <w:tc>
          <w:tcPr>
            <w:tcW w:w="563" w:type="dxa"/>
            <w:tcBorders>
              <w:top w:val="nil"/>
              <w:left w:val="nil"/>
              <w:bottom w:val="single" w:sz="6" w:space="0" w:color="000000"/>
              <w:right w:val="single" w:sz="6" w:space="0" w:color="000000"/>
            </w:tcBorders>
            <w:tcMar>
              <w:top w:w="0" w:type="dxa"/>
              <w:left w:w="100" w:type="dxa"/>
              <w:bottom w:w="0" w:type="dxa"/>
              <w:right w:w="100" w:type="dxa"/>
            </w:tcMar>
          </w:tcPr>
          <w:p w14:paraId="6B878977" w14:textId="77777777" w:rsidR="008259E9" w:rsidRPr="008259E9" w:rsidRDefault="008259E9" w:rsidP="006279C7">
            <w:pPr>
              <w:ind w:left="-100" w:right="-100"/>
              <w:jc w:val="center"/>
            </w:pPr>
            <w:r w:rsidRPr="008259E9">
              <w:t>10</w:t>
            </w:r>
          </w:p>
        </w:tc>
        <w:tc>
          <w:tcPr>
            <w:tcW w:w="562" w:type="dxa"/>
            <w:tcBorders>
              <w:top w:val="nil"/>
              <w:left w:val="nil"/>
              <w:bottom w:val="single" w:sz="6" w:space="0" w:color="000000"/>
              <w:right w:val="single" w:sz="6" w:space="0" w:color="000000"/>
            </w:tcBorders>
            <w:tcMar>
              <w:top w:w="0" w:type="dxa"/>
              <w:left w:w="100" w:type="dxa"/>
              <w:bottom w:w="0" w:type="dxa"/>
              <w:right w:w="100" w:type="dxa"/>
            </w:tcMar>
          </w:tcPr>
          <w:p w14:paraId="49B191AA" w14:textId="77777777" w:rsidR="008259E9" w:rsidRPr="008259E9" w:rsidRDefault="008259E9" w:rsidP="006279C7">
            <w:pPr>
              <w:ind w:left="-100" w:right="-100"/>
              <w:jc w:val="center"/>
            </w:pPr>
            <w:r w:rsidRPr="008259E9">
              <w:t>10</w:t>
            </w:r>
          </w:p>
        </w:tc>
        <w:tc>
          <w:tcPr>
            <w:tcW w:w="562" w:type="dxa"/>
            <w:tcBorders>
              <w:top w:val="nil"/>
              <w:left w:val="nil"/>
              <w:bottom w:val="single" w:sz="6" w:space="0" w:color="000000"/>
              <w:right w:val="single" w:sz="6" w:space="0" w:color="000000"/>
            </w:tcBorders>
            <w:tcMar>
              <w:top w:w="0" w:type="dxa"/>
              <w:left w:w="100" w:type="dxa"/>
              <w:bottom w:w="0" w:type="dxa"/>
              <w:right w:w="100" w:type="dxa"/>
            </w:tcMar>
          </w:tcPr>
          <w:p w14:paraId="3C2E1547" w14:textId="77777777" w:rsidR="008259E9" w:rsidRPr="008259E9" w:rsidRDefault="008259E9" w:rsidP="006279C7">
            <w:pPr>
              <w:ind w:left="-100" w:right="-100"/>
              <w:jc w:val="center"/>
            </w:pPr>
            <w:r w:rsidRPr="008259E9">
              <w:t>10</w:t>
            </w:r>
          </w:p>
        </w:tc>
        <w:tc>
          <w:tcPr>
            <w:tcW w:w="567" w:type="dxa"/>
            <w:tcBorders>
              <w:top w:val="nil"/>
              <w:left w:val="nil"/>
              <w:bottom w:val="single" w:sz="6" w:space="0" w:color="000000"/>
              <w:right w:val="single" w:sz="6" w:space="0" w:color="000000"/>
            </w:tcBorders>
            <w:tcMar>
              <w:top w:w="0" w:type="dxa"/>
              <w:left w:w="100" w:type="dxa"/>
              <w:bottom w:w="0" w:type="dxa"/>
              <w:right w:w="100" w:type="dxa"/>
            </w:tcMar>
          </w:tcPr>
          <w:p w14:paraId="4EF31B8F" w14:textId="77777777" w:rsidR="008259E9" w:rsidRPr="008259E9" w:rsidRDefault="008259E9" w:rsidP="006279C7">
            <w:pPr>
              <w:ind w:left="-100" w:right="-100"/>
              <w:jc w:val="center"/>
            </w:pPr>
            <w:r w:rsidRPr="008259E9">
              <w:t>10</w:t>
            </w:r>
          </w:p>
        </w:tc>
        <w:tc>
          <w:tcPr>
            <w:tcW w:w="567" w:type="dxa"/>
            <w:tcBorders>
              <w:top w:val="nil"/>
              <w:left w:val="nil"/>
              <w:bottom w:val="single" w:sz="6" w:space="0" w:color="000000"/>
              <w:right w:val="single" w:sz="6" w:space="0" w:color="000000"/>
            </w:tcBorders>
            <w:tcMar>
              <w:top w:w="0" w:type="dxa"/>
              <w:left w:w="100" w:type="dxa"/>
              <w:bottom w:w="0" w:type="dxa"/>
              <w:right w:w="100" w:type="dxa"/>
            </w:tcMar>
          </w:tcPr>
          <w:p w14:paraId="5F7523D3" w14:textId="77777777" w:rsidR="008259E9" w:rsidRPr="008259E9" w:rsidRDefault="008259E9" w:rsidP="006279C7">
            <w:pPr>
              <w:ind w:left="-100" w:right="-100"/>
              <w:jc w:val="center"/>
            </w:pPr>
            <w:r w:rsidRPr="008259E9">
              <w:t>10</w:t>
            </w:r>
          </w:p>
        </w:tc>
        <w:tc>
          <w:tcPr>
            <w:tcW w:w="567" w:type="dxa"/>
            <w:tcBorders>
              <w:top w:val="nil"/>
              <w:left w:val="nil"/>
              <w:bottom w:val="single" w:sz="6" w:space="0" w:color="000000"/>
              <w:right w:val="single" w:sz="6" w:space="0" w:color="000000"/>
            </w:tcBorders>
            <w:tcMar>
              <w:top w:w="0" w:type="dxa"/>
              <w:left w:w="100" w:type="dxa"/>
              <w:bottom w:w="0" w:type="dxa"/>
              <w:right w:w="100" w:type="dxa"/>
            </w:tcMar>
          </w:tcPr>
          <w:p w14:paraId="2BEC3E8E" w14:textId="77777777" w:rsidR="008259E9" w:rsidRPr="008259E9" w:rsidRDefault="008259E9" w:rsidP="006279C7">
            <w:pPr>
              <w:ind w:left="-100" w:right="-100"/>
              <w:jc w:val="center"/>
            </w:pPr>
            <w:r w:rsidRPr="008259E9">
              <w:t>11</w:t>
            </w:r>
          </w:p>
        </w:tc>
      </w:tr>
    </w:tbl>
    <w:p w14:paraId="2BA100D4" w14:textId="77777777" w:rsidR="008259E9" w:rsidRPr="008259E9" w:rsidRDefault="008259E9" w:rsidP="008259E9">
      <w:pPr>
        <w:ind w:firstLine="708"/>
        <w:jc w:val="both"/>
        <w:rPr>
          <w:sz w:val="28"/>
          <w:szCs w:val="28"/>
        </w:rPr>
      </w:pPr>
    </w:p>
    <w:p w14:paraId="5AA991D1" w14:textId="77777777" w:rsidR="008259E9" w:rsidRPr="008259E9" w:rsidRDefault="008259E9" w:rsidP="008259E9">
      <w:pPr>
        <w:ind w:firstLine="708"/>
        <w:jc w:val="both"/>
        <w:rPr>
          <w:rFonts w:eastAsia="Calibri"/>
          <w:kern w:val="2"/>
          <w:sz w:val="28"/>
          <w:szCs w:val="28"/>
          <w14:ligatures w14:val="standardContextual"/>
        </w:rPr>
      </w:pPr>
      <w:r w:rsidRPr="008259E9">
        <w:rPr>
          <w:rFonts w:eastAsia="Calibri"/>
          <w:kern w:val="2"/>
          <w:sz w:val="28"/>
          <w:szCs w:val="28"/>
          <w14:ligatures w14:val="standardContextual"/>
        </w:rPr>
        <w:t>Волонтёрский штаб акции взаимопомощи «#МыВместе» был создан в марте 2020 года. Совместно с Когалымским комплексным центром социального обслуживания населения была организована работа добровольцев по оказанию помощи гражданам, находящимся на самоизоляции в целях недопущения распространения новой коронавирусной инфекции COVID-19. Добровольцы были задействованы в покупке и доставке продуктов питания, лекарственных препаратов, товаров первой необходимости, оплате услуг ЖКХ. Во взаимодействии с Когалымской городской больницей добровольцы доставляли лекарственные препараты для льготных категорий населения.</w:t>
      </w:r>
    </w:p>
    <w:p w14:paraId="364BDFBC" w14:textId="77777777" w:rsidR="008259E9" w:rsidRPr="008259E9" w:rsidRDefault="008259E9" w:rsidP="008259E9">
      <w:pPr>
        <w:ind w:firstLine="708"/>
        <w:jc w:val="both"/>
        <w:rPr>
          <w:rFonts w:eastAsia="Calibri"/>
          <w:kern w:val="2"/>
          <w:sz w:val="28"/>
          <w:szCs w:val="28"/>
          <w14:ligatures w14:val="standardContextual"/>
        </w:rPr>
      </w:pPr>
      <w:r w:rsidRPr="008259E9">
        <w:rPr>
          <w:rFonts w:eastAsia="Calibri"/>
          <w:kern w:val="2"/>
          <w:sz w:val="28"/>
          <w:szCs w:val="28"/>
          <w14:ligatures w14:val="standardContextual"/>
        </w:rPr>
        <w:t>С октября 2022 года в Когалыме запущена работа волонтерского штаба #МЫВМЕСТЕ в рамках оказания бытовой помощи мобилизованным, участникам специальной военной операции (далее – СВО) и их семьям.</w:t>
      </w:r>
    </w:p>
    <w:p w14:paraId="17D2FCDA" w14:textId="77777777" w:rsidR="008259E9" w:rsidRPr="008259E9" w:rsidRDefault="008259E9" w:rsidP="008259E9">
      <w:pPr>
        <w:ind w:firstLine="708"/>
        <w:jc w:val="both"/>
        <w:rPr>
          <w:rFonts w:eastAsia="Calibri"/>
          <w:kern w:val="2"/>
          <w:sz w:val="28"/>
          <w:szCs w:val="28"/>
          <w14:ligatures w14:val="standardContextual"/>
        </w:rPr>
      </w:pPr>
      <w:r w:rsidRPr="008259E9">
        <w:rPr>
          <w:rFonts w:eastAsia="Calibri"/>
          <w:kern w:val="2"/>
          <w:sz w:val="28"/>
          <w:szCs w:val="28"/>
          <w14:ligatures w14:val="standardContextual"/>
        </w:rPr>
        <w:t xml:space="preserve">На базе проекта «Центр «Вещи в дар» добровольцами в 2022 году был организован сбор гуманитарной помощи для участников СВО, которая централизовано передавалась в АНО «Гуманитарный Добровольческий корпус». </w:t>
      </w:r>
    </w:p>
    <w:p w14:paraId="143AEA99" w14:textId="77777777" w:rsidR="008259E9" w:rsidRPr="008259E9" w:rsidRDefault="008259E9" w:rsidP="008259E9">
      <w:pPr>
        <w:ind w:firstLine="708"/>
        <w:jc w:val="both"/>
        <w:rPr>
          <w:sz w:val="28"/>
          <w:szCs w:val="28"/>
        </w:rPr>
      </w:pPr>
      <w:r w:rsidRPr="008259E9">
        <w:rPr>
          <w:sz w:val="28"/>
          <w:szCs w:val="28"/>
        </w:rPr>
        <w:t xml:space="preserve">Высокий уровень ощущения личной безопасности в городе Когалыме определяется позитивным социальным поведением жителей города и высоким уровнем их правосознания (таблица 35.). Так, по числу преступлений на 10 тыс. жителей город Когалым является одним из наиболее благополучных городов Югры - 114 преступлений на 10 тыс. жителей (уступает только Покачи). </w:t>
      </w:r>
    </w:p>
    <w:p w14:paraId="3346BA49" w14:textId="77777777" w:rsidR="008259E9" w:rsidRPr="008259E9" w:rsidRDefault="008259E9" w:rsidP="008259E9">
      <w:pPr>
        <w:ind w:firstLine="708"/>
        <w:jc w:val="both"/>
        <w:rPr>
          <w:sz w:val="28"/>
          <w:szCs w:val="28"/>
        </w:rPr>
      </w:pPr>
    </w:p>
    <w:p w14:paraId="3B656008" w14:textId="77777777" w:rsidR="008259E9" w:rsidRPr="008259E9" w:rsidRDefault="008259E9" w:rsidP="008259E9">
      <w:pPr>
        <w:ind w:firstLine="708"/>
        <w:jc w:val="both"/>
        <w:rPr>
          <w:sz w:val="28"/>
          <w:szCs w:val="28"/>
        </w:rPr>
      </w:pPr>
      <w:r w:rsidRPr="008259E9">
        <w:rPr>
          <w:sz w:val="28"/>
          <w:szCs w:val="28"/>
        </w:rPr>
        <w:t>Таблица 35. Уровень преступности в городе Когалыме</w:t>
      </w:r>
    </w:p>
    <w:tbl>
      <w:tblPr>
        <w:tblW w:w="906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0"/>
        <w:gridCol w:w="567"/>
        <w:gridCol w:w="567"/>
        <w:gridCol w:w="566"/>
        <w:gridCol w:w="565"/>
        <w:gridCol w:w="563"/>
        <w:gridCol w:w="709"/>
        <w:gridCol w:w="709"/>
        <w:gridCol w:w="704"/>
        <w:gridCol w:w="567"/>
        <w:gridCol w:w="720"/>
      </w:tblGrid>
      <w:tr w:rsidR="008259E9" w:rsidRPr="008259E9" w14:paraId="1D8134F0" w14:textId="77777777" w:rsidTr="006279C7">
        <w:trPr>
          <w:cantSplit/>
          <w:trHeight w:val="286"/>
          <w:tblHeader/>
          <w:jc w:val="center"/>
        </w:trPr>
        <w:tc>
          <w:tcPr>
            <w:tcW w:w="2830" w:type="dxa"/>
            <w:tcBorders>
              <w:bottom w:val="single" w:sz="4" w:space="0" w:color="000000"/>
            </w:tcBorders>
          </w:tcPr>
          <w:p w14:paraId="3B21E0C2" w14:textId="77777777" w:rsidR="008259E9" w:rsidRPr="008259E9" w:rsidRDefault="008259E9" w:rsidP="006279C7">
            <w:pPr>
              <w:jc w:val="center"/>
              <w:rPr>
                <w:b/>
              </w:rPr>
            </w:pPr>
            <w:r w:rsidRPr="008259E9">
              <w:rPr>
                <w:b/>
              </w:rPr>
              <w:t>Показатели</w:t>
            </w:r>
            <w:r w:rsidRPr="008259E9">
              <w:rPr>
                <w:sz w:val="28"/>
                <w:szCs w:val="28"/>
                <w:vertAlign w:val="superscript"/>
              </w:rPr>
              <w:footnoteReference w:id="128"/>
            </w:r>
          </w:p>
        </w:tc>
        <w:tc>
          <w:tcPr>
            <w:tcW w:w="567" w:type="dxa"/>
            <w:tcBorders>
              <w:bottom w:val="single" w:sz="4" w:space="0" w:color="000000"/>
            </w:tcBorders>
          </w:tcPr>
          <w:p w14:paraId="1DB841C1" w14:textId="77777777" w:rsidR="008259E9" w:rsidRPr="008259E9" w:rsidRDefault="008259E9" w:rsidP="006279C7">
            <w:pPr>
              <w:ind w:left="-109" w:right="-108"/>
              <w:jc w:val="center"/>
              <w:rPr>
                <w:b/>
              </w:rPr>
            </w:pPr>
            <w:r w:rsidRPr="008259E9">
              <w:rPr>
                <w:b/>
              </w:rPr>
              <w:t>2013</w:t>
            </w:r>
          </w:p>
        </w:tc>
        <w:tc>
          <w:tcPr>
            <w:tcW w:w="567" w:type="dxa"/>
            <w:tcBorders>
              <w:bottom w:val="single" w:sz="4" w:space="0" w:color="000000"/>
            </w:tcBorders>
          </w:tcPr>
          <w:p w14:paraId="40BF4355" w14:textId="77777777" w:rsidR="008259E9" w:rsidRPr="008259E9" w:rsidRDefault="008259E9" w:rsidP="006279C7">
            <w:pPr>
              <w:ind w:left="-109" w:right="-108"/>
              <w:jc w:val="center"/>
              <w:rPr>
                <w:b/>
              </w:rPr>
            </w:pPr>
            <w:r w:rsidRPr="008259E9">
              <w:rPr>
                <w:b/>
              </w:rPr>
              <w:t>2014</w:t>
            </w:r>
          </w:p>
        </w:tc>
        <w:tc>
          <w:tcPr>
            <w:tcW w:w="566" w:type="dxa"/>
            <w:tcBorders>
              <w:bottom w:val="single" w:sz="4" w:space="0" w:color="000000"/>
            </w:tcBorders>
          </w:tcPr>
          <w:p w14:paraId="0486F2E4" w14:textId="77777777" w:rsidR="008259E9" w:rsidRPr="008259E9" w:rsidRDefault="008259E9" w:rsidP="006279C7">
            <w:pPr>
              <w:ind w:left="-109" w:right="-108"/>
              <w:jc w:val="center"/>
              <w:rPr>
                <w:b/>
              </w:rPr>
            </w:pPr>
            <w:r w:rsidRPr="008259E9">
              <w:rPr>
                <w:b/>
              </w:rPr>
              <w:t>2015</w:t>
            </w:r>
          </w:p>
        </w:tc>
        <w:tc>
          <w:tcPr>
            <w:tcW w:w="565" w:type="dxa"/>
            <w:tcBorders>
              <w:bottom w:val="single" w:sz="4" w:space="0" w:color="000000"/>
            </w:tcBorders>
          </w:tcPr>
          <w:p w14:paraId="4820D498" w14:textId="77777777" w:rsidR="008259E9" w:rsidRPr="008259E9" w:rsidRDefault="008259E9" w:rsidP="006279C7">
            <w:pPr>
              <w:ind w:left="-109" w:right="-108"/>
              <w:jc w:val="center"/>
              <w:rPr>
                <w:b/>
              </w:rPr>
            </w:pPr>
            <w:r w:rsidRPr="008259E9">
              <w:rPr>
                <w:b/>
              </w:rPr>
              <w:t>2016</w:t>
            </w:r>
          </w:p>
        </w:tc>
        <w:tc>
          <w:tcPr>
            <w:tcW w:w="563" w:type="dxa"/>
            <w:tcBorders>
              <w:bottom w:val="single" w:sz="4" w:space="0" w:color="000000"/>
            </w:tcBorders>
          </w:tcPr>
          <w:p w14:paraId="2E8894CD" w14:textId="77777777" w:rsidR="008259E9" w:rsidRPr="008259E9" w:rsidRDefault="008259E9" w:rsidP="006279C7">
            <w:pPr>
              <w:ind w:left="-109" w:right="-108"/>
              <w:jc w:val="center"/>
              <w:rPr>
                <w:b/>
              </w:rPr>
            </w:pPr>
            <w:r w:rsidRPr="008259E9">
              <w:rPr>
                <w:b/>
              </w:rPr>
              <w:t>2017</w:t>
            </w:r>
          </w:p>
        </w:tc>
        <w:tc>
          <w:tcPr>
            <w:tcW w:w="709" w:type="dxa"/>
            <w:tcBorders>
              <w:bottom w:val="single" w:sz="4" w:space="0" w:color="000000"/>
            </w:tcBorders>
          </w:tcPr>
          <w:p w14:paraId="48C13E2F" w14:textId="77777777" w:rsidR="008259E9" w:rsidRPr="008259E9" w:rsidRDefault="008259E9" w:rsidP="006279C7">
            <w:pPr>
              <w:ind w:left="-109" w:right="-108"/>
              <w:jc w:val="center"/>
              <w:rPr>
                <w:b/>
              </w:rPr>
            </w:pPr>
            <w:r w:rsidRPr="008259E9">
              <w:rPr>
                <w:b/>
              </w:rPr>
              <w:t>2018</w:t>
            </w:r>
          </w:p>
        </w:tc>
        <w:tc>
          <w:tcPr>
            <w:tcW w:w="709" w:type="dxa"/>
            <w:tcBorders>
              <w:bottom w:val="single" w:sz="4" w:space="0" w:color="000000"/>
            </w:tcBorders>
          </w:tcPr>
          <w:p w14:paraId="387B7661" w14:textId="77777777" w:rsidR="008259E9" w:rsidRPr="008259E9" w:rsidRDefault="008259E9" w:rsidP="006279C7">
            <w:pPr>
              <w:ind w:left="-109" w:right="-108"/>
              <w:jc w:val="center"/>
              <w:rPr>
                <w:b/>
              </w:rPr>
            </w:pPr>
            <w:r w:rsidRPr="008259E9">
              <w:rPr>
                <w:b/>
              </w:rPr>
              <w:t>2019</w:t>
            </w:r>
          </w:p>
        </w:tc>
        <w:tc>
          <w:tcPr>
            <w:tcW w:w="704" w:type="dxa"/>
            <w:tcBorders>
              <w:bottom w:val="single" w:sz="4" w:space="0" w:color="000000"/>
            </w:tcBorders>
          </w:tcPr>
          <w:p w14:paraId="737930E4" w14:textId="77777777" w:rsidR="008259E9" w:rsidRPr="008259E9" w:rsidRDefault="008259E9" w:rsidP="006279C7">
            <w:pPr>
              <w:ind w:left="-109" w:right="-108"/>
              <w:jc w:val="center"/>
              <w:rPr>
                <w:b/>
              </w:rPr>
            </w:pPr>
            <w:r w:rsidRPr="008259E9">
              <w:rPr>
                <w:b/>
              </w:rPr>
              <w:t>2020</w:t>
            </w:r>
          </w:p>
        </w:tc>
        <w:tc>
          <w:tcPr>
            <w:tcW w:w="567" w:type="dxa"/>
            <w:tcBorders>
              <w:bottom w:val="single" w:sz="4" w:space="0" w:color="000000"/>
            </w:tcBorders>
          </w:tcPr>
          <w:p w14:paraId="0B5589E0" w14:textId="77777777" w:rsidR="008259E9" w:rsidRPr="008259E9" w:rsidRDefault="008259E9" w:rsidP="006279C7">
            <w:pPr>
              <w:ind w:left="-109" w:right="-108"/>
              <w:jc w:val="center"/>
              <w:rPr>
                <w:b/>
              </w:rPr>
            </w:pPr>
            <w:r w:rsidRPr="008259E9">
              <w:rPr>
                <w:b/>
              </w:rPr>
              <w:t>2021</w:t>
            </w:r>
          </w:p>
        </w:tc>
        <w:tc>
          <w:tcPr>
            <w:tcW w:w="720" w:type="dxa"/>
            <w:tcBorders>
              <w:bottom w:val="single" w:sz="4" w:space="0" w:color="000000"/>
            </w:tcBorders>
          </w:tcPr>
          <w:p w14:paraId="6B971157" w14:textId="77777777" w:rsidR="008259E9" w:rsidRPr="008259E9" w:rsidRDefault="008259E9" w:rsidP="006279C7">
            <w:pPr>
              <w:ind w:left="-109" w:right="-108"/>
              <w:jc w:val="center"/>
              <w:rPr>
                <w:b/>
              </w:rPr>
            </w:pPr>
            <w:r w:rsidRPr="008259E9">
              <w:rPr>
                <w:b/>
              </w:rPr>
              <w:t>2022</w:t>
            </w:r>
          </w:p>
        </w:tc>
      </w:tr>
      <w:tr w:rsidR="008259E9" w:rsidRPr="008259E9" w14:paraId="3B9EEBE8" w14:textId="77777777" w:rsidTr="006279C7">
        <w:trPr>
          <w:cantSplit/>
          <w:trHeight w:val="210"/>
          <w:tblHeader/>
          <w:jc w:val="center"/>
        </w:trPr>
        <w:tc>
          <w:tcPr>
            <w:tcW w:w="2830" w:type="dxa"/>
            <w:tcBorders>
              <w:top w:val="single" w:sz="4" w:space="0" w:color="000000"/>
              <w:left w:val="single" w:sz="4" w:space="0" w:color="000000"/>
              <w:bottom w:val="single" w:sz="4" w:space="0" w:color="000000"/>
              <w:right w:val="single" w:sz="4" w:space="0" w:color="000000"/>
            </w:tcBorders>
            <w:shd w:val="clear" w:color="auto" w:fill="auto"/>
          </w:tcPr>
          <w:p w14:paraId="00D89842" w14:textId="77777777" w:rsidR="008259E9" w:rsidRPr="008259E9" w:rsidRDefault="008259E9" w:rsidP="006279C7">
            <w:pPr>
              <w:rPr>
                <w:color w:val="000000"/>
              </w:rPr>
            </w:pPr>
            <w:r w:rsidRPr="008259E9">
              <w:rPr>
                <w:color w:val="000000"/>
              </w:rPr>
              <w:t>Число зарегистрированных преступлений, на 10 тыс. населения</w:t>
            </w:r>
          </w:p>
        </w:tc>
        <w:tc>
          <w:tcPr>
            <w:tcW w:w="567"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055D0E1" w14:textId="77777777" w:rsidR="008259E9" w:rsidRPr="008259E9" w:rsidRDefault="008259E9" w:rsidP="006279C7">
            <w:pPr>
              <w:ind w:left="-100" w:right="-100"/>
              <w:jc w:val="center"/>
            </w:pPr>
            <w:r w:rsidRPr="008259E9">
              <w:t>-</w:t>
            </w:r>
          </w:p>
        </w:tc>
        <w:tc>
          <w:tcPr>
            <w:tcW w:w="567"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473B045B" w14:textId="77777777" w:rsidR="008259E9" w:rsidRPr="008259E9" w:rsidRDefault="008259E9" w:rsidP="006279C7">
            <w:pPr>
              <w:ind w:left="-100" w:right="-100"/>
              <w:jc w:val="center"/>
            </w:pPr>
            <w:r w:rsidRPr="008259E9">
              <w:t>-</w:t>
            </w:r>
          </w:p>
        </w:tc>
        <w:tc>
          <w:tcPr>
            <w:tcW w:w="566"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3E22FA60" w14:textId="77777777" w:rsidR="008259E9" w:rsidRPr="008259E9" w:rsidRDefault="008259E9" w:rsidP="006279C7">
            <w:pPr>
              <w:ind w:left="-100" w:right="-100"/>
              <w:jc w:val="center"/>
            </w:pPr>
            <w:r w:rsidRPr="008259E9">
              <w:t>-</w:t>
            </w:r>
          </w:p>
        </w:tc>
        <w:tc>
          <w:tcPr>
            <w:tcW w:w="56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5EEC18D4" w14:textId="77777777" w:rsidR="008259E9" w:rsidRPr="008259E9" w:rsidRDefault="008259E9" w:rsidP="006279C7">
            <w:pPr>
              <w:ind w:left="-100" w:right="-100"/>
              <w:jc w:val="center"/>
            </w:pPr>
            <w:r w:rsidRPr="008259E9">
              <w:t>-</w:t>
            </w:r>
          </w:p>
        </w:tc>
        <w:tc>
          <w:tcPr>
            <w:tcW w:w="563"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228162B2" w14:textId="77777777" w:rsidR="008259E9" w:rsidRPr="008259E9" w:rsidRDefault="008259E9" w:rsidP="006279C7">
            <w:pPr>
              <w:ind w:left="-100" w:right="-100"/>
              <w:jc w:val="center"/>
            </w:pPr>
            <w:r w:rsidRPr="008259E9">
              <w:t>-</w:t>
            </w:r>
          </w:p>
        </w:tc>
        <w:tc>
          <w:tcPr>
            <w:tcW w:w="709"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58B40CCC" w14:textId="77777777" w:rsidR="008259E9" w:rsidRPr="008259E9" w:rsidRDefault="008259E9" w:rsidP="006279C7">
            <w:pPr>
              <w:ind w:left="-100" w:right="-100"/>
              <w:jc w:val="center"/>
            </w:pPr>
            <w:r w:rsidRPr="008259E9">
              <w:t>88,11</w:t>
            </w:r>
          </w:p>
        </w:tc>
        <w:tc>
          <w:tcPr>
            <w:tcW w:w="709"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0E5BC88D" w14:textId="77777777" w:rsidR="008259E9" w:rsidRPr="008259E9" w:rsidRDefault="008259E9" w:rsidP="006279C7">
            <w:pPr>
              <w:ind w:left="-100" w:right="-100"/>
              <w:jc w:val="center"/>
            </w:pPr>
            <w:r w:rsidRPr="008259E9">
              <w:t>96,93</w:t>
            </w:r>
          </w:p>
        </w:tc>
        <w:tc>
          <w:tcPr>
            <w:tcW w:w="704"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722985E9" w14:textId="77777777" w:rsidR="008259E9" w:rsidRPr="008259E9" w:rsidRDefault="008259E9" w:rsidP="006279C7">
            <w:pPr>
              <w:ind w:left="-100" w:right="-100"/>
              <w:jc w:val="center"/>
            </w:pPr>
            <w:r w:rsidRPr="008259E9">
              <w:t>95,82</w:t>
            </w:r>
          </w:p>
        </w:tc>
        <w:tc>
          <w:tcPr>
            <w:tcW w:w="567"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3E0340CB" w14:textId="77777777" w:rsidR="008259E9" w:rsidRPr="008259E9" w:rsidRDefault="008259E9" w:rsidP="006279C7">
            <w:pPr>
              <w:ind w:left="-100" w:right="-100"/>
              <w:jc w:val="center"/>
            </w:pPr>
            <w:r w:rsidRPr="008259E9">
              <w:t>101,7</w:t>
            </w:r>
          </w:p>
        </w:tc>
        <w:tc>
          <w:tcPr>
            <w:tcW w:w="720"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1DD97D0C" w14:textId="77777777" w:rsidR="008259E9" w:rsidRPr="008259E9" w:rsidRDefault="008259E9" w:rsidP="006279C7">
            <w:pPr>
              <w:ind w:left="-100" w:right="-100"/>
              <w:jc w:val="center"/>
            </w:pPr>
            <w:r w:rsidRPr="008259E9">
              <w:t>114,02</w:t>
            </w:r>
          </w:p>
        </w:tc>
      </w:tr>
    </w:tbl>
    <w:p w14:paraId="5ACD061C" w14:textId="77777777" w:rsidR="008259E9" w:rsidRPr="008259E9" w:rsidRDefault="008259E9" w:rsidP="008259E9">
      <w:pPr>
        <w:rPr>
          <w:sz w:val="28"/>
          <w:szCs w:val="28"/>
        </w:rPr>
      </w:pPr>
    </w:p>
    <w:p w14:paraId="0670506B" w14:textId="77777777" w:rsidR="008259E9" w:rsidRPr="008259E9" w:rsidRDefault="008259E9" w:rsidP="008259E9">
      <w:pPr>
        <w:ind w:firstLine="708"/>
        <w:jc w:val="both"/>
        <w:rPr>
          <w:sz w:val="28"/>
          <w:szCs w:val="28"/>
          <w:lang w:val="x-none" w:eastAsia="x-none"/>
        </w:rPr>
      </w:pPr>
      <w:r w:rsidRPr="008259E9">
        <w:rPr>
          <w:sz w:val="28"/>
          <w:szCs w:val="28"/>
        </w:rPr>
        <w:t xml:space="preserve"> В рейтинге муниципальных образований в области обеспечения безопасности город Когалым стабильно входит в пятерку лучших, а в 2022 году возглавил этот рейтинг</w:t>
      </w:r>
      <w:r w:rsidRPr="008259E9">
        <w:rPr>
          <w:sz w:val="28"/>
          <w:szCs w:val="28"/>
          <w:vertAlign w:val="superscript"/>
        </w:rPr>
        <w:footnoteReference w:id="129"/>
      </w:r>
      <w:r w:rsidRPr="008259E9">
        <w:rPr>
          <w:sz w:val="28"/>
          <w:szCs w:val="28"/>
        </w:rPr>
        <w:t xml:space="preserve">. </w:t>
      </w:r>
    </w:p>
    <w:p w14:paraId="1DC9D018" w14:textId="77777777" w:rsidR="008259E9" w:rsidRPr="008259E9" w:rsidRDefault="008259E9" w:rsidP="008259E9">
      <w:pPr>
        <w:shd w:val="clear" w:color="auto" w:fill="FFFFFF"/>
        <w:tabs>
          <w:tab w:val="left" w:pos="454"/>
        </w:tabs>
        <w:ind w:right="195" w:firstLine="171"/>
        <w:jc w:val="both"/>
        <w:rPr>
          <w:sz w:val="28"/>
          <w:szCs w:val="28"/>
          <w:lang w:val="x-none" w:eastAsia="x-none"/>
        </w:rPr>
      </w:pPr>
    </w:p>
    <w:p w14:paraId="6240FD89" w14:textId="77777777" w:rsidR="008259E9" w:rsidRPr="008259E9" w:rsidRDefault="008259E9" w:rsidP="008259E9">
      <w:pPr>
        <w:pStyle w:val="1"/>
        <w:spacing w:before="0" w:line="240" w:lineRule="auto"/>
        <w:rPr>
          <w:rFonts w:ascii="Times New Roman" w:hAnsi="Times New Roman" w:cs="Times New Roman"/>
          <w:color w:val="auto"/>
          <w:sz w:val="28"/>
        </w:rPr>
      </w:pPr>
      <w:bookmarkStart w:id="27" w:name="_Toc150414131"/>
      <w:r w:rsidRPr="008259E9">
        <w:rPr>
          <w:rFonts w:ascii="Times New Roman" w:hAnsi="Times New Roman" w:cs="Times New Roman"/>
          <w:color w:val="auto"/>
          <w:sz w:val="28"/>
        </w:rPr>
        <w:t>2.9. Перспективы развития инвестиционной деятельности</w:t>
      </w:r>
      <w:bookmarkEnd w:id="27"/>
    </w:p>
    <w:p w14:paraId="724B6248" w14:textId="77777777" w:rsidR="008259E9" w:rsidRPr="008259E9" w:rsidRDefault="008259E9" w:rsidP="008259E9">
      <w:pPr>
        <w:ind w:firstLine="709"/>
        <w:jc w:val="both"/>
        <w:rPr>
          <w:sz w:val="28"/>
          <w:szCs w:val="24"/>
        </w:rPr>
      </w:pPr>
      <w:r w:rsidRPr="008259E9">
        <w:rPr>
          <w:sz w:val="28"/>
          <w:szCs w:val="24"/>
        </w:rPr>
        <w:t>Инвестиционная деятельность является одним из приоритетов развития муниципального образования город Когалым. Привлечение инвестиций, поддержание благоприятного инвестиционного климата, сопровождение инвестиционных проектов создает основу дальнейшего экономического развития города. Не случайно город Когалым занимает 6 место в рейтинге муниципальных образований Ханты-Мансийского автономного округа – Югры по обеспечению условий благоприятного инвестиционного климата и содействию развитию конкуренции</w:t>
      </w:r>
      <w:r w:rsidRPr="008259E9">
        <w:rPr>
          <w:sz w:val="28"/>
          <w:szCs w:val="24"/>
          <w:vertAlign w:val="superscript"/>
        </w:rPr>
        <w:footnoteReference w:id="130"/>
      </w:r>
      <w:r w:rsidRPr="008259E9">
        <w:rPr>
          <w:sz w:val="28"/>
          <w:szCs w:val="24"/>
        </w:rPr>
        <w:t>.</w:t>
      </w:r>
    </w:p>
    <w:p w14:paraId="51066B7A" w14:textId="77777777" w:rsidR="008259E9" w:rsidRPr="008259E9" w:rsidRDefault="008259E9" w:rsidP="008259E9">
      <w:pPr>
        <w:ind w:firstLine="709"/>
        <w:jc w:val="both"/>
        <w:rPr>
          <w:sz w:val="28"/>
          <w:szCs w:val="28"/>
        </w:rPr>
      </w:pPr>
      <w:r w:rsidRPr="008259E9">
        <w:rPr>
          <w:sz w:val="28"/>
          <w:szCs w:val="24"/>
        </w:rPr>
        <w:t xml:space="preserve">Динамика объема инвестиций </w:t>
      </w:r>
      <w:r w:rsidRPr="008259E9">
        <w:rPr>
          <w:color w:val="000000"/>
          <w:sz w:val="28"/>
          <w:szCs w:val="28"/>
        </w:rPr>
        <w:t xml:space="preserve">в основной капитал за счет всех источников финансирования имеет циклический характер, связанный с подъемами и спадами в экономике (таблица 36). </w:t>
      </w:r>
    </w:p>
    <w:p w14:paraId="7E5602F4" w14:textId="77777777" w:rsidR="008259E9" w:rsidRPr="008259E9" w:rsidRDefault="008259E9" w:rsidP="008259E9">
      <w:pPr>
        <w:jc w:val="both"/>
        <w:rPr>
          <w:sz w:val="24"/>
          <w:szCs w:val="24"/>
        </w:rPr>
      </w:pPr>
      <w:r w:rsidRPr="008259E9">
        <w:rPr>
          <w:sz w:val="24"/>
          <w:szCs w:val="24"/>
        </w:rPr>
        <w:tab/>
      </w:r>
    </w:p>
    <w:p w14:paraId="44BC5076" w14:textId="77777777" w:rsidR="008259E9" w:rsidRPr="008259E9" w:rsidRDefault="008259E9" w:rsidP="008259E9">
      <w:pPr>
        <w:ind w:firstLine="851"/>
        <w:jc w:val="both"/>
        <w:rPr>
          <w:sz w:val="28"/>
          <w:szCs w:val="28"/>
        </w:rPr>
      </w:pPr>
      <w:r w:rsidRPr="008259E9">
        <w:rPr>
          <w:sz w:val="28"/>
          <w:szCs w:val="28"/>
        </w:rPr>
        <w:t xml:space="preserve">Таблица 36. </w:t>
      </w:r>
      <w:r w:rsidRPr="008259E9">
        <w:rPr>
          <w:bCs/>
          <w:sz w:val="28"/>
          <w:szCs w:val="24"/>
        </w:rPr>
        <w:t xml:space="preserve">Инвестиции в основной капитал, </w:t>
      </w:r>
      <w:r w:rsidRPr="008259E9">
        <w:rPr>
          <w:color w:val="000000"/>
          <w:sz w:val="28"/>
          <w:szCs w:val="24"/>
        </w:rPr>
        <w:t xml:space="preserve">осуществляемые организациями, находящимися на территории </w:t>
      </w:r>
      <w:r w:rsidRPr="008259E9">
        <w:rPr>
          <w:sz w:val="28"/>
          <w:szCs w:val="24"/>
        </w:rPr>
        <w:t>города Когалыма (без субъектов малого предпринимательства), млн. руб.</w:t>
      </w:r>
    </w:p>
    <w:tbl>
      <w:tblPr>
        <w:tblW w:w="9346" w:type="dxa"/>
        <w:tblBorders>
          <w:top w:val="single" w:sz="8" w:space="0" w:color="000000"/>
          <w:left w:val="single" w:sz="8" w:space="0" w:color="000000"/>
          <w:bottom w:val="single" w:sz="8" w:space="0" w:color="000000"/>
          <w:right w:val="single" w:sz="8" w:space="0" w:color="000000"/>
        </w:tblBorders>
        <w:tblLayout w:type="fixed"/>
        <w:tblLook w:val="0400" w:firstRow="0" w:lastRow="0" w:firstColumn="0" w:lastColumn="0" w:noHBand="0" w:noVBand="1"/>
      </w:tblPr>
      <w:tblGrid>
        <w:gridCol w:w="1408"/>
        <w:gridCol w:w="709"/>
        <w:gridCol w:w="851"/>
        <w:gridCol w:w="850"/>
        <w:gridCol w:w="851"/>
        <w:gridCol w:w="850"/>
        <w:gridCol w:w="709"/>
        <w:gridCol w:w="708"/>
        <w:gridCol w:w="851"/>
        <w:gridCol w:w="709"/>
        <w:gridCol w:w="850"/>
      </w:tblGrid>
      <w:tr w:rsidR="008259E9" w:rsidRPr="008259E9" w14:paraId="79C7FE2D" w14:textId="77777777" w:rsidTr="006279C7">
        <w:trPr>
          <w:trHeight w:val="598"/>
        </w:trPr>
        <w:tc>
          <w:tcPr>
            <w:tcW w:w="1408"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0767A898" w14:textId="77777777" w:rsidR="008259E9" w:rsidRPr="008259E9" w:rsidRDefault="008259E9" w:rsidP="006279C7">
            <w:pPr>
              <w:jc w:val="both"/>
              <w:rPr>
                <w:b/>
                <w:sz w:val="24"/>
                <w:szCs w:val="24"/>
              </w:rPr>
            </w:pPr>
            <w:r w:rsidRPr="008259E9">
              <w:rPr>
                <w:b/>
              </w:rPr>
              <w:t>Показатели</w:t>
            </w:r>
            <w:r w:rsidRPr="008259E9">
              <w:rPr>
                <w:sz w:val="24"/>
                <w:szCs w:val="24"/>
                <w:vertAlign w:val="superscript"/>
              </w:rPr>
              <w:footnoteReference w:id="131"/>
            </w:r>
          </w:p>
        </w:tc>
        <w:tc>
          <w:tcPr>
            <w:tcW w:w="709" w:type="dxa"/>
            <w:tcBorders>
              <w:top w:val="single" w:sz="8" w:space="0" w:color="000000"/>
              <w:left w:val="single" w:sz="8" w:space="0" w:color="000000"/>
              <w:bottom w:val="single" w:sz="8" w:space="0" w:color="000000"/>
              <w:right w:val="single" w:sz="8" w:space="0" w:color="000000"/>
            </w:tcBorders>
            <w:vAlign w:val="center"/>
          </w:tcPr>
          <w:p w14:paraId="2EBB8E03" w14:textId="77777777" w:rsidR="008259E9" w:rsidRPr="008259E9" w:rsidRDefault="008259E9" w:rsidP="006279C7">
            <w:pPr>
              <w:rPr>
                <w:b/>
              </w:rPr>
            </w:pPr>
            <w:r w:rsidRPr="008259E9">
              <w:rPr>
                <w:b/>
              </w:rPr>
              <w:t>2013</w:t>
            </w:r>
          </w:p>
        </w:tc>
        <w:tc>
          <w:tcPr>
            <w:tcW w:w="851"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6C43C4CE" w14:textId="77777777" w:rsidR="008259E9" w:rsidRPr="008259E9" w:rsidRDefault="008259E9" w:rsidP="006279C7">
            <w:pPr>
              <w:jc w:val="center"/>
              <w:rPr>
                <w:b/>
              </w:rPr>
            </w:pPr>
            <w:r w:rsidRPr="008259E9">
              <w:rPr>
                <w:b/>
              </w:rPr>
              <w:t>2014</w:t>
            </w:r>
          </w:p>
        </w:tc>
        <w:tc>
          <w:tcPr>
            <w:tcW w:w="85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7EE20A1E" w14:textId="77777777" w:rsidR="008259E9" w:rsidRPr="008259E9" w:rsidRDefault="008259E9" w:rsidP="006279C7">
            <w:pPr>
              <w:jc w:val="center"/>
              <w:rPr>
                <w:b/>
              </w:rPr>
            </w:pPr>
            <w:r w:rsidRPr="008259E9">
              <w:rPr>
                <w:b/>
              </w:rPr>
              <w:t>2015</w:t>
            </w:r>
          </w:p>
        </w:tc>
        <w:tc>
          <w:tcPr>
            <w:tcW w:w="851"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40AB27B2" w14:textId="77777777" w:rsidR="008259E9" w:rsidRPr="008259E9" w:rsidRDefault="008259E9" w:rsidP="006279C7">
            <w:pPr>
              <w:jc w:val="center"/>
              <w:rPr>
                <w:b/>
              </w:rPr>
            </w:pPr>
            <w:r w:rsidRPr="008259E9">
              <w:rPr>
                <w:b/>
              </w:rPr>
              <w:t>2016</w:t>
            </w:r>
          </w:p>
        </w:tc>
        <w:tc>
          <w:tcPr>
            <w:tcW w:w="85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011EA8D1" w14:textId="77777777" w:rsidR="008259E9" w:rsidRPr="008259E9" w:rsidRDefault="008259E9" w:rsidP="006279C7">
            <w:pPr>
              <w:jc w:val="center"/>
              <w:rPr>
                <w:b/>
              </w:rPr>
            </w:pPr>
            <w:r w:rsidRPr="008259E9">
              <w:rPr>
                <w:b/>
              </w:rPr>
              <w:t>2017</w:t>
            </w:r>
          </w:p>
        </w:tc>
        <w:tc>
          <w:tcPr>
            <w:tcW w:w="709"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103F028A" w14:textId="77777777" w:rsidR="008259E9" w:rsidRPr="008259E9" w:rsidRDefault="008259E9" w:rsidP="006279C7">
            <w:pPr>
              <w:jc w:val="center"/>
              <w:rPr>
                <w:b/>
              </w:rPr>
            </w:pPr>
            <w:r w:rsidRPr="008259E9">
              <w:rPr>
                <w:b/>
              </w:rPr>
              <w:t>2018</w:t>
            </w:r>
          </w:p>
        </w:tc>
        <w:tc>
          <w:tcPr>
            <w:tcW w:w="708"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5C512CD8" w14:textId="77777777" w:rsidR="008259E9" w:rsidRPr="008259E9" w:rsidRDefault="008259E9" w:rsidP="006279C7">
            <w:pPr>
              <w:jc w:val="center"/>
              <w:rPr>
                <w:b/>
              </w:rPr>
            </w:pPr>
            <w:r w:rsidRPr="008259E9">
              <w:rPr>
                <w:b/>
              </w:rPr>
              <w:t>2019</w:t>
            </w:r>
          </w:p>
        </w:tc>
        <w:tc>
          <w:tcPr>
            <w:tcW w:w="851"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31322F1A" w14:textId="77777777" w:rsidR="008259E9" w:rsidRPr="008259E9" w:rsidRDefault="008259E9" w:rsidP="006279C7">
            <w:pPr>
              <w:jc w:val="center"/>
              <w:rPr>
                <w:b/>
              </w:rPr>
            </w:pPr>
            <w:r w:rsidRPr="008259E9">
              <w:rPr>
                <w:b/>
              </w:rPr>
              <w:t>2020</w:t>
            </w:r>
          </w:p>
        </w:tc>
        <w:tc>
          <w:tcPr>
            <w:tcW w:w="709"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6D45C552" w14:textId="77777777" w:rsidR="008259E9" w:rsidRPr="008259E9" w:rsidRDefault="008259E9" w:rsidP="006279C7">
            <w:pPr>
              <w:jc w:val="center"/>
              <w:rPr>
                <w:b/>
              </w:rPr>
            </w:pPr>
            <w:r w:rsidRPr="008259E9">
              <w:rPr>
                <w:b/>
              </w:rPr>
              <w:t>2021</w:t>
            </w:r>
          </w:p>
        </w:tc>
        <w:tc>
          <w:tcPr>
            <w:tcW w:w="85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28AFC291" w14:textId="77777777" w:rsidR="008259E9" w:rsidRPr="008259E9" w:rsidRDefault="008259E9" w:rsidP="006279C7">
            <w:pPr>
              <w:jc w:val="center"/>
              <w:rPr>
                <w:b/>
              </w:rPr>
            </w:pPr>
            <w:r w:rsidRPr="008259E9">
              <w:rPr>
                <w:b/>
              </w:rPr>
              <w:t>2022</w:t>
            </w:r>
          </w:p>
        </w:tc>
      </w:tr>
      <w:tr w:rsidR="008259E9" w:rsidRPr="008259E9" w14:paraId="0C923282" w14:textId="77777777" w:rsidTr="006279C7">
        <w:trPr>
          <w:trHeight w:val="598"/>
        </w:trPr>
        <w:tc>
          <w:tcPr>
            <w:tcW w:w="1408" w:type="dxa"/>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tcPr>
          <w:p w14:paraId="086F0BD2" w14:textId="77777777" w:rsidR="008259E9" w:rsidRPr="008259E9" w:rsidRDefault="008259E9" w:rsidP="006279C7">
            <w:pPr>
              <w:ind w:left="-68"/>
            </w:pPr>
            <w:r w:rsidRPr="008259E9">
              <w:t>Инвестиции в основной капитал, осуществляемые организациями, находящимися на территории города Когалыма (без субъектов малого предпринимательства</w:t>
            </w:r>
          </w:p>
        </w:tc>
        <w:tc>
          <w:tcPr>
            <w:tcW w:w="709" w:type="dxa"/>
            <w:tcBorders>
              <w:top w:val="single" w:sz="8" w:space="0" w:color="000000"/>
              <w:left w:val="single" w:sz="8" w:space="0" w:color="000000"/>
              <w:bottom w:val="single" w:sz="8" w:space="0" w:color="000000"/>
              <w:right w:val="single" w:sz="8" w:space="0" w:color="000000"/>
            </w:tcBorders>
            <w:vAlign w:val="center"/>
          </w:tcPr>
          <w:p w14:paraId="27253A5A" w14:textId="77777777" w:rsidR="008259E9" w:rsidRPr="008259E9" w:rsidRDefault="008259E9" w:rsidP="006279C7">
            <w:pPr>
              <w:ind w:left="-112" w:right="-119"/>
              <w:jc w:val="center"/>
            </w:pPr>
            <w:r w:rsidRPr="008259E9">
              <w:t>12582,2</w:t>
            </w:r>
          </w:p>
        </w:tc>
        <w:tc>
          <w:tcPr>
            <w:tcW w:w="851"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5A3C57F9" w14:textId="77777777" w:rsidR="008259E9" w:rsidRPr="008259E9" w:rsidRDefault="008259E9" w:rsidP="006279C7">
            <w:pPr>
              <w:ind w:left="-112" w:right="-119"/>
              <w:jc w:val="center"/>
            </w:pPr>
            <w:r w:rsidRPr="008259E9">
              <w:t>17285,7</w:t>
            </w:r>
          </w:p>
        </w:tc>
        <w:tc>
          <w:tcPr>
            <w:tcW w:w="85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5807DE05" w14:textId="77777777" w:rsidR="008259E9" w:rsidRPr="008259E9" w:rsidRDefault="008259E9" w:rsidP="006279C7">
            <w:pPr>
              <w:ind w:left="-112" w:right="-119"/>
              <w:jc w:val="center"/>
            </w:pPr>
            <w:r w:rsidRPr="008259E9">
              <w:t>19045,6</w:t>
            </w:r>
          </w:p>
        </w:tc>
        <w:tc>
          <w:tcPr>
            <w:tcW w:w="851"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40DD5B9B" w14:textId="77777777" w:rsidR="008259E9" w:rsidRPr="008259E9" w:rsidRDefault="008259E9" w:rsidP="006279C7">
            <w:pPr>
              <w:ind w:left="-112" w:right="-119"/>
              <w:jc w:val="center"/>
            </w:pPr>
            <w:r w:rsidRPr="008259E9">
              <w:t>16537,7</w:t>
            </w:r>
          </w:p>
        </w:tc>
        <w:tc>
          <w:tcPr>
            <w:tcW w:w="85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07101178" w14:textId="77777777" w:rsidR="008259E9" w:rsidRPr="008259E9" w:rsidRDefault="008259E9" w:rsidP="006279C7">
            <w:pPr>
              <w:ind w:left="-112" w:right="-119"/>
              <w:jc w:val="center"/>
            </w:pPr>
            <w:r w:rsidRPr="008259E9">
              <w:t>14899,6</w:t>
            </w:r>
          </w:p>
        </w:tc>
        <w:tc>
          <w:tcPr>
            <w:tcW w:w="709"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0E7AD900" w14:textId="77777777" w:rsidR="008259E9" w:rsidRPr="008259E9" w:rsidRDefault="008259E9" w:rsidP="006279C7">
            <w:pPr>
              <w:ind w:left="-112" w:right="-119"/>
              <w:jc w:val="center"/>
            </w:pPr>
            <w:r w:rsidRPr="008259E9">
              <w:t>12720,2</w:t>
            </w:r>
          </w:p>
        </w:tc>
        <w:tc>
          <w:tcPr>
            <w:tcW w:w="708"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19E39584" w14:textId="77777777" w:rsidR="008259E9" w:rsidRPr="008259E9" w:rsidRDefault="008259E9" w:rsidP="006279C7">
            <w:pPr>
              <w:ind w:left="-112" w:right="-119"/>
              <w:jc w:val="center"/>
            </w:pPr>
            <w:r w:rsidRPr="008259E9">
              <w:t>14836,8</w:t>
            </w:r>
          </w:p>
        </w:tc>
        <w:tc>
          <w:tcPr>
            <w:tcW w:w="851"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4AEBAB7D" w14:textId="77777777" w:rsidR="008259E9" w:rsidRPr="008259E9" w:rsidRDefault="008259E9" w:rsidP="006279C7">
            <w:pPr>
              <w:ind w:left="-112" w:right="-119"/>
              <w:jc w:val="center"/>
            </w:pPr>
            <w:r w:rsidRPr="008259E9">
              <w:t>11248,2</w:t>
            </w:r>
          </w:p>
        </w:tc>
        <w:tc>
          <w:tcPr>
            <w:tcW w:w="709"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4E1EBFA3" w14:textId="77777777" w:rsidR="008259E9" w:rsidRPr="008259E9" w:rsidRDefault="008259E9" w:rsidP="006279C7">
            <w:pPr>
              <w:ind w:left="-112" w:right="-119"/>
              <w:jc w:val="center"/>
            </w:pPr>
            <w:r w:rsidRPr="008259E9">
              <w:t>9763,5</w:t>
            </w:r>
          </w:p>
        </w:tc>
        <w:tc>
          <w:tcPr>
            <w:tcW w:w="85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0CAAB945" w14:textId="77777777" w:rsidR="008259E9" w:rsidRPr="008259E9" w:rsidRDefault="008259E9" w:rsidP="006279C7">
            <w:pPr>
              <w:ind w:left="-112" w:right="-119"/>
              <w:jc w:val="center"/>
            </w:pPr>
            <w:r w:rsidRPr="008259E9">
              <w:t>17483,0</w:t>
            </w:r>
          </w:p>
        </w:tc>
      </w:tr>
    </w:tbl>
    <w:p w14:paraId="5FA85FAB" w14:textId="77777777" w:rsidR="008259E9" w:rsidRPr="008259E9" w:rsidRDefault="008259E9" w:rsidP="008259E9">
      <w:pPr>
        <w:rPr>
          <w:sz w:val="24"/>
          <w:szCs w:val="24"/>
        </w:rPr>
      </w:pPr>
    </w:p>
    <w:p w14:paraId="596B1709" w14:textId="77777777" w:rsidR="008259E9" w:rsidRPr="008259E9" w:rsidRDefault="008259E9" w:rsidP="008259E9">
      <w:pPr>
        <w:ind w:firstLine="851"/>
        <w:jc w:val="both"/>
        <w:rPr>
          <w:sz w:val="24"/>
          <w:szCs w:val="24"/>
        </w:rPr>
      </w:pPr>
      <w:r w:rsidRPr="008259E9">
        <w:rPr>
          <w:color w:val="000000"/>
          <w:sz w:val="28"/>
          <w:szCs w:val="28"/>
        </w:rPr>
        <w:t>В настоящий момент наблюдается процесс восстановительного роста инвестиций после кризиса 2020 года (Рисунок 9).</w:t>
      </w:r>
    </w:p>
    <w:p w14:paraId="7C5F8E08" w14:textId="77777777" w:rsidR="008259E9" w:rsidRPr="008259E9" w:rsidRDefault="008259E9" w:rsidP="008259E9">
      <w:pPr>
        <w:jc w:val="both"/>
        <w:rPr>
          <w:sz w:val="24"/>
          <w:szCs w:val="24"/>
        </w:rPr>
      </w:pPr>
    </w:p>
    <w:p w14:paraId="78D8B9F8" w14:textId="77777777" w:rsidR="008259E9" w:rsidRPr="008259E9" w:rsidRDefault="008259E9" w:rsidP="008259E9">
      <w:pPr>
        <w:jc w:val="both"/>
        <w:rPr>
          <w:sz w:val="24"/>
          <w:szCs w:val="24"/>
        </w:rPr>
      </w:pPr>
      <w:r w:rsidRPr="008259E9">
        <w:rPr>
          <w:noProof/>
          <w:sz w:val="24"/>
          <w:szCs w:val="24"/>
        </w:rPr>
        <w:drawing>
          <wp:inline distT="0" distB="0" distL="0" distR="0" wp14:anchorId="390C4089" wp14:editId="26149F4A">
            <wp:extent cx="5838825" cy="2585544"/>
            <wp:effectExtent l="0" t="0" r="9525" b="5715"/>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2D63630B" w14:textId="77777777" w:rsidR="008259E9" w:rsidRPr="008259E9" w:rsidRDefault="008259E9" w:rsidP="008259E9">
      <w:pPr>
        <w:ind w:firstLine="709"/>
        <w:jc w:val="both"/>
        <w:rPr>
          <w:color w:val="000000"/>
          <w:sz w:val="28"/>
          <w:szCs w:val="28"/>
        </w:rPr>
      </w:pPr>
      <w:r w:rsidRPr="008259E9">
        <w:rPr>
          <w:color w:val="000000"/>
          <w:sz w:val="28"/>
          <w:szCs w:val="28"/>
        </w:rPr>
        <w:t xml:space="preserve">Рисунок 9 – Объем инвестиций в основной капитал, осуществляемые организациями, находящимися на территории </w:t>
      </w:r>
      <w:r w:rsidRPr="008259E9">
        <w:rPr>
          <w:sz w:val="28"/>
          <w:szCs w:val="24"/>
        </w:rPr>
        <w:t>муниципального образования город Когалым</w:t>
      </w:r>
      <w:r w:rsidRPr="008259E9">
        <w:rPr>
          <w:color w:val="000000"/>
          <w:sz w:val="28"/>
          <w:szCs w:val="28"/>
        </w:rPr>
        <w:t xml:space="preserve"> в 2013-2022 годах</w:t>
      </w:r>
      <w:r w:rsidRPr="008259E9">
        <w:rPr>
          <w:color w:val="000000"/>
          <w:sz w:val="28"/>
          <w:szCs w:val="28"/>
          <w:vertAlign w:val="superscript"/>
        </w:rPr>
        <w:t xml:space="preserve"> </w:t>
      </w:r>
      <w:r w:rsidRPr="008259E9">
        <w:rPr>
          <w:color w:val="000000"/>
          <w:sz w:val="28"/>
          <w:szCs w:val="28"/>
          <w:vertAlign w:val="superscript"/>
        </w:rPr>
        <w:footnoteReference w:id="132"/>
      </w:r>
    </w:p>
    <w:p w14:paraId="58DB71E3" w14:textId="77777777" w:rsidR="008259E9" w:rsidRPr="008259E9" w:rsidRDefault="008259E9" w:rsidP="008259E9">
      <w:pPr>
        <w:jc w:val="both"/>
        <w:rPr>
          <w:sz w:val="28"/>
          <w:szCs w:val="28"/>
        </w:rPr>
      </w:pPr>
    </w:p>
    <w:p w14:paraId="75AD09F2" w14:textId="77777777" w:rsidR="008259E9" w:rsidRPr="008259E9" w:rsidRDefault="008259E9" w:rsidP="008259E9">
      <w:pPr>
        <w:ind w:firstLine="709"/>
        <w:jc w:val="both"/>
        <w:rPr>
          <w:color w:val="000000"/>
          <w:sz w:val="28"/>
          <w:szCs w:val="28"/>
        </w:rPr>
      </w:pPr>
      <w:r w:rsidRPr="008259E9">
        <w:rPr>
          <w:color w:val="000000"/>
          <w:sz w:val="28"/>
          <w:szCs w:val="28"/>
        </w:rPr>
        <w:t xml:space="preserve">Структура инвестиций в основной капитал по источникам финансирования представлена на Рисунке 10. </w:t>
      </w:r>
    </w:p>
    <w:p w14:paraId="0A638C1E" w14:textId="77777777" w:rsidR="008259E9" w:rsidRPr="008259E9" w:rsidRDefault="008259E9" w:rsidP="008259E9">
      <w:pPr>
        <w:ind w:firstLine="709"/>
        <w:jc w:val="both"/>
        <w:rPr>
          <w:color w:val="000000"/>
          <w:sz w:val="28"/>
          <w:szCs w:val="28"/>
        </w:rPr>
      </w:pPr>
    </w:p>
    <w:p w14:paraId="28031079" w14:textId="77777777" w:rsidR="008259E9" w:rsidRPr="008259E9" w:rsidRDefault="008259E9" w:rsidP="008259E9">
      <w:pPr>
        <w:jc w:val="both"/>
        <w:rPr>
          <w:color w:val="000000"/>
          <w:sz w:val="28"/>
          <w:szCs w:val="28"/>
        </w:rPr>
      </w:pPr>
      <w:r w:rsidRPr="008259E9">
        <w:rPr>
          <w:noProof/>
          <w:sz w:val="24"/>
          <w:szCs w:val="24"/>
        </w:rPr>
        <w:drawing>
          <wp:inline distT="0" distB="0" distL="0" distR="0" wp14:anchorId="002F935B" wp14:editId="3C34C9C0">
            <wp:extent cx="5895975" cy="2889850"/>
            <wp:effectExtent l="0" t="0" r="9525" b="6350"/>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189BC6EE" w14:textId="77777777" w:rsidR="008259E9" w:rsidRPr="008259E9" w:rsidRDefault="008259E9" w:rsidP="008259E9">
      <w:pPr>
        <w:ind w:firstLine="709"/>
        <w:jc w:val="both"/>
        <w:rPr>
          <w:color w:val="000000"/>
          <w:sz w:val="28"/>
          <w:szCs w:val="28"/>
        </w:rPr>
      </w:pPr>
      <w:r w:rsidRPr="008259E9">
        <w:rPr>
          <w:color w:val="000000"/>
          <w:sz w:val="28"/>
          <w:szCs w:val="28"/>
        </w:rPr>
        <w:t xml:space="preserve">Рисунок 10 – Структура инвестиций в основной капитал, осуществляемых организациями, находящимися на территории </w:t>
      </w:r>
      <w:r w:rsidRPr="008259E9">
        <w:rPr>
          <w:sz w:val="28"/>
          <w:szCs w:val="24"/>
        </w:rPr>
        <w:t>муниципального образования город Когалым</w:t>
      </w:r>
      <w:r w:rsidRPr="008259E9">
        <w:rPr>
          <w:color w:val="000000"/>
          <w:sz w:val="28"/>
          <w:szCs w:val="28"/>
        </w:rPr>
        <w:t xml:space="preserve"> в 2013-2022 годах</w:t>
      </w:r>
      <w:r w:rsidRPr="008259E9">
        <w:rPr>
          <w:color w:val="000000"/>
          <w:sz w:val="28"/>
          <w:szCs w:val="28"/>
          <w:vertAlign w:val="superscript"/>
        </w:rPr>
        <w:footnoteReference w:id="133"/>
      </w:r>
    </w:p>
    <w:p w14:paraId="2B2B4B30" w14:textId="77777777" w:rsidR="008259E9" w:rsidRPr="008259E9" w:rsidRDefault="008259E9" w:rsidP="008259E9">
      <w:pPr>
        <w:ind w:firstLine="709"/>
        <w:jc w:val="both"/>
        <w:rPr>
          <w:color w:val="000000"/>
          <w:sz w:val="28"/>
          <w:szCs w:val="28"/>
        </w:rPr>
      </w:pPr>
    </w:p>
    <w:p w14:paraId="36F04927" w14:textId="77777777" w:rsidR="008259E9" w:rsidRPr="008259E9" w:rsidRDefault="008259E9" w:rsidP="008259E9">
      <w:pPr>
        <w:ind w:firstLine="709"/>
        <w:jc w:val="both"/>
        <w:rPr>
          <w:color w:val="000000"/>
          <w:sz w:val="28"/>
          <w:szCs w:val="28"/>
        </w:rPr>
      </w:pPr>
      <w:r w:rsidRPr="008259E9">
        <w:rPr>
          <w:color w:val="000000"/>
          <w:sz w:val="28"/>
          <w:szCs w:val="28"/>
        </w:rPr>
        <w:t>Доминирующую роль в инвестиционном процессе играют предприятия добывающего сектора: на 2022 год на крупные и средние предприятия в данной сфере пришлось 60,8% всех инвестиций в основной капитал экономики города</w:t>
      </w:r>
      <w:r w:rsidRPr="008259E9">
        <w:rPr>
          <w:color w:val="000000"/>
          <w:sz w:val="28"/>
          <w:szCs w:val="28"/>
          <w:vertAlign w:val="superscript"/>
        </w:rPr>
        <w:footnoteReference w:id="134"/>
      </w:r>
      <w:r w:rsidRPr="008259E9">
        <w:rPr>
          <w:color w:val="000000"/>
          <w:sz w:val="28"/>
          <w:szCs w:val="28"/>
        </w:rPr>
        <w:t>.</w:t>
      </w:r>
    </w:p>
    <w:p w14:paraId="3B333968" w14:textId="77777777" w:rsidR="008259E9" w:rsidRPr="008259E9" w:rsidRDefault="008259E9" w:rsidP="008259E9">
      <w:pPr>
        <w:ind w:firstLine="709"/>
        <w:jc w:val="both"/>
        <w:rPr>
          <w:color w:val="000000"/>
          <w:sz w:val="28"/>
          <w:szCs w:val="28"/>
        </w:rPr>
      </w:pPr>
      <w:r w:rsidRPr="008259E9">
        <w:rPr>
          <w:color w:val="000000"/>
          <w:sz w:val="28"/>
          <w:szCs w:val="28"/>
        </w:rPr>
        <w:t>Инвестирование осуществляется и за счет средств местного бюджета: как муниципалитетом, так и организациями муниципальной формы собственности (Таблица 37).</w:t>
      </w:r>
    </w:p>
    <w:p w14:paraId="372E1543" w14:textId="77777777" w:rsidR="008259E9" w:rsidRPr="008259E9" w:rsidRDefault="008259E9" w:rsidP="008259E9">
      <w:pPr>
        <w:ind w:firstLine="709"/>
        <w:jc w:val="both"/>
        <w:rPr>
          <w:color w:val="000000"/>
          <w:sz w:val="28"/>
          <w:szCs w:val="28"/>
        </w:rPr>
      </w:pPr>
    </w:p>
    <w:p w14:paraId="7DF273F1" w14:textId="77777777" w:rsidR="008259E9" w:rsidRPr="008259E9" w:rsidRDefault="008259E9" w:rsidP="008259E9">
      <w:pPr>
        <w:jc w:val="both"/>
        <w:rPr>
          <w:bCs/>
          <w:sz w:val="24"/>
          <w:szCs w:val="24"/>
        </w:rPr>
      </w:pPr>
      <w:r w:rsidRPr="008259E9">
        <w:rPr>
          <w:bCs/>
          <w:sz w:val="28"/>
          <w:szCs w:val="24"/>
        </w:rPr>
        <w:t>Таблица 37. Инвестиции в основной капитал за счет средств местного бюджета и организаций муниципальной формы собственности, млн. рублей</w:t>
      </w:r>
    </w:p>
    <w:tbl>
      <w:tblPr>
        <w:tblW w:w="5022" w:type="pct"/>
        <w:tblBorders>
          <w:top w:val="single" w:sz="8" w:space="0" w:color="000000"/>
          <w:left w:val="single" w:sz="8" w:space="0" w:color="000000"/>
          <w:bottom w:val="single" w:sz="8" w:space="0" w:color="000000"/>
          <w:right w:val="single" w:sz="8" w:space="0" w:color="000000"/>
        </w:tblBorders>
        <w:tblLayout w:type="fixed"/>
        <w:tblLook w:val="04A0" w:firstRow="1" w:lastRow="0" w:firstColumn="1" w:lastColumn="0" w:noHBand="0" w:noVBand="1"/>
      </w:tblPr>
      <w:tblGrid>
        <w:gridCol w:w="2841"/>
        <w:gridCol w:w="710"/>
        <w:gridCol w:w="667"/>
        <w:gridCol w:w="651"/>
        <w:gridCol w:w="651"/>
        <w:gridCol w:w="651"/>
        <w:gridCol w:w="651"/>
        <w:gridCol w:w="651"/>
        <w:gridCol w:w="651"/>
        <w:gridCol w:w="651"/>
        <w:gridCol w:w="651"/>
      </w:tblGrid>
      <w:tr w:rsidR="008259E9" w:rsidRPr="008259E9" w14:paraId="62F7C86D" w14:textId="77777777" w:rsidTr="006279C7">
        <w:trPr>
          <w:trHeight w:val="598"/>
        </w:trPr>
        <w:tc>
          <w:tcPr>
            <w:tcW w:w="2825"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5956E520" w14:textId="77777777" w:rsidR="008259E9" w:rsidRPr="008259E9" w:rsidRDefault="008259E9" w:rsidP="006279C7">
            <w:pPr>
              <w:jc w:val="center"/>
              <w:rPr>
                <w:bCs/>
                <w:sz w:val="24"/>
                <w:szCs w:val="24"/>
              </w:rPr>
            </w:pPr>
            <w:r w:rsidRPr="008259E9">
              <w:rPr>
                <w:b/>
                <w:bCs/>
              </w:rPr>
              <w:t>Показатели</w:t>
            </w:r>
            <w:r w:rsidRPr="008259E9">
              <w:rPr>
                <w:bCs/>
                <w:sz w:val="28"/>
                <w:szCs w:val="24"/>
                <w:vertAlign w:val="superscript"/>
              </w:rPr>
              <w:footnoteReference w:id="135"/>
            </w:r>
          </w:p>
        </w:tc>
        <w:tc>
          <w:tcPr>
            <w:tcW w:w="705" w:type="dxa"/>
            <w:tcBorders>
              <w:top w:val="single" w:sz="8" w:space="0" w:color="000000"/>
              <w:left w:val="single" w:sz="8" w:space="0" w:color="000000"/>
              <w:bottom w:val="single" w:sz="8" w:space="0" w:color="000000"/>
              <w:right w:val="single" w:sz="8" w:space="0" w:color="000000"/>
            </w:tcBorders>
            <w:vAlign w:val="center"/>
          </w:tcPr>
          <w:p w14:paraId="75A0F123" w14:textId="77777777" w:rsidR="008259E9" w:rsidRPr="008259E9" w:rsidRDefault="008259E9" w:rsidP="006279C7">
            <w:pPr>
              <w:rPr>
                <w:b/>
                <w:bCs/>
              </w:rPr>
            </w:pPr>
            <w:r w:rsidRPr="008259E9">
              <w:rPr>
                <w:b/>
                <w:bCs/>
              </w:rPr>
              <w:t>2013</w:t>
            </w:r>
          </w:p>
        </w:tc>
        <w:tc>
          <w:tcPr>
            <w:tcW w:w="663"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3A4FB6DD" w14:textId="77777777" w:rsidR="008259E9" w:rsidRPr="008259E9" w:rsidRDefault="008259E9" w:rsidP="006279C7">
            <w:pPr>
              <w:jc w:val="center"/>
              <w:rPr>
                <w:b/>
                <w:bCs/>
              </w:rPr>
            </w:pPr>
            <w:r w:rsidRPr="008259E9">
              <w:rPr>
                <w:b/>
                <w:bCs/>
              </w:rPr>
              <w:t>2014</w:t>
            </w:r>
          </w:p>
        </w:tc>
        <w:tc>
          <w:tcPr>
            <w:tcW w:w="648"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1F270C89" w14:textId="77777777" w:rsidR="008259E9" w:rsidRPr="008259E9" w:rsidRDefault="008259E9" w:rsidP="006279C7">
            <w:pPr>
              <w:jc w:val="center"/>
              <w:rPr>
                <w:b/>
                <w:bCs/>
              </w:rPr>
            </w:pPr>
            <w:r w:rsidRPr="008259E9">
              <w:rPr>
                <w:b/>
                <w:bCs/>
              </w:rPr>
              <w:t>2015</w:t>
            </w:r>
          </w:p>
        </w:tc>
        <w:tc>
          <w:tcPr>
            <w:tcW w:w="648"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3818ABDA" w14:textId="77777777" w:rsidR="008259E9" w:rsidRPr="008259E9" w:rsidRDefault="008259E9" w:rsidP="006279C7">
            <w:pPr>
              <w:jc w:val="center"/>
              <w:rPr>
                <w:b/>
                <w:bCs/>
              </w:rPr>
            </w:pPr>
            <w:r w:rsidRPr="008259E9">
              <w:rPr>
                <w:b/>
                <w:bCs/>
              </w:rPr>
              <w:t>2016</w:t>
            </w:r>
          </w:p>
        </w:tc>
        <w:tc>
          <w:tcPr>
            <w:tcW w:w="648"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258599FF" w14:textId="77777777" w:rsidR="008259E9" w:rsidRPr="008259E9" w:rsidRDefault="008259E9" w:rsidP="006279C7">
            <w:pPr>
              <w:jc w:val="center"/>
              <w:rPr>
                <w:b/>
                <w:bCs/>
              </w:rPr>
            </w:pPr>
            <w:r w:rsidRPr="008259E9">
              <w:rPr>
                <w:b/>
                <w:bCs/>
              </w:rPr>
              <w:t>2017</w:t>
            </w:r>
          </w:p>
        </w:tc>
        <w:tc>
          <w:tcPr>
            <w:tcW w:w="648"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11719046" w14:textId="77777777" w:rsidR="008259E9" w:rsidRPr="008259E9" w:rsidRDefault="008259E9" w:rsidP="006279C7">
            <w:pPr>
              <w:jc w:val="center"/>
              <w:rPr>
                <w:b/>
                <w:bCs/>
              </w:rPr>
            </w:pPr>
            <w:r w:rsidRPr="008259E9">
              <w:rPr>
                <w:b/>
                <w:bCs/>
              </w:rPr>
              <w:t>2018</w:t>
            </w:r>
          </w:p>
        </w:tc>
        <w:tc>
          <w:tcPr>
            <w:tcW w:w="648"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4CB88F97" w14:textId="77777777" w:rsidR="008259E9" w:rsidRPr="008259E9" w:rsidRDefault="008259E9" w:rsidP="006279C7">
            <w:pPr>
              <w:jc w:val="center"/>
              <w:rPr>
                <w:b/>
                <w:bCs/>
              </w:rPr>
            </w:pPr>
            <w:r w:rsidRPr="008259E9">
              <w:rPr>
                <w:b/>
                <w:bCs/>
              </w:rPr>
              <w:t>2019</w:t>
            </w:r>
          </w:p>
        </w:tc>
        <w:tc>
          <w:tcPr>
            <w:tcW w:w="648"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5F697C9B" w14:textId="77777777" w:rsidR="008259E9" w:rsidRPr="008259E9" w:rsidRDefault="008259E9" w:rsidP="006279C7">
            <w:pPr>
              <w:jc w:val="center"/>
              <w:rPr>
                <w:b/>
                <w:bCs/>
              </w:rPr>
            </w:pPr>
            <w:r w:rsidRPr="008259E9">
              <w:rPr>
                <w:b/>
                <w:bCs/>
              </w:rPr>
              <w:t>2020</w:t>
            </w:r>
          </w:p>
        </w:tc>
        <w:tc>
          <w:tcPr>
            <w:tcW w:w="648"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6CDE1D99" w14:textId="77777777" w:rsidR="008259E9" w:rsidRPr="008259E9" w:rsidRDefault="008259E9" w:rsidP="006279C7">
            <w:pPr>
              <w:jc w:val="center"/>
              <w:rPr>
                <w:b/>
                <w:bCs/>
              </w:rPr>
            </w:pPr>
            <w:r w:rsidRPr="008259E9">
              <w:rPr>
                <w:b/>
                <w:bCs/>
              </w:rPr>
              <w:t>2021</w:t>
            </w:r>
          </w:p>
        </w:tc>
        <w:tc>
          <w:tcPr>
            <w:tcW w:w="648"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202267E0" w14:textId="77777777" w:rsidR="008259E9" w:rsidRPr="008259E9" w:rsidRDefault="008259E9" w:rsidP="006279C7">
            <w:pPr>
              <w:jc w:val="center"/>
              <w:rPr>
                <w:b/>
                <w:bCs/>
              </w:rPr>
            </w:pPr>
            <w:r w:rsidRPr="008259E9">
              <w:rPr>
                <w:b/>
                <w:bCs/>
              </w:rPr>
              <w:t>2022</w:t>
            </w:r>
          </w:p>
        </w:tc>
      </w:tr>
      <w:tr w:rsidR="008259E9" w:rsidRPr="008259E9" w14:paraId="3FEC4CBD" w14:textId="77777777" w:rsidTr="006279C7">
        <w:trPr>
          <w:trHeight w:val="598"/>
        </w:trPr>
        <w:tc>
          <w:tcPr>
            <w:tcW w:w="2825" w:type="dxa"/>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14:paraId="56D0E572" w14:textId="77777777" w:rsidR="008259E9" w:rsidRPr="008259E9" w:rsidRDefault="008259E9" w:rsidP="006279C7">
            <w:r w:rsidRPr="008259E9">
              <w:t xml:space="preserve">Инвестиции в основной капитал за счет средств бюджета муниципального образования </w:t>
            </w:r>
          </w:p>
        </w:tc>
        <w:tc>
          <w:tcPr>
            <w:tcW w:w="705" w:type="dxa"/>
            <w:tcBorders>
              <w:top w:val="single" w:sz="8" w:space="0" w:color="000000"/>
              <w:left w:val="single" w:sz="8" w:space="0" w:color="000000"/>
              <w:bottom w:val="single" w:sz="8" w:space="0" w:color="000000"/>
              <w:right w:val="single" w:sz="8" w:space="0" w:color="000000"/>
            </w:tcBorders>
            <w:vAlign w:val="center"/>
          </w:tcPr>
          <w:p w14:paraId="26FF3D2D" w14:textId="77777777" w:rsidR="008259E9" w:rsidRPr="008259E9" w:rsidRDefault="008259E9" w:rsidP="006279C7">
            <w:pPr>
              <w:jc w:val="center"/>
              <w:rPr>
                <w:color w:val="000000"/>
              </w:rPr>
            </w:pPr>
            <w:r w:rsidRPr="008259E9">
              <w:rPr>
                <w:color w:val="000000"/>
              </w:rPr>
              <w:t>503,7</w:t>
            </w:r>
          </w:p>
        </w:tc>
        <w:tc>
          <w:tcPr>
            <w:tcW w:w="663"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28DABD5E" w14:textId="77777777" w:rsidR="008259E9" w:rsidRPr="008259E9" w:rsidRDefault="008259E9" w:rsidP="006279C7">
            <w:pPr>
              <w:jc w:val="center"/>
              <w:rPr>
                <w:color w:val="000000"/>
              </w:rPr>
            </w:pPr>
            <w:r w:rsidRPr="008259E9">
              <w:rPr>
                <w:color w:val="000000"/>
              </w:rPr>
              <w:t>464,4</w:t>
            </w:r>
          </w:p>
        </w:tc>
        <w:tc>
          <w:tcPr>
            <w:tcW w:w="648"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6A9F86B4" w14:textId="77777777" w:rsidR="008259E9" w:rsidRPr="008259E9" w:rsidRDefault="008259E9" w:rsidP="006279C7">
            <w:pPr>
              <w:jc w:val="center"/>
              <w:rPr>
                <w:color w:val="000000"/>
              </w:rPr>
            </w:pPr>
            <w:r w:rsidRPr="008259E9">
              <w:rPr>
                <w:color w:val="000000"/>
              </w:rPr>
              <w:t>540,2</w:t>
            </w:r>
          </w:p>
        </w:tc>
        <w:tc>
          <w:tcPr>
            <w:tcW w:w="648"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04FF9324" w14:textId="77777777" w:rsidR="008259E9" w:rsidRPr="008259E9" w:rsidRDefault="008259E9" w:rsidP="006279C7">
            <w:pPr>
              <w:jc w:val="center"/>
              <w:rPr>
                <w:color w:val="000000"/>
              </w:rPr>
            </w:pPr>
            <w:r w:rsidRPr="008259E9">
              <w:rPr>
                <w:color w:val="000000"/>
              </w:rPr>
              <w:t>363,8</w:t>
            </w:r>
          </w:p>
        </w:tc>
        <w:tc>
          <w:tcPr>
            <w:tcW w:w="648"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5BBC8732" w14:textId="77777777" w:rsidR="008259E9" w:rsidRPr="008259E9" w:rsidRDefault="008259E9" w:rsidP="006279C7">
            <w:pPr>
              <w:jc w:val="center"/>
              <w:rPr>
                <w:color w:val="000000"/>
              </w:rPr>
            </w:pPr>
            <w:r w:rsidRPr="008259E9">
              <w:rPr>
                <w:color w:val="000000"/>
              </w:rPr>
              <w:t>765,3</w:t>
            </w:r>
          </w:p>
        </w:tc>
        <w:tc>
          <w:tcPr>
            <w:tcW w:w="648"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6A9B6F10" w14:textId="77777777" w:rsidR="008259E9" w:rsidRPr="008259E9" w:rsidRDefault="008259E9" w:rsidP="006279C7">
            <w:pPr>
              <w:jc w:val="center"/>
              <w:rPr>
                <w:color w:val="000000"/>
              </w:rPr>
            </w:pPr>
            <w:r w:rsidRPr="008259E9">
              <w:rPr>
                <w:color w:val="000000"/>
              </w:rPr>
              <w:t>410,6</w:t>
            </w:r>
          </w:p>
        </w:tc>
        <w:tc>
          <w:tcPr>
            <w:tcW w:w="648"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6800BA36" w14:textId="77777777" w:rsidR="008259E9" w:rsidRPr="008259E9" w:rsidRDefault="008259E9" w:rsidP="006279C7">
            <w:pPr>
              <w:jc w:val="center"/>
              <w:rPr>
                <w:color w:val="000000"/>
              </w:rPr>
            </w:pPr>
            <w:r w:rsidRPr="008259E9">
              <w:rPr>
                <w:color w:val="000000"/>
              </w:rPr>
              <w:t>1238,1</w:t>
            </w:r>
          </w:p>
        </w:tc>
        <w:tc>
          <w:tcPr>
            <w:tcW w:w="648"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7EF49E0D" w14:textId="77777777" w:rsidR="008259E9" w:rsidRPr="008259E9" w:rsidRDefault="008259E9" w:rsidP="006279C7">
            <w:pPr>
              <w:jc w:val="center"/>
              <w:rPr>
                <w:color w:val="000000"/>
              </w:rPr>
            </w:pPr>
            <w:r w:rsidRPr="008259E9">
              <w:rPr>
                <w:color w:val="000000"/>
              </w:rPr>
              <w:t>476,6</w:t>
            </w:r>
          </w:p>
        </w:tc>
        <w:tc>
          <w:tcPr>
            <w:tcW w:w="648"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09606345" w14:textId="77777777" w:rsidR="008259E9" w:rsidRPr="008259E9" w:rsidRDefault="008259E9" w:rsidP="006279C7">
            <w:pPr>
              <w:jc w:val="center"/>
              <w:rPr>
                <w:color w:val="000000"/>
              </w:rPr>
            </w:pPr>
            <w:r w:rsidRPr="008259E9">
              <w:rPr>
                <w:color w:val="000000"/>
              </w:rPr>
              <w:t>431,0</w:t>
            </w:r>
          </w:p>
        </w:tc>
        <w:tc>
          <w:tcPr>
            <w:tcW w:w="648"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51CCFBFF" w14:textId="77777777" w:rsidR="008259E9" w:rsidRPr="008259E9" w:rsidRDefault="008259E9" w:rsidP="006279C7">
            <w:pPr>
              <w:jc w:val="center"/>
              <w:rPr>
                <w:color w:val="000000"/>
              </w:rPr>
            </w:pPr>
            <w:r w:rsidRPr="008259E9">
              <w:rPr>
                <w:color w:val="000000"/>
              </w:rPr>
              <w:t>372,4</w:t>
            </w:r>
          </w:p>
        </w:tc>
      </w:tr>
      <w:tr w:rsidR="008259E9" w:rsidRPr="008259E9" w14:paraId="7813B66A" w14:textId="77777777" w:rsidTr="006279C7">
        <w:trPr>
          <w:trHeight w:val="598"/>
        </w:trPr>
        <w:tc>
          <w:tcPr>
            <w:tcW w:w="2825" w:type="dxa"/>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tcPr>
          <w:p w14:paraId="6748C619" w14:textId="77777777" w:rsidR="008259E9" w:rsidRPr="008259E9" w:rsidRDefault="008259E9" w:rsidP="006279C7">
            <w:r w:rsidRPr="008259E9">
              <w:t>Инвестиции в основной капитал организаций муниципальной формы собственности</w:t>
            </w:r>
          </w:p>
        </w:tc>
        <w:tc>
          <w:tcPr>
            <w:tcW w:w="705" w:type="dxa"/>
            <w:tcBorders>
              <w:top w:val="single" w:sz="8" w:space="0" w:color="000000"/>
              <w:left w:val="single" w:sz="8" w:space="0" w:color="000000"/>
              <w:bottom w:val="single" w:sz="8" w:space="0" w:color="000000"/>
              <w:right w:val="single" w:sz="8" w:space="0" w:color="000000"/>
            </w:tcBorders>
            <w:vAlign w:val="center"/>
          </w:tcPr>
          <w:p w14:paraId="6DE4AC4F" w14:textId="77777777" w:rsidR="008259E9" w:rsidRPr="008259E9" w:rsidRDefault="008259E9" w:rsidP="006279C7">
            <w:pPr>
              <w:jc w:val="center"/>
              <w:rPr>
                <w:color w:val="000000"/>
                <w:szCs w:val="24"/>
              </w:rPr>
            </w:pPr>
            <w:r w:rsidRPr="008259E9">
              <w:rPr>
                <w:color w:val="000000"/>
                <w:szCs w:val="24"/>
              </w:rPr>
              <w:t>633,5</w:t>
            </w:r>
          </w:p>
        </w:tc>
        <w:tc>
          <w:tcPr>
            <w:tcW w:w="663"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78B33CDF" w14:textId="77777777" w:rsidR="008259E9" w:rsidRPr="008259E9" w:rsidRDefault="008259E9" w:rsidP="006279C7">
            <w:pPr>
              <w:jc w:val="center"/>
              <w:rPr>
                <w:color w:val="000000"/>
                <w:szCs w:val="24"/>
              </w:rPr>
            </w:pPr>
            <w:r w:rsidRPr="008259E9">
              <w:rPr>
                <w:color w:val="000000"/>
                <w:szCs w:val="24"/>
              </w:rPr>
              <w:t>561,2</w:t>
            </w:r>
          </w:p>
        </w:tc>
        <w:tc>
          <w:tcPr>
            <w:tcW w:w="648"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0F331FB1" w14:textId="77777777" w:rsidR="008259E9" w:rsidRPr="008259E9" w:rsidRDefault="008259E9" w:rsidP="006279C7">
            <w:pPr>
              <w:jc w:val="center"/>
              <w:rPr>
                <w:color w:val="000000"/>
                <w:szCs w:val="24"/>
              </w:rPr>
            </w:pPr>
            <w:r w:rsidRPr="008259E9">
              <w:rPr>
                <w:color w:val="000000"/>
                <w:szCs w:val="24"/>
              </w:rPr>
              <w:t>621,4</w:t>
            </w:r>
          </w:p>
        </w:tc>
        <w:tc>
          <w:tcPr>
            <w:tcW w:w="648"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37537356" w14:textId="77777777" w:rsidR="008259E9" w:rsidRPr="008259E9" w:rsidRDefault="008259E9" w:rsidP="006279C7">
            <w:pPr>
              <w:jc w:val="center"/>
              <w:rPr>
                <w:color w:val="000000"/>
                <w:szCs w:val="24"/>
              </w:rPr>
            </w:pPr>
            <w:r w:rsidRPr="008259E9">
              <w:rPr>
                <w:color w:val="000000"/>
                <w:szCs w:val="24"/>
              </w:rPr>
              <w:t>412,3</w:t>
            </w:r>
          </w:p>
        </w:tc>
        <w:tc>
          <w:tcPr>
            <w:tcW w:w="648"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177C8043" w14:textId="77777777" w:rsidR="008259E9" w:rsidRPr="008259E9" w:rsidRDefault="008259E9" w:rsidP="006279C7">
            <w:pPr>
              <w:jc w:val="center"/>
              <w:rPr>
                <w:color w:val="000000"/>
                <w:szCs w:val="24"/>
              </w:rPr>
            </w:pPr>
            <w:r w:rsidRPr="008259E9">
              <w:rPr>
                <w:color w:val="000000"/>
                <w:szCs w:val="24"/>
              </w:rPr>
              <w:t>815,1</w:t>
            </w:r>
          </w:p>
        </w:tc>
        <w:tc>
          <w:tcPr>
            <w:tcW w:w="648"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1E5151E6" w14:textId="77777777" w:rsidR="008259E9" w:rsidRPr="008259E9" w:rsidRDefault="008259E9" w:rsidP="006279C7">
            <w:pPr>
              <w:jc w:val="center"/>
              <w:rPr>
                <w:color w:val="000000"/>
                <w:szCs w:val="24"/>
              </w:rPr>
            </w:pPr>
            <w:r w:rsidRPr="008259E9">
              <w:rPr>
                <w:color w:val="000000"/>
                <w:szCs w:val="24"/>
              </w:rPr>
              <w:t>817,1</w:t>
            </w:r>
          </w:p>
        </w:tc>
        <w:tc>
          <w:tcPr>
            <w:tcW w:w="648"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30BFA9F1" w14:textId="77777777" w:rsidR="008259E9" w:rsidRPr="008259E9" w:rsidRDefault="008259E9" w:rsidP="006279C7">
            <w:pPr>
              <w:jc w:val="center"/>
              <w:rPr>
                <w:color w:val="000000"/>
                <w:szCs w:val="24"/>
              </w:rPr>
            </w:pPr>
            <w:r w:rsidRPr="008259E9">
              <w:rPr>
                <w:color w:val="000000"/>
                <w:szCs w:val="24"/>
              </w:rPr>
              <w:t>1344,2</w:t>
            </w:r>
          </w:p>
        </w:tc>
        <w:tc>
          <w:tcPr>
            <w:tcW w:w="648"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43E73DAB" w14:textId="77777777" w:rsidR="008259E9" w:rsidRPr="008259E9" w:rsidRDefault="008259E9" w:rsidP="006279C7">
            <w:pPr>
              <w:jc w:val="center"/>
              <w:rPr>
                <w:color w:val="000000"/>
                <w:szCs w:val="24"/>
              </w:rPr>
            </w:pPr>
            <w:r w:rsidRPr="008259E9">
              <w:rPr>
                <w:color w:val="000000"/>
                <w:szCs w:val="24"/>
              </w:rPr>
              <w:t>777,1</w:t>
            </w:r>
          </w:p>
        </w:tc>
        <w:tc>
          <w:tcPr>
            <w:tcW w:w="648"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1935AF07" w14:textId="77777777" w:rsidR="008259E9" w:rsidRPr="008259E9" w:rsidRDefault="008259E9" w:rsidP="006279C7">
            <w:pPr>
              <w:jc w:val="center"/>
              <w:rPr>
                <w:color w:val="000000"/>
                <w:szCs w:val="24"/>
              </w:rPr>
            </w:pPr>
            <w:r w:rsidRPr="008259E9">
              <w:rPr>
                <w:color w:val="000000"/>
                <w:szCs w:val="24"/>
              </w:rPr>
              <w:t>361,8</w:t>
            </w:r>
          </w:p>
        </w:tc>
        <w:tc>
          <w:tcPr>
            <w:tcW w:w="648"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3B885438" w14:textId="77777777" w:rsidR="008259E9" w:rsidRPr="008259E9" w:rsidRDefault="008259E9" w:rsidP="006279C7">
            <w:pPr>
              <w:jc w:val="center"/>
              <w:rPr>
                <w:color w:val="000000"/>
                <w:szCs w:val="24"/>
              </w:rPr>
            </w:pPr>
            <w:r w:rsidRPr="008259E9">
              <w:rPr>
                <w:color w:val="000000"/>
                <w:szCs w:val="24"/>
              </w:rPr>
              <w:t>444,0</w:t>
            </w:r>
          </w:p>
        </w:tc>
      </w:tr>
    </w:tbl>
    <w:p w14:paraId="274A0B0D" w14:textId="77777777" w:rsidR="008259E9" w:rsidRPr="008259E9" w:rsidRDefault="008259E9" w:rsidP="008259E9">
      <w:pPr>
        <w:ind w:firstLine="709"/>
        <w:jc w:val="both"/>
        <w:rPr>
          <w:color w:val="000000"/>
          <w:sz w:val="28"/>
          <w:szCs w:val="28"/>
        </w:rPr>
      </w:pPr>
    </w:p>
    <w:p w14:paraId="5E96C604" w14:textId="77777777" w:rsidR="008259E9" w:rsidRPr="008259E9" w:rsidRDefault="008259E9" w:rsidP="008259E9">
      <w:pPr>
        <w:ind w:firstLine="709"/>
        <w:jc w:val="both"/>
        <w:rPr>
          <w:color w:val="000000"/>
          <w:sz w:val="28"/>
          <w:szCs w:val="28"/>
        </w:rPr>
      </w:pPr>
      <w:r w:rsidRPr="008259E9">
        <w:rPr>
          <w:color w:val="000000"/>
          <w:sz w:val="28"/>
          <w:szCs w:val="28"/>
        </w:rPr>
        <w:t xml:space="preserve">Пик инвестиционных вложений со стороны местного бюджета был в 2019 году, после кризиса 2020 года инвестиции со стороны местного бюджета и организаций муниципальной формы собственности постепенно снижаются (Рисунок 11). </w:t>
      </w:r>
    </w:p>
    <w:p w14:paraId="59376E8E" w14:textId="77777777" w:rsidR="008259E9" w:rsidRPr="008259E9" w:rsidRDefault="008259E9" w:rsidP="008259E9">
      <w:pPr>
        <w:ind w:firstLine="709"/>
        <w:jc w:val="both"/>
        <w:rPr>
          <w:color w:val="000000"/>
          <w:sz w:val="28"/>
          <w:szCs w:val="28"/>
        </w:rPr>
      </w:pPr>
    </w:p>
    <w:p w14:paraId="3E991507" w14:textId="77777777" w:rsidR="008259E9" w:rsidRPr="008259E9" w:rsidRDefault="008259E9" w:rsidP="008259E9">
      <w:pPr>
        <w:jc w:val="both"/>
        <w:rPr>
          <w:color w:val="000000"/>
          <w:sz w:val="28"/>
          <w:szCs w:val="28"/>
        </w:rPr>
      </w:pPr>
      <w:r w:rsidRPr="008259E9">
        <w:rPr>
          <w:noProof/>
          <w:sz w:val="24"/>
          <w:szCs w:val="24"/>
        </w:rPr>
        <w:drawing>
          <wp:inline distT="0" distB="0" distL="0" distR="0" wp14:anchorId="502C8D5D" wp14:editId="5837FD01">
            <wp:extent cx="5848985" cy="2075445"/>
            <wp:effectExtent l="0" t="0" r="18415" b="1270"/>
            <wp:docPr id="14" name="Диаграмма 14">
              <a:extLst xmlns:a="http://schemas.openxmlformats.org/drawingml/2006/main">
                <a:ext uri="{FF2B5EF4-FFF2-40B4-BE49-F238E27FC236}">
                  <a16:creationId xmlns:a16="http://schemas.microsoft.com/office/drawing/2014/main" id="{00000000-0008-0000-00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11C88669" w14:textId="77777777" w:rsidR="008259E9" w:rsidRPr="008259E9" w:rsidRDefault="008259E9" w:rsidP="008259E9">
      <w:pPr>
        <w:ind w:firstLine="709"/>
        <w:jc w:val="both"/>
        <w:rPr>
          <w:color w:val="000000"/>
          <w:sz w:val="28"/>
          <w:szCs w:val="28"/>
        </w:rPr>
      </w:pPr>
      <w:r w:rsidRPr="008259E9">
        <w:rPr>
          <w:color w:val="000000"/>
          <w:sz w:val="28"/>
          <w:szCs w:val="28"/>
        </w:rPr>
        <w:t xml:space="preserve">Рисунок 11 – Инвестиции в основной капитал местного бюджета и муниципальных организаций в </w:t>
      </w:r>
      <w:r w:rsidRPr="008259E9">
        <w:rPr>
          <w:sz w:val="28"/>
          <w:szCs w:val="24"/>
        </w:rPr>
        <w:t>муниципальном образовании город Когалым</w:t>
      </w:r>
      <w:r w:rsidRPr="008259E9">
        <w:rPr>
          <w:color w:val="000000"/>
          <w:sz w:val="28"/>
          <w:szCs w:val="28"/>
        </w:rPr>
        <w:t xml:space="preserve"> в 2013-2022 годах</w:t>
      </w:r>
      <w:r w:rsidRPr="008259E9">
        <w:rPr>
          <w:color w:val="000000"/>
          <w:sz w:val="28"/>
          <w:szCs w:val="28"/>
          <w:vertAlign w:val="superscript"/>
        </w:rPr>
        <w:footnoteReference w:id="136"/>
      </w:r>
    </w:p>
    <w:p w14:paraId="54D92DF4" w14:textId="77777777" w:rsidR="008259E9" w:rsidRPr="008259E9" w:rsidRDefault="008259E9" w:rsidP="008259E9">
      <w:pPr>
        <w:ind w:firstLine="709"/>
        <w:jc w:val="both"/>
        <w:rPr>
          <w:color w:val="000000"/>
          <w:sz w:val="28"/>
          <w:szCs w:val="28"/>
        </w:rPr>
      </w:pPr>
    </w:p>
    <w:p w14:paraId="2AC4D23E" w14:textId="77777777" w:rsidR="008259E9" w:rsidRPr="008259E9" w:rsidRDefault="008259E9" w:rsidP="008259E9">
      <w:pPr>
        <w:ind w:firstLine="709"/>
        <w:jc w:val="both"/>
        <w:rPr>
          <w:sz w:val="28"/>
          <w:szCs w:val="26"/>
        </w:rPr>
      </w:pPr>
      <w:r w:rsidRPr="008259E9">
        <w:rPr>
          <w:sz w:val="28"/>
          <w:szCs w:val="26"/>
        </w:rPr>
        <w:t>Растет объем инвестиций в основной капитал (за исключением бюджетных средств) в расчете на 1 человека: в 2022 году данный показатель увеличился по сравнению с 2021 годом в 1,97 раза (Таблица 38).</w:t>
      </w:r>
    </w:p>
    <w:p w14:paraId="5BC25DE0" w14:textId="77777777" w:rsidR="008259E9" w:rsidRPr="008259E9" w:rsidRDefault="008259E9" w:rsidP="008259E9">
      <w:pPr>
        <w:ind w:firstLine="709"/>
        <w:jc w:val="both"/>
        <w:rPr>
          <w:sz w:val="28"/>
          <w:szCs w:val="26"/>
        </w:rPr>
      </w:pPr>
    </w:p>
    <w:p w14:paraId="4A9853E9" w14:textId="77777777" w:rsidR="008259E9" w:rsidRPr="008259E9" w:rsidRDefault="008259E9" w:rsidP="008259E9">
      <w:pPr>
        <w:ind w:firstLine="709"/>
        <w:jc w:val="both"/>
        <w:rPr>
          <w:sz w:val="28"/>
          <w:szCs w:val="26"/>
        </w:rPr>
      </w:pPr>
      <w:r w:rsidRPr="008259E9">
        <w:rPr>
          <w:sz w:val="28"/>
          <w:szCs w:val="26"/>
        </w:rPr>
        <w:t>Таблица 38. Инвестиции в основной капитал (за исключением бюджетных средств) в расчете на 1 человека, руб.</w:t>
      </w:r>
    </w:p>
    <w:tbl>
      <w:tblPr>
        <w:tblW w:w="4999" w:type="pct"/>
        <w:tblBorders>
          <w:top w:val="single" w:sz="8" w:space="0" w:color="000000"/>
          <w:left w:val="single" w:sz="8" w:space="0" w:color="000000"/>
          <w:bottom w:val="single" w:sz="8" w:space="0" w:color="000000"/>
          <w:right w:val="single" w:sz="8" w:space="0" w:color="000000"/>
        </w:tblBorders>
        <w:tblLayout w:type="fixed"/>
        <w:tblLook w:val="04A0" w:firstRow="1" w:lastRow="0" w:firstColumn="1" w:lastColumn="0" w:noHBand="0" w:noVBand="1"/>
      </w:tblPr>
      <w:tblGrid>
        <w:gridCol w:w="1408"/>
        <w:gridCol w:w="845"/>
        <w:gridCol w:w="844"/>
        <w:gridCol w:w="846"/>
        <w:gridCol w:w="844"/>
        <w:gridCol w:w="817"/>
        <w:gridCol w:w="689"/>
        <w:gridCol w:w="844"/>
        <w:gridCol w:w="729"/>
        <w:gridCol w:w="747"/>
        <w:gridCol w:w="863"/>
      </w:tblGrid>
      <w:tr w:rsidR="008259E9" w:rsidRPr="008259E9" w14:paraId="5AA61BBD" w14:textId="77777777" w:rsidTr="006279C7">
        <w:trPr>
          <w:trHeight w:val="479"/>
        </w:trPr>
        <w:tc>
          <w:tcPr>
            <w:tcW w:w="1387"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50D7DCF2" w14:textId="77777777" w:rsidR="008259E9" w:rsidRPr="008259E9" w:rsidRDefault="008259E9" w:rsidP="006279C7">
            <w:pPr>
              <w:rPr>
                <w:b/>
                <w:bCs/>
              </w:rPr>
            </w:pPr>
            <w:r w:rsidRPr="008259E9">
              <w:rPr>
                <w:b/>
                <w:bCs/>
              </w:rPr>
              <w:t>Показатели</w:t>
            </w:r>
            <w:r w:rsidRPr="008259E9">
              <w:rPr>
                <w:vertAlign w:val="superscript"/>
              </w:rPr>
              <w:footnoteReference w:id="137"/>
            </w:r>
          </w:p>
        </w:tc>
        <w:tc>
          <w:tcPr>
            <w:tcW w:w="832"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04441ED0" w14:textId="77777777" w:rsidR="008259E9" w:rsidRPr="008259E9" w:rsidRDefault="008259E9" w:rsidP="006279C7">
            <w:pPr>
              <w:jc w:val="center"/>
              <w:rPr>
                <w:b/>
                <w:bCs/>
              </w:rPr>
            </w:pPr>
            <w:r w:rsidRPr="008259E9">
              <w:rPr>
                <w:b/>
                <w:bCs/>
              </w:rPr>
              <w:t>2013</w:t>
            </w:r>
          </w:p>
        </w:tc>
        <w:tc>
          <w:tcPr>
            <w:tcW w:w="831"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445EBE72" w14:textId="77777777" w:rsidR="008259E9" w:rsidRPr="008259E9" w:rsidRDefault="008259E9" w:rsidP="006279C7">
            <w:pPr>
              <w:jc w:val="center"/>
              <w:rPr>
                <w:b/>
                <w:bCs/>
              </w:rPr>
            </w:pPr>
            <w:r w:rsidRPr="008259E9">
              <w:rPr>
                <w:b/>
                <w:bCs/>
              </w:rPr>
              <w:t>2014</w:t>
            </w:r>
          </w:p>
        </w:tc>
        <w:tc>
          <w:tcPr>
            <w:tcW w:w="833"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01BCEDB1" w14:textId="77777777" w:rsidR="008259E9" w:rsidRPr="008259E9" w:rsidRDefault="008259E9" w:rsidP="006279C7">
            <w:pPr>
              <w:jc w:val="center"/>
              <w:rPr>
                <w:b/>
                <w:bCs/>
              </w:rPr>
            </w:pPr>
            <w:r w:rsidRPr="008259E9">
              <w:rPr>
                <w:b/>
                <w:bCs/>
              </w:rPr>
              <w:t>2015</w:t>
            </w:r>
          </w:p>
        </w:tc>
        <w:tc>
          <w:tcPr>
            <w:tcW w:w="831"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47F73D59" w14:textId="77777777" w:rsidR="008259E9" w:rsidRPr="008259E9" w:rsidRDefault="008259E9" w:rsidP="006279C7">
            <w:pPr>
              <w:jc w:val="center"/>
              <w:rPr>
                <w:b/>
                <w:bCs/>
              </w:rPr>
            </w:pPr>
            <w:r w:rsidRPr="008259E9">
              <w:rPr>
                <w:b/>
                <w:bCs/>
              </w:rPr>
              <w:t>2016</w:t>
            </w:r>
          </w:p>
        </w:tc>
        <w:tc>
          <w:tcPr>
            <w:tcW w:w="805"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72F952F4" w14:textId="77777777" w:rsidR="008259E9" w:rsidRPr="008259E9" w:rsidRDefault="008259E9" w:rsidP="006279C7">
            <w:pPr>
              <w:jc w:val="center"/>
              <w:rPr>
                <w:b/>
                <w:bCs/>
              </w:rPr>
            </w:pPr>
            <w:r w:rsidRPr="008259E9">
              <w:rPr>
                <w:b/>
                <w:bCs/>
              </w:rPr>
              <w:t>2017</w:t>
            </w:r>
          </w:p>
        </w:tc>
        <w:tc>
          <w:tcPr>
            <w:tcW w:w="679"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61F04064" w14:textId="77777777" w:rsidR="008259E9" w:rsidRPr="008259E9" w:rsidRDefault="008259E9" w:rsidP="006279C7">
            <w:pPr>
              <w:jc w:val="center"/>
              <w:rPr>
                <w:b/>
                <w:bCs/>
              </w:rPr>
            </w:pPr>
            <w:r w:rsidRPr="008259E9">
              <w:rPr>
                <w:b/>
                <w:bCs/>
              </w:rPr>
              <w:t>2018</w:t>
            </w:r>
          </w:p>
        </w:tc>
        <w:tc>
          <w:tcPr>
            <w:tcW w:w="831"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58E32FF1" w14:textId="77777777" w:rsidR="008259E9" w:rsidRPr="008259E9" w:rsidRDefault="008259E9" w:rsidP="006279C7">
            <w:pPr>
              <w:jc w:val="center"/>
              <w:rPr>
                <w:b/>
                <w:bCs/>
              </w:rPr>
            </w:pPr>
            <w:r w:rsidRPr="008259E9">
              <w:rPr>
                <w:b/>
                <w:bCs/>
              </w:rPr>
              <w:t>2019</w:t>
            </w:r>
          </w:p>
        </w:tc>
        <w:tc>
          <w:tcPr>
            <w:tcW w:w="718"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1EB314CF" w14:textId="77777777" w:rsidR="008259E9" w:rsidRPr="008259E9" w:rsidRDefault="008259E9" w:rsidP="006279C7">
            <w:pPr>
              <w:jc w:val="center"/>
              <w:rPr>
                <w:b/>
                <w:bCs/>
              </w:rPr>
            </w:pPr>
            <w:r w:rsidRPr="008259E9">
              <w:rPr>
                <w:b/>
                <w:bCs/>
              </w:rPr>
              <w:t>2020</w:t>
            </w:r>
          </w:p>
        </w:tc>
        <w:tc>
          <w:tcPr>
            <w:tcW w:w="736"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5731FE06" w14:textId="77777777" w:rsidR="008259E9" w:rsidRPr="008259E9" w:rsidRDefault="008259E9" w:rsidP="006279C7">
            <w:pPr>
              <w:jc w:val="center"/>
              <w:rPr>
                <w:b/>
                <w:bCs/>
              </w:rPr>
            </w:pPr>
            <w:r w:rsidRPr="008259E9">
              <w:rPr>
                <w:b/>
                <w:bCs/>
              </w:rPr>
              <w:t>2021</w:t>
            </w:r>
          </w:p>
        </w:tc>
        <w:tc>
          <w:tcPr>
            <w:tcW w:w="850" w:type="dxa"/>
            <w:tcBorders>
              <w:top w:val="single" w:sz="8" w:space="0" w:color="000000"/>
              <w:left w:val="single" w:sz="8" w:space="0" w:color="000000"/>
              <w:bottom w:val="single" w:sz="8" w:space="0" w:color="000000"/>
              <w:right w:val="single" w:sz="8" w:space="0" w:color="000000"/>
            </w:tcBorders>
            <w:vAlign w:val="center"/>
          </w:tcPr>
          <w:p w14:paraId="33EB0831" w14:textId="77777777" w:rsidR="008259E9" w:rsidRPr="008259E9" w:rsidRDefault="008259E9" w:rsidP="006279C7">
            <w:pPr>
              <w:jc w:val="center"/>
              <w:rPr>
                <w:b/>
                <w:bCs/>
              </w:rPr>
            </w:pPr>
            <w:r w:rsidRPr="008259E9">
              <w:rPr>
                <w:b/>
                <w:bCs/>
              </w:rPr>
              <w:t>2022</w:t>
            </w:r>
          </w:p>
        </w:tc>
      </w:tr>
      <w:tr w:rsidR="008259E9" w:rsidRPr="008259E9" w14:paraId="7B19C73A" w14:textId="77777777" w:rsidTr="006279C7">
        <w:trPr>
          <w:trHeight w:val="1896"/>
        </w:trPr>
        <w:tc>
          <w:tcPr>
            <w:tcW w:w="1387"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3182F6A1" w14:textId="77777777" w:rsidR="008259E9" w:rsidRPr="008259E9" w:rsidRDefault="008259E9" w:rsidP="006279C7">
            <w:r w:rsidRPr="008259E9">
              <w:t>Инвестиции в</w:t>
            </w:r>
            <w:r w:rsidRPr="008259E9">
              <w:rPr>
                <w:sz w:val="28"/>
                <w:szCs w:val="26"/>
              </w:rPr>
              <w:t xml:space="preserve"> </w:t>
            </w:r>
            <w:r w:rsidRPr="008259E9">
              <w:t>основной капитал (за исключением бюджетных средств) в расчете на 1 человека</w:t>
            </w:r>
          </w:p>
        </w:tc>
        <w:tc>
          <w:tcPr>
            <w:tcW w:w="832"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083C5795" w14:textId="77777777" w:rsidR="008259E9" w:rsidRPr="008259E9" w:rsidRDefault="008259E9" w:rsidP="006279C7">
            <w:pPr>
              <w:jc w:val="center"/>
              <w:rPr>
                <w:color w:val="000000"/>
              </w:rPr>
            </w:pPr>
            <w:r w:rsidRPr="008259E9">
              <w:rPr>
                <w:color w:val="000000"/>
              </w:rPr>
              <w:t>196987</w:t>
            </w:r>
          </w:p>
        </w:tc>
        <w:tc>
          <w:tcPr>
            <w:tcW w:w="831"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0DF8A17C" w14:textId="77777777" w:rsidR="008259E9" w:rsidRPr="008259E9" w:rsidRDefault="008259E9" w:rsidP="006279C7">
            <w:pPr>
              <w:jc w:val="center"/>
              <w:rPr>
                <w:color w:val="000000"/>
              </w:rPr>
            </w:pPr>
            <w:r w:rsidRPr="008259E9">
              <w:rPr>
                <w:color w:val="000000"/>
              </w:rPr>
              <w:t>270826</w:t>
            </w:r>
          </w:p>
        </w:tc>
        <w:tc>
          <w:tcPr>
            <w:tcW w:w="833"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1657C7EC" w14:textId="77777777" w:rsidR="008259E9" w:rsidRPr="008259E9" w:rsidRDefault="008259E9" w:rsidP="006279C7">
            <w:pPr>
              <w:jc w:val="center"/>
              <w:rPr>
                <w:color w:val="000000"/>
              </w:rPr>
            </w:pPr>
            <w:r w:rsidRPr="008259E9">
              <w:rPr>
                <w:color w:val="000000"/>
              </w:rPr>
              <w:t>292956</w:t>
            </w:r>
          </w:p>
        </w:tc>
        <w:tc>
          <w:tcPr>
            <w:tcW w:w="831"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409D7337" w14:textId="77777777" w:rsidR="008259E9" w:rsidRPr="008259E9" w:rsidRDefault="008259E9" w:rsidP="006279C7">
            <w:pPr>
              <w:jc w:val="center"/>
              <w:rPr>
                <w:color w:val="000000"/>
              </w:rPr>
            </w:pPr>
            <w:r w:rsidRPr="008259E9">
              <w:rPr>
                <w:color w:val="000000"/>
              </w:rPr>
              <w:t>250989</w:t>
            </w:r>
          </w:p>
        </w:tc>
        <w:tc>
          <w:tcPr>
            <w:tcW w:w="805"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7359CD95" w14:textId="77777777" w:rsidR="008259E9" w:rsidRPr="008259E9" w:rsidRDefault="008259E9" w:rsidP="006279C7">
            <w:pPr>
              <w:jc w:val="center"/>
              <w:rPr>
                <w:color w:val="000000"/>
              </w:rPr>
            </w:pPr>
            <w:r w:rsidRPr="008259E9">
              <w:rPr>
                <w:color w:val="000000"/>
              </w:rPr>
              <w:t>214322</w:t>
            </w:r>
          </w:p>
        </w:tc>
        <w:tc>
          <w:tcPr>
            <w:tcW w:w="679"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5730CDB4" w14:textId="77777777" w:rsidR="008259E9" w:rsidRPr="008259E9" w:rsidRDefault="008259E9" w:rsidP="006279C7">
            <w:pPr>
              <w:jc w:val="center"/>
              <w:rPr>
                <w:color w:val="000000"/>
              </w:rPr>
            </w:pPr>
            <w:r w:rsidRPr="008259E9">
              <w:rPr>
                <w:color w:val="000000"/>
              </w:rPr>
              <w:t>178748</w:t>
            </w:r>
          </w:p>
        </w:tc>
        <w:tc>
          <w:tcPr>
            <w:tcW w:w="831"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065066E8" w14:textId="77777777" w:rsidR="008259E9" w:rsidRPr="008259E9" w:rsidRDefault="008259E9" w:rsidP="006279C7">
            <w:pPr>
              <w:jc w:val="center"/>
              <w:rPr>
                <w:color w:val="000000"/>
              </w:rPr>
            </w:pPr>
            <w:r w:rsidRPr="008259E9">
              <w:rPr>
                <w:color w:val="000000"/>
              </w:rPr>
              <w:t>200051</w:t>
            </w:r>
          </w:p>
        </w:tc>
        <w:tc>
          <w:tcPr>
            <w:tcW w:w="718"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55889710" w14:textId="77777777" w:rsidR="008259E9" w:rsidRPr="008259E9" w:rsidRDefault="008259E9" w:rsidP="006279C7">
            <w:pPr>
              <w:jc w:val="center"/>
              <w:rPr>
                <w:color w:val="000000"/>
              </w:rPr>
            </w:pPr>
            <w:r w:rsidRPr="008259E9">
              <w:rPr>
                <w:color w:val="000000"/>
              </w:rPr>
              <w:t>148466</w:t>
            </w:r>
          </w:p>
        </w:tc>
        <w:tc>
          <w:tcPr>
            <w:tcW w:w="736"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74183745" w14:textId="77777777" w:rsidR="008259E9" w:rsidRPr="008259E9" w:rsidRDefault="008259E9" w:rsidP="006279C7">
            <w:pPr>
              <w:jc w:val="center"/>
              <w:rPr>
                <w:color w:val="000000"/>
              </w:rPr>
            </w:pPr>
            <w:r w:rsidRPr="008259E9">
              <w:rPr>
                <w:color w:val="000000"/>
              </w:rPr>
              <w:t>130735</w:t>
            </w:r>
          </w:p>
        </w:tc>
        <w:tc>
          <w:tcPr>
            <w:tcW w:w="850" w:type="dxa"/>
            <w:tcBorders>
              <w:top w:val="single" w:sz="8" w:space="0" w:color="000000"/>
              <w:left w:val="single" w:sz="8" w:space="0" w:color="000000"/>
              <w:bottom w:val="single" w:sz="8" w:space="0" w:color="000000"/>
              <w:right w:val="single" w:sz="8" w:space="0" w:color="000000"/>
            </w:tcBorders>
            <w:vAlign w:val="center"/>
          </w:tcPr>
          <w:p w14:paraId="600D58F0" w14:textId="77777777" w:rsidR="008259E9" w:rsidRPr="008259E9" w:rsidRDefault="008259E9" w:rsidP="006279C7">
            <w:pPr>
              <w:jc w:val="center"/>
              <w:rPr>
                <w:color w:val="000000"/>
              </w:rPr>
            </w:pPr>
            <w:r w:rsidRPr="008259E9">
              <w:rPr>
                <w:color w:val="000000"/>
              </w:rPr>
              <w:t>258138</w:t>
            </w:r>
          </w:p>
        </w:tc>
      </w:tr>
    </w:tbl>
    <w:p w14:paraId="26FCE652" w14:textId="77777777" w:rsidR="008259E9" w:rsidRPr="008259E9" w:rsidRDefault="008259E9" w:rsidP="008259E9">
      <w:pPr>
        <w:ind w:firstLine="709"/>
        <w:jc w:val="both"/>
        <w:rPr>
          <w:sz w:val="28"/>
          <w:szCs w:val="26"/>
        </w:rPr>
      </w:pPr>
    </w:p>
    <w:p w14:paraId="4F1CA125" w14:textId="77777777" w:rsidR="008259E9" w:rsidRPr="008259E9" w:rsidRDefault="008259E9" w:rsidP="008259E9">
      <w:pPr>
        <w:ind w:firstLine="709"/>
        <w:jc w:val="both"/>
        <w:rPr>
          <w:sz w:val="28"/>
          <w:szCs w:val="26"/>
        </w:rPr>
      </w:pPr>
      <w:r w:rsidRPr="008259E9">
        <w:rPr>
          <w:sz w:val="28"/>
          <w:szCs w:val="26"/>
        </w:rPr>
        <w:t xml:space="preserve">Основными направлениями инвестирования </w:t>
      </w:r>
      <w:r w:rsidRPr="008259E9">
        <w:rPr>
          <w:color w:val="000000"/>
          <w:sz w:val="28"/>
          <w:szCs w:val="28"/>
        </w:rPr>
        <w:t xml:space="preserve">в </w:t>
      </w:r>
      <w:r w:rsidRPr="008259E9">
        <w:rPr>
          <w:sz w:val="28"/>
          <w:szCs w:val="24"/>
        </w:rPr>
        <w:t>городе Когалыме</w:t>
      </w:r>
      <w:r w:rsidRPr="008259E9">
        <w:rPr>
          <w:color w:val="000000"/>
          <w:sz w:val="28"/>
          <w:szCs w:val="28"/>
        </w:rPr>
        <w:t xml:space="preserve"> </w:t>
      </w:r>
      <w:r w:rsidRPr="008259E9">
        <w:rPr>
          <w:sz w:val="28"/>
          <w:szCs w:val="26"/>
        </w:rPr>
        <w:t>по количеству проектов являются объекты обрабатывающей промышленности и агропромышленного комплекса, объекты торговли и сферы услуг, а также объекты коммунальной инфраструктуры, в том числе, промышленных компаний. Наибольшие объемы инвестирования у реализуемых проектов в сфере образования, туристической инфраструктуры и спорта. Наибольшее количество создаваемых рабочих мест предполагают проекты в сфере спорта, образования, обрабатывающей промышленности и агропромышленного комплекса</w:t>
      </w:r>
      <w:r w:rsidRPr="008259E9">
        <w:rPr>
          <w:sz w:val="28"/>
          <w:szCs w:val="26"/>
          <w:vertAlign w:val="superscript"/>
        </w:rPr>
        <w:footnoteReference w:id="138"/>
      </w:r>
      <w:r w:rsidRPr="008259E9">
        <w:rPr>
          <w:sz w:val="28"/>
          <w:szCs w:val="26"/>
        </w:rPr>
        <w:t>.</w:t>
      </w:r>
    </w:p>
    <w:p w14:paraId="185EDB9D" w14:textId="77777777" w:rsidR="008259E9" w:rsidRPr="008259E9" w:rsidRDefault="008259E9" w:rsidP="008259E9">
      <w:pPr>
        <w:ind w:firstLine="709"/>
        <w:jc w:val="both"/>
        <w:rPr>
          <w:sz w:val="28"/>
          <w:szCs w:val="24"/>
        </w:rPr>
      </w:pPr>
      <w:r w:rsidRPr="008259E9">
        <w:rPr>
          <w:sz w:val="28"/>
          <w:szCs w:val="24"/>
        </w:rPr>
        <w:t>Профиль инвестиционных проектов по годам окончания реализации и сферам деятельности представлен на Рисунке 12.</w:t>
      </w:r>
    </w:p>
    <w:p w14:paraId="0A1BE157" w14:textId="77777777" w:rsidR="008259E9" w:rsidRPr="008259E9" w:rsidRDefault="008259E9" w:rsidP="008259E9">
      <w:pPr>
        <w:ind w:firstLine="709"/>
        <w:jc w:val="both"/>
        <w:rPr>
          <w:sz w:val="28"/>
          <w:szCs w:val="24"/>
        </w:rPr>
      </w:pPr>
    </w:p>
    <w:p w14:paraId="6AA08F22" w14:textId="77777777" w:rsidR="008259E9" w:rsidRPr="008259E9" w:rsidRDefault="008259E9" w:rsidP="008259E9">
      <w:pPr>
        <w:rPr>
          <w:sz w:val="24"/>
          <w:szCs w:val="24"/>
        </w:rPr>
      </w:pPr>
      <w:r w:rsidRPr="008259E9">
        <w:rPr>
          <w:noProof/>
          <w:sz w:val="24"/>
          <w:szCs w:val="24"/>
        </w:rPr>
        <w:drawing>
          <wp:inline distT="0" distB="0" distL="0" distR="0" wp14:anchorId="76F1EF7E" wp14:editId="3A7DB6B3">
            <wp:extent cx="5940425" cy="2596551"/>
            <wp:effectExtent l="0" t="0" r="3175" b="13335"/>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2CA004F6" w14:textId="77777777" w:rsidR="008259E9" w:rsidRPr="008259E9" w:rsidRDefault="008259E9" w:rsidP="008259E9">
      <w:pPr>
        <w:ind w:firstLine="709"/>
        <w:jc w:val="both"/>
        <w:rPr>
          <w:color w:val="000000"/>
          <w:sz w:val="28"/>
          <w:szCs w:val="28"/>
        </w:rPr>
      </w:pPr>
      <w:r w:rsidRPr="008259E9">
        <w:rPr>
          <w:color w:val="000000"/>
          <w:sz w:val="28"/>
          <w:szCs w:val="28"/>
        </w:rPr>
        <w:t xml:space="preserve">Рисунок 12 – Структура инвестиционного портфеля </w:t>
      </w:r>
      <w:r w:rsidRPr="008259E9">
        <w:rPr>
          <w:sz w:val="28"/>
          <w:szCs w:val="24"/>
        </w:rPr>
        <w:t>города Когалыма</w:t>
      </w:r>
      <w:r w:rsidRPr="008259E9">
        <w:rPr>
          <w:color w:val="000000"/>
          <w:sz w:val="28"/>
          <w:szCs w:val="28"/>
        </w:rPr>
        <w:t xml:space="preserve"> на среднесрочную перспективу</w:t>
      </w:r>
      <w:r w:rsidRPr="008259E9">
        <w:rPr>
          <w:color w:val="000000"/>
          <w:sz w:val="28"/>
          <w:szCs w:val="28"/>
          <w:vertAlign w:val="superscript"/>
        </w:rPr>
        <w:footnoteReference w:id="139"/>
      </w:r>
    </w:p>
    <w:p w14:paraId="11EB23A4" w14:textId="77777777" w:rsidR="008259E9" w:rsidRPr="008259E9" w:rsidRDefault="008259E9" w:rsidP="008259E9">
      <w:pPr>
        <w:ind w:firstLine="709"/>
        <w:jc w:val="both"/>
        <w:rPr>
          <w:color w:val="000000"/>
          <w:sz w:val="28"/>
          <w:szCs w:val="28"/>
        </w:rPr>
      </w:pPr>
    </w:p>
    <w:p w14:paraId="04C30EFE" w14:textId="77777777" w:rsidR="008259E9" w:rsidRPr="008259E9" w:rsidRDefault="008259E9" w:rsidP="008259E9">
      <w:pPr>
        <w:ind w:firstLine="709"/>
        <w:jc w:val="both"/>
        <w:rPr>
          <w:color w:val="000000"/>
          <w:sz w:val="28"/>
          <w:szCs w:val="28"/>
        </w:rPr>
      </w:pPr>
      <w:r w:rsidRPr="008259E9">
        <w:rPr>
          <w:color w:val="000000"/>
          <w:sz w:val="28"/>
          <w:szCs w:val="28"/>
        </w:rPr>
        <w:t>Реализация инвестиционных проектов в социальной сфере ведется в тесном сотрудничестве с компанией «ЛУКОЙЛ»: так крупнейший на данный момент инвестиционный проект «Образовательный центр в городе Когалыме», а также проект «Региональный центр спортивной подготовки в городе Когалыме» реализуются по инициативе и при полном финансировании ООО «ЛУКОЙЛ - Западная Сибирь».</w:t>
      </w:r>
    </w:p>
    <w:p w14:paraId="4A22D388" w14:textId="77777777" w:rsidR="008259E9" w:rsidRPr="008259E9" w:rsidRDefault="008259E9" w:rsidP="008259E9">
      <w:pPr>
        <w:ind w:firstLine="709"/>
        <w:jc w:val="both"/>
        <w:rPr>
          <w:color w:val="000000"/>
          <w:sz w:val="28"/>
          <w:szCs w:val="28"/>
        </w:rPr>
      </w:pPr>
      <w:r w:rsidRPr="008259E9">
        <w:rPr>
          <w:sz w:val="28"/>
          <w:szCs w:val="24"/>
        </w:rPr>
        <w:t>Большинство инвестиционных проектов будут реализованы в краткосрочном периоде на горизонте 1-2 лет, меньшая часть проектов ориентированы на срок позже 2024 года: это проекты в сфере агропромышленного комплекса (один проект завершается в 2025, а второй в 2026 году соответственно), проекты в области туристической инфраструктуры (два проекта завершаются в 2026 и один проект в 2027 году соответственно), проекты в области спорта (один проект завершается в 2026 и один проект в 2027 году соответственно) и объекты коммунальной инфраструктуры (проект завершается в 2027 году).</w:t>
      </w:r>
    </w:p>
    <w:p w14:paraId="3519D728" w14:textId="77777777" w:rsidR="008259E9" w:rsidRPr="008259E9" w:rsidRDefault="008259E9" w:rsidP="008259E9">
      <w:pPr>
        <w:jc w:val="both"/>
        <w:rPr>
          <w:sz w:val="24"/>
          <w:szCs w:val="24"/>
        </w:rPr>
      </w:pPr>
      <w:r w:rsidRPr="008259E9">
        <w:rPr>
          <w:sz w:val="28"/>
          <w:szCs w:val="24"/>
        </w:rPr>
        <w:tab/>
        <w:t>Средняя продолжительность реализации инвестиционных проектов отличается у различных отраслей экономики и социальной сферы: самые продолжительные по срокам проекты отмечены в строительстве спортивных сооружений, туристической инфраструктуры и технических центров. Наиболее быстрые по срокам реализации оказались проекты в дорожном хозяйстве, торговле, сфере услуг, объекты коммунальной инфраструктуры (Рисунок 13).</w:t>
      </w:r>
    </w:p>
    <w:p w14:paraId="3B5FEFB3" w14:textId="77777777" w:rsidR="008259E9" w:rsidRPr="008259E9" w:rsidRDefault="008259E9" w:rsidP="008259E9">
      <w:pPr>
        <w:jc w:val="both"/>
        <w:rPr>
          <w:sz w:val="24"/>
          <w:szCs w:val="24"/>
        </w:rPr>
      </w:pPr>
    </w:p>
    <w:p w14:paraId="6A7B7B85" w14:textId="77777777" w:rsidR="008259E9" w:rsidRPr="008259E9" w:rsidRDefault="008259E9" w:rsidP="008259E9">
      <w:pPr>
        <w:rPr>
          <w:sz w:val="24"/>
          <w:szCs w:val="24"/>
        </w:rPr>
      </w:pPr>
      <w:r w:rsidRPr="008259E9">
        <w:rPr>
          <w:noProof/>
          <w:sz w:val="24"/>
          <w:szCs w:val="24"/>
        </w:rPr>
        <w:drawing>
          <wp:inline distT="114300" distB="114300" distL="114300" distR="114300" wp14:anchorId="03D6C9AC" wp14:editId="62037A63">
            <wp:extent cx="5940115" cy="2527300"/>
            <wp:effectExtent l="0" t="0" r="0" b="0"/>
            <wp:docPr id="1322945939"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4"/>
                    <a:srcRect/>
                    <a:stretch>
                      <a:fillRect/>
                    </a:stretch>
                  </pic:blipFill>
                  <pic:spPr>
                    <a:xfrm>
                      <a:off x="0" y="0"/>
                      <a:ext cx="5940115" cy="2527300"/>
                    </a:xfrm>
                    <a:prstGeom prst="rect">
                      <a:avLst/>
                    </a:prstGeom>
                    <a:ln/>
                  </pic:spPr>
                </pic:pic>
              </a:graphicData>
            </a:graphic>
          </wp:inline>
        </w:drawing>
      </w:r>
    </w:p>
    <w:p w14:paraId="1E3E80D3" w14:textId="77777777" w:rsidR="008259E9" w:rsidRPr="008259E9" w:rsidRDefault="008259E9" w:rsidP="008259E9">
      <w:pPr>
        <w:ind w:firstLine="709"/>
        <w:jc w:val="both"/>
        <w:rPr>
          <w:color w:val="000000"/>
          <w:sz w:val="28"/>
          <w:szCs w:val="28"/>
        </w:rPr>
      </w:pPr>
      <w:r w:rsidRPr="008259E9">
        <w:rPr>
          <w:color w:val="000000"/>
          <w:sz w:val="28"/>
          <w:szCs w:val="28"/>
        </w:rPr>
        <w:t xml:space="preserve">Рисунок 13 – Средняя продолжительность реализации инвестиционных проектов в экономике </w:t>
      </w:r>
      <w:r w:rsidRPr="008259E9">
        <w:rPr>
          <w:sz w:val="28"/>
          <w:szCs w:val="24"/>
        </w:rPr>
        <w:t>города Когалыма</w:t>
      </w:r>
      <w:r w:rsidRPr="008259E9">
        <w:rPr>
          <w:color w:val="000000"/>
          <w:sz w:val="28"/>
          <w:szCs w:val="28"/>
          <w:vertAlign w:val="superscript"/>
        </w:rPr>
        <w:t xml:space="preserve"> </w:t>
      </w:r>
      <w:r w:rsidRPr="008259E9">
        <w:rPr>
          <w:color w:val="000000"/>
          <w:sz w:val="28"/>
          <w:szCs w:val="28"/>
          <w:vertAlign w:val="superscript"/>
        </w:rPr>
        <w:footnoteReference w:id="140"/>
      </w:r>
    </w:p>
    <w:p w14:paraId="5EE0DA85" w14:textId="77777777" w:rsidR="008259E9" w:rsidRPr="008259E9" w:rsidRDefault="008259E9" w:rsidP="008259E9">
      <w:pPr>
        <w:ind w:firstLine="709"/>
        <w:jc w:val="both"/>
        <w:rPr>
          <w:color w:val="000000"/>
          <w:sz w:val="28"/>
          <w:szCs w:val="28"/>
        </w:rPr>
      </w:pPr>
    </w:p>
    <w:p w14:paraId="732BFF2C" w14:textId="77777777" w:rsidR="008259E9" w:rsidRPr="008259E9" w:rsidRDefault="008259E9" w:rsidP="008259E9">
      <w:pPr>
        <w:ind w:firstLine="709"/>
        <w:jc w:val="both"/>
        <w:rPr>
          <w:sz w:val="28"/>
          <w:szCs w:val="24"/>
        </w:rPr>
      </w:pPr>
      <w:r w:rsidRPr="008259E9">
        <w:rPr>
          <w:sz w:val="28"/>
          <w:szCs w:val="24"/>
        </w:rPr>
        <w:t>Поддержка инвестиционных проектов со стороны региональных властей и органов местного самоуправления становится значимым конкурентным преимуществом для привлечения в экономику инвестиций. В настоящее время инвесторы получают поддержку как со стороны города Когалыма, так и от Ханты-Мансийского автономного округа – Югры. Среди мер поддержки со стороны Администрации города Когалыма предусмотрены налоговые льготы, в том числе, освобождение от уплаты земельного налога предприятий и организаций, реализующие инвестиционные проекты в течение 2-х лет на сумму не менее ста миллионов рублей</w:t>
      </w:r>
      <w:r w:rsidRPr="008259E9">
        <w:rPr>
          <w:sz w:val="28"/>
          <w:szCs w:val="24"/>
          <w:vertAlign w:val="superscript"/>
        </w:rPr>
        <w:footnoteReference w:id="141"/>
      </w:r>
      <w:r w:rsidRPr="008259E9">
        <w:rPr>
          <w:sz w:val="28"/>
          <w:szCs w:val="24"/>
        </w:rPr>
        <w:t xml:space="preserve">. </w:t>
      </w:r>
    </w:p>
    <w:p w14:paraId="79E93989" w14:textId="77777777" w:rsidR="008259E9" w:rsidRPr="008259E9" w:rsidRDefault="008259E9" w:rsidP="008259E9">
      <w:pPr>
        <w:ind w:firstLine="709"/>
        <w:jc w:val="both"/>
        <w:rPr>
          <w:sz w:val="28"/>
          <w:szCs w:val="24"/>
        </w:rPr>
      </w:pPr>
      <w:r w:rsidRPr="008259E9">
        <w:rPr>
          <w:sz w:val="28"/>
          <w:szCs w:val="24"/>
        </w:rPr>
        <w:t xml:space="preserve">Также инвесторам предоставляются меры поддержки от Ханты-Мансийского автономного округа – Югры: </w:t>
      </w:r>
    </w:p>
    <w:p w14:paraId="03513509" w14:textId="77777777" w:rsidR="008259E9" w:rsidRPr="008259E9" w:rsidRDefault="008259E9" w:rsidP="008259E9">
      <w:pPr>
        <w:numPr>
          <w:ilvl w:val="0"/>
          <w:numId w:val="44"/>
        </w:numPr>
        <w:tabs>
          <w:tab w:val="left" w:pos="993"/>
        </w:tabs>
        <w:ind w:left="0" w:firstLine="709"/>
        <w:contextualSpacing/>
        <w:jc w:val="both"/>
        <w:rPr>
          <w:sz w:val="28"/>
          <w:szCs w:val="24"/>
        </w:rPr>
      </w:pPr>
      <w:r w:rsidRPr="008259E9">
        <w:rPr>
          <w:sz w:val="28"/>
          <w:szCs w:val="24"/>
        </w:rPr>
        <w:t>Льготное финансирование инвестиционных проектов в сферах обрабатывающего производства и туристской инфраструктуры в части приобретения промышленного оборудования, его монтажа, пуско-наладочных и иных работ, строительно-монтажных работ, приобретения спецтехники и сырья для производства</w:t>
      </w:r>
      <w:r w:rsidRPr="008259E9">
        <w:rPr>
          <w:sz w:val="24"/>
          <w:szCs w:val="24"/>
          <w:vertAlign w:val="superscript"/>
        </w:rPr>
        <w:footnoteReference w:id="142"/>
      </w:r>
      <w:r w:rsidRPr="008259E9">
        <w:rPr>
          <w:sz w:val="28"/>
          <w:szCs w:val="24"/>
        </w:rPr>
        <w:t>;</w:t>
      </w:r>
    </w:p>
    <w:p w14:paraId="5D6C3BE9" w14:textId="77777777" w:rsidR="008259E9" w:rsidRPr="008259E9" w:rsidRDefault="008259E9" w:rsidP="008259E9">
      <w:pPr>
        <w:numPr>
          <w:ilvl w:val="0"/>
          <w:numId w:val="44"/>
        </w:numPr>
        <w:tabs>
          <w:tab w:val="left" w:pos="993"/>
        </w:tabs>
        <w:ind w:left="0" w:firstLine="709"/>
        <w:contextualSpacing/>
        <w:jc w:val="both"/>
        <w:rPr>
          <w:sz w:val="24"/>
          <w:szCs w:val="24"/>
        </w:rPr>
      </w:pPr>
      <w:r w:rsidRPr="008259E9">
        <w:rPr>
          <w:sz w:val="28"/>
          <w:szCs w:val="24"/>
        </w:rPr>
        <w:t>Налоговые льготы по налогу на прибыль: для организаций - участников региональных инвестиционных на 7 процентных пунктов ниже ставки, предусмотренной для зачисления в бюджет автономного округа; для организаций, являющихся участниками специальных инвестиционных контрактов, с учетом льготы на 8 процентных пунктов ниже ставки, предусмотренной для зачисления в бюджет автономного округа</w:t>
      </w:r>
      <w:r w:rsidRPr="008259E9">
        <w:rPr>
          <w:sz w:val="28"/>
          <w:szCs w:val="24"/>
          <w:vertAlign w:val="superscript"/>
        </w:rPr>
        <w:footnoteReference w:id="143"/>
      </w:r>
      <w:r w:rsidRPr="008259E9">
        <w:rPr>
          <w:sz w:val="28"/>
          <w:szCs w:val="24"/>
        </w:rPr>
        <w:t>;</w:t>
      </w:r>
    </w:p>
    <w:p w14:paraId="1C4348D8" w14:textId="77777777" w:rsidR="008259E9" w:rsidRPr="008259E9" w:rsidRDefault="008259E9" w:rsidP="008259E9">
      <w:pPr>
        <w:numPr>
          <w:ilvl w:val="0"/>
          <w:numId w:val="44"/>
        </w:numPr>
        <w:tabs>
          <w:tab w:val="left" w:pos="993"/>
        </w:tabs>
        <w:ind w:left="0" w:firstLine="709"/>
        <w:contextualSpacing/>
        <w:jc w:val="both"/>
        <w:rPr>
          <w:sz w:val="24"/>
          <w:szCs w:val="24"/>
          <w:vertAlign w:val="superscript"/>
        </w:rPr>
      </w:pPr>
      <w:r w:rsidRPr="008259E9">
        <w:rPr>
          <w:sz w:val="28"/>
          <w:szCs w:val="24"/>
        </w:rPr>
        <w:t>Предоставление налоговых льгот и преференций по налогу на имущество организаций: освобождение от уплаты налога на имущество организация в отношении недвижимого имущества, созданного в процессе реализации инвестиционного проекта на 3 года, для инвестиционных проектов в сфере переработки нефтяного (попутного) газа на 5 лет, для объектов социальной инфраструктуры на 8 лет</w:t>
      </w:r>
      <w:r w:rsidRPr="008259E9">
        <w:rPr>
          <w:szCs w:val="24"/>
          <w:vertAlign w:val="superscript"/>
        </w:rPr>
        <w:footnoteReference w:id="144"/>
      </w:r>
      <w:r w:rsidRPr="008259E9">
        <w:rPr>
          <w:sz w:val="24"/>
          <w:szCs w:val="24"/>
        </w:rPr>
        <w:t>.</w:t>
      </w:r>
    </w:p>
    <w:p w14:paraId="5C4E3FDD" w14:textId="77777777" w:rsidR="008259E9" w:rsidRPr="008259E9" w:rsidRDefault="008259E9" w:rsidP="008259E9">
      <w:pPr>
        <w:ind w:firstLine="709"/>
        <w:jc w:val="both"/>
        <w:rPr>
          <w:sz w:val="28"/>
          <w:szCs w:val="24"/>
        </w:rPr>
      </w:pPr>
      <w:r w:rsidRPr="008259E9">
        <w:rPr>
          <w:sz w:val="28"/>
          <w:szCs w:val="24"/>
        </w:rPr>
        <w:t>Данный комплекс мер на региональном и муниципальном уровне в среднесрочной перспективе позволит привлечь в экономику инвестиции, прежде всего в капиталоемкие отрасли обрабатывающей промышленности, добычи и переработки ресурсов, агропромышленного комплекса.</w:t>
      </w:r>
    </w:p>
    <w:p w14:paraId="40F4E05F" w14:textId="77777777" w:rsidR="008259E9" w:rsidRPr="008259E9" w:rsidRDefault="008259E9" w:rsidP="008259E9">
      <w:pPr>
        <w:ind w:firstLine="709"/>
        <w:jc w:val="both"/>
        <w:rPr>
          <w:sz w:val="28"/>
          <w:szCs w:val="24"/>
        </w:rPr>
      </w:pPr>
      <w:r w:rsidRPr="008259E9">
        <w:rPr>
          <w:sz w:val="28"/>
          <w:szCs w:val="24"/>
        </w:rPr>
        <w:t xml:space="preserve">Стратегической целью развития экономического потенциала Ханты-Мансийского автономного округа – Югры до 2030 года становится повышение инвестиционной привлекательности региона, в связи с этим перед Администрацией города Когалыма стоит задача по совершенствованию нормативно-правовой базы по обеспечению благоприятного инвестиционного климата на местном уровне, </w:t>
      </w:r>
      <w:r w:rsidRPr="008259E9">
        <w:rPr>
          <w:color w:val="000000"/>
          <w:sz w:val="28"/>
          <w:szCs w:val="28"/>
          <w:shd w:val="clear" w:color="auto" w:fill="FFFFFF"/>
        </w:rPr>
        <w:t>увеличение темпа</w:t>
      </w:r>
      <w:r w:rsidRPr="008259E9">
        <w:rPr>
          <w:color w:val="000000"/>
          <w:sz w:val="21"/>
          <w:szCs w:val="21"/>
          <w:shd w:val="clear" w:color="auto" w:fill="FFFFFF"/>
        </w:rPr>
        <w:t xml:space="preserve"> </w:t>
      </w:r>
      <w:r w:rsidRPr="008259E9">
        <w:rPr>
          <w:sz w:val="28"/>
          <w:szCs w:val="24"/>
        </w:rPr>
        <w:t>роста физического объема инвестиций в основной капитал, за исключением инвестиций инфраструктурных монополий (федеральные проекты) и бюджетных ассигнований федерального бюджета.</w:t>
      </w:r>
    </w:p>
    <w:p w14:paraId="0D50633F" w14:textId="77777777" w:rsidR="008259E9" w:rsidRPr="008259E9" w:rsidRDefault="008259E9" w:rsidP="008259E9">
      <w:pPr>
        <w:ind w:firstLine="709"/>
        <w:jc w:val="both"/>
        <w:rPr>
          <w:sz w:val="28"/>
          <w:szCs w:val="24"/>
        </w:rPr>
      </w:pPr>
      <w:r w:rsidRPr="008259E9">
        <w:rPr>
          <w:sz w:val="28"/>
          <w:szCs w:val="24"/>
        </w:rPr>
        <w:t>Риски развития инвестиционной деятельности состоят в снижении объема инвестиций в основной капитал, вложений в инновационные и технологические проекты в связи со сложной экономической ситуацией в стране и мире, геополитической напряженности, неопределенностью, связанной с трансформацией логистических и транспортных потоков.</w:t>
      </w:r>
    </w:p>
    <w:p w14:paraId="5FFC2D58" w14:textId="77777777" w:rsidR="008259E9" w:rsidRPr="008259E9" w:rsidRDefault="008259E9" w:rsidP="008259E9">
      <w:pPr>
        <w:ind w:firstLine="709"/>
        <w:jc w:val="both"/>
        <w:rPr>
          <w:color w:val="000000"/>
          <w:sz w:val="28"/>
          <w:szCs w:val="28"/>
        </w:rPr>
      </w:pPr>
      <w:r w:rsidRPr="008259E9">
        <w:rPr>
          <w:sz w:val="28"/>
          <w:szCs w:val="24"/>
        </w:rPr>
        <w:t>В целом инвестиционная деятельность в городе Когалыме имеет позитивные тренды роста, диверсифицированную структуру инвестиционного портфеля, сильную поддержку со стороны органов местного самоуправления и региональных властей. В настоящее время сохраняются риски снижения объема инвестирования со стороны компаний, связанных сложной экономической и геополитической ситуацией, что может отразиться на снижении инвестиционного потенциала города в среднесрочном периоде. Однако в долгосрочном периоде прогнозируется восстановление физического объема инвестиций в базовом сценарии развития</w:t>
      </w:r>
      <w:r w:rsidRPr="008259E9">
        <w:rPr>
          <w:color w:val="000000"/>
          <w:sz w:val="28"/>
          <w:szCs w:val="28"/>
        </w:rPr>
        <w:t>.</w:t>
      </w:r>
    </w:p>
    <w:p w14:paraId="6864716B" w14:textId="77777777" w:rsidR="008259E9" w:rsidRPr="008259E9" w:rsidRDefault="008259E9" w:rsidP="008259E9">
      <w:pPr>
        <w:shd w:val="clear" w:color="auto" w:fill="FFFFFF"/>
        <w:tabs>
          <w:tab w:val="left" w:pos="454"/>
        </w:tabs>
        <w:ind w:right="195" w:firstLine="171"/>
        <w:jc w:val="both"/>
        <w:rPr>
          <w:sz w:val="28"/>
          <w:szCs w:val="28"/>
          <w:lang w:val="x-none" w:eastAsia="x-none"/>
        </w:rPr>
      </w:pPr>
    </w:p>
    <w:p w14:paraId="705FF7A6" w14:textId="77777777" w:rsidR="008259E9" w:rsidRPr="008259E9" w:rsidRDefault="008259E9" w:rsidP="008259E9">
      <w:pPr>
        <w:pStyle w:val="1"/>
        <w:spacing w:before="0" w:line="240" w:lineRule="auto"/>
        <w:rPr>
          <w:rFonts w:ascii="Times New Roman" w:hAnsi="Times New Roman" w:cs="Times New Roman"/>
          <w:color w:val="auto"/>
          <w:sz w:val="28"/>
        </w:rPr>
      </w:pPr>
      <w:bookmarkStart w:id="28" w:name="_Toc150414132"/>
      <w:r w:rsidRPr="008259E9">
        <w:rPr>
          <w:rFonts w:ascii="Times New Roman" w:hAnsi="Times New Roman" w:cs="Times New Roman"/>
          <w:color w:val="auto"/>
          <w:sz w:val="28"/>
        </w:rPr>
        <w:t>2.10. Перспективы развития малого и среднего предпринимательства, в том числе социального предпринимательства</w:t>
      </w:r>
      <w:bookmarkEnd w:id="28"/>
    </w:p>
    <w:p w14:paraId="2CAC9D15" w14:textId="77777777" w:rsidR="008259E9" w:rsidRPr="008259E9" w:rsidRDefault="008259E9" w:rsidP="008259E9">
      <w:pPr>
        <w:ind w:firstLine="709"/>
        <w:jc w:val="both"/>
        <w:rPr>
          <w:sz w:val="28"/>
          <w:szCs w:val="24"/>
        </w:rPr>
      </w:pPr>
      <w:r w:rsidRPr="008259E9">
        <w:rPr>
          <w:sz w:val="28"/>
          <w:szCs w:val="24"/>
        </w:rPr>
        <w:t xml:space="preserve">Малое и среднее предпринимательство является одним из важнейших приоритетов развития муниципального образования город Когалым, новой точкой роста экономики. </w:t>
      </w:r>
    </w:p>
    <w:p w14:paraId="7512F92E" w14:textId="77777777" w:rsidR="008259E9" w:rsidRPr="008259E9" w:rsidRDefault="008259E9" w:rsidP="008259E9">
      <w:pPr>
        <w:ind w:firstLine="709"/>
        <w:jc w:val="both"/>
        <w:rPr>
          <w:sz w:val="28"/>
          <w:szCs w:val="24"/>
        </w:rPr>
      </w:pPr>
      <w:r w:rsidRPr="008259E9">
        <w:rPr>
          <w:sz w:val="28"/>
          <w:szCs w:val="24"/>
        </w:rPr>
        <w:t>В настоящее время наблюдается рост числа предпринимателей среди населения муниципального образования город Когалым, связанное с восстановительным ростом экономики после кризиса 2020 года (Таблица 39).</w:t>
      </w:r>
    </w:p>
    <w:p w14:paraId="73EE4FA5" w14:textId="77777777" w:rsidR="008259E9" w:rsidRPr="008259E9" w:rsidRDefault="008259E9" w:rsidP="008259E9">
      <w:pPr>
        <w:ind w:firstLine="709"/>
        <w:jc w:val="both"/>
        <w:rPr>
          <w:sz w:val="28"/>
          <w:szCs w:val="24"/>
        </w:rPr>
      </w:pPr>
    </w:p>
    <w:p w14:paraId="1872698D" w14:textId="77777777" w:rsidR="008259E9" w:rsidRPr="008259E9" w:rsidRDefault="008259E9" w:rsidP="008259E9">
      <w:pPr>
        <w:ind w:firstLine="709"/>
        <w:jc w:val="both"/>
        <w:rPr>
          <w:sz w:val="28"/>
          <w:szCs w:val="28"/>
        </w:rPr>
      </w:pPr>
      <w:r w:rsidRPr="008259E9">
        <w:rPr>
          <w:sz w:val="28"/>
          <w:szCs w:val="28"/>
        </w:rPr>
        <w:t>Таблица 39. Число субъектов малого и среднего предпринимательства в расчете на 10 тысяч человек населения, ед.</w:t>
      </w:r>
    </w:p>
    <w:tbl>
      <w:tblPr>
        <w:tblW w:w="9335" w:type="dxa"/>
        <w:tblBorders>
          <w:top w:val="single" w:sz="8" w:space="0" w:color="000000"/>
          <w:left w:val="single" w:sz="8" w:space="0" w:color="000000"/>
          <w:bottom w:val="single" w:sz="8" w:space="0" w:color="000000"/>
          <w:right w:val="single" w:sz="8" w:space="0" w:color="000000"/>
        </w:tblBorders>
        <w:tblLayout w:type="fixed"/>
        <w:tblLook w:val="0400" w:firstRow="0" w:lastRow="0" w:firstColumn="0" w:lastColumn="0" w:noHBand="0" w:noVBand="1"/>
      </w:tblPr>
      <w:tblGrid>
        <w:gridCol w:w="2457"/>
        <w:gridCol w:w="673"/>
        <w:gridCol w:w="673"/>
        <w:gridCol w:w="644"/>
        <w:gridCol w:w="674"/>
        <w:gridCol w:w="674"/>
        <w:gridCol w:w="696"/>
        <w:gridCol w:w="696"/>
        <w:gridCol w:w="665"/>
        <w:gridCol w:w="696"/>
        <w:gridCol w:w="787"/>
      </w:tblGrid>
      <w:tr w:rsidR="008259E9" w:rsidRPr="008259E9" w14:paraId="61E8344C" w14:textId="77777777" w:rsidTr="006279C7">
        <w:trPr>
          <w:trHeight w:val="310"/>
        </w:trPr>
        <w:tc>
          <w:tcPr>
            <w:tcW w:w="2457"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7847FC65" w14:textId="77777777" w:rsidR="008259E9" w:rsidRPr="008259E9" w:rsidRDefault="008259E9" w:rsidP="006279C7">
            <w:pPr>
              <w:rPr>
                <w:sz w:val="24"/>
                <w:szCs w:val="24"/>
              </w:rPr>
            </w:pPr>
            <w:r w:rsidRPr="008259E9">
              <w:rPr>
                <w:b/>
              </w:rPr>
              <w:t>Показатели</w:t>
            </w:r>
            <w:r w:rsidRPr="008259E9">
              <w:rPr>
                <w:sz w:val="24"/>
                <w:szCs w:val="24"/>
                <w:vertAlign w:val="superscript"/>
              </w:rPr>
              <w:footnoteReference w:id="145"/>
            </w:r>
          </w:p>
        </w:tc>
        <w:tc>
          <w:tcPr>
            <w:tcW w:w="673"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7CAA950A" w14:textId="77777777" w:rsidR="008259E9" w:rsidRPr="008259E9" w:rsidRDefault="008259E9" w:rsidP="006279C7">
            <w:pPr>
              <w:jc w:val="center"/>
              <w:rPr>
                <w:b/>
              </w:rPr>
            </w:pPr>
            <w:r w:rsidRPr="008259E9">
              <w:rPr>
                <w:b/>
              </w:rPr>
              <w:t>2013</w:t>
            </w:r>
          </w:p>
        </w:tc>
        <w:tc>
          <w:tcPr>
            <w:tcW w:w="673"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3724A5A2" w14:textId="77777777" w:rsidR="008259E9" w:rsidRPr="008259E9" w:rsidRDefault="008259E9" w:rsidP="006279C7">
            <w:pPr>
              <w:jc w:val="center"/>
              <w:rPr>
                <w:b/>
              </w:rPr>
            </w:pPr>
            <w:r w:rsidRPr="008259E9">
              <w:rPr>
                <w:b/>
              </w:rPr>
              <w:t>2014</w:t>
            </w:r>
          </w:p>
        </w:tc>
        <w:tc>
          <w:tcPr>
            <w:tcW w:w="644"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13F2FB37" w14:textId="77777777" w:rsidR="008259E9" w:rsidRPr="008259E9" w:rsidRDefault="008259E9" w:rsidP="006279C7">
            <w:pPr>
              <w:jc w:val="center"/>
              <w:rPr>
                <w:b/>
              </w:rPr>
            </w:pPr>
            <w:r w:rsidRPr="008259E9">
              <w:rPr>
                <w:b/>
              </w:rPr>
              <w:t>2015</w:t>
            </w:r>
          </w:p>
        </w:tc>
        <w:tc>
          <w:tcPr>
            <w:tcW w:w="674"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6B9C2BC5" w14:textId="77777777" w:rsidR="008259E9" w:rsidRPr="008259E9" w:rsidRDefault="008259E9" w:rsidP="006279C7">
            <w:pPr>
              <w:jc w:val="center"/>
              <w:rPr>
                <w:b/>
              </w:rPr>
            </w:pPr>
            <w:r w:rsidRPr="008259E9">
              <w:rPr>
                <w:b/>
              </w:rPr>
              <w:t>2016</w:t>
            </w:r>
          </w:p>
        </w:tc>
        <w:tc>
          <w:tcPr>
            <w:tcW w:w="674"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614806A5" w14:textId="77777777" w:rsidR="008259E9" w:rsidRPr="008259E9" w:rsidRDefault="008259E9" w:rsidP="006279C7">
            <w:pPr>
              <w:jc w:val="center"/>
              <w:rPr>
                <w:b/>
              </w:rPr>
            </w:pPr>
            <w:r w:rsidRPr="008259E9">
              <w:rPr>
                <w:b/>
              </w:rPr>
              <w:t>2017</w:t>
            </w:r>
          </w:p>
        </w:tc>
        <w:tc>
          <w:tcPr>
            <w:tcW w:w="696"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2333DF4E" w14:textId="77777777" w:rsidR="008259E9" w:rsidRPr="008259E9" w:rsidRDefault="008259E9" w:rsidP="006279C7">
            <w:pPr>
              <w:jc w:val="center"/>
              <w:rPr>
                <w:b/>
              </w:rPr>
            </w:pPr>
            <w:r w:rsidRPr="008259E9">
              <w:rPr>
                <w:b/>
              </w:rPr>
              <w:t>2018</w:t>
            </w:r>
          </w:p>
        </w:tc>
        <w:tc>
          <w:tcPr>
            <w:tcW w:w="696"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180A7460" w14:textId="77777777" w:rsidR="008259E9" w:rsidRPr="008259E9" w:rsidRDefault="008259E9" w:rsidP="006279C7">
            <w:pPr>
              <w:jc w:val="center"/>
              <w:rPr>
                <w:b/>
              </w:rPr>
            </w:pPr>
            <w:r w:rsidRPr="008259E9">
              <w:rPr>
                <w:b/>
              </w:rPr>
              <w:t>2019</w:t>
            </w:r>
          </w:p>
        </w:tc>
        <w:tc>
          <w:tcPr>
            <w:tcW w:w="665"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641F53D3" w14:textId="77777777" w:rsidR="008259E9" w:rsidRPr="008259E9" w:rsidRDefault="008259E9" w:rsidP="006279C7">
            <w:pPr>
              <w:jc w:val="center"/>
              <w:rPr>
                <w:b/>
              </w:rPr>
            </w:pPr>
            <w:r w:rsidRPr="008259E9">
              <w:rPr>
                <w:b/>
              </w:rPr>
              <w:t>2020</w:t>
            </w:r>
          </w:p>
        </w:tc>
        <w:tc>
          <w:tcPr>
            <w:tcW w:w="696"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20DFB466" w14:textId="77777777" w:rsidR="008259E9" w:rsidRPr="008259E9" w:rsidRDefault="008259E9" w:rsidP="006279C7">
            <w:pPr>
              <w:jc w:val="center"/>
              <w:rPr>
                <w:b/>
              </w:rPr>
            </w:pPr>
            <w:r w:rsidRPr="008259E9">
              <w:rPr>
                <w:b/>
              </w:rPr>
              <w:t>2021</w:t>
            </w:r>
          </w:p>
        </w:tc>
        <w:tc>
          <w:tcPr>
            <w:tcW w:w="787" w:type="dxa"/>
            <w:tcBorders>
              <w:top w:val="single" w:sz="8" w:space="0" w:color="000000"/>
              <w:left w:val="single" w:sz="8" w:space="0" w:color="000000"/>
              <w:bottom w:val="single" w:sz="8" w:space="0" w:color="000000"/>
              <w:right w:val="single" w:sz="8" w:space="0" w:color="000000"/>
            </w:tcBorders>
          </w:tcPr>
          <w:p w14:paraId="4118725D" w14:textId="77777777" w:rsidR="008259E9" w:rsidRPr="008259E9" w:rsidRDefault="008259E9" w:rsidP="006279C7">
            <w:pPr>
              <w:jc w:val="center"/>
              <w:rPr>
                <w:b/>
              </w:rPr>
            </w:pPr>
            <w:r w:rsidRPr="008259E9">
              <w:rPr>
                <w:b/>
              </w:rPr>
              <w:t>2022</w:t>
            </w:r>
          </w:p>
        </w:tc>
      </w:tr>
      <w:tr w:rsidR="008259E9" w:rsidRPr="008259E9" w14:paraId="25185EA8" w14:textId="77777777" w:rsidTr="006279C7">
        <w:trPr>
          <w:trHeight w:val="556"/>
        </w:trPr>
        <w:tc>
          <w:tcPr>
            <w:tcW w:w="2457" w:type="dxa"/>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tcPr>
          <w:p w14:paraId="242B31A3" w14:textId="77777777" w:rsidR="008259E9" w:rsidRPr="008259E9" w:rsidRDefault="008259E9" w:rsidP="006279C7">
            <w:pPr>
              <w:ind w:right="42"/>
            </w:pPr>
            <w:r w:rsidRPr="008259E9">
              <w:t>Число субъектов малого и среднего предпринимательства в расчете на 10 тысяч человек населения</w:t>
            </w:r>
          </w:p>
        </w:tc>
        <w:tc>
          <w:tcPr>
            <w:tcW w:w="673"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281BEE84" w14:textId="77777777" w:rsidR="008259E9" w:rsidRPr="008259E9" w:rsidRDefault="008259E9" w:rsidP="006279C7">
            <w:pPr>
              <w:jc w:val="center"/>
              <w:rPr>
                <w:color w:val="000000"/>
              </w:rPr>
            </w:pPr>
            <w:r w:rsidRPr="008259E9">
              <w:rPr>
                <w:color w:val="000000"/>
              </w:rPr>
              <w:t>287,3</w:t>
            </w:r>
          </w:p>
        </w:tc>
        <w:tc>
          <w:tcPr>
            <w:tcW w:w="673"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529A0F8D" w14:textId="77777777" w:rsidR="008259E9" w:rsidRPr="008259E9" w:rsidRDefault="008259E9" w:rsidP="006279C7">
            <w:pPr>
              <w:jc w:val="center"/>
              <w:rPr>
                <w:color w:val="000000"/>
              </w:rPr>
            </w:pPr>
            <w:r w:rsidRPr="008259E9">
              <w:rPr>
                <w:color w:val="000000"/>
              </w:rPr>
              <w:t>297,2</w:t>
            </w:r>
          </w:p>
        </w:tc>
        <w:tc>
          <w:tcPr>
            <w:tcW w:w="644"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7B5366A4" w14:textId="77777777" w:rsidR="008259E9" w:rsidRPr="008259E9" w:rsidRDefault="008259E9" w:rsidP="006279C7">
            <w:pPr>
              <w:jc w:val="center"/>
              <w:rPr>
                <w:color w:val="000000"/>
              </w:rPr>
            </w:pPr>
            <w:r w:rsidRPr="008259E9">
              <w:rPr>
                <w:color w:val="000000"/>
              </w:rPr>
              <w:t>256</w:t>
            </w:r>
          </w:p>
        </w:tc>
        <w:tc>
          <w:tcPr>
            <w:tcW w:w="674"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49959A4A" w14:textId="77777777" w:rsidR="008259E9" w:rsidRPr="008259E9" w:rsidRDefault="008259E9" w:rsidP="006279C7">
            <w:pPr>
              <w:jc w:val="center"/>
              <w:rPr>
                <w:color w:val="000000"/>
              </w:rPr>
            </w:pPr>
            <w:r w:rsidRPr="008259E9">
              <w:rPr>
                <w:color w:val="000000"/>
              </w:rPr>
              <w:t>234,3</w:t>
            </w:r>
          </w:p>
        </w:tc>
        <w:tc>
          <w:tcPr>
            <w:tcW w:w="674"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0B4CD457" w14:textId="77777777" w:rsidR="008259E9" w:rsidRPr="008259E9" w:rsidRDefault="008259E9" w:rsidP="006279C7">
            <w:pPr>
              <w:jc w:val="center"/>
              <w:rPr>
                <w:color w:val="000000"/>
              </w:rPr>
            </w:pPr>
            <w:r w:rsidRPr="008259E9">
              <w:rPr>
                <w:color w:val="000000"/>
              </w:rPr>
              <w:t>251,5</w:t>
            </w:r>
          </w:p>
        </w:tc>
        <w:tc>
          <w:tcPr>
            <w:tcW w:w="696"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1D7ABDB6" w14:textId="77777777" w:rsidR="008259E9" w:rsidRPr="008259E9" w:rsidRDefault="008259E9" w:rsidP="006279C7">
            <w:pPr>
              <w:jc w:val="center"/>
              <w:rPr>
                <w:color w:val="000000"/>
              </w:rPr>
            </w:pPr>
            <w:r w:rsidRPr="008259E9">
              <w:rPr>
                <w:color w:val="000000"/>
              </w:rPr>
              <w:t>253,4</w:t>
            </w:r>
          </w:p>
        </w:tc>
        <w:tc>
          <w:tcPr>
            <w:tcW w:w="696"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08CCBA20" w14:textId="77777777" w:rsidR="008259E9" w:rsidRPr="008259E9" w:rsidRDefault="008259E9" w:rsidP="006279C7">
            <w:pPr>
              <w:jc w:val="center"/>
              <w:rPr>
                <w:color w:val="000000"/>
              </w:rPr>
            </w:pPr>
            <w:r w:rsidRPr="008259E9">
              <w:rPr>
                <w:color w:val="000000"/>
              </w:rPr>
              <w:t>249,8</w:t>
            </w:r>
          </w:p>
        </w:tc>
        <w:tc>
          <w:tcPr>
            <w:tcW w:w="665"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310D0A49" w14:textId="77777777" w:rsidR="008259E9" w:rsidRPr="008259E9" w:rsidRDefault="008259E9" w:rsidP="006279C7">
            <w:pPr>
              <w:jc w:val="center"/>
              <w:rPr>
                <w:color w:val="000000"/>
              </w:rPr>
            </w:pPr>
            <w:r w:rsidRPr="008259E9">
              <w:rPr>
                <w:color w:val="000000"/>
              </w:rPr>
              <w:t>209</w:t>
            </w:r>
          </w:p>
        </w:tc>
        <w:tc>
          <w:tcPr>
            <w:tcW w:w="696"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5C504FE2" w14:textId="77777777" w:rsidR="008259E9" w:rsidRPr="008259E9" w:rsidRDefault="008259E9" w:rsidP="006279C7">
            <w:pPr>
              <w:jc w:val="center"/>
              <w:rPr>
                <w:color w:val="000000"/>
              </w:rPr>
            </w:pPr>
            <w:r w:rsidRPr="008259E9">
              <w:rPr>
                <w:color w:val="000000"/>
              </w:rPr>
              <w:t>245,6</w:t>
            </w:r>
          </w:p>
        </w:tc>
        <w:tc>
          <w:tcPr>
            <w:tcW w:w="787" w:type="dxa"/>
            <w:tcBorders>
              <w:top w:val="single" w:sz="8" w:space="0" w:color="000000"/>
              <w:left w:val="single" w:sz="8" w:space="0" w:color="000000"/>
              <w:bottom w:val="single" w:sz="8" w:space="0" w:color="000000"/>
              <w:right w:val="single" w:sz="8" w:space="0" w:color="000000"/>
            </w:tcBorders>
            <w:vAlign w:val="center"/>
          </w:tcPr>
          <w:p w14:paraId="1015883E" w14:textId="77777777" w:rsidR="008259E9" w:rsidRPr="008259E9" w:rsidRDefault="008259E9" w:rsidP="006279C7">
            <w:pPr>
              <w:jc w:val="center"/>
              <w:rPr>
                <w:color w:val="000000"/>
              </w:rPr>
            </w:pPr>
            <w:r w:rsidRPr="008259E9">
              <w:rPr>
                <w:color w:val="000000"/>
              </w:rPr>
              <w:t>277,7</w:t>
            </w:r>
          </w:p>
        </w:tc>
      </w:tr>
    </w:tbl>
    <w:p w14:paraId="32F42C59" w14:textId="77777777" w:rsidR="008259E9" w:rsidRPr="008259E9" w:rsidRDefault="008259E9" w:rsidP="008259E9">
      <w:pPr>
        <w:ind w:firstLine="709"/>
        <w:jc w:val="both"/>
        <w:rPr>
          <w:sz w:val="28"/>
          <w:szCs w:val="28"/>
        </w:rPr>
      </w:pPr>
    </w:p>
    <w:p w14:paraId="5C561996" w14:textId="77777777" w:rsidR="008259E9" w:rsidRPr="008259E9" w:rsidRDefault="008259E9" w:rsidP="008259E9">
      <w:pPr>
        <w:ind w:firstLine="709"/>
        <w:jc w:val="both"/>
        <w:rPr>
          <w:sz w:val="28"/>
          <w:szCs w:val="24"/>
        </w:rPr>
      </w:pPr>
      <w:r w:rsidRPr="008259E9">
        <w:rPr>
          <w:sz w:val="28"/>
          <w:szCs w:val="24"/>
        </w:rPr>
        <w:t>Общая тенденция числа субъектов малого и среднего предпринимательства в расчете на 10 тысяч характеризуется высокими темпами роста, наибольшими, начиная с 2013 года (Рисунок 14).</w:t>
      </w:r>
    </w:p>
    <w:p w14:paraId="6E2085BA" w14:textId="77777777" w:rsidR="008259E9" w:rsidRPr="008259E9" w:rsidRDefault="008259E9" w:rsidP="008259E9">
      <w:pPr>
        <w:ind w:firstLine="709"/>
        <w:jc w:val="both"/>
        <w:rPr>
          <w:sz w:val="28"/>
          <w:szCs w:val="24"/>
        </w:rPr>
      </w:pPr>
    </w:p>
    <w:p w14:paraId="70B72289" w14:textId="77777777" w:rsidR="008259E9" w:rsidRPr="008259E9" w:rsidRDefault="008259E9" w:rsidP="008259E9">
      <w:pPr>
        <w:jc w:val="both"/>
        <w:rPr>
          <w:sz w:val="28"/>
          <w:szCs w:val="24"/>
        </w:rPr>
      </w:pPr>
      <w:r w:rsidRPr="008259E9">
        <w:rPr>
          <w:noProof/>
          <w:sz w:val="24"/>
          <w:szCs w:val="24"/>
        </w:rPr>
        <w:drawing>
          <wp:inline distT="0" distB="0" distL="0" distR="0" wp14:anchorId="3A7B1CEE" wp14:editId="20119EB2">
            <wp:extent cx="5959475" cy="3227070"/>
            <wp:effectExtent l="0" t="0" r="3175" b="11430"/>
            <wp:docPr id="17" name="Диаграмма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3CB4C640" w14:textId="77777777" w:rsidR="008259E9" w:rsidRPr="008259E9" w:rsidRDefault="008259E9" w:rsidP="008259E9">
      <w:pPr>
        <w:ind w:firstLine="720"/>
        <w:jc w:val="both"/>
        <w:rPr>
          <w:color w:val="000000"/>
          <w:sz w:val="28"/>
          <w:szCs w:val="28"/>
        </w:rPr>
      </w:pPr>
      <w:r w:rsidRPr="008259E9">
        <w:rPr>
          <w:color w:val="000000"/>
          <w:sz w:val="28"/>
          <w:szCs w:val="28"/>
        </w:rPr>
        <w:t>Рисунок 14 – Динамика числа субъектов малого и среднего предпринимательства в расчете на 10 тысяч человек населения в муниципальном образовании город Когалым в 2013-2022 годах</w:t>
      </w:r>
      <w:r w:rsidRPr="008259E9">
        <w:rPr>
          <w:color w:val="000000"/>
          <w:sz w:val="28"/>
          <w:szCs w:val="28"/>
          <w:vertAlign w:val="superscript"/>
        </w:rPr>
        <w:footnoteReference w:id="146"/>
      </w:r>
    </w:p>
    <w:p w14:paraId="7E264F0D" w14:textId="77777777" w:rsidR="008259E9" w:rsidRPr="008259E9" w:rsidRDefault="008259E9" w:rsidP="008259E9">
      <w:pPr>
        <w:ind w:firstLine="709"/>
        <w:jc w:val="both"/>
        <w:rPr>
          <w:sz w:val="28"/>
          <w:szCs w:val="28"/>
        </w:rPr>
      </w:pPr>
    </w:p>
    <w:p w14:paraId="1EB3A2B5" w14:textId="77777777" w:rsidR="008259E9" w:rsidRPr="008259E9" w:rsidRDefault="008259E9" w:rsidP="008259E9">
      <w:pPr>
        <w:ind w:firstLine="851"/>
        <w:jc w:val="both"/>
        <w:rPr>
          <w:sz w:val="28"/>
          <w:szCs w:val="24"/>
        </w:rPr>
      </w:pPr>
      <w:r w:rsidRPr="008259E9">
        <w:rPr>
          <w:sz w:val="28"/>
          <w:szCs w:val="24"/>
        </w:rPr>
        <w:t>В структуре видов деятельности индивидуальных предпринимателей в 2022 году преобладали розничная торговля – 26,0%, транспорт сухопутный и трубопроводный – 19,2%. На долю прочих персональных услуг, строительных работ специализированных и операций с недвижимость приходилось 7,3%, 4,9% и 4,8% соответственно. Следующие виды деятельности менее распространены среди индивидуальных предпринимателей в муниципальном образовании город Когалым, однако перспективны для экономики: на долю деятельности «Торговля и ремонт автотранспорта и мотоциклов» приходится 4,2%, на ремонт компьютеров и бытовой техники и деятельность ресторанов и кафе 3,1%, оптовую торговлю 2,3%, строительство здания 2,2%, аренда и лизинг 1,9%, право и бухгалтерский учет, а также образование 1,7%, спорт и отдых 1,6%, рекламная деятельность 1,5%. Наименее распространены следующие виды деятельности: сельское хозяйство и охота 1,3%, научно-техническая деятельность, разработка программного обеспечения по 1,2%, производство пищевых продуктов 1,1%, склады и логистика 1,0%. К прочим видам деятельности относится 8,5% индивидуальных предпринимателей</w:t>
      </w:r>
      <w:r w:rsidRPr="008259E9">
        <w:rPr>
          <w:sz w:val="28"/>
          <w:szCs w:val="24"/>
          <w:vertAlign w:val="superscript"/>
        </w:rPr>
        <w:footnoteReference w:id="147"/>
      </w:r>
      <w:r w:rsidRPr="008259E9">
        <w:rPr>
          <w:sz w:val="28"/>
          <w:szCs w:val="24"/>
        </w:rPr>
        <w:t>.</w:t>
      </w:r>
    </w:p>
    <w:p w14:paraId="6C75AC54" w14:textId="77777777" w:rsidR="008259E9" w:rsidRPr="008259E9" w:rsidRDefault="008259E9" w:rsidP="008259E9">
      <w:pPr>
        <w:ind w:firstLine="709"/>
        <w:jc w:val="both"/>
        <w:rPr>
          <w:sz w:val="28"/>
          <w:szCs w:val="24"/>
        </w:rPr>
      </w:pPr>
      <w:r w:rsidRPr="008259E9">
        <w:rPr>
          <w:sz w:val="28"/>
          <w:szCs w:val="24"/>
        </w:rPr>
        <w:t>Поддержка малого и среднего предпринимательства является приоритетом как для органов местного самоуправления муниципального образования город Когалым, так и для органов власти Ханты-Мансийского автономного округа – Югры. В этом контексте перед данной сферой открываются значимые перспективы развития в среднесрочной и долгосрочной перспективе.</w:t>
      </w:r>
    </w:p>
    <w:p w14:paraId="796103A7" w14:textId="77777777" w:rsidR="008259E9" w:rsidRPr="008259E9" w:rsidRDefault="008259E9" w:rsidP="008259E9">
      <w:pPr>
        <w:ind w:firstLine="709"/>
        <w:jc w:val="both"/>
        <w:rPr>
          <w:sz w:val="28"/>
          <w:szCs w:val="24"/>
        </w:rPr>
      </w:pPr>
      <w:r w:rsidRPr="008259E9">
        <w:rPr>
          <w:sz w:val="28"/>
          <w:szCs w:val="24"/>
        </w:rPr>
        <w:t xml:space="preserve">Для системного развития малого и среднего предпринимательства в городе требуется учитывать большой спектр различных программ и мер поддержки на федеральном, региональном и местном уровне. </w:t>
      </w:r>
    </w:p>
    <w:p w14:paraId="19D628AA" w14:textId="77777777" w:rsidR="008259E9" w:rsidRPr="008259E9" w:rsidRDefault="008259E9" w:rsidP="008259E9">
      <w:pPr>
        <w:ind w:firstLine="709"/>
        <w:jc w:val="both"/>
        <w:rPr>
          <w:sz w:val="28"/>
          <w:szCs w:val="24"/>
        </w:rPr>
      </w:pPr>
      <w:r w:rsidRPr="008259E9">
        <w:rPr>
          <w:sz w:val="28"/>
          <w:szCs w:val="28"/>
        </w:rPr>
        <w:t xml:space="preserve">На региональном уровне для поддержки субъектов малого и среднего предпринимательства (МСП) и самозанятых граждан реализуется государственная программа Ханты-Мансийского автономного округа – Югры </w:t>
      </w:r>
      <w:sdt>
        <w:sdtPr>
          <w:rPr>
            <w:sz w:val="28"/>
            <w:szCs w:val="28"/>
          </w:rPr>
          <w:tag w:val="goog_rdk_31"/>
          <w:id w:val="764964251"/>
        </w:sdtPr>
        <w:sdtEndPr/>
        <w:sdtContent/>
      </w:sdt>
      <w:r w:rsidRPr="008259E9">
        <w:rPr>
          <w:sz w:val="28"/>
          <w:szCs w:val="28"/>
        </w:rPr>
        <w:t>«Развитие экономического потенциала», утвержденная постановлением Правительства Ханты-Мансийского автономного округа – Югры от 31.10.2021 № 483-п</w:t>
      </w:r>
      <w:r w:rsidRPr="008259E9">
        <w:rPr>
          <w:sz w:val="28"/>
          <w:szCs w:val="28"/>
          <w:vertAlign w:val="superscript"/>
        </w:rPr>
        <w:footnoteReference w:id="148"/>
      </w:r>
      <w:r w:rsidRPr="008259E9">
        <w:rPr>
          <w:sz w:val="28"/>
          <w:szCs w:val="28"/>
        </w:rPr>
        <w:t>,</w:t>
      </w:r>
      <w:r w:rsidRPr="008259E9">
        <w:rPr>
          <w:rFonts w:eastAsia="Arial"/>
          <w:color w:val="4D5156"/>
          <w:sz w:val="21"/>
          <w:szCs w:val="21"/>
        </w:rPr>
        <w:t xml:space="preserve"> </w:t>
      </w:r>
      <w:r w:rsidRPr="008259E9">
        <w:rPr>
          <w:sz w:val="28"/>
          <w:szCs w:val="28"/>
        </w:rPr>
        <w:t>в</w:t>
      </w:r>
      <w:r w:rsidRPr="008259E9">
        <w:rPr>
          <w:sz w:val="28"/>
          <w:szCs w:val="24"/>
        </w:rPr>
        <w:t xml:space="preserve"> контексте которой поддерживаются не только субъекты малого и среднего предпринимательства, но и самозанятые граждане. Так предприниматели муниципального образования города Когалым по этой программе могут претендовать на:</w:t>
      </w:r>
    </w:p>
    <w:p w14:paraId="47E2B323" w14:textId="77777777" w:rsidR="008259E9" w:rsidRPr="008259E9" w:rsidRDefault="008259E9" w:rsidP="008259E9">
      <w:pPr>
        <w:numPr>
          <w:ilvl w:val="0"/>
          <w:numId w:val="45"/>
        </w:numPr>
        <w:tabs>
          <w:tab w:val="left" w:pos="1134"/>
        </w:tabs>
        <w:ind w:left="142" w:firstLine="709"/>
        <w:contextualSpacing/>
        <w:jc w:val="both"/>
        <w:rPr>
          <w:sz w:val="28"/>
          <w:szCs w:val="24"/>
        </w:rPr>
      </w:pPr>
      <w:r w:rsidRPr="008259E9">
        <w:rPr>
          <w:sz w:val="28"/>
          <w:szCs w:val="24"/>
        </w:rPr>
        <w:t>Компенсацию затрат на приобретение оборудования и программного обеспечения субъектам МСП производственного сектора, направленных на повышение уровня технологической готовности, модернизацию предприятий в рамках мероприятий по «выращиванию»;</w:t>
      </w:r>
    </w:p>
    <w:p w14:paraId="5EFF1417" w14:textId="77777777" w:rsidR="008259E9" w:rsidRPr="008259E9" w:rsidRDefault="008259E9" w:rsidP="008259E9">
      <w:pPr>
        <w:numPr>
          <w:ilvl w:val="0"/>
          <w:numId w:val="45"/>
        </w:numPr>
        <w:tabs>
          <w:tab w:val="left" w:pos="1134"/>
        </w:tabs>
        <w:ind w:left="142" w:firstLine="709"/>
        <w:contextualSpacing/>
        <w:jc w:val="both"/>
        <w:rPr>
          <w:sz w:val="28"/>
          <w:szCs w:val="24"/>
        </w:rPr>
      </w:pPr>
      <w:r w:rsidRPr="008259E9">
        <w:rPr>
          <w:sz w:val="28"/>
          <w:szCs w:val="24"/>
        </w:rPr>
        <w:t>Гранты субъектам МСП, имеющим статус социального предприятия;</w:t>
      </w:r>
    </w:p>
    <w:p w14:paraId="7AB2900B" w14:textId="77777777" w:rsidR="008259E9" w:rsidRPr="008259E9" w:rsidRDefault="008259E9" w:rsidP="008259E9">
      <w:pPr>
        <w:numPr>
          <w:ilvl w:val="0"/>
          <w:numId w:val="45"/>
        </w:numPr>
        <w:tabs>
          <w:tab w:val="left" w:pos="1134"/>
        </w:tabs>
        <w:ind w:left="142" w:firstLine="709"/>
        <w:contextualSpacing/>
        <w:jc w:val="both"/>
        <w:rPr>
          <w:sz w:val="24"/>
          <w:szCs w:val="24"/>
        </w:rPr>
      </w:pPr>
      <w:r w:rsidRPr="008259E9">
        <w:rPr>
          <w:sz w:val="28"/>
          <w:szCs w:val="24"/>
        </w:rPr>
        <w:t>Компенсации лизинговых платежей и затрат по первоначальному взносу по договорам финансовой аренды (лизинга)</w:t>
      </w:r>
      <w:r w:rsidRPr="008259E9">
        <w:rPr>
          <w:sz w:val="24"/>
          <w:szCs w:val="24"/>
        </w:rPr>
        <w:t>;</w:t>
      </w:r>
    </w:p>
    <w:p w14:paraId="2F4CE019" w14:textId="77777777" w:rsidR="008259E9" w:rsidRPr="008259E9" w:rsidRDefault="008259E9" w:rsidP="008259E9">
      <w:pPr>
        <w:numPr>
          <w:ilvl w:val="0"/>
          <w:numId w:val="45"/>
        </w:numPr>
        <w:tabs>
          <w:tab w:val="left" w:pos="1134"/>
        </w:tabs>
        <w:ind w:left="142" w:firstLine="709"/>
        <w:contextualSpacing/>
        <w:jc w:val="both"/>
        <w:rPr>
          <w:sz w:val="28"/>
          <w:szCs w:val="24"/>
        </w:rPr>
      </w:pPr>
      <w:r w:rsidRPr="008259E9">
        <w:rPr>
          <w:sz w:val="28"/>
          <w:szCs w:val="24"/>
        </w:rPr>
        <w:t>Информационно-консультационную поддержку субъектам малого и среднего предпринимательства;</w:t>
      </w:r>
    </w:p>
    <w:p w14:paraId="333DDA5A" w14:textId="77777777" w:rsidR="008259E9" w:rsidRPr="008259E9" w:rsidRDefault="008259E9" w:rsidP="008259E9">
      <w:pPr>
        <w:numPr>
          <w:ilvl w:val="0"/>
          <w:numId w:val="45"/>
        </w:numPr>
        <w:tabs>
          <w:tab w:val="left" w:pos="1134"/>
        </w:tabs>
        <w:ind w:left="142" w:firstLine="709"/>
        <w:contextualSpacing/>
        <w:jc w:val="both"/>
        <w:rPr>
          <w:sz w:val="28"/>
          <w:szCs w:val="24"/>
        </w:rPr>
      </w:pPr>
      <w:r w:rsidRPr="008259E9">
        <w:rPr>
          <w:sz w:val="28"/>
          <w:szCs w:val="24"/>
        </w:rPr>
        <w:t>Компенсации банковской процентной ставки;</w:t>
      </w:r>
    </w:p>
    <w:p w14:paraId="66EE7C2B" w14:textId="77777777" w:rsidR="008259E9" w:rsidRPr="008259E9" w:rsidRDefault="008259E9" w:rsidP="008259E9">
      <w:pPr>
        <w:numPr>
          <w:ilvl w:val="0"/>
          <w:numId w:val="45"/>
        </w:numPr>
        <w:tabs>
          <w:tab w:val="left" w:pos="1134"/>
        </w:tabs>
        <w:ind w:left="142" w:firstLine="709"/>
        <w:contextualSpacing/>
        <w:jc w:val="both"/>
        <w:rPr>
          <w:sz w:val="28"/>
          <w:szCs w:val="24"/>
        </w:rPr>
      </w:pPr>
      <w:r w:rsidRPr="008259E9">
        <w:rPr>
          <w:sz w:val="28"/>
          <w:szCs w:val="24"/>
        </w:rPr>
        <w:t>Финансовую поддержку субъектов малого и среднего предпринимательства, осуществляющих экспортную деятельность;</w:t>
      </w:r>
    </w:p>
    <w:p w14:paraId="661E76C7" w14:textId="77777777" w:rsidR="008259E9" w:rsidRPr="008259E9" w:rsidRDefault="008259E9" w:rsidP="008259E9">
      <w:pPr>
        <w:numPr>
          <w:ilvl w:val="0"/>
          <w:numId w:val="45"/>
        </w:numPr>
        <w:tabs>
          <w:tab w:val="left" w:pos="1134"/>
        </w:tabs>
        <w:ind w:left="142" w:firstLine="709"/>
        <w:contextualSpacing/>
        <w:jc w:val="both"/>
        <w:rPr>
          <w:sz w:val="28"/>
          <w:szCs w:val="24"/>
        </w:rPr>
      </w:pPr>
      <w:r w:rsidRPr="008259E9">
        <w:rPr>
          <w:sz w:val="28"/>
          <w:szCs w:val="24"/>
        </w:rPr>
        <w:t>Финансовую поддержку в форме микрозаймов и поручительства и т.п.</w:t>
      </w:r>
    </w:p>
    <w:p w14:paraId="39BFA57B" w14:textId="77777777" w:rsidR="008259E9" w:rsidRPr="008259E9" w:rsidRDefault="008259E9" w:rsidP="008259E9">
      <w:pPr>
        <w:ind w:firstLine="709"/>
        <w:jc w:val="both"/>
        <w:rPr>
          <w:sz w:val="28"/>
          <w:szCs w:val="24"/>
        </w:rPr>
      </w:pPr>
      <w:r w:rsidRPr="008259E9">
        <w:rPr>
          <w:sz w:val="28"/>
          <w:szCs w:val="24"/>
        </w:rPr>
        <w:t>Информирование и помощь в участии субъектам малого и среднего предпринимательства муниципального образования город Когалым в региональной программе может повысить уровень финансовой устойчивости местного бизнеса, способствовать появлению в городе новых предприятий, диверсификации существующей экономики.</w:t>
      </w:r>
    </w:p>
    <w:p w14:paraId="083C3CD3" w14:textId="77777777" w:rsidR="008259E9" w:rsidRPr="008259E9" w:rsidRDefault="008259E9" w:rsidP="008259E9">
      <w:pPr>
        <w:ind w:firstLine="709"/>
        <w:jc w:val="both"/>
        <w:rPr>
          <w:sz w:val="28"/>
          <w:szCs w:val="24"/>
        </w:rPr>
      </w:pPr>
      <w:r w:rsidRPr="008259E9">
        <w:rPr>
          <w:sz w:val="28"/>
          <w:szCs w:val="24"/>
        </w:rPr>
        <w:t>Для поддержки малого и среднего бизнеса на местном уровне действует муниципальная программа «Социально-экономическое развитие и инвестиции муниципального образования город Когалым»</w:t>
      </w:r>
      <w:r w:rsidRPr="008259E9">
        <w:rPr>
          <w:sz w:val="28"/>
          <w:szCs w:val="24"/>
          <w:vertAlign w:val="superscript"/>
        </w:rPr>
        <w:footnoteReference w:id="149"/>
      </w:r>
      <w:r w:rsidRPr="008259E9">
        <w:rPr>
          <w:sz w:val="28"/>
          <w:szCs w:val="24"/>
        </w:rPr>
        <w:t xml:space="preserve"> в части подпрограммы 2 «Развитие малого и среднего предпринимательства». Отличительная особенность программы состоит в акценте на мерах поддержки для начинающих и молодых предпринимателей и получение помощи с оплатой аренды и услуг, что наиболее актуально для развития малого бизнеса в городе. В данном контексте поддержку получают проекты, осуществляющие социально значимые (приоритетные) виды деятельности в городе Когалыме, молодежные, социальные и креативные проекты. Реализация данной программы с учетом роста численности населения муниципального образования город Когалым позволит в среднесрочной перспективе увеличить как количество субъектом малого и среднего предпринимательства, так и оборот малого и среднего бизнеса.</w:t>
      </w:r>
    </w:p>
    <w:p w14:paraId="09F615AA" w14:textId="77777777" w:rsidR="008259E9" w:rsidRPr="008259E9" w:rsidRDefault="008259E9" w:rsidP="008259E9">
      <w:pPr>
        <w:ind w:firstLine="709"/>
        <w:jc w:val="both"/>
        <w:rPr>
          <w:color w:val="000000"/>
          <w:sz w:val="28"/>
          <w:szCs w:val="28"/>
        </w:rPr>
      </w:pPr>
      <w:r w:rsidRPr="008259E9">
        <w:rPr>
          <w:color w:val="000000"/>
          <w:sz w:val="28"/>
          <w:szCs w:val="28"/>
        </w:rPr>
        <w:t>Вместе с муниципальной программой в городе действует система мер поддержки, охватывающая субъектов малого и среднего предпринимательства, самозанятых граждан: гранты, иные субсидии, муниципальные закупки, имущество, консультации. Для обеспечения действия этих мер городе помимо муниципальной программы действуют Постановление Администрации города Когалыма от 25.07.2019 №1646 «Об утверждении порядка предоставления финансовой поддержки субъектам малого и среднего предпринимательства в рамках реализации подпрограммы «Развитие малого и среднего предпринимательства» муниципальной программы «Социально-экономическое развитие и инвестиции муниципального образования город Когалым», утвержденной постановлением Администрации города Когалыма от 11.10.2013 №2919.</w:t>
      </w:r>
      <w:r w:rsidRPr="008259E9">
        <w:rPr>
          <w:color w:val="000000"/>
          <w:sz w:val="28"/>
          <w:szCs w:val="28"/>
          <w:vertAlign w:val="superscript"/>
        </w:rPr>
        <w:footnoteReference w:id="150"/>
      </w:r>
    </w:p>
    <w:p w14:paraId="40A9D846" w14:textId="77777777" w:rsidR="008259E9" w:rsidRPr="008259E9" w:rsidRDefault="008259E9" w:rsidP="008259E9">
      <w:pPr>
        <w:ind w:firstLine="709"/>
        <w:jc w:val="both"/>
        <w:rPr>
          <w:sz w:val="28"/>
          <w:szCs w:val="28"/>
        </w:rPr>
      </w:pPr>
      <w:r w:rsidRPr="008259E9">
        <w:rPr>
          <w:rFonts w:eastAsia="Calibri"/>
          <w:sz w:val="28"/>
          <w:szCs w:val="28"/>
        </w:rPr>
        <w:t>В муниципальном образовании город Когалым активно развивается социальное предпринимательство в сферах социального обслуживания незащищенных категорий людей, здравоохранения, образования, физической культуры и массового спорта, досуга для детей и молодежи, социального туризма и др. (Таблица 40).</w:t>
      </w:r>
    </w:p>
    <w:p w14:paraId="4EDAD423" w14:textId="77777777" w:rsidR="008259E9" w:rsidRPr="008259E9" w:rsidRDefault="008259E9" w:rsidP="008259E9">
      <w:pPr>
        <w:ind w:firstLine="709"/>
        <w:jc w:val="both"/>
        <w:rPr>
          <w:color w:val="000000"/>
          <w:sz w:val="28"/>
          <w:szCs w:val="28"/>
        </w:rPr>
      </w:pPr>
    </w:p>
    <w:p w14:paraId="3C093355" w14:textId="77777777" w:rsidR="008259E9" w:rsidRPr="008259E9" w:rsidRDefault="008259E9" w:rsidP="008259E9">
      <w:pPr>
        <w:ind w:firstLine="851"/>
        <w:jc w:val="both"/>
        <w:rPr>
          <w:sz w:val="24"/>
          <w:szCs w:val="24"/>
        </w:rPr>
      </w:pPr>
      <w:r w:rsidRPr="008259E9">
        <w:rPr>
          <w:sz w:val="28"/>
          <w:szCs w:val="28"/>
        </w:rPr>
        <w:t>Таблица 40. Количество субъектов малого и среднего предпринимательства, занимавшихся социальным предпринимательством, ед</w:t>
      </w:r>
      <w:r w:rsidRPr="008259E9">
        <w:rPr>
          <w:sz w:val="24"/>
          <w:szCs w:val="24"/>
        </w:rPr>
        <w:t>.</w:t>
      </w:r>
    </w:p>
    <w:tbl>
      <w:tblPr>
        <w:tblW w:w="9551" w:type="dxa"/>
        <w:tblBorders>
          <w:top w:val="single" w:sz="8" w:space="0" w:color="000000"/>
          <w:left w:val="single" w:sz="8" w:space="0" w:color="000000"/>
          <w:bottom w:val="single" w:sz="8" w:space="0" w:color="000000"/>
          <w:right w:val="single" w:sz="8" w:space="0" w:color="000000"/>
        </w:tblBorders>
        <w:tblLayout w:type="fixed"/>
        <w:tblLook w:val="0400" w:firstRow="0" w:lastRow="0" w:firstColumn="0" w:lastColumn="0" w:noHBand="0" w:noVBand="1"/>
      </w:tblPr>
      <w:tblGrid>
        <w:gridCol w:w="5660"/>
        <w:gridCol w:w="558"/>
        <w:gridCol w:w="567"/>
        <w:gridCol w:w="566"/>
        <w:gridCol w:w="535"/>
        <w:gridCol w:w="468"/>
        <w:gridCol w:w="585"/>
        <w:gridCol w:w="612"/>
      </w:tblGrid>
      <w:tr w:rsidR="008259E9" w:rsidRPr="008259E9" w14:paraId="3F226689" w14:textId="77777777" w:rsidTr="006279C7">
        <w:trPr>
          <w:trHeight w:val="327"/>
        </w:trPr>
        <w:tc>
          <w:tcPr>
            <w:tcW w:w="566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48031DF1" w14:textId="77777777" w:rsidR="008259E9" w:rsidRPr="008259E9" w:rsidRDefault="008259E9" w:rsidP="006279C7">
            <w:pPr>
              <w:jc w:val="center"/>
              <w:rPr>
                <w:b/>
              </w:rPr>
            </w:pPr>
            <w:r w:rsidRPr="008259E9">
              <w:rPr>
                <w:b/>
              </w:rPr>
              <w:t>Показатели</w:t>
            </w:r>
            <w:r w:rsidRPr="008259E9">
              <w:rPr>
                <w:vertAlign w:val="superscript"/>
              </w:rPr>
              <w:footnoteReference w:id="151"/>
            </w:r>
          </w:p>
        </w:tc>
        <w:tc>
          <w:tcPr>
            <w:tcW w:w="558"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tcPr>
          <w:p w14:paraId="3AA08D21" w14:textId="77777777" w:rsidR="008259E9" w:rsidRPr="008259E9" w:rsidRDefault="008259E9" w:rsidP="006279C7">
            <w:pPr>
              <w:jc w:val="center"/>
              <w:rPr>
                <w:b/>
              </w:rPr>
            </w:pPr>
            <w:r w:rsidRPr="008259E9">
              <w:rPr>
                <w:b/>
              </w:rPr>
              <w:t>2016</w:t>
            </w:r>
          </w:p>
        </w:tc>
        <w:tc>
          <w:tcPr>
            <w:tcW w:w="567"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tcPr>
          <w:p w14:paraId="3C52F804" w14:textId="77777777" w:rsidR="008259E9" w:rsidRPr="008259E9" w:rsidRDefault="008259E9" w:rsidP="006279C7">
            <w:pPr>
              <w:jc w:val="center"/>
              <w:rPr>
                <w:b/>
              </w:rPr>
            </w:pPr>
            <w:r w:rsidRPr="008259E9">
              <w:rPr>
                <w:b/>
              </w:rPr>
              <w:t>2017</w:t>
            </w:r>
          </w:p>
        </w:tc>
        <w:tc>
          <w:tcPr>
            <w:tcW w:w="566"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tcPr>
          <w:p w14:paraId="560180CD" w14:textId="77777777" w:rsidR="008259E9" w:rsidRPr="008259E9" w:rsidRDefault="008259E9" w:rsidP="006279C7">
            <w:pPr>
              <w:jc w:val="center"/>
              <w:rPr>
                <w:b/>
              </w:rPr>
            </w:pPr>
            <w:r w:rsidRPr="008259E9">
              <w:rPr>
                <w:b/>
              </w:rPr>
              <w:t>2018</w:t>
            </w:r>
          </w:p>
        </w:tc>
        <w:tc>
          <w:tcPr>
            <w:tcW w:w="535"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tcPr>
          <w:p w14:paraId="12B72007" w14:textId="77777777" w:rsidR="008259E9" w:rsidRPr="008259E9" w:rsidRDefault="008259E9" w:rsidP="006279C7">
            <w:pPr>
              <w:jc w:val="center"/>
              <w:rPr>
                <w:b/>
              </w:rPr>
            </w:pPr>
            <w:r w:rsidRPr="008259E9">
              <w:rPr>
                <w:b/>
              </w:rPr>
              <w:t>2019</w:t>
            </w:r>
          </w:p>
        </w:tc>
        <w:tc>
          <w:tcPr>
            <w:tcW w:w="468"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tcPr>
          <w:p w14:paraId="16546112" w14:textId="77777777" w:rsidR="008259E9" w:rsidRPr="008259E9" w:rsidRDefault="008259E9" w:rsidP="006279C7">
            <w:pPr>
              <w:jc w:val="center"/>
              <w:rPr>
                <w:b/>
              </w:rPr>
            </w:pPr>
            <w:r w:rsidRPr="008259E9">
              <w:rPr>
                <w:b/>
              </w:rPr>
              <w:t>2020</w:t>
            </w:r>
          </w:p>
        </w:tc>
        <w:tc>
          <w:tcPr>
            <w:tcW w:w="585"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tcPr>
          <w:p w14:paraId="3E1CAFAE" w14:textId="77777777" w:rsidR="008259E9" w:rsidRPr="008259E9" w:rsidRDefault="008259E9" w:rsidP="006279C7">
            <w:pPr>
              <w:jc w:val="center"/>
              <w:rPr>
                <w:b/>
              </w:rPr>
            </w:pPr>
            <w:r w:rsidRPr="008259E9">
              <w:rPr>
                <w:b/>
              </w:rPr>
              <w:t>2021</w:t>
            </w:r>
          </w:p>
        </w:tc>
        <w:tc>
          <w:tcPr>
            <w:tcW w:w="612" w:type="dxa"/>
            <w:tcBorders>
              <w:top w:val="single" w:sz="8" w:space="0" w:color="000000"/>
              <w:left w:val="single" w:sz="8" w:space="0" w:color="000000"/>
              <w:bottom w:val="single" w:sz="8" w:space="0" w:color="000000"/>
              <w:right w:val="single" w:sz="8" w:space="0" w:color="000000"/>
            </w:tcBorders>
          </w:tcPr>
          <w:p w14:paraId="6D8C6C44" w14:textId="77777777" w:rsidR="008259E9" w:rsidRPr="008259E9" w:rsidRDefault="008259E9" w:rsidP="006279C7">
            <w:pPr>
              <w:ind w:left="-212" w:right="-115"/>
              <w:jc w:val="center"/>
              <w:rPr>
                <w:b/>
              </w:rPr>
            </w:pPr>
            <w:r w:rsidRPr="008259E9">
              <w:rPr>
                <w:b/>
              </w:rPr>
              <w:t>2022</w:t>
            </w:r>
          </w:p>
        </w:tc>
      </w:tr>
      <w:tr w:rsidR="008259E9" w:rsidRPr="008259E9" w14:paraId="07B46C0E" w14:textId="77777777" w:rsidTr="006279C7">
        <w:trPr>
          <w:trHeight w:val="588"/>
        </w:trPr>
        <w:tc>
          <w:tcPr>
            <w:tcW w:w="5660" w:type="dxa"/>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tcPr>
          <w:p w14:paraId="25C47D19" w14:textId="77777777" w:rsidR="008259E9" w:rsidRPr="008259E9" w:rsidRDefault="008259E9" w:rsidP="006279C7">
            <w:pPr>
              <w:ind w:left="-68"/>
            </w:pPr>
            <w:r w:rsidRPr="008259E9">
              <w:t>Количество субъектов малого и среднего предпринимательства, занимавшихся социальным предпринимательством</w:t>
            </w:r>
          </w:p>
        </w:tc>
        <w:tc>
          <w:tcPr>
            <w:tcW w:w="558"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7DFFEE10" w14:textId="77777777" w:rsidR="008259E9" w:rsidRPr="008259E9" w:rsidRDefault="008259E9" w:rsidP="006279C7">
            <w:pPr>
              <w:jc w:val="center"/>
              <w:rPr>
                <w:color w:val="000000"/>
              </w:rPr>
            </w:pPr>
            <w:r w:rsidRPr="008259E9">
              <w:rPr>
                <w:color w:val="000000"/>
              </w:rPr>
              <w:t>207</w:t>
            </w:r>
          </w:p>
        </w:tc>
        <w:tc>
          <w:tcPr>
            <w:tcW w:w="567"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5E5CCEAD" w14:textId="77777777" w:rsidR="008259E9" w:rsidRPr="008259E9" w:rsidRDefault="008259E9" w:rsidP="006279C7">
            <w:pPr>
              <w:jc w:val="center"/>
              <w:rPr>
                <w:color w:val="000000"/>
              </w:rPr>
            </w:pPr>
            <w:r w:rsidRPr="008259E9">
              <w:rPr>
                <w:color w:val="000000"/>
              </w:rPr>
              <w:t>218</w:t>
            </w:r>
          </w:p>
        </w:tc>
        <w:tc>
          <w:tcPr>
            <w:tcW w:w="566"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2971AE39" w14:textId="77777777" w:rsidR="008259E9" w:rsidRPr="008259E9" w:rsidRDefault="008259E9" w:rsidP="006279C7">
            <w:pPr>
              <w:jc w:val="center"/>
              <w:rPr>
                <w:color w:val="000000"/>
              </w:rPr>
            </w:pPr>
            <w:r w:rsidRPr="008259E9">
              <w:rPr>
                <w:color w:val="000000"/>
              </w:rPr>
              <w:t>227</w:t>
            </w:r>
          </w:p>
        </w:tc>
        <w:tc>
          <w:tcPr>
            <w:tcW w:w="535"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09357F5A" w14:textId="77777777" w:rsidR="008259E9" w:rsidRPr="008259E9" w:rsidRDefault="008259E9" w:rsidP="006279C7">
            <w:pPr>
              <w:jc w:val="center"/>
              <w:rPr>
                <w:color w:val="000000"/>
              </w:rPr>
            </w:pPr>
            <w:r w:rsidRPr="008259E9">
              <w:rPr>
                <w:color w:val="000000"/>
              </w:rPr>
              <w:t>240</w:t>
            </w:r>
          </w:p>
        </w:tc>
        <w:tc>
          <w:tcPr>
            <w:tcW w:w="468"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64634D79" w14:textId="77777777" w:rsidR="008259E9" w:rsidRPr="008259E9" w:rsidRDefault="008259E9" w:rsidP="006279C7">
            <w:pPr>
              <w:jc w:val="center"/>
              <w:rPr>
                <w:color w:val="000000"/>
              </w:rPr>
            </w:pPr>
            <w:r w:rsidRPr="008259E9">
              <w:rPr>
                <w:color w:val="000000"/>
              </w:rPr>
              <w:t>232</w:t>
            </w:r>
          </w:p>
        </w:tc>
        <w:tc>
          <w:tcPr>
            <w:tcW w:w="585"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50A01A7C" w14:textId="77777777" w:rsidR="008259E9" w:rsidRPr="008259E9" w:rsidRDefault="008259E9" w:rsidP="006279C7">
            <w:pPr>
              <w:jc w:val="center"/>
              <w:rPr>
                <w:color w:val="000000"/>
              </w:rPr>
            </w:pPr>
            <w:r w:rsidRPr="008259E9">
              <w:rPr>
                <w:color w:val="000000"/>
              </w:rPr>
              <w:t>231</w:t>
            </w:r>
          </w:p>
        </w:tc>
        <w:tc>
          <w:tcPr>
            <w:tcW w:w="612" w:type="dxa"/>
            <w:tcBorders>
              <w:top w:val="single" w:sz="8" w:space="0" w:color="000000"/>
              <w:left w:val="single" w:sz="8" w:space="0" w:color="000000"/>
              <w:bottom w:val="single" w:sz="8" w:space="0" w:color="000000"/>
              <w:right w:val="single" w:sz="8" w:space="0" w:color="000000"/>
            </w:tcBorders>
            <w:vAlign w:val="center"/>
          </w:tcPr>
          <w:p w14:paraId="2924E6BB" w14:textId="77777777" w:rsidR="008259E9" w:rsidRPr="008259E9" w:rsidRDefault="008259E9" w:rsidP="006279C7">
            <w:pPr>
              <w:ind w:left="-212" w:right="-115"/>
              <w:jc w:val="center"/>
              <w:rPr>
                <w:color w:val="000000"/>
              </w:rPr>
            </w:pPr>
            <w:r w:rsidRPr="008259E9">
              <w:rPr>
                <w:color w:val="000000"/>
              </w:rPr>
              <w:t>234</w:t>
            </w:r>
          </w:p>
        </w:tc>
      </w:tr>
    </w:tbl>
    <w:p w14:paraId="2FA1F994" w14:textId="77777777" w:rsidR="008259E9" w:rsidRPr="008259E9" w:rsidRDefault="008259E9" w:rsidP="008259E9">
      <w:pPr>
        <w:ind w:firstLine="709"/>
        <w:jc w:val="both"/>
        <w:rPr>
          <w:color w:val="000000"/>
          <w:sz w:val="28"/>
          <w:szCs w:val="28"/>
        </w:rPr>
      </w:pPr>
    </w:p>
    <w:p w14:paraId="73F067D9" w14:textId="77777777" w:rsidR="008259E9" w:rsidRPr="008259E9" w:rsidRDefault="008259E9" w:rsidP="008259E9">
      <w:pPr>
        <w:ind w:firstLine="680"/>
        <w:jc w:val="both"/>
        <w:rPr>
          <w:color w:val="000000"/>
          <w:sz w:val="28"/>
          <w:szCs w:val="28"/>
        </w:rPr>
      </w:pPr>
      <w:r w:rsidRPr="008259E9">
        <w:rPr>
          <w:rFonts w:eastAsia="Calibri"/>
          <w:sz w:val="28"/>
          <w:szCs w:val="28"/>
        </w:rPr>
        <w:t xml:space="preserve">Динамика </w:t>
      </w:r>
      <w:r w:rsidRPr="008259E9">
        <w:rPr>
          <w:color w:val="000000"/>
          <w:sz w:val="28"/>
          <w:szCs w:val="28"/>
        </w:rPr>
        <w:t xml:space="preserve">числа субъектов малого и среднего предпринимательства, занимавшихся социальным предпринимательством является показывает постепенное увеличение количества такого бизнеса (Рисунок 15). </w:t>
      </w:r>
      <w:r w:rsidRPr="008259E9">
        <w:rPr>
          <w:rFonts w:eastAsia="Calibri"/>
          <w:sz w:val="28"/>
          <w:szCs w:val="28"/>
        </w:rPr>
        <w:t>Ключевую роль в росте сферы социального предпринимательства играют мероприятия муниципальных программ «Развитие институтов гражданского общества города Когалыма», утвержденной постановлением Администрации города Когалыма от  02.10.2013 № 2811</w:t>
      </w:r>
      <w:r w:rsidRPr="008259E9">
        <w:rPr>
          <w:rFonts w:eastAsia="Calibri"/>
          <w:sz w:val="28"/>
          <w:szCs w:val="28"/>
          <w:vertAlign w:val="superscript"/>
        </w:rPr>
        <w:footnoteReference w:id="152"/>
      </w:r>
      <w:r w:rsidRPr="008259E9">
        <w:rPr>
          <w:rFonts w:eastAsia="Calibri"/>
          <w:sz w:val="28"/>
          <w:szCs w:val="28"/>
        </w:rPr>
        <w:t xml:space="preserve"> и «Социально-экономическое развитие и инвестиции муниципального образования города Когалыма»</w:t>
      </w:r>
      <w:r w:rsidRPr="008259E9">
        <w:rPr>
          <w:color w:val="000000"/>
          <w:sz w:val="28"/>
          <w:szCs w:val="28"/>
        </w:rPr>
        <w:t xml:space="preserve">. </w:t>
      </w:r>
    </w:p>
    <w:p w14:paraId="68CCDBCD" w14:textId="77777777" w:rsidR="008259E9" w:rsidRPr="008259E9" w:rsidRDefault="008259E9" w:rsidP="008259E9">
      <w:pPr>
        <w:ind w:firstLine="680"/>
        <w:jc w:val="both"/>
        <w:rPr>
          <w:rFonts w:eastAsia="Calibri"/>
          <w:sz w:val="28"/>
          <w:szCs w:val="28"/>
        </w:rPr>
      </w:pPr>
      <w:r w:rsidRPr="008259E9">
        <w:rPr>
          <w:rFonts w:eastAsia="Calibri"/>
          <w:sz w:val="28"/>
          <w:szCs w:val="28"/>
        </w:rPr>
        <w:t xml:space="preserve">В дальнейшем востребованность субъектов, занимающихся социальным предпринимательством будет только возрастать, поскольку демографические и организационные процессы будут способствовать спросу на услуги, оказываемые такими организациями. </w:t>
      </w:r>
    </w:p>
    <w:p w14:paraId="16193DF0" w14:textId="77777777" w:rsidR="008259E9" w:rsidRPr="008259E9" w:rsidRDefault="008259E9" w:rsidP="008259E9">
      <w:pPr>
        <w:ind w:firstLine="680"/>
        <w:jc w:val="both"/>
        <w:rPr>
          <w:rFonts w:eastAsia="Calibri"/>
          <w:sz w:val="28"/>
          <w:szCs w:val="28"/>
        </w:rPr>
      </w:pPr>
    </w:p>
    <w:p w14:paraId="6169DA55" w14:textId="77777777" w:rsidR="008259E9" w:rsidRPr="008259E9" w:rsidRDefault="008259E9" w:rsidP="008259E9">
      <w:pPr>
        <w:rPr>
          <w:sz w:val="24"/>
          <w:szCs w:val="24"/>
        </w:rPr>
      </w:pPr>
      <w:r w:rsidRPr="008259E9">
        <w:rPr>
          <w:noProof/>
          <w:sz w:val="24"/>
          <w:szCs w:val="24"/>
        </w:rPr>
        <w:drawing>
          <wp:inline distT="0" distB="0" distL="0" distR="0" wp14:anchorId="5F01CA09" wp14:editId="62B09E06">
            <wp:extent cx="5920105" cy="1905000"/>
            <wp:effectExtent l="0" t="0" r="4445" b="0"/>
            <wp:docPr id="18" name="Диаграмма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34E9C6EC" w14:textId="77777777" w:rsidR="008259E9" w:rsidRPr="008259E9" w:rsidRDefault="008259E9" w:rsidP="008259E9">
      <w:pPr>
        <w:ind w:firstLine="720"/>
        <w:jc w:val="both"/>
        <w:rPr>
          <w:color w:val="000000"/>
          <w:sz w:val="28"/>
          <w:szCs w:val="28"/>
        </w:rPr>
      </w:pPr>
      <w:r w:rsidRPr="008259E9">
        <w:rPr>
          <w:color w:val="000000"/>
          <w:sz w:val="28"/>
          <w:szCs w:val="28"/>
        </w:rPr>
        <w:t>Рисунок 15 – Динамика числа субъектов малого и среднего предпринимательства, занимавшихся социальным предпринимательством в муниципальном образовании город Когалым в 2016-2022 годах</w:t>
      </w:r>
      <w:r w:rsidRPr="008259E9">
        <w:rPr>
          <w:color w:val="000000"/>
          <w:sz w:val="28"/>
          <w:szCs w:val="28"/>
          <w:vertAlign w:val="superscript"/>
        </w:rPr>
        <w:footnoteReference w:id="153"/>
      </w:r>
    </w:p>
    <w:p w14:paraId="07810FA0" w14:textId="77777777" w:rsidR="008259E9" w:rsidRPr="008259E9" w:rsidRDefault="008259E9" w:rsidP="008259E9">
      <w:pPr>
        <w:jc w:val="both"/>
        <w:rPr>
          <w:color w:val="000000"/>
          <w:sz w:val="28"/>
          <w:szCs w:val="28"/>
        </w:rPr>
      </w:pPr>
    </w:p>
    <w:p w14:paraId="7D410FF7" w14:textId="77777777" w:rsidR="008259E9" w:rsidRPr="008259E9" w:rsidRDefault="008259E9" w:rsidP="008259E9">
      <w:pPr>
        <w:jc w:val="both"/>
        <w:rPr>
          <w:sz w:val="28"/>
          <w:szCs w:val="28"/>
        </w:rPr>
      </w:pPr>
      <w:r w:rsidRPr="008259E9">
        <w:rPr>
          <w:sz w:val="28"/>
          <w:szCs w:val="28"/>
        </w:rPr>
        <w:tab/>
        <w:t>Одной из задач развития малого и среднего предпринимательства является увеличение спектра и повышение качества оказываемых услуг для жителей города Когалыма, развитие конкуренции на муниципальных и межмуниципальных рынках.</w:t>
      </w:r>
    </w:p>
    <w:p w14:paraId="440E6254" w14:textId="77777777" w:rsidR="008259E9" w:rsidRPr="008259E9" w:rsidRDefault="008259E9" w:rsidP="008259E9">
      <w:pPr>
        <w:jc w:val="both"/>
        <w:rPr>
          <w:sz w:val="28"/>
          <w:szCs w:val="28"/>
        </w:rPr>
      </w:pPr>
      <w:r w:rsidRPr="008259E9">
        <w:rPr>
          <w:sz w:val="28"/>
          <w:szCs w:val="28"/>
        </w:rPr>
        <w:tab/>
        <w:t>Рисками развития сферы малого и среднего предпринимательства являются сжатие рынка и сильная конкуренция со стороны предпринимателей города Сургута, недостаточное количество заказов для малых предприятий от крупных компаний города и соседних территорий, замещение продукции предпринимателей товарами и услугами корпораций, отток креативного и инициативного населения в регионы центральной России. Также имеется дефицит муниципальных помещений для осуществления имущественной муниципальной поддержки развития сферы малого и среднего предпринимательства. Для минимизации данных рисков должен быть реализован комплекс мероприятий, включающий не только поддержку малого и среднего бизнеса, но и также работу с молодежью, развитие образования и здравоохранения.</w:t>
      </w:r>
    </w:p>
    <w:p w14:paraId="76DF040F" w14:textId="77777777" w:rsidR="008259E9" w:rsidRPr="008259E9" w:rsidRDefault="00272765" w:rsidP="008259E9">
      <w:pPr>
        <w:ind w:firstLine="708"/>
        <w:jc w:val="both"/>
        <w:rPr>
          <w:sz w:val="28"/>
          <w:szCs w:val="28"/>
        </w:rPr>
      </w:pPr>
      <w:sdt>
        <w:sdtPr>
          <w:rPr>
            <w:sz w:val="24"/>
            <w:szCs w:val="24"/>
          </w:rPr>
          <w:tag w:val="goog_rdk_33"/>
          <w:id w:val="1369115500"/>
        </w:sdtPr>
        <w:sdtEndPr/>
        <w:sdtContent/>
      </w:sdt>
      <w:sdt>
        <w:sdtPr>
          <w:rPr>
            <w:sz w:val="24"/>
            <w:szCs w:val="24"/>
          </w:rPr>
          <w:tag w:val="goog_rdk_34"/>
          <w:id w:val="-2084209811"/>
        </w:sdtPr>
        <w:sdtEndPr/>
        <w:sdtContent/>
      </w:sdt>
      <w:r w:rsidR="008259E9" w:rsidRPr="008259E9">
        <w:rPr>
          <w:sz w:val="28"/>
          <w:szCs w:val="28"/>
        </w:rPr>
        <w:t xml:space="preserve">В целом развитие малого и среднего предпринимательства в городе Когалыме имеет хорошие перспективы: постепенное увеличение численности населения города и увеличение спроса на товары и услуги откроет возможности для развития существующего, и появления нового бизнеса. Стоит отметить важную тенденцию стремительного увеличения числа самозанятых граждан: в целом их количество за 2020-2022 гг. увеличилось более чем в 4 раза. Одной из вероятных причин такого роста мог стать переход части индивидуальных предпринимателей в статус лиц, оплачивающих налог на профессиональный доход. </w:t>
      </w:r>
    </w:p>
    <w:p w14:paraId="64ABA198" w14:textId="77777777" w:rsidR="008259E9" w:rsidRPr="008259E9" w:rsidRDefault="008259E9" w:rsidP="008259E9">
      <w:pPr>
        <w:ind w:firstLine="708"/>
        <w:jc w:val="both"/>
        <w:rPr>
          <w:sz w:val="28"/>
          <w:szCs w:val="28"/>
        </w:rPr>
      </w:pPr>
      <w:r w:rsidRPr="008259E9">
        <w:rPr>
          <w:sz w:val="28"/>
          <w:szCs w:val="28"/>
        </w:rPr>
        <w:t>Перспективами развития малого и среднего предпринимательства согласно проведенной в городе Когалыме стратегической форсайт-сессии являются создание коворкинг-центра и бизнес-клуба малых и средних предпринимателей, автоматизация процессов муниципальной поддержки субъектов малого и среднего предпринимательства, роботизация существующего производства, открытие новых точек продаж в сфере общественного питания и торговли</w:t>
      </w:r>
      <w:r w:rsidRPr="008259E9">
        <w:rPr>
          <w:sz w:val="28"/>
          <w:szCs w:val="24"/>
        </w:rPr>
        <w:t xml:space="preserve">. </w:t>
      </w:r>
    </w:p>
    <w:p w14:paraId="27631EA9" w14:textId="77777777" w:rsidR="008259E9" w:rsidRPr="008259E9" w:rsidRDefault="008259E9" w:rsidP="008259E9">
      <w:pPr>
        <w:shd w:val="clear" w:color="auto" w:fill="FFFFFF"/>
        <w:tabs>
          <w:tab w:val="left" w:pos="454"/>
        </w:tabs>
        <w:ind w:right="195" w:firstLine="171"/>
        <w:jc w:val="both"/>
        <w:rPr>
          <w:sz w:val="28"/>
          <w:szCs w:val="28"/>
          <w:lang w:val="x-none" w:eastAsia="x-none"/>
        </w:rPr>
      </w:pPr>
    </w:p>
    <w:p w14:paraId="209BF617" w14:textId="77777777" w:rsidR="008259E9" w:rsidRPr="008259E9" w:rsidRDefault="008259E9" w:rsidP="008259E9">
      <w:pPr>
        <w:pStyle w:val="1"/>
        <w:spacing w:before="0" w:line="240" w:lineRule="auto"/>
        <w:jc w:val="both"/>
        <w:rPr>
          <w:rFonts w:ascii="Times New Roman" w:hAnsi="Times New Roman" w:cs="Times New Roman"/>
          <w:color w:val="auto"/>
          <w:sz w:val="28"/>
        </w:rPr>
      </w:pPr>
      <w:bookmarkStart w:id="29" w:name="_Toc150414133"/>
      <w:r w:rsidRPr="008259E9">
        <w:rPr>
          <w:rFonts w:ascii="Times New Roman" w:hAnsi="Times New Roman" w:cs="Times New Roman"/>
          <w:color w:val="auto"/>
          <w:sz w:val="28"/>
        </w:rPr>
        <w:t>2.11. Перспективы цифрового, научно-инновационного и научно-технологического развития</w:t>
      </w:r>
      <w:bookmarkEnd w:id="29"/>
    </w:p>
    <w:p w14:paraId="1A3C88C7" w14:textId="77777777" w:rsidR="008259E9" w:rsidRPr="008259E9" w:rsidRDefault="008259E9" w:rsidP="008259E9">
      <w:pPr>
        <w:ind w:firstLine="680"/>
        <w:jc w:val="both"/>
        <w:rPr>
          <w:rFonts w:eastAsia="Calibri"/>
          <w:sz w:val="28"/>
          <w:szCs w:val="28"/>
        </w:rPr>
      </w:pPr>
      <w:r w:rsidRPr="008259E9">
        <w:rPr>
          <w:rFonts w:eastAsia="Calibri"/>
          <w:sz w:val="28"/>
          <w:szCs w:val="28"/>
        </w:rPr>
        <w:t xml:space="preserve">Город Когалым отличается от других экономических центров с сильной ресурсной базой наличием развивающегося научно-инновационного, научно-технологического и цифрового сегмента. </w:t>
      </w:r>
    </w:p>
    <w:p w14:paraId="1F580B84" w14:textId="77777777" w:rsidR="008259E9" w:rsidRPr="008259E9" w:rsidRDefault="008259E9" w:rsidP="008259E9">
      <w:pPr>
        <w:ind w:firstLine="680"/>
        <w:jc w:val="both"/>
        <w:rPr>
          <w:rFonts w:eastAsia="Calibri"/>
          <w:sz w:val="28"/>
          <w:szCs w:val="28"/>
        </w:rPr>
      </w:pPr>
      <w:r w:rsidRPr="008259E9">
        <w:rPr>
          <w:rFonts w:eastAsia="Calibri"/>
          <w:sz w:val="28"/>
          <w:szCs w:val="28"/>
        </w:rPr>
        <w:t>В настоящий момент город Когалым достиг достаточно серьезного уровня обеспеченности населения, бизнеса, муниципальных учреждений и органов местного самоуправления доступом к широкополосному интернету: так значение по показателю обеспеченность населения широкополосным доступом к сети Интернет в 2021 году у города выше среднего значения по округу – 93,6%</w:t>
      </w:r>
      <w:r w:rsidRPr="008259E9">
        <w:rPr>
          <w:rFonts w:eastAsia="Calibri"/>
          <w:sz w:val="28"/>
          <w:szCs w:val="28"/>
          <w:vertAlign w:val="superscript"/>
        </w:rPr>
        <w:footnoteReference w:id="154"/>
      </w:r>
      <w:r w:rsidRPr="008259E9">
        <w:rPr>
          <w:rFonts w:eastAsia="Calibri"/>
          <w:sz w:val="28"/>
          <w:szCs w:val="28"/>
        </w:rPr>
        <w:t>. Также стоит отметить высокий уровень обеспеченности подключением к Интернету социально значимых организаций, который также сохраняется на отметке 100% с 2013 года (Рисунок 16)</w:t>
      </w:r>
      <w:r w:rsidRPr="008259E9">
        <w:rPr>
          <w:vertAlign w:val="superscript"/>
        </w:rPr>
        <w:t xml:space="preserve"> </w:t>
      </w:r>
      <w:r w:rsidRPr="008259E9">
        <w:rPr>
          <w:rFonts w:eastAsia="Calibri"/>
          <w:sz w:val="28"/>
          <w:szCs w:val="28"/>
          <w:vertAlign w:val="superscript"/>
        </w:rPr>
        <w:footnoteReference w:id="155"/>
      </w:r>
      <w:r w:rsidRPr="008259E9">
        <w:rPr>
          <w:rFonts w:eastAsia="Calibri"/>
          <w:sz w:val="28"/>
          <w:szCs w:val="28"/>
        </w:rPr>
        <w:t>.</w:t>
      </w:r>
    </w:p>
    <w:p w14:paraId="0FBE9CE6" w14:textId="77777777" w:rsidR="008259E9" w:rsidRPr="008259E9" w:rsidRDefault="008259E9" w:rsidP="008259E9">
      <w:pPr>
        <w:ind w:firstLine="680"/>
        <w:jc w:val="both"/>
        <w:rPr>
          <w:sz w:val="28"/>
          <w:szCs w:val="28"/>
        </w:rPr>
      </w:pPr>
    </w:p>
    <w:p w14:paraId="1E95E425" w14:textId="77777777" w:rsidR="008259E9" w:rsidRPr="008259E9" w:rsidRDefault="008259E9" w:rsidP="008259E9">
      <w:pPr>
        <w:jc w:val="both"/>
        <w:rPr>
          <w:sz w:val="28"/>
          <w:szCs w:val="28"/>
        </w:rPr>
      </w:pPr>
      <w:r w:rsidRPr="008259E9">
        <w:rPr>
          <w:noProof/>
          <w:sz w:val="24"/>
          <w:szCs w:val="24"/>
        </w:rPr>
        <w:drawing>
          <wp:inline distT="0" distB="0" distL="0" distR="0" wp14:anchorId="2CAB3575" wp14:editId="3F2E84D9">
            <wp:extent cx="5701030" cy="2661314"/>
            <wp:effectExtent l="0" t="0" r="13970" b="5715"/>
            <wp:docPr id="15" name="Диаграмма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775E28F1" w14:textId="77777777" w:rsidR="008259E9" w:rsidRPr="008259E9" w:rsidRDefault="008259E9" w:rsidP="008259E9">
      <w:pPr>
        <w:jc w:val="center"/>
        <w:rPr>
          <w:color w:val="000000"/>
          <w:sz w:val="28"/>
          <w:szCs w:val="28"/>
        </w:rPr>
      </w:pPr>
      <w:r w:rsidRPr="008259E9">
        <w:rPr>
          <w:color w:val="000000"/>
          <w:sz w:val="28"/>
          <w:szCs w:val="28"/>
        </w:rPr>
        <w:t>Рисунок 16 – Уровень обеспеченности доступом к сети Интернет домохозяйств и организаций в городе Когалыме в 2013-2022 годах</w:t>
      </w:r>
      <w:r w:rsidRPr="008259E9">
        <w:rPr>
          <w:color w:val="000000"/>
          <w:sz w:val="28"/>
          <w:szCs w:val="28"/>
          <w:vertAlign w:val="superscript"/>
        </w:rPr>
        <w:footnoteReference w:id="156"/>
      </w:r>
    </w:p>
    <w:p w14:paraId="7255AD05" w14:textId="77777777" w:rsidR="008259E9" w:rsidRPr="008259E9" w:rsidRDefault="008259E9" w:rsidP="008259E9">
      <w:pPr>
        <w:ind w:firstLine="680"/>
        <w:jc w:val="both"/>
        <w:rPr>
          <w:rFonts w:eastAsia="Calibri"/>
          <w:sz w:val="28"/>
          <w:szCs w:val="28"/>
        </w:rPr>
      </w:pPr>
    </w:p>
    <w:p w14:paraId="5BDB823D" w14:textId="77777777" w:rsidR="008259E9" w:rsidRPr="008259E9" w:rsidRDefault="008259E9" w:rsidP="008259E9">
      <w:pPr>
        <w:ind w:firstLine="680"/>
        <w:jc w:val="both"/>
        <w:rPr>
          <w:rFonts w:eastAsia="Calibri"/>
          <w:sz w:val="28"/>
          <w:szCs w:val="28"/>
        </w:rPr>
      </w:pPr>
      <w:r w:rsidRPr="008259E9">
        <w:rPr>
          <w:rFonts w:eastAsia="Calibri"/>
          <w:sz w:val="28"/>
          <w:szCs w:val="28"/>
        </w:rPr>
        <w:t xml:space="preserve">В данном контексте город Когалым уже достигло целевого значения 100% </w:t>
      </w:r>
      <w:r w:rsidRPr="008259E9">
        <w:rPr>
          <w:color w:val="000000"/>
          <w:sz w:val="28"/>
          <w:szCs w:val="28"/>
        </w:rPr>
        <w:t>обеспеченности широкополосным доступом к сети Интернет, прописанного в пункте «</w:t>
      </w:r>
      <w:r w:rsidRPr="008259E9">
        <w:rPr>
          <w:rFonts w:eastAsia="Calibri"/>
          <w:sz w:val="28"/>
          <w:szCs w:val="28"/>
        </w:rPr>
        <w:t>Развитие информационно-коммуникационного сектора как самостоятельной отрасли и глобальная цифровизация» Стратегии социально-экономического развития Ханты-Мансийского автономного округа – Югры до 2036 года и должно поддерживать обеспеченность на таком уровне в дальнейшей перспективе до 2050 года</w:t>
      </w:r>
      <w:r w:rsidRPr="008259E9">
        <w:rPr>
          <w:rFonts w:eastAsia="Calibri"/>
          <w:sz w:val="28"/>
          <w:szCs w:val="28"/>
          <w:vertAlign w:val="superscript"/>
        </w:rPr>
        <w:footnoteReference w:id="157"/>
      </w:r>
      <w:r w:rsidRPr="008259E9">
        <w:rPr>
          <w:rFonts w:eastAsia="Calibri"/>
          <w:sz w:val="28"/>
          <w:szCs w:val="28"/>
        </w:rPr>
        <w:t>.</w:t>
      </w:r>
    </w:p>
    <w:p w14:paraId="0F204DE2" w14:textId="77777777" w:rsidR="008259E9" w:rsidRPr="008259E9" w:rsidRDefault="008259E9" w:rsidP="008259E9">
      <w:pPr>
        <w:ind w:firstLine="680"/>
        <w:jc w:val="both"/>
        <w:rPr>
          <w:rFonts w:eastAsia="Calibri"/>
          <w:sz w:val="28"/>
          <w:szCs w:val="28"/>
        </w:rPr>
      </w:pPr>
      <w:r w:rsidRPr="008259E9">
        <w:rPr>
          <w:rFonts w:eastAsia="Calibri"/>
          <w:sz w:val="28"/>
          <w:szCs w:val="28"/>
        </w:rPr>
        <w:t>Стратегическим ориентиром цифровой трансформации в муниципальном образовании город Когалым в соответствии с государственной программой «Цифровое развитие Ханты-Мансийского автономного округа – Югры», утвержденной постановлением Правительства Ханты-Мансийского автономного округа – Югры от 31.10.2021 № 484-п, становится достижение цифровой зрелости органов местного самоуправления, организаций в сфере здравоохранения, образования, городского хозяйства, строительства, общественного транспорта, подразумевающая использование отечественных информационно-технологических решений</w:t>
      </w:r>
      <w:r w:rsidRPr="008259E9">
        <w:rPr>
          <w:rFonts w:eastAsia="Calibri"/>
          <w:sz w:val="28"/>
          <w:szCs w:val="28"/>
          <w:vertAlign w:val="superscript"/>
        </w:rPr>
        <w:footnoteReference w:id="158"/>
      </w:r>
      <w:r w:rsidRPr="008259E9">
        <w:rPr>
          <w:rFonts w:eastAsia="Calibri"/>
          <w:sz w:val="28"/>
          <w:szCs w:val="28"/>
        </w:rPr>
        <w:t>.</w:t>
      </w:r>
    </w:p>
    <w:p w14:paraId="655883E8" w14:textId="77777777" w:rsidR="008259E9" w:rsidRPr="008259E9" w:rsidRDefault="008259E9" w:rsidP="008259E9">
      <w:pPr>
        <w:ind w:firstLine="680"/>
        <w:jc w:val="both"/>
        <w:rPr>
          <w:rFonts w:eastAsia="Calibri"/>
          <w:sz w:val="28"/>
          <w:szCs w:val="28"/>
        </w:rPr>
      </w:pPr>
      <w:r w:rsidRPr="008259E9">
        <w:rPr>
          <w:rFonts w:eastAsia="Calibri"/>
          <w:sz w:val="28"/>
          <w:szCs w:val="28"/>
        </w:rPr>
        <w:t xml:space="preserve">В настоящее время применение цифровых технологий активно осуществляется в системе управления городом: они затрагивают вопросы общественного транспорта, энергоэффективности, модернизации комплекса ЖКХ, создания комфортной городской среды. Успешно внедрена в эксплуатацию система электронного документооборота «Дело» в целях оптимизации процессов согласования и подписания документов, используется элементы системы «Умный город», автоматизированные информационные системы. </w:t>
      </w:r>
    </w:p>
    <w:p w14:paraId="0FC94CF3" w14:textId="77777777" w:rsidR="008259E9" w:rsidRPr="008259E9" w:rsidRDefault="008259E9" w:rsidP="008259E9">
      <w:pPr>
        <w:ind w:firstLine="680"/>
        <w:jc w:val="both"/>
        <w:rPr>
          <w:rFonts w:eastAsia="Calibri"/>
          <w:sz w:val="28"/>
          <w:szCs w:val="28"/>
        </w:rPr>
      </w:pPr>
      <w:r w:rsidRPr="008259E9">
        <w:rPr>
          <w:rFonts w:eastAsia="Calibri"/>
          <w:sz w:val="28"/>
          <w:szCs w:val="28"/>
        </w:rPr>
        <w:t>В конкурсе на лучший официальный сайт органа местного самоуправления муниципального образования ХМАО – Югры город Когалым занял 5 место среди всех муниципальных районов и городских округов ХМАО – Югры</w:t>
      </w:r>
      <w:r w:rsidRPr="008259E9">
        <w:rPr>
          <w:rFonts w:eastAsia="Calibri"/>
          <w:sz w:val="28"/>
          <w:szCs w:val="28"/>
          <w:vertAlign w:val="superscript"/>
        </w:rPr>
        <w:footnoteReference w:id="159"/>
      </w:r>
      <w:r w:rsidRPr="008259E9">
        <w:rPr>
          <w:rFonts w:eastAsia="Calibri"/>
          <w:sz w:val="28"/>
          <w:szCs w:val="28"/>
        </w:rPr>
        <w:t>.</w:t>
      </w:r>
    </w:p>
    <w:p w14:paraId="3899CECF" w14:textId="77777777" w:rsidR="008259E9" w:rsidRPr="008259E9" w:rsidRDefault="008259E9" w:rsidP="008259E9">
      <w:pPr>
        <w:ind w:firstLine="680"/>
        <w:jc w:val="both"/>
        <w:rPr>
          <w:rFonts w:eastAsia="Calibri"/>
          <w:sz w:val="28"/>
          <w:szCs w:val="28"/>
        </w:rPr>
      </w:pPr>
      <w:r w:rsidRPr="008259E9">
        <w:rPr>
          <w:rFonts w:eastAsia="Calibri"/>
          <w:sz w:val="28"/>
          <w:szCs w:val="28"/>
        </w:rPr>
        <w:t xml:space="preserve">В перспективе необходимо системно решать проблему своевременной замены материально-технических ресурсов в информационной сфере, переходить на отечественные операционные системы, прикладные офисные пакеты и другие программы и продолжать развитие системы «Умный город», опираясь также на государственные программы Ханты-Мансийского автономного округа – Югры. </w:t>
      </w:r>
    </w:p>
    <w:p w14:paraId="7F9FAE71" w14:textId="77777777" w:rsidR="008259E9" w:rsidRPr="008259E9" w:rsidRDefault="008259E9" w:rsidP="008259E9">
      <w:pPr>
        <w:ind w:firstLine="680"/>
        <w:jc w:val="both"/>
        <w:rPr>
          <w:sz w:val="28"/>
          <w:szCs w:val="28"/>
        </w:rPr>
      </w:pPr>
      <w:r w:rsidRPr="008259E9">
        <w:rPr>
          <w:rFonts w:eastAsia="Calibri"/>
          <w:sz w:val="28"/>
          <w:szCs w:val="28"/>
        </w:rPr>
        <w:t xml:space="preserve">Город Когалым активно осуществляет цифровизацию процессов оказания муниципальных услуг: за период с 2013 по 2022 год количество услуг, оказываемых в электронном виде увеличилось с 6 до 40 </w:t>
      </w:r>
      <w:r w:rsidRPr="008259E9">
        <w:rPr>
          <w:sz w:val="28"/>
          <w:szCs w:val="28"/>
        </w:rPr>
        <w:t xml:space="preserve">(Таблица 41). </w:t>
      </w:r>
    </w:p>
    <w:p w14:paraId="2BF41DB0" w14:textId="77777777" w:rsidR="008259E9" w:rsidRPr="008259E9" w:rsidRDefault="008259E9" w:rsidP="008259E9">
      <w:pPr>
        <w:jc w:val="both"/>
        <w:rPr>
          <w:sz w:val="24"/>
          <w:szCs w:val="24"/>
        </w:rPr>
      </w:pPr>
    </w:p>
    <w:p w14:paraId="4F23AD7F" w14:textId="77777777" w:rsidR="008259E9" w:rsidRPr="008259E9" w:rsidRDefault="008259E9" w:rsidP="008259E9">
      <w:pPr>
        <w:ind w:firstLine="851"/>
        <w:jc w:val="both"/>
        <w:rPr>
          <w:sz w:val="28"/>
          <w:szCs w:val="28"/>
        </w:rPr>
      </w:pPr>
      <w:r w:rsidRPr="008259E9">
        <w:rPr>
          <w:sz w:val="28"/>
          <w:szCs w:val="28"/>
        </w:rPr>
        <w:t xml:space="preserve">Таблица 41. </w:t>
      </w:r>
      <w:r w:rsidRPr="008259E9">
        <w:rPr>
          <w:rFonts w:eastAsia="Calibri"/>
          <w:sz w:val="28"/>
          <w:szCs w:val="28"/>
        </w:rPr>
        <w:t>Количество услуг, в том числе, муниципальных услуг, оказываемых в электронном виде</w:t>
      </w:r>
    </w:p>
    <w:tbl>
      <w:tblPr>
        <w:tblStyle w:val="110"/>
        <w:tblW w:w="0" w:type="auto"/>
        <w:tblLook w:val="04A0" w:firstRow="1" w:lastRow="0" w:firstColumn="1" w:lastColumn="0" w:noHBand="0" w:noVBand="1"/>
      </w:tblPr>
      <w:tblGrid>
        <w:gridCol w:w="2967"/>
        <w:gridCol w:w="616"/>
        <w:gridCol w:w="636"/>
        <w:gridCol w:w="616"/>
        <w:gridCol w:w="669"/>
        <w:gridCol w:w="616"/>
        <w:gridCol w:w="616"/>
        <w:gridCol w:w="648"/>
        <w:gridCol w:w="616"/>
        <w:gridCol w:w="616"/>
        <w:gridCol w:w="627"/>
      </w:tblGrid>
      <w:tr w:rsidR="008259E9" w:rsidRPr="008259E9" w14:paraId="285B41D0" w14:textId="77777777" w:rsidTr="006279C7">
        <w:tc>
          <w:tcPr>
            <w:tcW w:w="2967" w:type="dxa"/>
          </w:tcPr>
          <w:p w14:paraId="26C3C2B2" w14:textId="77777777" w:rsidR="008259E9" w:rsidRPr="008259E9" w:rsidRDefault="008259E9" w:rsidP="006279C7">
            <w:pPr>
              <w:jc w:val="both"/>
            </w:pPr>
            <w:r w:rsidRPr="008259E9">
              <w:rPr>
                <w:b/>
              </w:rPr>
              <w:t>Показатели</w:t>
            </w:r>
            <w:r w:rsidRPr="008259E9">
              <w:rPr>
                <w:vertAlign w:val="superscript"/>
              </w:rPr>
              <w:footnoteReference w:id="160"/>
            </w:r>
          </w:p>
        </w:tc>
        <w:tc>
          <w:tcPr>
            <w:tcW w:w="616" w:type="dxa"/>
            <w:vAlign w:val="center"/>
          </w:tcPr>
          <w:p w14:paraId="3F10ED2C" w14:textId="77777777" w:rsidR="008259E9" w:rsidRPr="008259E9" w:rsidRDefault="008259E9" w:rsidP="006279C7">
            <w:pPr>
              <w:jc w:val="center"/>
              <w:rPr>
                <w:b/>
              </w:rPr>
            </w:pPr>
            <w:r w:rsidRPr="008259E9">
              <w:rPr>
                <w:b/>
              </w:rPr>
              <w:t>2013</w:t>
            </w:r>
          </w:p>
        </w:tc>
        <w:tc>
          <w:tcPr>
            <w:tcW w:w="636" w:type="dxa"/>
            <w:vAlign w:val="center"/>
          </w:tcPr>
          <w:p w14:paraId="076787E8" w14:textId="77777777" w:rsidR="008259E9" w:rsidRPr="008259E9" w:rsidRDefault="008259E9" w:rsidP="006279C7">
            <w:pPr>
              <w:jc w:val="center"/>
              <w:rPr>
                <w:b/>
              </w:rPr>
            </w:pPr>
            <w:r w:rsidRPr="008259E9">
              <w:rPr>
                <w:b/>
              </w:rPr>
              <w:t>2014</w:t>
            </w:r>
          </w:p>
        </w:tc>
        <w:tc>
          <w:tcPr>
            <w:tcW w:w="616" w:type="dxa"/>
            <w:vAlign w:val="center"/>
          </w:tcPr>
          <w:p w14:paraId="29D5775F" w14:textId="77777777" w:rsidR="008259E9" w:rsidRPr="008259E9" w:rsidRDefault="008259E9" w:rsidP="006279C7">
            <w:pPr>
              <w:jc w:val="center"/>
              <w:rPr>
                <w:b/>
              </w:rPr>
            </w:pPr>
            <w:r w:rsidRPr="008259E9">
              <w:rPr>
                <w:b/>
              </w:rPr>
              <w:t>2015</w:t>
            </w:r>
          </w:p>
        </w:tc>
        <w:tc>
          <w:tcPr>
            <w:tcW w:w="669" w:type="dxa"/>
            <w:vAlign w:val="center"/>
          </w:tcPr>
          <w:p w14:paraId="7D5131CD" w14:textId="77777777" w:rsidR="008259E9" w:rsidRPr="008259E9" w:rsidRDefault="008259E9" w:rsidP="006279C7">
            <w:pPr>
              <w:jc w:val="center"/>
              <w:rPr>
                <w:b/>
              </w:rPr>
            </w:pPr>
            <w:r w:rsidRPr="008259E9">
              <w:rPr>
                <w:b/>
              </w:rPr>
              <w:t>2016</w:t>
            </w:r>
          </w:p>
        </w:tc>
        <w:tc>
          <w:tcPr>
            <w:tcW w:w="616" w:type="dxa"/>
            <w:vAlign w:val="center"/>
          </w:tcPr>
          <w:p w14:paraId="2EF091D1" w14:textId="77777777" w:rsidR="008259E9" w:rsidRPr="008259E9" w:rsidRDefault="008259E9" w:rsidP="006279C7">
            <w:pPr>
              <w:jc w:val="center"/>
              <w:rPr>
                <w:b/>
              </w:rPr>
            </w:pPr>
            <w:r w:rsidRPr="008259E9">
              <w:rPr>
                <w:b/>
              </w:rPr>
              <w:t>2017</w:t>
            </w:r>
          </w:p>
        </w:tc>
        <w:tc>
          <w:tcPr>
            <w:tcW w:w="616" w:type="dxa"/>
            <w:vAlign w:val="center"/>
          </w:tcPr>
          <w:p w14:paraId="5E16BAA4" w14:textId="77777777" w:rsidR="008259E9" w:rsidRPr="008259E9" w:rsidRDefault="008259E9" w:rsidP="006279C7">
            <w:pPr>
              <w:jc w:val="center"/>
              <w:rPr>
                <w:b/>
              </w:rPr>
            </w:pPr>
            <w:r w:rsidRPr="008259E9">
              <w:rPr>
                <w:b/>
              </w:rPr>
              <w:t>2018</w:t>
            </w:r>
          </w:p>
        </w:tc>
        <w:tc>
          <w:tcPr>
            <w:tcW w:w="648" w:type="dxa"/>
            <w:vAlign w:val="center"/>
          </w:tcPr>
          <w:p w14:paraId="29031CDE" w14:textId="77777777" w:rsidR="008259E9" w:rsidRPr="008259E9" w:rsidRDefault="008259E9" w:rsidP="006279C7">
            <w:pPr>
              <w:jc w:val="center"/>
              <w:rPr>
                <w:b/>
              </w:rPr>
            </w:pPr>
            <w:r w:rsidRPr="008259E9">
              <w:rPr>
                <w:b/>
              </w:rPr>
              <w:t>2019</w:t>
            </w:r>
          </w:p>
        </w:tc>
        <w:tc>
          <w:tcPr>
            <w:tcW w:w="616" w:type="dxa"/>
            <w:vAlign w:val="center"/>
          </w:tcPr>
          <w:p w14:paraId="77772AB7" w14:textId="77777777" w:rsidR="008259E9" w:rsidRPr="008259E9" w:rsidRDefault="008259E9" w:rsidP="006279C7">
            <w:pPr>
              <w:jc w:val="center"/>
              <w:rPr>
                <w:b/>
              </w:rPr>
            </w:pPr>
            <w:r w:rsidRPr="008259E9">
              <w:rPr>
                <w:b/>
              </w:rPr>
              <w:t>2020</w:t>
            </w:r>
          </w:p>
        </w:tc>
        <w:tc>
          <w:tcPr>
            <w:tcW w:w="616" w:type="dxa"/>
            <w:vAlign w:val="center"/>
          </w:tcPr>
          <w:p w14:paraId="31AEA5EB" w14:textId="77777777" w:rsidR="008259E9" w:rsidRPr="008259E9" w:rsidRDefault="008259E9" w:rsidP="006279C7">
            <w:pPr>
              <w:jc w:val="center"/>
              <w:rPr>
                <w:b/>
              </w:rPr>
            </w:pPr>
            <w:r w:rsidRPr="008259E9">
              <w:rPr>
                <w:b/>
              </w:rPr>
              <w:t>2021</w:t>
            </w:r>
          </w:p>
        </w:tc>
        <w:tc>
          <w:tcPr>
            <w:tcW w:w="627" w:type="dxa"/>
            <w:vAlign w:val="center"/>
          </w:tcPr>
          <w:p w14:paraId="141FF088" w14:textId="77777777" w:rsidR="008259E9" w:rsidRPr="008259E9" w:rsidRDefault="008259E9" w:rsidP="006279C7">
            <w:pPr>
              <w:jc w:val="center"/>
              <w:rPr>
                <w:b/>
              </w:rPr>
            </w:pPr>
            <w:r w:rsidRPr="008259E9">
              <w:rPr>
                <w:b/>
              </w:rPr>
              <w:t>2022</w:t>
            </w:r>
          </w:p>
        </w:tc>
      </w:tr>
      <w:tr w:rsidR="008259E9" w:rsidRPr="008259E9" w14:paraId="4FC6B45B" w14:textId="77777777" w:rsidTr="006279C7">
        <w:tc>
          <w:tcPr>
            <w:tcW w:w="2967" w:type="dxa"/>
          </w:tcPr>
          <w:p w14:paraId="4FF88913" w14:textId="77777777" w:rsidR="008259E9" w:rsidRPr="008259E9" w:rsidRDefault="008259E9" w:rsidP="006279C7">
            <w:r w:rsidRPr="008259E9">
              <w:t>Количество муниципальных услуг, согласно реестру, из них:</w:t>
            </w:r>
          </w:p>
        </w:tc>
        <w:tc>
          <w:tcPr>
            <w:tcW w:w="616" w:type="dxa"/>
            <w:vAlign w:val="center"/>
          </w:tcPr>
          <w:p w14:paraId="0CAF86CE" w14:textId="77777777" w:rsidR="008259E9" w:rsidRPr="008259E9" w:rsidRDefault="008259E9" w:rsidP="006279C7">
            <w:pPr>
              <w:jc w:val="center"/>
              <w:rPr>
                <w:color w:val="000000"/>
              </w:rPr>
            </w:pPr>
            <w:r w:rsidRPr="008259E9">
              <w:rPr>
                <w:color w:val="000000"/>
              </w:rPr>
              <w:t>43</w:t>
            </w:r>
          </w:p>
        </w:tc>
        <w:tc>
          <w:tcPr>
            <w:tcW w:w="636" w:type="dxa"/>
            <w:vAlign w:val="center"/>
          </w:tcPr>
          <w:p w14:paraId="44D34BB3" w14:textId="77777777" w:rsidR="008259E9" w:rsidRPr="008259E9" w:rsidRDefault="008259E9" w:rsidP="006279C7">
            <w:pPr>
              <w:jc w:val="center"/>
              <w:rPr>
                <w:color w:val="000000"/>
              </w:rPr>
            </w:pPr>
            <w:r w:rsidRPr="008259E9">
              <w:rPr>
                <w:color w:val="000000"/>
              </w:rPr>
              <w:t xml:space="preserve">45 </w:t>
            </w:r>
          </w:p>
        </w:tc>
        <w:tc>
          <w:tcPr>
            <w:tcW w:w="616" w:type="dxa"/>
            <w:vAlign w:val="center"/>
          </w:tcPr>
          <w:p w14:paraId="790BFB13" w14:textId="77777777" w:rsidR="008259E9" w:rsidRPr="008259E9" w:rsidRDefault="008259E9" w:rsidP="006279C7">
            <w:pPr>
              <w:jc w:val="center"/>
              <w:rPr>
                <w:color w:val="000000"/>
              </w:rPr>
            </w:pPr>
            <w:r w:rsidRPr="008259E9">
              <w:rPr>
                <w:color w:val="000000"/>
              </w:rPr>
              <w:t xml:space="preserve">63 </w:t>
            </w:r>
          </w:p>
        </w:tc>
        <w:tc>
          <w:tcPr>
            <w:tcW w:w="669" w:type="dxa"/>
            <w:vAlign w:val="center"/>
          </w:tcPr>
          <w:p w14:paraId="5BABFB11" w14:textId="77777777" w:rsidR="008259E9" w:rsidRPr="008259E9" w:rsidRDefault="008259E9" w:rsidP="006279C7">
            <w:pPr>
              <w:jc w:val="center"/>
              <w:rPr>
                <w:color w:val="000000"/>
              </w:rPr>
            </w:pPr>
            <w:r w:rsidRPr="008259E9">
              <w:rPr>
                <w:color w:val="000000"/>
              </w:rPr>
              <w:t>63</w:t>
            </w:r>
          </w:p>
        </w:tc>
        <w:tc>
          <w:tcPr>
            <w:tcW w:w="616" w:type="dxa"/>
            <w:vAlign w:val="center"/>
          </w:tcPr>
          <w:p w14:paraId="6FCB9C0E" w14:textId="77777777" w:rsidR="008259E9" w:rsidRPr="008259E9" w:rsidRDefault="008259E9" w:rsidP="006279C7">
            <w:pPr>
              <w:jc w:val="center"/>
              <w:rPr>
                <w:color w:val="000000"/>
              </w:rPr>
            </w:pPr>
            <w:r w:rsidRPr="008259E9">
              <w:rPr>
                <w:color w:val="000000"/>
              </w:rPr>
              <w:t>64</w:t>
            </w:r>
          </w:p>
        </w:tc>
        <w:tc>
          <w:tcPr>
            <w:tcW w:w="616" w:type="dxa"/>
            <w:vAlign w:val="center"/>
          </w:tcPr>
          <w:p w14:paraId="712EBFF7" w14:textId="77777777" w:rsidR="008259E9" w:rsidRPr="008259E9" w:rsidRDefault="008259E9" w:rsidP="006279C7">
            <w:pPr>
              <w:jc w:val="center"/>
              <w:rPr>
                <w:color w:val="000000"/>
              </w:rPr>
            </w:pPr>
            <w:r w:rsidRPr="008259E9">
              <w:rPr>
                <w:color w:val="000000"/>
              </w:rPr>
              <w:t>64</w:t>
            </w:r>
          </w:p>
        </w:tc>
        <w:tc>
          <w:tcPr>
            <w:tcW w:w="648" w:type="dxa"/>
            <w:vAlign w:val="center"/>
          </w:tcPr>
          <w:p w14:paraId="298762BD" w14:textId="77777777" w:rsidR="008259E9" w:rsidRPr="008259E9" w:rsidRDefault="008259E9" w:rsidP="006279C7">
            <w:pPr>
              <w:jc w:val="center"/>
              <w:rPr>
                <w:color w:val="000000"/>
              </w:rPr>
            </w:pPr>
            <w:r w:rsidRPr="008259E9">
              <w:rPr>
                <w:color w:val="000000"/>
              </w:rPr>
              <w:t>56</w:t>
            </w:r>
          </w:p>
        </w:tc>
        <w:tc>
          <w:tcPr>
            <w:tcW w:w="616" w:type="dxa"/>
            <w:vAlign w:val="center"/>
          </w:tcPr>
          <w:p w14:paraId="49E3B7D0" w14:textId="77777777" w:rsidR="008259E9" w:rsidRPr="008259E9" w:rsidRDefault="008259E9" w:rsidP="006279C7">
            <w:pPr>
              <w:jc w:val="center"/>
              <w:rPr>
                <w:color w:val="000000"/>
              </w:rPr>
            </w:pPr>
            <w:r w:rsidRPr="008259E9">
              <w:rPr>
                <w:color w:val="000000"/>
              </w:rPr>
              <w:t xml:space="preserve">55 </w:t>
            </w:r>
          </w:p>
        </w:tc>
        <w:tc>
          <w:tcPr>
            <w:tcW w:w="616" w:type="dxa"/>
            <w:vAlign w:val="center"/>
          </w:tcPr>
          <w:p w14:paraId="400F8785" w14:textId="77777777" w:rsidR="008259E9" w:rsidRPr="008259E9" w:rsidRDefault="008259E9" w:rsidP="006279C7">
            <w:pPr>
              <w:jc w:val="center"/>
              <w:rPr>
                <w:color w:val="000000"/>
              </w:rPr>
            </w:pPr>
            <w:r w:rsidRPr="008259E9">
              <w:rPr>
                <w:color w:val="000000"/>
              </w:rPr>
              <w:t>55</w:t>
            </w:r>
          </w:p>
        </w:tc>
        <w:tc>
          <w:tcPr>
            <w:tcW w:w="627" w:type="dxa"/>
            <w:vAlign w:val="center"/>
          </w:tcPr>
          <w:p w14:paraId="2ECED4CE" w14:textId="77777777" w:rsidR="008259E9" w:rsidRPr="008259E9" w:rsidRDefault="008259E9" w:rsidP="006279C7">
            <w:pPr>
              <w:jc w:val="center"/>
              <w:rPr>
                <w:color w:val="000000"/>
              </w:rPr>
            </w:pPr>
            <w:r w:rsidRPr="008259E9">
              <w:rPr>
                <w:color w:val="000000"/>
              </w:rPr>
              <w:t>63</w:t>
            </w:r>
          </w:p>
        </w:tc>
      </w:tr>
      <w:tr w:rsidR="008259E9" w:rsidRPr="008259E9" w14:paraId="7160868C" w14:textId="77777777" w:rsidTr="006279C7">
        <w:tc>
          <w:tcPr>
            <w:tcW w:w="2967" w:type="dxa"/>
          </w:tcPr>
          <w:p w14:paraId="1501F8E1" w14:textId="77777777" w:rsidR="008259E9" w:rsidRPr="008259E9" w:rsidRDefault="008259E9" w:rsidP="006279C7">
            <w:r w:rsidRPr="008259E9">
              <w:t>муниципальных услуг, предоставляемых в электронном виде</w:t>
            </w:r>
          </w:p>
        </w:tc>
        <w:tc>
          <w:tcPr>
            <w:tcW w:w="616" w:type="dxa"/>
            <w:vAlign w:val="center"/>
          </w:tcPr>
          <w:p w14:paraId="07B57FD9" w14:textId="77777777" w:rsidR="008259E9" w:rsidRPr="008259E9" w:rsidRDefault="008259E9" w:rsidP="006279C7">
            <w:pPr>
              <w:jc w:val="center"/>
              <w:rPr>
                <w:color w:val="000000"/>
              </w:rPr>
            </w:pPr>
            <w:r w:rsidRPr="008259E9">
              <w:rPr>
                <w:color w:val="000000"/>
              </w:rPr>
              <w:t>6</w:t>
            </w:r>
          </w:p>
        </w:tc>
        <w:tc>
          <w:tcPr>
            <w:tcW w:w="636" w:type="dxa"/>
            <w:vAlign w:val="center"/>
          </w:tcPr>
          <w:p w14:paraId="58F64C79" w14:textId="77777777" w:rsidR="008259E9" w:rsidRPr="008259E9" w:rsidRDefault="008259E9" w:rsidP="006279C7">
            <w:pPr>
              <w:jc w:val="center"/>
              <w:rPr>
                <w:color w:val="000000"/>
              </w:rPr>
            </w:pPr>
            <w:r w:rsidRPr="008259E9">
              <w:rPr>
                <w:color w:val="000000"/>
              </w:rPr>
              <w:t xml:space="preserve">10 </w:t>
            </w:r>
          </w:p>
        </w:tc>
        <w:tc>
          <w:tcPr>
            <w:tcW w:w="616" w:type="dxa"/>
            <w:vAlign w:val="center"/>
          </w:tcPr>
          <w:p w14:paraId="7BE090F9" w14:textId="77777777" w:rsidR="008259E9" w:rsidRPr="008259E9" w:rsidRDefault="008259E9" w:rsidP="006279C7">
            <w:pPr>
              <w:jc w:val="center"/>
              <w:rPr>
                <w:color w:val="000000"/>
              </w:rPr>
            </w:pPr>
            <w:r w:rsidRPr="008259E9">
              <w:rPr>
                <w:color w:val="000000"/>
              </w:rPr>
              <w:t xml:space="preserve">12 </w:t>
            </w:r>
          </w:p>
        </w:tc>
        <w:tc>
          <w:tcPr>
            <w:tcW w:w="669" w:type="dxa"/>
            <w:vAlign w:val="center"/>
          </w:tcPr>
          <w:p w14:paraId="7126AA8C" w14:textId="77777777" w:rsidR="008259E9" w:rsidRPr="008259E9" w:rsidRDefault="008259E9" w:rsidP="006279C7">
            <w:pPr>
              <w:jc w:val="center"/>
              <w:rPr>
                <w:color w:val="000000"/>
              </w:rPr>
            </w:pPr>
            <w:r w:rsidRPr="008259E9">
              <w:rPr>
                <w:color w:val="000000"/>
              </w:rPr>
              <w:t xml:space="preserve">13 </w:t>
            </w:r>
          </w:p>
        </w:tc>
        <w:tc>
          <w:tcPr>
            <w:tcW w:w="616" w:type="dxa"/>
            <w:vAlign w:val="center"/>
          </w:tcPr>
          <w:p w14:paraId="7369B411" w14:textId="77777777" w:rsidR="008259E9" w:rsidRPr="008259E9" w:rsidRDefault="008259E9" w:rsidP="006279C7">
            <w:pPr>
              <w:jc w:val="center"/>
              <w:rPr>
                <w:color w:val="000000"/>
              </w:rPr>
            </w:pPr>
            <w:r w:rsidRPr="008259E9">
              <w:rPr>
                <w:color w:val="000000"/>
              </w:rPr>
              <w:t xml:space="preserve">15 </w:t>
            </w:r>
          </w:p>
        </w:tc>
        <w:tc>
          <w:tcPr>
            <w:tcW w:w="616" w:type="dxa"/>
            <w:vAlign w:val="center"/>
          </w:tcPr>
          <w:p w14:paraId="392DF014" w14:textId="77777777" w:rsidR="008259E9" w:rsidRPr="008259E9" w:rsidRDefault="008259E9" w:rsidP="006279C7">
            <w:pPr>
              <w:jc w:val="center"/>
              <w:rPr>
                <w:color w:val="000000"/>
              </w:rPr>
            </w:pPr>
            <w:r w:rsidRPr="008259E9">
              <w:rPr>
                <w:color w:val="000000"/>
              </w:rPr>
              <w:t xml:space="preserve">18 </w:t>
            </w:r>
          </w:p>
        </w:tc>
        <w:tc>
          <w:tcPr>
            <w:tcW w:w="648" w:type="dxa"/>
            <w:vAlign w:val="center"/>
          </w:tcPr>
          <w:p w14:paraId="32600B81" w14:textId="77777777" w:rsidR="008259E9" w:rsidRPr="008259E9" w:rsidRDefault="008259E9" w:rsidP="006279C7">
            <w:pPr>
              <w:jc w:val="center"/>
              <w:rPr>
                <w:color w:val="000000"/>
              </w:rPr>
            </w:pPr>
            <w:r w:rsidRPr="008259E9">
              <w:rPr>
                <w:color w:val="000000"/>
              </w:rPr>
              <w:t xml:space="preserve">20 </w:t>
            </w:r>
          </w:p>
        </w:tc>
        <w:tc>
          <w:tcPr>
            <w:tcW w:w="616" w:type="dxa"/>
            <w:vAlign w:val="center"/>
          </w:tcPr>
          <w:p w14:paraId="29A61E58" w14:textId="77777777" w:rsidR="008259E9" w:rsidRPr="008259E9" w:rsidRDefault="008259E9" w:rsidP="006279C7">
            <w:pPr>
              <w:jc w:val="center"/>
              <w:rPr>
                <w:color w:val="000000"/>
              </w:rPr>
            </w:pPr>
            <w:r w:rsidRPr="008259E9">
              <w:rPr>
                <w:color w:val="000000"/>
              </w:rPr>
              <w:t xml:space="preserve">20 </w:t>
            </w:r>
          </w:p>
        </w:tc>
        <w:tc>
          <w:tcPr>
            <w:tcW w:w="616" w:type="dxa"/>
            <w:vAlign w:val="center"/>
          </w:tcPr>
          <w:p w14:paraId="64E6DE93" w14:textId="77777777" w:rsidR="008259E9" w:rsidRPr="008259E9" w:rsidRDefault="008259E9" w:rsidP="006279C7">
            <w:pPr>
              <w:jc w:val="center"/>
              <w:rPr>
                <w:color w:val="000000"/>
              </w:rPr>
            </w:pPr>
            <w:r w:rsidRPr="008259E9">
              <w:rPr>
                <w:color w:val="000000"/>
              </w:rPr>
              <w:t>20</w:t>
            </w:r>
          </w:p>
        </w:tc>
        <w:tc>
          <w:tcPr>
            <w:tcW w:w="627" w:type="dxa"/>
            <w:vAlign w:val="center"/>
          </w:tcPr>
          <w:p w14:paraId="07F5879F" w14:textId="77777777" w:rsidR="008259E9" w:rsidRPr="008259E9" w:rsidRDefault="008259E9" w:rsidP="006279C7">
            <w:pPr>
              <w:jc w:val="center"/>
              <w:rPr>
                <w:color w:val="000000"/>
              </w:rPr>
            </w:pPr>
            <w:r w:rsidRPr="008259E9">
              <w:rPr>
                <w:color w:val="000000"/>
              </w:rPr>
              <w:t>40</w:t>
            </w:r>
          </w:p>
        </w:tc>
      </w:tr>
    </w:tbl>
    <w:p w14:paraId="1F169402" w14:textId="77777777" w:rsidR="008259E9" w:rsidRPr="008259E9" w:rsidRDefault="008259E9" w:rsidP="008259E9">
      <w:pPr>
        <w:ind w:firstLine="680"/>
        <w:jc w:val="both"/>
        <w:rPr>
          <w:sz w:val="24"/>
          <w:szCs w:val="24"/>
        </w:rPr>
      </w:pPr>
    </w:p>
    <w:p w14:paraId="4038E0FA" w14:textId="77777777" w:rsidR="008259E9" w:rsidRPr="008259E9" w:rsidRDefault="008259E9" w:rsidP="008259E9">
      <w:pPr>
        <w:ind w:firstLine="680"/>
        <w:jc w:val="both"/>
        <w:rPr>
          <w:rFonts w:eastAsia="Calibri"/>
          <w:sz w:val="28"/>
          <w:szCs w:val="28"/>
        </w:rPr>
      </w:pPr>
      <w:r w:rsidRPr="008259E9">
        <w:rPr>
          <w:rFonts w:eastAsia="Calibri"/>
          <w:sz w:val="28"/>
          <w:szCs w:val="28"/>
        </w:rPr>
        <w:t>Общее количество муниципальных услуг за период с 2013 по 2022 год увеличилось с 43 до 63 (Рисунок 17).</w:t>
      </w:r>
    </w:p>
    <w:p w14:paraId="611B9EE6" w14:textId="77777777" w:rsidR="008259E9" w:rsidRPr="008259E9" w:rsidRDefault="008259E9" w:rsidP="008259E9">
      <w:pPr>
        <w:ind w:firstLine="851"/>
        <w:jc w:val="both"/>
        <w:rPr>
          <w:sz w:val="28"/>
          <w:szCs w:val="28"/>
        </w:rPr>
      </w:pPr>
    </w:p>
    <w:p w14:paraId="7BABD3B7" w14:textId="77777777" w:rsidR="008259E9" w:rsidRPr="008259E9" w:rsidRDefault="008259E9" w:rsidP="008259E9">
      <w:pPr>
        <w:jc w:val="both"/>
        <w:rPr>
          <w:rFonts w:eastAsia="Calibri"/>
          <w:sz w:val="28"/>
          <w:szCs w:val="28"/>
        </w:rPr>
      </w:pPr>
      <w:r w:rsidRPr="008259E9">
        <w:rPr>
          <w:noProof/>
          <w:sz w:val="24"/>
          <w:szCs w:val="24"/>
        </w:rPr>
        <w:drawing>
          <wp:inline distT="0" distB="0" distL="0" distR="0" wp14:anchorId="76AB4D46" wp14:editId="24C06B78">
            <wp:extent cx="5838825" cy="2820837"/>
            <wp:effectExtent l="0" t="0" r="9525" b="17780"/>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09E5FE7B" w14:textId="77777777" w:rsidR="008259E9" w:rsidRPr="008259E9" w:rsidRDefault="008259E9" w:rsidP="008259E9">
      <w:pPr>
        <w:ind w:firstLine="680"/>
        <w:jc w:val="both"/>
        <w:rPr>
          <w:color w:val="000000"/>
          <w:sz w:val="28"/>
          <w:szCs w:val="28"/>
        </w:rPr>
      </w:pPr>
      <w:r w:rsidRPr="008259E9">
        <w:rPr>
          <w:color w:val="000000"/>
          <w:sz w:val="28"/>
          <w:szCs w:val="28"/>
        </w:rPr>
        <w:t xml:space="preserve">Рисунок 17 – Динамика </w:t>
      </w:r>
      <w:r w:rsidRPr="008259E9">
        <w:rPr>
          <w:rFonts w:eastAsia="Calibri"/>
          <w:sz w:val="28"/>
          <w:szCs w:val="28"/>
        </w:rPr>
        <w:t>количества муниципальных услуг, в том числе, услуг, оказываемых в электронном виде</w:t>
      </w:r>
      <w:r w:rsidRPr="008259E9">
        <w:rPr>
          <w:color w:val="000000"/>
          <w:sz w:val="28"/>
          <w:szCs w:val="28"/>
          <w:vertAlign w:val="superscript"/>
        </w:rPr>
        <w:t xml:space="preserve"> </w:t>
      </w:r>
      <w:r w:rsidRPr="008259E9">
        <w:rPr>
          <w:color w:val="000000"/>
          <w:sz w:val="28"/>
          <w:szCs w:val="28"/>
          <w:vertAlign w:val="superscript"/>
        </w:rPr>
        <w:footnoteReference w:id="161"/>
      </w:r>
    </w:p>
    <w:p w14:paraId="576076D8" w14:textId="77777777" w:rsidR="008259E9" w:rsidRPr="008259E9" w:rsidRDefault="008259E9" w:rsidP="008259E9">
      <w:pPr>
        <w:ind w:firstLine="680"/>
        <w:jc w:val="both"/>
        <w:rPr>
          <w:rFonts w:eastAsia="Calibri"/>
          <w:sz w:val="28"/>
          <w:szCs w:val="28"/>
        </w:rPr>
      </w:pPr>
    </w:p>
    <w:p w14:paraId="2ABC2538" w14:textId="77777777" w:rsidR="008259E9" w:rsidRPr="008259E9" w:rsidRDefault="008259E9" w:rsidP="008259E9">
      <w:pPr>
        <w:ind w:firstLine="680"/>
        <w:jc w:val="both"/>
        <w:rPr>
          <w:rFonts w:eastAsia="Calibri"/>
          <w:sz w:val="28"/>
          <w:szCs w:val="28"/>
        </w:rPr>
      </w:pPr>
      <w:r w:rsidRPr="008259E9">
        <w:rPr>
          <w:rFonts w:eastAsia="Calibri"/>
          <w:sz w:val="28"/>
          <w:szCs w:val="28"/>
        </w:rPr>
        <w:t>Стоит отметить рост спроса на муниципальные услуги со стороны горожан: за период с 2013 по 2022 год количество оказанных муниципалитетом услуг выросло в 23 раза, а электронных услуг – в 36 раз (Таблица 42, рисунок 18).</w:t>
      </w:r>
    </w:p>
    <w:p w14:paraId="0EECACA3" w14:textId="77777777" w:rsidR="008259E9" w:rsidRPr="008259E9" w:rsidRDefault="008259E9" w:rsidP="008259E9">
      <w:pPr>
        <w:ind w:firstLine="851"/>
        <w:jc w:val="both"/>
        <w:rPr>
          <w:sz w:val="28"/>
          <w:szCs w:val="28"/>
        </w:rPr>
      </w:pPr>
    </w:p>
    <w:p w14:paraId="28A7B425" w14:textId="77777777" w:rsidR="008259E9" w:rsidRPr="008259E9" w:rsidRDefault="008259E9" w:rsidP="008259E9">
      <w:pPr>
        <w:ind w:firstLine="680"/>
        <w:jc w:val="both"/>
        <w:rPr>
          <w:sz w:val="28"/>
          <w:szCs w:val="24"/>
        </w:rPr>
      </w:pPr>
      <w:r w:rsidRPr="008259E9">
        <w:rPr>
          <w:sz w:val="28"/>
          <w:szCs w:val="24"/>
        </w:rPr>
        <w:t xml:space="preserve">Таблица 42. </w:t>
      </w:r>
      <w:r w:rsidRPr="008259E9">
        <w:rPr>
          <w:rFonts w:eastAsia="Calibri"/>
          <w:sz w:val="28"/>
          <w:szCs w:val="28"/>
        </w:rPr>
        <w:t>Количество муниципальных услуг, оказанных жителям города Когалыма за период с 2013 по 2022 год, единиц</w:t>
      </w:r>
    </w:p>
    <w:tbl>
      <w:tblPr>
        <w:tblStyle w:val="210"/>
        <w:tblW w:w="0" w:type="auto"/>
        <w:tblLook w:val="04A0" w:firstRow="1" w:lastRow="0" w:firstColumn="1" w:lastColumn="0" w:noHBand="0" w:noVBand="1"/>
      </w:tblPr>
      <w:tblGrid>
        <w:gridCol w:w="1491"/>
        <w:gridCol w:w="730"/>
        <w:gridCol w:w="766"/>
        <w:gridCol w:w="731"/>
        <w:gridCol w:w="731"/>
        <w:gridCol w:w="816"/>
        <w:gridCol w:w="816"/>
        <w:gridCol w:w="816"/>
        <w:gridCol w:w="816"/>
        <w:gridCol w:w="816"/>
        <w:gridCol w:w="816"/>
      </w:tblGrid>
      <w:tr w:rsidR="008259E9" w:rsidRPr="008259E9" w14:paraId="77115060" w14:textId="77777777" w:rsidTr="006279C7">
        <w:tc>
          <w:tcPr>
            <w:tcW w:w="1491" w:type="dxa"/>
          </w:tcPr>
          <w:p w14:paraId="44B6BB7E" w14:textId="77777777" w:rsidR="008259E9" w:rsidRPr="008259E9" w:rsidRDefault="008259E9" w:rsidP="006279C7">
            <w:pPr>
              <w:jc w:val="both"/>
            </w:pPr>
            <w:r w:rsidRPr="008259E9">
              <w:rPr>
                <w:b/>
              </w:rPr>
              <w:t>Показатели</w:t>
            </w:r>
            <w:r w:rsidRPr="008259E9">
              <w:rPr>
                <w:vertAlign w:val="superscript"/>
              </w:rPr>
              <w:footnoteReference w:id="162"/>
            </w:r>
          </w:p>
        </w:tc>
        <w:tc>
          <w:tcPr>
            <w:tcW w:w="730" w:type="dxa"/>
            <w:vAlign w:val="center"/>
          </w:tcPr>
          <w:p w14:paraId="3143B8A0" w14:textId="77777777" w:rsidR="008259E9" w:rsidRPr="008259E9" w:rsidRDefault="008259E9" w:rsidP="006279C7">
            <w:pPr>
              <w:jc w:val="center"/>
              <w:rPr>
                <w:b/>
              </w:rPr>
            </w:pPr>
            <w:r w:rsidRPr="008259E9">
              <w:rPr>
                <w:b/>
              </w:rPr>
              <w:t>2013</w:t>
            </w:r>
          </w:p>
        </w:tc>
        <w:tc>
          <w:tcPr>
            <w:tcW w:w="766" w:type="dxa"/>
            <w:vAlign w:val="center"/>
          </w:tcPr>
          <w:p w14:paraId="0E0EA287" w14:textId="77777777" w:rsidR="008259E9" w:rsidRPr="008259E9" w:rsidRDefault="008259E9" w:rsidP="006279C7">
            <w:pPr>
              <w:jc w:val="center"/>
              <w:rPr>
                <w:b/>
              </w:rPr>
            </w:pPr>
            <w:r w:rsidRPr="008259E9">
              <w:rPr>
                <w:b/>
              </w:rPr>
              <w:t>2014</w:t>
            </w:r>
          </w:p>
        </w:tc>
        <w:tc>
          <w:tcPr>
            <w:tcW w:w="731" w:type="dxa"/>
            <w:vAlign w:val="center"/>
          </w:tcPr>
          <w:p w14:paraId="627DC4B2" w14:textId="77777777" w:rsidR="008259E9" w:rsidRPr="008259E9" w:rsidRDefault="008259E9" w:rsidP="006279C7">
            <w:pPr>
              <w:jc w:val="center"/>
              <w:rPr>
                <w:b/>
              </w:rPr>
            </w:pPr>
            <w:r w:rsidRPr="008259E9">
              <w:rPr>
                <w:b/>
              </w:rPr>
              <w:t>2015</w:t>
            </w:r>
          </w:p>
        </w:tc>
        <w:tc>
          <w:tcPr>
            <w:tcW w:w="731" w:type="dxa"/>
            <w:vAlign w:val="center"/>
          </w:tcPr>
          <w:p w14:paraId="0DEFCE96" w14:textId="77777777" w:rsidR="008259E9" w:rsidRPr="008259E9" w:rsidRDefault="008259E9" w:rsidP="006279C7">
            <w:pPr>
              <w:jc w:val="center"/>
              <w:rPr>
                <w:b/>
              </w:rPr>
            </w:pPr>
            <w:r w:rsidRPr="008259E9">
              <w:rPr>
                <w:b/>
              </w:rPr>
              <w:t>2016</w:t>
            </w:r>
          </w:p>
        </w:tc>
        <w:tc>
          <w:tcPr>
            <w:tcW w:w="816" w:type="dxa"/>
            <w:vAlign w:val="center"/>
          </w:tcPr>
          <w:p w14:paraId="43D515E0" w14:textId="77777777" w:rsidR="008259E9" w:rsidRPr="008259E9" w:rsidRDefault="008259E9" w:rsidP="006279C7">
            <w:pPr>
              <w:jc w:val="center"/>
              <w:rPr>
                <w:b/>
              </w:rPr>
            </w:pPr>
            <w:r w:rsidRPr="008259E9">
              <w:rPr>
                <w:b/>
              </w:rPr>
              <w:t>2017</w:t>
            </w:r>
          </w:p>
        </w:tc>
        <w:tc>
          <w:tcPr>
            <w:tcW w:w="816" w:type="dxa"/>
            <w:vAlign w:val="center"/>
          </w:tcPr>
          <w:p w14:paraId="60B513DB" w14:textId="77777777" w:rsidR="008259E9" w:rsidRPr="008259E9" w:rsidRDefault="008259E9" w:rsidP="006279C7">
            <w:pPr>
              <w:jc w:val="center"/>
              <w:rPr>
                <w:b/>
              </w:rPr>
            </w:pPr>
            <w:r w:rsidRPr="008259E9">
              <w:rPr>
                <w:b/>
              </w:rPr>
              <w:t>2018</w:t>
            </w:r>
          </w:p>
        </w:tc>
        <w:tc>
          <w:tcPr>
            <w:tcW w:w="816" w:type="dxa"/>
            <w:vAlign w:val="center"/>
          </w:tcPr>
          <w:p w14:paraId="1DC79E77" w14:textId="77777777" w:rsidR="008259E9" w:rsidRPr="008259E9" w:rsidRDefault="008259E9" w:rsidP="006279C7">
            <w:pPr>
              <w:jc w:val="center"/>
              <w:rPr>
                <w:b/>
              </w:rPr>
            </w:pPr>
            <w:r w:rsidRPr="008259E9">
              <w:rPr>
                <w:b/>
              </w:rPr>
              <w:t>2019</w:t>
            </w:r>
          </w:p>
        </w:tc>
        <w:tc>
          <w:tcPr>
            <w:tcW w:w="816" w:type="dxa"/>
            <w:vAlign w:val="center"/>
          </w:tcPr>
          <w:p w14:paraId="0E16EFE9" w14:textId="77777777" w:rsidR="008259E9" w:rsidRPr="008259E9" w:rsidRDefault="008259E9" w:rsidP="006279C7">
            <w:pPr>
              <w:jc w:val="center"/>
              <w:rPr>
                <w:b/>
              </w:rPr>
            </w:pPr>
            <w:r w:rsidRPr="008259E9">
              <w:rPr>
                <w:b/>
              </w:rPr>
              <w:t>2020</w:t>
            </w:r>
          </w:p>
        </w:tc>
        <w:tc>
          <w:tcPr>
            <w:tcW w:w="816" w:type="dxa"/>
            <w:vAlign w:val="center"/>
          </w:tcPr>
          <w:p w14:paraId="20FE655C" w14:textId="77777777" w:rsidR="008259E9" w:rsidRPr="008259E9" w:rsidRDefault="008259E9" w:rsidP="006279C7">
            <w:pPr>
              <w:jc w:val="center"/>
              <w:rPr>
                <w:b/>
              </w:rPr>
            </w:pPr>
            <w:r w:rsidRPr="008259E9">
              <w:rPr>
                <w:b/>
              </w:rPr>
              <w:t>2021</w:t>
            </w:r>
          </w:p>
        </w:tc>
        <w:tc>
          <w:tcPr>
            <w:tcW w:w="816" w:type="dxa"/>
            <w:vAlign w:val="center"/>
          </w:tcPr>
          <w:p w14:paraId="5A83383D" w14:textId="77777777" w:rsidR="008259E9" w:rsidRPr="008259E9" w:rsidRDefault="008259E9" w:rsidP="006279C7">
            <w:pPr>
              <w:jc w:val="center"/>
              <w:rPr>
                <w:b/>
              </w:rPr>
            </w:pPr>
            <w:r w:rsidRPr="008259E9">
              <w:rPr>
                <w:b/>
              </w:rPr>
              <w:t>2022</w:t>
            </w:r>
          </w:p>
        </w:tc>
      </w:tr>
      <w:tr w:rsidR="008259E9" w:rsidRPr="008259E9" w14:paraId="6DF55C9A" w14:textId="77777777" w:rsidTr="006279C7">
        <w:tc>
          <w:tcPr>
            <w:tcW w:w="1491" w:type="dxa"/>
          </w:tcPr>
          <w:p w14:paraId="6E45795E" w14:textId="77777777" w:rsidR="008259E9" w:rsidRPr="008259E9" w:rsidRDefault="008259E9" w:rsidP="006279C7">
            <w:pPr>
              <w:rPr>
                <w:color w:val="000000"/>
              </w:rPr>
            </w:pPr>
            <w:r w:rsidRPr="008259E9">
              <w:t xml:space="preserve">Количество </w:t>
            </w:r>
            <w:r w:rsidRPr="008259E9">
              <w:rPr>
                <w:color w:val="000000"/>
              </w:rPr>
              <w:t>оказанных услуг</w:t>
            </w:r>
            <w:r w:rsidRPr="008259E9">
              <w:t>, из них:</w:t>
            </w:r>
          </w:p>
        </w:tc>
        <w:tc>
          <w:tcPr>
            <w:tcW w:w="730" w:type="dxa"/>
            <w:vAlign w:val="center"/>
          </w:tcPr>
          <w:p w14:paraId="7A4E0D25" w14:textId="77777777" w:rsidR="008259E9" w:rsidRPr="008259E9" w:rsidRDefault="008259E9" w:rsidP="006279C7">
            <w:pPr>
              <w:jc w:val="center"/>
            </w:pPr>
            <w:r w:rsidRPr="008259E9">
              <w:t>32269</w:t>
            </w:r>
          </w:p>
        </w:tc>
        <w:tc>
          <w:tcPr>
            <w:tcW w:w="766" w:type="dxa"/>
            <w:vAlign w:val="center"/>
          </w:tcPr>
          <w:p w14:paraId="1F5B4A57" w14:textId="77777777" w:rsidR="008259E9" w:rsidRPr="008259E9" w:rsidRDefault="008259E9" w:rsidP="006279C7">
            <w:pPr>
              <w:jc w:val="center"/>
            </w:pPr>
            <w:r w:rsidRPr="008259E9">
              <w:t>33371</w:t>
            </w:r>
          </w:p>
        </w:tc>
        <w:tc>
          <w:tcPr>
            <w:tcW w:w="731" w:type="dxa"/>
            <w:vAlign w:val="center"/>
          </w:tcPr>
          <w:p w14:paraId="0C3FB5DD" w14:textId="77777777" w:rsidR="008259E9" w:rsidRPr="008259E9" w:rsidRDefault="008259E9" w:rsidP="006279C7">
            <w:pPr>
              <w:jc w:val="center"/>
            </w:pPr>
            <w:r w:rsidRPr="008259E9">
              <w:t>57943</w:t>
            </w:r>
          </w:p>
        </w:tc>
        <w:tc>
          <w:tcPr>
            <w:tcW w:w="731" w:type="dxa"/>
            <w:vAlign w:val="center"/>
          </w:tcPr>
          <w:p w14:paraId="033092FD" w14:textId="77777777" w:rsidR="008259E9" w:rsidRPr="008259E9" w:rsidRDefault="008259E9" w:rsidP="006279C7">
            <w:pPr>
              <w:jc w:val="center"/>
            </w:pPr>
            <w:r w:rsidRPr="008259E9">
              <w:t>82156</w:t>
            </w:r>
          </w:p>
        </w:tc>
        <w:tc>
          <w:tcPr>
            <w:tcW w:w="816" w:type="dxa"/>
            <w:vAlign w:val="center"/>
          </w:tcPr>
          <w:p w14:paraId="7983B41F" w14:textId="77777777" w:rsidR="008259E9" w:rsidRPr="008259E9" w:rsidRDefault="008259E9" w:rsidP="006279C7">
            <w:pPr>
              <w:jc w:val="center"/>
            </w:pPr>
            <w:r w:rsidRPr="008259E9">
              <w:t>347628</w:t>
            </w:r>
          </w:p>
        </w:tc>
        <w:tc>
          <w:tcPr>
            <w:tcW w:w="816" w:type="dxa"/>
            <w:vAlign w:val="center"/>
          </w:tcPr>
          <w:p w14:paraId="4CA1FCA7" w14:textId="77777777" w:rsidR="008259E9" w:rsidRPr="008259E9" w:rsidRDefault="008259E9" w:rsidP="006279C7">
            <w:pPr>
              <w:jc w:val="center"/>
            </w:pPr>
            <w:r w:rsidRPr="008259E9">
              <w:t>551311</w:t>
            </w:r>
          </w:p>
        </w:tc>
        <w:tc>
          <w:tcPr>
            <w:tcW w:w="816" w:type="dxa"/>
            <w:vAlign w:val="center"/>
          </w:tcPr>
          <w:p w14:paraId="7D667917" w14:textId="77777777" w:rsidR="008259E9" w:rsidRPr="008259E9" w:rsidRDefault="008259E9" w:rsidP="006279C7">
            <w:pPr>
              <w:jc w:val="center"/>
            </w:pPr>
            <w:r w:rsidRPr="008259E9">
              <w:t>346389</w:t>
            </w:r>
          </w:p>
        </w:tc>
        <w:tc>
          <w:tcPr>
            <w:tcW w:w="816" w:type="dxa"/>
            <w:vAlign w:val="center"/>
          </w:tcPr>
          <w:p w14:paraId="5F40732C" w14:textId="77777777" w:rsidR="008259E9" w:rsidRPr="008259E9" w:rsidRDefault="008259E9" w:rsidP="006279C7">
            <w:pPr>
              <w:jc w:val="center"/>
            </w:pPr>
            <w:r w:rsidRPr="008259E9">
              <w:t>637554</w:t>
            </w:r>
          </w:p>
        </w:tc>
        <w:tc>
          <w:tcPr>
            <w:tcW w:w="816" w:type="dxa"/>
            <w:vAlign w:val="center"/>
          </w:tcPr>
          <w:p w14:paraId="468F36BA" w14:textId="77777777" w:rsidR="008259E9" w:rsidRPr="008259E9" w:rsidRDefault="008259E9" w:rsidP="006279C7">
            <w:pPr>
              <w:jc w:val="center"/>
            </w:pPr>
            <w:r w:rsidRPr="008259E9">
              <w:t>676946</w:t>
            </w:r>
          </w:p>
        </w:tc>
        <w:tc>
          <w:tcPr>
            <w:tcW w:w="816" w:type="dxa"/>
            <w:vAlign w:val="center"/>
          </w:tcPr>
          <w:p w14:paraId="7F334BF1" w14:textId="77777777" w:rsidR="008259E9" w:rsidRPr="008259E9" w:rsidRDefault="008259E9" w:rsidP="006279C7">
            <w:pPr>
              <w:jc w:val="center"/>
            </w:pPr>
            <w:r w:rsidRPr="008259E9">
              <w:t>758356</w:t>
            </w:r>
          </w:p>
        </w:tc>
      </w:tr>
      <w:tr w:rsidR="008259E9" w:rsidRPr="008259E9" w14:paraId="40D9D2B7" w14:textId="77777777" w:rsidTr="006279C7">
        <w:tc>
          <w:tcPr>
            <w:tcW w:w="1491" w:type="dxa"/>
          </w:tcPr>
          <w:p w14:paraId="78EE6A1E" w14:textId="77777777" w:rsidR="008259E9" w:rsidRPr="008259E9" w:rsidRDefault="008259E9" w:rsidP="006279C7">
            <w:r w:rsidRPr="008259E9">
              <w:t>услуг, оказанных посредством портала «Госуслуги»</w:t>
            </w:r>
          </w:p>
        </w:tc>
        <w:tc>
          <w:tcPr>
            <w:tcW w:w="730" w:type="dxa"/>
            <w:vAlign w:val="center"/>
          </w:tcPr>
          <w:p w14:paraId="6D69E992" w14:textId="77777777" w:rsidR="008259E9" w:rsidRPr="008259E9" w:rsidRDefault="008259E9" w:rsidP="006279C7">
            <w:pPr>
              <w:jc w:val="center"/>
            </w:pPr>
            <w:r w:rsidRPr="008259E9">
              <w:t>20652</w:t>
            </w:r>
          </w:p>
        </w:tc>
        <w:tc>
          <w:tcPr>
            <w:tcW w:w="766" w:type="dxa"/>
            <w:vAlign w:val="center"/>
          </w:tcPr>
          <w:p w14:paraId="13327CCE" w14:textId="77777777" w:rsidR="008259E9" w:rsidRPr="008259E9" w:rsidRDefault="008259E9" w:rsidP="006279C7">
            <w:pPr>
              <w:jc w:val="center"/>
            </w:pPr>
            <w:r w:rsidRPr="008259E9">
              <w:t>22 359</w:t>
            </w:r>
          </w:p>
        </w:tc>
        <w:tc>
          <w:tcPr>
            <w:tcW w:w="731" w:type="dxa"/>
            <w:vAlign w:val="center"/>
          </w:tcPr>
          <w:p w14:paraId="12EA9A91" w14:textId="77777777" w:rsidR="008259E9" w:rsidRPr="008259E9" w:rsidRDefault="008259E9" w:rsidP="006279C7">
            <w:pPr>
              <w:jc w:val="center"/>
            </w:pPr>
            <w:r w:rsidRPr="008259E9">
              <w:t>36504</w:t>
            </w:r>
          </w:p>
        </w:tc>
        <w:tc>
          <w:tcPr>
            <w:tcW w:w="731" w:type="dxa"/>
            <w:vAlign w:val="center"/>
          </w:tcPr>
          <w:p w14:paraId="4D387B33" w14:textId="77777777" w:rsidR="008259E9" w:rsidRPr="008259E9" w:rsidRDefault="008259E9" w:rsidP="006279C7">
            <w:pPr>
              <w:jc w:val="center"/>
            </w:pPr>
            <w:r w:rsidRPr="008259E9">
              <w:t>51112</w:t>
            </w:r>
          </w:p>
        </w:tc>
        <w:tc>
          <w:tcPr>
            <w:tcW w:w="816" w:type="dxa"/>
            <w:vAlign w:val="center"/>
          </w:tcPr>
          <w:p w14:paraId="0ADB3B28" w14:textId="77777777" w:rsidR="008259E9" w:rsidRPr="008259E9" w:rsidRDefault="008259E9" w:rsidP="006279C7">
            <w:pPr>
              <w:jc w:val="center"/>
            </w:pPr>
            <w:r w:rsidRPr="008259E9">
              <w:t>335448</w:t>
            </w:r>
          </w:p>
        </w:tc>
        <w:tc>
          <w:tcPr>
            <w:tcW w:w="816" w:type="dxa"/>
            <w:vAlign w:val="center"/>
          </w:tcPr>
          <w:p w14:paraId="17792907" w14:textId="77777777" w:rsidR="008259E9" w:rsidRPr="008259E9" w:rsidRDefault="008259E9" w:rsidP="006279C7">
            <w:pPr>
              <w:jc w:val="center"/>
            </w:pPr>
            <w:r w:rsidRPr="008259E9">
              <w:t>541277</w:t>
            </w:r>
          </w:p>
        </w:tc>
        <w:tc>
          <w:tcPr>
            <w:tcW w:w="816" w:type="dxa"/>
            <w:vAlign w:val="center"/>
          </w:tcPr>
          <w:p w14:paraId="1E27AD90" w14:textId="77777777" w:rsidR="008259E9" w:rsidRPr="008259E9" w:rsidRDefault="008259E9" w:rsidP="006279C7">
            <w:pPr>
              <w:jc w:val="center"/>
            </w:pPr>
            <w:r w:rsidRPr="008259E9">
              <w:t>336552</w:t>
            </w:r>
          </w:p>
        </w:tc>
        <w:tc>
          <w:tcPr>
            <w:tcW w:w="816" w:type="dxa"/>
            <w:vAlign w:val="center"/>
          </w:tcPr>
          <w:p w14:paraId="733A33BE" w14:textId="77777777" w:rsidR="008259E9" w:rsidRPr="008259E9" w:rsidRDefault="008259E9" w:rsidP="006279C7">
            <w:pPr>
              <w:jc w:val="center"/>
            </w:pPr>
            <w:r w:rsidRPr="008259E9">
              <w:t>629712</w:t>
            </w:r>
          </w:p>
        </w:tc>
        <w:tc>
          <w:tcPr>
            <w:tcW w:w="816" w:type="dxa"/>
            <w:vAlign w:val="center"/>
          </w:tcPr>
          <w:p w14:paraId="1ADFF656" w14:textId="77777777" w:rsidR="008259E9" w:rsidRPr="008259E9" w:rsidRDefault="008259E9" w:rsidP="006279C7">
            <w:pPr>
              <w:jc w:val="center"/>
            </w:pPr>
            <w:r w:rsidRPr="008259E9">
              <w:t>660264</w:t>
            </w:r>
          </w:p>
        </w:tc>
        <w:tc>
          <w:tcPr>
            <w:tcW w:w="816" w:type="dxa"/>
            <w:vAlign w:val="center"/>
          </w:tcPr>
          <w:p w14:paraId="1CFA13E4" w14:textId="77777777" w:rsidR="008259E9" w:rsidRPr="008259E9" w:rsidRDefault="008259E9" w:rsidP="006279C7">
            <w:pPr>
              <w:jc w:val="center"/>
            </w:pPr>
            <w:r w:rsidRPr="008259E9">
              <w:t>743774</w:t>
            </w:r>
          </w:p>
        </w:tc>
      </w:tr>
    </w:tbl>
    <w:p w14:paraId="7F759BDB" w14:textId="77777777" w:rsidR="008259E9" w:rsidRPr="008259E9" w:rsidRDefault="008259E9" w:rsidP="008259E9">
      <w:pPr>
        <w:ind w:firstLine="680"/>
        <w:jc w:val="both"/>
        <w:rPr>
          <w:rFonts w:eastAsia="Calibri"/>
          <w:sz w:val="28"/>
          <w:szCs w:val="28"/>
        </w:rPr>
      </w:pPr>
    </w:p>
    <w:p w14:paraId="5DE9178B" w14:textId="77777777" w:rsidR="008259E9" w:rsidRPr="008259E9" w:rsidRDefault="008259E9" w:rsidP="008259E9">
      <w:pPr>
        <w:ind w:firstLine="680"/>
        <w:jc w:val="both"/>
        <w:rPr>
          <w:rFonts w:eastAsia="Calibri"/>
          <w:sz w:val="28"/>
          <w:szCs w:val="28"/>
        </w:rPr>
      </w:pPr>
      <w:r w:rsidRPr="008259E9">
        <w:rPr>
          <w:rFonts w:eastAsia="Calibri"/>
          <w:sz w:val="28"/>
          <w:szCs w:val="28"/>
        </w:rPr>
        <w:t>Органы местного самоуправления города Когалыма в рамках процесса цифровизации используют возможности портала Госуслуги для оказания муниципальных услуг.</w:t>
      </w:r>
    </w:p>
    <w:p w14:paraId="52391A6B" w14:textId="77777777" w:rsidR="008259E9" w:rsidRPr="008259E9" w:rsidRDefault="008259E9" w:rsidP="008259E9">
      <w:pPr>
        <w:ind w:firstLine="680"/>
        <w:jc w:val="both"/>
        <w:rPr>
          <w:rFonts w:eastAsia="Calibri"/>
          <w:sz w:val="28"/>
          <w:szCs w:val="28"/>
        </w:rPr>
      </w:pPr>
    </w:p>
    <w:p w14:paraId="73B75C6D" w14:textId="77777777" w:rsidR="008259E9" w:rsidRPr="008259E9" w:rsidRDefault="008259E9" w:rsidP="008259E9">
      <w:pPr>
        <w:jc w:val="both"/>
        <w:rPr>
          <w:rFonts w:eastAsia="Calibri"/>
          <w:sz w:val="28"/>
          <w:szCs w:val="28"/>
        </w:rPr>
      </w:pPr>
      <w:r w:rsidRPr="008259E9">
        <w:rPr>
          <w:noProof/>
          <w:sz w:val="24"/>
          <w:szCs w:val="24"/>
        </w:rPr>
        <w:drawing>
          <wp:inline distT="0" distB="0" distL="0" distR="0" wp14:anchorId="04E7A9F2" wp14:editId="466F6A1A">
            <wp:extent cx="5857875" cy="3381375"/>
            <wp:effectExtent l="0" t="0" r="9525" b="9525"/>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5C61AE78" w14:textId="77777777" w:rsidR="008259E9" w:rsidRPr="008259E9" w:rsidRDefault="008259E9" w:rsidP="008259E9">
      <w:pPr>
        <w:ind w:firstLine="680"/>
        <w:jc w:val="both"/>
        <w:rPr>
          <w:color w:val="000000"/>
          <w:sz w:val="28"/>
          <w:szCs w:val="28"/>
        </w:rPr>
      </w:pPr>
      <w:r w:rsidRPr="008259E9">
        <w:rPr>
          <w:color w:val="000000"/>
          <w:sz w:val="28"/>
          <w:szCs w:val="28"/>
        </w:rPr>
        <w:t xml:space="preserve">Рисунок 18 – Динамика </w:t>
      </w:r>
      <w:r w:rsidRPr="008259E9">
        <w:rPr>
          <w:rFonts w:eastAsia="Calibri"/>
          <w:sz w:val="28"/>
          <w:szCs w:val="28"/>
        </w:rPr>
        <w:t>количества оказанных жителям муниципальных услуг, в том числе, услуг, оказываемых в электронном виде</w:t>
      </w:r>
      <w:r w:rsidRPr="008259E9">
        <w:rPr>
          <w:color w:val="000000"/>
          <w:sz w:val="28"/>
          <w:szCs w:val="28"/>
          <w:vertAlign w:val="superscript"/>
        </w:rPr>
        <w:t xml:space="preserve"> </w:t>
      </w:r>
      <w:r w:rsidRPr="008259E9">
        <w:rPr>
          <w:color w:val="000000"/>
          <w:sz w:val="28"/>
          <w:szCs w:val="28"/>
          <w:vertAlign w:val="superscript"/>
        </w:rPr>
        <w:footnoteReference w:id="163"/>
      </w:r>
    </w:p>
    <w:p w14:paraId="2A6F0896" w14:textId="77777777" w:rsidR="008259E9" w:rsidRPr="008259E9" w:rsidRDefault="008259E9" w:rsidP="008259E9">
      <w:pPr>
        <w:ind w:firstLine="680"/>
        <w:jc w:val="both"/>
        <w:rPr>
          <w:rFonts w:eastAsia="Calibri"/>
          <w:sz w:val="28"/>
          <w:szCs w:val="28"/>
        </w:rPr>
      </w:pPr>
    </w:p>
    <w:p w14:paraId="00A937EA" w14:textId="77777777" w:rsidR="008259E9" w:rsidRPr="008259E9" w:rsidRDefault="008259E9" w:rsidP="008259E9">
      <w:pPr>
        <w:ind w:firstLine="680"/>
        <w:jc w:val="both"/>
        <w:rPr>
          <w:rFonts w:eastAsia="Calibri"/>
          <w:sz w:val="28"/>
          <w:szCs w:val="28"/>
        </w:rPr>
      </w:pPr>
      <w:r w:rsidRPr="008259E9">
        <w:rPr>
          <w:rFonts w:eastAsia="Calibri"/>
          <w:sz w:val="28"/>
          <w:szCs w:val="28"/>
        </w:rPr>
        <w:t xml:space="preserve">Научно-технологическое и цифровое развитие также осуществляет бизнес. В городе Когалыме достаточно высокий уровень развития информационного общества: обеспеченность персональными компьютерами в организациях, как и в организациях региона в целом, составляет 100% (Таблица 43). </w:t>
      </w:r>
    </w:p>
    <w:p w14:paraId="76D2C22E" w14:textId="77777777" w:rsidR="008259E9" w:rsidRPr="008259E9" w:rsidRDefault="008259E9" w:rsidP="008259E9">
      <w:pPr>
        <w:ind w:firstLine="680"/>
        <w:jc w:val="both"/>
        <w:rPr>
          <w:rFonts w:eastAsia="Calibri"/>
          <w:sz w:val="28"/>
          <w:szCs w:val="28"/>
        </w:rPr>
      </w:pPr>
    </w:p>
    <w:p w14:paraId="0E704511" w14:textId="77777777" w:rsidR="008259E9" w:rsidRPr="008259E9" w:rsidRDefault="008259E9" w:rsidP="008259E9">
      <w:pPr>
        <w:ind w:firstLine="680"/>
        <w:jc w:val="both"/>
        <w:rPr>
          <w:sz w:val="28"/>
          <w:szCs w:val="28"/>
        </w:rPr>
      </w:pPr>
      <w:r w:rsidRPr="008259E9">
        <w:rPr>
          <w:sz w:val="28"/>
          <w:szCs w:val="28"/>
        </w:rPr>
        <w:t xml:space="preserve">Таблица 43. Обеспеченность персональными компьютерами в организациях (без субъектов малого и среднего предпринимательства), процентов </w:t>
      </w:r>
    </w:p>
    <w:tbl>
      <w:tblPr>
        <w:tblW w:w="5000" w:type="pct"/>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2722"/>
        <w:gridCol w:w="668"/>
        <w:gridCol w:w="668"/>
        <w:gridCol w:w="668"/>
        <w:gridCol w:w="669"/>
        <w:gridCol w:w="669"/>
        <w:gridCol w:w="687"/>
        <w:gridCol w:w="687"/>
        <w:gridCol w:w="687"/>
        <w:gridCol w:w="687"/>
        <w:gridCol w:w="666"/>
      </w:tblGrid>
      <w:tr w:rsidR="008259E9" w:rsidRPr="008259E9" w14:paraId="4DCBCD2C" w14:textId="77777777" w:rsidTr="006279C7">
        <w:trPr>
          <w:trHeight w:val="291"/>
        </w:trPr>
        <w:tc>
          <w:tcPr>
            <w:tcW w:w="268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041660D7" w14:textId="77777777" w:rsidR="008259E9" w:rsidRPr="008259E9" w:rsidRDefault="008259E9" w:rsidP="006279C7">
            <w:pPr>
              <w:jc w:val="center"/>
              <w:rPr>
                <w:b/>
                <w:bCs/>
              </w:rPr>
            </w:pPr>
            <w:r w:rsidRPr="008259E9">
              <w:rPr>
                <w:b/>
              </w:rPr>
              <w:t>Показатели</w:t>
            </w:r>
            <w:r w:rsidRPr="008259E9">
              <w:rPr>
                <w:vertAlign w:val="superscript"/>
              </w:rPr>
              <w:footnoteReference w:id="164"/>
            </w:r>
          </w:p>
        </w:tc>
        <w:tc>
          <w:tcPr>
            <w:tcW w:w="657"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698DCC67" w14:textId="77777777" w:rsidR="008259E9" w:rsidRPr="008259E9" w:rsidRDefault="008259E9" w:rsidP="006279C7">
            <w:pPr>
              <w:jc w:val="center"/>
              <w:rPr>
                <w:b/>
                <w:bCs/>
              </w:rPr>
            </w:pPr>
            <w:r w:rsidRPr="008259E9">
              <w:rPr>
                <w:b/>
                <w:bCs/>
              </w:rPr>
              <w:t>2013</w:t>
            </w:r>
          </w:p>
        </w:tc>
        <w:tc>
          <w:tcPr>
            <w:tcW w:w="658"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7FE78360" w14:textId="77777777" w:rsidR="008259E9" w:rsidRPr="008259E9" w:rsidRDefault="008259E9" w:rsidP="006279C7">
            <w:pPr>
              <w:jc w:val="center"/>
              <w:rPr>
                <w:b/>
                <w:bCs/>
              </w:rPr>
            </w:pPr>
            <w:r w:rsidRPr="008259E9">
              <w:rPr>
                <w:b/>
                <w:bCs/>
              </w:rPr>
              <w:t>2014</w:t>
            </w:r>
          </w:p>
        </w:tc>
        <w:tc>
          <w:tcPr>
            <w:tcW w:w="658"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6FA7F2A8" w14:textId="77777777" w:rsidR="008259E9" w:rsidRPr="008259E9" w:rsidRDefault="008259E9" w:rsidP="006279C7">
            <w:pPr>
              <w:jc w:val="center"/>
              <w:rPr>
                <w:b/>
                <w:bCs/>
              </w:rPr>
            </w:pPr>
            <w:r w:rsidRPr="008259E9">
              <w:rPr>
                <w:b/>
                <w:bCs/>
              </w:rPr>
              <w:t>2015</w:t>
            </w:r>
          </w:p>
        </w:tc>
        <w:tc>
          <w:tcPr>
            <w:tcW w:w="659"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19150FBE" w14:textId="77777777" w:rsidR="008259E9" w:rsidRPr="008259E9" w:rsidRDefault="008259E9" w:rsidP="006279C7">
            <w:pPr>
              <w:jc w:val="center"/>
              <w:rPr>
                <w:b/>
                <w:bCs/>
              </w:rPr>
            </w:pPr>
            <w:r w:rsidRPr="008259E9">
              <w:rPr>
                <w:b/>
                <w:bCs/>
              </w:rPr>
              <w:t>2016</w:t>
            </w:r>
          </w:p>
        </w:tc>
        <w:tc>
          <w:tcPr>
            <w:tcW w:w="659"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5809B77A" w14:textId="77777777" w:rsidR="008259E9" w:rsidRPr="008259E9" w:rsidRDefault="008259E9" w:rsidP="006279C7">
            <w:pPr>
              <w:jc w:val="center"/>
              <w:rPr>
                <w:b/>
                <w:bCs/>
              </w:rPr>
            </w:pPr>
            <w:r w:rsidRPr="008259E9">
              <w:rPr>
                <w:b/>
                <w:bCs/>
              </w:rPr>
              <w:t>2017</w:t>
            </w:r>
          </w:p>
        </w:tc>
        <w:tc>
          <w:tcPr>
            <w:tcW w:w="677"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07D099CB" w14:textId="77777777" w:rsidR="008259E9" w:rsidRPr="008259E9" w:rsidRDefault="008259E9" w:rsidP="006279C7">
            <w:pPr>
              <w:jc w:val="center"/>
              <w:rPr>
                <w:b/>
                <w:bCs/>
              </w:rPr>
            </w:pPr>
            <w:r w:rsidRPr="008259E9">
              <w:rPr>
                <w:b/>
                <w:bCs/>
              </w:rPr>
              <w:t>2018</w:t>
            </w:r>
          </w:p>
        </w:tc>
        <w:tc>
          <w:tcPr>
            <w:tcW w:w="677"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68A8A562" w14:textId="77777777" w:rsidR="008259E9" w:rsidRPr="008259E9" w:rsidRDefault="008259E9" w:rsidP="006279C7">
            <w:pPr>
              <w:jc w:val="center"/>
              <w:rPr>
                <w:b/>
                <w:bCs/>
              </w:rPr>
            </w:pPr>
            <w:r w:rsidRPr="008259E9">
              <w:rPr>
                <w:b/>
                <w:bCs/>
              </w:rPr>
              <w:t>2019</w:t>
            </w:r>
          </w:p>
        </w:tc>
        <w:tc>
          <w:tcPr>
            <w:tcW w:w="677"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28DD99FD" w14:textId="77777777" w:rsidR="008259E9" w:rsidRPr="008259E9" w:rsidRDefault="008259E9" w:rsidP="006279C7">
            <w:pPr>
              <w:jc w:val="center"/>
              <w:rPr>
                <w:b/>
                <w:bCs/>
              </w:rPr>
            </w:pPr>
            <w:r w:rsidRPr="008259E9">
              <w:rPr>
                <w:b/>
                <w:bCs/>
              </w:rPr>
              <w:t>2020</w:t>
            </w:r>
          </w:p>
        </w:tc>
        <w:tc>
          <w:tcPr>
            <w:tcW w:w="677"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58693C46" w14:textId="77777777" w:rsidR="008259E9" w:rsidRPr="008259E9" w:rsidRDefault="008259E9" w:rsidP="006279C7">
            <w:pPr>
              <w:jc w:val="center"/>
              <w:rPr>
                <w:b/>
                <w:bCs/>
              </w:rPr>
            </w:pPr>
            <w:r w:rsidRPr="008259E9">
              <w:rPr>
                <w:b/>
                <w:bCs/>
              </w:rPr>
              <w:t>2021</w:t>
            </w:r>
          </w:p>
        </w:tc>
        <w:tc>
          <w:tcPr>
            <w:tcW w:w="656" w:type="dxa"/>
            <w:tcBorders>
              <w:top w:val="single" w:sz="8" w:space="0" w:color="000000"/>
              <w:left w:val="single" w:sz="8" w:space="0" w:color="000000"/>
              <w:bottom w:val="single" w:sz="8" w:space="0" w:color="000000"/>
              <w:right w:val="single" w:sz="8" w:space="0" w:color="000000"/>
            </w:tcBorders>
            <w:hideMark/>
          </w:tcPr>
          <w:p w14:paraId="583A4091" w14:textId="77777777" w:rsidR="008259E9" w:rsidRPr="008259E9" w:rsidRDefault="008259E9" w:rsidP="006279C7">
            <w:pPr>
              <w:jc w:val="center"/>
              <w:rPr>
                <w:b/>
                <w:bCs/>
              </w:rPr>
            </w:pPr>
            <w:r w:rsidRPr="008259E9">
              <w:rPr>
                <w:b/>
                <w:bCs/>
              </w:rPr>
              <w:t>2022</w:t>
            </w:r>
          </w:p>
        </w:tc>
      </w:tr>
      <w:tr w:rsidR="008259E9" w:rsidRPr="008259E9" w14:paraId="58F643A0" w14:textId="77777777" w:rsidTr="006279C7">
        <w:trPr>
          <w:trHeight w:val="796"/>
        </w:trPr>
        <w:tc>
          <w:tcPr>
            <w:tcW w:w="2680" w:type="dxa"/>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14:paraId="1E8AEA4D" w14:textId="77777777" w:rsidR="008259E9" w:rsidRPr="008259E9" w:rsidRDefault="008259E9" w:rsidP="006279C7">
            <w:r w:rsidRPr="008259E9">
              <w:t>Обеспеченность персональными компьютерами в организациях (без субъектов малого и среднего предпринимательства)</w:t>
            </w:r>
          </w:p>
        </w:tc>
        <w:tc>
          <w:tcPr>
            <w:tcW w:w="657"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524B533B" w14:textId="77777777" w:rsidR="008259E9" w:rsidRPr="008259E9" w:rsidRDefault="008259E9" w:rsidP="006279C7">
            <w:pPr>
              <w:jc w:val="center"/>
            </w:pPr>
            <w:r w:rsidRPr="008259E9">
              <w:t>100</w:t>
            </w:r>
          </w:p>
        </w:tc>
        <w:tc>
          <w:tcPr>
            <w:tcW w:w="658"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2EC4CE4F" w14:textId="77777777" w:rsidR="008259E9" w:rsidRPr="008259E9" w:rsidRDefault="008259E9" w:rsidP="006279C7">
            <w:pPr>
              <w:jc w:val="center"/>
            </w:pPr>
            <w:r w:rsidRPr="008259E9">
              <w:t>100</w:t>
            </w:r>
          </w:p>
        </w:tc>
        <w:tc>
          <w:tcPr>
            <w:tcW w:w="658"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4F2B784D" w14:textId="77777777" w:rsidR="008259E9" w:rsidRPr="008259E9" w:rsidRDefault="008259E9" w:rsidP="006279C7">
            <w:pPr>
              <w:jc w:val="center"/>
            </w:pPr>
            <w:r w:rsidRPr="008259E9">
              <w:t>100</w:t>
            </w:r>
          </w:p>
        </w:tc>
        <w:tc>
          <w:tcPr>
            <w:tcW w:w="659"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51B30660" w14:textId="77777777" w:rsidR="008259E9" w:rsidRPr="008259E9" w:rsidRDefault="008259E9" w:rsidP="006279C7">
            <w:pPr>
              <w:jc w:val="center"/>
            </w:pPr>
            <w:r w:rsidRPr="008259E9">
              <w:t>100</w:t>
            </w:r>
          </w:p>
        </w:tc>
        <w:tc>
          <w:tcPr>
            <w:tcW w:w="659"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5C0879FF" w14:textId="77777777" w:rsidR="008259E9" w:rsidRPr="008259E9" w:rsidRDefault="008259E9" w:rsidP="006279C7">
            <w:pPr>
              <w:jc w:val="center"/>
            </w:pPr>
            <w:r w:rsidRPr="008259E9">
              <w:t>100</w:t>
            </w:r>
          </w:p>
        </w:tc>
        <w:tc>
          <w:tcPr>
            <w:tcW w:w="677"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4C3D25C5" w14:textId="77777777" w:rsidR="008259E9" w:rsidRPr="008259E9" w:rsidRDefault="008259E9" w:rsidP="006279C7">
            <w:pPr>
              <w:jc w:val="center"/>
            </w:pPr>
            <w:r w:rsidRPr="008259E9">
              <w:t>100</w:t>
            </w:r>
          </w:p>
        </w:tc>
        <w:tc>
          <w:tcPr>
            <w:tcW w:w="677"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60DED340" w14:textId="77777777" w:rsidR="008259E9" w:rsidRPr="008259E9" w:rsidRDefault="008259E9" w:rsidP="006279C7">
            <w:pPr>
              <w:jc w:val="center"/>
            </w:pPr>
            <w:r w:rsidRPr="008259E9">
              <w:t>100</w:t>
            </w:r>
          </w:p>
        </w:tc>
        <w:tc>
          <w:tcPr>
            <w:tcW w:w="677"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5F5B328A" w14:textId="77777777" w:rsidR="008259E9" w:rsidRPr="008259E9" w:rsidRDefault="008259E9" w:rsidP="006279C7">
            <w:pPr>
              <w:jc w:val="center"/>
            </w:pPr>
            <w:r w:rsidRPr="008259E9">
              <w:t>100</w:t>
            </w:r>
          </w:p>
        </w:tc>
        <w:tc>
          <w:tcPr>
            <w:tcW w:w="677"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48AEAE60" w14:textId="77777777" w:rsidR="008259E9" w:rsidRPr="008259E9" w:rsidRDefault="008259E9" w:rsidP="006279C7">
            <w:pPr>
              <w:jc w:val="center"/>
            </w:pPr>
            <w:r w:rsidRPr="008259E9">
              <w:t>100</w:t>
            </w:r>
          </w:p>
        </w:tc>
        <w:tc>
          <w:tcPr>
            <w:tcW w:w="656" w:type="dxa"/>
            <w:tcBorders>
              <w:top w:val="single" w:sz="8" w:space="0" w:color="000000"/>
              <w:left w:val="single" w:sz="8" w:space="0" w:color="000000"/>
              <w:bottom w:val="single" w:sz="8" w:space="0" w:color="000000"/>
              <w:right w:val="single" w:sz="8" w:space="0" w:color="000000"/>
            </w:tcBorders>
            <w:vAlign w:val="center"/>
            <w:hideMark/>
          </w:tcPr>
          <w:p w14:paraId="70647555" w14:textId="77777777" w:rsidR="008259E9" w:rsidRPr="008259E9" w:rsidRDefault="008259E9" w:rsidP="006279C7">
            <w:pPr>
              <w:jc w:val="center"/>
            </w:pPr>
            <w:r w:rsidRPr="008259E9">
              <w:t>100</w:t>
            </w:r>
          </w:p>
        </w:tc>
      </w:tr>
    </w:tbl>
    <w:p w14:paraId="7A8D33CD" w14:textId="77777777" w:rsidR="008259E9" w:rsidRPr="008259E9" w:rsidRDefault="008259E9" w:rsidP="008259E9">
      <w:pPr>
        <w:jc w:val="both"/>
        <w:rPr>
          <w:rFonts w:eastAsia="Calibri"/>
          <w:sz w:val="28"/>
          <w:szCs w:val="28"/>
        </w:rPr>
      </w:pPr>
    </w:p>
    <w:p w14:paraId="16094825" w14:textId="77777777" w:rsidR="008259E9" w:rsidRPr="008259E9" w:rsidRDefault="008259E9" w:rsidP="008259E9">
      <w:pPr>
        <w:ind w:firstLine="680"/>
        <w:jc w:val="both"/>
        <w:rPr>
          <w:color w:val="000000"/>
          <w:sz w:val="28"/>
          <w:szCs w:val="28"/>
        </w:rPr>
      </w:pPr>
      <w:r w:rsidRPr="008259E9">
        <w:rPr>
          <w:rFonts w:eastAsia="Calibri"/>
          <w:sz w:val="28"/>
          <w:szCs w:val="28"/>
        </w:rPr>
        <w:t>Основу научно-технологического развития составляют предприятия, расположенные в муниципальном образовании город Когалым. Конкурентным преимуществом этих компаний является использование научных и инженерных подходов к решению производственных задач. Одним из лидеров технологического и инновационного развития является компания «ЛУКОЙЛ». Так ООО «ЛУКОЙЛ – Западная Сибирь» применяет современные технико-технологические решения отечественного и импортного производства при нефте- и газодобыче, переработке нефтепродуктов, постоянно улучшая и совершенствуя процесс производства. Предприятие стимулирует выработку инновационных идей самими сотрудниками, ежегодно проводя конкурс технологических проектов. Предприятие ООО «ЭПУ Сервис» является лидером в своей отрасли за счет научно-исследовательских и опытно-конструкторских работ, когда в процессе исследований происходит разработка, изготовление, тестирование и проведение промысловых испытаний опытных образцов оборудования</w:t>
      </w:r>
      <w:r w:rsidRPr="008259E9">
        <w:rPr>
          <w:rFonts w:eastAsia="Calibri"/>
          <w:sz w:val="28"/>
          <w:szCs w:val="28"/>
          <w:vertAlign w:val="superscript"/>
        </w:rPr>
        <w:footnoteReference w:id="165"/>
      </w:r>
      <w:r w:rsidRPr="008259E9">
        <w:rPr>
          <w:rFonts w:eastAsia="Calibri"/>
          <w:sz w:val="28"/>
          <w:szCs w:val="28"/>
        </w:rPr>
        <w:t xml:space="preserve">. На предприятии </w:t>
      </w:r>
      <w:r w:rsidRPr="008259E9">
        <w:rPr>
          <w:color w:val="000000"/>
          <w:sz w:val="28"/>
          <w:szCs w:val="28"/>
        </w:rPr>
        <w:t>«Когалымнефтегеофизика» трудятся ведущие ученые геофизики страны, что позволяет постоянно внедрять инновационные технологии. Специализация большинства предприятий города дает возможность развивать научные и инновационное производство и сервис.</w:t>
      </w:r>
    </w:p>
    <w:p w14:paraId="7D2172E7" w14:textId="77777777" w:rsidR="008259E9" w:rsidRPr="008259E9" w:rsidRDefault="008259E9" w:rsidP="008259E9">
      <w:pPr>
        <w:ind w:firstLine="680"/>
        <w:jc w:val="both"/>
        <w:rPr>
          <w:rFonts w:eastAsia="Calibri"/>
          <w:sz w:val="28"/>
          <w:szCs w:val="28"/>
        </w:rPr>
      </w:pPr>
      <w:r w:rsidRPr="008259E9">
        <w:rPr>
          <w:rFonts w:eastAsia="Calibri"/>
          <w:sz w:val="28"/>
          <w:szCs w:val="28"/>
        </w:rPr>
        <w:t>Перспективами развития в данном контексте становятся реализация предприятиями программ импортозамещения для собственных и отраслевых нужд, разработки более энергоэффективных подходов, в том числе, реализация программ бережливого производства.</w:t>
      </w:r>
      <w:r w:rsidRPr="008259E9">
        <w:rPr>
          <w:sz w:val="24"/>
          <w:szCs w:val="24"/>
        </w:rPr>
        <w:t xml:space="preserve"> </w:t>
      </w:r>
      <w:r w:rsidRPr="008259E9">
        <w:rPr>
          <w:rFonts w:eastAsia="Calibri"/>
          <w:sz w:val="28"/>
          <w:szCs w:val="28"/>
        </w:rPr>
        <w:t>Так, государственной программой Ханты-Мансийского автономного округа – Югры «Развитие промышленности и туризма», утвержденной Постановлением Правительства Ханты-Мансийского автономного округа – Югры от 31 октября 2021 года № 474-п, юридическим лицам и индивидуальным предпринимателям предоставляются субсидии на возмещение части на приобретение оборудования и других материальных ресурсов, произведенных на предприятиях-изготовителях, имеющих производственные мощности в автономном округе. Данная поддержка может способствовать увеличению спроса на технологическую продукцию предприятий города, что в перспективе увеличит объемы выпуска такой продукции.</w:t>
      </w:r>
    </w:p>
    <w:p w14:paraId="0742025B" w14:textId="77777777" w:rsidR="008259E9" w:rsidRPr="008259E9" w:rsidRDefault="008259E9" w:rsidP="008259E9">
      <w:pPr>
        <w:ind w:firstLine="709"/>
        <w:jc w:val="both"/>
        <w:rPr>
          <w:sz w:val="28"/>
          <w:szCs w:val="28"/>
        </w:rPr>
      </w:pPr>
      <w:r w:rsidRPr="008259E9">
        <w:rPr>
          <w:sz w:val="28"/>
          <w:szCs w:val="28"/>
        </w:rPr>
        <w:t>Важным направлением развития научного и технического потенциала в городе Когалыме является инвестирование в проекты научно-образовательных учреждений и инновационных центров: в настоящее время в городе реализуются проекты «Научно-образовательный центр город Когалым» и «Развитие робототехнических курсов в городе Когалыме». Образовательный центр города Когалыма – это уникальный научно-образовательный проект, совмещающий в себе принципы корпоративного и классического образования. Центр будет функционировать как филиал Пермского национального исследовательского политехнического университета, в котором планируется обучение студентов под руководством ведущих преподавателей и действующих работников компании «ЛУКОЙЛ». Подобная практика может стать модельной для многих муниципальных образований, обладающих развитой промышленной, технологической и кадровой базой. Перспективной задачей для подготовки будущих технологических и инновационных лидеров в муниципальном образовании город Когалым является создание Кванториума, оснащенного современным оборудованием.</w:t>
      </w:r>
    </w:p>
    <w:p w14:paraId="0A61090C" w14:textId="77777777" w:rsidR="008259E9" w:rsidRPr="008259E9" w:rsidRDefault="008259E9" w:rsidP="008259E9">
      <w:pPr>
        <w:ind w:firstLine="680"/>
        <w:jc w:val="both"/>
        <w:rPr>
          <w:rFonts w:eastAsia="Calibri"/>
          <w:sz w:val="28"/>
          <w:szCs w:val="28"/>
        </w:rPr>
      </w:pPr>
      <w:r w:rsidRPr="008259E9">
        <w:rPr>
          <w:sz w:val="28"/>
          <w:szCs w:val="24"/>
        </w:rPr>
        <w:tab/>
      </w:r>
      <w:r w:rsidRPr="008259E9">
        <w:rPr>
          <w:rFonts w:eastAsia="Calibri"/>
          <w:sz w:val="28"/>
          <w:szCs w:val="28"/>
        </w:rPr>
        <w:t>В перспективе в городе Когалыме необходимо формировать научный кластер на основе выстраивания триады: образовательные учреждения (профильные классы, центры дополнительного образования молодежи и др.) – научно-образовательные центры (филиал Пермского национального исследовательского политехнического университета) – предприятия в сфере нефтяной и газовой промышленности. Такой кластер позволит создать уникальную практику подготовки высококвалифицированных кадров и продвижения инноваций в нефтяной промышленности и смежных производствах.</w:t>
      </w:r>
    </w:p>
    <w:p w14:paraId="47A4B660" w14:textId="77777777" w:rsidR="008259E9" w:rsidRPr="008259E9" w:rsidRDefault="008259E9" w:rsidP="008259E9">
      <w:pPr>
        <w:ind w:firstLine="680"/>
        <w:jc w:val="both"/>
        <w:rPr>
          <w:sz w:val="24"/>
          <w:szCs w:val="24"/>
        </w:rPr>
      </w:pPr>
      <w:r w:rsidRPr="008259E9">
        <w:rPr>
          <w:sz w:val="28"/>
          <w:szCs w:val="24"/>
        </w:rPr>
        <w:t>Рисками научно-технологического и цифрового развития являются снижение объема инвестиций в научно-исследовательские и опытно-конструкторские работы в период экономического кризиса, нехватка квалифицированных кадров и трудности с поставками комплектующих, элементов и другой ресурсной базы для инновационного роста.</w:t>
      </w:r>
    </w:p>
    <w:p w14:paraId="14F55060" w14:textId="77777777" w:rsidR="008259E9" w:rsidRPr="008259E9" w:rsidRDefault="008259E9" w:rsidP="008259E9">
      <w:pPr>
        <w:shd w:val="clear" w:color="auto" w:fill="FFFFFF"/>
        <w:tabs>
          <w:tab w:val="left" w:pos="454"/>
        </w:tabs>
        <w:ind w:right="195" w:firstLine="171"/>
        <w:jc w:val="both"/>
        <w:rPr>
          <w:sz w:val="28"/>
          <w:szCs w:val="28"/>
          <w:lang w:val="x-none" w:eastAsia="x-none"/>
        </w:rPr>
      </w:pPr>
    </w:p>
    <w:p w14:paraId="22194200" w14:textId="77777777" w:rsidR="008259E9" w:rsidRPr="008259E9" w:rsidRDefault="008259E9" w:rsidP="008259E9">
      <w:pPr>
        <w:pStyle w:val="1"/>
        <w:spacing w:before="0" w:line="240" w:lineRule="auto"/>
        <w:jc w:val="both"/>
        <w:rPr>
          <w:rFonts w:ascii="Times New Roman" w:hAnsi="Times New Roman" w:cs="Times New Roman"/>
          <w:color w:val="auto"/>
          <w:sz w:val="28"/>
        </w:rPr>
      </w:pPr>
      <w:bookmarkStart w:id="30" w:name="_Toc150414134"/>
      <w:r w:rsidRPr="008259E9">
        <w:rPr>
          <w:rFonts w:ascii="Times New Roman" w:hAnsi="Times New Roman" w:cs="Times New Roman"/>
          <w:color w:val="auto"/>
          <w:sz w:val="28"/>
        </w:rPr>
        <w:t>2.12. Перспективы развития инфраструктурного комплекса</w:t>
      </w:r>
      <w:bookmarkEnd w:id="30"/>
    </w:p>
    <w:p w14:paraId="3E05CCA5" w14:textId="77777777" w:rsidR="008259E9" w:rsidRPr="008259E9" w:rsidRDefault="008259E9" w:rsidP="008259E9">
      <w:pPr>
        <w:ind w:firstLine="709"/>
        <w:jc w:val="both"/>
        <w:rPr>
          <w:sz w:val="28"/>
          <w:szCs w:val="28"/>
        </w:rPr>
      </w:pPr>
      <w:r w:rsidRPr="008259E9">
        <w:rPr>
          <w:sz w:val="28"/>
          <w:szCs w:val="28"/>
        </w:rPr>
        <w:t>Город Когалым характеризуется развитой системой инфраструктурного комплекса, включающего в себя транспортную инфраструктуру, инженерную инфраструктуру жизнеобеспечения города, социальную инфраструктуру, инфраструктуру связи.</w:t>
      </w:r>
    </w:p>
    <w:p w14:paraId="7F88BD30" w14:textId="77777777" w:rsidR="008259E9" w:rsidRPr="008259E9" w:rsidRDefault="008259E9" w:rsidP="008259E9">
      <w:pPr>
        <w:ind w:firstLine="709"/>
        <w:jc w:val="both"/>
        <w:rPr>
          <w:sz w:val="28"/>
          <w:szCs w:val="28"/>
        </w:rPr>
      </w:pPr>
      <w:r w:rsidRPr="008259E9">
        <w:rPr>
          <w:sz w:val="28"/>
          <w:szCs w:val="28"/>
        </w:rPr>
        <w:t>Город Когалым – один из немногих городов автономного округа, доступность которого обеспечивается одновременно автомобильным, железнодорожным и воздушным транспортом. Также развит трубопроводный транспорт. Основная доля в объеме услуг пассажиро- и грузоперевозок приходится на деятельность автомобильного транспорта.</w:t>
      </w:r>
    </w:p>
    <w:p w14:paraId="3BCEE62E" w14:textId="77777777" w:rsidR="008259E9" w:rsidRPr="008259E9" w:rsidRDefault="008259E9" w:rsidP="008259E9">
      <w:pPr>
        <w:ind w:firstLine="709"/>
        <w:jc w:val="both"/>
        <w:rPr>
          <w:sz w:val="28"/>
          <w:szCs w:val="28"/>
        </w:rPr>
      </w:pPr>
      <w:r w:rsidRPr="008259E9">
        <w:rPr>
          <w:i/>
          <w:sz w:val="28"/>
          <w:szCs w:val="28"/>
        </w:rPr>
        <w:t>Развитие транспортно-логистической инфраструктуры</w:t>
      </w:r>
      <w:r w:rsidRPr="008259E9">
        <w:rPr>
          <w:sz w:val="28"/>
          <w:szCs w:val="28"/>
        </w:rPr>
        <w:t xml:space="preserve"> в городе Когалыме реализуется на основании Федерального Закона от 08.11.2007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Программы комплексного развития транспортной инфраструктуры муниципального образования Ханты-Мансийского автономного округа – Югры на период 2018-2035 годы, утвержденной Решением Думы города Когалыма от 29.11.2017 №126-ГД</w:t>
      </w:r>
      <w:r w:rsidRPr="008259E9">
        <w:rPr>
          <w:sz w:val="28"/>
          <w:szCs w:val="28"/>
          <w:vertAlign w:val="superscript"/>
        </w:rPr>
        <w:footnoteReference w:id="166"/>
      </w:r>
      <w:r w:rsidRPr="008259E9">
        <w:rPr>
          <w:sz w:val="28"/>
          <w:szCs w:val="28"/>
        </w:rPr>
        <w:t>, Муниципальной программы «Развитие транспортной системы города Когалыма», утвержденной постановлением Администрации города Когалыма от 11.10.2013 № 2906</w:t>
      </w:r>
      <w:r w:rsidRPr="008259E9">
        <w:rPr>
          <w:sz w:val="28"/>
          <w:szCs w:val="28"/>
          <w:vertAlign w:val="superscript"/>
        </w:rPr>
        <w:footnoteReference w:id="167"/>
      </w:r>
      <w:r w:rsidRPr="008259E9">
        <w:rPr>
          <w:sz w:val="28"/>
          <w:szCs w:val="28"/>
        </w:rPr>
        <w:t>.</w:t>
      </w:r>
    </w:p>
    <w:p w14:paraId="0B61436A" w14:textId="77777777" w:rsidR="008259E9" w:rsidRPr="008259E9" w:rsidRDefault="008259E9" w:rsidP="008259E9">
      <w:pPr>
        <w:ind w:firstLine="709"/>
        <w:jc w:val="both"/>
        <w:rPr>
          <w:sz w:val="28"/>
          <w:szCs w:val="28"/>
        </w:rPr>
      </w:pPr>
      <w:r w:rsidRPr="008259E9">
        <w:rPr>
          <w:sz w:val="28"/>
          <w:szCs w:val="28"/>
        </w:rPr>
        <w:t>Внешние связи городского округа обеспечиваются автомобильными дорогами общего пользования:</w:t>
      </w:r>
    </w:p>
    <w:p w14:paraId="2D63DEAC" w14:textId="77777777" w:rsidR="008259E9" w:rsidRPr="008259E9" w:rsidRDefault="008259E9" w:rsidP="008259E9">
      <w:pPr>
        <w:ind w:firstLine="709"/>
        <w:jc w:val="both"/>
        <w:rPr>
          <w:sz w:val="28"/>
          <w:szCs w:val="28"/>
        </w:rPr>
      </w:pPr>
      <w:r w:rsidRPr="008259E9">
        <w:rPr>
          <w:sz w:val="28"/>
          <w:szCs w:val="28"/>
        </w:rPr>
        <w:t>– межмуниципального значения подъезд к городу Когалыму, соответствующая классу «обычная автомобильная дорога», III категории, подходит к границе городского округа;</w:t>
      </w:r>
    </w:p>
    <w:p w14:paraId="6B6249EB" w14:textId="77777777" w:rsidR="008259E9" w:rsidRPr="008259E9" w:rsidRDefault="008259E9" w:rsidP="008259E9">
      <w:pPr>
        <w:ind w:firstLine="709"/>
        <w:jc w:val="both"/>
        <w:rPr>
          <w:sz w:val="28"/>
          <w:szCs w:val="28"/>
        </w:rPr>
      </w:pPr>
      <w:r w:rsidRPr="008259E9">
        <w:rPr>
          <w:sz w:val="28"/>
          <w:szCs w:val="28"/>
        </w:rPr>
        <w:t xml:space="preserve"> – местного значения городского округа, соответствующие классу «обычная автомобильная дорога», IV категории, общей протяженностью в границах городского округа 40,0 км с двумя автодорожными мостами;</w:t>
      </w:r>
    </w:p>
    <w:p w14:paraId="34BAA99E" w14:textId="77777777" w:rsidR="008259E9" w:rsidRPr="008259E9" w:rsidRDefault="008259E9" w:rsidP="008259E9">
      <w:pPr>
        <w:ind w:firstLine="709"/>
        <w:jc w:val="both"/>
        <w:rPr>
          <w:sz w:val="28"/>
          <w:szCs w:val="28"/>
        </w:rPr>
      </w:pPr>
      <w:r w:rsidRPr="008259E9">
        <w:rPr>
          <w:sz w:val="28"/>
          <w:szCs w:val="28"/>
        </w:rPr>
        <w:t xml:space="preserve"> – местного значения городского округа, соответствующие классу «обычная автомобильная дорога», V категории, общей протяженностью в границах городского округа 13,2 км. </w:t>
      </w:r>
    </w:p>
    <w:p w14:paraId="7809E5F1" w14:textId="77777777" w:rsidR="008259E9" w:rsidRPr="008259E9" w:rsidRDefault="008259E9" w:rsidP="008259E9">
      <w:pPr>
        <w:pBdr>
          <w:top w:val="nil"/>
          <w:left w:val="nil"/>
          <w:bottom w:val="nil"/>
          <w:right w:val="nil"/>
          <w:between w:val="nil"/>
        </w:pBdr>
        <w:ind w:firstLine="709"/>
        <w:jc w:val="both"/>
        <w:rPr>
          <w:color w:val="000000"/>
          <w:sz w:val="26"/>
          <w:szCs w:val="26"/>
        </w:rPr>
      </w:pPr>
      <w:r w:rsidRPr="008259E9">
        <w:rPr>
          <w:color w:val="000000"/>
          <w:sz w:val="28"/>
          <w:szCs w:val="28"/>
        </w:rPr>
        <w:t>Помимо автомобильных дорог общего пользования по территории города Когалыма проходят частные автомобильные дороги, протяженностью 35,2 км. Транспортное сообщение города Когалым с поселком Ортьягун осуществляется по частным автомобильным дорогам</w:t>
      </w:r>
      <w:r w:rsidRPr="008259E9">
        <w:rPr>
          <w:color w:val="000000"/>
          <w:sz w:val="24"/>
          <w:szCs w:val="24"/>
        </w:rPr>
        <w:t>.</w:t>
      </w:r>
      <w:r w:rsidRPr="008259E9">
        <w:rPr>
          <w:color w:val="000000"/>
          <w:sz w:val="24"/>
          <w:szCs w:val="24"/>
          <w:vertAlign w:val="superscript"/>
        </w:rPr>
        <w:footnoteReference w:id="168"/>
      </w:r>
      <w:r w:rsidRPr="008259E9">
        <w:rPr>
          <w:color w:val="000000"/>
          <w:sz w:val="24"/>
          <w:szCs w:val="24"/>
        </w:rPr>
        <w:t xml:space="preserve"> </w:t>
      </w:r>
    </w:p>
    <w:p w14:paraId="2EC73CB2" w14:textId="77777777" w:rsidR="008259E9" w:rsidRPr="008259E9" w:rsidRDefault="008259E9" w:rsidP="008259E9">
      <w:pPr>
        <w:ind w:firstLine="851"/>
        <w:jc w:val="both"/>
        <w:rPr>
          <w:color w:val="FF0000"/>
          <w:sz w:val="28"/>
          <w:szCs w:val="28"/>
        </w:rPr>
      </w:pPr>
      <w:r w:rsidRPr="008259E9">
        <w:rPr>
          <w:color w:val="000000"/>
          <w:sz w:val="28"/>
          <w:szCs w:val="28"/>
        </w:rPr>
        <w:t>Протяженность автодорог общего пользования местного значения, на конец 2022 года составляет 96,3 км, (в 2021 году – 94,0 км) увеличение произошло за счет строительства автодороги к объекту благоустройства «Этнодеревня», из которых 100% с усовершенствованным покрытием (цементобетонные, асфальтобетонные и типа асфальтобетона, из щебня и гравия, обработанных вяжущими материалами) (таблица 44).</w:t>
      </w:r>
    </w:p>
    <w:p w14:paraId="2C70531B" w14:textId="77777777" w:rsidR="008259E9" w:rsidRPr="008259E9" w:rsidRDefault="008259E9" w:rsidP="008259E9">
      <w:pPr>
        <w:ind w:firstLine="851"/>
        <w:rPr>
          <w:color w:val="FF0000"/>
          <w:sz w:val="28"/>
          <w:szCs w:val="28"/>
        </w:rPr>
      </w:pPr>
    </w:p>
    <w:p w14:paraId="6C30EF80" w14:textId="77777777" w:rsidR="008259E9" w:rsidRPr="008259E9" w:rsidRDefault="008259E9" w:rsidP="008259E9">
      <w:pPr>
        <w:ind w:firstLine="851"/>
        <w:jc w:val="both"/>
        <w:rPr>
          <w:sz w:val="28"/>
          <w:szCs w:val="28"/>
        </w:rPr>
      </w:pPr>
      <w:r w:rsidRPr="008259E9">
        <w:rPr>
          <w:sz w:val="28"/>
          <w:szCs w:val="28"/>
        </w:rPr>
        <w:t xml:space="preserve">Таблица 44. Обеспеченность автомобильной инфраструктурой, км </w:t>
      </w:r>
    </w:p>
    <w:tbl>
      <w:tblPr>
        <w:tblW w:w="9635" w:type="dxa"/>
        <w:tblBorders>
          <w:top w:val="single" w:sz="8" w:space="0" w:color="000000"/>
          <w:left w:val="single" w:sz="8" w:space="0" w:color="000000"/>
          <w:bottom w:val="single" w:sz="8" w:space="0" w:color="000000"/>
          <w:right w:val="single" w:sz="8" w:space="0" w:color="000000"/>
        </w:tblBorders>
        <w:tblLayout w:type="fixed"/>
        <w:tblLook w:val="0400" w:firstRow="0" w:lastRow="0" w:firstColumn="0" w:lastColumn="0" w:noHBand="0" w:noVBand="1"/>
      </w:tblPr>
      <w:tblGrid>
        <w:gridCol w:w="3392"/>
        <w:gridCol w:w="690"/>
        <w:gridCol w:w="645"/>
        <w:gridCol w:w="660"/>
        <w:gridCol w:w="557"/>
        <w:gridCol w:w="560"/>
        <w:gridCol w:w="567"/>
        <w:gridCol w:w="683"/>
        <w:gridCol w:w="659"/>
        <w:gridCol w:w="657"/>
        <w:gridCol w:w="565"/>
      </w:tblGrid>
      <w:tr w:rsidR="008259E9" w:rsidRPr="008259E9" w14:paraId="25DA305E" w14:textId="77777777" w:rsidTr="006279C7">
        <w:trPr>
          <w:trHeight w:val="291"/>
        </w:trPr>
        <w:tc>
          <w:tcPr>
            <w:tcW w:w="3392" w:type="dxa"/>
            <w:tcBorders>
              <w:top w:val="single" w:sz="8" w:space="0" w:color="000000"/>
              <w:left w:val="single" w:sz="8" w:space="0" w:color="000000"/>
              <w:bottom w:val="single" w:sz="8" w:space="0" w:color="000000"/>
              <w:right w:val="single" w:sz="4" w:space="0" w:color="000000"/>
            </w:tcBorders>
            <w:tcMar>
              <w:top w:w="15" w:type="dxa"/>
              <w:left w:w="15" w:type="dxa"/>
              <w:bottom w:w="15" w:type="dxa"/>
              <w:right w:w="15" w:type="dxa"/>
            </w:tcMar>
            <w:vAlign w:val="center"/>
          </w:tcPr>
          <w:p w14:paraId="2C60E049" w14:textId="77777777" w:rsidR="008259E9" w:rsidRPr="008259E9" w:rsidRDefault="008259E9" w:rsidP="006279C7">
            <w:pPr>
              <w:jc w:val="center"/>
              <w:rPr>
                <w:b/>
              </w:rPr>
            </w:pPr>
            <w:r w:rsidRPr="008259E9">
              <w:rPr>
                <w:b/>
              </w:rPr>
              <w:t xml:space="preserve">Показатели </w:t>
            </w:r>
            <w:r w:rsidRPr="008259E9">
              <w:rPr>
                <w:color w:val="000000"/>
                <w:vertAlign w:val="superscript"/>
              </w:rPr>
              <w:footnoteReference w:id="169"/>
            </w:r>
          </w:p>
        </w:tc>
        <w:tc>
          <w:tcPr>
            <w:tcW w:w="690" w:type="dxa"/>
            <w:tcBorders>
              <w:top w:val="single" w:sz="8" w:space="0" w:color="000000"/>
              <w:left w:val="single" w:sz="4" w:space="0" w:color="000000"/>
              <w:bottom w:val="single" w:sz="8" w:space="0" w:color="000000"/>
              <w:right w:val="single" w:sz="8" w:space="0" w:color="000000"/>
            </w:tcBorders>
            <w:tcMar>
              <w:top w:w="15" w:type="dxa"/>
              <w:left w:w="15" w:type="dxa"/>
              <w:bottom w:w="15" w:type="dxa"/>
              <w:right w:w="15" w:type="dxa"/>
            </w:tcMar>
            <w:vAlign w:val="center"/>
          </w:tcPr>
          <w:p w14:paraId="1B8921D2" w14:textId="77777777" w:rsidR="008259E9" w:rsidRPr="008259E9" w:rsidRDefault="008259E9" w:rsidP="006279C7">
            <w:pPr>
              <w:ind w:left="-110" w:right="-108"/>
              <w:jc w:val="center"/>
              <w:rPr>
                <w:color w:val="000000"/>
              </w:rPr>
            </w:pPr>
            <w:r w:rsidRPr="008259E9">
              <w:rPr>
                <w:color w:val="000000"/>
              </w:rPr>
              <w:t>2013</w:t>
            </w:r>
          </w:p>
        </w:tc>
        <w:tc>
          <w:tcPr>
            <w:tcW w:w="645"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76E32BD5" w14:textId="77777777" w:rsidR="008259E9" w:rsidRPr="008259E9" w:rsidRDefault="008259E9" w:rsidP="006279C7">
            <w:pPr>
              <w:ind w:left="-110" w:right="-108"/>
              <w:jc w:val="center"/>
              <w:rPr>
                <w:color w:val="000000"/>
              </w:rPr>
            </w:pPr>
            <w:r w:rsidRPr="008259E9">
              <w:rPr>
                <w:color w:val="000000"/>
              </w:rPr>
              <w:t>2014</w:t>
            </w:r>
          </w:p>
        </w:tc>
        <w:tc>
          <w:tcPr>
            <w:tcW w:w="66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04159394" w14:textId="77777777" w:rsidR="008259E9" w:rsidRPr="008259E9" w:rsidRDefault="008259E9" w:rsidP="006279C7">
            <w:pPr>
              <w:ind w:left="-110" w:right="-108"/>
              <w:jc w:val="center"/>
              <w:rPr>
                <w:color w:val="000000"/>
              </w:rPr>
            </w:pPr>
            <w:r w:rsidRPr="008259E9">
              <w:rPr>
                <w:color w:val="000000"/>
              </w:rPr>
              <w:t>2015</w:t>
            </w:r>
          </w:p>
        </w:tc>
        <w:tc>
          <w:tcPr>
            <w:tcW w:w="557"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4ACB385B" w14:textId="77777777" w:rsidR="008259E9" w:rsidRPr="008259E9" w:rsidRDefault="008259E9" w:rsidP="006279C7">
            <w:pPr>
              <w:ind w:left="-110" w:right="-108"/>
              <w:jc w:val="center"/>
              <w:rPr>
                <w:color w:val="000000"/>
              </w:rPr>
            </w:pPr>
            <w:r w:rsidRPr="008259E9">
              <w:rPr>
                <w:color w:val="000000"/>
              </w:rPr>
              <w:t>2016</w:t>
            </w:r>
          </w:p>
        </w:tc>
        <w:tc>
          <w:tcPr>
            <w:tcW w:w="56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713DDF9C" w14:textId="77777777" w:rsidR="008259E9" w:rsidRPr="008259E9" w:rsidRDefault="008259E9" w:rsidP="006279C7">
            <w:pPr>
              <w:ind w:left="-110" w:right="-108"/>
              <w:jc w:val="center"/>
              <w:rPr>
                <w:color w:val="000000"/>
              </w:rPr>
            </w:pPr>
            <w:r w:rsidRPr="008259E9">
              <w:rPr>
                <w:color w:val="000000"/>
              </w:rPr>
              <w:t>2017</w:t>
            </w:r>
          </w:p>
        </w:tc>
        <w:tc>
          <w:tcPr>
            <w:tcW w:w="567"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6DB85ABB" w14:textId="77777777" w:rsidR="008259E9" w:rsidRPr="008259E9" w:rsidRDefault="008259E9" w:rsidP="006279C7">
            <w:pPr>
              <w:ind w:left="-110" w:right="-108"/>
              <w:jc w:val="center"/>
              <w:rPr>
                <w:color w:val="000000"/>
              </w:rPr>
            </w:pPr>
            <w:r w:rsidRPr="008259E9">
              <w:rPr>
                <w:color w:val="000000"/>
              </w:rPr>
              <w:t>2018</w:t>
            </w:r>
          </w:p>
        </w:tc>
        <w:tc>
          <w:tcPr>
            <w:tcW w:w="683"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547DA9E6" w14:textId="77777777" w:rsidR="008259E9" w:rsidRPr="008259E9" w:rsidRDefault="008259E9" w:rsidP="006279C7">
            <w:pPr>
              <w:ind w:left="-110" w:right="-108"/>
              <w:jc w:val="center"/>
              <w:rPr>
                <w:color w:val="000000"/>
              </w:rPr>
            </w:pPr>
            <w:r w:rsidRPr="008259E9">
              <w:rPr>
                <w:color w:val="000000"/>
              </w:rPr>
              <w:t>2019</w:t>
            </w:r>
          </w:p>
        </w:tc>
        <w:tc>
          <w:tcPr>
            <w:tcW w:w="659"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73EBC108" w14:textId="77777777" w:rsidR="008259E9" w:rsidRPr="008259E9" w:rsidRDefault="008259E9" w:rsidP="006279C7">
            <w:pPr>
              <w:ind w:left="-110" w:right="-108"/>
              <w:jc w:val="center"/>
              <w:rPr>
                <w:color w:val="000000"/>
              </w:rPr>
            </w:pPr>
            <w:r w:rsidRPr="008259E9">
              <w:rPr>
                <w:color w:val="000000"/>
              </w:rPr>
              <w:t>2020</w:t>
            </w:r>
          </w:p>
        </w:tc>
        <w:tc>
          <w:tcPr>
            <w:tcW w:w="657"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36594000" w14:textId="77777777" w:rsidR="008259E9" w:rsidRPr="008259E9" w:rsidRDefault="008259E9" w:rsidP="006279C7">
            <w:pPr>
              <w:ind w:left="-110" w:right="-108"/>
              <w:jc w:val="center"/>
              <w:rPr>
                <w:color w:val="000000"/>
              </w:rPr>
            </w:pPr>
            <w:r w:rsidRPr="008259E9">
              <w:rPr>
                <w:color w:val="000000"/>
              </w:rPr>
              <w:t>2021</w:t>
            </w:r>
          </w:p>
        </w:tc>
        <w:tc>
          <w:tcPr>
            <w:tcW w:w="565" w:type="dxa"/>
            <w:tcBorders>
              <w:top w:val="single" w:sz="8" w:space="0" w:color="000000"/>
              <w:left w:val="single" w:sz="8" w:space="0" w:color="000000"/>
              <w:bottom w:val="single" w:sz="8" w:space="0" w:color="000000"/>
              <w:right w:val="single" w:sz="8" w:space="0" w:color="000000"/>
            </w:tcBorders>
          </w:tcPr>
          <w:p w14:paraId="18F90FA7" w14:textId="77777777" w:rsidR="008259E9" w:rsidRPr="008259E9" w:rsidRDefault="008259E9" w:rsidP="006279C7">
            <w:pPr>
              <w:ind w:left="-110" w:right="-108"/>
              <w:jc w:val="center"/>
              <w:rPr>
                <w:color w:val="000000"/>
              </w:rPr>
            </w:pPr>
            <w:r w:rsidRPr="008259E9">
              <w:rPr>
                <w:color w:val="000000"/>
              </w:rPr>
              <w:t>2022</w:t>
            </w:r>
          </w:p>
        </w:tc>
      </w:tr>
      <w:tr w:rsidR="008259E9" w:rsidRPr="008259E9" w14:paraId="547DBA8F" w14:textId="77777777" w:rsidTr="006279C7">
        <w:trPr>
          <w:trHeight w:val="232"/>
        </w:trPr>
        <w:tc>
          <w:tcPr>
            <w:tcW w:w="3392" w:type="dxa"/>
            <w:tcBorders>
              <w:top w:val="nil"/>
              <w:left w:val="single" w:sz="8" w:space="0" w:color="000000"/>
              <w:bottom w:val="single" w:sz="8" w:space="0" w:color="000000"/>
              <w:right w:val="single" w:sz="4" w:space="0" w:color="000000"/>
            </w:tcBorders>
            <w:shd w:val="clear" w:color="auto" w:fill="FFFFFF"/>
            <w:tcMar>
              <w:top w:w="15" w:type="dxa"/>
              <w:left w:w="200" w:type="dxa"/>
              <w:bottom w:w="15" w:type="dxa"/>
              <w:right w:w="15" w:type="dxa"/>
            </w:tcMar>
            <w:vAlign w:val="center"/>
          </w:tcPr>
          <w:p w14:paraId="3E7E508D" w14:textId="77777777" w:rsidR="008259E9" w:rsidRPr="008259E9" w:rsidRDefault="008259E9" w:rsidP="006279C7">
            <w:pPr>
              <w:ind w:left="-68"/>
              <w:rPr>
                <w:color w:val="000000"/>
                <w:vertAlign w:val="superscript"/>
              </w:rPr>
            </w:pPr>
            <w:r w:rsidRPr="008259E9">
              <w:rPr>
                <w:color w:val="000000"/>
              </w:rPr>
              <w:t>Протяженность автодорог общего пользования местного значения, всего</w:t>
            </w:r>
          </w:p>
        </w:tc>
        <w:tc>
          <w:tcPr>
            <w:tcW w:w="690" w:type="dxa"/>
            <w:tcBorders>
              <w:top w:val="nil"/>
              <w:left w:val="single" w:sz="4" w:space="0" w:color="000000"/>
              <w:bottom w:val="single" w:sz="8" w:space="0" w:color="000000"/>
              <w:right w:val="single" w:sz="8" w:space="0" w:color="000000"/>
            </w:tcBorders>
            <w:shd w:val="clear" w:color="auto" w:fill="auto"/>
            <w:tcMar>
              <w:top w:w="15" w:type="dxa"/>
              <w:left w:w="15" w:type="dxa"/>
              <w:bottom w:w="15" w:type="dxa"/>
              <w:right w:w="15" w:type="dxa"/>
            </w:tcMar>
            <w:vAlign w:val="center"/>
          </w:tcPr>
          <w:p w14:paraId="0EE5193A" w14:textId="77777777" w:rsidR="008259E9" w:rsidRPr="008259E9" w:rsidRDefault="008259E9" w:rsidP="006279C7">
            <w:pPr>
              <w:ind w:left="-110" w:right="-108"/>
              <w:jc w:val="center"/>
              <w:rPr>
                <w:color w:val="000000"/>
              </w:rPr>
            </w:pPr>
            <w:r w:rsidRPr="008259E9">
              <w:rPr>
                <w:color w:val="000000"/>
              </w:rPr>
              <w:t>117,0</w:t>
            </w:r>
          </w:p>
        </w:tc>
        <w:tc>
          <w:tcPr>
            <w:tcW w:w="645" w:type="dxa"/>
            <w:tcBorders>
              <w:top w:val="nil"/>
              <w:left w:val="nil"/>
              <w:bottom w:val="single" w:sz="8" w:space="0" w:color="000000"/>
              <w:right w:val="single" w:sz="8" w:space="0" w:color="000000"/>
            </w:tcBorders>
            <w:shd w:val="clear" w:color="auto" w:fill="auto"/>
            <w:tcMar>
              <w:top w:w="15" w:type="dxa"/>
              <w:left w:w="15" w:type="dxa"/>
              <w:bottom w:w="15" w:type="dxa"/>
              <w:right w:w="15" w:type="dxa"/>
            </w:tcMar>
            <w:vAlign w:val="center"/>
          </w:tcPr>
          <w:p w14:paraId="06057E0C" w14:textId="77777777" w:rsidR="008259E9" w:rsidRPr="008259E9" w:rsidRDefault="008259E9" w:rsidP="006279C7">
            <w:pPr>
              <w:ind w:left="-110" w:right="-108"/>
              <w:jc w:val="center"/>
              <w:rPr>
                <w:color w:val="000000"/>
              </w:rPr>
            </w:pPr>
            <w:r w:rsidRPr="008259E9">
              <w:rPr>
                <w:color w:val="000000"/>
              </w:rPr>
              <w:t>117,0</w:t>
            </w:r>
          </w:p>
        </w:tc>
        <w:tc>
          <w:tcPr>
            <w:tcW w:w="660" w:type="dxa"/>
            <w:tcBorders>
              <w:top w:val="nil"/>
              <w:left w:val="nil"/>
              <w:bottom w:val="single" w:sz="8" w:space="0" w:color="000000"/>
              <w:right w:val="single" w:sz="8" w:space="0" w:color="000000"/>
            </w:tcBorders>
            <w:shd w:val="clear" w:color="auto" w:fill="auto"/>
            <w:tcMar>
              <w:top w:w="15" w:type="dxa"/>
              <w:left w:w="15" w:type="dxa"/>
              <w:bottom w:w="15" w:type="dxa"/>
              <w:right w:w="15" w:type="dxa"/>
            </w:tcMar>
            <w:vAlign w:val="center"/>
          </w:tcPr>
          <w:p w14:paraId="1BC139C6" w14:textId="77777777" w:rsidR="008259E9" w:rsidRPr="008259E9" w:rsidRDefault="008259E9" w:rsidP="006279C7">
            <w:pPr>
              <w:ind w:left="-110" w:right="-108"/>
              <w:jc w:val="center"/>
              <w:rPr>
                <w:color w:val="000000"/>
              </w:rPr>
            </w:pPr>
            <w:r w:rsidRPr="008259E9">
              <w:rPr>
                <w:color w:val="000000"/>
              </w:rPr>
              <w:t>111,0</w:t>
            </w:r>
          </w:p>
        </w:tc>
        <w:tc>
          <w:tcPr>
            <w:tcW w:w="557" w:type="dxa"/>
            <w:tcBorders>
              <w:top w:val="nil"/>
              <w:left w:val="nil"/>
              <w:bottom w:val="single" w:sz="8" w:space="0" w:color="000000"/>
              <w:right w:val="single" w:sz="8" w:space="0" w:color="000000"/>
            </w:tcBorders>
            <w:shd w:val="clear" w:color="auto" w:fill="auto"/>
            <w:tcMar>
              <w:top w:w="15" w:type="dxa"/>
              <w:left w:w="15" w:type="dxa"/>
              <w:bottom w:w="15" w:type="dxa"/>
              <w:right w:w="15" w:type="dxa"/>
            </w:tcMar>
            <w:vAlign w:val="center"/>
          </w:tcPr>
          <w:p w14:paraId="5ED2293C" w14:textId="77777777" w:rsidR="008259E9" w:rsidRPr="008259E9" w:rsidRDefault="008259E9" w:rsidP="006279C7">
            <w:pPr>
              <w:ind w:left="-110" w:right="-108"/>
              <w:jc w:val="center"/>
              <w:rPr>
                <w:color w:val="000000"/>
              </w:rPr>
            </w:pPr>
            <w:r w:rsidRPr="008259E9">
              <w:rPr>
                <w:color w:val="000000"/>
              </w:rPr>
              <w:t>104,3</w:t>
            </w:r>
          </w:p>
        </w:tc>
        <w:tc>
          <w:tcPr>
            <w:tcW w:w="560" w:type="dxa"/>
            <w:tcBorders>
              <w:top w:val="nil"/>
              <w:left w:val="nil"/>
              <w:bottom w:val="single" w:sz="8" w:space="0" w:color="000000"/>
              <w:right w:val="single" w:sz="8" w:space="0" w:color="000000"/>
            </w:tcBorders>
            <w:shd w:val="clear" w:color="auto" w:fill="auto"/>
            <w:tcMar>
              <w:top w:w="15" w:type="dxa"/>
              <w:left w:w="15" w:type="dxa"/>
              <w:bottom w:w="15" w:type="dxa"/>
              <w:right w:w="15" w:type="dxa"/>
            </w:tcMar>
            <w:vAlign w:val="center"/>
          </w:tcPr>
          <w:p w14:paraId="3F84C780" w14:textId="77777777" w:rsidR="008259E9" w:rsidRPr="008259E9" w:rsidRDefault="008259E9" w:rsidP="006279C7">
            <w:pPr>
              <w:ind w:left="-110" w:right="-108"/>
              <w:jc w:val="center"/>
              <w:rPr>
                <w:color w:val="000000"/>
              </w:rPr>
            </w:pPr>
            <w:r w:rsidRPr="008259E9">
              <w:rPr>
                <w:color w:val="000000"/>
              </w:rPr>
              <w:t>104,3</w:t>
            </w:r>
          </w:p>
        </w:tc>
        <w:tc>
          <w:tcPr>
            <w:tcW w:w="567" w:type="dxa"/>
            <w:tcBorders>
              <w:top w:val="nil"/>
              <w:left w:val="nil"/>
              <w:bottom w:val="single" w:sz="8" w:space="0" w:color="000000"/>
              <w:right w:val="single" w:sz="8" w:space="0" w:color="000000"/>
            </w:tcBorders>
            <w:shd w:val="clear" w:color="auto" w:fill="auto"/>
            <w:tcMar>
              <w:top w:w="15" w:type="dxa"/>
              <w:left w:w="15" w:type="dxa"/>
              <w:bottom w:w="15" w:type="dxa"/>
              <w:right w:w="15" w:type="dxa"/>
            </w:tcMar>
            <w:vAlign w:val="center"/>
          </w:tcPr>
          <w:p w14:paraId="63E65822" w14:textId="77777777" w:rsidR="008259E9" w:rsidRPr="008259E9" w:rsidRDefault="008259E9" w:rsidP="006279C7">
            <w:pPr>
              <w:ind w:left="-110" w:right="-108"/>
              <w:jc w:val="center"/>
              <w:rPr>
                <w:color w:val="000000"/>
              </w:rPr>
            </w:pPr>
            <w:r w:rsidRPr="008259E9">
              <w:rPr>
                <w:color w:val="000000"/>
              </w:rPr>
              <w:t>91,7</w:t>
            </w:r>
          </w:p>
        </w:tc>
        <w:tc>
          <w:tcPr>
            <w:tcW w:w="683" w:type="dxa"/>
            <w:tcBorders>
              <w:top w:val="nil"/>
              <w:left w:val="nil"/>
              <w:bottom w:val="single" w:sz="8" w:space="0" w:color="000000"/>
              <w:right w:val="single" w:sz="8" w:space="0" w:color="000000"/>
            </w:tcBorders>
            <w:shd w:val="clear" w:color="auto" w:fill="auto"/>
            <w:tcMar>
              <w:top w:w="15" w:type="dxa"/>
              <w:left w:w="15" w:type="dxa"/>
              <w:bottom w:w="15" w:type="dxa"/>
              <w:right w:w="15" w:type="dxa"/>
            </w:tcMar>
            <w:vAlign w:val="center"/>
          </w:tcPr>
          <w:p w14:paraId="16CFFA01" w14:textId="77777777" w:rsidR="008259E9" w:rsidRPr="008259E9" w:rsidRDefault="008259E9" w:rsidP="006279C7">
            <w:pPr>
              <w:ind w:left="-110" w:right="-108"/>
              <w:jc w:val="center"/>
              <w:rPr>
                <w:color w:val="000000"/>
              </w:rPr>
            </w:pPr>
            <w:r w:rsidRPr="008259E9">
              <w:rPr>
                <w:color w:val="000000"/>
              </w:rPr>
              <w:t>91,7</w:t>
            </w:r>
          </w:p>
        </w:tc>
        <w:tc>
          <w:tcPr>
            <w:tcW w:w="659" w:type="dxa"/>
            <w:tcBorders>
              <w:top w:val="nil"/>
              <w:left w:val="nil"/>
              <w:bottom w:val="single" w:sz="8" w:space="0" w:color="000000"/>
              <w:right w:val="single" w:sz="8" w:space="0" w:color="000000"/>
            </w:tcBorders>
            <w:shd w:val="clear" w:color="auto" w:fill="auto"/>
            <w:tcMar>
              <w:top w:w="15" w:type="dxa"/>
              <w:left w:w="15" w:type="dxa"/>
              <w:bottom w:w="15" w:type="dxa"/>
              <w:right w:w="15" w:type="dxa"/>
            </w:tcMar>
            <w:vAlign w:val="center"/>
          </w:tcPr>
          <w:p w14:paraId="43B6B02F" w14:textId="77777777" w:rsidR="008259E9" w:rsidRPr="008259E9" w:rsidRDefault="008259E9" w:rsidP="006279C7">
            <w:pPr>
              <w:ind w:left="-110" w:right="-108"/>
              <w:jc w:val="center"/>
              <w:rPr>
                <w:color w:val="000000"/>
              </w:rPr>
            </w:pPr>
            <w:r w:rsidRPr="008259E9">
              <w:rPr>
                <w:color w:val="000000"/>
              </w:rPr>
              <w:t>91,7</w:t>
            </w:r>
          </w:p>
        </w:tc>
        <w:tc>
          <w:tcPr>
            <w:tcW w:w="657" w:type="dxa"/>
            <w:tcBorders>
              <w:top w:val="nil"/>
              <w:left w:val="nil"/>
              <w:bottom w:val="single" w:sz="8" w:space="0" w:color="000000"/>
              <w:right w:val="single" w:sz="8" w:space="0" w:color="000000"/>
            </w:tcBorders>
            <w:shd w:val="clear" w:color="auto" w:fill="auto"/>
            <w:tcMar>
              <w:top w:w="15" w:type="dxa"/>
              <w:left w:w="15" w:type="dxa"/>
              <w:bottom w:w="15" w:type="dxa"/>
              <w:right w:w="15" w:type="dxa"/>
            </w:tcMar>
            <w:vAlign w:val="center"/>
          </w:tcPr>
          <w:p w14:paraId="5291E147" w14:textId="77777777" w:rsidR="008259E9" w:rsidRPr="008259E9" w:rsidRDefault="008259E9" w:rsidP="006279C7">
            <w:pPr>
              <w:ind w:left="-110" w:right="-108"/>
              <w:jc w:val="center"/>
              <w:rPr>
                <w:color w:val="000000"/>
              </w:rPr>
            </w:pPr>
            <w:r w:rsidRPr="008259E9">
              <w:rPr>
                <w:color w:val="000000"/>
              </w:rPr>
              <w:t>93,9</w:t>
            </w:r>
          </w:p>
        </w:tc>
        <w:tc>
          <w:tcPr>
            <w:tcW w:w="565" w:type="dxa"/>
            <w:tcBorders>
              <w:top w:val="nil"/>
              <w:left w:val="nil"/>
              <w:bottom w:val="single" w:sz="8" w:space="0" w:color="000000"/>
              <w:right w:val="single" w:sz="8" w:space="0" w:color="000000"/>
            </w:tcBorders>
            <w:shd w:val="clear" w:color="auto" w:fill="auto"/>
            <w:vAlign w:val="center"/>
          </w:tcPr>
          <w:p w14:paraId="417C3157" w14:textId="77777777" w:rsidR="008259E9" w:rsidRPr="008259E9" w:rsidRDefault="008259E9" w:rsidP="006279C7">
            <w:pPr>
              <w:ind w:left="-110" w:right="-108"/>
              <w:jc w:val="center"/>
              <w:rPr>
                <w:color w:val="000000"/>
              </w:rPr>
            </w:pPr>
            <w:r w:rsidRPr="008259E9">
              <w:rPr>
                <w:color w:val="000000"/>
              </w:rPr>
              <w:t>96,3</w:t>
            </w:r>
          </w:p>
        </w:tc>
      </w:tr>
      <w:tr w:rsidR="008259E9" w:rsidRPr="008259E9" w14:paraId="7976441E" w14:textId="77777777" w:rsidTr="006279C7">
        <w:trPr>
          <w:trHeight w:val="181"/>
        </w:trPr>
        <w:tc>
          <w:tcPr>
            <w:tcW w:w="3392" w:type="dxa"/>
            <w:tcBorders>
              <w:top w:val="nil"/>
              <w:left w:val="single" w:sz="8" w:space="0" w:color="000000"/>
              <w:bottom w:val="single" w:sz="8" w:space="0" w:color="000000"/>
              <w:right w:val="single" w:sz="4" w:space="0" w:color="000000"/>
            </w:tcBorders>
            <w:shd w:val="clear" w:color="auto" w:fill="FFFFFF"/>
            <w:tcMar>
              <w:top w:w="15" w:type="dxa"/>
              <w:left w:w="200" w:type="dxa"/>
              <w:bottom w:w="15" w:type="dxa"/>
              <w:right w:w="15" w:type="dxa"/>
            </w:tcMar>
            <w:vAlign w:val="center"/>
          </w:tcPr>
          <w:p w14:paraId="766AE5A0" w14:textId="77777777" w:rsidR="008259E9" w:rsidRPr="008259E9" w:rsidRDefault="008259E9" w:rsidP="006279C7">
            <w:pPr>
              <w:ind w:left="-68"/>
              <w:rPr>
                <w:color w:val="000000"/>
              </w:rPr>
            </w:pPr>
            <w:r w:rsidRPr="008259E9">
              <w:rPr>
                <w:color w:val="000000"/>
              </w:rPr>
              <w:t>С твердым покрытием</w:t>
            </w:r>
          </w:p>
        </w:tc>
        <w:tc>
          <w:tcPr>
            <w:tcW w:w="690" w:type="dxa"/>
            <w:tcBorders>
              <w:top w:val="nil"/>
              <w:left w:val="single" w:sz="4" w:space="0" w:color="000000"/>
              <w:bottom w:val="single" w:sz="8" w:space="0" w:color="000000"/>
              <w:right w:val="single" w:sz="8" w:space="0" w:color="000000"/>
            </w:tcBorders>
            <w:shd w:val="clear" w:color="auto" w:fill="auto"/>
            <w:tcMar>
              <w:top w:w="15" w:type="dxa"/>
              <w:left w:w="15" w:type="dxa"/>
              <w:bottom w:w="15" w:type="dxa"/>
              <w:right w:w="15" w:type="dxa"/>
            </w:tcMar>
            <w:vAlign w:val="center"/>
          </w:tcPr>
          <w:p w14:paraId="7DF8179E" w14:textId="77777777" w:rsidR="008259E9" w:rsidRPr="008259E9" w:rsidRDefault="008259E9" w:rsidP="006279C7">
            <w:pPr>
              <w:ind w:left="-110" w:right="-108"/>
              <w:jc w:val="center"/>
              <w:rPr>
                <w:color w:val="000000"/>
              </w:rPr>
            </w:pPr>
            <w:r w:rsidRPr="008259E9">
              <w:rPr>
                <w:color w:val="000000"/>
              </w:rPr>
              <w:t>117,0</w:t>
            </w:r>
          </w:p>
        </w:tc>
        <w:tc>
          <w:tcPr>
            <w:tcW w:w="645" w:type="dxa"/>
            <w:tcBorders>
              <w:top w:val="nil"/>
              <w:left w:val="nil"/>
              <w:bottom w:val="single" w:sz="8" w:space="0" w:color="000000"/>
              <w:right w:val="single" w:sz="8" w:space="0" w:color="000000"/>
            </w:tcBorders>
            <w:shd w:val="clear" w:color="auto" w:fill="auto"/>
            <w:tcMar>
              <w:top w:w="15" w:type="dxa"/>
              <w:left w:w="15" w:type="dxa"/>
              <w:bottom w:w="15" w:type="dxa"/>
              <w:right w:w="15" w:type="dxa"/>
            </w:tcMar>
            <w:vAlign w:val="center"/>
          </w:tcPr>
          <w:p w14:paraId="31AF0934" w14:textId="77777777" w:rsidR="008259E9" w:rsidRPr="008259E9" w:rsidRDefault="008259E9" w:rsidP="006279C7">
            <w:pPr>
              <w:ind w:left="-110" w:right="-108"/>
              <w:jc w:val="center"/>
              <w:rPr>
                <w:color w:val="000000"/>
              </w:rPr>
            </w:pPr>
            <w:r w:rsidRPr="008259E9">
              <w:rPr>
                <w:color w:val="000000"/>
              </w:rPr>
              <w:t>117,0</w:t>
            </w:r>
          </w:p>
        </w:tc>
        <w:tc>
          <w:tcPr>
            <w:tcW w:w="660" w:type="dxa"/>
            <w:tcBorders>
              <w:top w:val="nil"/>
              <w:left w:val="nil"/>
              <w:bottom w:val="single" w:sz="8" w:space="0" w:color="000000"/>
              <w:right w:val="single" w:sz="8" w:space="0" w:color="000000"/>
            </w:tcBorders>
            <w:shd w:val="clear" w:color="auto" w:fill="auto"/>
            <w:tcMar>
              <w:top w:w="15" w:type="dxa"/>
              <w:left w:w="15" w:type="dxa"/>
              <w:bottom w:w="15" w:type="dxa"/>
              <w:right w:w="15" w:type="dxa"/>
            </w:tcMar>
            <w:vAlign w:val="center"/>
          </w:tcPr>
          <w:p w14:paraId="2300CCA9" w14:textId="77777777" w:rsidR="008259E9" w:rsidRPr="008259E9" w:rsidRDefault="008259E9" w:rsidP="006279C7">
            <w:pPr>
              <w:ind w:left="-110" w:right="-108"/>
              <w:jc w:val="center"/>
              <w:rPr>
                <w:color w:val="000000"/>
              </w:rPr>
            </w:pPr>
            <w:r w:rsidRPr="008259E9">
              <w:rPr>
                <w:color w:val="000000"/>
              </w:rPr>
              <w:t>111,0</w:t>
            </w:r>
          </w:p>
        </w:tc>
        <w:tc>
          <w:tcPr>
            <w:tcW w:w="557" w:type="dxa"/>
            <w:tcBorders>
              <w:top w:val="nil"/>
              <w:left w:val="nil"/>
              <w:bottom w:val="single" w:sz="8" w:space="0" w:color="000000"/>
              <w:right w:val="single" w:sz="8" w:space="0" w:color="000000"/>
            </w:tcBorders>
            <w:shd w:val="clear" w:color="auto" w:fill="auto"/>
            <w:tcMar>
              <w:top w:w="15" w:type="dxa"/>
              <w:left w:w="15" w:type="dxa"/>
              <w:bottom w:w="15" w:type="dxa"/>
              <w:right w:w="15" w:type="dxa"/>
            </w:tcMar>
            <w:vAlign w:val="center"/>
          </w:tcPr>
          <w:p w14:paraId="70B82EC8" w14:textId="77777777" w:rsidR="008259E9" w:rsidRPr="008259E9" w:rsidRDefault="008259E9" w:rsidP="006279C7">
            <w:pPr>
              <w:ind w:left="-110" w:right="-108"/>
              <w:jc w:val="center"/>
              <w:rPr>
                <w:color w:val="000000"/>
              </w:rPr>
            </w:pPr>
            <w:r w:rsidRPr="008259E9">
              <w:rPr>
                <w:color w:val="000000"/>
              </w:rPr>
              <w:t>104,3</w:t>
            </w:r>
          </w:p>
        </w:tc>
        <w:tc>
          <w:tcPr>
            <w:tcW w:w="560" w:type="dxa"/>
            <w:tcBorders>
              <w:top w:val="nil"/>
              <w:left w:val="nil"/>
              <w:bottom w:val="single" w:sz="8" w:space="0" w:color="000000"/>
              <w:right w:val="single" w:sz="8" w:space="0" w:color="000000"/>
            </w:tcBorders>
            <w:shd w:val="clear" w:color="auto" w:fill="auto"/>
            <w:tcMar>
              <w:top w:w="15" w:type="dxa"/>
              <w:left w:w="15" w:type="dxa"/>
              <w:bottom w:w="15" w:type="dxa"/>
              <w:right w:w="15" w:type="dxa"/>
            </w:tcMar>
            <w:vAlign w:val="center"/>
          </w:tcPr>
          <w:p w14:paraId="64E7A21E" w14:textId="77777777" w:rsidR="008259E9" w:rsidRPr="008259E9" w:rsidRDefault="008259E9" w:rsidP="006279C7">
            <w:pPr>
              <w:ind w:left="-110" w:right="-108"/>
              <w:jc w:val="center"/>
              <w:rPr>
                <w:color w:val="000000"/>
              </w:rPr>
            </w:pPr>
            <w:r w:rsidRPr="008259E9">
              <w:rPr>
                <w:color w:val="000000"/>
              </w:rPr>
              <w:t>104,3</w:t>
            </w:r>
          </w:p>
        </w:tc>
        <w:tc>
          <w:tcPr>
            <w:tcW w:w="567" w:type="dxa"/>
            <w:tcBorders>
              <w:top w:val="nil"/>
              <w:left w:val="nil"/>
              <w:bottom w:val="single" w:sz="8" w:space="0" w:color="000000"/>
              <w:right w:val="single" w:sz="8" w:space="0" w:color="000000"/>
            </w:tcBorders>
            <w:shd w:val="clear" w:color="auto" w:fill="auto"/>
            <w:tcMar>
              <w:top w:w="15" w:type="dxa"/>
              <w:left w:w="15" w:type="dxa"/>
              <w:bottom w:w="15" w:type="dxa"/>
              <w:right w:w="15" w:type="dxa"/>
            </w:tcMar>
            <w:vAlign w:val="center"/>
          </w:tcPr>
          <w:p w14:paraId="254355A8" w14:textId="77777777" w:rsidR="008259E9" w:rsidRPr="008259E9" w:rsidRDefault="008259E9" w:rsidP="006279C7">
            <w:pPr>
              <w:ind w:left="-110" w:right="-108"/>
              <w:jc w:val="center"/>
              <w:rPr>
                <w:color w:val="000000"/>
              </w:rPr>
            </w:pPr>
            <w:r w:rsidRPr="008259E9">
              <w:rPr>
                <w:color w:val="000000"/>
              </w:rPr>
              <w:t>91,7</w:t>
            </w:r>
          </w:p>
        </w:tc>
        <w:tc>
          <w:tcPr>
            <w:tcW w:w="683" w:type="dxa"/>
            <w:tcBorders>
              <w:top w:val="nil"/>
              <w:left w:val="nil"/>
              <w:bottom w:val="single" w:sz="8" w:space="0" w:color="000000"/>
              <w:right w:val="single" w:sz="8" w:space="0" w:color="000000"/>
            </w:tcBorders>
            <w:shd w:val="clear" w:color="auto" w:fill="auto"/>
            <w:tcMar>
              <w:top w:w="15" w:type="dxa"/>
              <w:left w:w="15" w:type="dxa"/>
              <w:bottom w:w="15" w:type="dxa"/>
              <w:right w:w="15" w:type="dxa"/>
            </w:tcMar>
            <w:vAlign w:val="center"/>
          </w:tcPr>
          <w:p w14:paraId="2339D211" w14:textId="77777777" w:rsidR="008259E9" w:rsidRPr="008259E9" w:rsidRDefault="008259E9" w:rsidP="006279C7">
            <w:pPr>
              <w:ind w:left="-110" w:right="-108"/>
              <w:jc w:val="center"/>
              <w:rPr>
                <w:color w:val="000000"/>
              </w:rPr>
            </w:pPr>
            <w:r w:rsidRPr="008259E9">
              <w:rPr>
                <w:color w:val="000000"/>
              </w:rPr>
              <w:t>91,7</w:t>
            </w:r>
          </w:p>
        </w:tc>
        <w:tc>
          <w:tcPr>
            <w:tcW w:w="659" w:type="dxa"/>
            <w:tcBorders>
              <w:top w:val="nil"/>
              <w:left w:val="nil"/>
              <w:bottom w:val="single" w:sz="8" w:space="0" w:color="000000"/>
              <w:right w:val="single" w:sz="8" w:space="0" w:color="000000"/>
            </w:tcBorders>
            <w:shd w:val="clear" w:color="auto" w:fill="auto"/>
            <w:tcMar>
              <w:top w:w="15" w:type="dxa"/>
              <w:left w:w="15" w:type="dxa"/>
              <w:bottom w:w="15" w:type="dxa"/>
              <w:right w:w="15" w:type="dxa"/>
            </w:tcMar>
            <w:vAlign w:val="center"/>
          </w:tcPr>
          <w:p w14:paraId="7C3CAD50" w14:textId="77777777" w:rsidR="008259E9" w:rsidRPr="008259E9" w:rsidRDefault="008259E9" w:rsidP="006279C7">
            <w:pPr>
              <w:ind w:left="-110" w:right="-108"/>
              <w:jc w:val="center"/>
              <w:rPr>
                <w:color w:val="000000"/>
              </w:rPr>
            </w:pPr>
            <w:r w:rsidRPr="008259E9">
              <w:rPr>
                <w:color w:val="000000"/>
              </w:rPr>
              <w:t>91,7</w:t>
            </w:r>
          </w:p>
        </w:tc>
        <w:tc>
          <w:tcPr>
            <w:tcW w:w="657" w:type="dxa"/>
            <w:tcBorders>
              <w:top w:val="nil"/>
              <w:left w:val="nil"/>
              <w:bottom w:val="single" w:sz="8" w:space="0" w:color="000000"/>
              <w:right w:val="single" w:sz="8" w:space="0" w:color="000000"/>
            </w:tcBorders>
            <w:shd w:val="clear" w:color="auto" w:fill="auto"/>
            <w:tcMar>
              <w:top w:w="15" w:type="dxa"/>
              <w:left w:w="15" w:type="dxa"/>
              <w:bottom w:w="15" w:type="dxa"/>
              <w:right w:w="15" w:type="dxa"/>
            </w:tcMar>
            <w:vAlign w:val="center"/>
          </w:tcPr>
          <w:p w14:paraId="3ED1DFC8" w14:textId="77777777" w:rsidR="008259E9" w:rsidRPr="008259E9" w:rsidRDefault="008259E9" w:rsidP="006279C7">
            <w:pPr>
              <w:ind w:left="-110" w:right="-108"/>
              <w:jc w:val="center"/>
              <w:rPr>
                <w:color w:val="000000"/>
              </w:rPr>
            </w:pPr>
            <w:r w:rsidRPr="008259E9">
              <w:rPr>
                <w:color w:val="000000"/>
              </w:rPr>
              <w:t>93,9</w:t>
            </w:r>
          </w:p>
        </w:tc>
        <w:tc>
          <w:tcPr>
            <w:tcW w:w="565" w:type="dxa"/>
            <w:tcBorders>
              <w:top w:val="nil"/>
              <w:left w:val="nil"/>
              <w:bottom w:val="single" w:sz="8" w:space="0" w:color="000000"/>
              <w:right w:val="single" w:sz="8" w:space="0" w:color="000000"/>
            </w:tcBorders>
            <w:shd w:val="clear" w:color="auto" w:fill="auto"/>
            <w:vAlign w:val="center"/>
          </w:tcPr>
          <w:p w14:paraId="1482D01A" w14:textId="77777777" w:rsidR="008259E9" w:rsidRPr="008259E9" w:rsidRDefault="008259E9" w:rsidP="006279C7">
            <w:pPr>
              <w:ind w:left="-110" w:right="-108"/>
              <w:jc w:val="center"/>
              <w:rPr>
                <w:color w:val="000000"/>
              </w:rPr>
            </w:pPr>
            <w:r w:rsidRPr="008259E9">
              <w:rPr>
                <w:color w:val="000000"/>
              </w:rPr>
              <w:t>96,3</w:t>
            </w:r>
          </w:p>
        </w:tc>
      </w:tr>
      <w:tr w:rsidR="008259E9" w:rsidRPr="008259E9" w14:paraId="37A59FFC" w14:textId="77777777" w:rsidTr="006279C7">
        <w:trPr>
          <w:trHeight w:val="181"/>
        </w:trPr>
        <w:tc>
          <w:tcPr>
            <w:tcW w:w="3392" w:type="dxa"/>
            <w:tcBorders>
              <w:top w:val="nil"/>
              <w:left w:val="single" w:sz="8" w:space="0" w:color="000000"/>
              <w:bottom w:val="single" w:sz="8" w:space="0" w:color="000000"/>
              <w:right w:val="single" w:sz="4" w:space="0" w:color="000000"/>
            </w:tcBorders>
            <w:shd w:val="clear" w:color="auto" w:fill="FFFFFF"/>
            <w:tcMar>
              <w:top w:w="15" w:type="dxa"/>
              <w:left w:w="200" w:type="dxa"/>
              <w:bottom w:w="15" w:type="dxa"/>
              <w:right w:w="15" w:type="dxa"/>
            </w:tcMar>
            <w:vAlign w:val="center"/>
          </w:tcPr>
          <w:p w14:paraId="49202876" w14:textId="77777777" w:rsidR="008259E9" w:rsidRPr="008259E9" w:rsidRDefault="008259E9" w:rsidP="006279C7">
            <w:pPr>
              <w:ind w:left="-68"/>
              <w:rPr>
                <w:color w:val="000000"/>
              </w:rPr>
            </w:pPr>
            <w:r w:rsidRPr="008259E9">
              <w:rPr>
                <w:color w:val="000000"/>
              </w:rPr>
              <w:t>С усовершенст</w:t>
            </w:r>
            <w:r w:rsidRPr="008259E9">
              <w:t>вова</w:t>
            </w:r>
            <w:r w:rsidRPr="008259E9">
              <w:rPr>
                <w:color w:val="000000"/>
              </w:rPr>
              <w:t>нным</w:t>
            </w:r>
          </w:p>
          <w:p w14:paraId="71BD108E" w14:textId="77777777" w:rsidR="008259E9" w:rsidRPr="008259E9" w:rsidRDefault="008259E9" w:rsidP="006279C7">
            <w:pPr>
              <w:ind w:left="-68"/>
              <w:rPr>
                <w:color w:val="000000"/>
              </w:rPr>
            </w:pPr>
            <w:r w:rsidRPr="008259E9">
              <w:rPr>
                <w:color w:val="000000"/>
              </w:rPr>
              <w:t xml:space="preserve">покрытием </w:t>
            </w:r>
          </w:p>
        </w:tc>
        <w:tc>
          <w:tcPr>
            <w:tcW w:w="690" w:type="dxa"/>
            <w:tcBorders>
              <w:top w:val="nil"/>
              <w:left w:val="single" w:sz="4" w:space="0" w:color="000000"/>
              <w:bottom w:val="single" w:sz="8" w:space="0" w:color="000000"/>
              <w:right w:val="single" w:sz="8" w:space="0" w:color="000000"/>
            </w:tcBorders>
            <w:shd w:val="clear" w:color="auto" w:fill="auto"/>
            <w:tcMar>
              <w:top w:w="15" w:type="dxa"/>
              <w:left w:w="15" w:type="dxa"/>
              <w:bottom w:w="15" w:type="dxa"/>
              <w:right w:w="15" w:type="dxa"/>
            </w:tcMar>
            <w:vAlign w:val="center"/>
          </w:tcPr>
          <w:p w14:paraId="7D3101AE" w14:textId="77777777" w:rsidR="008259E9" w:rsidRPr="008259E9" w:rsidRDefault="008259E9" w:rsidP="006279C7">
            <w:pPr>
              <w:ind w:left="-110" w:right="-108"/>
              <w:jc w:val="center"/>
              <w:rPr>
                <w:color w:val="000000"/>
              </w:rPr>
            </w:pPr>
            <w:r w:rsidRPr="008259E9">
              <w:rPr>
                <w:color w:val="000000"/>
              </w:rPr>
              <w:t>117,0</w:t>
            </w:r>
          </w:p>
        </w:tc>
        <w:tc>
          <w:tcPr>
            <w:tcW w:w="645" w:type="dxa"/>
            <w:tcBorders>
              <w:top w:val="nil"/>
              <w:left w:val="nil"/>
              <w:bottom w:val="single" w:sz="8" w:space="0" w:color="000000"/>
              <w:right w:val="single" w:sz="8" w:space="0" w:color="000000"/>
            </w:tcBorders>
            <w:shd w:val="clear" w:color="auto" w:fill="auto"/>
            <w:tcMar>
              <w:top w:w="15" w:type="dxa"/>
              <w:left w:w="15" w:type="dxa"/>
              <w:bottom w:w="15" w:type="dxa"/>
              <w:right w:w="15" w:type="dxa"/>
            </w:tcMar>
            <w:vAlign w:val="center"/>
          </w:tcPr>
          <w:p w14:paraId="5C1A7834" w14:textId="77777777" w:rsidR="008259E9" w:rsidRPr="008259E9" w:rsidRDefault="008259E9" w:rsidP="006279C7">
            <w:pPr>
              <w:ind w:left="-110" w:right="-108"/>
              <w:jc w:val="center"/>
              <w:rPr>
                <w:color w:val="000000"/>
              </w:rPr>
            </w:pPr>
            <w:r w:rsidRPr="008259E9">
              <w:rPr>
                <w:color w:val="000000"/>
              </w:rPr>
              <w:t>117,0</w:t>
            </w:r>
          </w:p>
        </w:tc>
        <w:tc>
          <w:tcPr>
            <w:tcW w:w="660" w:type="dxa"/>
            <w:tcBorders>
              <w:top w:val="nil"/>
              <w:left w:val="nil"/>
              <w:bottom w:val="single" w:sz="8" w:space="0" w:color="000000"/>
              <w:right w:val="single" w:sz="8" w:space="0" w:color="000000"/>
            </w:tcBorders>
            <w:shd w:val="clear" w:color="auto" w:fill="auto"/>
            <w:tcMar>
              <w:top w:w="15" w:type="dxa"/>
              <w:left w:w="15" w:type="dxa"/>
              <w:bottom w:w="15" w:type="dxa"/>
              <w:right w:w="15" w:type="dxa"/>
            </w:tcMar>
            <w:vAlign w:val="center"/>
          </w:tcPr>
          <w:p w14:paraId="7E8256CD" w14:textId="77777777" w:rsidR="008259E9" w:rsidRPr="008259E9" w:rsidRDefault="008259E9" w:rsidP="006279C7">
            <w:pPr>
              <w:ind w:left="-110" w:right="-108"/>
              <w:jc w:val="center"/>
              <w:rPr>
                <w:color w:val="000000"/>
              </w:rPr>
            </w:pPr>
            <w:r w:rsidRPr="008259E9">
              <w:rPr>
                <w:color w:val="000000"/>
              </w:rPr>
              <w:t>111,0</w:t>
            </w:r>
          </w:p>
        </w:tc>
        <w:tc>
          <w:tcPr>
            <w:tcW w:w="557" w:type="dxa"/>
            <w:tcBorders>
              <w:top w:val="nil"/>
              <w:left w:val="nil"/>
              <w:bottom w:val="single" w:sz="8" w:space="0" w:color="000000"/>
              <w:right w:val="single" w:sz="8" w:space="0" w:color="000000"/>
            </w:tcBorders>
            <w:shd w:val="clear" w:color="auto" w:fill="auto"/>
            <w:tcMar>
              <w:top w:w="15" w:type="dxa"/>
              <w:left w:w="15" w:type="dxa"/>
              <w:bottom w:w="15" w:type="dxa"/>
              <w:right w:w="15" w:type="dxa"/>
            </w:tcMar>
            <w:vAlign w:val="center"/>
          </w:tcPr>
          <w:p w14:paraId="6948F699" w14:textId="77777777" w:rsidR="008259E9" w:rsidRPr="008259E9" w:rsidRDefault="008259E9" w:rsidP="006279C7">
            <w:pPr>
              <w:ind w:left="-110" w:right="-108"/>
              <w:jc w:val="center"/>
              <w:rPr>
                <w:color w:val="000000"/>
              </w:rPr>
            </w:pPr>
            <w:r w:rsidRPr="008259E9">
              <w:rPr>
                <w:color w:val="000000"/>
              </w:rPr>
              <w:t>104,3</w:t>
            </w:r>
          </w:p>
        </w:tc>
        <w:tc>
          <w:tcPr>
            <w:tcW w:w="560" w:type="dxa"/>
            <w:tcBorders>
              <w:top w:val="nil"/>
              <w:left w:val="nil"/>
              <w:bottom w:val="single" w:sz="8" w:space="0" w:color="000000"/>
              <w:right w:val="single" w:sz="8" w:space="0" w:color="000000"/>
            </w:tcBorders>
            <w:shd w:val="clear" w:color="auto" w:fill="auto"/>
            <w:tcMar>
              <w:top w:w="15" w:type="dxa"/>
              <w:left w:w="15" w:type="dxa"/>
              <w:bottom w:w="15" w:type="dxa"/>
              <w:right w:w="15" w:type="dxa"/>
            </w:tcMar>
            <w:vAlign w:val="center"/>
          </w:tcPr>
          <w:p w14:paraId="2F293CCD" w14:textId="77777777" w:rsidR="008259E9" w:rsidRPr="008259E9" w:rsidRDefault="008259E9" w:rsidP="006279C7">
            <w:pPr>
              <w:ind w:left="-110" w:right="-108"/>
              <w:jc w:val="center"/>
              <w:rPr>
                <w:color w:val="000000"/>
              </w:rPr>
            </w:pPr>
            <w:r w:rsidRPr="008259E9">
              <w:rPr>
                <w:color w:val="000000"/>
              </w:rPr>
              <w:t>104,3</w:t>
            </w:r>
          </w:p>
        </w:tc>
        <w:tc>
          <w:tcPr>
            <w:tcW w:w="567" w:type="dxa"/>
            <w:tcBorders>
              <w:top w:val="nil"/>
              <w:left w:val="nil"/>
              <w:bottom w:val="single" w:sz="8" w:space="0" w:color="000000"/>
              <w:right w:val="single" w:sz="8" w:space="0" w:color="000000"/>
            </w:tcBorders>
            <w:shd w:val="clear" w:color="auto" w:fill="auto"/>
            <w:tcMar>
              <w:top w:w="15" w:type="dxa"/>
              <w:left w:w="15" w:type="dxa"/>
              <w:bottom w:w="15" w:type="dxa"/>
              <w:right w:w="15" w:type="dxa"/>
            </w:tcMar>
            <w:vAlign w:val="center"/>
          </w:tcPr>
          <w:p w14:paraId="5C0E498E" w14:textId="77777777" w:rsidR="008259E9" w:rsidRPr="008259E9" w:rsidRDefault="008259E9" w:rsidP="006279C7">
            <w:pPr>
              <w:ind w:left="-110" w:right="-108"/>
              <w:jc w:val="center"/>
              <w:rPr>
                <w:color w:val="000000"/>
              </w:rPr>
            </w:pPr>
            <w:r w:rsidRPr="008259E9">
              <w:rPr>
                <w:color w:val="000000"/>
              </w:rPr>
              <w:t>91,7</w:t>
            </w:r>
          </w:p>
        </w:tc>
        <w:tc>
          <w:tcPr>
            <w:tcW w:w="683" w:type="dxa"/>
            <w:tcBorders>
              <w:top w:val="nil"/>
              <w:left w:val="nil"/>
              <w:bottom w:val="single" w:sz="8" w:space="0" w:color="000000"/>
              <w:right w:val="single" w:sz="8" w:space="0" w:color="000000"/>
            </w:tcBorders>
            <w:shd w:val="clear" w:color="auto" w:fill="auto"/>
            <w:tcMar>
              <w:top w:w="15" w:type="dxa"/>
              <w:left w:w="15" w:type="dxa"/>
              <w:bottom w:w="15" w:type="dxa"/>
              <w:right w:w="15" w:type="dxa"/>
            </w:tcMar>
            <w:vAlign w:val="center"/>
          </w:tcPr>
          <w:p w14:paraId="2B28B88F" w14:textId="77777777" w:rsidR="008259E9" w:rsidRPr="008259E9" w:rsidRDefault="008259E9" w:rsidP="006279C7">
            <w:pPr>
              <w:ind w:left="-110" w:right="-108"/>
              <w:jc w:val="center"/>
              <w:rPr>
                <w:color w:val="000000"/>
              </w:rPr>
            </w:pPr>
            <w:r w:rsidRPr="008259E9">
              <w:rPr>
                <w:color w:val="000000"/>
              </w:rPr>
              <w:t>91,7</w:t>
            </w:r>
          </w:p>
        </w:tc>
        <w:tc>
          <w:tcPr>
            <w:tcW w:w="659" w:type="dxa"/>
            <w:tcBorders>
              <w:top w:val="nil"/>
              <w:left w:val="nil"/>
              <w:bottom w:val="single" w:sz="8" w:space="0" w:color="000000"/>
              <w:right w:val="single" w:sz="8" w:space="0" w:color="000000"/>
            </w:tcBorders>
            <w:shd w:val="clear" w:color="auto" w:fill="auto"/>
            <w:tcMar>
              <w:top w:w="15" w:type="dxa"/>
              <w:left w:w="15" w:type="dxa"/>
              <w:bottom w:w="15" w:type="dxa"/>
              <w:right w:w="15" w:type="dxa"/>
            </w:tcMar>
            <w:vAlign w:val="center"/>
          </w:tcPr>
          <w:p w14:paraId="543D15F9" w14:textId="77777777" w:rsidR="008259E9" w:rsidRPr="008259E9" w:rsidRDefault="008259E9" w:rsidP="006279C7">
            <w:pPr>
              <w:ind w:left="-110" w:right="-108"/>
              <w:jc w:val="center"/>
              <w:rPr>
                <w:color w:val="000000"/>
              </w:rPr>
            </w:pPr>
            <w:r w:rsidRPr="008259E9">
              <w:rPr>
                <w:color w:val="000000"/>
              </w:rPr>
              <w:t>91,7</w:t>
            </w:r>
          </w:p>
        </w:tc>
        <w:tc>
          <w:tcPr>
            <w:tcW w:w="657" w:type="dxa"/>
            <w:tcBorders>
              <w:top w:val="nil"/>
              <w:left w:val="nil"/>
              <w:bottom w:val="single" w:sz="8" w:space="0" w:color="000000"/>
              <w:right w:val="single" w:sz="8" w:space="0" w:color="000000"/>
            </w:tcBorders>
            <w:shd w:val="clear" w:color="auto" w:fill="auto"/>
            <w:tcMar>
              <w:top w:w="15" w:type="dxa"/>
              <w:left w:w="15" w:type="dxa"/>
              <w:bottom w:w="15" w:type="dxa"/>
              <w:right w:w="15" w:type="dxa"/>
            </w:tcMar>
            <w:vAlign w:val="center"/>
          </w:tcPr>
          <w:p w14:paraId="4680CAFF" w14:textId="77777777" w:rsidR="008259E9" w:rsidRPr="008259E9" w:rsidRDefault="008259E9" w:rsidP="006279C7">
            <w:pPr>
              <w:ind w:left="-110" w:right="-108"/>
              <w:jc w:val="center"/>
              <w:rPr>
                <w:color w:val="000000"/>
              </w:rPr>
            </w:pPr>
            <w:r w:rsidRPr="008259E9">
              <w:rPr>
                <w:color w:val="000000"/>
              </w:rPr>
              <w:t>93,9</w:t>
            </w:r>
          </w:p>
        </w:tc>
        <w:tc>
          <w:tcPr>
            <w:tcW w:w="565" w:type="dxa"/>
            <w:tcBorders>
              <w:top w:val="nil"/>
              <w:left w:val="nil"/>
              <w:bottom w:val="single" w:sz="8" w:space="0" w:color="000000"/>
              <w:right w:val="single" w:sz="8" w:space="0" w:color="000000"/>
            </w:tcBorders>
            <w:shd w:val="clear" w:color="auto" w:fill="auto"/>
            <w:vAlign w:val="center"/>
          </w:tcPr>
          <w:p w14:paraId="55F874CC" w14:textId="77777777" w:rsidR="008259E9" w:rsidRPr="008259E9" w:rsidRDefault="008259E9" w:rsidP="006279C7">
            <w:pPr>
              <w:ind w:left="-110" w:right="-108"/>
              <w:jc w:val="center"/>
              <w:rPr>
                <w:color w:val="000000"/>
              </w:rPr>
            </w:pPr>
            <w:r w:rsidRPr="008259E9">
              <w:rPr>
                <w:color w:val="000000"/>
              </w:rPr>
              <w:t>96,3</w:t>
            </w:r>
          </w:p>
        </w:tc>
      </w:tr>
      <w:tr w:rsidR="008259E9" w:rsidRPr="008259E9" w14:paraId="518B16A8" w14:textId="77777777" w:rsidTr="006279C7">
        <w:trPr>
          <w:trHeight w:val="181"/>
        </w:trPr>
        <w:tc>
          <w:tcPr>
            <w:tcW w:w="3392" w:type="dxa"/>
            <w:tcBorders>
              <w:top w:val="nil"/>
              <w:left w:val="single" w:sz="8" w:space="0" w:color="000000"/>
              <w:bottom w:val="single" w:sz="4" w:space="0" w:color="000000"/>
              <w:right w:val="single" w:sz="4" w:space="0" w:color="000000"/>
            </w:tcBorders>
            <w:shd w:val="clear" w:color="auto" w:fill="FFFFFF"/>
            <w:tcMar>
              <w:top w:w="15" w:type="dxa"/>
              <w:left w:w="200" w:type="dxa"/>
              <w:bottom w:w="15" w:type="dxa"/>
              <w:right w:w="15" w:type="dxa"/>
            </w:tcMar>
            <w:vAlign w:val="center"/>
          </w:tcPr>
          <w:p w14:paraId="67F75345" w14:textId="77777777" w:rsidR="008259E9" w:rsidRPr="008259E9" w:rsidRDefault="008259E9" w:rsidP="006279C7">
            <w:pPr>
              <w:ind w:left="-68"/>
              <w:rPr>
                <w:color w:val="000000"/>
              </w:rPr>
            </w:pPr>
            <w:r w:rsidRPr="008259E9">
              <w:rPr>
                <w:color w:val="000000"/>
              </w:rPr>
              <w:t xml:space="preserve">Общая протяженность улиц, проездов, набережных </w:t>
            </w:r>
          </w:p>
        </w:tc>
        <w:tc>
          <w:tcPr>
            <w:tcW w:w="6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14:paraId="16427E46" w14:textId="77777777" w:rsidR="008259E9" w:rsidRPr="008259E9" w:rsidRDefault="008259E9" w:rsidP="006279C7">
            <w:pPr>
              <w:ind w:left="-110" w:right="-108"/>
              <w:jc w:val="center"/>
              <w:rPr>
                <w:color w:val="000000"/>
              </w:rPr>
            </w:pPr>
            <w:r w:rsidRPr="008259E9">
              <w:rPr>
                <w:color w:val="000000"/>
              </w:rPr>
              <w:t>188,0</w:t>
            </w:r>
          </w:p>
        </w:tc>
        <w:tc>
          <w:tcPr>
            <w:tcW w:w="6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14:paraId="0FF2EEBE" w14:textId="77777777" w:rsidR="008259E9" w:rsidRPr="008259E9" w:rsidRDefault="008259E9" w:rsidP="006279C7">
            <w:pPr>
              <w:ind w:left="-110" w:right="-108"/>
              <w:jc w:val="center"/>
              <w:rPr>
                <w:color w:val="000000"/>
              </w:rPr>
            </w:pPr>
            <w:r w:rsidRPr="008259E9">
              <w:rPr>
                <w:color w:val="000000"/>
              </w:rPr>
              <w:t>110,0</w:t>
            </w:r>
          </w:p>
        </w:tc>
        <w:tc>
          <w:tcPr>
            <w:tcW w:w="6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14:paraId="75BDA20C" w14:textId="77777777" w:rsidR="008259E9" w:rsidRPr="008259E9" w:rsidRDefault="008259E9" w:rsidP="006279C7">
            <w:pPr>
              <w:ind w:left="-110" w:right="-108"/>
              <w:jc w:val="center"/>
              <w:rPr>
                <w:color w:val="000000"/>
              </w:rPr>
            </w:pPr>
            <w:r w:rsidRPr="008259E9">
              <w:rPr>
                <w:color w:val="000000"/>
              </w:rPr>
              <w:t>110,0</w:t>
            </w:r>
          </w:p>
        </w:tc>
        <w:tc>
          <w:tcPr>
            <w:tcW w:w="5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14:paraId="06FE9AF4" w14:textId="77777777" w:rsidR="008259E9" w:rsidRPr="008259E9" w:rsidRDefault="008259E9" w:rsidP="006279C7">
            <w:pPr>
              <w:ind w:left="-110" w:right="-108"/>
              <w:jc w:val="center"/>
              <w:rPr>
                <w:color w:val="000000"/>
              </w:rPr>
            </w:pPr>
            <w:r w:rsidRPr="008259E9">
              <w:rPr>
                <w:color w:val="000000"/>
              </w:rPr>
              <w:t>104,3</w:t>
            </w:r>
          </w:p>
        </w:tc>
        <w:tc>
          <w:tcPr>
            <w:tcW w:w="5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14:paraId="708B2807" w14:textId="77777777" w:rsidR="008259E9" w:rsidRPr="008259E9" w:rsidRDefault="008259E9" w:rsidP="006279C7">
            <w:pPr>
              <w:ind w:left="-110" w:right="-108"/>
              <w:jc w:val="center"/>
              <w:rPr>
                <w:color w:val="000000"/>
              </w:rPr>
            </w:pPr>
            <w:r w:rsidRPr="008259E9">
              <w:rPr>
                <w:color w:val="000000"/>
              </w:rPr>
              <w:t>104,3</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14:paraId="258B86E3" w14:textId="77777777" w:rsidR="008259E9" w:rsidRPr="008259E9" w:rsidRDefault="008259E9" w:rsidP="006279C7">
            <w:pPr>
              <w:ind w:left="-110" w:right="-108"/>
              <w:jc w:val="center"/>
              <w:rPr>
                <w:color w:val="000000"/>
              </w:rPr>
            </w:pPr>
            <w:r w:rsidRPr="008259E9">
              <w:rPr>
                <w:color w:val="000000"/>
              </w:rPr>
              <w:t>91,7</w:t>
            </w:r>
          </w:p>
        </w:tc>
        <w:tc>
          <w:tcPr>
            <w:tcW w:w="68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14:paraId="74C26D21" w14:textId="77777777" w:rsidR="008259E9" w:rsidRPr="008259E9" w:rsidRDefault="008259E9" w:rsidP="006279C7">
            <w:pPr>
              <w:ind w:left="-110" w:right="-108"/>
              <w:jc w:val="center"/>
              <w:rPr>
                <w:color w:val="000000"/>
              </w:rPr>
            </w:pPr>
            <w:r w:rsidRPr="008259E9">
              <w:rPr>
                <w:color w:val="000000"/>
              </w:rPr>
              <w:t>91,7</w:t>
            </w:r>
          </w:p>
        </w:tc>
        <w:tc>
          <w:tcPr>
            <w:tcW w:w="6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14:paraId="61E193CE" w14:textId="77777777" w:rsidR="008259E9" w:rsidRPr="008259E9" w:rsidRDefault="008259E9" w:rsidP="006279C7">
            <w:pPr>
              <w:ind w:left="-110" w:right="-108"/>
              <w:jc w:val="center"/>
              <w:rPr>
                <w:color w:val="000000"/>
              </w:rPr>
            </w:pPr>
            <w:r w:rsidRPr="008259E9">
              <w:rPr>
                <w:color w:val="000000"/>
              </w:rPr>
              <w:t>91,7</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14:paraId="25F039C0" w14:textId="77777777" w:rsidR="008259E9" w:rsidRPr="008259E9" w:rsidRDefault="008259E9" w:rsidP="006279C7">
            <w:pPr>
              <w:ind w:left="-110" w:right="-108"/>
              <w:jc w:val="center"/>
              <w:rPr>
                <w:color w:val="000000"/>
              </w:rPr>
            </w:pPr>
            <w:r w:rsidRPr="008259E9">
              <w:rPr>
                <w:color w:val="000000"/>
              </w:rPr>
              <w:t>93,9</w:t>
            </w:r>
          </w:p>
        </w:tc>
        <w:tc>
          <w:tcPr>
            <w:tcW w:w="5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E45485" w14:textId="77777777" w:rsidR="008259E9" w:rsidRPr="008259E9" w:rsidRDefault="008259E9" w:rsidP="006279C7">
            <w:pPr>
              <w:ind w:left="-110" w:right="-108"/>
              <w:jc w:val="center"/>
              <w:rPr>
                <w:color w:val="000000"/>
              </w:rPr>
            </w:pPr>
            <w:r w:rsidRPr="008259E9">
              <w:rPr>
                <w:color w:val="000000"/>
              </w:rPr>
              <w:t>96,3</w:t>
            </w:r>
          </w:p>
        </w:tc>
      </w:tr>
      <w:tr w:rsidR="008259E9" w:rsidRPr="008259E9" w14:paraId="411A83BC" w14:textId="77777777" w:rsidTr="006279C7">
        <w:trPr>
          <w:trHeight w:val="181"/>
        </w:trPr>
        <w:tc>
          <w:tcPr>
            <w:tcW w:w="3392" w:type="dxa"/>
            <w:tcBorders>
              <w:top w:val="single" w:sz="4" w:space="0" w:color="000000"/>
              <w:left w:val="single" w:sz="4" w:space="0" w:color="000000"/>
              <w:bottom w:val="single" w:sz="4" w:space="0" w:color="000000"/>
              <w:right w:val="single" w:sz="4" w:space="0" w:color="000000"/>
            </w:tcBorders>
            <w:shd w:val="clear" w:color="auto" w:fill="FFFFFF"/>
            <w:tcMar>
              <w:top w:w="15" w:type="dxa"/>
              <w:left w:w="200" w:type="dxa"/>
              <w:bottom w:w="15" w:type="dxa"/>
              <w:right w:w="15" w:type="dxa"/>
            </w:tcMar>
            <w:vAlign w:val="center"/>
          </w:tcPr>
          <w:p w14:paraId="5FF1088A" w14:textId="77777777" w:rsidR="008259E9" w:rsidRPr="008259E9" w:rsidRDefault="008259E9" w:rsidP="006279C7">
            <w:pPr>
              <w:ind w:left="-68"/>
              <w:rPr>
                <w:color w:val="000000"/>
              </w:rPr>
            </w:pPr>
            <w:r w:rsidRPr="008259E9">
              <w:rPr>
                <w:color w:val="000000"/>
              </w:rPr>
              <w:t>Общая протяженность освещенных частей улиц, проездов, набережных</w:t>
            </w:r>
          </w:p>
        </w:tc>
        <w:tc>
          <w:tcPr>
            <w:tcW w:w="690" w:type="dxa"/>
            <w:tcBorders>
              <w:top w:val="single" w:sz="8" w:space="0" w:color="000000"/>
              <w:left w:val="single" w:sz="4" w:space="0" w:color="000000"/>
              <w:bottom w:val="single" w:sz="8" w:space="0" w:color="000000"/>
              <w:right w:val="single" w:sz="8" w:space="0" w:color="000000"/>
            </w:tcBorders>
            <w:tcMar>
              <w:top w:w="15" w:type="dxa"/>
              <w:left w:w="15" w:type="dxa"/>
              <w:bottom w:w="15" w:type="dxa"/>
              <w:right w:w="15" w:type="dxa"/>
            </w:tcMar>
            <w:vAlign w:val="center"/>
          </w:tcPr>
          <w:p w14:paraId="3CE18A59" w14:textId="77777777" w:rsidR="008259E9" w:rsidRPr="008259E9" w:rsidRDefault="008259E9" w:rsidP="006279C7">
            <w:pPr>
              <w:ind w:left="-110" w:right="-108"/>
              <w:jc w:val="center"/>
              <w:rPr>
                <w:color w:val="000000"/>
              </w:rPr>
            </w:pPr>
            <w:r w:rsidRPr="008259E9">
              <w:rPr>
                <w:color w:val="000000"/>
              </w:rPr>
              <w:t>121,2</w:t>
            </w:r>
          </w:p>
        </w:tc>
        <w:tc>
          <w:tcPr>
            <w:tcW w:w="645"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3385479B" w14:textId="77777777" w:rsidR="008259E9" w:rsidRPr="008259E9" w:rsidRDefault="008259E9" w:rsidP="006279C7">
            <w:pPr>
              <w:ind w:left="-110" w:right="-108"/>
              <w:jc w:val="center"/>
              <w:rPr>
                <w:color w:val="000000"/>
              </w:rPr>
            </w:pPr>
            <w:r w:rsidRPr="008259E9">
              <w:rPr>
                <w:color w:val="000000"/>
              </w:rPr>
              <w:t>73,7</w:t>
            </w:r>
          </w:p>
        </w:tc>
        <w:tc>
          <w:tcPr>
            <w:tcW w:w="66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1B18E5E5" w14:textId="77777777" w:rsidR="008259E9" w:rsidRPr="008259E9" w:rsidRDefault="008259E9" w:rsidP="006279C7">
            <w:pPr>
              <w:ind w:left="-110" w:right="-108"/>
              <w:jc w:val="center"/>
              <w:rPr>
                <w:color w:val="000000"/>
              </w:rPr>
            </w:pPr>
            <w:r w:rsidRPr="008259E9">
              <w:rPr>
                <w:color w:val="000000"/>
              </w:rPr>
              <w:t>78,5</w:t>
            </w:r>
          </w:p>
        </w:tc>
        <w:tc>
          <w:tcPr>
            <w:tcW w:w="557"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25383AD7" w14:textId="77777777" w:rsidR="008259E9" w:rsidRPr="008259E9" w:rsidRDefault="008259E9" w:rsidP="006279C7">
            <w:pPr>
              <w:ind w:left="-110" w:right="-108"/>
              <w:jc w:val="center"/>
              <w:rPr>
                <w:color w:val="000000"/>
              </w:rPr>
            </w:pPr>
            <w:r w:rsidRPr="008259E9">
              <w:rPr>
                <w:color w:val="000000"/>
              </w:rPr>
              <w:t>78,5</w:t>
            </w:r>
          </w:p>
        </w:tc>
        <w:tc>
          <w:tcPr>
            <w:tcW w:w="56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793609DE" w14:textId="77777777" w:rsidR="008259E9" w:rsidRPr="008259E9" w:rsidRDefault="008259E9" w:rsidP="006279C7">
            <w:pPr>
              <w:ind w:left="-110" w:right="-108"/>
              <w:jc w:val="center"/>
              <w:rPr>
                <w:color w:val="000000"/>
              </w:rPr>
            </w:pPr>
            <w:r w:rsidRPr="008259E9">
              <w:rPr>
                <w:color w:val="000000"/>
              </w:rPr>
              <w:t>78,5</w:t>
            </w:r>
          </w:p>
        </w:tc>
        <w:tc>
          <w:tcPr>
            <w:tcW w:w="567"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29257998" w14:textId="77777777" w:rsidR="008259E9" w:rsidRPr="008259E9" w:rsidRDefault="008259E9" w:rsidP="006279C7">
            <w:pPr>
              <w:ind w:left="-110" w:right="-108"/>
              <w:jc w:val="center"/>
              <w:rPr>
                <w:color w:val="000000"/>
              </w:rPr>
            </w:pPr>
            <w:r w:rsidRPr="008259E9">
              <w:rPr>
                <w:color w:val="000000"/>
              </w:rPr>
              <w:t>79,4</w:t>
            </w:r>
          </w:p>
        </w:tc>
        <w:tc>
          <w:tcPr>
            <w:tcW w:w="683"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1DB67E15" w14:textId="77777777" w:rsidR="008259E9" w:rsidRPr="008259E9" w:rsidRDefault="008259E9" w:rsidP="006279C7">
            <w:pPr>
              <w:ind w:left="-110" w:right="-108"/>
              <w:jc w:val="center"/>
              <w:rPr>
                <w:color w:val="000000"/>
              </w:rPr>
            </w:pPr>
            <w:r w:rsidRPr="008259E9">
              <w:rPr>
                <w:color w:val="000000"/>
              </w:rPr>
              <w:t>80,9</w:t>
            </w:r>
          </w:p>
        </w:tc>
        <w:tc>
          <w:tcPr>
            <w:tcW w:w="659"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7D0FB880" w14:textId="77777777" w:rsidR="008259E9" w:rsidRPr="008259E9" w:rsidRDefault="008259E9" w:rsidP="006279C7">
            <w:pPr>
              <w:ind w:left="-110" w:right="-108"/>
              <w:jc w:val="center"/>
              <w:rPr>
                <w:color w:val="000000"/>
              </w:rPr>
            </w:pPr>
            <w:r w:rsidRPr="008259E9">
              <w:rPr>
                <w:color w:val="000000"/>
              </w:rPr>
              <w:t>81,6</w:t>
            </w:r>
          </w:p>
        </w:tc>
        <w:tc>
          <w:tcPr>
            <w:tcW w:w="657"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5F2614A3" w14:textId="77777777" w:rsidR="008259E9" w:rsidRPr="008259E9" w:rsidRDefault="008259E9" w:rsidP="006279C7">
            <w:pPr>
              <w:ind w:left="-110" w:right="-108"/>
              <w:jc w:val="center"/>
              <w:rPr>
                <w:color w:val="000000"/>
              </w:rPr>
            </w:pPr>
            <w:r w:rsidRPr="008259E9">
              <w:rPr>
                <w:color w:val="000000"/>
              </w:rPr>
              <w:t>88,1</w:t>
            </w:r>
          </w:p>
        </w:tc>
        <w:tc>
          <w:tcPr>
            <w:tcW w:w="565" w:type="dxa"/>
            <w:tcBorders>
              <w:top w:val="single" w:sz="8" w:space="0" w:color="000000"/>
              <w:left w:val="single" w:sz="8" w:space="0" w:color="000000"/>
              <w:bottom w:val="single" w:sz="8" w:space="0" w:color="000000"/>
              <w:right w:val="single" w:sz="8" w:space="0" w:color="000000"/>
            </w:tcBorders>
            <w:vAlign w:val="center"/>
          </w:tcPr>
          <w:p w14:paraId="52F2A115" w14:textId="77777777" w:rsidR="008259E9" w:rsidRPr="008259E9" w:rsidRDefault="008259E9" w:rsidP="006279C7">
            <w:pPr>
              <w:ind w:left="-110" w:right="-108"/>
              <w:jc w:val="center"/>
              <w:rPr>
                <w:color w:val="000000"/>
              </w:rPr>
            </w:pPr>
            <w:r w:rsidRPr="008259E9">
              <w:rPr>
                <w:color w:val="000000"/>
              </w:rPr>
              <w:t>91,9</w:t>
            </w:r>
          </w:p>
        </w:tc>
      </w:tr>
    </w:tbl>
    <w:p w14:paraId="313CACB9" w14:textId="77777777" w:rsidR="008259E9" w:rsidRPr="008259E9" w:rsidRDefault="008259E9" w:rsidP="008259E9">
      <w:pPr>
        <w:pBdr>
          <w:top w:val="nil"/>
          <w:left w:val="nil"/>
          <w:bottom w:val="nil"/>
          <w:right w:val="nil"/>
          <w:between w:val="nil"/>
        </w:pBdr>
        <w:ind w:firstLine="709"/>
        <w:jc w:val="both"/>
        <w:rPr>
          <w:color w:val="000000"/>
          <w:sz w:val="28"/>
          <w:szCs w:val="28"/>
        </w:rPr>
      </w:pPr>
    </w:p>
    <w:p w14:paraId="7FBAFE7C" w14:textId="77777777" w:rsidR="008259E9" w:rsidRPr="008259E9" w:rsidRDefault="008259E9" w:rsidP="008259E9">
      <w:pPr>
        <w:pBdr>
          <w:top w:val="nil"/>
          <w:left w:val="nil"/>
          <w:bottom w:val="nil"/>
          <w:right w:val="nil"/>
          <w:between w:val="nil"/>
        </w:pBdr>
        <w:ind w:firstLine="709"/>
        <w:jc w:val="both"/>
        <w:rPr>
          <w:color w:val="000000"/>
          <w:sz w:val="24"/>
          <w:szCs w:val="24"/>
        </w:rPr>
      </w:pPr>
      <w:r w:rsidRPr="008259E9">
        <w:rPr>
          <w:color w:val="000000"/>
          <w:sz w:val="28"/>
          <w:szCs w:val="28"/>
        </w:rPr>
        <w:t>Общая протяженность освещенных частей улиц, проездов, набережных на конец 2022 года составляет 91,9 км (в 2021 году 88,1 км), что соответствует «Инструкции по проектированию наружного освещения городов, поселков и сельских населен</w:t>
      </w:r>
      <w:r w:rsidRPr="008259E9">
        <w:rPr>
          <w:sz w:val="28"/>
          <w:szCs w:val="28"/>
        </w:rPr>
        <w:t>ных</w:t>
      </w:r>
      <w:r w:rsidRPr="008259E9">
        <w:rPr>
          <w:color w:val="000000"/>
          <w:sz w:val="28"/>
          <w:szCs w:val="28"/>
        </w:rPr>
        <w:t xml:space="preserve"> пунктов», протяженность увеличилась в связи со строительством сетей наружного освещения автомобильных дорог: переулок Волжский, проспект Нефтяников от улицы Олимпийская до улицы Береговая, улица Повховское шоссе. При этом отмечается недостаточное оснащение автомобильных дорог тротуарами, отсутствуют выделенные зоны для велосипедного транспорта</w:t>
      </w:r>
      <w:r w:rsidRPr="008259E9">
        <w:rPr>
          <w:color w:val="000000"/>
          <w:sz w:val="24"/>
          <w:szCs w:val="24"/>
          <w:vertAlign w:val="superscript"/>
        </w:rPr>
        <w:footnoteReference w:id="170"/>
      </w:r>
      <w:r w:rsidRPr="008259E9">
        <w:rPr>
          <w:color w:val="000000"/>
          <w:sz w:val="24"/>
          <w:szCs w:val="24"/>
        </w:rPr>
        <w:t>.</w:t>
      </w:r>
    </w:p>
    <w:p w14:paraId="43C1CD9D" w14:textId="77777777" w:rsidR="008259E9" w:rsidRPr="008259E9" w:rsidRDefault="008259E9" w:rsidP="008259E9">
      <w:pPr>
        <w:pBdr>
          <w:top w:val="nil"/>
          <w:left w:val="nil"/>
          <w:bottom w:val="nil"/>
          <w:right w:val="nil"/>
          <w:between w:val="nil"/>
        </w:pBdr>
        <w:ind w:firstLine="709"/>
        <w:jc w:val="both"/>
        <w:rPr>
          <w:color w:val="000000"/>
          <w:sz w:val="24"/>
          <w:szCs w:val="24"/>
        </w:rPr>
      </w:pPr>
      <w:r w:rsidRPr="008259E9">
        <w:rPr>
          <w:color w:val="000000"/>
          <w:sz w:val="28"/>
          <w:szCs w:val="28"/>
        </w:rPr>
        <w:t>Содержание и ремонт автомобильных дорог местного значения в границах города Когалыма, в том числе нанесение и восстановление дорожной разметки на проезжей части улиц города осуществляет муниципальное бюджетное учреждение города Когалыма «Коммунспецавтотехника» (далее – МБУ «КСАТ»)</w:t>
      </w:r>
      <w:r w:rsidRPr="008259E9">
        <w:rPr>
          <w:color w:val="000000"/>
          <w:sz w:val="24"/>
          <w:szCs w:val="24"/>
          <w:vertAlign w:val="superscript"/>
        </w:rPr>
        <w:footnoteReference w:id="171"/>
      </w:r>
      <w:r w:rsidRPr="008259E9">
        <w:rPr>
          <w:color w:val="000000"/>
          <w:sz w:val="24"/>
          <w:szCs w:val="24"/>
        </w:rPr>
        <w:t xml:space="preserve">. </w:t>
      </w:r>
    </w:p>
    <w:p w14:paraId="7CF9CF88" w14:textId="77777777" w:rsidR="008259E9" w:rsidRPr="008259E9" w:rsidRDefault="008259E9" w:rsidP="008259E9">
      <w:pPr>
        <w:pBdr>
          <w:top w:val="nil"/>
          <w:left w:val="nil"/>
          <w:bottom w:val="nil"/>
          <w:right w:val="nil"/>
          <w:between w:val="nil"/>
        </w:pBdr>
        <w:ind w:firstLine="709"/>
        <w:jc w:val="both"/>
        <w:rPr>
          <w:sz w:val="28"/>
          <w:szCs w:val="28"/>
        </w:rPr>
      </w:pPr>
      <w:r w:rsidRPr="008259E9">
        <w:rPr>
          <w:color w:val="000000"/>
          <w:sz w:val="28"/>
          <w:szCs w:val="28"/>
        </w:rPr>
        <w:t xml:space="preserve">Межмуниципальные перевозки организованы частными перевозчиками. Регулярные </w:t>
      </w:r>
      <w:r w:rsidRPr="008259E9">
        <w:rPr>
          <w:sz w:val="28"/>
          <w:szCs w:val="28"/>
        </w:rPr>
        <w:t>перевозки пассажиров осуществляются по следующим маршрутам: г. Когалым – г. Сургут. По другим направлениям перевозки осуществляются на основе спроса населения.</w:t>
      </w:r>
      <w:r w:rsidRPr="008259E9">
        <w:rPr>
          <w:color w:val="000000"/>
          <w:sz w:val="28"/>
          <w:szCs w:val="28"/>
        </w:rPr>
        <w:t xml:space="preserve"> </w:t>
      </w:r>
    </w:p>
    <w:p w14:paraId="169B89E6" w14:textId="77777777" w:rsidR="008259E9" w:rsidRPr="008259E9" w:rsidRDefault="008259E9" w:rsidP="008259E9">
      <w:pPr>
        <w:pBdr>
          <w:top w:val="nil"/>
          <w:left w:val="nil"/>
          <w:bottom w:val="nil"/>
          <w:right w:val="nil"/>
          <w:between w:val="nil"/>
        </w:pBdr>
        <w:ind w:firstLine="709"/>
        <w:jc w:val="both"/>
        <w:rPr>
          <w:color w:val="000000"/>
          <w:sz w:val="28"/>
          <w:szCs w:val="28"/>
        </w:rPr>
      </w:pPr>
      <w:r w:rsidRPr="008259E9">
        <w:rPr>
          <w:sz w:val="28"/>
          <w:szCs w:val="28"/>
        </w:rPr>
        <w:t xml:space="preserve">Внутренние пассажирские перевозки в городе Когалыме осуществляются единственным перевозчиком на основании муниципального контракта на выполнение работ, связанных с осуществлением регулярных перевозок пассажиров и багажа автомобильным транспортом на автобусных маршрутах </w:t>
      </w:r>
      <w:r w:rsidRPr="008259E9">
        <w:rPr>
          <w:color w:val="000000"/>
          <w:sz w:val="28"/>
          <w:szCs w:val="28"/>
        </w:rPr>
        <w:t xml:space="preserve">(таблица 45). </w:t>
      </w:r>
    </w:p>
    <w:p w14:paraId="6805E8D6" w14:textId="77777777" w:rsidR="008259E9" w:rsidRPr="008259E9" w:rsidRDefault="008259E9" w:rsidP="008259E9">
      <w:pPr>
        <w:pBdr>
          <w:top w:val="nil"/>
          <w:left w:val="nil"/>
          <w:bottom w:val="nil"/>
          <w:right w:val="nil"/>
          <w:between w:val="nil"/>
        </w:pBdr>
        <w:ind w:firstLine="709"/>
        <w:jc w:val="both"/>
        <w:rPr>
          <w:color w:val="000000"/>
        </w:rPr>
      </w:pPr>
    </w:p>
    <w:p w14:paraId="45C240FE" w14:textId="77777777" w:rsidR="008259E9" w:rsidRPr="008259E9" w:rsidRDefault="008259E9" w:rsidP="008259E9">
      <w:pPr>
        <w:ind w:firstLine="851"/>
        <w:jc w:val="both"/>
        <w:rPr>
          <w:sz w:val="28"/>
          <w:szCs w:val="28"/>
        </w:rPr>
      </w:pPr>
      <w:r w:rsidRPr="008259E9">
        <w:rPr>
          <w:sz w:val="28"/>
          <w:szCs w:val="28"/>
        </w:rPr>
        <w:t xml:space="preserve">Таблица 45. Показатели работы регулярных маршрутов пассажирского автомобильного транспорта, единиц </w:t>
      </w:r>
    </w:p>
    <w:tbl>
      <w:tblPr>
        <w:tblW w:w="9494" w:type="dxa"/>
        <w:tblBorders>
          <w:top w:val="single" w:sz="8" w:space="0" w:color="000000"/>
          <w:left w:val="single" w:sz="8" w:space="0" w:color="000000"/>
          <w:bottom w:val="single" w:sz="8" w:space="0" w:color="000000"/>
          <w:right w:val="single" w:sz="8" w:space="0" w:color="000000"/>
        </w:tblBorders>
        <w:tblLayout w:type="fixed"/>
        <w:tblLook w:val="0400" w:firstRow="0" w:lastRow="0" w:firstColumn="0" w:lastColumn="0" w:noHBand="0" w:noVBand="1"/>
      </w:tblPr>
      <w:tblGrid>
        <w:gridCol w:w="3818"/>
        <w:gridCol w:w="573"/>
        <w:gridCol w:w="567"/>
        <w:gridCol w:w="567"/>
        <w:gridCol w:w="567"/>
        <w:gridCol w:w="567"/>
        <w:gridCol w:w="567"/>
        <w:gridCol w:w="567"/>
        <w:gridCol w:w="567"/>
        <w:gridCol w:w="567"/>
        <w:gridCol w:w="567"/>
      </w:tblGrid>
      <w:tr w:rsidR="008259E9" w:rsidRPr="008259E9" w14:paraId="09A67113" w14:textId="77777777" w:rsidTr="006279C7">
        <w:trPr>
          <w:trHeight w:val="128"/>
        </w:trPr>
        <w:tc>
          <w:tcPr>
            <w:tcW w:w="3818"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484435A7" w14:textId="77777777" w:rsidR="008259E9" w:rsidRPr="008259E9" w:rsidRDefault="008259E9" w:rsidP="006279C7">
            <w:pPr>
              <w:ind w:left="216"/>
              <w:jc w:val="center"/>
              <w:rPr>
                <w:b/>
              </w:rPr>
            </w:pPr>
            <w:r w:rsidRPr="008259E9">
              <w:rPr>
                <w:b/>
              </w:rPr>
              <w:t xml:space="preserve">Показатели </w:t>
            </w:r>
            <w:r w:rsidRPr="008259E9">
              <w:rPr>
                <w:color w:val="000000"/>
                <w:vertAlign w:val="superscript"/>
              </w:rPr>
              <w:footnoteReference w:id="172"/>
            </w:r>
          </w:p>
        </w:tc>
        <w:tc>
          <w:tcPr>
            <w:tcW w:w="573"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7BCB184A" w14:textId="77777777" w:rsidR="008259E9" w:rsidRPr="008259E9" w:rsidRDefault="008259E9" w:rsidP="006279C7">
            <w:pPr>
              <w:jc w:val="center"/>
              <w:rPr>
                <w:b/>
              </w:rPr>
            </w:pPr>
            <w:r w:rsidRPr="008259E9">
              <w:rPr>
                <w:b/>
              </w:rPr>
              <w:t>2013</w:t>
            </w:r>
          </w:p>
        </w:tc>
        <w:tc>
          <w:tcPr>
            <w:tcW w:w="567"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396FB9CE" w14:textId="77777777" w:rsidR="008259E9" w:rsidRPr="008259E9" w:rsidRDefault="008259E9" w:rsidP="006279C7">
            <w:pPr>
              <w:jc w:val="center"/>
              <w:rPr>
                <w:b/>
              </w:rPr>
            </w:pPr>
            <w:r w:rsidRPr="008259E9">
              <w:rPr>
                <w:b/>
              </w:rPr>
              <w:t>2014</w:t>
            </w:r>
          </w:p>
        </w:tc>
        <w:tc>
          <w:tcPr>
            <w:tcW w:w="567"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0E37F579" w14:textId="77777777" w:rsidR="008259E9" w:rsidRPr="008259E9" w:rsidRDefault="008259E9" w:rsidP="006279C7">
            <w:pPr>
              <w:jc w:val="center"/>
              <w:rPr>
                <w:b/>
              </w:rPr>
            </w:pPr>
            <w:r w:rsidRPr="008259E9">
              <w:rPr>
                <w:b/>
              </w:rPr>
              <w:t>2015</w:t>
            </w:r>
          </w:p>
        </w:tc>
        <w:tc>
          <w:tcPr>
            <w:tcW w:w="567"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13D0CA13" w14:textId="77777777" w:rsidR="008259E9" w:rsidRPr="008259E9" w:rsidRDefault="008259E9" w:rsidP="006279C7">
            <w:pPr>
              <w:jc w:val="center"/>
              <w:rPr>
                <w:b/>
              </w:rPr>
            </w:pPr>
            <w:r w:rsidRPr="008259E9">
              <w:rPr>
                <w:b/>
              </w:rPr>
              <w:t>2016</w:t>
            </w:r>
          </w:p>
        </w:tc>
        <w:tc>
          <w:tcPr>
            <w:tcW w:w="567"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4BE4E756" w14:textId="77777777" w:rsidR="008259E9" w:rsidRPr="008259E9" w:rsidRDefault="008259E9" w:rsidP="006279C7">
            <w:pPr>
              <w:jc w:val="center"/>
              <w:rPr>
                <w:b/>
              </w:rPr>
            </w:pPr>
            <w:r w:rsidRPr="008259E9">
              <w:rPr>
                <w:b/>
              </w:rPr>
              <w:t>2017</w:t>
            </w:r>
          </w:p>
        </w:tc>
        <w:tc>
          <w:tcPr>
            <w:tcW w:w="567"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278B9D12" w14:textId="77777777" w:rsidR="008259E9" w:rsidRPr="008259E9" w:rsidRDefault="008259E9" w:rsidP="006279C7">
            <w:pPr>
              <w:jc w:val="center"/>
              <w:rPr>
                <w:b/>
              </w:rPr>
            </w:pPr>
            <w:r w:rsidRPr="008259E9">
              <w:rPr>
                <w:b/>
              </w:rPr>
              <w:t>2018</w:t>
            </w:r>
          </w:p>
        </w:tc>
        <w:tc>
          <w:tcPr>
            <w:tcW w:w="567"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32157250" w14:textId="77777777" w:rsidR="008259E9" w:rsidRPr="008259E9" w:rsidRDefault="008259E9" w:rsidP="006279C7">
            <w:pPr>
              <w:jc w:val="center"/>
              <w:rPr>
                <w:b/>
              </w:rPr>
            </w:pPr>
            <w:r w:rsidRPr="008259E9">
              <w:rPr>
                <w:b/>
              </w:rPr>
              <w:t>2019</w:t>
            </w:r>
          </w:p>
        </w:tc>
        <w:tc>
          <w:tcPr>
            <w:tcW w:w="567"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7BCF386E" w14:textId="77777777" w:rsidR="008259E9" w:rsidRPr="008259E9" w:rsidRDefault="008259E9" w:rsidP="006279C7">
            <w:pPr>
              <w:jc w:val="center"/>
              <w:rPr>
                <w:b/>
              </w:rPr>
            </w:pPr>
            <w:r w:rsidRPr="008259E9">
              <w:rPr>
                <w:b/>
              </w:rPr>
              <w:t>2020</w:t>
            </w:r>
          </w:p>
        </w:tc>
        <w:tc>
          <w:tcPr>
            <w:tcW w:w="567"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57B4DE34" w14:textId="77777777" w:rsidR="008259E9" w:rsidRPr="008259E9" w:rsidRDefault="008259E9" w:rsidP="006279C7">
            <w:pPr>
              <w:jc w:val="center"/>
              <w:rPr>
                <w:b/>
              </w:rPr>
            </w:pPr>
            <w:r w:rsidRPr="008259E9">
              <w:rPr>
                <w:b/>
              </w:rPr>
              <w:t>2021</w:t>
            </w:r>
          </w:p>
        </w:tc>
        <w:tc>
          <w:tcPr>
            <w:tcW w:w="567" w:type="dxa"/>
            <w:tcBorders>
              <w:top w:val="single" w:sz="8" w:space="0" w:color="000000"/>
              <w:left w:val="single" w:sz="8" w:space="0" w:color="000000"/>
              <w:bottom w:val="single" w:sz="8" w:space="0" w:color="000000"/>
              <w:right w:val="single" w:sz="8" w:space="0" w:color="000000"/>
            </w:tcBorders>
          </w:tcPr>
          <w:p w14:paraId="50BD4FAD" w14:textId="77777777" w:rsidR="008259E9" w:rsidRPr="008259E9" w:rsidRDefault="008259E9" w:rsidP="006279C7">
            <w:pPr>
              <w:ind w:left="-108" w:right="-108"/>
              <w:jc w:val="center"/>
              <w:rPr>
                <w:b/>
              </w:rPr>
            </w:pPr>
            <w:r w:rsidRPr="008259E9">
              <w:rPr>
                <w:b/>
              </w:rPr>
              <w:t>2022</w:t>
            </w:r>
          </w:p>
        </w:tc>
      </w:tr>
      <w:tr w:rsidR="008259E9" w:rsidRPr="008259E9" w14:paraId="5FFC3F2B" w14:textId="77777777" w:rsidTr="006279C7">
        <w:trPr>
          <w:trHeight w:val="232"/>
        </w:trPr>
        <w:tc>
          <w:tcPr>
            <w:tcW w:w="3818" w:type="dxa"/>
            <w:tcBorders>
              <w:top w:val="nil"/>
              <w:left w:val="single" w:sz="8" w:space="0" w:color="000000"/>
              <w:bottom w:val="single" w:sz="8" w:space="0" w:color="000000"/>
              <w:right w:val="single" w:sz="8" w:space="0" w:color="000000"/>
            </w:tcBorders>
            <w:shd w:val="clear" w:color="auto" w:fill="FFFFFF"/>
            <w:tcMar>
              <w:top w:w="15" w:type="dxa"/>
              <w:left w:w="200" w:type="dxa"/>
              <w:bottom w:w="15" w:type="dxa"/>
              <w:right w:w="15" w:type="dxa"/>
            </w:tcMar>
            <w:vAlign w:val="center"/>
          </w:tcPr>
          <w:p w14:paraId="514C957B" w14:textId="77777777" w:rsidR="008259E9" w:rsidRPr="008259E9" w:rsidRDefault="008259E9" w:rsidP="006279C7">
            <w:pPr>
              <w:ind w:left="-68" w:right="122"/>
              <w:jc w:val="both"/>
              <w:rPr>
                <w:color w:val="000000"/>
              </w:rPr>
            </w:pPr>
            <w:r w:rsidRPr="008259E9">
              <w:rPr>
                <w:color w:val="000000"/>
              </w:rPr>
              <w:t>Число регулярных маршрутов пассажирского автомобильного транспорта</w:t>
            </w:r>
          </w:p>
        </w:tc>
        <w:tc>
          <w:tcPr>
            <w:tcW w:w="573" w:type="dxa"/>
            <w:tcBorders>
              <w:top w:val="nil"/>
              <w:left w:val="nil"/>
              <w:bottom w:val="single" w:sz="8" w:space="0" w:color="000000"/>
              <w:right w:val="single" w:sz="8" w:space="0" w:color="000000"/>
            </w:tcBorders>
            <w:shd w:val="clear" w:color="auto" w:fill="auto"/>
            <w:tcMar>
              <w:top w:w="15" w:type="dxa"/>
              <w:left w:w="15" w:type="dxa"/>
              <w:bottom w:w="15" w:type="dxa"/>
              <w:right w:w="15" w:type="dxa"/>
            </w:tcMar>
            <w:vAlign w:val="center"/>
          </w:tcPr>
          <w:p w14:paraId="020F76A4" w14:textId="77777777" w:rsidR="008259E9" w:rsidRPr="008259E9" w:rsidRDefault="008259E9" w:rsidP="006279C7">
            <w:pPr>
              <w:jc w:val="center"/>
              <w:rPr>
                <w:color w:val="000000"/>
              </w:rPr>
            </w:pPr>
            <w:r w:rsidRPr="008259E9">
              <w:rPr>
                <w:color w:val="000000"/>
              </w:rPr>
              <w:t>8</w:t>
            </w:r>
          </w:p>
        </w:tc>
        <w:tc>
          <w:tcPr>
            <w:tcW w:w="567" w:type="dxa"/>
            <w:tcBorders>
              <w:top w:val="nil"/>
              <w:left w:val="nil"/>
              <w:bottom w:val="single" w:sz="8" w:space="0" w:color="000000"/>
              <w:right w:val="single" w:sz="8" w:space="0" w:color="000000"/>
            </w:tcBorders>
            <w:shd w:val="clear" w:color="auto" w:fill="auto"/>
            <w:tcMar>
              <w:top w:w="15" w:type="dxa"/>
              <w:left w:w="15" w:type="dxa"/>
              <w:bottom w:w="15" w:type="dxa"/>
              <w:right w:w="15" w:type="dxa"/>
            </w:tcMar>
            <w:vAlign w:val="center"/>
          </w:tcPr>
          <w:p w14:paraId="264714B9" w14:textId="77777777" w:rsidR="008259E9" w:rsidRPr="008259E9" w:rsidRDefault="008259E9" w:rsidP="006279C7">
            <w:pPr>
              <w:jc w:val="center"/>
              <w:rPr>
                <w:color w:val="000000"/>
              </w:rPr>
            </w:pPr>
            <w:r w:rsidRPr="008259E9">
              <w:rPr>
                <w:color w:val="000000"/>
              </w:rPr>
              <w:t>8</w:t>
            </w:r>
          </w:p>
        </w:tc>
        <w:tc>
          <w:tcPr>
            <w:tcW w:w="567" w:type="dxa"/>
            <w:tcBorders>
              <w:top w:val="nil"/>
              <w:left w:val="nil"/>
              <w:bottom w:val="single" w:sz="8" w:space="0" w:color="000000"/>
              <w:right w:val="single" w:sz="8" w:space="0" w:color="000000"/>
            </w:tcBorders>
            <w:shd w:val="clear" w:color="auto" w:fill="auto"/>
            <w:tcMar>
              <w:top w:w="15" w:type="dxa"/>
              <w:left w:w="15" w:type="dxa"/>
              <w:bottom w:w="15" w:type="dxa"/>
              <w:right w:w="15" w:type="dxa"/>
            </w:tcMar>
            <w:vAlign w:val="center"/>
          </w:tcPr>
          <w:p w14:paraId="0FF2B7F5" w14:textId="77777777" w:rsidR="008259E9" w:rsidRPr="008259E9" w:rsidRDefault="008259E9" w:rsidP="006279C7">
            <w:pPr>
              <w:jc w:val="center"/>
              <w:rPr>
                <w:color w:val="000000"/>
              </w:rPr>
            </w:pPr>
            <w:r w:rsidRPr="008259E9">
              <w:rPr>
                <w:color w:val="000000"/>
              </w:rPr>
              <w:t>8</w:t>
            </w:r>
          </w:p>
        </w:tc>
        <w:tc>
          <w:tcPr>
            <w:tcW w:w="567" w:type="dxa"/>
            <w:tcBorders>
              <w:top w:val="nil"/>
              <w:left w:val="nil"/>
              <w:bottom w:val="single" w:sz="8" w:space="0" w:color="000000"/>
              <w:right w:val="single" w:sz="8" w:space="0" w:color="000000"/>
            </w:tcBorders>
            <w:shd w:val="clear" w:color="auto" w:fill="auto"/>
            <w:tcMar>
              <w:top w:w="15" w:type="dxa"/>
              <w:left w:w="15" w:type="dxa"/>
              <w:bottom w:w="15" w:type="dxa"/>
              <w:right w:w="15" w:type="dxa"/>
            </w:tcMar>
            <w:vAlign w:val="center"/>
          </w:tcPr>
          <w:p w14:paraId="6D87E5B4" w14:textId="77777777" w:rsidR="008259E9" w:rsidRPr="008259E9" w:rsidRDefault="008259E9" w:rsidP="006279C7">
            <w:pPr>
              <w:jc w:val="center"/>
              <w:rPr>
                <w:color w:val="000000"/>
              </w:rPr>
            </w:pPr>
            <w:r w:rsidRPr="008259E9">
              <w:rPr>
                <w:color w:val="000000"/>
              </w:rPr>
              <w:t>8</w:t>
            </w:r>
          </w:p>
        </w:tc>
        <w:tc>
          <w:tcPr>
            <w:tcW w:w="567" w:type="dxa"/>
            <w:tcBorders>
              <w:top w:val="nil"/>
              <w:left w:val="nil"/>
              <w:bottom w:val="single" w:sz="8" w:space="0" w:color="000000"/>
              <w:right w:val="single" w:sz="8" w:space="0" w:color="000000"/>
            </w:tcBorders>
            <w:shd w:val="clear" w:color="auto" w:fill="auto"/>
            <w:tcMar>
              <w:top w:w="15" w:type="dxa"/>
              <w:left w:w="15" w:type="dxa"/>
              <w:bottom w:w="15" w:type="dxa"/>
              <w:right w:w="15" w:type="dxa"/>
            </w:tcMar>
            <w:vAlign w:val="center"/>
          </w:tcPr>
          <w:p w14:paraId="118410F8" w14:textId="77777777" w:rsidR="008259E9" w:rsidRPr="008259E9" w:rsidRDefault="008259E9" w:rsidP="006279C7">
            <w:pPr>
              <w:jc w:val="center"/>
              <w:rPr>
                <w:color w:val="000000"/>
              </w:rPr>
            </w:pPr>
            <w:r w:rsidRPr="008259E9">
              <w:rPr>
                <w:color w:val="000000"/>
              </w:rPr>
              <w:t>8</w:t>
            </w:r>
          </w:p>
        </w:tc>
        <w:tc>
          <w:tcPr>
            <w:tcW w:w="567" w:type="dxa"/>
            <w:tcBorders>
              <w:top w:val="nil"/>
              <w:left w:val="nil"/>
              <w:bottom w:val="single" w:sz="8" w:space="0" w:color="000000"/>
              <w:right w:val="single" w:sz="8" w:space="0" w:color="000000"/>
            </w:tcBorders>
            <w:shd w:val="clear" w:color="auto" w:fill="auto"/>
            <w:tcMar>
              <w:top w:w="15" w:type="dxa"/>
              <w:left w:w="15" w:type="dxa"/>
              <w:bottom w:w="15" w:type="dxa"/>
              <w:right w:w="15" w:type="dxa"/>
            </w:tcMar>
            <w:vAlign w:val="center"/>
          </w:tcPr>
          <w:p w14:paraId="128BC733" w14:textId="77777777" w:rsidR="008259E9" w:rsidRPr="008259E9" w:rsidRDefault="008259E9" w:rsidP="006279C7">
            <w:pPr>
              <w:jc w:val="center"/>
              <w:rPr>
                <w:color w:val="000000"/>
              </w:rPr>
            </w:pPr>
            <w:r w:rsidRPr="008259E9">
              <w:rPr>
                <w:color w:val="000000"/>
              </w:rPr>
              <w:t>8</w:t>
            </w:r>
          </w:p>
        </w:tc>
        <w:tc>
          <w:tcPr>
            <w:tcW w:w="567" w:type="dxa"/>
            <w:tcBorders>
              <w:top w:val="nil"/>
              <w:left w:val="nil"/>
              <w:bottom w:val="single" w:sz="8" w:space="0" w:color="000000"/>
              <w:right w:val="single" w:sz="8" w:space="0" w:color="000000"/>
            </w:tcBorders>
            <w:shd w:val="clear" w:color="auto" w:fill="auto"/>
            <w:tcMar>
              <w:top w:w="15" w:type="dxa"/>
              <w:left w:w="15" w:type="dxa"/>
              <w:bottom w:w="15" w:type="dxa"/>
              <w:right w:w="15" w:type="dxa"/>
            </w:tcMar>
            <w:vAlign w:val="center"/>
          </w:tcPr>
          <w:p w14:paraId="17659F7C" w14:textId="77777777" w:rsidR="008259E9" w:rsidRPr="008259E9" w:rsidRDefault="008259E9" w:rsidP="006279C7">
            <w:pPr>
              <w:jc w:val="center"/>
              <w:rPr>
                <w:color w:val="000000"/>
              </w:rPr>
            </w:pPr>
            <w:r w:rsidRPr="008259E9">
              <w:rPr>
                <w:color w:val="000000"/>
              </w:rPr>
              <w:t>8</w:t>
            </w:r>
          </w:p>
        </w:tc>
        <w:tc>
          <w:tcPr>
            <w:tcW w:w="567" w:type="dxa"/>
            <w:tcBorders>
              <w:top w:val="nil"/>
              <w:left w:val="nil"/>
              <w:bottom w:val="single" w:sz="8" w:space="0" w:color="000000"/>
              <w:right w:val="single" w:sz="8" w:space="0" w:color="000000"/>
            </w:tcBorders>
            <w:shd w:val="clear" w:color="auto" w:fill="auto"/>
            <w:tcMar>
              <w:top w:w="15" w:type="dxa"/>
              <w:left w:w="15" w:type="dxa"/>
              <w:bottom w:w="15" w:type="dxa"/>
              <w:right w:w="15" w:type="dxa"/>
            </w:tcMar>
            <w:vAlign w:val="center"/>
          </w:tcPr>
          <w:p w14:paraId="30A4151D" w14:textId="77777777" w:rsidR="008259E9" w:rsidRPr="008259E9" w:rsidRDefault="008259E9" w:rsidP="006279C7">
            <w:pPr>
              <w:jc w:val="center"/>
              <w:rPr>
                <w:color w:val="000000"/>
              </w:rPr>
            </w:pPr>
            <w:r w:rsidRPr="008259E9">
              <w:rPr>
                <w:color w:val="000000"/>
              </w:rPr>
              <w:t>9</w:t>
            </w:r>
          </w:p>
        </w:tc>
        <w:tc>
          <w:tcPr>
            <w:tcW w:w="567" w:type="dxa"/>
            <w:tcBorders>
              <w:top w:val="nil"/>
              <w:left w:val="nil"/>
              <w:bottom w:val="single" w:sz="8" w:space="0" w:color="000000"/>
              <w:right w:val="single" w:sz="8" w:space="0" w:color="000000"/>
            </w:tcBorders>
            <w:shd w:val="clear" w:color="auto" w:fill="auto"/>
            <w:tcMar>
              <w:top w:w="15" w:type="dxa"/>
              <w:left w:w="15" w:type="dxa"/>
              <w:bottom w:w="15" w:type="dxa"/>
              <w:right w:w="15" w:type="dxa"/>
            </w:tcMar>
            <w:vAlign w:val="center"/>
          </w:tcPr>
          <w:p w14:paraId="21CAD4CD" w14:textId="77777777" w:rsidR="008259E9" w:rsidRPr="008259E9" w:rsidRDefault="008259E9" w:rsidP="006279C7">
            <w:pPr>
              <w:jc w:val="center"/>
              <w:rPr>
                <w:color w:val="000000"/>
              </w:rPr>
            </w:pPr>
            <w:r w:rsidRPr="008259E9">
              <w:rPr>
                <w:color w:val="000000"/>
              </w:rPr>
              <w:t>9</w:t>
            </w:r>
          </w:p>
        </w:tc>
        <w:tc>
          <w:tcPr>
            <w:tcW w:w="567" w:type="dxa"/>
            <w:tcBorders>
              <w:top w:val="nil"/>
              <w:left w:val="nil"/>
              <w:bottom w:val="single" w:sz="8" w:space="0" w:color="000000"/>
              <w:right w:val="single" w:sz="8" w:space="0" w:color="000000"/>
            </w:tcBorders>
            <w:shd w:val="clear" w:color="auto" w:fill="auto"/>
            <w:vAlign w:val="center"/>
          </w:tcPr>
          <w:p w14:paraId="7D527916" w14:textId="77777777" w:rsidR="008259E9" w:rsidRPr="008259E9" w:rsidRDefault="008259E9" w:rsidP="006279C7">
            <w:pPr>
              <w:jc w:val="center"/>
              <w:rPr>
                <w:color w:val="000000"/>
              </w:rPr>
            </w:pPr>
            <w:r w:rsidRPr="008259E9">
              <w:rPr>
                <w:color w:val="000000"/>
              </w:rPr>
              <w:t>8</w:t>
            </w:r>
          </w:p>
        </w:tc>
      </w:tr>
      <w:tr w:rsidR="008259E9" w:rsidRPr="008259E9" w14:paraId="52B1FE8F" w14:textId="77777777" w:rsidTr="006279C7">
        <w:trPr>
          <w:trHeight w:val="181"/>
        </w:trPr>
        <w:tc>
          <w:tcPr>
            <w:tcW w:w="3818" w:type="dxa"/>
            <w:tcBorders>
              <w:top w:val="nil"/>
              <w:left w:val="single" w:sz="8" w:space="0" w:color="000000"/>
              <w:bottom w:val="single" w:sz="8" w:space="0" w:color="000000"/>
              <w:right w:val="single" w:sz="8" w:space="0" w:color="000000"/>
            </w:tcBorders>
            <w:shd w:val="clear" w:color="auto" w:fill="FFFFFF"/>
            <w:tcMar>
              <w:top w:w="15" w:type="dxa"/>
              <w:left w:w="200" w:type="dxa"/>
              <w:bottom w:w="15" w:type="dxa"/>
              <w:right w:w="15" w:type="dxa"/>
            </w:tcMar>
            <w:vAlign w:val="center"/>
          </w:tcPr>
          <w:p w14:paraId="6B105053" w14:textId="77777777" w:rsidR="008259E9" w:rsidRPr="008259E9" w:rsidRDefault="008259E9" w:rsidP="006279C7">
            <w:pPr>
              <w:ind w:left="-68" w:right="122"/>
              <w:jc w:val="both"/>
              <w:rPr>
                <w:color w:val="000000"/>
              </w:rPr>
            </w:pPr>
            <w:r w:rsidRPr="008259E9">
              <w:rPr>
                <w:color w:val="000000"/>
              </w:rPr>
              <w:t>Количество предпринимателей на пассажирских перевозках</w:t>
            </w:r>
          </w:p>
        </w:tc>
        <w:tc>
          <w:tcPr>
            <w:tcW w:w="573" w:type="dxa"/>
            <w:tcBorders>
              <w:top w:val="nil"/>
              <w:left w:val="nil"/>
              <w:bottom w:val="single" w:sz="8" w:space="0" w:color="000000"/>
              <w:right w:val="single" w:sz="8" w:space="0" w:color="000000"/>
            </w:tcBorders>
            <w:shd w:val="clear" w:color="auto" w:fill="auto"/>
            <w:tcMar>
              <w:top w:w="15" w:type="dxa"/>
              <w:left w:w="15" w:type="dxa"/>
              <w:bottom w:w="15" w:type="dxa"/>
              <w:right w:w="15" w:type="dxa"/>
            </w:tcMar>
            <w:vAlign w:val="center"/>
          </w:tcPr>
          <w:p w14:paraId="6BE67C15" w14:textId="77777777" w:rsidR="008259E9" w:rsidRPr="008259E9" w:rsidRDefault="008259E9" w:rsidP="006279C7">
            <w:pPr>
              <w:jc w:val="center"/>
              <w:rPr>
                <w:color w:val="000000"/>
              </w:rPr>
            </w:pPr>
            <w:r w:rsidRPr="008259E9">
              <w:rPr>
                <w:color w:val="000000"/>
              </w:rPr>
              <w:t>1</w:t>
            </w:r>
          </w:p>
        </w:tc>
        <w:tc>
          <w:tcPr>
            <w:tcW w:w="567" w:type="dxa"/>
            <w:tcBorders>
              <w:top w:val="nil"/>
              <w:left w:val="nil"/>
              <w:bottom w:val="single" w:sz="8" w:space="0" w:color="000000"/>
              <w:right w:val="single" w:sz="8" w:space="0" w:color="000000"/>
            </w:tcBorders>
            <w:shd w:val="clear" w:color="auto" w:fill="auto"/>
            <w:tcMar>
              <w:top w:w="15" w:type="dxa"/>
              <w:left w:w="15" w:type="dxa"/>
              <w:bottom w:w="15" w:type="dxa"/>
              <w:right w:w="15" w:type="dxa"/>
            </w:tcMar>
            <w:vAlign w:val="center"/>
          </w:tcPr>
          <w:p w14:paraId="04331C41" w14:textId="77777777" w:rsidR="008259E9" w:rsidRPr="008259E9" w:rsidRDefault="008259E9" w:rsidP="006279C7">
            <w:pPr>
              <w:jc w:val="center"/>
              <w:rPr>
                <w:color w:val="000000"/>
              </w:rPr>
            </w:pPr>
            <w:r w:rsidRPr="008259E9">
              <w:rPr>
                <w:color w:val="000000"/>
              </w:rPr>
              <w:t>1</w:t>
            </w:r>
          </w:p>
        </w:tc>
        <w:tc>
          <w:tcPr>
            <w:tcW w:w="567" w:type="dxa"/>
            <w:tcBorders>
              <w:top w:val="nil"/>
              <w:left w:val="nil"/>
              <w:bottom w:val="single" w:sz="8" w:space="0" w:color="000000"/>
              <w:right w:val="single" w:sz="8" w:space="0" w:color="000000"/>
            </w:tcBorders>
            <w:shd w:val="clear" w:color="auto" w:fill="auto"/>
            <w:tcMar>
              <w:top w:w="15" w:type="dxa"/>
              <w:left w:w="15" w:type="dxa"/>
              <w:bottom w:w="15" w:type="dxa"/>
              <w:right w:w="15" w:type="dxa"/>
            </w:tcMar>
            <w:vAlign w:val="center"/>
          </w:tcPr>
          <w:p w14:paraId="37CFAF5F" w14:textId="77777777" w:rsidR="008259E9" w:rsidRPr="008259E9" w:rsidRDefault="008259E9" w:rsidP="006279C7">
            <w:pPr>
              <w:jc w:val="center"/>
              <w:rPr>
                <w:color w:val="000000"/>
              </w:rPr>
            </w:pPr>
            <w:r w:rsidRPr="008259E9">
              <w:rPr>
                <w:color w:val="000000"/>
              </w:rPr>
              <w:t>1</w:t>
            </w:r>
          </w:p>
        </w:tc>
        <w:tc>
          <w:tcPr>
            <w:tcW w:w="567" w:type="dxa"/>
            <w:tcBorders>
              <w:top w:val="nil"/>
              <w:left w:val="nil"/>
              <w:bottom w:val="single" w:sz="8" w:space="0" w:color="000000"/>
              <w:right w:val="single" w:sz="8" w:space="0" w:color="000000"/>
            </w:tcBorders>
            <w:shd w:val="clear" w:color="auto" w:fill="auto"/>
            <w:tcMar>
              <w:top w:w="15" w:type="dxa"/>
              <w:left w:w="15" w:type="dxa"/>
              <w:bottom w:w="15" w:type="dxa"/>
              <w:right w:w="15" w:type="dxa"/>
            </w:tcMar>
            <w:vAlign w:val="center"/>
          </w:tcPr>
          <w:p w14:paraId="3587AD79" w14:textId="77777777" w:rsidR="008259E9" w:rsidRPr="008259E9" w:rsidRDefault="008259E9" w:rsidP="006279C7">
            <w:pPr>
              <w:jc w:val="center"/>
              <w:rPr>
                <w:color w:val="000000"/>
              </w:rPr>
            </w:pPr>
            <w:r w:rsidRPr="008259E9">
              <w:rPr>
                <w:color w:val="000000"/>
              </w:rPr>
              <w:t>1</w:t>
            </w:r>
          </w:p>
        </w:tc>
        <w:tc>
          <w:tcPr>
            <w:tcW w:w="567" w:type="dxa"/>
            <w:tcBorders>
              <w:top w:val="nil"/>
              <w:left w:val="nil"/>
              <w:bottom w:val="single" w:sz="8" w:space="0" w:color="000000"/>
              <w:right w:val="single" w:sz="8" w:space="0" w:color="000000"/>
            </w:tcBorders>
            <w:shd w:val="clear" w:color="auto" w:fill="auto"/>
            <w:tcMar>
              <w:top w:w="15" w:type="dxa"/>
              <w:left w:w="15" w:type="dxa"/>
              <w:bottom w:w="15" w:type="dxa"/>
              <w:right w:w="15" w:type="dxa"/>
            </w:tcMar>
            <w:vAlign w:val="center"/>
          </w:tcPr>
          <w:p w14:paraId="3116CC41" w14:textId="77777777" w:rsidR="008259E9" w:rsidRPr="008259E9" w:rsidRDefault="008259E9" w:rsidP="006279C7">
            <w:pPr>
              <w:jc w:val="center"/>
              <w:rPr>
                <w:color w:val="000000"/>
              </w:rPr>
            </w:pPr>
            <w:r w:rsidRPr="008259E9">
              <w:rPr>
                <w:color w:val="000000"/>
              </w:rPr>
              <w:t>1</w:t>
            </w:r>
          </w:p>
        </w:tc>
        <w:tc>
          <w:tcPr>
            <w:tcW w:w="567" w:type="dxa"/>
            <w:tcBorders>
              <w:top w:val="nil"/>
              <w:left w:val="nil"/>
              <w:bottom w:val="single" w:sz="8" w:space="0" w:color="000000"/>
              <w:right w:val="single" w:sz="8" w:space="0" w:color="000000"/>
            </w:tcBorders>
            <w:shd w:val="clear" w:color="auto" w:fill="auto"/>
            <w:tcMar>
              <w:top w:w="15" w:type="dxa"/>
              <w:left w:w="15" w:type="dxa"/>
              <w:bottom w:w="15" w:type="dxa"/>
              <w:right w:w="15" w:type="dxa"/>
            </w:tcMar>
            <w:vAlign w:val="center"/>
          </w:tcPr>
          <w:p w14:paraId="52A6B686" w14:textId="77777777" w:rsidR="008259E9" w:rsidRPr="008259E9" w:rsidRDefault="008259E9" w:rsidP="006279C7">
            <w:pPr>
              <w:jc w:val="center"/>
              <w:rPr>
                <w:color w:val="000000"/>
              </w:rPr>
            </w:pPr>
            <w:r w:rsidRPr="008259E9">
              <w:rPr>
                <w:color w:val="000000"/>
              </w:rPr>
              <w:t>1</w:t>
            </w:r>
          </w:p>
        </w:tc>
        <w:tc>
          <w:tcPr>
            <w:tcW w:w="567" w:type="dxa"/>
            <w:tcBorders>
              <w:top w:val="nil"/>
              <w:left w:val="nil"/>
              <w:bottom w:val="single" w:sz="8" w:space="0" w:color="000000"/>
              <w:right w:val="single" w:sz="8" w:space="0" w:color="000000"/>
            </w:tcBorders>
            <w:shd w:val="clear" w:color="auto" w:fill="auto"/>
            <w:tcMar>
              <w:top w:w="15" w:type="dxa"/>
              <w:left w:w="15" w:type="dxa"/>
              <w:bottom w:w="15" w:type="dxa"/>
              <w:right w:w="15" w:type="dxa"/>
            </w:tcMar>
            <w:vAlign w:val="center"/>
          </w:tcPr>
          <w:p w14:paraId="60B51582" w14:textId="77777777" w:rsidR="008259E9" w:rsidRPr="008259E9" w:rsidRDefault="008259E9" w:rsidP="006279C7">
            <w:pPr>
              <w:jc w:val="center"/>
              <w:rPr>
                <w:color w:val="000000"/>
              </w:rPr>
            </w:pPr>
            <w:r w:rsidRPr="008259E9">
              <w:rPr>
                <w:color w:val="000000"/>
              </w:rPr>
              <w:t>1</w:t>
            </w:r>
          </w:p>
        </w:tc>
        <w:tc>
          <w:tcPr>
            <w:tcW w:w="567" w:type="dxa"/>
            <w:tcBorders>
              <w:top w:val="nil"/>
              <w:left w:val="nil"/>
              <w:bottom w:val="single" w:sz="8" w:space="0" w:color="000000"/>
              <w:right w:val="single" w:sz="8" w:space="0" w:color="000000"/>
            </w:tcBorders>
            <w:shd w:val="clear" w:color="auto" w:fill="auto"/>
            <w:tcMar>
              <w:top w:w="15" w:type="dxa"/>
              <w:left w:w="15" w:type="dxa"/>
              <w:bottom w:w="15" w:type="dxa"/>
              <w:right w:w="15" w:type="dxa"/>
            </w:tcMar>
            <w:vAlign w:val="center"/>
          </w:tcPr>
          <w:p w14:paraId="1E070C79" w14:textId="77777777" w:rsidR="008259E9" w:rsidRPr="008259E9" w:rsidRDefault="008259E9" w:rsidP="006279C7">
            <w:pPr>
              <w:jc w:val="center"/>
              <w:rPr>
                <w:color w:val="000000"/>
              </w:rPr>
            </w:pPr>
            <w:r w:rsidRPr="008259E9">
              <w:rPr>
                <w:color w:val="000000"/>
              </w:rPr>
              <w:t>1</w:t>
            </w:r>
          </w:p>
        </w:tc>
        <w:tc>
          <w:tcPr>
            <w:tcW w:w="567" w:type="dxa"/>
            <w:tcBorders>
              <w:top w:val="nil"/>
              <w:left w:val="nil"/>
              <w:bottom w:val="single" w:sz="8" w:space="0" w:color="000000"/>
              <w:right w:val="single" w:sz="8" w:space="0" w:color="000000"/>
            </w:tcBorders>
            <w:shd w:val="clear" w:color="auto" w:fill="auto"/>
            <w:tcMar>
              <w:top w:w="15" w:type="dxa"/>
              <w:left w:w="15" w:type="dxa"/>
              <w:bottom w:w="15" w:type="dxa"/>
              <w:right w:w="15" w:type="dxa"/>
            </w:tcMar>
            <w:vAlign w:val="center"/>
          </w:tcPr>
          <w:p w14:paraId="0F76352F" w14:textId="77777777" w:rsidR="008259E9" w:rsidRPr="008259E9" w:rsidRDefault="008259E9" w:rsidP="006279C7">
            <w:pPr>
              <w:jc w:val="center"/>
              <w:rPr>
                <w:color w:val="000000"/>
              </w:rPr>
            </w:pPr>
            <w:r w:rsidRPr="008259E9">
              <w:rPr>
                <w:color w:val="000000"/>
              </w:rPr>
              <w:t>1</w:t>
            </w:r>
          </w:p>
        </w:tc>
        <w:tc>
          <w:tcPr>
            <w:tcW w:w="567" w:type="dxa"/>
            <w:tcBorders>
              <w:top w:val="nil"/>
              <w:left w:val="nil"/>
              <w:bottom w:val="single" w:sz="8" w:space="0" w:color="000000"/>
              <w:right w:val="single" w:sz="8" w:space="0" w:color="000000"/>
            </w:tcBorders>
            <w:shd w:val="clear" w:color="auto" w:fill="auto"/>
            <w:vAlign w:val="center"/>
          </w:tcPr>
          <w:p w14:paraId="44E2FA88" w14:textId="77777777" w:rsidR="008259E9" w:rsidRPr="008259E9" w:rsidRDefault="008259E9" w:rsidP="006279C7">
            <w:pPr>
              <w:jc w:val="center"/>
              <w:rPr>
                <w:color w:val="000000"/>
              </w:rPr>
            </w:pPr>
            <w:r w:rsidRPr="008259E9">
              <w:rPr>
                <w:color w:val="000000"/>
              </w:rPr>
              <w:t>1</w:t>
            </w:r>
          </w:p>
        </w:tc>
      </w:tr>
      <w:tr w:rsidR="008259E9" w:rsidRPr="008259E9" w14:paraId="0E409CB1" w14:textId="77777777" w:rsidTr="006279C7">
        <w:trPr>
          <w:trHeight w:val="181"/>
        </w:trPr>
        <w:tc>
          <w:tcPr>
            <w:tcW w:w="3818" w:type="dxa"/>
            <w:tcBorders>
              <w:top w:val="nil"/>
              <w:left w:val="single" w:sz="8" w:space="0" w:color="000000"/>
              <w:bottom w:val="single" w:sz="8" w:space="0" w:color="000000"/>
              <w:right w:val="single" w:sz="8" w:space="0" w:color="000000"/>
            </w:tcBorders>
            <w:shd w:val="clear" w:color="auto" w:fill="FFFFFF"/>
            <w:tcMar>
              <w:top w:w="15" w:type="dxa"/>
              <w:left w:w="200" w:type="dxa"/>
              <w:bottom w:w="15" w:type="dxa"/>
              <w:right w:w="15" w:type="dxa"/>
            </w:tcMar>
            <w:vAlign w:val="center"/>
          </w:tcPr>
          <w:p w14:paraId="117F94E9" w14:textId="77777777" w:rsidR="008259E9" w:rsidRPr="008259E9" w:rsidRDefault="008259E9" w:rsidP="006279C7">
            <w:pPr>
              <w:ind w:left="-68" w:right="122"/>
              <w:jc w:val="both"/>
              <w:rPr>
                <w:color w:val="000000"/>
              </w:rPr>
            </w:pPr>
            <w:r w:rsidRPr="008259E9">
              <w:rPr>
                <w:color w:val="000000"/>
              </w:rPr>
              <w:t>Число пассажирского автомобильного транспорта, в том числе:</w:t>
            </w:r>
          </w:p>
        </w:tc>
        <w:tc>
          <w:tcPr>
            <w:tcW w:w="573" w:type="dxa"/>
            <w:tcBorders>
              <w:top w:val="nil"/>
              <w:left w:val="nil"/>
              <w:bottom w:val="single" w:sz="8" w:space="0" w:color="000000"/>
              <w:right w:val="single" w:sz="8" w:space="0" w:color="000000"/>
            </w:tcBorders>
            <w:shd w:val="clear" w:color="auto" w:fill="auto"/>
            <w:tcMar>
              <w:top w:w="15" w:type="dxa"/>
              <w:left w:w="15" w:type="dxa"/>
              <w:bottom w:w="15" w:type="dxa"/>
              <w:right w:w="15" w:type="dxa"/>
            </w:tcMar>
            <w:vAlign w:val="center"/>
          </w:tcPr>
          <w:p w14:paraId="668063C4" w14:textId="77777777" w:rsidR="008259E9" w:rsidRPr="008259E9" w:rsidRDefault="008259E9" w:rsidP="006279C7">
            <w:pPr>
              <w:jc w:val="center"/>
              <w:rPr>
                <w:color w:val="000000"/>
              </w:rPr>
            </w:pPr>
            <w:r w:rsidRPr="008259E9">
              <w:rPr>
                <w:color w:val="000000"/>
              </w:rPr>
              <w:t>50</w:t>
            </w:r>
          </w:p>
        </w:tc>
        <w:tc>
          <w:tcPr>
            <w:tcW w:w="567" w:type="dxa"/>
            <w:tcBorders>
              <w:top w:val="nil"/>
              <w:left w:val="nil"/>
              <w:bottom w:val="single" w:sz="8" w:space="0" w:color="000000"/>
              <w:right w:val="single" w:sz="8" w:space="0" w:color="000000"/>
            </w:tcBorders>
            <w:shd w:val="clear" w:color="auto" w:fill="auto"/>
            <w:tcMar>
              <w:top w:w="15" w:type="dxa"/>
              <w:left w:w="15" w:type="dxa"/>
              <w:bottom w:w="15" w:type="dxa"/>
              <w:right w:w="15" w:type="dxa"/>
            </w:tcMar>
            <w:vAlign w:val="center"/>
          </w:tcPr>
          <w:p w14:paraId="66804E16" w14:textId="77777777" w:rsidR="008259E9" w:rsidRPr="008259E9" w:rsidRDefault="008259E9" w:rsidP="006279C7">
            <w:pPr>
              <w:jc w:val="center"/>
              <w:rPr>
                <w:color w:val="000000"/>
              </w:rPr>
            </w:pPr>
            <w:r w:rsidRPr="008259E9">
              <w:rPr>
                <w:color w:val="000000"/>
              </w:rPr>
              <w:t>50</w:t>
            </w:r>
          </w:p>
        </w:tc>
        <w:tc>
          <w:tcPr>
            <w:tcW w:w="567" w:type="dxa"/>
            <w:tcBorders>
              <w:top w:val="nil"/>
              <w:left w:val="nil"/>
              <w:bottom w:val="single" w:sz="8" w:space="0" w:color="000000"/>
              <w:right w:val="single" w:sz="8" w:space="0" w:color="000000"/>
            </w:tcBorders>
            <w:shd w:val="clear" w:color="auto" w:fill="auto"/>
            <w:tcMar>
              <w:top w:w="15" w:type="dxa"/>
              <w:left w:w="15" w:type="dxa"/>
              <w:bottom w:w="15" w:type="dxa"/>
              <w:right w:w="15" w:type="dxa"/>
            </w:tcMar>
            <w:vAlign w:val="center"/>
          </w:tcPr>
          <w:p w14:paraId="634093CE" w14:textId="77777777" w:rsidR="008259E9" w:rsidRPr="008259E9" w:rsidRDefault="008259E9" w:rsidP="006279C7">
            <w:pPr>
              <w:jc w:val="center"/>
              <w:rPr>
                <w:color w:val="000000"/>
              </w:rPr>
            </w:pPr>
            <w:r w:rsidRPr="008259E9">
              <w:rPr>
                <w:color w:val="000000"/>
              </w:rPr>
              <w:t>50</w:t>
            </w:r>
          </w:p>
        </w:tc>
        <w:tc>
          <w:tcPr>
            <w:tcW w:w="567" w:type="dxa"/>
            <w:tcBorders>
              <w:top w:val="nil"/>
              <w:left w:val="nil"/>
              <w:bottom w:val="single" w:sz="8" w:space="0" w:color="000000"/>
              <w:right w:val="single" w:sz="8" w:space="0" w:color="000000"/>
            </w:tcBorders>
            <w:shd w:val="clear" w:color="auto" w:fill="auto"/>
            <w:tcMar>
              <w:top w:w="15" w:type="dxa"/>
              <w:left w:w="15" w:type="dxa"/>
              <w:bottom w:w="15" w:type="dxa"/>
              <w:right w:w="15" w:type="dxa"/>
            </w:tcMar>
            <w:vAlign w:val="center"/>
          </w:tcPr>
          <w:p w14:paraId="3F7342AB" w14:textId="77777777" w:rsidR="008259E9" w:rsidRPr="008259E9" w:rsidRDefault="008259E9" w:rsidP="006279C7">
            <w:pPr>
              <w:jc w:val="center"/>
              <w:rPr>
                <w:color w:val="000000"/>
              </w:rPr>
            </w:pPr>
            <w:r w:rsidRPr="008259E9">
              <w:rPr>
                <w:color w:val="000000"/>
              </w:rPr>
              <w:t>50</w:t>
            </w:r>
          </w:p>
        </w:tc>
        <w:tc>
          <w:tcPr>
            <w:tcW w:w="567" w:type="dxa"/>
            <w:tcBorders>
              <w:top w:val="nil"/>
              <w:left w:val="nil"/>
              <w:bottom w:val="single" w:sz="8" w:space="0" w:color="000000"/>
              <w:right w:val="single" w:sz="8" w:space="0" w:color="000000"/>
            </w:tcBorders>
            <w:shd w:val="clear" w:color="auto" w:fill="auto"/>
            <w:tcMar>
              <w:top w:w="15" w:type="dxa"/>
              <w:left w:w="15" w:type="dxa"/>
              <w:bottom w:w="15" w:type="dxa"/>
              <w:right w:w="15" w:type="dxa"/>
            </w:tcMar>
            <w:vAlign w:val="center"/>
          </w:tcPr>
          <w:p w14:paraId="43D16520" w14:textId="77777777" w:rsidR="008259E9" w:rsidRPr="008259E9" w:rsidRDefault="008259E9" w:rsidP="006279C7">
            <w:pPr>
              <w:jc w:val="center"/>
              <w:rPr>
                <w:color w:val="000000"/>
              </w:rPr>
            </w:pPr>
            <w:r w:rsidRPr="008259E9">
              <w:rPr>
                <w:color w:val="000000"/>
              </w:rPr>
              <w:t>40</w:t>
            </w:r>
          </w:p>
        </w:tc>
        <w:tc>
          <w:tcPr>
            <w:tcW w:w="567" w:type="dxa"/>
            <w:tcBorders>
              <w:top w:val="nil"/>
              <w:left w:val="nil"/>
              <w:bottom w:val="single" w:sz="8" w:space="0" w:color="000000"/>
              <w:right w:val="single" w:sz="8" w:space="0" w:color="000000"/>
            </w:tcBorders>
            <w:shd w:val="clear" w:color="auto" w:fill="auto"/>
            <w:tcMar>
              <w:top w:w="15" w:type="dxa"/>
              <w:left w:w="15" w:type="dxa"/>
              <w:bottom w:w="15" w:type="dxa"/>
              <w:right w:w="15" w:type="dxa"/>
            </w:tcMar>
            <w:vAlign w:val="center"/>
          </w:tcPr>
          <w:p w14:paraId="53214FA5" w14:textId="77777777" w:rsidR="008259E9" w:rsidRPr="008259E9" w:rsidRDefault="008259E9" w:rsidP="006279C7">
            <w:pPr>
              <w:jc w:val="center"/>
              <w:rPr>
                <w:color w:val="000000"/>
              </w:rPr>
            </w:pPr>
            <w:r w:rsidRPr="008259E9">
              <w:rPr>
                <w:color w:val="000000"/>
              </w:rPr>
              <w:t>40</w:t>
            </w:r>
          </w:p>
        </w:tc>
        <w:tc>
          <w:tcPr>
            <w:tcW w:w="567" w:type="dxa"/>
            <w:tcBorders>
              <w:top w:val="nil"/>
              <w:left w:val="nil"/>
              <w:bottom w:val="single" w:sz="8" w:space="0" w:color="000000"/>
              <w:right w:val="single" w:sz="8" w:space="0" w:color="000000"/>
            </w:tcBorders>
            <w:shd w:val="clear" w:color="auto" w:fill="auto"/>
            <w:tcMar>
              <w:top w:w="15" w:type="dxa"/>
              <w:left w:w="15" w:type="dxa"/>
              <w:bottom w:w="15" w:type="dxa"/>
              <w:right w:w="15" w:type="dxa"/>
            </w:tcMar>
            <w:vAlign w:val="center"/>
          </w:tcPr>
          <w:p w14:paraId="3FF950AC" w14:textId="77777777" w:rsidR="008259E9" w:rsidRPr="008259E9" w:rsidRDefault="008259E9" w:rsidP="006279C7">
            <w:pPr>
              <w:jc w:val="center"/>
              <w:rPr>
                <w:color w:val="000000"/>
              </w:rPr>
            </w:pPr>
            <w:r w:rsidRPr="008259E9">
              <w:rPr>
                <w:color w:val="000000"/>
              </w:rPr>
              <w:t>40</w:t>
            </w:r>
          </w:p>
        </w:tc>
        <w:tc>
          <w:tcPr>
            <w:tcW w:w="567" w:type="dxa"/>
            <w:tcBorders>
              <w:top w:val="nil"/>
              <w:left w:val="nil"/>
              <w:bottom w:val="single" w:sz="8" w:space="0" w:color="000000"/>
              <w:right w:val="single" w:sz="8" w:space="0" w:color="000000"/>
            </w:tcBorders>
            <w:shd w:val="clear" w:color="auto" w:fill="auto"/>
            <w:tcMar>
              <w:top w:w="15" w:type="dxa"/>
              <w:left w:w="15" w:type="dxa"/>
              <w:bottom w:w="15" w:type="dxa"/>
              <w:right w:w="15" w:type="dxa"/>
            </w:tcMar>
            <w:vAlign w:val="center"/>
          </w:tcPr>
          <w:p w14:paraId="5A98A741" w14:textId="77777777" w:rsidR="008259E9" w:rsidRPr="008259E9" w:rsidRDefault="008259E9" w:rsidP="006279C7">
            <w:pPr>
              <w:jc w:val="center"/>
              <w:rPr>
                <w:color w:val="000000"/>
              </w:rPr>
            </w:pPr>
            <w:r w:rsidRPr="008259E9">
              <w:rPr>
                <w:color w:val="000000"/>
              </w:rPr>
              <w:t>40</w:t>
            </w:r>
          </w:p>
        </w:tc>
        <w:tc>
          <w:tcPr>
            <w:tcW w:w="567" w:type="dxa"/>
            <w:tcBorders>
              <w:top w:val="nil"/>
              <w:left w:val="nil"/>
              <w:bottom w:val="single" w:sz="8" w:space="0" w:color="000000"/>
              <w:right w:val="single" w:sz="8" w:space="0" w:color="000000"/>
            </w:tcBorders>
            <w:shd w:val="clear" w:color="auto" w:fill="auto"/>
            <w:tcMar>
              <w:top w:w="15" w:type="dxa"/>
              <w:left w:w="15" w:type="dxa"/>
              <w:bottom w:w="15" w:type="dxa"/>
              <w:right w:w="15" w:type="dxa"/>
            </w:tcMar>
            <w:vAlign w:val="center"/>
          </w:tcPr>
          <w:p w14:paraId="2D556179" w14:textId="77777777" w:rsidR="008259E9" w:rsidRPr="008259E9" w:rsidRDefault="008259E9" w:rsidP="006279C7">
            <w:pPr>
              <w:jc w:val="center"/>
              <w:rPr>
                <w:color w:val="000000"/>
              </w:rPr>
            </w:pPr>
            <w:r w:rsidRPr="008259E9">
              <w:rPr>
                <w:color w:val="000000"/>
              </w:rPr>
              <w:t>30</w:t>
            </w:r>
          </w:p>
        </w:tc>
        <w:tc>
          <w:tcPr>
            <w:tcW w:w="567" w:type="dxa"/>
            <w:tcBorders>
              <w:top w:val="nil"/>
              <w:left w:val="nil"/>
              <w:bottom w:val="single" w:sz="8" w:space="0" w:color="000000"/>
              <w:right w:val="single" w:sz="8" w:space="0" w:color="000000"/>
            </w:tcBorders>
            <w:shd w:val="clear" w:color="auto" w:fill="auto"/>
            <w:vAlign w:val="center"/>
          </w:tcPr>
          <w:p w14:paraId="3F893846" w14:textId="77777777" w:rsidR="008259E9" w:rsidRPr="008259E9" w:rsidRDefault="008259E9" w:rsidP="006279C7">
            <w:pPr>
              <w:jc w:val="center"/>
              <w:rPr>
                <w:color w:val="000000"/>
              </w:rPr>
            </w:pPr>
            <w:r w:rsidRPr="008259E9">
              <w:rPr>
                <w:color w:val="000000"/>
              </w:rPr>
              <w:t>30</w:t>
            </w:r>
          </w:p>
        </w:tc>
      </w:tr>
      <w:tr w:rsidR="008259E9" w:rsidRPr="008259E9" w14:paraId="019E2F1F" w14:textId="77777777" w:rsidTr="006279C7">
        <w:trPr>
          <w:trHeight w:val="181"/>
        </w:trPr>
        <w:tc>
          <w:tcPr>
            <w:tcW w:w="3818" w:type="dxa"/>
            <w:tcBorders>
              <w:top w:val="nil"/>
              <w:left w:val="single" w:sz="8" w:space="0" w:color="000000"/>
              <w:bottom w:val="single" w:sz="8" w:space="0" w:color="000000"/>
              <w:right w:val="single" w:sz="8" w:space="0" w:color="000000"/>
            </w:tcBorders>
            <w:shd w:val="clear" w:color="auto" w:fill="FFFFFF"/>
            <w:tcMar>
              <w:top w:w="15" w:type="dxa"/>
              <w:left w:w="200" w:type="dxa"/>
              <w:bottom w:w="15" w:type="dxa"/>
              <w:right w:w="15" w:type="dxa"/>
            </w:tcMar>
            <w:vAlign w:val="center"/>
          </w:tcPr>
          <w:p w14:paraId="5FC7DBCF" w14:textId="77777777" w:rsidR="008259E9" w:rsidRPr="008259E9" w:rsidRDefault="008259E9" w:rsidP="006279C7">
            <w:pPr>
              <w:ind w:left="-68" w:right="122"/>
              <w:jc w:val="both"/>
              <w:rPr>
                <w:color w:val="000000"/>
              </w:rPr>
            </w:pPr>
            <w:r w:rsidRPr="008259E9">
              <w:rPr>
                <w:color w:val="000000"/>
              </w:rPr>
              <w:t>большой вместимости</w:t>
            </w:r>
          </w:p>
        </w:tc>
        <w:tc>
          <w:tcPr>
            <w:tcW w:w="573" w:type="dxa"/>
            <w:tcBorders>
              <w:top w:val="nil"/>
              <w:left w:val="nil"/>
              <w:bottom w:val="single" w:sz="8" w:space="0" w:color="000000"/>
              <w:right w:val="single" w:sz="8" w:space="0" w:color="000000"/>
            </w:tcBorders>
            <w:shd w:val="clear" w:color="auto" w:fill="auto"/>
            <w:tcMar>
              <w:top w:w="15" w:type="dxa"/>
              <w:left w:w="15" w:type="dxa"/>
              <w:bottom w:w="15" w:type="dxa"/>
              <w:right w:w="15" w:type="dxa"/>
            </w:tcMar>
            <w:vAlign w:val="center"/>
          </w:tcPr>
          <w:p w14:paraId="1148862B" w14:textId="77777777" w:rsidR="008259E9" w:rsidRPr="008259E9" w:rsidRDefault="008259E9" w:rsidP="006279C7">
            <w:pPr>
              <w:jc w:val="center"/>
              <w:rPr>
                <w:color w:val="000000"/>
              </w:rPr>
            </w:pPr>
            <w:r w:rsidRPr="008259E9">
              <w:rPr>
                <w:color w:val="000000"/>
              </w:rPr>
              <w:t>6</w:t>
            </w:r>
          </w:p>
        </w:tc>
        <w:tc>
          <w:tcPr>
            <w:tcW w:w="567" w:type="dxa"/>
            <w:tcBorders>
              <w:top w:val="nil"/>
              <w:left w:val="nil"/>
              <w:bottom w:val="single" w:sz="8" w:space="0" w:color="000000"/>
              <w:right w:val="single" w:sz="8" w:space="0" w:color="000000"/>
            </w:tcBorders>
            <w:shd w:val="clear" w:color="auto" w:fill="auto"/>
            <w:tcMar>
              <w:top w:w="15" w:type="dxa"/>
              <w:left w:w="15" w:type="dxa"/>
              <w:bottom w:w="15" w:type="dxa"/>
              <w:right w:w="15" w:type="dxa"/>
            </w:tcMar>
            <w:vAlign w:val="center"/>
          </w:tcPr>
          <w:p w14:paraId="264FDDAA" w14:textId="77777777" w:rsidR="008259E9" w:rsidRPr="008259E9" w:rsidRDefault="008259E9" w:rsidP="006279C7">
            <w:pPr>
              <w:jc w:val="center"/>
              <w:rPr>
                <w:color w:val="000000"/>
              </w:rPr>
            </w:pPr>
            <w:r w:rsidRPr="008259E9">
              <w:rPr>
                <w:color w:val="000000"/>
              </w:rPr>
              <w:t>6</w:t>
            </w:r>
          </w:p>
        </w:tc>
        <w:tc>
          <w:tcPr>
            <w:tcW w:w="567" w:type="dxa"/>
            <w:tcBorders>
              <w:top w:val="nil"/>
              <w:left w:val="nil"/>
              <w:bottom w:val="single" w:sz="8" w:space="0" w:color="000000"/>
              <w:right w:val="single" w:sz="8" w:space="0" w:color="000000"/>
            </w:tcBorders>
            <w:shd w:val="clear" w:color="auto" w:fill="auto"/>
            <w:tcMar>
              <w:top w:w="15" w:type="dxa"/>
              <w:left w:w="15" w:type="dxa"/>
              <w:bottom w:w="15" w:type="dxa"/>
              <w:right w:w="15" w:type="dxa"/>
            </w:tcMar>
            <w:vAlign w:val="center"/>
          </w:tcPr>
          <w:p w14:paraId="60F78584" w14:textId="77777777" w:rsidR="008259E9" w:rsidRPr="008259E9" w:rsidRDefault="008259E9" w:rsidP="006279C7">
            <w:pPr>
              <w:jc w:val="center"/>
              <w:rPr>
                <w:color w:val="000000"/>
              </w:rPr>
            </w:pPr>
            <w:r w:rsidRPr="008259E9">
              <w:rPr>
                <w:color w:val="000000"/>
              </w:rPr>
              <w:t>6</w:t>
            </w:r>
          </w:p>
        </w:tc>
        <w:tc>
          <w:tcPr>
            <w:tcW w:w="567" w:type="dxa"/>
            <w:tcBorders>
              <w:top w:val="nil"/>
              <w:left w:val="nil"/>
              <w:bottom w:val="single" w:sz="8" w:space="0" w:color="000000"/>
              <w:right w:val="single" w:sz="8" w:space="0" w:color="000000"/>
            </w:tcBorders>
            <w:shd w:val="clear" w:color="auto" w:fill="auto"/>
            <w:tcMar>
              <w:top w:w="15" w:type="dxa"/>
              <w:left w:w="15" w:type="dxa"/>
              <w:bottom w:w="15" w:type="dxa"/>
              <w:right w:w="15" w:type="dxa"/>
            </w:tcMar>
            <w:vAlign w:val="center"/>
          </w:tcPr>
          <w:p w14:paraId="12CA1317" w14:textId="77777777" w:rsidR="008259E9" w:rsidRPr="008259E9" w:rsidRDefault="008259E9" w:rsidP="006279C7">
            <w:pPr>
              <w:jc w:val="center"/>
              <w:rPr>
                <w:color w:val="000000"/>
              </w:rPr>
            </w:pPr>
            <w:r w:rsidRPr="008259E9">
              <w:rPr>
                <w:color w:val="000000"/>
              </w:rPr>
              <w:t>6</w:t>
            </w:r>
          </w:p>
        </w:tc>
        <w:tc>
          <w:tcPr>
            <w:tcW w:w="567" w:type="dxa"/>
            <w:tcBorders>
              <w:top w:val="nil"/>
              <w:left w:val="nil"/>
              <w:bottom w:val="single" w:sz="8" w:space="0" w:color="000000"/>
              <w:right w:val="single" w:sz="8" w:space="0" w:color="000000"/>
            </w:tcBorders>
            <w:shd w:val="clear" w:color="auto" w:fill="auto"/>
            <w:tcMar>
              <w:top w:w="15" w:type="dxa"/>
              <w:left w:w="15" w:type="dxa"/>
              <w:bottom w:w="15" w:type="dxa"/>
              <w:right w:w="15" w:type="dxa"/>
            </w:tcMar>
            <w:vAlign w:val="center"/>
          </w:tcPr>
          <w:p w14:paraId="6D4B0FAD" w14:textId="77777777" w:rsidR="008259E9" w:rsidRPr="008259E9" w:rsidRDefault="008259E9" w:rsidP="006279C7">
            <w:pPr>
              <w:jc w:val="center"/>
              <w:rPr>
                <w:color w:val="000000"/>
              </w:rPr>
            </w:pPr>
            <w:r w:rsidRPr="008259E9">
              <w:rPr>
                <w:color w:val="000000"/>
              </w:rPr>
              <w:t>0</w:t>
            </w:r>
          </w:p>
        </w:tc>
        <w:tc>
          <w:tcPr>
            <w:tcW w:w="567" w:type="dxa"/>
            <w:tcBorders>
              <w:top w:val="nil"/>
              <w:left w:val="nil"/>
              <w:bottom w:val="single" w:sz="8" w:space="0" w:color="000000"/>
              <w:right w:val="single" w:sz="8" w:space="0" w:color="000000"/>
            </w:tcBorders>
            <w:shd w:val="clear" w:color="auto" w:fill="auto"/>
            <w:tcMar>
              <w:top w:w="15" w:type="dxa"/>
              <w:left w:w="15" w:type="dxa"/>
              <w:bottom w:w="15" w:type="dxa"/>
              <w:right w:w="15" w:type="dxa"/>
            </w:tcMar>
            <w:vAlign w:val="center"/>
          </w:tcPr>
          <w:p w14:paraId="73A55422" w14:textId="77777777" w:rsidR="008259E9" w:rsidRPr="008259E9" w:rsidRDefault="008259E9" w:rsidP="006279C7">
            <w:pPr>
              <w:jc w:val="center"/>
              <w:rPr>
                <w:color w:val="000000"/>
              </w:rPr>
            </w:pPr>
            <w:r w:rsidRPr="008259E9">
              <w:rPr>
                <w:color w:val="000000"/>
              </w:rPr>
              <w:t>0</w:t>
            </w:r>
          </w:p>
        </w:tc>
        <w:tc>
          <w:tcPr>
            <w:tcW w:w="567" w:type="dxa"/>
            <w:tcBorders>
              <w:top w:val="nil"/>
              <w:left w:val="nil"/>
              <w:bottom w:val="single" w:sz="8" w:space="0" w:color="000000"/>
              <w:right w:val="single" w:sz="8" w:space="0" w:color="000000"/>
            </w:tcBorders>
            <w:shd w:val="clear" w:color="auto" w:fill="auto"/>
            <w:tcMar>
              <w:top w:w="15" w:type="dxa"/>
              <w:left w:w="15" w:type="dxa"/>
              <w:bottom w:w="15" w:type="dxa"/>
              <w:right w:w="15" w:type="dxa"/>
            </w:tcMar>
            <w:vAlign w:val="center"/>
          </w:tcPr>
          <w:p w14:paraId="289998F6" w14:textId="77777777" w:rsidR="008259E9" w:rsidRPr="008259E9" w:rsidRDefault="008259E9" w:rsidP="006279C7">
            <w:pPr>
              <w:jc w:val="center"/>
              <w:rPr>
                <w:color w:val="000000"/>
              </w:rPr>
            </w:pPr>
            <w:r w:rsidRPr="008259E9">
              <w:rPr>
                <w:color w:val="000000"/>
              </w:rPr>
              <w:t>0</w:t>
            </w:r>
          </w:p>
        </w:tc>
        <w:tc>
          <w:tcPr>
            <w:tcW w:w="567" w:type="dxa"/>
            <w:tcBorders>
              <w:top w:val="nil"/>
              <w:left w:val="nil"/>
              <w:bottom w:val="single" w:sz="8" w:space="0" w:color="000000"/>
              <w:right w:val="single" w:sz="8" w:space="0" w:color="000000"/>
            </w:tcBorders>
            <w:shd w:val="clear" w:color="auto" w:fill="auto"/>
            <w:tcMar>
              <w:top w:w="15" w:type="dxa"/>
              <w:left w:w="15" w:type="dxa"/>
              <w:bottom w:w="15" w:type="dxa"/>
              <w:right w:w="15" w:type="dxa"/>
            </w:tcMar>
            <w:vAlign w:val="center"/>
          </w:tcPr>
          <w:p w14:paraId="278DCB8B" w14:textId="77777777" w:rsidR="008259E9" w:rsidRPr="008259E9" w:rsidRDefault="008259E9" w:rsidP="006279C7">
            <w:pPr>
              <w:jc w:val="center"/>
              <w:rPr>
                <w:color w:val="000000"/>
              </w:rPr>
            </w:pPr>
            <w:r w:rsidRPr="008259E9">
              <w:rPr>
                <w:color w:val="000000"/>
              </w:rPr>
              <w:t>0</w:t>
            </w:r>
          </w:p>
        </w:tc>
        <w:tc>
          <w:tcPr>
            <w:tcW w:w="567" w:type="dxa"/>
            <w:tcBorders>
              <w:top w:val="nil"/>
              <w:left w:val="nil"/>
              <w:bottom w:val="single" w:sz="8" w:space="0" w:color="000000"/>
              <w:right w:val="single" w:sz="8" w:space="0" w:color="000000"/>
            </w:tcBorders>
            <w:shd w:val="clear" w:color="auto" w:fill="auto"/>
            <w:tcMar>
              <w:top w:w="15" w:type="dxa"/>
              <w:left w:w="15" w:type="dxa"/>
              <w:bottom w:w="15" w:type="dxa"/>
              <w:right w:w="15" w:type="dxa"/>
            </w:tcMar>
            <w:vAlign w:val="center"/>
          </w:tcPr>
          <w:p w14:paraId="05C6537D" w14:textId="77777777" w:rsidR="008259E9" w:rsidRPr="008259E9" w:rsidRDefault="008259E9" w:rsidP="006279C7">
            <w:pPr>
              <w:jc w:val="center"/>
              <w:rPr>
                <w:color w:val="000000"/>
              </w:rPr>
            </w:pPr>
            <w:r w:rsidRPr="008259E9">
              <w:rPr>
                <w:color w:val="000000"/>
              </w:rPr>
              <w:t>0</w:t>
            </w:r>
          </w:p>
        </w:tc>
        <w:tc>
          <w:tcPr>
            <w:tcW w:w="567" w:type="dxa"/>
            <w:tcBorders>
              <w:top w:val="nil"/>
              <w:left w:val="nil"/>
              <w:bottom w:val="single" w:sz="8" w:space="0" w:color="000000"/>
              <w:right w:val="single" w:sz="8" w:space="0" w:color="000000"/>
            </w:tcBorders>
            <w:shd w:val="clear" w:color="auto" w:fill="auto"/>
            <w:vAlign w:val="center"/>
          </w:tcPr>
          <w:p w14:paraId="247D9A89" w14:textId="77777777" w:rsidR="008259E9" w:rsidRPr="008259E9" w:rsidRDefault="008259E9" w:rsidP="006279C7">
            <w:pPr>
              <w:jc w:val="center"/>
              <w:rPr>
                <w:color w:val="000000"/>
              </w:rPr>
            </w:pPr>
            <w:r w:rsidRPr="008259E9">
              <w:rPr>
                <w:color w:val="000000"/>
              </w:rPr>
              <w:t>0</w:t>
            </w:r>
          </w:p>
        </w:tc>
      </w:tr>
      <w:tr w:rsidR="008259E9" w:rsidRPr="008259E9" w14:paraId="7E872758" w14:textId="77777777" w:rsidTr="006279C7">
        <w:trPr>
          <w:trHeight w:val="181"/>
        </w:trPr>
        <w:tc>
          <w:tcPr>
            <w:tcW w:w="3818" w:type="dxa"/>
            <w:tcBorders>
              <w:top w:val="nil"/>
              <w:left w:val="single" w:sz="8" w:space="0" w:color="000000"/>
              <w:bottom w:val="single" w:sz="8" w:space="0" w:color="000000"/>
              <w:right w:val="single" w:sz="8" w:space="0" w:color="000000"/>
            </w:tcBorders>
            <w:shd w:val="clear" w:color="auto" w:fill="FFFFFF"/>
            <w:tcMar>
              <w:top w:w="15" w:type="dxa"/>
              <w:left w:w="200" w:type="dxa"/>
              <w:bottom w:w="15" w:type="dxa"/>
              <w:right w:w="15" w:type="dxa"/>
            </w:tcMar>
            <w:vAlign w:val="center"/>
          </w:tcPr>
          <w:p w14:paraId="2C827854" w14:textId="77777777" w:rsidR="008259E9" w:rsidRPr="008259E9" w:rsidRDefault="008259E9" w:rsidP="006279C7">
            <w:pPr>
              <w:ind w:left="-68" w:right="122"/>
              <w:jc w:val="both"/>
              <w:rPr>
                <w:color w:val="000000"/>
              </w:rPr>
            </w:pPr>
            <w:r w:rsidRPr="008259E9">
              <w:rPr>
                <w:color w:val="000000"/>
              </w:rPr>
              <w:t>средней вместимости</w:t>
            </w:r>
          </w:p>
        </w:tc>
        <w:tc>
          <w:tcPr>
            <w:tcW w:w="573" w:type="dxa"/>
            <w:tcBorders>
              <w:top w:val="nil"/>
              <w:left w:val="nil"/>
              <w:bottom w:val="single" w:sz="8" w:space="0" w:color="000000"/>
              <w:right w:val="single" w:sz="8" w:space="0" w:color="000000"/>
            </w:tcBorders>
            <w:shd w:val="clear" w:color="auto" w:fill="auto"/>
            <w:tcMar>
              <w:top w:w="15" w:type="dxa"/>
              <w:left w:w="15" w:type="dxa"/>
              <w:bottom w:w="15" w:type="dxa"/>
              <w:right w:w="15" w:type="dxa"/>
            </w:tcMar>
            <w:vAlign w:val="center"/>
          </w:tcPr>
          <w:p w14:paraId="244EED9C" w14:textId="77777777" w:rsidR="008259E9" w:rsidRPr="008259E9" w:rsidRDefault="008259E9" w:rsidP="006279C7">
            <w:pPr>
              <w:jc w:val="center"/>
              <w:rPr>
                <w:color w:val="000000"/>
              </w:rPr>
            </w:pPr>
            <w:r w:rsidRPr="008259E9">
              <w:rPr>
                <w:color w:val="000000"/>
              </w:rPr>
              <w:t>19</w:t>
            </w:r>
          </w:p>
        </w:tc>
        <w:tc>
          <w:tcPr>
            <w:tcW w:w="567" w:type="dxa"/>
            <w:tcBorders>
              <w:top w:val="nil"/>
              <w:left w:val="nil"/>
              <w:bottom w:val="single" w:sz="8" w:space="0" w:color="000000"/>
              <w:right w:val="single" w:sz="8" w:space="0" w:color="000000"/>
            </w:tcBorders>
            <w:shd w:val="clear" w:color="auto" w:fill="auto"/>
            <w:tcMar>
              <w:top w:w="15" w:type="dxa"/>
              <w:left w:w="15" w:type="dxa"/>
              <w:bottom w:w="15" w:type="dxa"/>
              <w:right w:w="15" w:type="dxa"/>
            </w:tcMar>
            <w:vAlign w:val="center"/>
          </w:tcPr>
          <w:p w14:paraId="02FE3668" w14:textId="77777777" w:rsidR="008259E9" w:rsidRPr="008259E9" w:rsidRDefault="008259E9" w:rsidP="006279C7">
            <w:pPr>
              <w:jc w:val="center"/>
              <w:rPr>
                <w:color w:val="000000"/>
              </w:rPr>
            </w:pPr>
            <w:r w:rsidRPr="008259E9">
              <w:rPr>
                <w:color w:val="000000"/>
              </w:rPr>
              <w:t>19</w:t>
            </w:r>
          </w:p>
        </w:tc>
        <w:tc>
          <w:tcPr>
            <w:tcW w:w="567" w:type="dxa"/>
            <w:tcBorders>
              <w:top w:val="nil"/>
              <w:left w:val="nil"/>
              <w:bottom w:val="single" w:sz="8" w:space="0" w:color="000000"/>
              <w:right w:val="single" w:sz="8" w:space="0" w:color="000000"/>
            </w:tcBorders>
            <w:shd w:val="clear" w:color="auto" w:fill="auto"/>
            <w:tcMar>
              <w:top w:w="15" w:type="dxa"/>
              <w:left w:w="15" w:type="dxa"/>
              <w:bottom w:w="15" w:type="dxa"/>
              <w:right w:w="15" w:type="dxa"/>
            </w:tcMar>
            <w:vAlign w:val="center"/>
          </w:tcPr>
          <w:p w14:paraId="6D79DC81" w14:textId="77777777" w:rsidR="008259E9" w:rsidRPr="008259E9" w:rsidRDefault="008259E9" w:rsidP="006279C7">
            <w:pPr>
              <w:jc w:val="center"/>
              <w:rPr>
                <w:color w:val="000000"/>
              </w:rPr>
            </w:pPr>
            <w:r w:rsidRPr="008259E9">
              <w:rPr>
                <w:color w:val="000000"/>
              </w:rPr>
              <w:t>19</w:t>
            </w:r>
          </w:p>
        </w:tc>
        <w:tc>
          <w:tcPr>
            <w:tcW w:w="567" w:type="dxa"/>
            <w:tcBorders>
              <w:top w:val="nil"/>
              <w:left w:val="nil"/>
              <w:bottom w:val="single" w:sz="8" w:space="0" w:color="000000"/>
              <w:right w:val="single" w:sz="8" w:space="0" w:color="000000"/>
            </w:tcBorders>
            <w:shd w:val="clear" w:color="auto" w:fill="auto"/>
            <w:tcMar>
              <w:top w:w="15" w:type="dxa"/>
              <w:left w:w="15" w:type="dxa"/>
              <w:bottom w:w="15" w:type="dxa"/>
              <w:right w:w="15" w:type="dxa"/>
            </w:tcMar>
            <w:vAlign w:val="center"/>
          </w:tcPr>
          <w:p w14:paraId="770D2335" w14:textId="77777777" w:rsidR="008259E9" w:rsidRPr="008259E9" w:rsidRDefault="008259E9" w:rsidP="006279C7">
            <w:pPr>
              <w:jc w:val="center"/>
              <w:rPr>
                <w:color w:val="000000"/>
              </w:rPr>
            </w:pPr>
            <w:r w:rsidRPr="008259E9">
              <w:rPr>
                <w:color w:val="000000"/>
              </w:rPr>
              <w:t>19</w:t>
            </w:r>
          </w:p>
        </w:tc>
        <w:tc>
          <w:tcPr>
            <w:tcW w:w="567" w:type="dxa"/>
            <w:tcBorders>
              <w:top w:val="nil"/>
              <w:left w:val="nil"/>
              <w:bottom w:val="single" w:sz="8" w:space="0" w:color="000000"/>
              <w:right w:val="single" w:sz="8" w:space="0" w:color="000000"/>
            </w:tcBorders>
            <w:shd w:val="clear" w:color="auto" w:fill="auto"/>
            <w:tcMar>
              <w:top w:w="15" w:type="dxa"/>
              <w:left w:w="15" w:type="dxa"/>
              <w:bottom w:w="15" w:type="dxa"/>
              <w:right w:w="15" w:type="dxa"/>
            </w:tcMar>
            <w:vAlign w:val="center"/>
          </w:tcPr>
          <w:p w14:paraId="4E0C956D" w14:textId="77777777" w:rsidR="008259E9" w:rsidRPr="008259E9" w:rsidRDefault="008259E9" w:rsidP="006279C7">
            <w:pPr>
              <w:jc w:val="center"/>
              <w:rPr>
                <w:color w:val="000000"/>
              </w:rPr>
            </w:pPr>
            <w:r w:rsidRPr="008259E9">
              <w:rPr>
                <w:color w:val="000000"/>
              </w:rPr>
              <w:t>15</w:t>
            </w:r>
          </w:p>
        </w:tc>
        <w:tc>
          <w:tcPr>
            <w:tcW w:w="567" w:type="dxa"/>
            <w:tcBorders>
              <w:top w:val="nil"/>
              <w:left w:val="nil"/>
              <w:bottom w:val="single" w:sz="8" w:space="0" w:color="000000"/>
              <w:right w:val="single" w:sz="8" w:space="0" w:color="000000"/>
            </w:tcBorders>
            <w:shd w:val="clear" w:color="auto" w:fill="auto"/>
            <w:tcMar>
              <w:top w:w="15" w:type="dxa"/>
              <w:left w:w="15" w:type="dxa"/>
              <w:bottom w:w="15" w:type="dxa"/>
              <w:right w:w="15" w:type="dxa"/>
            </w:tcMar>
            <w:vAlign w:val="center"/>
          </w:tcPr>
          <w:p w14:paraId="53CD4319" w14:textId="77777777" w:rsidR="008259E9" w:rsidRPr="008259E9" w:rsidRDefault="008259E9" w:rsidP="006279C7">
            <w:pPr>
              <w:jc w:val="center"/>
              <w:rPr>
                <w:color w:val="000000"/>
              </w:rPr>
            </w:pPr>
            <w:r w:rsidRPr="008259E9">
              <w:rPr>
                <w:color w:val="000000"/>
              </w:rPr>
              <w:t>15</w:t>
            </w:r>
          </w:p>
        </w:tc>
        <w:tc>
          <w:tcPr>
            <w:tcW w:w="567" w:type="dxa"/>
            <w:tcBorders>
              <w:top w:val="nil"/>
              <w:left w:val="nil"/>
              <w:bottom w:val="single" w:sz="8" w:space="0" w:color="000000"/>
              <w:right w:val="single" w:sz="8" w:space="0" w:color="000000"/>
            </w:tcBorders>
            <w:shd w:val="clear" w:color="auto" w:fill="auto"/>
            <w:tcMar>
              <w:top w:w="15" w:type="dxa"/>
              <w:left w:w="15" w:type="dxa"/>
              <w:bottom w:w="15" w:type="dxa"/>
              <w:right w:w="15" w:type="dxa"/>
            </w:tcMar>
            <w:vAlign w:val="center"/>
          </w:tcPr>
          <w:p w14:paraId="04940162" w14:textId="77777777" w:rsidR="008259E9" w:rsidRPr="008259E9" w:rsidRDefault="008259E9" w:rsidP="006279C7">
            <w:pPr>
              <w:jc w:val="center"/>
              <w:rPr>
                <w:color w:val="000000"/>
              </w:rPr>
            </w:pPr>
            <w:r w:rsidRPr="008259E9">
              <w:rPr>
                <w:color w:val="000000"/>
              </w:rPr>
              <w:t>15</w:t>
            </w:r>
          </w:p>
        </w:tc>
        <w:tc>
          <w:tcPr>
            <w:tcW w:w="567" w:type="dxa"/>
            <w:tcBorders>
              <w:top w:val="nil"/>
              <w:left w:val="nil"/>
              <w:bottom w:val="single" w:sz="8" w:space="0" w:color="000000"/>
              <w:right w:val="single" w:sz="8" w:space="0" w:color="000000"/>
            </w:tcBorders>
            <w:shd w:val="clear" w:color="auto" w:fill="auto"/>
            <w:tcMar>
              <w:top w:w="15" w:type="dxa"/>
              <w:left w:w="15" w:type="dxa"/>
              <w:bottom w:w="15" w:type="dxa"/>
              <w:right w:w="15" w:type="dxa"/>
            </w:tcMar>
            <w:vAlign w:val="center"/>
          </w:tcPr>
          <w:p w14:paraId="3D05C446" w14:textId="77777777" w:rsidR="008259E9" w:rsidRPr="008259E9" w:rsidRDefault="008259E9" w:rsidP="006279C7">
            <w:pPr>
              <w:jc w:val="center"/>
              <w:rPr>
                <w:color w:val="000000"/>
              </w:rPr>
            </w:pPr>
            <w:r w:rsidRPr="008259E9">
              <w:rPr>
                <w:color w:val="000000"/>
              </w:rPr>
              <w:t>15</w:t>
            </w:r>
          </w:p>
        </w:tc>
        <w:tc>
          <w:tcPr>
            <w:tcW w:w="567" w:type="dxa"/>
            <w:tcBorders>
              <w:top w:val="nil"/>
              <w:left w:val="nil"/>
              <w:bottom w:val="single" w:sz="8" w:space="0" w:color="000000"/>
              <w:right w:val="single" w:sz="8" w:space="0" w:color="000000"/>
            </w:tcBorders>
            <w:shd w:val="clear" w:color="auto" w:fill="auto"/>
            <w:tcMar>
              <w:top w:w="15" w:type="dxa"/>
              <w:left w:w="15" w:type="dxa"/>
              <w:bottom w:w="15" w:type="dxa"/>
              <w:right w:w="15" w:type="dxa"/>
            </w:tcMar>
            <w:vAlign w:val="center"/>
          </w:tcPr>
          <w:p w14:paraId="214789B3" w14:textId="77777777" w:rsidR="008259E9" w:rsidRPr="008259E9" w:rsidRDefault="008259E9" w:rsidP="006279C7">
            <w:pPr>
              <w:jc w:val="center"/>
              <w:rPr>
                <w:color w:val="000000"/>
              </w:rPr>
            </w:pPr>
            <w:r w:rsidRPr="008259E9">
              <w:rPr>
                <w:color w:val="000000"/>
              </w:rPr>
              <w:t>10</w:t>
            </w:r>
          </w:p>
        </w:tc>
        <w:tc>
          <w:tcPr>
            <w:tcW w:w="567" w:type="dxa"/>
            <w:tcBorders>
              <w:top w:val="nil"/>
              <w:left w:val="nil"/>
              <w:bottom w:val="single" w:sz="8" w:space="0" w:color="000000"/>
              <w:right w:val="single" w:sz="8" w:space="0" w:color="000000"/>
            </w:tcBorders>
            <w:shd w:val="clear" w:color="auto" w:fill="auto"/>
            <w:vAlign w:val="center"/>
          </w:tcPr>
          <w:p w14:paraId="507A4A74" w14:textId="77777777" w:rsidR="008259E9" w:rsidRPr="008259E9" w:rsidRDefault="008259E9" w:rsidP="006279C7">
            <w:pPr>
              <w:jc w:val="center"/>
              <w:rPr>
                <w:color w:val="000000"/>
              </w:rPr>
            </w:pPr>
            <w:r w:rsidRPr="008259E9">
              <w:rPr>
                <w:color w:val="000000"/>
              </w:rPr>
              <w:t>10</w:t>
            </w:r>
          </w:p>
        </w:tc>
      </w:tr>
      <w:tr w:rsidR="008259E9" w:rsidRPr="008259E9" w14:paraId="7596948D" w14:textId="77777777" w:rsidTr="006279C7">
        <w:trPr>
          <w:trHeight w:val="181"/>
        </w:trPr>
        <w:tc>
          <w:tcPr>
            <w:tcW w:w="3818" w:type="dxa"/>
            <w:tcBorders>
              <w:top w:val="nil"/>
              <w:left w:val="single" w:sz="8" w:space="0" w:color="000000"/>
              <w:bottom w:val="single" w:sz="8" w:space="0" w:color="000000"/>
              <w:right w:val="single" w:sz="8" w:space="0" w:color="000000"/>
            </w:tcBorders>
            <w:shd w:val="clear" w:color="auto" w:fill="FFFFFF"/>
            <w:tcMar>
              <w:top w:w="15" w:type="dxa"/>
              <w:left w:w="200" w:type="dxa"/>
              <w:bottom w:w="15" w:type="dxa"/>
              <w:right w:w="15" w:type="dxa"/>
            </w:tcMar>
            <w:vAlign w:val="center"/>
          </w:tcPr>
          <w:p w14:paraId="21FD47B1" w14:textId="77777777" w:rsidR="008259E9" w:rsidRPr="008259E9" w:rsidRDefault="008259E9" w:rsidP="006279C7">
            <w:pPr>
              <w:ind w:left="-68" w:right="122"/>
              <w:jc w:val="both"/>
              <w:rPr>
                <w:color w:val="000000"/>
              </w:rPr>
            </w:pPr>
            <w:r w:rsidRPr="008259E9">
              <w:rPr>
                <w:color w:val="000000"/>
              </w:rPr>
              <w:t>малой вместимости</w:t>
            </w:r>
          </w:p>
        </w:tc>
        <w:tc>
          <w:tcPr>
            <w:tcW w:w="573" w:type="dxa"/>
            <w:tcBorders>
              <w:top w:val="nil"/>
              <w:left w:val="nil"/>
              <w:bottom w:val="single" w:sz="8" w:space="0" w:color="000000"/>
              <w:right w:val="single" w:sz="8" w:space="0" w:color="000000"/>
            </w:tcBorders>
            <w:shd w:val="clear" w:color="auto" w:fill="auto"/>
            <w:tcMar>
              <w:top w:w="15" w:type="dxa"/>
              <w:left w:w="15" w:type="dxa"/>
              <w:bottom w:w="15" w:type="dxa"/>
              <w:right w:w="15" w:type="dxa"/>
            </w:tcMar>
            <w:vAlign w:val="center"/>
          </w:tcPr>
          <w:p w14:paraId="0CB41A5C" w14:textId="77777777" w:rsidR="008259E9" w:rsidRPr="008259E9" w:rsidRDefault="008259E9" w:rsidP="006279C7">
            <w:pPr>
              <w:jc w:val="center"/>
              <w:rPr>
                <w:color w:val="000000"/>
              </w:rPr>
            </w:pPr>
            <w:r w:rsidRPr="008259E9">
              <w:rPr>
                <w:color w:val="000000"/>
              </w:rPr>
              <w:t>25</w:t>
            </w:r>
          </w:p>
        </w:tc>
        <w:tc>
          <w:tcPr>
            <w:tcW w:w="567" w:type="dxa"/>
            <w:tcBorders>
              <w:top w:val="nil"/>
              <w:left w:val="nil"/>
              <w:bottom w:val="single" w:sz="8" w:space="0" w:color="000000"/>
              <w:right w:val="single" w:sz="8" w:space="0" w:color="000000"/>
            </w:tcBorders>
            <w:shd w:val="clear" w:color="auto" w:fill="auto"/>
            <w:tcMar>
              <w:top w:w="15" w:type="dxa"/>
              <w:left w:w="15" w:type="dxa"/>
              <w:bottom w:w="15" w:type="dxa"/>
              <w:right w:w="15" w:type="dxa"/>
            </w:tcMar>
            <w:vAlign w:val="center"/>
          </w:tcPr>
          <w:p w14:paraId="7463F2B7" w14:textId="77777777" w:rsidR="008259E9" w:rsidRPr="008259E9" w:rsidRDefault="008259E9" w:rsidP="006279C7">
            <w:pPr>
              <w:jc w:val="center"/>
              <w:rPr>
                <w:color w:val="000000"/>
              </w:rPr>
            </w:pPr>
            <w:r w:rsidRPr="008259E9">
              <w:rPr>
                <w:color w:val="000000"/>
              </w:rPr>
              <w:t>25</w:t>
            </w:r>
          </w:p>
        </w:tc>
        <w:tc>
          <w:tcPr>
            <w:tcW w:w="567" w:type="dxa"/>
            <w:tcBorders>
              <w:top w:val="nil"/>
              <w:left w:val="nil"/>
              <w:bottom w:val="single" w:sz="8" w:space="0" w:color="000000"/>
              <w:right w:val="single" w:sz="8" w:space="0" w:color="000000"/>
            </w:tcBorders>
            <w:shd w:val="clear" w:color="auto" w:fill="auto"/>
            <w:tcMar>
              <w:top w:w="15" w:type="dxa"/>
              <w:left w:w="15" w:type="dxa"/>
              <w:bottom w:w="15" w:type="dxa"/>
              <w:right w:w="15" w:type="dxa"/>
            </w:tcMar>
            <w:vAlign w:val="center"/>
          </w:tcPr>
          <w:p w14:paraId="396358A2" w14:textId="77777777" w:rsidR="008259E9" w:rsidRPr="008259E9" w:rsidRDefault="008259E9" w:rsidP="006279C7">
            <w:pPr>
              <w:jc w:val="center"/>
              <w:rPr>
                <w:color w:val="000000"/>
              </w:rPr>
            </w:pPr>
            <w:r w:rsidRPr="008259E9">
              <w:rPr>
                <w:color w:val="000000"/>
              </w:rPr>
              <w:t>25</w:t>
            </w:r>
          </w:p>
        </w:tc>
        <w:tc>
          <w:tcPr>
            <w:tcW w:w="567" w:type="dxa"/>
            <w:tcBorders>
              <w:top w:val="nil"/>
              <w:left w:val="nil"/>
              <w:bottom w:val="single" w:sz="8" w:space="0" w:color="000000"/>
              <w:right w:val="single" w:sz="8" w:space="0" w:color="000000"/>
            </w:tcBorders>
            <w:shd w:val="clear" w:color="auto" w:fill="auto"/>
            <w:tcMar>
              <w:top w:w="15" w:type="dxa"/>
              <w:left w:w="15" w:type="dxa"/>
              <w:bottom w:w="15" w:type="dxa"/>
              <w:right w:w="15" w:type="dxa"/>
            </w:tcMar>
            <w:vAlign w:val="center"/>
          </w:tcPr>
          <w:p w14:paraId="334C05F6" w14:textId="77777777" w:rsidR="008259E9" w:rsidRPr="008259E9" w:rsidRDefault="008259E9" w:rsidP="006279C7">
            <w:pPr>
              <w:jc w:val="center"/>
              <w:rPr>
                <w:color w:val="000000"/>
              </w:rPr>
            </w:pPr>
            <w:r w:rsidRPr="008259E9">
              <w:rPr>
                <w:color w:val="000000"/>
              </w:rPr>
              <w:t>25</w:t>
            </w:r>
          </w:p>
        </w:tc>
        <w:tc>
          <w:tcPr>
            <w:tcW w:w="567" w:type="dxa"/>
            <w:tcBorders>
              <w:top w:val="nil"/>
              <w:left w:val="nil"/>
              <w:bottom w:val="single" w:sz="8" w:space="0" w:color="000000"/>
              <w:right w:val="single" w:sz="8" w:space="0" w:color="000000"/>
            </w:tcBorders>
            <w:shd w:val="clear" w:color="auto" w:fill="auto"/>
            <w:tcMar>
              <w:top w:w="15" w:type="dxa"/>
              <w:left w:w="15" w:type="dxa"/>
              <w:bottom w:w="15" w:type="dxa"/>
              <w:right w:w="15" w:type="dxa"/>
            </w:tcMar>
            <w:vAlign w:val="center"/>
          </w:tcPr>
          <w:p w14:paraId="068D704F" w14:textId="77777777" w:rsidR="008259E9" w:rsidRPr="008259E9" w:rsidRDefault="008259E9" w:rsidP="006279C7">
            <w:pPr>
              <w:jc w:val="center"/>
              <w:rPr>
                <w:color w:val="000000"/>
              </w:rPr>
            </w:pPr>
            <w:r w:rsidRPr="008259E9">
              <w:rPr>
                <w:color w:val="000000"/>
              </w:rPr>
              <w:t>25</w:t>
            </w:r>
          </w:p>
        </w:tc>
        <w:tc>
          <w:tcPr>
            <w:tcW w:w="567" w:type="dxa"/>
            <w:tcBorders>
              <w:top w:val="nil"/>
              <w:left w:val="nil"/>
              <w:bottom w:val="single" w:sz="8" w:space="0" w:color="000000"/>
              <w:right w:val="single" w:sz="8" w:space="0" w:color="000000"/>
            </w:tcBorders>
            <w:shd w:val="clear" w:color="auto" w:fill="auto"/>
            <w:tcMar>
              <w:top w:w="15" w:type="dxa"/>
              <w:left w:w="15" w:type="dxa"/>
              <w:bottom w:w="15" w:type="dxa"/>
              <w:right w:w="15" w:type="dxa"/>
            </w:tcMar>
            <w:vAlign w:val="center"/>
          </w:tcPr>
          <w:p w14:paraId="7B1A342D" w14:textId="77777777" w:rsidR="008259E9" w:rsidRPr="008259E9" w:rsidRDefault="008259E9" w:rsidP="006279C7">
            <w:pPr>
              <w:jc w:val="center"/>
              <w:rPr>
                <w:color w:val="000000"/>
              </w:rPr>
            </w:pPr>
            <w:r w:rsidRPr="008259E9">
              <w:rPr>
                <w:color w:val="000000"/>
              </w:rPr>
              <w:t>25</w:t>
            </w:r>
          </w:p>
        </w:tc>
        <w:tc>
          <w:tcPr>
            <w:tcW w:w="567" w:type="dxa"/>
            <w:tcBorders>
              <w:top w:val="nil"/>
              <w:left w:val="nil"/>
              <w:bottom w:val="single" w:sz="8" w:space="0" w:color="000000"/>
              <w:right w:val="single" w:sz="8" w:space="0" w:color="000000"/>
            </w:tcBorders>
            <w:shd w:val="clear" w:color="auto" w:fill="auto"/>
            <w:tcMar>
              <w:top w:w="15" w:type="dxa"/>
              <w:left w:w="15" w:type="dxa"/>
              <w:bottom w:w="15" w:type="dxa"/>
              <w:right w:w="15" w:type="dxa"/>
            </w:tcMar>
            <w:vAlign w:val="center"/>
          </w:tcPr>
          <w:p w14:paraId="3750AC5E" w14:textId="77777777" w:rsidR="008259E9" w:rsidRPr="008259E9" w:rsidRDefault="008259E9" w:rsidP="006279C7">
            <w:pPr>
              <w:jc w:val="center"/>
              <w:rPr>
                <w:color w:val="000000"/>
              </w:rPr>
            </w:pPr>
            <w:r w:rsidRPr="008259E9">
              <w:rPr>
                <w:color w:val="000000"/>
              </w:rPr>
              <w:t>25</w:t>
            </w:r>
          </w:p>
        </w:tc>
        <w:tc>
          <w:tcPr>
            <w:tcW w:w="567" w:type="dxa"/>
            <w:tcBorders>
              <w:top w:val="nil"/>
              <w:left w:val="nil"/>
              <w:bottom w:val="single" w:sz="8" w:space="0" w:color="000000"/>
              <w:right w:val="single" w:sz="8" w:space="0" w:color="000000"/>
            </w:tcBorders>
            <w:shd w:val="clear" w:color="auto" w:fill="auto"/>
            <w:tcMar>
              <w:top w:w="15" w:type="dxa"/>
              <w:left w:w="15" w:type="dxa"/>
              <w:bottom w:w="15" w:type="dxa"/>
              <w:right w:w="15" w:type="dxa"/>
            </w:tcMar>
            <w:vAlign w:val="center"/>
          </w:tcPr>
          <w:p w14:paraId="2CF15C1B" w14:textId="77777777" w:rsidR="008259E9" w:rsidRPr="008259E9" w:rsidRDefault="008259E9" w:rsidP="006279C7">
            <w:pPr>
              <w:jc w:val="center"/>
              <w:rPr>
                <w:color w:val="000000"/>
              </w:rPr>
            </w:pPr>
            <w:r w:rsidRPr="008259E9">
              <w:rPr>
                <w:color w:val="000000"/>
              </w:rPr>
              <w:t>25</w:t>
            </w:r>
          </w:p>
        </w:tc>
        <w:tc>
          <w:tcPr>
            <w:tcW w:w="567" w:type="dxa"/>
            <w:tcBorders>
              <w:top w:val="nil"/>
              <w:left w:val="nil"/>
              <w:bottom w:val="single" w:sz="8" w:space="0" w:color="000000"/>
              <w:right w:val="single" w:sz="8" w:space="0" w:color="000000"/>
            </w:tcBorders>
            <w:shd w:val="clear" w:color="auto" w:fill="auto"/>
            <w:tcMar>
              <w:top w:w="15" w:type="dxa"/>
              <w:left w:w="15" w:type="dxa"/>
              <w:bottom w:w="15" w:type="dxa"/>
              <w:right w:w="15" w:type="dxa"/>
            </w:tcMar>
            <w:vAlign w:val="center"/>
          </w:tcPr>
          <w:p w14:paraId="42673600" w14:textId="77777777" w:rsidR="008259E9" w:rsidRPr="008259E9" w:rsidRDefault="008259E9" w:rsidP="006279C7">
            <w:pPr>
              <w:jc w:val="center"/>
              <w:rPr>
                <w:color w:val="000000"/>
              </w:rPr>
            </w:pPr>
            <w:r w:rsidRPr="008259E9">
              <w:rPr>
                <w:color w:val="000000"/>
              </w:rPr>
              <w:t>20</w:t>
            </w:r>
          </w:p>
        </w:tc>
        <w:tc>
          <w:tcPr>
            <w:tcW w:w="567" w:type="dxa"/>
            <w:tcBorders>
              <w:top w:val="nil"/>
              <w:left w:val="nil"/>
              <w:bottom w:val="single" w:sz="8" w:space="0" w:color="000000"/>
              <w:right w:val="single" w:sz="8" w:space="0" w:color="000000"/>
            </w:tcBorders>
            <w:shd w:val="clear" w:color="auto" w:fill="auto"/>
            <w:vAlign w:val="center"/>
          </w:tcPr>
          <w:p w14:paraId="0C8F6EB4" w14:textId="77777777" w:rsidR="008259E9" w:rsidRPr="008259E9" w:rsidRDefault="008259E9" w:rsidP="006279C7">
            <w:pPr>
              <w:jc w:val="center"/>
              <w:rPr>
                <w:color w:val="000000"/>
              </w:rPr>
            </w:pPr>
            <w:r w:rsidRPr="008259E9">
              <w:rPr>
                <w:color w:val="000000"/>
              </w:rPr>
              <w:t>20</w:t>
            </w:r>
          </w:p>
        </w:tc>
      </w:tr>
    </w:tbl>
    <w:p w14:paraId="2CCDE906" w14:textId="77777777" w:rsidR="008259E9" w:rsidRPr="008259E9" w:rsidRDefault="008259E9" w:rsidP="008259E9">
      <w:pPr>
        <w:ind w:firstLine="851"/>
        <w:rPr>
          <w:color w:val="FF0000"/>
          <w:sz w:val="28"/>
          <w:szCs w:val="28"/>
        </w:rPr>
      </w:pPr>
    </w:p>
    <w:p w14:paraId="72715222" w14:textId="77777777" w:rsidR="008259E9" w:rsidRPr="008259E9" w:rsidRDefault="008259E9" w:rsidP="008259E9">
      <w:pPr>
        <w:pBdr>
          <w:top w:val="nil"/>
          <w:left w:val="nil"/>
          <w:bottom w:val="nil"/>
          <w:right w:val="nil"/>
          <w:between w:val="nil"/>
        </w:pBdr>
        <w:ind w:firstLine="709"/>
        <w:jc w:val="both"/>
        <w:rPr>
          <w:sz w:val="28"/>
          <w:szCs w:val="28"/>
        </w:rPr>
      </w:pPr>
      <w:r w:rsidRPr="008259E9">
        <w:rPr>
          <w:sz w:val="28"/>
          <w:szCs w:val="28"/>
        </w:rPr>
        <w:t xml:space="preserve">Муниципальный контракт заключен между МКУ города Когалыма «Управление капитального строительства и жилищно-коммунального комплекса города Когалыма» </w:t>
      </w:r>
      <w:r w:rsidRPr="008259E9">
        <w:rPr>
          <w:color w:val="000000"/>
          <w:sz w:val="28"/>
          <w:szCs w:val="28"/>
        </w:rPr>
        <w:t>и ООО «Автосити» по 8 регулярным маршрутам. Всего, по данным на 2022 год в городе Когалыме пассажирские автомобильные перевозки осуществляются 30 единицами автомобильного транспорта.</w:t>
      </w:r>
    </w:p>
    <w:p w14:paraId="0068E315" w14:textId="77777777" w:rsidR="008259E9" w:rsidRPr="008259E9" w:rsidRDefault="008259E9" w:rsidP="008259E9">
      <w:pPr>
        <w:pBdr>
          <w:top w:val="nil"/>
          <w:left w:val="nil"/>
          <w:bottom w:val="nil"/>
          <w:right w:val="nil"/>
          <w:between w:val="nil"/>
        </w:pBdr>
        <w:ind w:firstLine="709"/>
        <w:jc w:val="both"/>
        <w:rPr>
          <w:color w:val="000000"/>
          <w:sz w:val="28"/>
          <w:szCs w:val="28"/>
        </w:rPr>
      </w:pPr>
      <w:r w:rsidRPr="008259E9">
        <w:rPr>
          <w:color w:val="000000"/>
          <w:sz w:val="28"/>
          <w:szCs w:val="28"/>
        </w:rPr>
        <w:t>Важно отметить, что с 2017 года для пассажирских автомобильных перевозок не используется автомобильный транспорт большой вместимости, это связано со снижением пассажиропотока на регулярных пассажирских маршрутах в городе Когалыме и числа выполненных рейсов (-74,10% в 2022 году относительно показателей 2013 года) (рисунок 18).</w:t>
      </w:r>
    </w:p>
    <w:p w14:paraId="52DC5280" w14:textId="77777777" w:rsidR="008259E9" w:rsidRPr="008259E9" w:rsidRDefault="008259E9" w:rsidP="008259E9">
      <w:pPr>
        <w:pBdr>
          <w:top w:val="nil"/>
          <w:left w:val="nil"/>
          <w:bottom w:val="nil"/>
          <w:right w:val="nil"/>
          <w:between w:val="nil"/>
        </w:pBdr>
        <w:ind w:firstLine="709"/>
        <w:jc w:val="both"/>
        <w:rPr>
          <w:color w:val="000000"/>
          <w:sz w:val="28"/>
          <w:szCs w:val="28"/>
        </w:rPr>
      </w:pPr>
    </w:p>
    <w:p w14:paraId="6955E957" w14:textId="77777777" w:rsidR="008259E9" w:rsidRPr="008259E9" w:rsidRDefault="008259E9" w:rsidP="008259E9">
      <w:pPr>
        <w:pBdr>
          <w:top w:val="nil"/>
          <w:left w:val="nil"/>
          <w:bottom w:val="nil"/>
          <w:right w:val="nil"/>
          <w:between w:val="nil"/>
        </w:pBdr>
        <w:ind w:firstLine="680"/>
        <w:jc w:val="both"/>
        <w:rPr>
          <w:color w:val="000000"/>
          <w:sz w:val="26"/>
          <w:szCs w:val="26"/>
        </w:rPr>
      </w:pPr>
      <w:r w:rsidRPr="008259E9">
        <w:rPr>
          <w:noProof/>
          <w:color w:val="000000"/>
          <w:sz w:val="24"/>
          <w:szCs w:val="24"/>
        </w:rPr>
        <w:drawing>
          <wp:inline distT="0" distB="0" distL="0" distR="0" wp14:anchorId="3B464255" wp14:editId="116B9D62">
            <wp:extent cx="4914900" cy="2362200"/>
            <wp:effectExtent l="0" t="0" r="0" b="0"/>
            <wp:docPr id="26"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1FE5ABF6" w14:textId="77777777" w:rsidR="008259E9" w:rsidRPr="008259E9" w:rsidRDefault="008259E9" w:rsidP="008259E9">
      <w:pPr>
        <w:pBdr>
          <w:top w:val="nil"/>
          <w:left w:val="nil"/>
          <w:bottom w:val="nil"/>
          <w:right w:val="nil"/>
          <w:between w:val="nil"/>
        </w:pBdr>
        <w:ind w:firstLine="680"/>
        <w:jc w:val="both"/>
        <w:rPr>
          <w:color w:val="000000"/>
          <w:sz w:val="28"/>
          <w:szCs w:val="28"/>
        </w:rPr>
      </w:pPr>
      <w:r w:rsidRPr="008259E9">
        <w:rPr>
          <w:color w:val="000000"/>
          <w:sz w:val="28"/>
          <w:szCs w:val="28"/>
        </w:rPr>
        <w:t xml:space="preserve">Рисунок 18. Пассажирооборот автобусов организаций за период 2013-2020 годов, тысяч, </w:t>
      </w:r>
      <w:r w:rsidRPr="008259E9">
        <w:rPr>
          <w:sz w:val="28"/>
          <w:szCs w:val="28"/>
        </w:rPr>
        <w:t>ч</w:t>
      </w:r>
      <w:r w:rsidRPr="008259E9">
        <w:rPr>
          <w:color w:val="000000"/>
          <w:sz w:val="28"/>
          <w:szCs w:val="28"/>
        </w:rPr>
        <w:t>исло выполненных рейсов, единиц</w:t>
      </w:r>
    </w:p>
    <w:p w14:paraId="4902D1C9" w14:textId="77777777" w:rsidR="008259E9" w:rsidRPr="008259E9" w:rsidRDefault="008259E9" w:rsidP="008259E9">
      <w:pPr>
        <w:ind w:firstLine="851"/>
        <w:rPr>
          <w:color w:val="FF0000"/>
          <w:sz w:val="28"/>
          <w:szCs w:val="28"/>
        </w:rPr>
      </w:pPr>
    </w:p>
    <w:p w14:paraId="0C36E88F" w14:textId="77777777" w:rsidR="008259E9" w:rsidRPr="008259E9" w:rsidRDefault="008259E9" w:rsidP="008259E9">
      <w:pPr>
        <w:pBdr>
          <w:top w:val="nil"/>
          <w:left w:val="nil"/>
          <w:bottom w:val="nil"/>
          <w:right w:val="nil"/>
          <w:between w:val="nil"/>
        </w:pBdr>
        <w:ind w:firstLine="709"/>
        <w:jc w:val="both"/>
        <w:rPr>
          <w:color w:val="000000"/>
          <w:sz w:val="28"/>
          <w:szCs w:val="28"/>
        </w:rPr>
      </w:pPr>
      <w:r w:rsidRPr="008259E9">
        <w:rPr>
          <w:color w:val="000000"/>
          <w:sz w:val="28"/>
          <w:szCs w:val="28"/>
        </w:rPr>
        <w:t>По данным на конец 2022 года в городе Когалыме зарегистрировано 38568 единиц автотранспортных средств</w:t>
      </w:r>
      <w:r w:rsidRPr="008259E9">
        <w:rPr>
          <w:color w:val="000000"/>
          <w:sz w:val="28"/>
          <w:szCs w:val="28"/>
          <w:vertAlign w:val="superscript"/>
        </w:rPr>
        <w:footnoteReference w:id="173"/>
      </w:r>
      <w:r w:rsidRPr="008259E9">
        <w:rPr>
          <w:color w:val="000000"/>
          <w:sz w:val="28"/>
          <w:szCs w:val="28"/>
        </w:rPr>
        <w:t>. Высокий уровень обеспеченности жителей муниципального образования автомобилями создает проблему с местами для парковки. В городе Когалыме 12368 машино-мест в гаражах для индивидуального автотранспорта, 217 машино-мест в подземных гаражах и наземные стоянки индивидуального автотранспорта на 2960</w:t>
      </w:r>
      <w:r w:rsidRPr="008259E9">
        <w:rPr>
          <w:color w:val="000000"/>
          <w:sz w:val="28"/>
          <w:szCs w:val="28"/>
          <w:vertAlign w:val="superscript"/>
        </w:rPr>
        <w:footnoteReference w:id="174"/>
      </w:r>
      <w:r w:rsidRPr="008259E9">
        <w:rPr>
          <w:color w:val="000000"/>
          <w:sz w:val="28"/>
          <w:szCs w:val="28"/>
        </w:rPr>
        <w:t xml:space="preserve"> машино-мест, тогда как количество транспортных средств, находящихся в собственности граждан почти в 3 раза выше.</w:t>
      </w:r>
    </w:p>
    <w:p w14:paraId="318475F0" w14:textId="77777777" w:rsidR="008259E9" w:rsidRPr="008259E9" w:rsidRDefault="008259E9" w:rsidP="008259E9">
      <w:pPr>
        <w:pBdr>
          <w:top w:val="nil"/>
          <w:left w:val="nil"/>
          <w:bottom w:val="nil"/>
          <w:right w:val="nil"/>
          <w:between w:val="nil"/>
        </w:pBdr>
        <w:ind w:firstLine="709"/>
        <w:jc w:val="both"/>
        <w:rPr>
          <w:color w:val="000000"/>
          <w:sz w:val="28"/>
          <w:szCs w:val="28"/>
        </w:rPr>
      </w:pPr>
      <w:r w:rsidRPr="008259E9">
        <w:rPr>
          <w:color w:val="000000"/>
          <w:sz w:val="28"/>
          <w:szCs w:val="28"/>
        </w:rPr>
        <w:t>Жители городского округа также испытывают недостаток в объектах дорожного сервиса (СТО общей мощностью 60 постов); автозаправочных станциях, в том числе для электромобилей.</w:t>
      </w:r>
    </w:p>
    <w:p w14:paraId="41AD56AC" w14:textId="77777777" w:rsidR="008259E9" w:rsidRPr="008259E9" w:rsidRDefault="008259E9" w:rsidP="008259E9">
      <w:pPr>
        <w:pBdr>
          <w:top w:val="nil"/>
          <w:left w:val="nil"/>
          <w:bottom w:val="nil"/>
          <w:right w:val="nil"/>
          <w:between w:val="nil"/>
        </w:pBdr>
        <w:ind w:firstLine="709"/>
        <w:jc w:val="both"/>
        <w:rPr>
          <w:color w:val="000000"/>
          <w:sz w:val="28"/>
          <w:szCs w:val="28"/>
        </w:rPr>
      </w:pPr>
      <w:r w:rsidRPr="008259E9">
        <w:rPr>
          <w:i/>
          <w:color w:val="000000"/>
          <w:sz w:val="28"/>
          <w:szCs w:val="28"/>
        </w:rPr>
        <w:t>Железные дороги</w:t>
      </w:r>
      <w:r w:rsidRPr="008259E9">
        <w:rPr>
          <w:color w:val="000000"/>
          <w:sz w:val="28"/>
          <w:szCs w:val="28"/>
        </w:rPr>
        <w:t xml:space="preserve"> оказывают значительное влияние на развитие города Когалыма. Через город Когалым проходит Свердловская железная дорога Ульт-Ягун – Ноябрьск, общей протяженностью 27,8 км в границах городского округа, соединяющая крупнейшие города автономного округа (города: Сургут, Нефтеюганск и Нижневартовск) с Ямало-Ненецким автономным округом (г. Ноябрьск). </w:t>
      </w:r>
    </w:p>
    <w:p w14:paraId="31E2E033" w14:textId="77777777" w:rsidR="008259E9" w:rsidRPr="008259E9" w:rsidRDefault="008259E9" w:rsidP="008259E9">
      <w:pPr>
        <w:pBdr>
          <w:top w:val="nil"/>
          <w:left w:val="nil"/>
          <w:bottom w:val="nil"/>
          <w:right w:val="nil"/>
          <w:between w:val="nil"/>
        </w:pBdr>
        <w:ind w:firstLine="709"/>
        <w:jc w:val="both"/>
        <w:rPr>
          <w:color w:val="000000"/>
          <w:sz w:val="28"/>
          <w:szCs w:val="28"/>
        </w:rPr>
      </w:pPr>
      <w:r w:rsidRPr="008259E9">
        <w:rPr>
          <w:color w:val="000000"/>
          <w:sz w:val="28"/>
          <w:szCs w:val="28"/>
        </w:rPr>
        <w:t>Маршруты пассажирских поездов дальнего следования, проходящих через железнодорожную станцию Когалым представлены городами: Москва, Новосибирск, Екатеринбург, Казань, Тюмень, Уфа, Оренбург, Анапа, Адлер, Новый Уренгой.</w:t>
      </w:r>
    </w:p>
    <w:p w14:paraId="67BFC497" w14:textId="77777777" w:rsidR="008259E9" w:rsidRPr="008259E9" w:rsidRDefault="008259E9" w:rsidP="008259E9">
      <w:pPr>
        <w:pBdr>
          <w:top w:val="nil"/>
          <w:left w:val="nil"/>
          <w:bottom w:val="nil"/>
          <w:right w:val="nil"/>
          <w:between w:val="nil"/>
        </w:pBdr>
        <w:ind w:firstLine="709"/>
        <w:jc w:val="both"/>
        <w:rPr>
          <w:color w:val="000000"/>
          <w:sz w:val="28"/>
          <w:szCs w:val="28"/>
        </w:rPr>
      </w:pPr>
      <w:r w:rsidRPr="008259E9">
        <w:rPr>
          <w:color w:val="000000"/>
          <w:sz w:val="28"/>
          <w:szCs w:val="28"/>
        </w:rPr>
        <w:t xml:space="preserve">На территории города Когалыма находятся две грузопассажирские железнодорожные станции «Когалым» и «Кумали», а также сеть внутристанционных соединительных путей. Протяженность железных дорог в границах города Когалыма составляет </w:t>
      </w:r>
      <w:r w:rsidRPr="008259E9">
        <w:rPr>
          <w:sz w:val="28"/>
          <w:szCs w:val="28"/>
        </w:rPr>
        <w:t>61,1 км, в т.ч.</w:t>
      </w:r>
      <w:r w:rsidRPr="008259E9">
        <w:rPr>
          <w:color w:val="000000"/>
          <w:sz w:val="28"/>
          <w:szCs w:val="28"/>
        </w:rPr>
        <w:t>:</w:t>
      </w:r>
    </w:p>
    <w:p w14:paraId="42E5BA4F" w14:textId="77777777" w:rsidR="008259E9" w:rsidRPr="008259E9" w:rsidRDefault="008259E9" w:rsidP="008259E9">
      <w:pPr>
        <w:pBdr>
          <w:top w:val="nil"/>
          <w:left w:val="nil"/>
          <w:bottom w:val="nil"/>
          <w:right w:val="nil"/>
          <w:between w:val="nil"/>
        </w:pBdr>
        <w:ind w:firstLine="709"/>
        <w:jc w:val="both"/>
        <w:rPr>
          <w:color w:val="000000"/>
          <w:sz w:val="28"/>
          <w:szCs w:val="28"/>
        </w:rPr>
      </w:pPr>
      <w:r w:rsidRPr="008259E9">
        <w:rPr>
          <w:color w:val="000000"/>
          <w:sz w:val="28"/>
          <w:szCs w:val="28"/>
        </w:rPr>
        <w:t>– магистральных не электрифицированных – 27,8 км;</w:t>
      </w:r>
    </w:p>
    <w:p w14:paraId="0229404B" w14:textId="77777777" w:rsidR="008259E9" w:rsidRPr="008259E9" w:rsidRDefault="008259E9" w:rsidP="008259E9">
      <w:pPr>
        <w:pBdr>
          <w:top w:val="nil"/>
          <w:left w:val="nil"/>
          <w:bottom w:val="nil"/>
          <w:right w:val="nil"/>
          <w:between w:val="nil"/>
        </w:pBdr>
        <w:ind w:firstLine="709"/>
        <w:jc w:val="both"/>
        <w:rPr>
          <w:color w:val="000000"/>
          <w:sz w:val="28"/>
          <w:szCs w:val="28"/>
        </w:rPr>
      </w:pPr>
      <w:r w:rsidRPr="008259E9">
        <w:rPr>
          <w:color w:val="000000"/>
          <w:sz w:val="28"/>
          <w:szCs w:val="28"/>
        </w:rPr>
        <w:t xml:space="preserve"> – внутристанционных и подъездных путей – 33,3 км.</w:t>
      </w:r>
    </w:p>
    <w:p w14:paraId="03943DB0" w14:textId="77777777" w:rsidR="008259E9" w:rsidRPr="008259E9" w:rsidRDefault="008259E9" w:rsidP="008259E9">
      <w:pPr>
        <w:pBdr>
          <w:top w:val="nil"/>
          <w:left w:val="nil"/>
          <w:bottom w:val="nil"/>
          <w:right w:val="nil"/>
          <w:between w:val="nil"/>
        </w:pBdr>
        <w:ind w:firstLine="709"/>
        <w:jc w:val="both"/>
        <w:rPr>
          <w:color w:val="000000"/>
          <w:sz w:val="28"/>
          <w:szCs w:val="28"/>
        </w:rPr>
      </w:pPr>
      <w:r w:rsidRPr="008259E9">
        <w:rPr>
          <w:color w:val="000000"/>
          <w:sz w:val="28"/>
          <w:szCs w:val="28"/>
        </w:rPr>
        <w:t>Через водный бассейн в границах города Когалыма действует 4 железнодорожных моста федерального значения и 2 железнодорожных моста регионального значения.</w:t>
      </w:r>
    </w:p>
    <w:p w14:paraId="690F4481" w14:textId="77777777" w:rsidR="008259E9" w:rsidRPr="008259E9" w:rsidRDefault="008259E9" w:rsidP="008259E9">
      <w:pPr>
        <w:ind w:firstLine="709"/>
        <w:jc w:val="both"/>
        <w:rPr>
          <w:sz w:val="28"/>
          <w:szCs w:val="28"/>
        </w:rPr>
      </w:pPr>
      <w:r w:rsidRPr="008259E9">
        <w:rPr>
          <w:i/>
          <w:sz w:val="28"/>
          <w:szCs w:val="28"/>
        </w:rPr>
        <w:t xml:space="preserve">Авиаперевозки </w:t>
      </w:r>
      <w:r w:rsidRPr="008259E9">
        <w:rPr>
          <w:sz w:val="28"/>
          <w:szCs w:val="28"/>
        </w:rPr>
        <w:t>в городе Когалыме осуществляются на базе ООО «Международный аэропорт Когалым», по данным за 2022 год пропускная способность аэропорта составляет 480 пассажиров в час</w:t>
      </w:r>
      <w:r w:rsidRPr="008259E9">
        <w:rPr>
          <w:sz w:val="28"/>
          <w:szCs w:val="28"/>
          <w:vertAlign w:val="superscript"/>
        </w:rPr>
        <w:footnoteReference w:id="175"/>
      </w:r>
      <w:r w:rsidRPr="008259E9">
        <w:rPr>
          <w:sz w:val="28"/>
          <w:szCs w:val="28"/>
        </w:rPr>
        <w:t xml:space="preserve">. </w:t>
      </w:r>
    </w:p>
    <w:p w14:paraId="09C40936" w14:textId="77777777" w:rsidR="008259E9" w:rsidRPr="008259E9" w:rsidRDefault="008259E9" w:rsidP="008259E9">
      <w:pPr>
        <w:ind w:firstLine="709"/>
        <w:jc w:val="both"/>
        <w:rPr>
          <w:sz w:val="28"/>
          <w:szCs w:val="28"/>
        </w:rPr>
      </w:pPr>
      <w:r w:rsidRPr="008259E9">
        <w:rPr>
          <w:sz w:val="28"/>
          <w:szCs w:val="28"/>
        </w:rPr>
        <w:t>Аэропорт «Когалым» обеспечивает прямые вылеты в города России: Москву, Ижевск, Уфу, Самару, Пермь. При этом 82% всех полетов производится в города Самару и Уфу (преимущественно вахтовые перевозки), регулярные пассажирские рейсы осуществляются в Москву.</w:t>
      </w:r>
    </w:p>
    <w:p w14:paraId="40A20694" w14:textId="77777777" w:rsidR="008259E9" w:rsidRPr="008259E9" w:rsidRDefault="008259E9" w:rsidP="008259E9">
      <w:pPr>
        <w:ind w:firstLine="709"/>
        <w:jc w:val="both"/>
        <w:rPr>
          <w:sz w:val="28"/>
          <w:szCs w:val="28"/>
        </w:rPr>
      </w:pPr>
      <w:r w:rsidRPr="008259E9">
        <w:rPr>
          <w:sz w:val="28"/>
          <w:szCs w:val="28"/>
        </w:rPr>
        <w:t xml:space="preserve">На территории аэропорта расположен грузовой терминал общей площадью более 1000 квадратных метров, с расчетной мощностью до 50 тонн/день. Аэродромный комплекс имеет взлётно-посадочную полосу с искусственным покрытием, которая обеспечивает прием следующих воздушных судов: ИЛ-76, ТУ-154, ТУ-134, ТУ-204, АН-124 (Руслан), АН-22 (Антей), АН-12, ЯК-42, Боинг-737-300, Боинг-737- 500, АТR-42 и вертолеты всех типов. В среднесрочной перспективе ключевой задачей станет проведение реконструкции взлетно-посадочной полосы аэропорта. </w:t>
      </w:r>
    </w:p>
    <w:p w14:paraId="22E32AD1" w14:textId="77777777" w:rsidR="008259E9" w:rsidRPr="008259E9" w:rsidRDefault="008259E9" w:rsidP="008259E9">
      <w:pPr>
        <w:ind w:firstLine="709"/>
        <w:jc w:val="both"/>
        <w:rPr>
          <w:sz w:val="28"/>
          <w:szCs w:val="28"/>
        </w:rPr>
      </w:pPr>
      <w:r w:rsidRPr="008259E9">
        <w:rPr>
          <w:sz w:val="28"/>
          <w:szCs w:val="28"/>
        </w:rPr>
        <w:t xml:space="preserve">На территории города Когалыма расположен </w:t>
      </w:r>
      <w:r w:rsidRPr="008259E9">
        <w:rPr>
          <w:i/>
          <w:sz w:val="28"/>
          <w:szCs w:val="28"/>
        </w:rPr>
        <w:t>комплекс объектов для добычи и подготовки нефти и газа к транспортировке</w:t>
      </w:r>
      <w:r w:rsidRPr="008259E9">
        <w:rPr>
          <w:sz w:val="28"/>
          <w:szCs w:val="28"/>
        </w:rPr>
        <w:t xml:space="preserve">, в том числе: </w:t>
      </w:r>
    </w:p>
    <w:p w14:paraId="7FEE5F9A" w14:textId="77777777" w:rsidR="008259E9" w:rsidRPr="008259E9" w:rsidRDefault="008259E9" w:rsidP="008259E9">
      <w:pPr>
        <w:ind w:firstLine="709"/>
        <w:jc w:val="both"/>
        <w:rPr>
          <w:sz w:val="28"/>
          <w:szCs w:val="28"/>
        </w:rPr>
      </w:pPr>
      <w:r w:rsidRPr="008259E9">
        <w:rPr>
          <w:sz w:val="28"/>
          <w:szCs w:val="28"/>
        </w:rPr>
        <w:t>а) федерального значения:</w:t>
      </w:r>
    </w:p>
    <w:p w14:paraId="76D68251" w14:textId="77777777" w:rsidR="008259E9" w:rsidRPr="008259E9" w:rsidRDefault="008259E9" w:rsidP="008259E9">
      <w:pPr>
        <w:ind w:firstLine="709"/>
        <w:jc w:val="both"/>
        <w:rPr>
          <w:sz w:val="28"/>
          <w:szCs w:val="28"/>
        </w:rPr>
      </w:pPr>
      <w:r w:rsidRPr="008259E9">
        <w:rPr>
          <w:sz w:val="28"/>
          <w:szCs w:val="28"/>
        </w:rPr>
        <w:t>– компрессорная станция - КС «Ортьягунская» (КС-2);</w:t>
      </w:r>
    </w:p>
    <w:p w14:paraId="1E524282" w14:textId="77777777" w:rsidR="008259E9" w:rsidRPr="008259E9" w:rsidRDefault="008259E9" w:rsidP="008259E9">
      <w:pPr>
        <w:ind w:firstLine="709"/>
        <w:jc w:val="both"/>
        <w:rPr>
          <w:sz w:val="28"/>
          <w:szCs w:val="28"/>
        </w:rPr>
      </w:pPr>
      <w:r w:rsidRPr="008259E9">
        <w:rPr>
          <w:sz w:val="28"/>
          <w:szCs w:val="28"/>
        </w:rPr>
        <w:t>– головная перекачивающая станция (ГПС) - ЛПДС «Апрельская»;</w:t>
      </w:r>
    </w:p>
    <w:p w14:paraId="54CE2A0D" w14:textId="77777777" w:rsidR="008259E9" w:rsidRPr="008259E9" w:rsidRDefault="008259E9" w:rsidP="008259E9">
      <w:pPr>
        <w:ind w:firstLine="709"/>
        <w:jc w:val="both"/>
        <w:rPr>
          <w:sz w:val="28"/>
          <w:szCs w:val="28"/>
        </w:rPr>
      </w:pPr>
      <w:r w:rsidRPr="008259E9">
        <w:rPr>
          <w:sz w:val="28"/>
          <w:szCs w:val="28"/>
        </w:rPr>
        <w:t>– магистральные газопроводы высокого давления (МГВД): МГВД «Уренгой-Сургут-Челябинск»;</w:t>
      </w:r>
    </w:p>
    <w:p w14:paraId="043010BD" w14:textId="77777777" w:rsidR="008259E9" w:rsidRPr="008259E9" w:rsidRDefault="008259E9" w:rsidP="008259E9">
      <w:pPr>
        <w:ind w:firstLine="709"/>
        <w:jc w:val="both"/>
        <w:rPr>
          <w:sz w:val="28"/>
          <w:szCs w:val="28"/>
        </w:rPr>
      </w:pPr>
      <w:r w:rsidRPr="008259E9">
        <w:rPr>
          <w:sz w:val="28"/>
          <w:szCs w:val="28"/>
        </w:rPr>
        <w:t>– конденсатопровод «Уренгой-Сургут».</w:t>
      </w:r>
    </w:p>
    <w:p w14:paraId="42FED83C" w14:textId="77777777" w:rsidR="008259E9" w:rsidRPr="008259E9" w:rsidRDefault="008259E9" w:rsidP="008259E9">
      <w:pPr>
        <w:ind w:firstLine="709"/>
        <w:jc w:val="both"/>
        <w:rPr>
          <w:sz w:val="28"/>
          <w:szCs w:val="28"/>
        </w:rPr>
      </w:pPr>
      <w:r w:rsidRPr="008259E9">
        <w:rPr>
          <w:sz w:val="28"/>
          <w:szCs w:val="28"/>
        </w:rPr>
        <w:t>б) регионального значения:</w:t>
      </w:r>
    </w:p>
    <w:p w14:paraId="45BA4AC4" w14:textId="77777777" w:rsidR="008259E9" w:rsidRPr="008259E9" w:rsidRDefault="008259E9" w:rsidP="008259E9">
      <w:pPr>
        <w:ind w:firstLine="709"/>
        <w:jc w:val="both"/>
        <w:rPr>
          <w:sz w:val="28"/>
          <w:szCs w:val="28"/>
        </w:rPr>
      </w:pPr>
      <w:r w:rsidRPr="008259E9">
        <w:rPr>
          <w:sz w:val="28"/>
          <w:szCs w:val="28"/>
        </w:rPr>
        <w:t>– дожимная насосная станция (ДНС);</w:t>
      </w:r>
    </w:p>
    <w:p w14:paraId="16D31A4C" w14:textId="77777777" w:rsidR="008259E9" w:rsidRPr="008259E9" w:rsidRDefault="008259E9" w:rsidP="008259E9">
      <w:pPr>
        <w:ind w:firstLine="709"/>
        <w:jc w:val="both"/>
        <w:rPr>
          <w:sz w:val="28"/>
          <w:szCs w:val="28"/>
        </w:rPr>
      </w:pPr>
      <w:r w:rsidRPr="008259E9">
        <w:rPr>
          <w:sz w:val="28"/>
          <w:szCs w:val="28"/>
        </w:rPr>
        <w:t>– центральный пункт сбора нефти (ЦПС) - ЦПС «Дружное»;</w:t>
      </w:r>
    </w:p>
    <w:p w14:paraId="3BA487F6" w14:textId="77777777" w:rsidR="008259E9" w:rsidRPr="008259E9" w:rsidRDefault="008259E9" w:rsidP="008259E9">
      <w:pPr>
        <w:ind w:firstLine="709"/>
        <w:jc w:val="both"/>
        <w:rPr>
          <w:sz w:val="28"/>
          <w:szCs w:val="28"/>
        </w:rPr>
      </w:pPr>
      <w:r w:rsidRPr="008259E9">
        <w:rPr>
          <w:sz w:val="28"/>
          <w:szCs w:val="28"/>
        </w:rPr>
        <w:t>– магистральные нефтепроводы (МН): МН «Холмогоры-Клин» и МН «Вать-Ёганское» месторождение - нефтеперекачивающая станция (НПС) Апрельская»;</w:t>
      </w:r>
    </w:p>
    <w:p w14:paraId="3200C49B" w14:textId="77777777" w:rsidR="008259E9" w:rsidRPr="008259E9" w:rsidRDefault="008259E9" w:rsidP="008259E9">
      <w:pPr>
        <w:ind w:firstLine="709"/>
        <w:jc w:val="both"/>
        <w:rPr>
          <w:sz w:val="28"/>
          <w:szCs w:val="28"/>
        </w:rPr>
      </w:pPr>
      <w:r w:rsidRPr="008259E9">
        <w:rPr>
          <w:sz w:val="28"/>
          <w:szCs w:val="28"/>
        </w:rPr>
        <w:t>– магистральные газопроводы высокого давления МГВД;</w:t>
      </w:r>
    </w:p>
    <w:p w14:paraId="628338C9" w14:textId="77777777" w:rsidR="008259E9" w:rsidRPr="008259E9" w:rsidRDefault="008259E9" w:rsidP="008259E9">
      <w:pPr>
        <w:ind w:firstLine="709"/>
        <w:jc w:val="both"/>
        <w:rPr>
          <w:sz w:val="24"/>
          <w:szCs w:val="24"/>
        </w:rPr>
      </w:pPr>
      <w:r w:rsidRPr="008259E9">
        <w:rPr>
          <w:sz w:val="28"/>
          <w:szCs w:val="28"/>
        </w:rPr>
        <w:t>– нефтепроводы подводящие (промысловые)</w:t>
      </w:r>
      <w:r w:rsidRPr="008259E9">
        <w:rPr>
          <w:sz w:val="24"/>
          <w:szCs w:val="24"/>
          <w:vertAlign w:val="superscript"/>
        </w:rPr>
        <w:footnoteReference w:id="176"/>
      </w:r>
      <w:r w:rsidRPr="008259E9">
        <w:rPr>
          <w:sz w:val="24"/>
          <w:szCs w:val="24"/>
        </w:rPr>
        <w:t xml:space="preserve">. </w:t>
      </w:r>
    </w:p>
    <w:p w14:paraId="5F2665FD" w14:textId="77777777" w:rsidR="008259E9" w:rsidRPr="008259E9" w:rsidRDefault="008259E9" w:rsidP="008259E9">
      <w:pPr>
        <w:ind w:firstLine="709"/>
        <w:jc w:val="both"/>
        <w:rPr>
          <w:sz w:val="28"/>
          <w:szCs w:val="28"/>
        </w:rPr>
      </w:pPr>
      <w:r w:rsidRPr="008259E9">
        <w:rPr>
          <w:sz w:val="28"/>
          <w:szCs w:val="28"/>
        </w:rPr>
        <w:t>Общая протяженность трубопроводного транспорта регионального и федерального значения – 189 км</w:t>
      </w:r>
    </w:p>
    <w:p w14:paraId="5F23751F" w14:textId="77777777" w:rsidR="008259E9" w:rsidRPr="008259E9" w:rsidRDefault="008259E9" w:rsidP="008259E9">
      <w:pPr>
        <w:ind w:firstLine="709"/>
        <w:jc w:val="both"/>
        <w:rPr>
          <w:i/>
          <w:sz w:val="24"/>
          <w:szCs w:val="24"/>
        </w:rPr>
      </w:pPr>
      <w:r w:rsidRPr="008259E9">
        <w:rPr>
          <w:i/>
          <w:sz w:val="28"/>
          <w:szCs w:val="28"/>
        </w:rPr>
        <w:t>Связь</w:t>
      </w:r>
      <w:r w:rsidRPr="008259E9">
        <w:rPr>
          <w:i/>
          <w:sz w:val="24"/>
          <w:szCs w:val="24"/>
        </w:rPr>
        <w:t>.</w:t>
      </w:r>
    </w:p>
    <w:p w14:paraId="6E511AC6" w14:textId="77777777" w:rsidR="008259E9" w:rsidRPr="008259E9" w:rsidRDefault="008259E9" w:rsidP="008259E9">
      <w:pPr>
        <w:ind w:firstLine="709"/>
        <w:jc w:val="both"/>
        <w:rPr>
          <w:i/>
          <w:sz w:val="28"/>
          <w:szCs w:val="28"/>
        </w:rPr>
      </w:pPr>
      <w:r w:rsidRPr="008259E9">
        <w:rPr>
          <w:sz w:val="28"/>
          <w:szCs w:val="28"/>
        </w:rPr>
        <w:t>По данным на 2022 год город Когалым в высокой степени обеспечен услугами сотовой связи. Услуги связи осуществляют операторы: ПАО «Ростелеком», ПАО «Мегафон», ПАО «Вымпел-Коммуникации» («Билайн»), ОАО «Мобильные ТелеСистемы» («МТС»), ООО «Нэт Бай Нэт Холдинг», ООО «ЛУКОЙЛ-Информ», ООО «Метросеть-Когалым», ООО «Т2 Мобайл» (TELE2), ООО «Данцер». Покрытие сети 5G, по данным на 2022 для города Когалыма недоступно, однако имеется устойчивое соединение 4G.</w:t>
      </w:r>
    </w:p>
    <w:p w14:paraId="387D0914" w14:textId="77777777" w:rsidR="008259E9" w:rsidRPr="008259E9" w:rsidRDefault="008259E9" w:rsidP="008259E9">
      <w:pPr>
        <w:ind w:firstLine="709"/>
        <w:jc w:val="both"/>
        <w:rPr>
          <w:sz w:val="28"/>
          <w:szCs w:val="28"/>
        </w:rPr>
      </w:pPr>
      <w:r w:rsidRPr="008259E9">
        <w:rPr>
          <w:sz w:val="28"/>
          <w:szCs w:val="28"/>
        </w:rPr>
        <w:t>В городе Когалыме реализуются проекты по развитию и строительству сетей оптоволоконной связи, ведутся работы по расширению городской волоконно-оптической сети</w:t>
      </w:r>
      <w:r w:rsidRPr="008259E9">
        <w:rPr>
          <w:sz w:val="28"/>
          <w:szCs w:val="28"/>
          <w:vertAlign w:val="superscript"/>
        </w:rPr>
        <w:footnoteReference w:id="177"/>
      </w:r>
      <w:r w:rsidRPr="008259E9">
        <w:rPr>
          <w:sz w:val="28"/>
          <w:szCs w:val="28"/>
        </w:rPr>
        <w:t>.</w:t>
      </w:r>
    </w:p>
    <w:p w14:paraId="2FD21484" w14:textId="77777777" w:rsidR="008259E9" w:rsidRPr="008259E9" w:rsidRDefault="008259E9" w:rsidP="008259E9">
      <w:pPr>
        <w:ind w:firstLine="709"/>
        <w:jc w:val="both"/>
        <w:rPr>
          <w:sz w:val="28"/>
          <w:szCs w:val="28"/>
        </w:rPr>
      </w:pPr>
      <w:r w:rsidRPr="008259E9">
        <w:rPr>
          <w:sz w:val="28"/>
          <w:szCs w:val="28"/>
        </w:rPr>
        <w:t>В городе Когалыме функционирует 6 отделений почтовой связи, обеспечивающий полный перечень услуг, предоставляемых Почтой России.</w:t>
      </w:r>
    </w:p>
    <w:p w14:paraId="2969D409" w14:textId="77777777" w:rsidR="008259E9" w:rsidRPr="008259E9" w:rsidRDefault="008259E9" w:rsidP="008259E9">
      <w:pPr>
        <w:ind w:firstLine="851"/>
        <w:jc w:val="both"/>
        <w:rPr>
          <w:sz w:val="28"/>
          <w:szCs w:val="28"/>
        </w:rPr>
      </w:pPr>
      <w:r w:rsidRPr="008259E9">
        <w:rPr>
          <w:i/>
          <w:sz w:val="28"/>
          <w:szCs w:val="28"/>
        </w:rPr>
        <w:t xml:space="preserve">Инженерная инфраструктура жизнеобеспечения города </w:t>
      </w:r>
      <w:r w:rsidRPr="008259E9">
        <w:rPr>
          <w:sz w:val="28"/>
          <w:szCs w:val="28"/>
        </w:rPr>
        <w:t>характеризуется развитой водопроводными, канализационными, электрическими, тепловыми сетями, уличной газопроводной сетью.</w:t>
      </w:r>
    </w:p>
    <w:p w14:paraId="5BF82D11" w14:textId="77777777" w:rsidR="008259E9" w:rsidRPr="008259E9" w:rsidRDefault="008259E9" w:rsidP="008259E9">
      <w:pPr>
        <w:ind w:firstLine="851"/>
        <w:jc w:val="both"/>
        <w:rPr>
          <w:i/>
          <w:sz w:val="28"/>
          <w:szCs w:val="28"/>
        </w:rPr>
      </w:pPr>
      <w:r w:rsidRPr="008259E9">
        <w:rPr>
          <w:i/>
          <w:sz w:val="28"/>
          <w:szCs w:val="28"/>
        </w:rPr>
        <w:t>Водоснабжение</w:t>
      </w:r>
    </w:p>
    <w:p w14:paraId="5AE5D02C" w14:textId="77777777" w:rsidR="008259E9" w:rsidRPr="008259E9" w:rsidRDefault="008259E9" w:rsidP="008259E9">
      <w:pPr>
        <w:ind w:firstLine="851"/>
        <w:jc w:val="both"/>
        <w:rPr>
          <w:sz w:val="28"/>
          <w:szCs w:val="28"/>
        </w:rPr>
      </w:pPr>
      <w:r w:rsidRPr="008259E9">
        <w:rPr>
          <w:sz w:val="28"/>
          <w:szCs w:val="28"/>
        </w:rPr>
        <w:t>В городе Когалыме создана централизованная система водоснабжения, общая для хозяйственно-питьевых и противопожарных нужд (промышленные предприятия ООО СК «ПЕТРОАЛЬЯНС», ООО «Когалымский завод химреагентов» имеют свои скважины УПТК (установка для промывочных, тампонажных и кислотных работ)</w:t>
      </w:r>
      <w:r w:rsidRPr="008259E9">
        <w:rPr>
          <w:sz w:val="24"/>
          <w:szCs w:val="24"/>
          <w:vertAlign w:val="superscript"/>
        </w:rPr>
        <w:footnoteReference w:id="178"/>
      </w:r>
      <w:r w:rsidRPr="008259E9">
        <w:rPr>
          <w:sz w:val="24"/>
          <w:szCs w:val="24"/>
        </w:rPr>
        <w:t xml:space="preserve">. </w:t>
      </w:r>
      <w:r w:rsidRPr="008259E9">
        <w:rPr>
          <w:sz w:val="28"/>
          <w:szCs w:val="28"/>
        </w:rPr>
        <w:t>Водоснабжение реализуется за счет подземных вод Атлым-Новомихайловского водоносного горизонта с утвержденными запасами воды категории АВС1</w:t>
      </w:r>
      <w:r w:rsidRPr="008259E9">
        <w:rPr>
          <w:sz w:val="28"/>
          <w:szCs w:val="28"/>
          <w:vertAlign w:val="superscript"/>
        </w:rPr>
        <w:footnoteReference w:id="179"/>
      </w:r>
      <w:r w:rsidRPr="008259E9">
        <w:rPr>
          <w:sz w:val="28"/>
          <w:szCs w:val="28"/>
        </w:rPr>
        <w:t>. Запасы для эксплуатации утверждены на срок 25 лет. Согласно Протоколу № 635 ГКЗ от 23.03.2001 по участку Когалымского городского водозабора эксплуатационные запасы по всем категориям равны 60,8 тыс. куб. м/сут.</w:t>
      </w:r>
    </w:p>
    <w:p w14:paraId="3D701083" w14:textId="77777777" w:rsidR="008259E9" w:rsidRPr="008259E9" w:rsidRDefault="008259E9" w:rsidP="008259E9">
      <w:pPr>
        <w:ind w:firstLine="851"/>
        <w:jc w:val="both"/>
        <w:rPr>
          <w:sz w:val="28"/>
          <w:szCs w:val="28"/>
        </w:rPr>
      </w:pPr>
      <w:r w:rsidRPr="008259E9">
        <w:rPr>
          <w:sz w:val="28"/>
          <w:szCs w:val="28"/>
        </w:rPr>
        <w:t>Охват централизованной системой водоснабжения территории города Когалыма составляет 100%, за исключением поселка Ортъягун, где действует децентрализованная система водоснабжения.</w:t>
      </w:r>
    </w:p>
    <w:p w14:paraId="0F3633FB" w14:textId="77777777" w:rsidR="008259E9" w:rsidRPr="008259E9" w:rsidRDefault="008259E9" w:rsidP="008259E9">
      <w:pPr>
        <w:ind w:firstLine="851"/>
        <w:jc w:val="both"/>
        <w:rPr>
          <w:sz w:val="28"/>
          <w:szCs w:val="28"/>
        </w:rPr>
      </w:pPr>
      <w:r w:rsidRPr="008259E9">
        <w:rPr>
          <w:sz w:val="28"/>
          <w:szCs w:val="28"/>
        </w:rPr>
        <w:t>На территории города Когалыма функционируют два водозабора: городской водозабор и локальный водозабор «Аэропорт». Водозабор «Аэропорт» обеспечивает водоснабжение объектов на территории аэропорта и состоит из двух артезианских скважин (1 в эксплуатации, 1 в резерве). Городской водозабор состоит из скважин (работают постоянно в зимний период 41 скважина, в летний от 29 до 37 скважин, остальные в резерве) с установленной мощностью 29520 куб.м/сут, водопроводных очистных сооружений производительностью 60000 куб.м/сут. Эксплуатационные запасы подземных вод составляют 23,4 куб. м/сут, тогда как фактический водоотбор составляет 13,3 куб. м/ сут. (по данным на 2017 год).</w:t>
      </w:r>
    </w:p>
    <w:p w14:paraId="2D74D51D" w14:textId="77777777" w:rsidR="008259E9" w:rsidRPr="008259E9" w:rsidRDefault="008259E9" w:rsidP="008259E9">
      <w:pPr>
        <w:ind w:firstLine="851"/>
        <w:jc w:val="both"/>
        <w:rPr>
          <w:sz w:val="28"/>
          <w:szCs w:val="28"/>
        </w:rPr>
      </w:pPr>
      <w:r w:rsidRPr="008259E9">
        <w:rPr>
          <w:sz w:val="28"/>
          <w:szCs w:val="28"/>
        </w:rPr>
        <w:t xml:space="preserve">Общая протяженность водопроводной сети, по данным на 2022 год составила – 139,47 км, что на 8,87 % выше показателей 2013 года (в 2013 году – 128,1 км), таблица 46. </w:t>
      </w:r>
    </w:p>
    <w:p w14:paraId="76208476" w14:textId="77777777" w:rsidR="008259E9" w:rsidRPr="008259E9" w:rsidRDefault="008259E9" w:rsidP="008259E9">
      <w:pPr>
        <w:jc w:val="both"/>
        <w:rPr>
          <w:sz w:val="28"/>
          <w:szCs w:val="28"/>
        </w:rPr>
      </w:pPr>
    </w:p>
    <w:p w14:paraId="58869548" w14:textId="77777777" w:rsidR="008259E9" w:rsidRPr="008259E9" w:rsidRDefault="008259E9" w:rsidP="008259E9">
      <w:pPr>
        <w:jc w:val="both"/>
        <w:rPr>
          <w:sz w:val="28"/>
          <w:szCs w:val="28"/>
        </w:rPr>
      </w:pPr>
      <w:r w:rsidRPr="008259E9">
        <w:rPr>
          <w:sz w:val="28"/>
          <w:szCs w:val="28"/>
        </w:rPr>
        <w:t>Таблица 46. Показатели инженерной инфраструктуры водоснабжения города Когалыма</w:t>
      </w:r>
    </w:p>
    <w:tbl>
      <w:tblPr>
        <w:tblW w:w="977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05"/>
        <w:gridCol w:w="708"/>
        <w:gridCol w:w="709"/>
        <w:gridCol w:w="709"/>
        <w:gridCol w:w="851"/>
        <w:gridCol w:w="850"/>
        <w:gridCol w:w="851"/>
        <w:gridCol w:w="850"/>
        <w:gridCol w:w="567"/>
        <w:gridCol w:w="567"/>
        <w:gridCol w:w="709"/>
      </w:tblGrid>
      <w:tr w:rsidR="008259E9" w:rsidRPr="008259E9" w14:paraId="24E4E6A7" w14:textId="77777777" w:rsidTr="006279C7">
        <w:trPr>
          <w:cantSplit/>
          <w:trHeight w:val="401"/>
          <w:tblHeader/>
          <w:jc w:val="center"/>
        </w:trPr>
        <w:tc>
          <w:tcPr>
            <w:tcW w:w="2405" w:type="dxa"/>
            <w:vAlign w:val="center"/>
          </w:tcPr>
          <w:p w14:paraId="3E19D315" w14:textId="77777777" w:rsidR="008259E9" w:rsidRPr="008259E9" w:rsidRDefault="008259E9" w:rsidP="006279C7">
            <w:pPr>
              <w:jc w:val="center"/>
              <w:rPr>
                <w:b/>
              </w:rPr>
            </w:pPr>
            <w:r w:rsidRPr="008259E9">
              <w:rPr>
                <w:b/>
              </w:rPr>
              <w:t>Показатели</w:t>
            </w:r>
            <w:r w:rsidRPr="008259E9">
              <w:rPr>
                <w:vertAlign w:val="superscript"/>
              </w:rPr>
              <w:footnoteReference w:id="180"/>
            </w:r>
          </w:p>
        </w:tc>
        <w:tc>
          <w:tcPr>
            <w:tcW w:w="708" w:type="dxa"/>
            <w:tcBorders>
              <w:bottom w:val="single" w:sz="4" w:space="0" w:color="000000"/>
            </w:tcBorders>
            <w:vAlign w:val="center"/>
          </w:tcPr>
          <w:p w14:paraId="7FC3A3FE" w14:textId="77777777" w:rsidR="008259E9" w:rsidRPr="008259E9" w:rsidRDefault="008259E9" w:rsidP="006279C7">
            <w:pPr>
              <w:ind w:left="-109" w:right="-108"/>
              <w:jc w:val="center"/>
              <w:rPr>
                <w:b/>
              </w:rPr>
            </w:pPr>
            <w:r w:rsidRPr="008259E9">
              <w:rPr>
                <w:b/>
              </w:rPr>
              <w:t>2013</w:t>
            </w:r>
          </w:p>
        </w:tc>
        <w:tc>
          <w:tcPr>
            <w:tcW w:w="709" w:type="dxa"/>
            <w:tcBorders>
              <w:bottom w:val="single" w:sz="4" w:space="0" w:color="000000"/>
            </w:tcBorders>
            <w:vAlign w:val="center"/>
          </w:tcPr>
          <w:p w14:paraId="0F773F89" w14:textId="77777777" w:rsidR="008259E9" w:rsidRPr="008259E9" w:rsidRDefault="008259E9" w:rsidP="006279C7">
            <w:pPr>
              <w:ind w:left="-109" w:right="-108"/>
              <w:jc w:val="center"/>
              <w:rPr>
                <w:b/>
              </w:rPr>
            </w:pPr>
            <w:r w:rsidRPr="008259E9">
              <w:rPr>
                <w:b/>
              </w:rPr>
              <w:t>2014</w:t>
            </w:r>
          </w:p>
        </w:tc>
        <w:tc>
          <w:tcPr>
            <w:tcW w:w="709" w:type="dxa"/>
            <w:tcBorders>
              <w:bottom w:val="single" w:sz="4" w:space="0" w:color="000000"/>
            </w:tcBorders>
            <w:vAlign w:val="center"/>
          </w:tcPr>
          <w:p w14:paraId="6CCD32C6" w14:textId="77777777" w:rsidR="008259E9" w:rsidRPr="008259E9" w:rsidRDefault="008259E9" w:rsidP="006279C7">
            <w:pPr>
              <w:ind w:left="-109" w:right="-108"/>
              <w:jc w:val="center"/>
              <w:rPr>
                <w:b/>
              </w:rPr>
            </w:pPr>
            <w:r w:rsidRPr="008259E9">
              <w:rPr>
                <w:b/>
              </w:rPr>
              <w:t>2015</w:t>
            </w:r>
          </w:p>
        </w:tc>
        <w:tc>
          <w:tcPr>
            <w:tcW w:w="851" w:type="dxa"/>
            <w:tcBorders>
              <w:bottom w:val="single" w:sz="4" w:space="0" w:color="000000"/>
            </w:tcBorders>
            <w:vAlign w:val="center"/>
          </w:tcPr>
          <w:p w14:paraId="1721C520" w14:textId="77777777" w:rsidR="008259E9" w:rsidRPr="008259E9" w:rsidRDefault="008259E9" w:rsidP="006279C7">
            <w:pPr>
              <w:ind w:left="-109" w:right="-108"/>
              <w:jc w:val="center"/>
              <w:rPr>
                <w:b/>
              </w:rPr>
            </w:pPr>
            <w:r w:rsidRPr="008259E9">
              <w:rPr>
                <w:b/>
              </w:rPr>
              <w:t>2016</w:t>
            </w:r>
          </w:p>
        </w:tc>
        <w:tc>
          <w:tcPr>
            <w:tcW w:w="850" w:type="dxa"/>
            <w:tcBorders>
              <w:bottom w:val="single" w:sz="4" w:space="0" w:color="000000"/>
            </w:tcBorders>
            <w:vAlign w:val="center"/>
          </w:tcPr>
          <w:p w14:paraId="05942562" w14:textId="77777777" w:rsidR="008259E9" w:rsidRPr="008259E9" w:rsidRDefault="008259E9" w:rsidP="006279C7">
            <w:pPr>
              <w:ind w:left="-109" w:right="-108"/>
              <w:jc w:val="center"/>
              <w:rPr>
                <w:b/>
              </w:rPr>
            </w:pPr>
            <w:r w:rsidRPr="008259E9">
              <w:rPr>
                <w:b/>
              </w:rPr>
              <w:t>2017</w:t>
            </w:r>
          </w:p>
        </w:tc>
        <w:tc>
          <w:tcPr>
            <w:tcW w:w="851" w:type="dxa"/>
            <w:tcBorders>
              <w:bottom w:val="single" w:sz="4" w:space="0" w:color="000000"/>
            </w:tcBorders>
            <w:vAlign w:val="center"/>
          </w:tcPr>
          <w:p w14:paraId="1F6AE264" w14:textId="77777777" w:rsidR="008259E9" w:rsidRPr="008259E9" w:rsidRDefault="008259E9" w:rsidP="006279C7">
            <w:pPr>
              <w:ind w:left="-109" w:right="-108"/>
              <w:jc w:val="center"/>
              <w:rPr>
                <w:b/>
              </w:rPr>
            </w:pPr>
            <w:r w:rsidRPr="008259E9">
              <w:rPr>
                <w:b/>
              </w:rPr>
              <w:t>2018</w:t>
            </w:r>
          </w:p>
        </w:tc>
        <w:tc>
          <w:tcPr>
            <w:tcW w:w="850" w:type="dxa"/>
            <w:tcBorders>
              <w:bottom w:val="single" w:sz="4" w:space="0" w:color="000000"/>
            </w:tcBorders>
            <w:vAlign w:val="center"/>
          </w:tcPr>
          <w:p w14:paraId="627BDC3C" w14:textId="77777777" w:rsidR="008259E9" w:rsidRPr="008259E9" w:rsidRDefault="008259E9" w:rsidP="006279C7">
            <w:pPr>
              <w:ind w:left="-109" w:right="-108"/>
              <w:jc w:val="center"/>
              <w:rPr>
                <w:b/>
              </w:rPr>
            </w:pPr>
            <w:r w:rsidRPr="008259E9">
              <w:rPr>
                <w:b/>
              </w:rPr>
              <w:t>2019</w:t>
            </w:r>
          </w:p>
        </w:tc>
        <w:tc>
          <w:tcPr>
            <w:tcW w:w="567" w:type="dxa"/>
            <w:tcBorders>
              <w:bottom w:val="single" w:sz="4" w:space="0" w:color="000000"/>
            </w:tcBorders>
            <w:vAlign w:val="center"/>
          </w:tcPr>
          <w:p w14:paraId="44BCD5B2" w14:textId="77777777" w:rsidR="008259E9" w:rsidRPr="008259E9" w:rsidRDefault="008259E9" w:rsidP="006279C7">
            <w:pPr>
              <w:ind w:left="-112" w:right="-108"/>
              <w:jc w:val="center"/>
              <w:rPr>
                <w:b/>
              </w:rPr>
            </w:pPr>
            <w:r w:rsidRPr="008259E9">
              <w:rPr>
                <w:b/>
              </w:rPr>
              <w:t>2020</w:t>
            </w:r>
          </w:p>
        </w:tc>
        <w:tc>
          <w:tcPr>
            <w:tcW w:w="567" w:type="dxa"/>
            <w:tcBorders>
              <w:bottom w:val="single" w:sz="4" w:space="0" w:color="000000"/>
            </w:tcBorders>
            <w:vAlign w:val="center"/>
          </w:tcPr>
          <w:p w14:paraId="1B5ED6B9" w14:textId="77777777" w:rsidR="008259E9" w:rsidRPr="008259E9" w:rsidRDefault="008259E9" w:rsidP="006279C7">
            <w:pPr>
              <w:ind w:left="-109" w:right="-108"/>
              <w:jc w:val="center"/>
              <w:rPr>
                <w:b/>
              </w:rPr>
            </w:pPr>
            <w:r w:rsidRPr="008259E9">
              <w:rPr>
                <w:b/>
              </w:rPr>
              <w:t>2021</w:t>
            </w:r>
          </w:p>
        </w:tc>
        <w:tc>
          <w:tcPr>
            <w:tcW w:w="709" w:type="dxa"/>
            <w:tcBorders>
              <w:bottom w:val="single" w:sz="4" w:space="0" w:color="000000"/>
            </w:tcBorders>
            <w:vAlign w:val="center"/>
          </w:tcPr>
          <w:p w14:paraId="20602E82" w14:textId="77777777" w:rsidR="008259E9" w:rsidRPr="008259E9" w:rsidRDefault="008259E9" w:rsidP="006279C7">
            <w:pPr>
              <w:ind w:left="-109" w:right="-108"/>
              <w:jc w:val="center"/>
              <w:rPr>
                <w:b/>
              </w:rPr>
            </w:pPr>
            <w:r w:rsidRPr="008259E9">
              <w:rPr>
                <w:b/>
              </w:rPr>
              <w:t>2022</w:t>
            </w:r>
          </w:p>
        </w:tc>
      </w:tr>
      <w:tr w:rsidR="008259E9" w:rsidRPr="008259E9" w14:paraId="092DA3FC" w14:textId="77777777" w:rsidTr="006279C7">
        <w:trPr>
          <w:cantSplit/>
          <w:trHeight w:val="210"/>
          <w:tblHeader/>
          <w:jc w:val="center"/>
        </w:trPr>
        <w:tc>
          <w:tcPr>
            <w:tcW w:w="2405" w:type="dxa"/>
            <w:tcBorders>
              <w:top w:val="single" w:sz="8" w:space="0" w:color="000000"/>
              <w:left w:val="single" w:sz="8" w:space="0" w:color="000000"/>
              <w:bottom w:val="single" w:sz="4" w:space="0" w:color="000000"/>
              <w:right w:val="single" w:sz="8" w:space="0" w:color="000000"/>
            </w:tcBorders>
            <w:shd w:val="clear" w:color="auto" w:fill="FFFFFF"/>
            <w:vAlign w:val="center"/>
          </w:tcPr>
          <w:p w14:paraId="7C715BB2" w14:textId="77777777" w:rsidR="008259E9" w:rsidRPr="008259E9" w:rsidRDefault="008259E9" w:rsidP="006279C7">
            <w:pPr>
              <w:rPr>
                <w:vertAlign w:val="superscript"/>
              </w:rPr>
            </w:pPr>
            <w:r w:rsidRPr="008259E9">
              <w:t>Общая протяженность водопроводных сооружений, км</w:t>
            </w:r>
            <w:r w:rsidRPr="008259E9">
              <w:rPr>
                <w:vertAlign w:val="superscript"/>
              </w:rPr>
              <w:t xml:space="preserve"> </w:t>
            </w:r>
            <w:r w:rsidRPr="008259E9">
              <w:rPr>
                <w:vertAlign w:val="superscript"/>
              </w:rPr>
              <w:footnoteReference w:id="181"/>
            </w:r>
          </w:p>
        </w:tc>
        <w:tc>
          <w:tcPr>
            <w:tcW w:w="708" w:type="dxa"/>
            <w:tcBorders>
              <w:top w:val="nil"/>
              <w:left w:val="single" w:sz="8" w:space="0" w:color="000000"/>
              <w:bottom w:val="single" w:sz="4" w:space="0" w:color="000000"/>
              <w:right w:val="single" w:sz="8" w:space="0" w:color="000000"/>
            </w:tcBorders>
            <w:shd w:val="clear" w:color="auto" w:fill="auto"/>
            <w:vAlign w:val="center"/>
          </w:tcPr>
          <w:p w14:paraId="23D7C35C" w14:textId="77777777" w:rsidR="008259E9" w:rsidRPr="008259E9" w:rsidRDefault="008259E9" w:rsidP="006279C7">
            <w:pPr>
              <w:ind w:left="-108" w:right="-109"/>
              <w:jc w:val="center"/>
            </w:pPr>
            <w:r w:rsidRPr="008259E9">
              <w:t>128,1</w:t>
            </w:r>
          </w:p>
        </w:tc>
        <w:tc>
          <w:tcPr>
            <w:tcW w:w="709" w:type="dxa"/>
            <w:tcBorders>
              <w:top w:val="nil"/>
              <w:left w:val="nil"/>
              <w:bottom w:val="single" w:sz="4" w:space="0" w:color="000000"/>
              <w:right w:val="single" w:sz="8" w:space="0" w:color="000000"/>
            </w:tcBorders>
            <w:shd w:val="clear" w:color="auto" w:fill="auto"/>
            <w:vAlign w:val="center"/>
          </w:tcPr>
          <w:p w14:paraId="276E7877" w14:textId="77777777" w:rsidR="008259E9" w:rsidRPr="008259E9" w:rsidRDefault="008259E9" w:rsidP="006279C7">
            <w:pPr>
              <w:ind w:left="-108" w:right="-109"/>
              <w:jc w:val="center"/>
            </w:pPr>
            <w:r w:rsidRPr="008259E9">
              <w:t>128,2</w:t>
            </w:r>
          </w:p>
        </w:tc>
        <w:tc>
          <w:tcPr>
            <w:tcW w:w="709" w:type="dxa"/>
            <w:tcBorders>
              <w:top w:val="nil"/>
              <w:left w:val="nil"/>
              <w:bottom w:val="single" w:sz="4" w:space="0" w:color="000000"/>
              <w:right w:val="single" w:sz="8" w:space="0" w:color="000000"/>
            </w:tcBorders>
            <w:shd w:val="clear" w:color="auto" w:fill="auto"/>
            <w:vAlign w:val="center"/>
          </w:tcPr>
          <w:p w14:paraId="5410311D" w14:textId="77777777" w:rsidR="008259E9" w:rsidRPr="008259E9" w:rsidRDefault="008259E9" w:rsidP="006279C7">
            <w:pPr>
              <w:ind w:left="-108" w:right="-109"/>
              <w:jc w:val="center"/>
            </w:pPr>
            <w:r w:rsidRPr="008259E9">
              <w:t>128,5</w:t>
            </w:r>
          </w:p>
        </w:tc>
        <w:tc>
          <w:tcPr>
            <w:tcW w:w="851" w:type="dxa"/>
            <w:tcBorders>
              <w:top w:val="nil"/>
              <w:left w:val="nil"/>
              <w:bottom w:val="single" w:sz="4" w:space="0" w:color="000000"/>
              <w:right w:val="single" w:sz="8" w:space="0" w:color="000000"/>
            </w:tcBorders>
            <w:shd w:val="clear" w:color="auto" w:fill="auto"/>
            <w:vAlign w:val="center"/>
          </w:tcPr>
          <w:p w14:paraId="0C39151B" w14:textId="77777777" w:rsidR="008259E9" w:rsidRPr="008259E9" w:rsidRDefault="008259E9" w:rsidP="006279C7">
            <w:pPr>
              <w:ind w:left="-108" w:right="-109"/>
              <w:jc w:val="center"/>
            </w:pPr>
            <w:r w:rsidRPr="008259E9">
              <w:t>128,3*</w:t>
            </w:r>
          </w:p>
        </w:tc>
        <w:tc>
          <w:tcPr>
            <w:tcW w:w="850" w:type="dxa"/>
            <w:tcBorders>
              <w:top w:val="nil"/>
              <w:left w:val="nil"/>
              <w:bottom w:val="single" w:sz="4" w:space="0" w:color="000000"/>
              <w:right w:val="single" w:sz="8" w:space="0" w:color="000000"/>
            </w:tcBorders>
            <w:shd w:val="clear" w:color="auto" w:fill="auto"/>
            <w:vAlign w:val="center"/>
          </w:tcPr>
          <w:p w14:paraId="04EB720C" w14:textId="77777777" w:rsidR="008259E9" w:rsidRPr="008259E9" w:rsidRDefault="008259E9" w:rsidP="006279C7">
            <w:pPr>
              <w:ind w:left="-108" w:right="-109"/>
              <w:jc w:val="center"/>
            </w:pPr>
            <w:r w:rsidRPr="008259E9">
              <w:t>129,6*</w:t>
            </w:r>
          </w:p>
        </w:tc>
        <w:tc>
          <w:tcPr>
            <w:tcW w:w="851" w:type="dxa"/>
            <w:tcBorders>
              <w:top w:val="nil"/>
              <w:left w:val="nil"/>
              <w:bottom w:val="single" w:sz="4" w:space="0" w:color="000000"/>
              <w:right w:val="single" w:sz="8" w:space="0" w:color="000000"/>
            </w:tcBorders>
            <w:shd w:val="clear" w:color="auto" w:fill="auto"/>
            <w:vAlign w:val="center"/>
          </w:tcPr>
          <w:p w14:paraId="5782E38A" w14:textId="77777777" w:rsidR="008259E9" w:rsidRPr="008259E9" w:rsidRDefault="008259E9" w:rsidP="006279C7">
            <w:pPr>
              <w:ind w:left="-108" w:right="-109"/>
              <w:jc w:val="center"/>
            </w:pPr>
            <w:r w:rsidRPr="008259E9">
              <w:t>133,0*</w:t>
            </w:r>
          </w:p>
        </w:tc>
        <w:tc>
          <w:tcPr>
            <w:tcW w:w="850" w:type="dxa"/>
            <w:tcBorders>
              <w:top w:val="nil"/>
              <w:left w:val="nil"/>
              <w:bottom w:val="single" w:sz="4" w:space="0" w:color="000000"/>
              <w:right w:val="single" w:sz="8" w:space="0" w:color="000000"/>
            </w:tcBorders>
            <w:shd w:val="clear" w:color="auto" w:fill="auto"/>
            <w:vAlign w:val="center"/>
          </w:tcPr>
          <w:p w14:paraId="53601347" w14:textId="77777777" w:rsidR="008259E9" w:rsidRPr="008259E9" w:rsidRDefault="008259E9" w:rsidP="006279C7">
            <w:pPr>
              <w:ind w:left="-108" w:right="-109"/>
              <w:jc w:val="center"/>
            </w:pPr>
            <w:r w:rsidRPr="008259E9">
              <w:t>135,6*</w:t>
            </w:r>
          </w:p>
        </w:tc>
        <w:tc>
          <w:tcPr>
            <w:tcW w:w="567" w:type="dxa"/>
            <w:tcBorders>
              <w:top w:val="nil"/>
              <w:left w:val="nil"/>
              <w:bottom w:val="single" w:sz="4" w:space="0" w:color="000000"/>
              <w:right w:val="single" w:sz="8" w:space="0" w:color="000000"/>
            </w:tcBorders>
            <w:shd w:val="clear" w:color="auto" w:fill="auto"/>
            <w:vAlign w:val="center"/>
          </w:tcPr>
          <w:p w14:paraId="27D06515" w14:textId="77777777" w:rsidR="008259E9" w:rsidRPr="008259E9" w:rsidRDefault="008259E9" w:rsidP="006279C7">
            <w:pPr>
              <w:ind w:left="-108" w:right="-109"/>
              <w:jc w:val="center"/>
            </w:pPr>
            <w:r w:rsidRPr="008259E9">
              <w:t>135,6</w:t>
            </w:r>
          </w:p>
        </w:tc>
        <w:tc>
          <w:tcPr>
            <w:tcW w:w="567" w:type="dxa"/>
            <w:tcBorders>
              <w:top w:val="nil"/>
              <w:left w:val="nil"/>
              <w:bottom w:val="single" w:sz="4" w:space="0" w:color="000000"/>
              <w:right w:val="single" w:sz="8" w:space="0" w:color="000000"/>
            </w:tcBorders>
            <w:shd w:val="clear" w:color="auto" w:fill="auto"/>
            <w:vAlign w:val="center"/>
          </w:tcPr>
          <w:p w14:paraId="00C2ABC0" w14:textId="77777777" w:rsidR="008259E9" w:rsidRPr="008259E9" w:rsidRDefault="008259E9" w:rsidP="006279C7">
            <w:pPr>
              <w:ind w:left="-108" w:right="-109"/>
              <w:jc w:val="center"/>
            </w:pPr>
            <w:r w:rsidRPr="008259E9">
              <w:t>135,5</w:t>
            </w:r>
          </w:p>
        </w:tc>
        <w:tc>
          <w:tcPr>
            <w:tcW w:w="709" w:type="dxa"/>
            <w:tcBorders>
              <w:top w:val="nil"/>
              <w:left w:val="nil"/>
              <w:bottom w:val="single" w:sz="4" w:space="0" w:color="000000"/>
              <w:right w:val="single" w:sz="8" w:space="0" w:color="000000"/>
            </w:tcBorders>
            <w:shd w:val="clear" w:color="auto" w:fill="auto"/>
            <w:vAlign w:val="center"/>
          </w:tcPr>
          <w:p w14:paraId="4743A56A" w14:textId="77777777" w:rsidR="008259E9" w:rsidRPr="008259E9" w:rsidRDefault="008259E9" w:rsidP="006279C7">
            <w:pPr>
              <w:ind w:left="-108" w:right="-109"/>
              <w:jc w:val="center"/>
            </w:pPr>
            <w:r w:rsidRPr="008259E9">
              <w:t>139,47</w:t>
            </w:r>
          </w:p>
        </w:tc>
      </w:tr>
      <w:tr w:rsidR="008259E9" w:rsidRPr="008259E9" w14:paraId="3AF7804D" w14:textId="77777777" w:rsidTr="006279C7">
        <w:trPr>
          <w:cantSplit/>
          <w:trHeight w:val="299"/>
          <w:tblHeader/>
          <w:jc w:val="center"/>
        </w:trPr>
        <w:tc>
          <w:tcPr>
            <w:tcW w:w="2405" w:type="dxa"/>
            <w:tcBorders>
              <w:top w:val="single" w:sz="8" w:space="0" w:color="000000"/>
              <w:left w:val="single" w:sz="8" w:space="0" w:color="000000"/>
              <w:bottom w:val="single" w:sz="4" w:space="0" w:color="000000"/>
              <w:right w:val="single" w:sz="8" w:space="0" w:color="000000"/>
            </w:tcBorders>
            <w:shd w:val="clear" w:color="auto" w:fill="FFFFFF"/>
          </w:tcPr>
          <w:p w14:paraId="36F8BCA2" w14:textId="77777777" w:rsidR="008259E9" w:rsidRPr="008259E9" w:rsidRDefault="008259E9" w:rsidP="006279C7">
            <w:r w:rsidRPr="008259E9">
              <w:t>в том числе: нуждающихся в замене км</w:t>
            </w:r>
            <w:r w:rsidRPr="008259E9">
              <w:rPr>
                <w:vertAlign w:val="superscript"/>
              </w:rPr>
              <w:footnoteReference w:id="182"/>
            </w:r>
          </w:p>
        </w:tc>
        <w:tc>
          <w:tcPr>
            <w:tcW w:w="708" w:type="dxa"/>
            <w:tcBorders>
              <w:top w:val="nil"/>
              <w:left w:val="single" w:sz="8" w:space="0" w:color="000000"/>
              <w:bottom w:val="single" w:sz="4" w:space="0" w:color="000000"/>
              <w:right w:val="single" w:sz="8" w:space="0" w:color="000000"/>
            </w:tcBorders>
            <w:shd w:val="clear" w:color="auto" w:fill="auto"/>
            <w:vAlign w:val="center"/>
          </w:tcPr>
          <w:p w14:paraId="7F6974A1" w14:textId="77777777" w:rsidR="008259E9" w:rsidRPr="008259E9" w:rsidRDefault="008259E9" w:rsidP="006279C7">
            <w:pPr>
              <w:ind w:left="-108" w:right="-109"/>
              <w:jc w:val="center"/>
            </w:pPr>
            <w:r w:rsidRPr="008259E9">
              <w:t>3,3</w:t>
            </w:r>
          </w:p>
        </w:tc>
        <w:tc>
          <w:tcPr>
            <w:tcW w:w="709" w:type="dxa"/>
            <w:tcBorders>
              <w:top w:val="nil"/>
              <w:left w:val="nil"/>
              <w:bottom w:val="single" w:sz="4" w:space="0" w:color="000000"/>
              <w:right w:val="single" w:sz="8" w:space="0" w:color="000000"/>
            </w:tcBorders>
            <w:shd w:val="clear" w:color="auto" w:fill="auto"/>
            <w:vAlign w:val="center"/>
          </w:tcPr>
          <w:p w14:paraId="0BAC4645" w14:textId="77777777" w:rsidR="008259E9" w:rsidRPr="008259E9" w:rsidRDefault="008259E9" w:rsidP="006279C7">
            <w:pPr>
              <w:ind w:left="-108" w:right="-109"/>
              <w:jc w:val="center"/>
            </w:pPr>
            <w:r w:rsidRPr="008259E9">
              <w:t>1,0</w:t>
            </w:r>
          </w:p>
        </w:tc>
        <w:tc>
          <w:tcPr>
            <w:tcW w:w="709" w:type="dxa"/>
            <w:tcBorders>
              <w:top w:val="nil"/>
              <w:left w:val="nil"/>
              <w:bottom w:val="single" w:sz="4" w:space="0" w:color="000000"/>
              <w:right w:val="single" w:sz="8" w:space="0" w:color="000000"/>
            </w:tcBorders>
            <w:shd w:val="clear" w:color="auto" w:fill="auto"/>
            <w:vAlign w:val="center"/>
          </w:tcPr>
          <w:p w14:paraId="6B106941" w14:textId="77777777" w:rsidR="008259E9" w:rsidRPr="008259E9" w:rsidRDefault="008259E9" w:rsidP="006279C7">
            <w:pPr>
              <w:ind w:left="-108" w:right="-109"/>
              <w:jc w:val="center"/>
            </w:pPr>
            <w:r w:rsidRPr="008259E9">
              <w:t>1,0</w:t>
            </w:r>
          </w:p>
        </w:tc>
        <w:tc>
          <w:tcPr>
            <w:tcW w:w="851" w:type="dxa"/>
            <w:tcBorders>
              <w:top w:val="nil"/>
              <w:left w:val="nil"/>
              <w:bottom w:val="single" w:sz="4" w:space="0" w:color="000000"/>
              <w:right w:val="single" w:sz="8" w:space="0" w:color="000000"/>
            </w:tcBorders>
            <w:shd w:val="clear" w:color="auto" w:fill="auto"/>
            <w:vAlign w:val="center"/>
          </w:tcPr>
          <w:p w14:paraId="6FA2D88C" w14:textId="77777777" w:rsidR="008259E9" w:rsidRPr="008259E9" w:rsidRDefault="008259E9" w:rsidP="006279C7">
            <w:pPr>
              <w:ind w:left="-108" w:right="-109"/>
              <w:jc w:val="center"/>
            </w:pPr>
            <w:r w:rsidRPr="008259E9">
              <w:t>4,62*</w:t>
            </w:r>
          </w:p>
        </w:tc>
        <w:tc>
          <w:tcPr>
            <w:tcW w:w="850" w:type="dxa"/>
            <w:tcBorders>
              <w:top w:val="nil"/>
              <w:left w:val="nil"/>
              <w:bottom w:val="single" w:sz="4" w:space="0" w:color="000000"/>
              <w:right w:val="single" w:sz="8" w:space="0" w:color="000000"/>
            </w:tcBorders>
            <w:shd w:val="clear" w:color="auto" w:fill="auto"/>
            <w:vAlign w:val="center"/>
          </w:tcPr>
          <w:p w14:paraId="555A6F77" w14:textId="77777777" w:rsidR="008259E9" w:rsidRPr="008259E9" w:rsidRDefault="008259E9" w:rsidP="006279C7">
            <w:pPr>
              <w:ind w:left="-108" w:right="-109"/>
              <w:jc w:val="center"/>
            </w:pPr>
            <w:r w:rsidRPr="008259E9">
              <w:t>4,4*</w:t>
            </w:r>
          </w:p>
        </w:tc>
        <w:tc>
          <w:tcPr>
            <w:tcW w:w="851" w:type="dxa"/>
            <w:tcBorders>
              <w:top w:val="nil"/>
              <w:left w:val="nil"/>
              <w:bottom w:val="single" w:sz="4" w:space="0" w:color="000000"/>
              <w:right w:val="single" w:sz="8" w:space="0" w:color="000000"/>
            </w:tcBorders>
            <w:shd w:val="clear" w:color="auto" w:fill="auto"/>
            <w:vAlign w:val="center"/>
          </w:tcPr>
          <w:p w14:paraId="097304C5" w14:textId="77777777" w:rsidR="008259E9" w:rsidRPr="008259E9" w:rsidRDefault="008259E9" w:rsidP="006279C7">
            <w:pPr>
              <w:ind w:left="-108" w:right="-109"/>
              <w:jc w:val="center"/>
            </w:pPr>
            <w:r w:rsidRPr="008259E9">
              <w:t>4,4</w:t>
            </w:r>
          </w:p>
        </w:tc>
        <w:tc>
          <w:tcPr>
            <w:tcW w:w="850" w:type="dxa"/>
            <w:tcBorders>
              <w:top w:val="nil"/>
              <w:left w:val="nil"/>
              <w:bottom w:val="single" w:sz="4" w:space="0" w:color="000000"/>
              <w:right w:val="single" w:sz="8" w:space="0" w:color="000000"/>
            </w:tcBorders>
            <w:shd w:val="clear" w:color="auto" w:fill="auto"/>
            <w:vAlign w:val="center"/>
          </w:tcPr>
          <w:p w14:paraId="1C8AB98F" w14:textId="77777777" w:rsidR="008259E9" w:rsidRPr="008259E9" w:rsidRDefault="008259E9" w:rsidP="006279C7">
            <w:pPr>
              <w:ind w:left="-108" w:right="-109"/>
              <w:jc w:val="center"/>
            </w:pPr>
            <w:r w:rsidRPr="008259E9">
              <w:t>1,2*</w:t>
            </w:r>
          </w:p>
        </w:tc>
        <w:tc>
          <w:tcPr>
            <w:tcW w:w="567" w:type="dxa"/>
            <w:tcBorders>
              <w:top w:val="nil"/>
              <w:left w:val="nil"/>
              <w:bottom w:val="single" w:sz="4" w:space="0" w:color="000000"/>
              <w:right w:val="single" w:sz="8" w:space="0" w:color="000000"/>
            </w:tcBorders>
            <w:shd w:val="clear" w:color="auto" w:fill="auto"/>
            <w:vAlign w:val="center"/>
          </w:tcPr>
          <w:p w14:paraId="10FD5B13" w14:textId="77777777" w:rsidR="008259E9" w:rsidRPr="008259E9" w:rsidRDefault="008259E9" w:rsidP="006279C7">
            <w:pPr>
              <w:ind w:left="-108" w:right="-109"/>
              <w:jc w:val="center"/>
            </w:pPr>
            <w:r w:rsidRPr="008259E9">
              <w:t>2,8</w:t>
            </w:r>
          </w:p>
        </w:tc>
        <w:tc>
          <w:tcPr>
            <w:tcW w:w="567" w:type="dxa"/>
            <w:tcBorders>
              <w:top w:val="nil"/>
              <w:left w:val="nil"/>
              <w:bottom w:val="single" w:sz="4" w:space="0" w:color="000000"/>
              <w:right w:val="single" w:sz="8" w:space="0" w:color="000000"/>
            </w:tcBorders>
            <w:shd w:val="clear" w:color="auto" w:fill="auto"/>
            <w:vAlign w:val="center"/>
          </w:tcPr>
          <w:p w14:paraId="629B9D40" w14:textId="77777777" w:rsidR="008259E9" w:rsidRPr="008259E9" w:rsidRDefault="008259E9" w:rsidP="006279C7">
            <w:pPr>
              <w:ind w:left="-108" w:right="-109"/>
              <w:jc w:val="center"/>
            </w:pPr>
            <w:r w:rsidRPr="008259E9">
              <w:t>1,7</w:t>
            </w:r>
          </w:p>
        </w:tc>
        <w:tc>
          <w:tcPr>
            <w:tcW w:w="709"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6EC86AE" w14:textId="77777777" w:rsidR="008259E9" w:rsidRPr="008259E9" w:rsidRDefault="008259E9" w:rsidP="006279C7">
            <w:pPr>
              <w:ind w:left="-108" w:right="-109"/>
              <w:jc w:val="center"/>
            </w:pPr>
            <w:r w:rsidRPr="008259E9">
              <w:t>0,59</w:t>
            </w:r>
          </w:p>
        </w:tc>
      </w:tr>
      <w:tr w:rsidR="008259E9" w:rsidRPr="008259E9" w14:paraId="66695F12" w14:textId="77777777" w:rsidTr="006279C7">
        <w:trPr>
          <w:cantSplit/>
          <w:trHeight w:val="299"/>
          <w:tblHeader/>
          <w:jc w:val="center"/>
        </w:trPr>
        <w:tc>
          <w:tcPr>
            <w:tcW w:w="240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401E190" w14:textId="77777777" w:rsidR="008259E9" w:rsidRPr="008259E9" w:rsidRDefault="008259E9" w:rsidP="006279C7">
            <w:pPr>
              <w:jc w:val="both"/>
              <w:rPr>
                <w:vertAlign w:val="superscript"/>
              </w:rPr>
            </w:pPr>
            <w:r w:rsidRPr="008259E9">
              <w:t>Доля уличной водопроводной сети, нуждающейся в замене в общей протяженности уличной водопроводной сети, %*</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14:paraId="1737381E" w14:textId="77777777" w:rsidR="008259E9" w:rsidRPr="008259E9" w:rsidRDefault="008259E9" w:rsidP="006279C7">
            <w:pPr>
              <w:ind w:left="-108" w:right="-109"/>
              <w:jc w:val="center"/>
            </w:pPr>
          </w:p>
          <w:p w14:paraId="3C709278" w14:textId="77777777" w:rsidR="008259E9" w:rsidRPr="008259E9" w:rsidRDefault="008259E9" w:rsidP="006279C7">
            <w:pPr>
              <w:ind w:left="-108" w:right="-109"/>
              <w:jc w:val="center"/>
            </w:pPr>
          </w:p>
          <w:p w14:paraId="45AFC894" w14:textId="77777777" w:rsidR="008259E9" w:rsidRPr="008259E9" w:rsidRDefault="008259E9" w:rsidP="006279C7">
            <w:pPr>
              <w:ind w:left="-108" w:right="-109"/>
              <w:jc w:val="center"/>
            </w:pPr>
            <w:r w:rsidRPr="008259E9">
              <w:t>2,58</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03AEBE72" w14:textId="77777777" w:rsidR="008259E9" w:rsidRPr="008259E9" w:rsidRDefault="008259E9" w:rsidP="006279C7">
            <w:pPr>
              <w:ind w:left="-108" w:right="-109"/>
              <w:jc w:val="center"/>
            </w:pPr>
          </w:p>
          <w:p w14:paraId="61CCC55F" w14:textId="77777777" w:rsidR="008259E9" w:rsidRPr="008259E9" w:rsidRDefault="008259E9" w:rsidP="006279C7">
            <w:pPr>
              <w:ind w:left="-108" w:right="-109"/>
              <w:jc w:val="center"/>
            </w:pPr>
          </w:p>
          <w:p w14:paraId="07BCC2EE" w14:textId="77777777" w:rsidR="008259E9" w:rsidRPr="008259E9" w:rsidRDefault="008259E9" w:rsidP="006279C7">
            <w:pPr>
              <w:ind w:left="-108" w:right="-109"/>
              <w:jc w:val="center"/>
            </w:pPr>
            <w:r w:rsidRPr="008259E9">
              <w:t>0,78</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6F8EC9C6" w14:textId="77777777" w:rsidR="008259E9" w:rsidRPr="008259E9" w:rsidRDefault="008259E9" w:rsidP="006279C7">
            <w:pPr>
              <w:ind w:left="-108" w:right="-109"/>
              <w:jc w:val="center"/>
            </w:pPr>
          </w:p>
          <w:p w14:paraId="53DF9C4D" w14:textId="77777777" w:rsidR="008259E9" w:rsidRPr="008259E9" w:rsidRDefault="008259E9" w:rsidP="006279C7">
            <w:pPr>
              <w:ind w:left="-108" w:right="-109"/>
              <w:jc w:val="center"/>
            </w:pPr>
          </w:p>
          <w:p w14:paraId="447C1B0D" w14:textId="77777777" w:rsidR="008259E9" w:rsidRPr="008259E9" w:rsidRDefault="008259E9" w:rsidP="006279C7">
            <w:pPr>
              <w:ind w:left="-108" w:right="-109"/>
              <w:jc w:val="center"/>
            </w:pPr>
            <w:r w:rsidRPr="008259E9">
              <w:t>0,78</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68269CD5" w14:textId="77777777" w:rsidR="008259E9" w:rsidRPr="008259E9" w:rsidRDefault="008259E9" w:rsidP="006279C7">
            <w:pPr>
              <w:ind w:left="-108" w:right="-109"/>
              <w:jc w:val="center"/>
            </w:pPr>
          </w:p>
          <w:p w14:paraId="2C5B92CA" w14:textId="77777777" w:rsidR="008259E9" w:rsidRPr="008259E9" w:rsidRDefault="008259E9" w:rsidP="006279C7">
            <w:pPr>
              <w:ind w:left="-108" w:right="-109"/>
              <w:jc w:val="center"/>
            </w:pPr>
          </w:p>
          <w:p w14:paraId="501B0914" w14:textId="77777777" w:rsidR="008259E9" w:rsidRPr="008259E9" w:rsidRDefault="008259E9" w:rsidP="006279C7">
            <w:pPr>
              <w:ind w:left="-108" w:right="-109"/>
              <w:jc w:val="center"/>
            </w:pPr>
            <w:r w:rsidRPr="008259E9">
              <w:t>3,60</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383818DC" w14:textId="77777777" w:rsidR="008259E9" w:rsidRPr="008259E9" w:rsidRDefault="008259E9" w:rsidP="006279C7">
            <w:pPr>
              <w:ind w:left="-108" w:right="-109"/>
              <w:jc w:val="center"/>
            </w:pPr>
          </w:p>
          <w:p w14:paraId="5B1E8C88" w14:textId="77777777" w:rsidR="008259E9" w:rsidRPr="008259E9" w:rsidRDefault="008259E9" w:rsidP="006279C7">
            <w:pPr>
              <w:ind w:left="-108" w:right="-109"/>
              <w:jc w:val="center"/>
            </w:pPr>
          </w:p>
          <w:p w14:paraId="3E022ABA" w14:textId="77777777" w:rsidR="008259E9" w:rsidRPr="008259E9" w:rsidRDefault="008259E9" w:rsidP="006279C7">
            <w:pPr>
              <w:ind w:left="-108" w:right="-109"/>
              <w:jc w:val="center"/>
            </w:pPr>
            <w:r w:rsidRPr="008259E9">
              <w:t>3,40</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742DFBEE" w14:textId="77777777" w:rsidR="008259E9" w:rsidRPr="008259E9" w:rsidRDefault="008259E9" w:rsidP="006279C7">
            <w:pPr>
              <w:ind w:left="-108" w:right="-109"/>
              <w:jc w:val="center"/>
            </w:pPr>
          </w:p>
          <w:p w14:paraId="2326DBEA" w14:textId="77777777" w:rsidR="008259E9" w:rsidRPr="008259E9" w:rsidRDefault="008259E9" w:rsidP="006279C7">
            <w:pPr>
              <w:ind w:left="-108" w:right="-109"/>
              <w:jc w:val="center"/>
            </w:pPr>
          </w:p>
          <w:p w14:paraId="24CF5CA0" w14:textId="77777777" w:rsidR="008259E9" w:rsidRPr="008259E9" w:rsidRDefault="008259E9" w:rsidP="006279C7">
            <w:pPr>
              <w:ind w:left="-108" w:right="-109"/>
              <w:jc w:val="center"/>
            </w:pPr>
            <w:r w:rsidRPr="008259E9">
              <w:t>3,31</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42213DF1" w14:textId="77777777" w:rsidR="008259E9" w:rsidRPr="008259E9" w:rsidRDefault="008259E9" w:rsidP="006279C7">
            <w:pPr>
              <w:ind w:left="-108" w:right="-109"/>
              <w:jc w:val="center"/>
            </w:pPr>
          </w:p>
          <w:p w14:paraId="10521BE6" w14:textId="77777777" w:rsidR="008259E9" w:rsidRPr="008259E9" w:rsidRDefault="008259E9" w:rsidP="006279C7">
            <w:pPr>
              <w:ind w:left="-108" w:right="-109"/>
              <w:jc w:val="center"/>
            </w:pPr>
          </w:p>
          <w:p w14:paraId="3904F5C3" w14:textId="77777777" w:rsidR="008259E9" w:rsidRPr="008259E9" w:rsidRDefault="008259E9" w:rsidP="006279C7">
            <w:pPr>
              <w:ind w:left="-108" w:right="-109"/>
              <w:jc w:val="center"/>
            </w:pPr>
            <w:r w:rsidRPr="008259E9">
              <w:t>0,89</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0E54FDF4" w14:textId="77777777" w:rsidR="008259E9" w:rsidRPr="008259E9" w:rsidRDefault="008259E9" w:rsidP="006279C7">
            <w:pPr>
              <w:ind w:left="-108" w:right="-109"/>
              <w:jc w:val="center"/>
            </w:pPr>
          </w:p>
          <w:p w14:paraId="6D9F3163" w14:textId="77777777" w:rsidR="008259E9" w:rsidRPr="008259E9" w:rsidRDefault="008259E9" w:rsidP="006279C7">
            <w:pPr>
              <w:ind w:left="-108" w:right="-109"/>
              <w:jc w:val="center"/>
            </w:pPr>
          </w:p>
          <w:p w14:paraId="0F368234" w14:textId="77777777" w:rsidR="008259E9" w:rsidRPr="008259E9" w:rsidRDefault="008259E9" w:rsidP="006279C7">
            <w:pPr>
              <w:ind w:left="-108" w:right="-109"/>
              <w:jc w:val="center"/>
            </w:pPr>
            <w:r w:rsidRPr="008259E9">
              <w:t>2,06</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392DB346" w14:textId="77777777" w:rsidR="008259E9" w:rsidRPr="008259E9" w:rsidRDefault="008259E9" w:rsidP="006279C7">
            <w:pPr>
              <w:ind w:left="-108" w:right="-109"/>
              <w:jc w:val="center"/>
            </w:pPr>
          </w:p>
          <w:p w14:paraId="2943489E" w14:textId="77777777" w:rsidR="008259E9" w:rsidRPr="008259E9" w:rsidRDefault="008259E9" w:rsidP="006279C7">
            <w:pPr>
              <w:ind w:left="-108" w:right="-109"/>
              <w:jc w:val="center"/>
            </w:pPr>
          </w:p>
          <w:p w14:paraId="1545941E" w14:textId="77777777" w:rsidR="008259E9" w:rsidRPr="008259E9" w:rsidRDefault="008259E9" w:rsidP="006279C7">
            <w:pPr>
              <w:ind w:left="-108" w:right="-109"/>
              <w:jc w:val="center"/>
            </w:pPr>
            <w:r w:rsidRPr="008259E9">
              <w:t>1,25</w:t>
            </w:r>
          </w:p>
        </w:tc>
        <w:tc>
          <w:tcPr>
            <w:tcW w:w="709" w:type="dxa"/>
            <w:tcBorders>
              <w:top w:val="single" w:sz="8" w:space="0" w:color="000000"/>
              <w:left w:val="single" w:sz="8" w:space="0" w:color="000000"/>
              <w:bottom w:val="single" w:sz="8" w:space="0" w:color="000000"/>
              <w:right w:val="single" w:sz="8" w:space="0" w:color="000000"/>
            </w:tcBorders>
            <w:shd w:val="clear" w:color="auto" w:fill="auto"/>
          </w:tcPr>
          <w:p w14:paraId="294FF7A6" w14:textId="77777777" w:rsidR="008259E9" w:rsidRPr="008259E9" w:rsidRDefault="008259E9" w:rsidP="006279C7">
            <w:pPr>
              <w:ind w:left="-108" w:right="-109"/>
              <w:jc w:val="center"/>
            </w:pPr>
          </w:p>
          <w:p w14:paraId="7BDC7058" w14:textId="77777777" w:rsidR="008259E9" w:rsidRPr="008259E9" w:rsidRDefault="008259E9" w:rsidP="006279C7">
            <w:pPr>
              <w:ind w:left="-108" w:right="-109"/>
              <w:jc w:val="center"/>
            </w:pPr>
          </w:p>
          <w:p w14:paraId="52CEE664" w14:textId="77777777" w:rsidR="008259E9" w:rsidRPr="008259E9" w:rsidRDefault="008259E9" w:rsidP="006279C7">
            <w:pPr>
              <w:ind w:left="-108" w:right="-109"/>
              <w:jc w:val="center"/>
            </w:pPr>
            <w:r w:rsidRPr="008259E9">
              <w:t>0,42</w:t>
            </w:r>
          </w:p>
        </w:tc>
      </w:tr>
      <w:tr w:rsidR="008259E9" w:rsidRPr="008259E9" w14:paraId="68F0691D" w14:textId="77777777" w:rsidTr="006279C7">
        <w:trPr>
          <w:cantSplit/>
          <w:trHeight w:val="299"/>
          <w:tblHeader/>
          <w:jc w:val="center"/>
        </w:trPr>
        <w:tc>
          <w:tcPr>
            <w:tcW w:w="240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3712016" w14:textId="77777777" w:rsidR="008259E9" w:rsidRPr="008259E9" w:rsidRDefault="008259E9" w:rsidP="006279C7">
            <w:pPr>
              <w:rPr>
                <w:vertAlign w:val="superscript"/>
              </w:rPr>
            </w:pPr>
            <w:r w:rsidRPr="008259E9">
              <w:t>Заменено водопроводных сетей – всего км*</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E8D112" w14:textId="77777777" w:rsidR="008259E9" w:rsidRPr="008259E9" w:rsidRDefault="008259E9" w:rsidP="006279C7">
            <w:pPr>
              <w:ind w:left="-108" w:right="-109"/>
              <w:jc w:val="center"/>
            </w:pPr>
            <w:r w:rsidRPr="008259E9">
              <w:t>1,8</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A97ABA" w14:textId="77777777" w:rsidR="008259E9" w:rsidRPr="008259E9" w:rsidRDefault="008259E9" w:rsidP="006279C7">
            <w:pPr>
              <w:ind w:left="-108" w:right="-109"/>
              <w:jc w:val="center"/>
            </w:pPr>
            <w:r w:rsidRPr="008259E9">
              <w:t>0,8</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D60D96" w14:textId="77777777" w:rsidR="008259E9" w:rsidRPr="008259E9" w:rsidRDefault="008259E9" w:rsidP="006279C7">
            <w:pPr>
              <w:ind w:left="-108" w:right="-109"/>
              <w:jc w:val="center"/>
            </w:pPr>
            <w:r w:rsidRPr="008259E9">
              <w:t>0,7</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D3E911" w14:textId="77777777" w:rsidR="008259E9" w:rsidRPr="008259E9" w:rsidRDefault="008259E9" w:rsidP="006279C7">
            <w:pPr>
              <w:ind w:left="-108" w:right="-109"/>
              <w:jc w:val="center"/>
            </w:pPr>
            <w:r w:rsidRPr="008259E9">
              <w:t>0</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A10624" w14:textId="77777777" w:rsidR="008259E9" w:rsidRPr="008259E9" w:rsidRDefault="008259E9" w:rsidP="006279C7">
            <w:pPr>
              <w:ind w:left="-108" w:right="-109"/>
              <w:jc w:val="center"/>
            </w:pPr>
            <w:r w:rsidRPr="008259E9">
              <w:t>0</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759288" w14:textId="77777777" w:rsidR="008259E9" w:rsidRPr="008259E9" w:rsidRDefault="008259E9" w:rsidP="006279C7">
            <w:pPr>
              <w:ind w:left="-108" w:right="-109"/>
              <w:jc w:val="center"/>
            </w:pPr>
            <w:r w:rsidRPr="008259E9">
              <w:t>0,8</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834433" w14:textId="77777777" w:rsidR="008259E9" w:rsidRPr="008259E9" w:rsidRDefault="008259E9" w:rsidP="006279C7">
            <w:pPr>
              <w:ind w:left="-108" w:right="-109"/>
              <w:jc w:val="center"/>
            </w:pPr>
            <w:r w:rsidRPr="008259E9">
              <w:t>0</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DC155F" w14:textId="77777777" w:rsidR="008259E9" w:rsidRPr="008259E9" w:rsidRDefault="008259E9" w:rsidP="006279C7">
            <w:pPr>
              <w:ind w:left="-108" w:right="-109"/>
              <w:jc w:val="center"/>
            </w:pPr>
            <w:r w:rsidRPr="008259E9">
              <w:t>0,6</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2CA3DE" w14:textId="77777777" w:rsidR="008259E9" w:rsidRPr="008259E9" w:rsidRDefault="008259E9" w:rsidP="006279C7">
            <w:pPr>
              <w:ind w:left="-108" w:right="-109"/>
              <w:jc w:val="center"/>
            </w:pPr>
            <w:r w:rsidRPr="008259E9">
              <w:t>1,2</w:t>
            </w:r>
          </w:p>
        </w:tc>
        <w:tc>
          <w:tcPr>
            <w:tcW w:w="709"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1976AFE" w14:textId="77777777" w:rsidR="008259E9" w:rsidRPr="008259E9" w:rsidRDefault="008259E9" w:rsidP="006279C7">
            <w:pPr>
              <w:ind w:left="-108" w:right="-109"/>
              <w:jc w:val="center"/>
            </w:pPr>
            <w:r w:rsidRPr="008259E9">
              <w:t>1,3</w:t>
            </w:r>
          </w:p>
        </w:tc>
      </w:tr>
    </w:tbl>
    <w:p w14:paraId="69FD6B61" w14:textId="77777777" w:rsidR="008259E9" w:rsidRPr="008259E9" w:rsidRDefault="008259E9" w:rsidP="008259E9">
      <w:pPr>
        <w:ind w:firstLine="709"/>
        <w:jc w:val="both"/>
        <w:rPr>
          <w:i/>
          <w:sz w:val="28"/>
          <w:szCs w:val="28"/>
        </w:rPr>
      </w:pPr>
      <w:r w:rsidRPr="008259E9">
        <w:rPr>
          <w:i/>
          <w:sz w:val="28"/>
          <w:szCs w:val="28"/>
        </w:rPr>
        <w:t xml:space="preserve">* - </w:t>
      </w:r>
      <w:r w:rsidRPr="008259E9">
        <w:t>Ежегодный отчёт главы города Когалыма о результатах его деятельности и деятельности Администрации города Когалыма за 2013-2022 г., в том числе о решении вопросов, поставленных Думой города Когалыма</w:t>
      </w:r>
    </w:p>
    <w:p w14:paraId="3A0D4D04" w14:textId="77777777" w:rsidR="008259E9" w:rsidRPr="008259E9" w:rsidRDefault="008259E9" w:rsidP="008259E9">
      <w:pPr>
        <w:ind w:firstLine="851"/>
        <w:jc w:val="both"/>
        <w:rPr>
          <w:sz w:val="28"/>
          <w:szCs w:val="28"/>
        </w:rPr>
      </w:pPr>
    </w:p>
    <w:p w14:paraId="2B50780F" w14:textId="77777777" w:rsidR="008259E9" w:rsidRPr="008259E9" w:rsidRDefault="008259E9" w:rsidP="008259E9">
      <w:pPr>
        <w:ind w:firstLine="851"/>
        <w:jc w:val="both"/>
        <w:rPr>
          <w:sz w:val="28"/>
          <w:szCs w:val="28"/>
        </w:rPr>
      </w:pPr>
      <w:r w:rsidRPr="008259E9">
        <w:rPr>
          <w:sz w:val="28"/>
          <w:szCs w:val="28"/>
        </w:rPr>
        <w:t>Доля уличной водопроводной сети, нуждающейся в замене в общей протяженности водопроводных сетей, по данным на 2022 год составляет 0,42%. Средний износ водопроводных сетей за период 2013-2022 годов составляет 1,907%</w:t>
      </w:r>
      <w:r w:rsidRPr="008259E9">
        <w:rPr>
          <w:sz w:val="28"/>
          <w:szCs w:val="28"/>
          <w:vertAlign w:val="superscript"/>
        </w:rPr>
        <w:footnoteReference w:id="183"/>
      </w:r>
      <w:r w:rsidRPr="008259E9">
        <w:rPr>
          <w:sz w:val="28"/>
          <w:szCs w:val="28"/>
        </w:rPr>
        <w:t>.</w:t>
      </w:r>
    </w:p>
    <w:p w14:paraId="491A969D" w14:textId="77777777" w:rsidR="008259E9" w:rsidRPr="008259E9" w:rsidRDefault="008259E9" w:rsidP="008259E9">
      <w:pPr>
        <w:ind w:firstLine="851"/>
        <w:jc w:val="both"/>
        <w:rPr>
          <w:sz w:val="28"/>
          <w:szCs w:val="28"/>
        </w:rPr>
      </w:pPr>
      <w:r w:rsidRPr="008259E9">
        <w:rPr>
          <w:sz w:val="28"/>
          <w:szCs w:val="28"/>
        </w:rPr>
        <w:t>Основной способ прокладки водопроводной сети – подземный.</w:t>
      </w:r>
    </w:p>
    <w:p w14:paraId="1C10E399" w14:textId="77777777" w:rsidR="008259E9" w:rsidRPr="008259E9" w:rsidRDefault="008259E9" w:rsidP="008259E9">
      <w:pPr>
        <w:ind w:firstLine="709"/>
        <w:jc w:val="both"/>
        <w:rPr>
          <w:i/>
          <w:color w:val="000000"/>
          <w:sz w:val="28"/>
          <w:szCs w:val="28"/>
        </w:rPr>
      </w:pPr>
      <w:r w:rsidRPr="008259E9">
        <w:rPr>
          <w:i/>
          <w:color w:val="000000"/>
          <w:sz w:val="28"/>
          <w:szCs w:val="28"/>
        </w:rPr>
        <w:t>Водоотведение (канализационная сеть)</w:t>
      </w:r>
    </w:p>
    <w:p w14:paraId="4EF820E6" w14:textId="77777777" w:rsidR="008259E9" w:rsidRPr="008259E9" w:rsidRDefault="008259E9" w:rsidP="008259E9">
      <w:pPr>
        <w:ind w:firstLine="709"/>
        <w:jc w:val="both"/>
        <w:rPr>
          <w:sz w:val="28"/>
          <w:szCs w:val="28"/>
        </w:rPr>
      </w:pPr>
      <w:r w:rsidRPr="008259E9">
        <w:rPr>
          <w:color w:val="000000"/>
          <w:sz w:val="28"/>
          <w:szCs w:val="28"/>
        </w:rPr>
        <w:t>На территории города Когалыма функционируют централизованная и децентрализованная системы водоотведения, а также сети ливневой канализации, с выпуском</w:t>
      </w:r>
      <w:r w:rsidRPr="008259E9">
        <w:rPr>
          <w:sz w:val="28"/>
          <w:szCs w:val="28"/>
        </w:rPr>
        <w:t xml:space="preserve"> в</w:t>
      </w:r>
      <w:r w:rsidRPr="008259E9">
        <w:rPr>
          <w:color w:val="000000"/>
          <w:sz w:val="28"/>
          <w:szCs w:val="28"/>
        </w:rPr>
        <w:t xml:space="preserve"> реки Кирилл – Высь - Ягун и Ингу-Ягун, без предварительной очистки. Централизованный отвод хозяйственно-бытовых сточных вод обеспечивается самотечными и напорными коллекторами на канализационные насосные станции, далее по системе напорных коллекторов на городские канализационные очистные сооружения. </w:t>
      </w:r>
      <w:r w:rsidRPr="008259E9">
        <w:rPr>
          <w:sz w:val="28"/>
          <w:szCs w:val="28"/>
        </w:rPr>
        <w:t>В сложившихся условиях предусматривается развитие существующей централизованной системы водоотведения с реконструкцией и строительством сетей и объектов с учетом перспектив жилищного строительства и возведения социальных и иных объектов.</w:t>
      </w:r>
    </w:p>
    <w:p w14:paraId="2012F9DD" w14:textId="77777777" w:rsidR="008259E9" w:rsidRPr="008259E9" w:rsidRDefault="008259E9" w:rsidP="008259E9">
      <w:pPr>
        <w:ind w:firstLine="709"/>
        <w:jc w:val="both"/>
        <w:rPr>
          <w:color w:val="000000"/>
          <w:sz w:val="28"/>
          <w:szCs w:val="28"/>
        </w:rPr>
      </w:pPr>
      <w:r w:rsidRPr="008259E9">
        <w:rPr>
          <w:color w:val="000000"/>
          <w:sz w:val="28"/>
          <w:szCs w:val="28"/>
        </w:rPr>
        <w:t xml:space="preserve">Общая протяженность канализационных сетей, по данным на 2022 год – 107,7 км (на 01.01.2022 – 106,2 км), увеличение протяженности произошло за счет строительства новых канализационных сетей, уменьшение протяженности канализационных сетей в 2020 и 2021 годах относительно показателей предыдущего периода (таблица 47) произошло ввиду ликвидации ветхих канализационных сетей. </w:t>
      </w:r>
    </w:p>
    <w:p w14:paraId="130852C1" w14:textId="77777777" w:rsidR="008259E9" w:rsidRPr="008259E9" w:rsidRDefault="008259E9" w:rsidP="008259E9">
      <w:pPr>
        <w:jc w:val="both"/>
        <w:rPr>
          <w:sz w:val="24"/>
          <w:szCs w:val="24"/>
        </w:rPr>
      </w:pPr>
    </w:p>
    <w:p w14:paraId="415B63D2" w14:textId="77777777" w:rsidR="008259E9" w:rsidRPr="008259E9" w:rsidRDefault="008259E9" w:rsidP="008259E9">
      <w:pPr>
        <w:ind w:firstLine="709"/>
        <w:jc w:val="both"/>
        <w:rPr>
          <w:sz w:val="28"/>
          <w:szCs w:val="28"/>
        </w:rPr>
      </w:pPr>
      <w:r w:rsidRPr="008259E9">
        <w:rPr>
          <w:sz w:val="28"/>
          <w:szCs w:val="28"/>
        </w:rPr>
        <w:t>Таблица 47. Показатели инженерной инфраструктуры водоотведение города Когалыма</w:t>
      </w:r>
    </w:p>
    <w:tbl>
      <w:tblPr>
        <w:tblW w:w="933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0"/>
        <w:gridCol w:w="705"/>
        <w:gridCol w:w="571"/>
        <w:gridCol w:w="567"/>
        <w:gridCol w:w="570"/>
        <w:gridCol w:w="564"/>
        <w:gridCol w:w="708"/>
        <w:gridCol w:w="705"/>
        <w:gridCol w:w="705"/>
        <w:gridCol w:w="705"/>
        <w:gridCol w:w="705"/>
      </w:tblGrid>
      <w:tr w:rsidR="008259E9" w:rsidRPr="008259E9" w14:paraId="019781CA" w14:textId="77777777" w:rsidTr="006279C7">
        <w:trPr>
          <w:cantSplit/>
          <w:trHeight w:val="395"/>
          <w:tblHeader/>
          <w:jc w:val="center"/>
        </w:trPr>
        <w:tc>
          <w:tcPr>
            <w:tcW w:w="2830" w:type="dxa"/>
            <w:vAlign w:val="center"/>
          </w:tcPr>
          <w:p w14:paraId="6A11417C" w14:textId="77777777" w:rsidR="008259E9" w:rsidRPr="008259E9" w:rsidRDefault="008259E9" w:rsidP="006279C7">
            <w:pPr>
              <w:jc w:val="center"/>
              <w:rPr>
                <w:b/>
              </w:rPr>
            </w:pPr>
            <w:r w:rsidRPr="008259E9">
              <w:rPr>
                <w:b/>
              </w:rPr>
              <w:t>Показатели</w:t>
            </w:r>
            <w:r w:rsidRPr="008259E9">
              <w:rPr>
                <w:vertAlign w:val="superscript"/>
              </w:rPr>
              <w:footnoteReference w:id="184"/>
            </w:r>
          </w:p>
        </w:tc>
        <w:tc>
          <w:tcPr>
            <w:tcW w:w="705" w:type="dxa"/>
            <w:tcBorders>
              <w:bottom w:val="single" w:sz="4" w:space="0" w:color="000000"/>
            </w:tcBorders>
            <w:vAlign w:val="center"/>
          </w:tcPr>
          <w:p w14:paraId="330A15DA" w14:textId="77777777" w:rsidR="008259E9" w:rsidRPr="008259E9" w:rsidRDefault="008259E9" w:rsidP="006279C7">
            <w:pPr>
              <w:ind w:left="-109" w:right="-108"/>
              <w:jc w:val="center"/>
              <w:rPr>
                <w:b/>
              </w:rPr>
            </w:pPr>
            <w:r w:rsidRPr="008259E9">
              <w:rPr>
                <w:b/>
              </w:rPr>
              <w:t>2013</w:t>
            </w:r>
          </w:p>
        </w:tc>
        <w:tc>
          <w:tcPr>
            <w:tcW w:w="571" w:type="dxa"/>
            <w:tcBorders>
              <w:bottom w:val="single" w:sz="4" w:space="0" w:color="000000"/>
            </w:tcBorders>
            <w:vAlign w:val="center"/>
          </w:tcPr>
          <w:p w14:paraId="24F523F0" w14:textId="77777777" w:rsidR="008259E9" w:rsidRPr="008259E9" w:rsidRDefault="008259E9" w:rsidP="006279C7">
            <w:pPr>
              <w:ind w:left="-109" w:right="-108"/>
              <w:jc w:val="center"/>
              <w:rPr>
                <w:b/>
              </w:rPr>
            </w:pPr>
            <w:r w:rsidRPr="008259E9">
              <w:rPr>
                <w:b/>
              </w:rPr>
              <w:t>2014</w:t>
            </w:r>
          </w:p>
        </w:tc>
        <w:tc>
          <w:tcPr>
            <w:tcW w:w="567" w:type="dxa"/>
            <w:tcBorders>
              <w:bottom w:val="single" w:sz="4" w:space="0" w:color="000000"/>
            </w:tcBorders>
            <w:vAlign w:val="center"/>
          </w:tcPr>
          <w:p w14:paraId="6B707C8F" w14:textId="77777777" w:rsidR="008259E9" w:rsidRPr="008259E9" w:rsidRDefault="008259E9" w:rsidP="006279C7">
            <w:pPr>
              <w:ind w:left="-109" w:right="-108"/>
              <w:jc w:val="center"/>
              <w:rPr>
                <w:b/>
              </w:rPr>
            </w:pPr>
            <w:r w:rsidRPr="008259E9">
              <w:rPr>
                <w:b/>
              </w:rPr>
              <w:t>2015</w:t>
            </w:r>
          </w:p>
        </w:tc>
        <w:tc>
          <w:tcPr>
            <w:tcW w:w="570" w:type="dxa"/>
            <w:tcBorders>
              <w:bottom w:val="single" w:sz="4" w:space="0" w:color="000000"/>
            </w:tcBorders>
            <w:vAlign w:val="center"/>
          </w:tcPr>
          <w:p w14:paraId="55677A00" w14:textId="77777777" w:rsidR="008259E9" w:rsidRPr="008259E9" w:rsidRDefault="008259E9" w:rsidP="006279C7">
            <w:pPr>
              <w:ind w:left="-109" w:right="-108"/>
              <w:jc w:val="center"/>
              <w:rPr>
                <w:b/>
              </w:rPr>
            </w:pPr>
            <w:r w:rsidRPr="008259E9">
              <w:rPr>
                <w:b/>
              </w:rPr>
              <w:t>2016</w:t>
            </w:r>
          </w:p>
        </w:tc>
        <w:tc>
          <w:tcPr>
            <w:tcW w:w="564" w:type="dxa"/>
            <w:tcBorders>
              <w:bottom w:val="single" w:sz="4" w:space="0" w:color="000000"/>
            </w:tcBorders>
            <w:vAlign w:val="center"/>
          </w:tcPr>
          <w:p w14:paraId="7DC03C2C" w14:textId="77777777" w:rsidR="008259E9" w:rsidRPr="008259E9" w:rsidRDefault="008259E9" w:rsidP="006279C7">
            <w:pPr>
              <w:ind w:left="-109" w:right="-108"/>
              <w:jc w:val="center"/>
              <w:rPr>
                <w:b/>
              </w:rPr>
            </w:pPr>
            <w:r w:rsidRPr="008259E9">
              <w:rPr>
                <w:b/>
              </w:rPr>
              <w:t>2017</w:t>
            </w:r>
          </w:p>
        </w:tc>
        <w:tc>
          <w:tcPr>
            <w:tcW w:w="708" w:type="dxa"/>
            <w:tcBorders>
              <w:bottom w:val="single" w:sz="4" w:space="0" w:color="000000"/>
            </w:tcBorders>
            <w:vAlign w:val="center"/>
          </w:tcPr>
          <w:p w14:paraId="52D14C95" w14:textId="77777777" w:rsidR="008259E9" w:rsidRPr="008259E9" w:rsidRDefault="008259E9" w:rsidP="006279C7">
            <w:pPr>
              <w:ind w:left="-109" w:right="-108"/>
              <w:jc w:val="center"/>
              <w:rPr>
                <w:b/>
              </w:rPr>
            </w:pPr>
            <w:r w:rsidRPr="008259E9">
              <w:rPr>
                <w:b/>
              </w:rPr>
              <w:t>2018</w:t>
            </w:r>
          </w:p>
        </w:tc>
        <w:tc>
          <w:tcPr>
            <w:tcW w:w="705" w:type="dxa"/>
            <w:tcBorders>
              <w:bottom w:val="single" w:sz="4" w:space="0" w:color="000000"/>
            </w:tcBorders>
            <w:vAlign w:val="center"/>
          </w:tcPr>
          <w:p w14:paraId="4273DFD9" w14:textId="77777777" w:rsidR="008259E9" w:rsidRPr="008259E9" w:rsidRDefault="008259E9" w:rsidP="006279C7">
            <w:pPr>
              <w:ind w:left="-109" w:right="-108"/>
              <w:jc w:val="center"/>
              <w:rPr>
                <w:b/>
              </w:rPr>
            </w:pPr>
            <w:r w:rsidRPr="008259E9">
              <w:rPr>
                <w:b/>
              </w:rPr>
              <w:t>2019</w:t>
            </w:r>
          </w:p>
        </w:tc>
        <w:tc>
          <w:tcPr>
            <w:tcW w:w="705" w:type="dxa"/>
            <w:tcBorders>
              <w:bottom w:val="single" w:sz="4" w:space="0" w:color="000000"/>
            </w:tcBorders>
            <w:vAlign w:val="center"/>
          </w:tcPr>
          <w:p w14:paraId="725F5B00" w14:textId="77777777" w:rsidR="008259E9" w:rsidRPr="008259E9" w:rsidRDefault="008259E9" w:rsidP="006279C7">
            <w:pPr>
              <w:ind w:left="-112" w:right="-108"/>
              <w:jc w:val="center"/>
              <w:rPr>
                <w:b/>
              </w:rPr>
            </w:pPr>
            <w:r w:rsidRPr="008259E9">
              <w:rPr>
                <w:b/>
              </w:rPr>
              <w:t>2020</w:t>
            </w:r>
          </w:p>
        </w:tc>
        <w:tc>
          <w:tcPr>
            <w:tcW w:w="705" w:type="dxa"/>
            <w:tcBorders>
              <w:bottom w:val="single" w:sz="4" w:space="0" w:color="000000"/>
            </w:tcBorders>
            <w:vAlign w:val="center"/>
          </w:tcPr>
          <w:p w14:paraId="4F3300AA" w14:textId="77777777" w:rsidR="008259E9" w:rsidRPr="008259E9" w:rsidRDefault="008259E9" w:rsidP="006279C7">
            <w:pPr>
              <w:ind w:left="-109" w:right="-108"/>
              <w:jc w:val="center"/>
              <w:rPr>
                <w:b/>
              </w:rPr>
            </w:pPr>
            <w:r w:rsidRPr="008259E9">
              <w:rPr>
                <w:b/>
              </w:rPr>
              <w:t>2021</w:t>
            </w:r>
          </w:p>
        </w:tc>
        <w:tc>
          <w:tcPr>
            <w:tcW w:w="705" w:type="dxa"/>
            <w:tcBorders>
              <w:bottom w:val="single" w:sz="4" w:space="0" w:color="000000"/>
            </w:tcBorders>
            <w:vAlign w:val="center"/>
          </w:tcPr>
          <w:p w14:paraId="72AD68B9" w14:textId="77777777" w:rsidR="008259E9" w:rsidRPr="008259E9" w:rsidRDefault="008259E9" w:rsidP="006279C7">
            <w:pPr>
              <w:ind w:left="-109" w:right="-108"/>
              <w:jc w:val="center"/>
              <w:rPr>
                <w:b/>
              </w:rPr>
            </w:pPr>
            <w:r w:rsidRPr="008259E9">
              <w:rPr>
                <w:b/>
              </w:rPr>
              <w:t>2022</w:t>
            </w:r>
          </w:p>
        </w:tc>
      </w:tr>
      <w:tr w:rsidR="008259E9" w:rsidRPr="008259E9" w14:paraId="2862062F" w14:textId="77777777" w:rsidTr="006279C7">
        <w:trPr>
          <w:cantSplit/>
          <w:trHeight w:val="210"/>
          <w:tblHeader/>
          <w:jc w:val="center"/>
        </w:trPr>
        <w:tc>
          <w:tcPr>
            <w:tcW w:w="283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2C5ACA2C" w14:textId="77777777" w:rsidR="008259E9" w:rsidRPr="008259E9" w:rsidRDefault="008259E9" w:rsidP="006279C7">
            <w:pPr>
              <w:rPr>
                <w:vertAlign w:val="superscript"/>
              </w:rPr>
            </w:pPr>
            <w:r w:rsidRPr="008259E9">
              <w:t>Уличная канализационная сеть, км</w:t>
            </w:r>
          </w:p>
        </w:tc>
        <w:tc>
          <w:tcPr>
            <w:tcW w:w="705"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20ABEC5" w14:textId="77777777" w:rsidR="008259E9" w:rsidRPr="008259E9" w:rsidRDefault="008259E9" w:rsidP="006279C7">
            <w:pPr>
              <w:ind w:left="-108" w:right="-112"/>
              <w:jc w:val="center"/>
            </w:pPr>
            <w:r w:rsidRPr="008259E9">
              <w:t>106*</w:t>
            </w:r>
          </w:p>
        </w:tc>
        <w:tc>
          <w:tcPr>
            <w:tcW w:w="571" w:type="dxa"/>
            <w:tcBorders>
              <w:top w:val="single" w:sz="8" w:space="0" w:color="000000"/>
              <w:left w:val="nil"/>
              <w:bottom w:val="single" w:sz="8" w:space="0" w:color="000000"/>
              <w:right w:val="single" w:sz="8" w:space="0" w:color="000000"/>
            </w:tcBorders>
            <w:shd w:val="clear" w:color="auto" w:fill="auto"/>
            <w:vAlign w:val="center"/>
          </w:tcPr>
          <w:p w14:paraId="6145672A" w14:textId="77777777" w:rsidR="008259E9" w:rsidRPr="008259E9" w:rsidRDefault="008259E9" w:rsidP="006279C7">
            <w:pPr>
              <w:ind w:left="-108" w:right="-112"/>
              <w:jc w:val="center"/>
            </w:pPr>
            <w:r w:rsidRPr="008259E9">
              <w:t>106*</w:t>
            </w:r>
          </w:p>
        </w:tc>
        <w:tc>
          <w:tcPr>
            <w:tcW w:w="567" w:type="dxa"/>
            <w:tcBorders>
              <w:top w:val="single" w:sz="8" w:space="0" w:color="000000"/>
              <w:left w:val="nil"/>
              <w:bottom w:val="single" w:sz="8" w:space="0" w:color="000000"/>
              <w:right w:val="single" w:sz="8" w:space="0" w:color="000000"/>
            </w:tcBorders>
            <w:shd w:val="clear" w:color="auto" w:fill="auto"/>
            <w:vAlign w:val="center"/>
          </w:tcPr>
          <w:p w14:paraId="3E93A56A" w14:textId="77777777" w:rsidR="008259E9" w:rsidRPr="008259E9" w:rsidRDefault="008259E9" w:rsidP="006279C7">
            <w:pPr>
              <w:ind w:left="-108" w:right="-112"/>
              <w:jc w:val="center"/>
            </w:pPr>
            <w:r w:rsidRPr="008259E9">
              <w:t>106*</w:t>
            </w:r>
          </w:p>
        </w:tc>
        <w:tc>
          <w:tcPr>
            <w:tcW w:w="570" w:type="dxa"/>
            <w:tcBorders>
              <w:top w:val="single" w:sz="8" w:space="0" w:color="000000"/>
              <w:left w:val="nil"/>
              <w:bottom w:val="single" w:sz="8" w:space="0" w:color="000000"/>
              <w:right w:val="single" w:sz="8" w:space="0" w:color="000000"/>
            </w:tcBorders>
            <w:shd w:val="clear" w:color="auto" w:fill="auto"/>
            <w:vAlign w:val="center"/>
          </w:tcPr>
          <w:p w14:paraId="413DABEC" w14:textId="77777777" w:rsidR="008259E9" w:rsidRPr="008259E9" w:rsidRDefault="008259E9" w:rsidP="006279C7">
            <w:pPr>
              <w:ind w:left="-108" w:right="-112"/>
              <w:jc w:val="center"/>
            </w:pPr>
            <w:r w:rsidRPr="008259E9">
              <w:t>106</w:t>
            </w:r>
          </w:p>
        </w:tc>
        <w:tc>
          <w:tcPr>
            <w:tcW w:w="564" w:type="dxa"/>
            <w:tcBorders>
              <w:top w:val="single" w:sz="8" w:space="0" w:color="000000"/>
              <w:left w:val="nil"/>
              <w:bottom w:val="single" w:sz="8" w:space="0" w:color="000000"/>
              <w:right w:val="single" w:sz="8" w:space="0" w:color="000000"/>
            </w:tcBorders>
            <w:shd w:val="clear" w:color="auto" w:fill="auto"/>
            <w:vAlign w:val="center"/>
          </w:tcPr>
          <w:p w14:paraId="75F96375" w14:textId="77777777" w:rsidR="008259E9" w:rsidRPr="008259E9" w:rsidRDefault="008259E9" w:rsidP="006279C7">
            <w:pPr>
              <w:ind w:left="-108" w:right="-112"/>
              <w:jc w:val="center"/>
            </w:pPr>
            <w:r w:rsidRPr="008259E9">
              <w:t>106</w:t>
            </w:r>
          </w:p>
        </w:tc>
        <w:tc>
          <w:tcPr>
            <w:tcW w:w="708" w:type="dxa"/>
            <w:tcBorders>
              <w:top w:val="single" w:sz="8" w:space="0" w:color="000000"/>
              <w:left w:val="nil"/>
              <w:bottom w:val="single" w:sz="8" w:space="0" w:color="000000"/>
              <w:right w:val="single" w:sz="8" w:space="0" w:color="000000"/>
            </w:tcBorders>
            <w:shd w:val="clear" w:color="auto" w:fill="auto"/>
            <w:vAlign w:val="center"/>
          </w:tcPr>
          <w:p w14:paraId="7B6980D4" w14:textId="77777777" w:rsidR="008259E9" w:rsidRPr="008259E9" w:rsidRDefault="008259E9" w:rsidP="006279C7">
            <w:pPr>
              <w:ind w:left="-108" w:right="-112"/>
              <w:jc w:val="center"/>
            </w:pPr>
            <w:r w:rsidRPr="008259E9">
              <w:t>108,3*</w:t>
            </w:r>
          </w:p>
        </w:tc>
        <w:tc>
          <w:tcPr>
            <w:tcW w:w="705" w:type="dxa"/>
            <w:tcBorders>
              <w:top w:val="single" w:sz="8" w:space="0" w:color="000000"/>
              <w:left w:val="nil"/>
              <w:bottom w:val="single" w:sz="8" w:space="0" w:color="000000"/>
              <w:right w:val="single" w:sz="8" w:space="0" w:color="000000"/>
            </w:tcBorders>
            <w:shd w:val="clear" w:color="auto" w:fill="auto"/>
            <w:vAlign w:val="center"/>
          </w:tcPr>
          <w:p w14:paraId="198032A3" w14:textId="77777777" w:rsidR="008259E9" w:rsidRPr="008259E9" w:rsidRDefault="008259E9" w:rsidP="006279C7">
            <w:pPr>
              <w:ind w:left="-108" w:right="-112"/>
              <w:jc w:val="center"/>
            </w:pPr>
            <w:r w:rsidRPr="008259E9">
              <w:t>108,4</w:t>
            </w:r>
          </w:p>
        </w:tc>
        <w:tc>
          <w:tcPr>
            <w:tcW w:w="705" w:type="dxa"/>
            <w:tcBorders>
              <w:top w:val="single" w:sz="8" w:space="0" w:color="000000"/>
              <w:left w:val="nil"/>
              <w:bottom w:val="single" w:sz="8" w:space="0" w:color="000000"/>
              <w:right w:val="single" w:sz="8" w:space="0" w:color="000000"/>
            </w:tcBorders>
            <w:shd w:val="clear" w:color="auto" w:fill="auto"/>
            <w:vAlign w:val="center"/>
          </w:tcPr>
          <w:p w14:paraId="66236729" w14:textId="77777777" w:rsidR="008259E9" w:rsidRPr="008259E9" w:rsidRDefault="008259E9" w:rsidP="006279C7">
            <w:pPr>
              <w:ind w:left="-108" w:right="-112"/>
              <w:jc w:val="center"/>
            </w:pPr>
            <w:r w:rsidRPr="008259E9">
              <w:t>107,4*</w:t>
            </w:r>
          </w:p>
        </w:tc>
        <w:tc>
          <w:tcPr>
            <w:tcW w:w="705" w:type="dxa"/>
            <w:tcBorders>
              <w:top w:val="single" w:sz="8" w:space="0" w:color="000000"/>
              <w:left w:val="nil"/>
              <w:bottom w:val="single" w:sz="8" w:space="0" w:color="000000"/>
              <w:right w:val="single" w:sz="8" w:space="0" w:color="000000"/>
            </w:tcBorders>
            <w:shd w:val="clear" w:color="auto" w:fill="auto"/>
            <w:vAlign w:val="center"/>
          </w:tcPr>
          <w:p w14:paraId="773988D3" w14:textId="77777777" w:rsidR="008259E9" w:rsidRPr="008259E9" w:rsidRDefault="008259E9" w:rsidP="006279C7">
            <w:pPr>
              <w:ind w:left="-108" w:right="-112"/>
              <w:jc w:val="center"/>
            </w:pPr>
            <w:r w:rsidRPr="008259E9">
              <w:t>106,2*</w:t>
            </w:r>
          </w:p>
        </w:tc>
        <w:tc>
          <w:tcPr>
            <w:tcW w:w="705" w:type="dxa"/>
            <w:tcBorders>
              <w:top w:val="single" w:sz="8" w:space="0" w:color="000000"/>
              <w:left w:val="nil"/>
              <w:bottom w:val="single" w:sz="8" w:space="0" w:color="000000"/>
              <w:right w:val="single" w:sz="8" w:space="0" w:color="000000"/>
            </w:tcBorders>
            <w:shd w:val="clear" w:color="auto" w:fill="auto"/>
            <w:vAlign w:val="center"/>
          </w:tcPr>
          <w:p w14:paraId="75430D4C" w14:textId="77777777" w:rsidR="008259E9" w:rsidRPr="008259E9" w:rsidRDefault="008259E9" w:rsidP="006279C7">
            <w:pPr>
              <w:ind w:left="-108" w:right="-112"/>
              <w:jc w:val="center"/>
            </w:pPr>
            <w:r w:rsidRPr="008259E9">
              <w:t>107,7*</w:t>
            </w:r>
          </w:p>
        </w:tc>
      </w:tr>
      <w:tr w:rsidR="008259E9" w:rsidRPr="008259E9" w14:paraId="75BDE62E" w14:textId="77777777" w:rsidTr="006279C7">
        <w:trPr>
          <w:cantSplit/>
          <w:trHeight w:val="299"/>
          <w:tblHeader/>
          <w:jc w:val="center"/>
        </w:trPr>
        <w:tc>
          <w:tcPr>
            <w:tcW w:w="283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5394105D" w14:textId="77777777" w:rsidR="008259E9" w:rsidRPr="008259E9" w:rsidRDefault="008259E9" w:rsidP="006279C7">
            <w:r w:rsidRPr="008259E9">
              <w:t>Уличная канализационная сеть, нуждающаяся в замене, км</w:t>
            </w:r>
          </w:p>
        </w:tc>
        <w:tc>
          <w:tcPr>
            <w:tcW w:w="705"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244B113" w14:textId="77777777" w:rsidR="008259E9" w:rsidRPr="008259E9" w:rsidRDefault="008259E9" w:rsidP="006279C7">
            <w:pPr>
              <w:ind w:left="-108" w:right="-112"/>
              <w:jc w:val="center"/>
            </w:pPr>
            <w:r w:rsidRPr="008259E9">
              <w:t>0,5*</w:t>
            </w:r>
          </w:p>
        </w:tc>
        <w:tc>
          <w:tcPr>
            <w:tcW w:w="571" w:type="dxa"/>
            <w:tcBorders>
              <w:top w:val="single" w:sz="8" w:space="0" w:color="000000"/>
              <w:left w:val="nil"/>
              <w:bottom w:val="single" w:sz="8" w:space="0" w:color="000000"/>
              <w:right w:val="single" w:sz="8" w:space="0" w:color="000000"/>
            </w:tcBorders>
            <w:shd w:val="clear" w:color="auto" w:fill="auto"/>
            <w:vAlign w:val="center"/>
          </w:tcPr>
          <w:p w14:paraId="504A1851" w14:textId="77777777" w:rsidR="008259E9" w:rsidRPr="008259E9" w:rsidRDefault="008259E9" w:rsidP="006279C7">
            <w:pPr>
              <w:ind w:left="-108" w:right="-112"/>
              <w:jc w:val="center"/>
            </w:pPr>
            <w:r w:rsidRPr="008259E9">
              <w:t>0,5*</w:t>
            </w:r>
          </w:p>
        </w:tc>
        <w:tc>
          <w:tcPr>
            <w:tcW w:w="567" w:type="dxa"/>
            <w:tcBorders>
              <w:top w:val="single" w:sz="8" w:space="0" w:color="000000"/>
              <w:left w:val="nil"/>
              <w:bottom w:val="single" w:sz="8" w:space="0" w:color="000000"/>
              <w:right w:val="single" w:sz="8" w:space="0" w:color="000000"/>
            </w:tcBorders>
            <w:shd w:val="clear" w:color="auto" w:fill="auto"/>
            <w:vAlign w:val="center"/>
          </w:tcPr>
          <w:p w14:paraId="4593C35A" w14:textId="77777777" w:rsidR="008259E9" w:rsidRPr="008259E9" w:rsidRDefault="008259E9" w:rsidP="006279C7">
            <w:pPr>
              <w:ind w:left="-108" w:right="-112"/>
              <w:jc w:val="center"/>
            </w:pPr>
            <w:r w:rsidRPr="008259E9">
              <w:t>0,5*</w:t>
            </w:r>
          </w:p>
        </w:tc>
        <w:tc>
          <w:tcPr>
            <w:tcW w:w="570" w:type="dxa"/>
            <w:tcBorders>
              <w:top w:val="single" w:sz="8" w:space="0" w:color="000000"/>
              <w:left w:val="nil"/>
              <w:bottom w:val="single" w:sz="8" w:space="0" w:color="000000"/>
              <w:right w:val="single" w:sz="8" w:space="0" w:color="000000"/>
            </w:tcBorders>
            <w:shd w:val="clear" w:color="auto" w:fill="auto"/>
            <w:vAlign w:val="center"/>
          </w:tcPr>
          <w:p w14:paraId="50BA2B10" w14:textId="77777777" w:rsidR="008259E9" w:rsidRPr="008259E9" w:rsidRDefault="008259E9" w:rsidP="006279C7">
            <w:pPr>
              <w:ind w:left="-108" w:right="-112"/>
              <w:jc w:val="center"/>
            </w:pPr>
            <w:r w:rsidRPr="008259E9">
              <w:t>0,5</w:t>
            </w:r>
          </w:p>
        </w:tc>
        <w:tc>
          <w:tcPr>
            <w:tcW w:w="564" w:type="dxa"/>
            <w:tcBorders>
              <w:top w:val="single" w:sz="8" w:space="0" w:color="000000"/>
              <w:left w:val="nil"/>
              <w:bottom w:val="single" w:sz="8" w:space="0" w:color="000000"/>
              <w:right w:val="single" w:sz="8" w:space="0" w:color="000000"/>
            </w:tcBorders>
            <w:shd w:val="clear" w:color="auto" w:fill="auto"/>
            <w:vAlign w:val="center"/>
          </w:tcPr>
          <w:p w14:paraId="1112D6B6" w14:textId="77777777" w:rsidR="008259E9" w:rsidRPr="008259E9" w:rsidRDefault="008259E9" w:rsidP="006279C7">
            <w:pPr>
              <w:ind w:left="-108" w:right="-112"/>
              <w:jc w:val="center"/>
            </w:pPr>
            <w:r w:rsidRPr="008259E9">
              <w:t>0,5</w:t>
            </w:r>
          </w:p>
        </w:tc>
        <w:tc>
          <w:tcPr>
            <w:tcW w:w="708" w:type="dxa"/>
            <w:tcBorders>
              <w:top w:val="single" w:sz="8" w:space="0" w:color="000000"/>
              <w:left w:val="nil"/>
              <w:bottom w:val="single" w:sz="8" w:space="0" w:color="000000"/>
              <w:right w:val="single" w:sz="8" w:space="0" w:color="000000"/>
            </w:tcBorders>
            <w:shd w:val="clear" w:color="auto" w:fill="auto"/>
            <w:vAlign w:val="center"/>
          </w:tcPr>
          <w:p w14:paraId="1AC3CC0D" w14:textId="77777777" w:rsidR="008259E9" w:rsidRPr="008259E9" w:rsidRDefault="008259E9" w:rsidP="006279C7">
            <w:pPr>
              <w:ind w:left="-108" w:right="-112"/>
              <w:jc w:val="center"/>
            </w:pPr>
            <w:r w:rsidRPr="008259E9">
              <w:t>1,5*</w:t>
            </w:r>
          </w:p>
        </w:tc>
        <w:tc>
          <w:tcPr>
            <w:tcW w:w="705" w:type="dxa"/>
            <w:tcBorders>
              <w:top w:val="single" w:sz="8" w:space="0" w:color="000000"/>
              <w:left w:val="nil"/>
              <w:bottom w:val="single" w:sz="8" w:space="0" w:color="000000"/>
              <w:right w:val="single" w:sz="8" w:space="0" w:color="000000"/>
            </w:tcBorders>
            <w:shd w:val="clear" w:color="auto" w:fill="auto"/>
            <w:vAlign w:val="center"/>
          </w:tcPr>
          <w:p w14:paraId="6477D095" w14:textId="77777777" w:rsidR="008259E9" w:rsidRPr="008259E9" w:rsidRDefault="008259E9" w:rsidP="006279C7">
            <w:pPr>
              <w:ind w:left="-108" w:right="-112"/>
              <w:jc w:val="center"/>
            </w:pPr>
            <w:r w:rsidRPr="008259E9">
              <w:t>1,5</w:t>
            </w:r>
          </w:p>
        </w:tc>
        <w:tc>
          <w:tcPr>
            <w:tcW w:w="705" w:type="dxa"/>
            <w:tcBorders>
              <w:top w:val="single" w:sz="8" w:space="0" w:color="000000"/>
              <w:left w:val="nil"/>
              <w:bottom w:val="single" w:sz="8" w:space="0" w:color="000000"/>
              <w:right w:val="single" w:sz="8" w:space="0" w:color="000000"/>
            </w:tcBorders>
            <w:shd w:val="clear" w:color="auto" w:fill="auto"/>
            <w:vAlign w:val="center"/>
          </w:tcPr>
          <w:p w14:paraId="6389D75E" w14:textId="77777777" w:rsidR="008259E9" w:rsidRPr="008259E9" w:rsidRDefault="008259E9" w:rsidP="006279C7">
            <w:pPr>
              <w:ind w:left="-108" w:right="-112"/>
              <w:jc w:val="center"/>
            </w:pPr>
            <w:r w:rsidRPr="008259E9">
              <w:t>2*</w:t>
            </w:r>
          </w:p>
        </w:tc>
        <w:tc>
          <w:tcPr>
            <w:tcW w:w="705" w:type="dxa"/>
            <w:tcBorders>
              <w:top w:val="single" w:sz="8" w:space="0" w:color="000000"/>
              <w:left w:val="nil"/>
              <w:bottom w:val="single" w:sz="8" w:space="0" w:color="000000"/>
              <w:right w:val="single" w:sz="8" w:space="0" w:color="000000"/>
            </w:tcBorders>
            <w:shd w:val="clear" w:color="auto" w:fill="auto"/>
            <w:vAlign w:val="center"/>
          </w:tcPr>
          <w:p w14:paraId="3A1818ED" w14:textId="77777777" w:rsidR="008259E9" w:rsidRPr="008259E9" w:rsidRDefault="008259E9" w:rsidP="006279C7">
            <w:pPr>
              <w:ind w:left="-108" w:right="-112"/>
              <w:jc w:val="center"/>
            </w:pPr>
            <w:r w:rsidRPr="008259E9">
              <w:t>2*</w:t>
            </w:r>
          </w:p>
        </w:tc>
        <w:tc>
          <w:tcPr>
            <w:tcW w:w="705"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9810587" w14:textId="77777777" w:rsidR="008259E9" w:rsidRPr="008259E9" w:rsidRDefault="008259E9" w:rsidP="006279C7">
            <w:pPr>
              <w:ind w:left="-108" w:right="-112"/>
              <w:jc w:val="center"/>
            </w:pPr>
            <w:r w:rsidRPr="008259E9">
              <w:t>2*</w:t>
            </w:r>
          </w:p>
        </w:tc>
      </w:tr>
      <w:tr w:rsidR="008259E9" w:rsidRPr="008259E9" w14:paraId="478E8620" w14:textId="77777777" w:rsidTr="006279C7">
        <w:trPr>
          <w:cantSplit/>
          <w:trHeight w:val="299"/>
          <w:tblHeader/>
          <w:jc w:val="center"/>
        </w:trPr>
        <w:tc>
          <w:tcPr>
            <w:tcW w:w="283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11346042" w14:textId="77777777" w:rsidR="008259E9" w:rsidRPr="008259E9" w:rsidRDefault="008259E9" w:rsidP="006279C7">
            <w:r w:rsidRPr="008259E9">
              <w:t>Доля уличной канализационной сети, нуждающейся в замене в общей протяжённости канализационных сетей, %</w:t>
            </w:r>
          </w:p>
        </w:tc>
        <w:tc>
          <w:tcPr>
            <w:tcW w:w="705"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15D8D09" w14:textId="77777777" w:rsidR="008259E9" w:rsidRPr="008259E9" w:rsidRDefault="008259E9" w:rsidP="006279C7">
            <w:pPr>
              <w:ind w:left="-108" w:right="-112"/>
              <w:jc w:val="center"/>
            </w:pPr>
            <w:r w:rsidRPr="008259E9">
              <w:t>0,47</w:t>
            </w:r>
          </w:p>
        </w:tc>
        <w:tc>
          <w:tcPr>
            <w:tcW w:w="571" w:type="dxa"/>
            <w:tcBorders>
              <w:top w:val="single" w:sz="8" w:space="0" w:color="000000"/>
              <w:left w:val="nil"/>
              <w:bottom w:val="single" w:sz="8" w:space="0" w:color="000000"/>
              <w:right w:val="single" w:sz="8" w:space="0" w:color="000000"/>
            </w:tcBorders>
            <w:shd w:val="clear" w:color="auto" w:fill="auto"/>
            <w:vAlign w:val="center"/>
          </w:tcPr>
          <w:p w14:paraId="1CF84992" w14:textId="77777777" w:rsidR="008259E9" w:rsidRPr="008259E9" w:rsidRDefault="008259E9" w:rsidP="006279C7">
            <w:pPr>
              <w:ind w:left="-108" w:right="-112"/>
              <w:jc w:val="center"/>
            </w:pPr>
            <w:r w:rsidRPr="008259E9">
              <w:t>0,47</w:t>
            </w:r>
          </w:p>
        </w:tc>
        <w:tc>
          <w:tcPr>
            <w:tcW w:w="567" w:type="dxa"/>
            <w:tcBorders>
              <w:top w:val="single" w:sz="8" w:space="0" w:color="000000"/>
              <w:left w:val="nil"/>
              <w:bottom w:val="single" w:sz="8" w:space="0" w:color="000000"/>
              <w:right w:val="single" w:sz="8" w:space="0" w:color="000000"/>
            </w:tcBorders>
            <w:shd w:val="clear" w:color="auto" w:fill="auto"/>
            <w:vAlign w:val="center"/>
          </w:tcPr>
          <w:p w14:paraId="7C2B1B76" w14:textId="77777777" w:rsidR="008259E9" w:rsidRPr="008259E9" w:rsidRDefault="008259E9" w:rsidP="006279C7">
            <w:pPr>
              <w:ind w:left="-108" w:right="-112"/>
              <w:jc w:val="center"/>
            </w:pPr>
            <w:r w:rsidRPr="008259E9">
              <w:t>0,47</w:t>
            </w:r>
          </w:p>
        </w:tc>
        <w:tc>
          <w:tcPr>
            <w:tcW w:w="570" w:type="dxa"/>
            <w:tcBorders>
              <w:top w:val="single" w:sz="8" w:space="0" w:color="000000"/>
              <w:left w:val="nil"/>
              <w:bottom w:val="single" w:sz="8" w:space="0" w:color="000000"/>
              <w:right w:val="single" w:sz="8" w:space="0" w:color="000000"/>
            </w:tcBorders>
            <w:shd w:val="clear" w:color="auto" w:fill="auto"/>
            <w:vAlign w:val="center"/>
          </w:tcPr>
          <w:p w14:paraId="1CC96B44" w14:textId="77777777" w:rsidR="008259E9" w:rsidRPr="008259E9" w:rsidRDefault="008259E9" w:rsidP="006279C7">
            <w:pPr>
              <w:ind w:left="-108" w:right="-112"/>
              <w:jc w:val="center"/>
            </w:pPr>
            <w:r w:rsidRPr="008259E9">
              <w:t>0,47</w:t>
            </w:r>
          </w:p>
        </w:tc>
        <w:tc>
          <w:tcPr>
            <w:tcW w:w="564" w:type="dxa"/>
            <w:tcBorders>
              <w:top w:val="single" w:sz="8" w:space="0" w:color="000000"/>
              <w:left w:val="nil"/>
              <w:bottom w:val="single" w:sz="8" w:space="0" w:color="000000"/>
              <w:right w:val="single" w:sz="8" w:space="0" w:color="000000"/>
            </w:tcBorders>
            <w:shd w:val="clear" w:color="auto" w:fill="auto"/>
            <w:vAlign w:val="center"/>
          </w:tcPr>
          <w:p w14:paraId="7624CAAB" w14:textId="77777777" w:rsidR="008259E9" w:rsidRPr="008259E9" w:rsidRDefault="008259E9" w:rsidP="006279C7">
            <w:pPr>
              <w:ind w:left="-108" w:right="-112"/>
              <w:jc w:val="center"/>
            </w:pPr>
            <w:r w:rsidRPr="008259E9">
              <w:t>0,47</w:t>
            </w:r>
          </w:p>
        </w:tc>
        <w:tc>
          <w:tcPr>
            <w:tcW w:w="708" w:type="dxa"/>
            <w:tcBorders>
              <w:top w:val="single" w:sz="8" w:space="0" w:color="000000"/>
              <w:left w:val="nil"/>
              <w:bottom w:val="single" w:sz="8" w:space="0" w:color="000000"/>
              <w:right w:val="single" w:sz="8" w:space="0" w:color="000000"/>
            </w:tcBorders>
            <w:shd w:val="clear" w:color="auto" w:fill="auto"/>
            <w:vAlign w:val="center"/>
          </w:tcPr>
          <w:p w14:paraId="7C800072" w14:textId="77777777" w:rsidR="008259E9" w:rsidRPr="008259E9" w:rsidRDefault="008259E9" w:rsidP="006279C7">
            <w:pPr>
              <w:ind w:left="-108" w:right="-112"/>
              <w:jc w:val="center"/>
            </w:pPr>
            <w:r w:rsidRPr="008259E9">
              <w:t>1,39</w:t>
            </w:r>
          </w:p>
        </w:tc>
        <w:tc>
          <w:tcPr>
            <w:tcW w:w="705" w:type="dxa"/>
            <w:tcBorders>
              <w:top w:val="single" w:sz="8" w:space="0" w:color="000000"/>
              <w:left w:val="nil"/>
              <w:bottom w:val="single" w:sz="8" w:space="0" w:color="000000"/>
              <w:right w:val="single" w:sz="8" w:space="0" w:color="000000"/>
            </w:tcBorders>
            <w:shd w:val="clear" w:color="auto" w:fill="auto"/>
            <w:vAlign w:val="center"/>
          </w:tcPr>
          <w:p w14:paraId="559E1F35" w14:textId="77777777" w:rsidR="008259E9" w:rsidRPr="008259E9" w:rsidRDefault="008259E9" w:rsidP="006279C7">
            <w:pPr>
              <w:ind w:left="-108" w:right="-112"/>
              <w:jc w:val="center"/>
            </w:pPr>
            <w:r w:rsidRPr="008259E9">
              <w:t>1,38</w:t>
            </w:r>
          </w:p>
        </w:tc>
        <w:tc>
          <w:tcPr>
            <w:tcW w:w="705" w:type="dxa"/>
            <w:tcBorders>
              <w:top w:val="single" w:sz="8" w:space="0" w:color="000000"/>
              <w:left w:val="nil"/>
              <w:bottom w:val="single" w:sz="8" w:space="0" w:color="000000"/>
              <w:right w:val="single" w:sz="8" w:space="0" w:color="000000"/>
            </w:tcBorders>
            <w:shd w:val="clear" w:color="auto" w:fill="auto"/>
            <w:vAlign w:val="center"/>
          </w:tcPr>
          <w:p w14:paraId="2E200F98" w14:textId="77777777" w:rsidR="008259E9" w:rsidRPr="008259E9" w:rsidRDefault="008259E9" w:rsidP="006279C7">
            <w:pPr>
              <w:ind w:left="-108" w:right="-112"/>
              <w:jc w:val="center"/>
            </w:pPr>
            <w:r w:rsidRPr="008259E9">
              <w:t>1,86</w:t>
            </w:r>
          </w:p>
        </w:tc>
        <w:tc>
          <w:tcPr>
            <w:tcW w:w="705" w:type="dxa"/>
            <w:tcBorders>
              <w:top w:val="single" w:sz="8" w:space="0" w:color="000000"/>
              <w:left w:val="nil"/>
              <w:bottom w:val="single" w:sz="8" w:space="0" w:color="000000"/>
              <w:right w:val="single" w:sz="8" w:space="0" w:color="000000"/>
            </w:tcBorders>
            <w:shd w:val="clear" w:color="auto" w:fill="auto"/>
            <w:vAlign w:val="center"/>
          </w:tcPr>
          <w:p w14:paraId="1F02FDCE" w14:textId="77777777" w:rsidR="008259E9" w:rsidRPr="008259E9" w:rsidRDefault="008259E9" w:rsidP="006279C7">
            <w:pPr>
              <w:ind w:left="-108" w:right="-112"/>
              <w:jc w:val="center"/>
            </w:pPr>
            <w:r w:rsidRPr="008259E9">
              <w:t>1,88</w:t>
            </w:r>
          </w:p>
        </w:tc>
        <w:tc>
          <w:tcPr>
            <w:tcW w:w="705"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0CF9B88" w14:textId="77777777" w:rsidR="008259E9" w:rsidRPr="008259E9" w:rsidRDefault="008259E9" w:rsidP="006279C7">
            <w:pPr>
              <w:ind w:left="-108" w:right="-112"/>
              <w:jc w:val="center"/>
            </w:pPr>
            <w:r w:rsidRPr="008259E9">
              <w:t>1,86</w:t>
            </w:r>
          </w:p>
        </w:tc>
      </w:tr>
      <w:tr w:rsidR="008259E9" w:rsidRPr="008259E9" w14:paraId="1309B3F7" w14:textId="77777777" w:rsidTr="006279C7">
        <w:trPr>
          <w:cantSplit/>
          <w:trHeight w:val="299"/>
          <w:tblHeader/>
          <w:jc w:val="center"/>
        </w:trPr>
        <w:tc>
          <w:tcPr>
            <w:tcW w:w="283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41BC4BAC" w14:textId="77777777" w:rsidR="008259E9" w:rsidRPr="008259E9" w:rsidRDefault="008259E9" w:rsidP="006279C7">
            <w:r w:rsidRPr="008259E9">
              <w:t>Одиночное протяжение уличной канализационной сети, которая заменена и отремонтирована за отчетный год, км</w:t>
            </w:r>
          </w:p>
        </w:tc>
        <w:tc>
          <w:tcPr>
            <w:tcW w:w="7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AFDB5A" w14:textId="77777777" w:rsidR="008259E9" w:rsidRPr="008259E9" w:rsidRDefault="008259E9" w:rsidP="006279C7">
            <w:pPr>
              <w:ind w:left="-108" w:right="-112"/>
              <w:jc w:val="center"/>
            </w:pPr>
            <w:r w:rsidRPr="008259E9">
              <w:t>0,1*</w:t>
            </w:r>
          </w:p>
        </w:tc>
        <w:tc>
          <w:tcPr>
            <w:tcW w:w="5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7EEBAE" w14:textId="77777777" w:rsidR="008259E9" w:rsidRPr="008259E9" w:rsidRDefault="008259E9" w:rsidP="006279C7">
            <w:pPr>
              <w:ind w:left="-108" w:right="-112"/>
              <w:jc w:val="center"/>
            </w:pPr>
            <w:r w:rsidRPr="008259E9">
              <w:t>0*</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243FE9" w14:textId="77777777" w:rsidR="008259E9" w:rsidRPr="008259E9" w:rsidRDefault="008259E9" w:rsidP="006279C7">
            <w:pPr>
              <w:ind w:left="-108" w:right="-112"/>
              <w:jc w:val="center"/>
            </w:pPr>
            <w:r w:rsidRPr="008259E9">
              <w:t>0,03*</w:t>
            </w:r>
          </w:p>
        </w:tc>
        <w:tc>
          <w:tcPr>
            <w:tcW w:w="5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B4B559" w14:textId="77777777" w:rsidR="008259E9" w:rsidRPr="008259E9" w:rsidRDefault="008259E9" w:rsidP="006279C7">
            <w:pPr>
              <w:ind w:left="-108" w:right="-112"/>
              <w:jc w:val="center"/>
            </w:pPr>
            <w:r w:rsidRPr="008259E9">
              <w:t>4,62</w:t>
            </w:r>
          </w:p>
        </w:tc>
        <w:tc>
          <w:tcPr>
            <w:tcW w:w="5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9DD9CA" w14:textId="77777777" w:rsidR="008259E9" w:rsidRPr="008259E9" w:rsidRDefault="008259E9" w:rsidP="006279C7">
            <w:pPr>
              <w:ind w:left="-108" w:right="-112"/>
              <w:jc w:val="center"/>
            </w:pPr>
            <w:r w:rsidRPr="008259E9">
              <w:t>4,40</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B91F01" w14:textId="77777777" w:rsidR="008259E9" w:rsidRPr="008259E9" w:rsidRDefault="008259E9" w:rsidP="006279C7">
            <w:pPr>
              <w:ind w:left="-108" w:right="-112"/>
              <w:jc w:val="center"/>
            </w:pPr>
            <w:r w:rsidRPr="008259E9">
              <w:t>0*</w:t>
            </w:r>
          </w:p>
        </w:tc>
        <w:tc>
          <w:tcPr>
            <w:tcW w:w="7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E756AF" w14:textId="77777777" w:rsidR="008259E9" w:rsidRPr="008259E9" w:rsidRDefault="008259E9" w:rsidP="006279C7">
            <w:pPr>
              <w:ind w:left="-108" w:right="-112"/>
              <w:jc w:val="center"/>
            </w:pPr>
            <w:r w:rsidRPr="008259E9">
              <w:t>1,20</w:t>
            </w:r>
          </w:p>
        </w:tc>
        <w:tc>
          <w:tcPr>
            <w:tcW w:w="7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F551EF" w14:textId="77777777" w:rsidR="008259E9" w:rsidRPr="008259E9" w:rsidRDefault="008259E9" w:rsidP="006279C7">
            <w:pPr>
              <w:ind w:left="-108" w:right="-112"/>
              <w:jc w:val="center"/>
            </w:pPr>
            <w:r w:rsidRPr="008259E9">
              <w:t>5,4*</w:t>
            </w:r>
          </w:p>
        </w:tc>
        <w:tc>
          <w:tcPr>
            <w:tcW w:w="7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554047" w14:textId="77777777" w:rsidR="008259E9" w:rsidRPr="008259E9" w:rsidRDefault="008259E9" w:rsidP="006279C7">
            <w:pPr>
              <w:ind w:left="-108" w:right="-112"/>
              <w:jc w:val="center"/>
            </w:pPr>
            <w:r w:rsidRPr="008259E9">
              <w:t>0*</w:t>
            </w:r>
          </w:p>
        </w:tc>
        <w:tc>
          <w:tcPr>
            <w:tcW w:w="7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8FA06A" w14:textId="77777777" w:rsidR="008259E9" w:rsidRPr="008259E9" w:rsidRDefault="008259E9" w:rsidP="006279C7">
            <w:pPr>
              <w:ind w:left="-108" w:right="-112"/>
              <w:jc w:val="center"/>
            </w:pPr>
            <w:r w:rsidRPr="008259E9">
              <w:t>0,2*</w:t>
            </w:r>
          </w:p>
        </w:tc>
      </w:tr>
    </w:tbl>
    <w:p w14:paraId="7649B9B5" w14:textId="77777777" w:rsidR="008259E9" w:rsidRPr="008259E9" w:rsidRDefault="008259E9" w:rsidP="008259E9">
      <w:pPr>
        <w:jc w:val="both"/>
      </w:pPr>
      <w:r w:rsidRPr="008259E9">
        <w:t>* - Показатели за 2013-2015 гг., 2018 г., 2020-2022 гг. предоставлены Администрацией города Когалыма</w:t>
      </w:r>
    </w:p>
    <w:p w14:paraId="056650B0" w14:textId="77777777" w:rsidR="008259E9" w:rsidRPr="008259E9" w:rsidRDefault="008259E9" w:rsidP="008259E9">
      <w:pPr>
        <w:jc w:val="both"/>
        <w:rPr>
          <w:sz w:val="28"/>
          <w:szCs w:val="28"/>
        </w:rPr>
      </w:pPr>
    </w:p>
    <w:p w14:paraId="41323433" w14:textId="77777777" w:rsidR="008259E9" w:rsidRPr="008259E9" w:rsidRDefault="008259E9" w:rsidP="008259E9">
      <w:pPr>
        <w:ind w:firstLine="709"/>
        <w:jc w:val="both"/>
        <w:rPr>
          <w:color w:val="000000"/>
          <w:sz w:val="28"/>
          <w:szCs w:val="28"/>
        </w:rPr>
      </w:pPr>
      <w:r w:rsidRPr="008259E9">
        <w:rPr>
          <w:color w:val="000000"/>
          <w:sz w:val="28"/>
          <w:szCs w:val="28"/>
        </w:rPr>
        <w:t>Доля протяженности канализационной сети, нуждающаяся в замене, в общей протяженности канализационных сетей города Когалыма, по данным на 2022 год составила 1,86% (в 2013 году 0,47%), повышение значения показателя произошло за счет увеличения уровня износа уличной канализационной сети (в 2013 году - 0,5 км, в 2022 году – 2 км)</w:t>
      </w:r>
      <w:r w:rsidRPr="008259E9">
        <w:rPr>
          <w:color w:val="000000"/>
          <w:sz w:val="28"/>
          <w:szCs w:val="28"/>
          <w:vertAlign w:val="superscript"/>
        </w:rPr>
        <w:footnoteReference w:id="185"/>
      </w:r>
      <w:r w:rsidRPr="008259E9">
        <w:rPr>
          <w:color w:val="000000"/>
          <w:sz w:val="28"/>
          <w:szCs w:val="28"/>
        </w:rPr>
        <w:t>.</w:t>
      </w:r>
    </w:p>
    <w:p w14:paraId="3E094E36" w14:textId="77777777" w:rsidR="008259E9" w:rsidRPr="008259E9" w:rsidRDefault="008259E9" w:rsidP="008259E9">
      <w:pPr>
        <w:ind w:firstLine="851"/>
        <w:jc w:val="both"/>
        <w:rPr>
          <w:i/>
          <w:sz w:val="28"/>
          <w:szCs w:val="28"/>
        </w:rPr>
      </w:pPr>
      <w:r w:rsidRPr="008259E9">
        <w:rPr>
          <w:i/>
          <w:sz w:val="28"/>
          <w:szCs w:val="28"/>
        </w:rPr>
        <w:t>Электроснабжение</w:t>
      </w:r>
    </w:p>
    <w:p w14:paraId="060A449D" w14:textId="77777777" w:rsidR="008259E9" w:rsidRPr="008259E9" w:rsidRDefault="008259E9" w:rsidP="008259E9">
      <w:pPr>
        <w:pBdr>
          <w:top w:val="nil"/>
          <w:left w:val="nil"/>
          <w:bottom w:val="nil"/>
          <w:right w:val="nil"/>
          <w:between w:val="nil"/>
        </w:pBdr>
        <w:ind w:firstLine="709"/>
        <w:jc w:val="both"/>
        <w:rPr>
          <w:color w:val="000000"/>
          <w:sz w:val="28"/>
          <w:szCs w:val="28"/>
        </w:rPr>
      </w:pPr>
      <w:r w:rsidRPr="008259E9">
        <w:rPr>
          <w:color w:val="000000"/>
          <w:sz w:val="28"/>
          <w:szCs w:val="28"/>
        </w:rPr>
        <w:t xml:space="preserve">Общая протяженность электрических сетей в городе Когалыме по данным на 2022 год составила – 400,3 км, что на 7,87% больше показателей 2013 года (2013 год – 382,1 км), из них протяженность электрических сетей, нуждающихся в замене, по данным на 2022 год составляет 241,9 км, что на 33,94 % больше, чем в 2013 году (в 2013 году – 180,6 км). </w:t>
      </w:r>
    </w:p>
    <w:p w14:paraId="52F6EA17" w14:textId="77777777" w:rsidR="008259E9" w:rsidRPr="008259E9" w:rsidRDefault="008259E9" w:rsidP="008259E9">
      <w:pPr>
        <w:pBdr>
          <w:top w:val="nil"/>
          <w:left w:val="nil"/>
          <w:bottom w:val="nil"/>
          <w:right w:val="nil"/>
          <w:between w:val="nil"/>
        </w:pBdr>
        <w:ind w:firstLine="709"/>
        <w:jc w:val="both"/>
        <w:rPr>
          <w:color w:val="000000"/>
          <w:sz w:val="28"/>
          <w:szCs w:val="28"/>
        </w:rPr>
      </w:pPr>
      <w:r w:rsidRPr="008259E9">
        <w:rPr>
          <w:color w:val="000000"/>
          <w:sz w:val="28"/>
          <w:szCs w:val="28"/>
        </w:rPr>
        <w:t xml:space="preserve">Доля протяженности электрических сетей, нуждающихся в замене в общей протяженности электрических сетей, по данным на 2022 год составила - 60,4% (по данным на 2013 год – 40,25%), таблица 48. </w:t>
      </w:r>
    </w:p>
    <w:p w14:paraId="657F50E4" w14:textId="77777777" w:rsidR="008259E9" w:rsidRPr="008259E9" w:rsidRDefault="008259E9" w:rsidP="008259E9">
      <w:pPr>
        <w:pBdr>
          <w:top w:val="nil"/>
          <w:left w:val="nil"/>
          <w:bottom w:val="nil"/>
          <w:right w:val="nil"/>
          <w:between w:val="nil"/>
        </w:pBdr>
        <w:ind w:firstLine="709"/>
        <w:jc w:val="both"/>
        <w:rPr>
          <w:color w:val="000000"/>
          <w:sz w:val="28"/>
          <w:szCs w:val="28"/>
        </w:rPr>
      </w:pPr>
    </w:p>
    <w:p w14:paraId="604F212E" w14:textId="77777777" w:rsidR="008259E9" w:rsidRPr="008259E9" w:rsidRDefault="008259E9" w:rsidP="008259E9">
      <w:pPr>
        <w:ind w:firstLine="851"/>
        <w:jc w:val="both"/>
        <w:rPr>
          <w:sz w:val="28"/>
          <w:szCs w:val="28"/>
        </w:rPr>
      </w:pPr>
      <w:r w:rsidRPr="008259E9">
        <w:rPr>
          <w:sz w:val="28"/>
          <w:szCs w:val="28"/>
        </w:rPr>
        <w:t>Таблица 48. Показатели инженерной инфраструктуры электроснабжения города Когалыма</w:t>
      </w:r>
    </w:p>
    <w:tbl>
      <w:tblPr>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3"/>
        <w:gridCol w:w="708"/>
        <w:gridCol w:w="709"/>
        <w:gridCol w:w="709"/>
        <w:gridCol w:w="711"/>
        <w:gridCol w:w="706"/>
        <w:gridCol w:w="709"/>
        <w:gridCol w:w="709"/>
        <w:gridCol w:w="704"/>
        <w:gridCol w:w="714"/>
        <w:gridCol w:w="709"/>
      </w:tblGrid>
      <w:tr w:rsidR="008259E9" w:rsidRPr="008259E9" w14:paraId="4985E3B7" w14:textId="77777777" w:rsidTr="006279C7">
        <w:trPr>
          <w:cantSplit/>
          <w:trHeight w:val="335"/>
          <w:tblHeader/>
          <w:jc w:val="center"/>
        </w:trPr>
        <w:tc>
          <w:tcPr>
            <w:tcW w:w="2263" w:type="dxa"/>
            <w:vAlign w:val="center"/>
          </w:tcPr>
          <w:p w14:paraId="56B8C032" w14:textId="77777777" w:rsidR="008259E9" w:rsidRPr="008259E9" w:rsidRDefault="008259E9" w:rsidP="006279C7">
            <w:pPr>
              <w:jc w:val="center"/>
              <w:rPr>
                <w:b/>
              </w:rPr>
            </w:pPr>
            <w:r w:rsidRPr="008259E9">
              <w:rPr>
                <w:b/>
              </w:rPr>
              <w:t>Показатели</w:t>
            </w:r>
            <w:r w:rsidRPr="008259E9">
              <w:rPr>
                <w:b/>
                <w:vertAlign w:val="superscript"/>
              </w:rPr>
              <w:footnoteReference w:id="186"/>
            </w:r>
          </w:p>
        </w:tc>
        <w:tc>
          <w:tcPr>
            <w:tcW w:w="708" w:type="dxa"/>
            <w:tcBorders>
              <w:bottom w:val="single" w:sz="4" w:space="0" w:color="000000"/>
            </w:tcBorders>
            <w:vAlign w:val="center"/>
          </w:tcPr>
          <w:p w14:paraId="08B219E1" w14:textId="77777777" w:rsidR="008259E9" w:rsidRPr="008259E9" w:rsidRDefault="008259E9" w:rsidP="006279C7">
            <w:pPr>
              <w:ind w:left="-109" w:right="-108"/>
              <w:jc w:val="center"/>
              <w:rPr>
                <w:b/>
              </w:rPr>
            </w:pPr>
            <w:r w:rsidRPr="008259E9">
              <w:rPr>
                <w:b/>
              </w:rPr>
              <w:t>2013</w:t>
            </w:r>
          </w:p>
        </w:tc>
        <w:tc>
          <w:tcPr>
            <w:tcW w:w="709" w:type="dxa"/>
            <w:tcBorders>
              <w:bottom w:val="single" w:sz="4" w:space="0" w:color="000000"/>
            </w:tcBorders>
            <w:vAlign w:val="center"/>
          </w:tcPr>
          <w:p w14:paraId="33978CCE" w14:textId="77777777" w:rsidR="008259E9" w:rsidRPr="008259E9" w:rsidRDefault="008259E9" w:rsidP="006279C7">
            <w:pPr>
              <w:ind w:left="-109" w:right="-108"/>
              <w:jc w:val="center"/>
              <w:rPr>
                <w:b/>
              </w:rPr>
            </w:pPr>
            <w:r w:rsidRPr="008259E9">
              <w:rPr>
                <w:b/>
              </w:rPr>
              <w:t>2014</w:t>
            </w:r>
          </w:p>
        </w:tc>
        <w:tc>
          <w:tcPr>
            <w:tcW w:w="709" w:type="dxa"/>
            <w:tcBorders>
              <w:bottom w:val="single" w:sz="4" w:space="0" w:color="000000"/>
            </w:tcBorders>
            <w:vAlign w:val="center"/>
          </w:tcPr>
          <w:p w14:paraId="580179ED" w14:textId="77777777" w:rsidR="008259E9" w:rsidRPr="008259E9" w:rsidRDefault="008259E9" w:rsidP="006279C7">
            <w:pPr>
              <w:ind w:left="-109" w:right="-108"/>
              <w:jc w:val="center"/>
              <w:rPr>
                <w:b/>
              </w:rPr>
            </w:pPr>
            <w:r w:rsidRPr="008259E9">
              <w:rPr>
                <w:b/>
              </w:rPr>
              <w:t>2015</w:t>
            </w:r>
          </w:p>
        </w:tc>
        <w:tc>
          <w:tcPr>
            <w:tcW w:w="711" w:type="dxa"/>
            <w:tcBorders>
              <w:bottom w:val="single" w:sz="4" w:space="0" w:color="000000"/>
            </w:tcBorders>
            <w:vAlign w:val="center"/>
          </w:tcPr>
          <w:p w14:paraId="4BAF50B0" w14:textId="77777777" w:rsidR="008259E9" w:rsidRPr="008259E9" w:rsidRDefault="008259E9" w:rsidP="006279C7">
            <w:pPr>
              <w:ind w:left="-109" w:right="-108"/>
              <w:jc w:val="center"/>
              <w:rPr>
                <w:b/>
              </w:rPr>
            </w:pPr>
            <w:r w:rsidRPr="008259E9">
              <w:rPr>
                <w:b/>
              </w:rPr>
              <w:t>2016</w:t>
            </w:r>
          </w:p>
        </w:tc>
        <w:tc>
          <w:tcPr>
            <w:tcW w:w="706" w:type="dxa"/>
            <w:tcBorders>
              <w:bottom w:val="single" w:sz="4" w:space="0" w:color="000000"/>
            </w:tcBorders>
            <w:vAlign w:val="center"/>
          </w:tcPr>
          <w:p w14:paraId="1FB756BE" w14:textId="77777777" w:rsidR="008259E9" w:rsidRPr="008259E9" w:rsidRDefault="008259E9" w:rsidP="006279C7">
            <w:pPr>
              <w:ind w:left="-109" w:right="-108"/>
              <w:jc w:val="center"/>
              <w:rPr>
                <w:b/>
              </w:rPr>
            </w:pPr>
            <w:r w:rsidRPr="008259E9">
              <w:rPr>
                <w:b/>
              </w:rPr>
              <w:t>2017</w:t>
            </w:r>
          </w:p>
        </w:tc>
        <w:tc>
          <w:tcPr>
            <w:tcW w:w="709" w:type="dxa"/>
            <w:tcBorders>
              <w:bottom w:val="single" w:sz="4" w:space="0" w:color="000000"/>
            </w:tcBorders>
            <w:vAlign w:val="center"/>
          </w:tcPr>
          <w:p w14:paraId="57877297" w14:textId="77777777" w:rsidR="008259E9" w:rsidRPr="008259E9" w:rsidRDefault="008259E9" w:rsidP="006279C7">
            <w:pPr>
              <w:ind w:left="-109" w:right="-108"/>
              <w:jc w:val="center"/>
              <w:rPr>
                <w:b/>
              </w:rPr>
            </w:pPr>
            <w:r w:rsidRPr="008259E9">
              <w:rPr>
                <w:b/>
              </w:rPr>
              <w:t>2018</w:t>
            </w:r>
          </w:p>
        </w:tc>
        <w:tc>
          <w:tcPr>
            <w:tcW w:w="709" w:type="dxa"/>
            <w:tcBorders>
              <w:bottom w:val="single" w:sz="4" w:space="0" w:color="000000"/>
            </w:tcBorders>
            <w:vAlign w:val="center"/>
          </w:tcPr>
          <w:p w14:paraId="0243F435" w14:textId="77777777" w:rsidR="008259E9" w:rsidRPr="008259E9" w:rsidRDefault="008259E9" w:rsidP="006279C7">
            <w:pPr>
              <w:ind w:left="-109" w:right="-108"/>
              <w:jc w:val="center"/>
              <w:rPr>
                <w:b/>
              </w:rPr>
            </w:pPr>
            <w:r w:rsidRPr="008259E9">
              <w:rPr>
                <w:b/>
              </w:rPr>
              <w:t>2019</w:t>
            </w:r>
          </w:p>
        </w:tc>
        <w:tc>
          <w:tcPr>
            <w:tcW w:w="704" w:type="dxa"/>
            <w:tcBorders>
              <w:bottom w:val="single" w:sz="4" w:space="0" w:color="000000"/>
            </w:tcBorders>
            <w:vAlign w:val="center"/>
          </w:tcPr>
          <w:p w14:paraId="03FC5792" w14:textId="77777777" w:rsidR="008259E9" w:rsidRPr="008259E9" w:rsidRDefault="008259E9" w:rsidP="006279C7">
            <w:pPr>
              <w:ind w:left="-109" w:right="-108"/>
              <w:jc w:val="center"/>
              <w:rPr>
                <w:b/>
              </w:rPr>
            </w:pPr>
            <w:r w:rsidRPr="008259E9">
              <w:rPr>
                <w:b/>
              </w:rPr>
              <w:t>2020</w:t>
            </w:r>
          </w:p>
        </w:tc>
        <w:tc>
          <w:tcPr>
            <w:tcW w:w="714" w:type="dxa"/>
            <w:tcBorders>
              <w:bottom w:val="single" w:sz="4" w:space="0" w:color="000000"/>
            </w:tcBorders>
            <w:vAlign w:val="center"/>
          </w:tcPr>
          <w:p w14:paraId="02B82601" w14:textId="77777777" w:rsidR="008259E9" w:rsidRPr="008259E9" w:rsidRDefault="008259E9" w:rsidP="006279C7">
            <w:pPr>
              <w:ind w:left="-109" w:right="-108"/>
              <w:jc w:val="center"/>
              <w:rPr>
                <w:b/>
              </w:rPr>
            </w:pPr>
            <w:r w:rsidRPr="008259E9">
              <w:rPr>
                <w:b/>
              </w:rPr>
              <w:t>2021</w:t>
            </w:r>
          </w:p>
        </w:tc>
        <w:tc>
          <w:tcPr>
            <w:tcW w:w="709" w:type="dxa"/>
            <w:tcBorders>
              <w:bottom w:val="single" w:sz="4" w:space="0" w:color="000000"/>
            </w:tcBorders>
            <w:vAlign w:val="center"/>
          </w:tcPr>
          <w:p w14:paraId="6D96B40A" w14:textId="77777777" w:rsidR="008259E9" w:rsidRPr="008259E9" w:rsidRDefault="008259E9" w:rsidP="006279C7">
            <w:pPr>
              <w:ind w:left="-109" w:right="-108"/>
              <w:jc w:val="center"/>
              <w:rPr>
                <w:b/>
              </w:rPr>
            </w:pPr>
            <w:r w:rsidRPr="008259E9">
              <w:rPr>
                <w:b/>
              </w:rPr>
              <w:t>2022</w:t>
            </w:r>
          </w:p>
        </w:tc>
      </w:tr>
      <w:tr w:rsidR="008259E9" w:rsidRPr="008259E9" w14:paraId="6AD8797A" w14:textId="77777777" w:rsidTr="006279C7">
        <w:trPr>
          <w:cantSplit/>
          <w:trHeight w:val="210"/>
          <w:tblHeader/>
          <w:jc w:val="center"/>
        </w:trPr>
        <w:tc>
          <w:tcPr>
            <w:tcW w:w="2263"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307DC5B6" w14:textId="77777777" w:rsidR="008259E9" w:rsidRPr="008259E9" w:rsidRDefault="008259E9" w:rsidP="006279C7">
            <w:pPr>
              <w:rPr>
                <w:vertAlign w:val="superscript"/>
              </w:rPr>
            </w:pPr>
            <w:r w:rsidRPr="008259E9">
              <w:t>Общая протяженность электрических сетей, км</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16B5F9" w14:textId="77777777" w:rsidR="008259E9" w:rsidRPr="008259E9" w:rsidRDefault="008259E9" w:rsidP="006279C7">
            <w:pPr>
              <w:ind w:left="-108" w:right="-107"/>
              <w:jc w:val="center"/>
              <w:rPr>
                <w:color w:val="000000"/>
              </w:rPr>
            </w:pPr>
            <w:r w:rsidRPr="008259E9">
              <w:rPr>
                <w:color w:val="000000"/>
              </w:rPr>
              <w:t>371,1</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501003" w14:textId="77777777" w:rsidR="008259E9" w:rsidRPr="008259E9" w:rsidRDefault="008259E9" w:rsidP="006279C7">
            <w:pPr>
              <w:ind w:left="-108" w:right="-107"/>
              <w:jc w:val="center"/>
              <w:rPr>
                <w:color w:val="000000"/>
              </w:rPr>
            </w:pPr>
            <w:r w:rsidRPr="008259E9">
              <w:rPr>
                <w:color w:val="000000"/>
              </w:rPr>
              <w:t>382,1</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8314E9" w14:textId="77777777" w:rsidR="008259E9" w:rsidRPr="008259E9" w:rsidRDefault="008259E9" w:rsidP="006279C7">
            <w:pPr>
              <w:ind w:left="-108" w:right="-107"/>
              <w:jc w:val="center"/>
              <w:rPr>
                <w:color w:val="000000"/>
              </w:rPr>
            </w:pPr>
            <w:r w:rsidRPr="008259E9">
              <w:rPr>
                <w:color w:val="000000"/>
              </w:rPr>
              <w:t>382,1</w:t>
            </w:r>
          </w:p>
        </w:tc>
        <w:tc>
          <w:tcPr>
            <w:tcW w:w="7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C615F9" w14:textId="77777777" w:rsidR="008259E9" w:rsidRPr="008259E9" w:rsidRDefault="008259E9" w:rsidP="006279C7">
            <w:pPr>
              <w:ind w:left="-108" w:right="-107"/>
              <w:jc w:val="center"/>
              <w:rPr>
                <w:color w:val="000000"/>
              </w:rPr>
            </w:pPr>
            <w:r w:rsidRPr="008259E9">
              <w:rPr>
                <w:color w:val="000000"/>
              </w:rPr>
              <w:t>382,1</w:t>
            </w:r>
          </w:p>
        </w:tc>
        <w:tc>
          <w:tcPr>
            <w:tcW w:w="7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45B771" w14:textId="77777777" w:rsidR="008259E9" w:rsidRPr="008259E9" w:rsidRDefault="008259E9" w:rsidP="006279C7">
            <w:pPr>
              <w:ind w:left="-108" w:right="-107"/>
              <w:jc w:val="center"/>
              <w:rPr>
                <w:color w:val="000000"/>
              </w:rPr>
            </w:pPr>
            <w:r w:rsidRPr="008259E9">
              <w:rPr>
                <w:color w:val="000000"/>
              </w:rPr>
              <w:t>383,1</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9B368E" w14:textId="77777777" w:rsidR="008259E9" w:rsidRPr="008259E9" w:rsidRDefault="008259E9" w:rsidP="006279C7">
            <w:pPr>
              <w:ind w:left="-108" w:right="-107"/>
              <w:jc w:val="center"/>
              <w:rPr>
                <w:color w:val="000000"/>
              </w:rPr>
            </w:pPr>
            <w:r w:rsidRPr="008259E9">
              <w:rPr>
                <w:color w:val="000000"/>
              </w:rPr>
              <w:t>379,3</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88AA85" w14:textId="77777777" w:rsidR="008259E9" w:rsidRPr="008259E9" w:rsidRDefault="008259E9" w:rsidP="006279C7">
            <w:pPr>
              <w:ind w:left="-108" w:right="-107"/>
              <w:jc w:val="center"/>
              <w:rPr>
                <w:color w:val="000000"/>
              </w:rPr>
            </w:pPr>
            <w:r w:rsidRPr="008259E9">
              <w:rPr>
                <w:color w:val="000000"/>
              </w:rPr>
              <w:t>392,5</w:t>
            </w:r>
          </w:p>
        </w:tc>
        <w:tc>
          <w:tcPr>
            <w:tcW w:w="7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028E59" w14:textId="77777777" w:rsidR="008259E9" w:rsidRPr="008259E9" w:rsidRDefault="008259E9" w:rsidP="006279C7">
            <w:pPr>
              <w:ind w:left="-108" w:right="-107"/>
              <w:jc w:val="center"/>
              <w:rPr>
                <w:color w:val="000000"/>
              </w:rPr>
            </w:pPr>
            <w:r w:rsidRPr="008259E9">
              <w:rPr>
                <w:color w:val="000000"/>
              </w:rPr>
              <w:t>404,4</w:t>
            </w:r>
          </w:p>
        </w:tc>
        <w:tc>
          <w:tcPr>
            <w:tcW w:w="7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1BEAF7" w14:textId="77777777" w:rsidR="008259E9" w:rsidRPr="008259E9" w:rsidRDefault="008259E9" w:rsidP="006279C7">
            <w:pPr>
              <w:ind w:left="-108" w:right="-107"/>
              <w:jc w:val="center"/>
              <w:rPr>
                <w:color w:val="000000"/>
              </w:rPr>
            </w:pPr>
            <w:r w:rsidRPr="008259E9">
              <w:rPr>
                <w:color w:val="000000"/>
              </w:rPr>
              <w:t>404,4</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11B84F" w14:textId="77777777" w:rsidR="008259E9" w:rsidRPr="008259E9" w:rsidRDefault="008259E9" w:rsidP="006279C7">
            <w:pPr>
              <w:ind w:left="-108" w:right="-107"/>
              <w:jc w:val="center"/>
              <w:rPr>
                <w:color w:val="000000"/>
              </w:rPr>
            </w:pPr>
            <w:r w:rsidRPr="008259E9">
              <w:rPr>
                <w:color w:val="000000"/>
              </w:rPr>
              <w:t>400,3</w:t>
            </w:r>
          </w:p>
        </w:tc>
      </w:tr>
      <w:tr w:rsidR="008259E9" w:rsidRPr="008259E9" w14:paraId="5613CAE8" w14:textId="77777777" w:rsidTr="006279C7">
        <w:trPr>
          <w:cantSplit/>
          <w:trHeight w:val="849"/>
          <w:tblHeader/>
          <w:jc w:val="center"/>
        </w:trPr>
        <w:tc>
          <w:tcPr>
            <w:tcW w:w="2263"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0DB921CD" w14:textId="77777777" w:rsidR="008259E9" w:rsidRPr="008259E9" w:rsidRDefault="008259E9" w:rsidP="006279C7">
            <w:pPr>
              <w:rPr>
                <w:vertAlign w:val="superscript"/>
              </w:rPr>
            </w:pPr>
            <w:r w:rsidRPr="008259E9">
              <w:t>Одиночное протяжение уличной линии электропередачи, нуждающейся в замене, км</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527F48" w14:textId="77777777" w:rsidR="008259E9" w:rsidRPr="008259E9" w:rsidRDefault="008259E9" w:rsidP="006279C7">
            <w:pPr>
              <w:ind w:left="-108" w:right="-107"/>
              <w:jc w:val="center"/>
              <w:rPr>
                <w:color w:val="000000"/>
              </w:rPr>
            </w:pPr>
            <w:r w:rsidRPr="008259E9">
              <w:rPr>
                <w:color w:val="000000"/>
              </w:rPr>
              <w:t>180,6</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E99D6A" w14:textId="77777777" w:rsidR="008259E9" w:rsidRPr="008259E9" w:rsidRDefault="008259E9" w:rsidP="006279C7">
            <w:pPr>
              <w:ind w:left="-108" w:right="-107"/>
              <w:jc w:val="center"/>
              <w:rPr>
                <w:color w:val="000000"/>
              </w:rPr>
            </w:pPr>
            <w:r w:rsidRPr="008259E9">
              <w:rPr>
                <w:color w:val="000000"/>
              </w:rPr>
              <w:t>153,8</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489E15" w14:textId="77777777" w:rsidR="008259E9" w:rsidRPr="008259E9" w:rsidRDefault="008259E9" w:rsidP="006279C7">
            <w:pPr>
              <w:ind w:left="-108" w:right="-107"/>
              <w:jc w:val="center"/>
              <w:rPr>
                <w:color w:val="000000"/>
              </w:rPr>
            </w:pPr>
            <w:r w:rsidRPr="008259E9">
              <w:rPr>
                <w:color w:val="000000"/>
              </w:rPr>
              <w:t>153,1</w:t>
            </w:r>
          </w:p>
        </w:tc>
        <w:tc>
          <w:tcPr>
            <w:tcW w:w="7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E57CC6" w14:textId="77777777" w:rsidR="008259E9" w:rsidRPr="008259E9" w:rsidRDefault="008259E9" w:rsidP="006279C7">
            <w:pPr>
              <w:ind w:left="-108" w:right="-107"/>
              <w:jc w:val="center"/>
              <w:rPr>
                <w:color w:val="000000"/>
              </w:rPr>
            </w:pPr>
            <w:r w:rsidRPr="008259E9">
              <w:rPr>
                <w:color w:val="000000"/>
              </w:rPr>
              <w:t>153,1</w:t>
            </w:r>
          </w:p>
        </w:tc>
        <w:tc>
          <w:tcPr>
            <w:tcW w:w="7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F08D1F" w14:textId="77777777" w:rsidR="008259E9" w:rsidRPr="008259E9" w:rsidRDefault="008259E9" w:rsidP="006279C7">
            <w:pPr>
              <w:ind w:left="-108" w:right="-107"/>
              <w:jc w:val="center"/>
              <w:rPr>
                <w:color w:val="000000"/>
              </w:rPr>
            </w:pPr>
            <w:r w:rsidRPr="008259E9">
              <w:rPr>
                <w:color w:val="000000"/>
              </w:rPr>
              <w:t>162</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62CC42" w14:textId="77777777" w:rsidR="008259E9" w:rsidRPr="008259E9" w:rsidRDefault="008259E9" w:rsidP="006279C7">
            <w:pPr>
              <w:ind w:left="-108" w:right="-107"/>
              <w:jc w:val="center"/>
              <w:rPr>
                <w:color w:val="000000"/>
              </w:rPr>
            </w:pPr>
            <w:r w:rsidRPr="008259E9">
              <w:rPr>
                <w:color w:val="000000"/>
              </w:rPr>
              <w:t>176,7</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42CC55" w14:textId="77777777" w:rsidR="008259E9" w:rsidRPr="008259E9" w:rsidRDefault="008259E9" w:rsidP="006279C7">
            <w:pPr>
              <w:ind w:left="-108" w:right="-107"/>
              <w:jc w:val="center"/>
              <w:rPr>
                <w:color w:val="000000"/>
              </w:rPr>
            </w:pPr>
            <w:r w:rsidRPr="008259E9">
              <w:rPr>
                <w:color w:val="000000"/>
              </w:rPr>
              <w:t>166,7</w:t>
            </w:r>
          </w:p>
        </w:tc>
        <w:tc>
          <w:tcPr>
            <w:tcW w:w="7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A58FE1" w14:textId="77777777" w:rsidR="008259E9" w:rsidRPr="008259E9" w:rsidRDefault="008259E9" w:rsidP="006279C7">
            <w:pPr>
              <w:ind w:left="-108" w:right="-107"/>
              <w:jc w:val="center"/>
              <w:rPr>
                <w:color w:val="000000"/>
              </w:rPr>
            </w:pPr>
            <w:r w:rsidRPr="008259E9">
              <w:rPr>
                <w:color w:val="000000"/>
              </w:rPr>
              <w:t>193,8</w:t>
            </w:r>
          </w:p>
        </w:tc>
        <w:tc>
          <w:tcPr>
            <w:tcW w:w="7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8D6AA7" w14:textId="77777777" w:rsidR="008259E9" w:rsidRPr="008259E9" w:rsidRDefault="008259E9" w:rsidP="006279C7">
            <w:pPr>
              <w:ind w:left="-108" w:right="-107"/>
              <w:jc w:val="center"/>
              <w:rPr>
                <w:color w:val="000000"/>
              </w:rPr>
            </w:pPr>
            <w:r w:rsidRPr="008259E9">
              <w:rPr>
                <w:color w:val="000000"/>
              </w:rPr>
              <w:t>193,8</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41602F" w14:textId="77777777" w:rsidR="008259E9" w:rsidRPr="008259E9" w:rsidRDefault="008259E9" w:rsidP="006279C7">
            <w:pPr>
              <w:ind w:left="-108" w:right="-107"/>
              <w:jc w:val="center"/>
              <w:rPr>
                <w:color w:val="000000"/>
              </w:rPr>
            </w:pPr>
            <w:r w:rsidRPr="008259E9">
              <w:rPr>
                <w:color w:val="000000"/>
              </w:rPr>
              <w:t>241,9</w:t>
            </w:r>
          </w:p>
        </w:tc>
      </w:tr>
      <w:tr w:rsidR="008259E9" w:rsidRPr="008259E9" w14:paraId="7FF87ED5" w14:textId="77777777" w:rsidTr="006279C7">
        <w:trPr>
          <w:cantSplit/>
          <w:trHeight w:val="849"/>
          <w:tblHeader/>
          <w:jc w:val="center"/>
        </w:trPr>
        <w:tc>
          <w:tcPr>
            <w:tcW w:w="2263"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505C0C55" w14:textId="77777777" w:rsidR="008259E9" w:rsidRPr="008259E9" w:rsidRDefault="008259E9" w:rsidP="006279C7">
            <w:r w:rsidRPr="008259E9">
              <w:t>Доля протяженности электрических сетей, нуждающихся в замене в общей протяженности электрических сетей, %</w:t>
            </w:r>
          </w:p>
        </w:tc>
        <w:tc>
          <w:tcPr>
            <w:tcW w:w="708"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65201DA" w14:textId="77777777" w:rsidR="008259E9" w:rsidRPr="008259E9" w:rsidRDefault="008259E9" w:rsidP="006279C7">
            <w:pPr>
              <w:ind w:left="-108" w:right="-107"/>
              <w:jc w:val="center"/>
              <w:rPr>
                <w:color w:val="000000"/>
              </w:rPr>
            </w:pPr>
            <w:r w:rsidRPr="008259E9">
              <w:rPr>
                <w:color w:val="000000"/>
              </w:rPr>
              <w:t>40,25</w:t>
            </w:r>
          </w:p>
        </w:tc>
        <w:tc>
          <w:tcPr>
            <w:tcW w:w="709" w:type="dxa"/>
            <w:tcBorders>
              <w:top w:val="single" w:sz="8" w:space="0" w:color="000000"/>
              <w:left w:val="nil"/>
              <w:bottom w:val="single" w:sz="8" w:space="0" w:color="000000"/>
              <w:right w:val="single" w:sz="8" w:space="0" w:color="000000"/>
            </w:tcBorders>
            <w:shd w:val="clear" w:color="auto" w:fill="auto"/>
            <w:vAlign w:val="center"/>
          </w:tcPr>
          <w:p w14:paraId="431DF464" w14:textId="77777777" w:rsidR="008259E9" w:rsidRPr="008259E9" w:rsidRDefault="008259E9" w:rsidP="006279C7">
            <w:pPr>
              <w:ind w:left="-108" w:right="-107"/>
              <w:jc w:val="center"/>
              <w:rPr>
                <w:color w:val="000000"/>
              </w:rPr>
            </w:pPr>
            <w:r w:rsidRPr="008259E9">
              <w:rPr>
                <w:color w:val="000000"/>
              </w:rPr>
              <w:t>40,07</w:t>
            </w:r>
          </w:p>
        </w:tc>
        <w:tc>
          <w:tcPr>
            <w:tcW w:w="709" w:type="dxa"/>
            <w:tcBorders>
              <w:top w:val="single" w:sz="8" w:space="0" w:color="000000"/>
              <w:left w:val="nil"/>
              <w:bottom w:val="single" w:sz="8" w:space="0" w:color="000000"/>
              <w:right w:val="single" w:sz="8" w:space="0" w:color="000000"/>
            </w:tcBorders>
            <w:shd w:val="clear" w:color="auto" w:fill="auto"/>
            <w:vAlign w:val="center"/>
          </w:tcPr>
          <w:p w14:paraId="6F358541" w14:textId="77777777" w:rsidR="008259E9" w:rsidRPr="008259E9" w:rsidRDefault="008259E9" w:rsidP="006279C7">
            <w:pPr>
              <w:ind w:left="-108" w:right="-107"/>
              <w:jc w:val="center"/>
              <w:rPr>
                <w:color w:val="000000"/>
              </w:rPr>
            </w:pPr>
            <w:r w:rsidRPr="008259E9">
              <w:rPr>
                <w:color w:val="000000"/>
              </w:rPr>
              <w:t>40,07</w:t>
            </w:r>
          </w:p>
        </w:tc>
        <w:tc>
          <w:tcPr>
            <w:tcW w:w="711" w:type="dxa"/>
            <w:tcBorders>
              <w:top w:val="single" w:sz="8" w:space="0" w:color="000000"/>
              <w:left w:val="nil"/>
              <w:bottom w:val="single" w:sz="8" w:space="0" w:color="000000"/>
              <w:right w:val="single" w:sz="8" w:space="0" w:color="000000"/>
            </w:tcBorders>
            <w:shd w:val="clear" w:color="auto" w:fill="auto"/>
            <w:vAlign w:val="center"/>
          </w:tcPr>
          <w:p w14:paraId="73460226" w14:textId="77777777" w:rsidR="008259E9" w:rsidRPr="008259E9" w:rsidRDefault="008259E9" w:rsidP="006279C7">
            <w:pPr>
              <w:ind w:left="-108" w:right="-107"/>
              <w:jc w:val="center"/>
              <w:rPr>
                <w:color w:val="000000"/>
              </w:rPr>
            </w:pPr>
            <w:r w:rsidRPr="008259E9">
              <w:rPr>
                <w:color w:val="000000"/>
              </w:rPr>
              <w:t>42,29</w:t>
            </w:r>
          </w:p>
        </w:tc>
        <w:tc>
          <w:tcPr>
            <w:tcW w:w="706" w:type="dxa"/>
            <w:tcBorders>
              <w:top w:val="single" w:sz="8" w:space="0" w:color="000000"/>
              <w:left w:val="nil"/>
              <w:bottom w:val="single" w:sz="8" w:space="0" w:color="000000"/>
              <w:right w:val="single" w:sz="8" w:space="0" w:color="000000"/>
            </w:tcBorders>
            <w:shd w:val="clear" w:color="auto" w:fill="auto"/>
            <w:vAlign w:val="center"/>
          </w:tcPr>
          <w:p w14:paraId="5FCD6F9A" w14:textId="77777777" w:rsidR="008259E9" w:rsidRPr="008259E9" w:rsidRDefault="008259E9" w:rsidP="006279C7">
            <w:pPr>
              <w:ind w:left="-108" w:right="-107"/>
              <w:jc w:val="center"/>
              <w:rPr>
                <w:color w:val="000000"/>
              </w:rPr>
            </w:pPr>
            <w:r w:rsidRPr="008259E9">
              <w:rPr>
                <w:color w:val="000000"/>
              </w:rPr>
              <w:t>46,59</w:t>
            </w:r>
          </w:p>
        </w:tc>
        <w:tc>
          <w:tcPr>
            <w:tcW w:w="709" w:type="dxa"/>
            <w:tcBorders>
              <w:top w:val="single" w:sz="8" w:space="0" w:color="000000"/>
              <w:left w:val="nil"/>
              <w:bottom w:val="single" w:sz="8" w:space="0" w:color="000000"/>
              <w:right w:val="single" w:sz="8" w:space="0" w:color="000000"/>
            </w:tcBorders>
            <w:shd w:val="clear" w:color="auto" w:fill="auto"/>
            <w:vAlign w:val="center"/>
          </w:tcPr>
          <w:p w14:paraId="673F5443" w14:textId="77777777" w:rsidR="008259E9" w:rsidRPr="008259E9" w:rsidRDefault="008259E9" w:rsidP="006279C7">
            <w:pPr>
              <w:ind w:left="-108" w:right="-107"/>
              <w:jc w:val="center"/>
              <w:rPr>
                <w:color w:val="000000"/>
              </w:rPr>
            </w:pPr>
            <w:r w:rsidRPr="008259E9">
              <w:rPr>
                <w:color w:val="000000"/>
              </w:rPr>
              <w:t>42,47</w:t>
            </w:r>
          </w:p>
        </w:tc>
        <w:tc>
          <w:tcPr>
            <w:tcW w:w="709" w:type="dxa"/>
            <w:tcBorders>
              <w:top w:val="single" w:sz="8" w:space="0" w:color="000000"/>
              <w:left w:val="nil"/>
              <w:bottom w:val="single" w:sz="8" w:space="0" w:color="000000"/>
              <w:right w:val="single" w:sz="8" w:space="0" w:color="000000"/>
            </w:tcBorders>
            <w:shd w:val="clear" w:color="auto" w:fill="auto"/>
            <w:vAlign w:val="center"/>
          </w:tcPr>
          <w:p w14:paraId="03908F12" w14:textId="77777777" w:rsidR="008259E9" w:rsidRPr="008259E9" w:rsidRDefault="008259E9" w:rsidP="006279C7">
            <w:pPr>
              <w:ind w:left="-108" w:right="-107"/>
              <w:jc w:val="center"/>
              <w:rPr>
                <w:color w:val="000000"/>
              </w:rPr>
            </w:pPr>
            <w:r w:rsidRPr="008259E9">
              <w:rPr>
                <w:color w:val="000000"/>
              </w:rPr>
              <w:t>47,92</w:t>
            </w:r>
          </w:p>
        </w:tc>
        <w:tc>
          <w:tcPr>
            <w:tcW w:w="704" w:type="dxa"/>
            <w:tcBorders>
              <w:top w:val="single" w:sz="8" w:space="0" w:color="000000"/>
              <w:left w:val="nil"/>
              <w:bottom w:val="single" w:sz="8" w:space="0" w:color="000000"/>
              <w:right w:val="single" w:sz="8" w:space="0" w:color="000000"/>
            </w:tcBorders>
            <w:shd w:val="clear" w:color="auto" w:fill="auto"/>
            <w:vAlign w:val="center"/>
          </w:tcPr>
          <w:p w14:paraId="5BCD5B43" w14:textId="77777777" w:rsidR="008259E9" w:rsidRPr="008259E9" w:rsidRDefault="008259E9" w:rsidP="006279C7">
            <w:pPr>
              <w:ind w:left="-108" w:right="-107"/>
              <w:jc w:val="center"/>
              <w:rPr>
                <w:color w:val="000000"/>
              </w:rPr>
            </w:pPr>
            <w:r w:rsidRPr="008259E9">
              <w:rPr>
                <w:color w:val="000000"/>
              </w:rPr>
              <w:t>47,92</w:t>
            </w:r>
          </w:p>
        </w:tc>
        <w:tc>
          <w:tcPr>
            <w:tcW w:w="714" w:type="dxa"/>
            <w:tcBorders>
              <w:top w:val="single" w:sz="8" w:space="0" w:color="000000"/>
              <w:left w:val="nil"/>
              <w:bottom w:val="single" w:sz="8" w:space="0" w:color="000000"/>
              <w:right w:val="single" w:sz="8" w:space="0" w:color="000000"/>
            </w:tcBorders>
            <w:shd w:val="clear" w:color="auto" w:fill="auto"/>
            <w:vAlign w:val="center"/>
          </w:tcPr>
          <w:p w14:paraId="7032FC3E" w14:textId="77777777" w:rsidR="008259E9" w:rsidRPr="008259E9" w:rsidRDefault="008259E9" w:rsidP="006279C7">
            <w:pPr>
              <w:ind w:left="-108" w:right="-107"/>
              <w:jc w:val="center"/>
              <w:rPr>
                <w:color w:val="000000"/>
              </w:rPr>
            </w:pPr>
            <w:r w:rsidRPr="008259E9">
              <w:rPr>
                <w:color w:val="000000"/>
              </w:rPr>
              <w:t>60,43</w:t>
            </w:r>
          </w:p>
        </w:tc>
        <w:tc>
          <w:tcPr>
            <w:tcW w:w="709" w:type="dxa"/>
            <w:tcBorders>
              <w:top w:val="single" w:sz="8" w:space="0" w:color="000000"/>
              <w:left w:val="nil"/>
              <w:bottom w:val="single" w:sz="8" w:space="0" w:color="000000"/>
              <w:right w:val="single" w:sz="8" w:space="0" w:color="000000"/>
            </w:tcBorders>
            <w:shd w:val="clear" w:color="auto" w:fill="auto"/>
            <w:vAlign w:val="center"/>
          </w:tcPr>
          <w:p w14:paraId="6F03CDBB" w14:textId="77777777" w:rsidR="008259E9" w:rsidRPr="008259E9" w:rsidRDefault="008259E9" w:rsidP="006279C7">
            <w:pPr>
              <w:ind w:left="-108" w:right="-107"/>
              <w:jc w:val="center"/>
              <w:rPr>
                <w:color w:val="000000"/>
              </w:rPr>
            </w:pPr>
            <w:r w:rsidRPr="008259E9">
              <w:rPr>
                <w:color w:val="000000"/>
              </w:rPr>
              <w:t>60,43</w:t>
            </w:r>
          </w:p>
        </w:tc>
      </w:tr>
      <w:tr w:rsidR="008259E9" w:rsidRPr="008259E9" w14:paraId="7E828C84" w14:textId="77777777" w:rsidTr="006279C7">
        <w:trPr>
          <w:cantSplit/>
          <w:trHeight w:val="299"/>
          <w:tblHeader/>
          <w:jc w:val="center"/>
        </w:trPr>
        <w:tc>
          <w:tcPr>
            <w:tcW w:w="2263"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7B26B3FA" w14:textId="77777777" w:rsidR="008259E9" w:rsidRPr="008259E9" w:rsidRDefault="008259E9" w:rsidP="006279C7">
            <w:pPr>
              <w:rPr>
                <w:vertAlign w:val="superscript"/>
              </w:rPr>
            </w:pPr>
            <w:r w:rsidRPr="008259E9">
              <w:t>Протяженность освещенных частей улиц, км</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14:paraId="16D36EBD" w14:textId="77777777" w:rsidR="008259E9" w:rsidRPr="008259E9" w:rsidRDefault="008259E9" w:rsidP="006279C7">
            <w:pPr>
              <w:ind w:left="-108" w:right="-107"/>
              <w:jc w:val="center"/>
            </w:pPr>
            <w:r w:rsidRPr="008259E9">
              <w:t>121,2</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484C184F" w14:textId="77777777" w:rsidR="008259E9" w:rsidRPr="008259E9" w:rsidRDefault="008259E9" w:rsidP="006279C7">
            <w:pPr>
              <w:ind w:left="-108" w:right="-107"/>
              <w:jc w:val="center"/>
            </w:pPr>
            <w:r w:rsidRPr="008259E9">
              <w:t>73,7</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2A4D6BC3" w14:textId="77777777" w:rsidR="008259E9" w:rsidRPr="008259E9" w:rsidRDefault="008259E9" w:rsidP="006279C7">
            <w:pPr>
              <w:ind w:left="-108" w:right="-107"/>
              <w:jc w:val="center"/>
            </w:pPr>
            <w:r w:rsidRPr="008259E9">
              <w:t>73,7</w:t>
            </w:r>
          </w:p>
        </w:tc>
        <w:tc>
          <w:tcPr>
            <w:tcW w:w="711" w:type="dxa"/>
            <w:tcBorders>
              <w:top w:val="single" w:sz="4" w:space="0" w:color="000000"/>
              <w:left w:val="single" w:sz="4" w:space="0" w:color="000000"/>
              <w:bottom w:val="single" w:sz="4" w:space="0" w:color="000000"/>
              <w:right w:val="single" w:sz="4" w:space="0" w:color="000000"/>
            </w:tcBorders>
            <w:shd w:val="clear" w:color="auto" w:fill="auto"/>
          </w:tcPr>
          <w:p w14:paraId="772BE23E" w14:textId="77777777" w:rsidR="008259E9" w:rsidRPr="008259E9" w:rsidRDefault="008259E9" w:rsidP="006279C7">
            <w:pPr>
              <w:ind w:left="-108" w:right="-107"/>
              <w:jc w:val="center"/>
            </w:pPr>
            <w:r w:rsidRPr="008259E9">
              <w:t>78,5</w:t>
            </w:r>
          </w:p>
        </w:tc>
        <w:tc>
          <w:tcPr>
            <w:tcW w:w="706" w:type="dxa"/>
            <w:tcBorders>
              <w:top w:val="single" w:sz="4" w:space="0" w:color="000000"/>
              <w:left w:val="single" w:sz="4" w:space="0" w:color="000000"/>
              <w:bottom w:val="single" w:sz="4" w:space="0" w:color="000000"/>
              <w:right w:val="single" w:sz="4" w:space="0" w:color="000000"/>
            </w:tcBorders>
            <w:shd w:val="clear" w:color="auto" w:fill="auto"/>
          </w:tcPr>
          <w:p w14:paraId="69934C86" w14:textId="77777777" w:rsidR="008259E9" w:rsidRPr="008259E9" w:rsidRDefault="008259E9" w:rsidP="006279C7">
            <w:pPr>
              <w:ind w:left="-108" w:right="-107"/>
              <w:jc w:val="center"/>
            </w:pPr>
            <w:r w:rsidRPr="008259E9">
              <w:t>79,1</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52EB8F03" w14:textId="77777777" w:rsidR="008259E9" w:rsidRPr="008259E9" w:rsidRDefault="008259E9" w:rsidP="006279C7">
            <w:pPr>
              <w:ind w:left="-108" w:right="-107"/>
              <w:jc w:val="center"/>
            </w:pPr>
            <w:r w:rsidRPr="008259E9">
              <w:t>79,1</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31DA5A3B" w14:textId="77777777" w:rsidR="008259E9" w:rsidRPr="008259E9" w:rsidRDefault="008259E9" w:rsidP="006279C7">
            <w:pPr>
              <w:ind w:left="-108" w:right="-107"/>
              <w:jc w:val="center"/>
            </w:pPr>
            <w:r w:rsidRPr="008259E9">
              <w:t>79,4</w:t>
            </w:r>
          </w:p>
        </w:tc>
        <w:tc>
          <w:tcPr>
            <w:tcW w:w="704" w:type="dxa"/>
            <w:tcBorders>
              <w:top w:val="single" w:sz="4" w:space="0" w:color="000000"/>
              <w:left w:val="single" w:sz="4" w:space="0" w:color="000000"/>
              <w:bottom w:val="single" w:sz="4" w:space="0" w:color="000000"/>
              <w:right w:val="single" w:sz="4" w:space="0" w:color="000000"/>
            </w:tcBorders>
            <w:shd w:val="clear" w:color="auto" w:fill="auto"/>
          </w:tcPr>
          <w:p w14:paraId="20C451BE" w14:textId="77777777" w:rsidR="008259E9" w:rsidRPr="008259E9" w:rsidRDefault="008259E9" w:rsidP="006279C7">
            <w:pPr>
              <w:ind w:left="-108" w:right="-107"/>
              <w:jc w:val="center"/>
            </w:pPr>
            <w:r w:rsidRPr="008259E9">
              <w:t>80,1</w:t>
            </w:r>
          </w:p>
        </w:tc>
        <w:tc>
          <w:tcPr>
            <w:tcW w:w="714" w:type="dxa"/>
            <w:tcBorders>
              <w:top w:val="single" w:sz="4" w:space="0" w:color="000000"/>
              <w:left w:val="single" w:sz="4" w:space="0" w:color="000000"/>
              <w:bottom w:val="single" w:sz="4" w:space="0" w:color="000000"/>
              <w:right w:val="single" w:sz="4" w:space="0" w:color="000000"/>
            </w:tcBorders>
            <w:shd w:val="clear" w:color="auto" w:fill="auto"/>
          </w:tcPr>
          <w:p w14:paraId="2680A45E" w14:textId="77777777" w:rsidR="008259E9" w:rsidRPr="008259E9" w:rsidRDefault="008259E9" w:rsidP="006279C7">
            <w:pPr>
              <w:ind w:left="-108" w:right="-107"/>
              <w:jc w:val="center"/>
            </w:pPr>
            <w:r w:rsidRPr="008259E9">
              <w:t>88,1</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302E626C" w14:textId="77777777" w:rsidR="008259E9" w:rsidRPr="008259E9" w:rsidRDefault="008259E9" w:rsidP="006279C7">
            <w:pPr>
              <w:ind w:left="-108" w:right="-107"/>
              <w:jc w:val="center"/>
            </w:pPr>
            <w:r w:rsidRPr="008259E9">
              <w:t>91,91</w:t>
            </w:r>
          </w:p>
        </w:tc>
      </w:tr>
    </w:tbl>
    <w:p w14:paraId="7155A880" w14:textId="77777777" w:rsidR="008259E9" w:rsidRPr="008259E9" w:rsidRDefault="008259E9" w:rsidP="008259E9">
      <w:pPr>
        <w:pBdr>
          <w:top w:val="nil"/>
          <w:left w:val="nil"/>
          <w:bottom w:val="nil"/>
          <w:right w:val="nil"/>
          <w:between w:val="nil"/>
        </w:pBdr>
        <w:ind w:firstLine="709"/>
        <w:jc w:val="both"/>
        <w:rPr>
          <w:color w:val="000000"/>
          <w:sz w:val="28"/>
          <w:szCs w:val="28"/>
        </w:rPr>
      </w:pPr>
    </w:p>
    <w:p w14:paraId="7E2E1CC6" w14:textId="77777777" w:rsidR="008259E9" w:rsidRPr="008259E9" w:rsidRDefault="008259E9" w:rsidP="008259E9">
      <w:pPr>
        <w:pBdr>
          <w:top w:val="nil"/>
          <w:left w:val="nil"/>
          <w:bottom w:val="nil"/>
          <w:right w:val="nil"/>
          <w:between w:val="nil"/>
        </w:pBdr>
        <w:ind w:firstLine="709"/>
        <w:jc w:val="both"/>
        <w:rPr>
          <w:color w:val="000000"/>
          <w:sz w:val="28"/>
          <w:szCs w:val="28"/>
        </w:rPr>
      </w:pPr>
      <w:r w:rsidRPr="008259E9">
        <w:rPr>
          <w:color w:val="000000"/>
          <w:sz w:val="28"/>
          <w:szCs w:val="28"/>
        </w:rPr>
        <w:t xml:space="preserve">Увеличение </w:t>
      </w:r>
      <w:r w:rsidRPr="008259E9">
        <w:rPr>
          <w:sz w:val="28"/>
          <w:szCs w:val="28"/>
        </w:rPr>
        <w:t>протяженности</w:t>
      </w:r>
      <w:r w:rsidRPr="008259E9">
        <w:rPr>
          <w:color w:val="000000"/>
          <w:sz w:val="28"/>
          <w:szCs w:val="28"/>
        </w:rPr>
        <w:t xml:space="preserve"> сетей, нуждающихся в замене, учитывается, исходя из года ввода сетей в эксплуатацию, согласно методике бухгалтерского учета определения износа, что не оказывает влияния на работоспособность самих сетей</w:t>
      </w:r>
      <w:r w:rsidRPr="008259E9">
        <w:rPr>
          <w:color w:val="000000"/>
          <w:vertAlign w:val="superscript"/>
        </w:rPr>
        <w:footnoteReference w:id="187"/>
      </w:r>
      <w:r w:rsidRPr="008259E9">
        <w:rPr>
          <w:color w:val="000000"/>
        </w:rPr>
        <w:t xml:space="preserve">. </w:t>
      </w:r>
    </w:p>
    <w:p w14:paraId="4A12D5E2" w14:textId="77777777" w:rsidR="008259E9" w:rsidRPr="008259E9" w:rsidRDefault="008259E9" w:rsidP="008259E9">
      <w:pPr>
        <w:pBdr>
          <w:top w:val="nil"/>
          <w:left w:val="nil"/>
          <w:bottom w:val="nil"/>
          <w:right w:val="nil"/>
          <w:between w:val="nil"/>
        </w:pBdr>
        <w:ind w:firstLine="709"/>
        <w:jc w:val="both"/>
        <w:rPr>
          <w:color w:val="000000"/>
          <w:sz w:val="28"/>
          <w:szCs w:val="28"/>
        </w:rPr>
      </w:pPr>
      <w:r w:rsidRPr="008259E9">
        <w:rPr>
          <w:color w:val="000000"/>
          <w:sz w:val="28"/>
          <w:szCs w:val="28"/>
        </w:rPr>
        <w:t>Общая протяженность освещенных частей улиц, проездов, по данным на 2022 год составила 91,91 км, что на 24,71% меньше показателей 2013 года (в 2013 году - 121,2 км), снижение показателя произошло из-за реконструкции сетей наружного освещения.</w:t>
      </w:r>
    </w:p>
    <w:p w14:paraId="4FA425FA" w14:textId="77777777" w:rsidR="008259E9" w:rsidRPr="008259E9" w:rsidRDefault="008259E9" w:rsidP="008259E9">
      <w:pPr>
        <w:ind w:firstLine="709"/>
        <w:jc w:val="both"/>
        <w:rPr>
          <w:i/>
          <w:sz w:val="28"/>
          <w:szCs w:val="28"/>
        </w:rPr>
      </w:pPr>
      <w:r w:rsidRPr="008259E9">
        <w:rPr>
          <w:i/>
          <w:sz w:val="28"/>
          <w:szCs w:val="28"/>
        </w:rPr>
        <w:t>Теплоснабжение</w:t>
      </w:r>
    </w:p>
    <w:p w14:paraId="6751D0B8" w14:textId="77777777" w:rsidR="008259E9" w:rsidRPr="008259E9" w:rsidRDefault="008259E9" w:rsidP="008259E9">
      <w:pPr>
        <w:ind w:firstLine="709"/>
        <w:jc w:val="both"/>
        <w:rPr>
          <w:sz w:val="28"/>
          <w:szCs w:val="28"/>
        </w:rPr>
      </w:pPr>
      <w:r w:rsidRPr="008259E9">
        <w:rPr>
          <w:sz w:val="28"/>
          <w:szCs w:val="28"/>
        </w:rPr>
        <w:t>По данным на 2022 год в городе Когалыме функционирует централизованная система теплоснабжения на базе 10 источников теплоснабжения, представленных 14 котельными, работающими на газовом топливе, в том числе 6 котельных мощностью от 3 до 20 гигакал/ч, 7 котельных мощностью от 20 до 100 гигакал/ч, 1 котельная мощностью выше 100 гигакал/ч (таблица 49).</w:t>
      </w:r>
    </w:p>
    <w:p w14:paraId="48C10812" w14:textId="77777777" w:rsidR="008259E9" w:rsidRPr="008259E9" w:rsidRDefault="008259E9" w:rsidP="008259E9">
      <w:pPr>
        <w:ind w:firstLine="709"/>
        <w:jc w:val="both"/>
        <w:rPr>
          <w:sz w:val="28"/>
          <w:szCs w:val="28"/>
        </w:rPr>
      </w:pPr>
    </w:p>
    <w:p w14:paraId="305F8397" w14:textId="77777777" w:rsidR="008259E9" w:rsidRPr="008259E9" w:rsidRDefault="008259E9" w:rsidP="008259E9">
      <w:pPr>
        <w:ind w:firstLine="851"/>
        <w:jc w:val="both"/>
        <w:rPr>
          <w:sz w:val="28"/>
          <w:szCs w:val="28"/>
        </w:rPr>
      </w:pPr>
      <w:r w:rsidRPr="008259E9">
        <w:rPr>
          <w:sz w:val="28"/>
          <w:szCs w:val="28"/>
        </w:rPr>
        <w:t>Таблица 49. Показатели инженерной инфраструктуры теплоснабжения города Когалыма</w:t>
      </w:r>
    </w:p>
    <w:tbl>
      <w:tblPr>
        <w:tblW w:w="906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47"/>
        <w:gridCol w:w="630"/>
        <w:gridCol w:w="750"/>
        <w:gridCol w:w="630"/>
        <w:gridCol w:w="683"/>
        <w:gridCol w:w="687"/>
        <w:gridCol w:w="645"/>
        <w:gridCol w:w="649"/>
        <w:gridCol w:w="623"/>
        <w:gridCol w:w="656"/>
        <w:gridCol w:w="567"/>
      </w:tblGrid>
      <w:tr w:rsidR="008259E9" w:rsidRPr="008259E9" w14:paraId="75F8AF7B" w14:textId="77777777" w:rsidTr="006279C7">
        <w:trPr>
          <w:cantSplit/>
          <w:trHeight w:val="449"/>
          <w:tblHeader/>
          <w:jc w:val="center"/>
        </w:trPr>
        <w:tc>
          <w:tcPr>
            <w:tcW w:w="2547" w:type="dxa"/>
            <w:vAlign w:val="center"/>
          </w:tcPr>
          <w:p w14:paraId="5B4804A8" w14:textId="77777777" w:rsidR="008259E9" w:rsidRPr="008259E9" w:rsidRDefault="008259E9" w:rsidP="006279C7">
            <w:pPr>
              <w:jc w:val="center"/>
              <w:rPr>
                <w:b/>
              </w:rPr>
            </w:pPr>
            <w:r w:rsidRPr="008259E9">
              <w:rPr>
                <w:b/>
              </w:rPr>
              <w:t>Показатели</w:t>
            </w:r>
            <w:r w:rsidRPr="008259E9">
              <w:rPr>
                <w:vertAlign w:val="superscript"/>
              </w:rPr>
              <w:footnoteReference w:id="188"/>
            </w:r>
          </w:p>
        </w:tc>
        <w:tc>
          <w:tcPr>
            <w:tcW w:w="630" w:type="dxa"/>
            <w:tcBorders>
              <w:bottom w:val="single" w:sz="4" w:space="0" w:color="000000"/>
            </w:tcBorders>
            <w:vAlign w:val="center"/>
          </w:tcPr>
          <w:p w14:paraId="74E781D6" w14:textId="77777777" w:rsidR="008259E9" w:rsidRPr="008259E9" w:rsidRDefault="008259E9" w:rsidP="006279C7">
            <w:pPr>
              <w:ind w:left="-109" w:right="-108"/>
              <w:jc w:val="center"/>
              <w:rPr>
                <w:b/>
              </w:rPr>
            </w:pPr>
            <w:r w:rsidRPr="008259E9">
              <w:rPr>
                <w:b/>
              </w:rPr>
              <w:t>2013</w:t>
            </w:r>
          </w:p>
        </w:tc>
        <w:tc>
          <w:tcPr>
            <w:tcW w:w="750" w:type="dxa"/>
            <w:tcBorders>
              <w:bottom w:val="single" w:sz="4" w:space="0" w:color="000000"/>
            </w:tcBorders>
            <w:vAlign w:val="center"/>
          </w:tcPr>
          <w:p w14:paraId="706CE2A7" w14:textId="77777777" w:rsidR="008259E9" w:rsidRPr="008259E9" w:rsidRDefault="008259E9" w:rsidP="006279C7">
            <w:pPr>
              <w:ind w:left="-109" w:right="-108"/>
              <w:jc w:val="center"/>
              <w:rPr>
                <w:b/>
              </w:rPr>
            </w:pPr>
            <w:r w:rsidRPr="008259E9">
              <w:rPr>
                <w:b/>
              </w:rPr>
              <w:t>2014</w:t>
            </w:r>
          </w:p>
        </w:tc>
        <w:tc>
          <w:tcPr>
            <w:tcW w:w="630" w:type="dxa"/>
            <w:tcBorders>
              <w:bottom w:val="single" w:sz="4" w:space="0" w:color="000000"/>
            </w:tcBorders>
            <w:vAlign w:val="center"/>
          </w:tcPr>
          <w:p w14:paraId="1C4020DF" w14:textId="77777777" w:rsidR="008259E9" w:rsidRPr="008259E9" w:rsidRDefault="008259E9" w:rsidP="006279C7">
            <w:pPr>
              <w:ind w:left="-109" w:right="-108"/>
              <w:jc w:val="center"/>
              <w:rPr>
                <w:b/>
              </w:rPr>
            </w:pPr>
            <w:r w:rsidRPr="008259E9">
              <w:rPr>
                <w:b/>
              </w:rPr>
              <w:t>2015</w:t>
            </w:r>
          </w:p>
        </w:tc>
        <w:tc>
          <w:tcPr>
            <w:tcW w:w="683" w:type="dxa"/>
            <w:tcBorders>
              <w:bottom w:val="single" w:sz="4" w:space="0" w:color="000000"/>
            </w:tcBorders>
            <w:vAlign w:val="center"/>
          </w:tcPr>
          <w:p w14:paraId="6339DCC2" w14:textId="77777777" w:rsidR="008259E9" w:rsidRPr="008259E9" w:rsidRDefault="008259E9" w:rsidP="006279C7">
            <w:pPr>
              <w:ind w:left="-109" w:right="-108"/>
              <w:jc w:val="center"/>
              <w:rPr>
                <w:b/>
              </w:rPr>
            </w:pPr>
            <w:r w:rsidRPr="008259E9">
              <w:rPr>
                <w:b/>
              </w:rPr>
              <w:t>2016</w:t>
            </w:r>
          </w:p>
        </w:tc>
        <w:tc>
          <w:tcPr>
            <w:tcW w:w="687" w:type="dxa"/>
            <w:tcBorders>
              <w:bottom w:val="single" w:sz="4" w:space="0" w:color="000000"/>
            </w:tcBorders>
            <w:vAlign w:val="center"/>
          </w:tcPr>
          <w:p w14:paraId="3DD6DED6" w14:textId="77777777" w:rsidR="008259E9" w:rsidRPr="008259E9" w:rsidRDefault="008259E9" w:rsidP="006279C7">
            <w:pPr>
              <w:ind w:left="-109" w:right="-108"/>
              <w:jc w:val="center"/>
              <w:rPr>
                <w:b/>
              </w:rPr>
            </w:pPr>
            <w:r w:rsidRPr="008259E9">
              <w:rPr>
                <w:b/>
              </w:rPr>
              <w:t>2017</w:t>
            </w:r>
          </w:p>
        </w:tc>
        <w:tc>
          <w:tcPr>
            <w:tcW w:w="645" w:type="dxa"/>
            <w:tcBorders>
              <w:bottom w:val="single" w:sz="4" w:space="0" w:color="000000"/>
            </w:tcBorders>
            <w:vAlign w:val="center"/>
          </w:tcPr>
          <w:p w14:paraId="772F81D8" w14:textId="77777777" w:rsidR="008259E9" w:rsidRPr="008259E9" w:rsidRDefault="008259E9" w:rsidP="006279C7">
            <w:pPr>
              <w:ind w:left="-109" w:right="-108"/>
              <w:jc w:val="center"/>
              <w:rPr>
                <w:b/>
              </w:rPr>
            </w:pPr>
            <w:r w:rsidRPr="008259E9">
              <w:rPr>
                <w:b/>
              </w:rPr>
              <w:t>2018</w:t>
            </w:r>
          </w:p>
        </w:tc>
        <w:tc>
          <w:tcPr>
            <w:tcW w:w="649" w:type="dxa"/>
            <w:tcBorders>
              <w:bottom w:val="single" w:sz="4" w:space="0" w:color="000000"/>
            </w:tcBorders>
            <w:vAlign w:val="center"/>
          </w:tcPr>
          <w:p w14:paraId="74952DF5" w14:textId="77777777" w:rsidR="008259E9" w:rsidRPr="008259E9" w:rsidRDefault="008259E9" w:rsidP="006279C7">
            <w:pPr>
              <w:ind w:left="-109" w:right="-108"/>
              <w:jc w:val="center"/>
              <w:rPr>
                <w:b/>
              </w:rPr>
            </w:pPr>
            <w:r w:rsidRPr="008259E9">
              <w:rPr>
                <w:b/>
              </w:rPr>
              <w:t>2019</w:t>
            </w:r>
          </w:p>
        </w:tc>
        <w:tc>
          <w:tcPr>
            <w:tcW w:w="623" w:type="dxa"/>
            <w:tcBorders>
              <w:bottom w:val="single" w:sz="4" w:space="0" w:color="000000"/>
            </w:tcBorders>
            <w:vAlign w:val="center"/>
          </w:tcPr>
          <w:p w14:paraId="1A10FED3" w14:textId="77777777" w:rsidR="008259E9" w:rsidRPr="008259E9" w:rsidRDefault="008259E9" w:rsidP="006279C7">
            <w:pPr>
              <w:ind w:left="-109" w:right="-108"/>
              <w:jc w:val="center"/>
              <w:rPr>
                <w:b/>
              </w:rPr>
            </w:pPr>
            <w:r w:rsidRPr="008259E9">
              <w:rPr>
                <w:b/>
              </w:rPr>
              <w:t>2020</w:t>
            </w:r>
          </w:p>
        </w:tc>
        <w:tc>
          <w:tcPr>
            <w:tcW w:w="656" w:type="dxa"/>
            <w:tcBorders>
              <w:bottom w:val="single" w:sz="4" w:space="0" w:color="000000"/>
            </w:tcBorders>
            <w:vAlign w:val="center"/>
          </w:tcPr>
          <w:p w14:paraId="190CB102" w14:textId="77777777" w:rsidR="008259E9" w:rsidRPr="008259E9" w:rsidRDefault="008259E9" w:rsidP="006279C7">
            <w:pPr>
              <w:ind w:left="-109" w:right="-108"/>
              <w:jc w:val="center"/>
              <w:rPr>
                <w:b/>
              </w:rPr>
            </w:pPr>
            <w:r w:rsidRPr="008259E9">
              <w:rPr>
                <w:b/>
              </w:rPr>
              <w:t>2021</w:t>
            </w:r>
          </w:p>
        </w:tc>
        <w:tc>
          <w:tcPr>
            <w:tcW w:w="567" w:type="dxa"/>
            <w:tcBorders>
              <w:bottom w:val="single" w:sz="4" w:space="0" w:color="000000"/>
            </w:tcBorders>
            <w:vAlign w:val="center"/>
          </w:tcPr>
          <w:p w14:paraId="16EF50BA" w14:textId="77777777" w:rsidR="008259E9" w:rsidRPr="008259E9" w:rsidRDefault="008259E9" w:rsidP="006279C7">
            <w:pPr>
              <w:ind w:left="-109" w:right="-108"/>
              <w:jc w:val="center"/>
              <w:rPr>
                <w:b/>
              </w:rPr>
            </w:pPr>
            <w:r w:rsidRPr="008259E9">
              <w:rPr>
                <w:b/>
              </w:rPr>
              <w:t>2022</w:t>
            </w:r>
          </w:p>
        </w:tc>
      </w:tr>
      <w:tr w:rsidR="008259E9" w:rsidRPr="008259E9" w14:paraId="10E6D640" w14:textId="77777777" w:rsidTr="006279C7">
        <w:trPr>
          <w:cantSplit/>
          <w:trHeight w:val="210"/>
          <w:tblHeader/>
          <w:jc w:val="center"/>
        </w:trPr>
        <w:tc>
          <w:tcPr>
            <w:tcW w:w="2547" w:type="dxa"/>
          </w:tcPr>
          <w:p w14:paraId="6070FF90" w14:textId="77777777" w:rsidR="008259E9" w:rsidRPr="008259E9" w:rsidRDefault="008259E9" w:rsidP="006279C7">
            <w:pPr>
              <w:jc w:val="both"/>
            </w:pPr>
            <w:r w:rsidRPr="008259E9">
              <w:t>Протяженность тепловых и паровых сетей в двухтрубном исчислении на конец отчетного года, всего, км</w:t>
            </w:r>
          </w:p>
        </w:tc>
        <w:tc>
          <w:tcPr>
            <w:tcW w:w="63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A091725" w14:textId="77777777" w:rsidR="008259E9" w:rsidRPr="008259E9" w:rsidRDefault="008259E9" w:rsidP="006279C7">
            <w:pPr>
              <w:ind w:left="-250" w:right="-186" w:firstLine="14"/>
              <w:jc w:val="center"/>
              <w:rPr>
                <w:color w:val="000000"/>
              </w:rPr>
            </w:pPr>
            <w:r w:rsidRPr="008259E9">
              <w:rPr>
                <w:color w:val="000000"/>
              </w:rPr>
              <w:t>93,40</w:t>
            </w:r>
          </w:p>
        </w:tc>
        <w:tc>
          <w:tcPr>
            <w:tcW w:w="750" w:type="dxa"/>
            <w:tcBorders>
              <w:top w:val="single" w:sz="8" w:space="0" w:color="000000"/>
              <w:left w:val="nil"/>
              <w:bottom w:val="single" w:sz="8" w:space="0" w:color="000000"/>
              <w:right w:val="single" w:sz="8" w:space="0" w:color="000000"/>
            </w:tcBorders>
            <w:shd w:val="clear" w:color="auto" w:fill="auto"/>
            <w:vAlign w:val="center"/>
          </w:tcPr>
          <w:p w14:paraId="79C9CC7E" w14:textId="77777777" w:rsidR="008259E9" w:rsidRPr="008259E9" w:rsidRDefault="008259E9" w:rsidP="006279C7">
            <w:pPr>
              <w:ind w:left="-250" w:right="-186" w:firstLine="14"/>
              <w:jc w:val="center"/>
              <w:rPr>
                <w:color w:val="000000"/>
              </w:rPr>
            </w:pPr>
            <w:r w:rsidRPr="008259E9">
              <w:rPr>
                <w:color w:val="000000"/>
              </w:rPr>
              <w:t>87,40</w:t>
            </w:r>
          </w:p>
        </w:tc>
        <w:tc>
          <w:tcPr>
            <w:tcW w:w="630" w:type="dxa"/>
            <w:tcBorders>
              <w:top w:val="single" w:sz="8" w:space="0" w:color="000000"/>
              <w:left w:val="nil"/>
              <w:bottom w:val="single" w:sz="8" w:space="0" w:color="000000"/>
              <w:right w:val="single" w:sz="8" w:space="0" w:color="000000"/>
            </w:tcBorders>
            <w:shd w:val="clear" w:color="auto" w:fill="auto"/>
            <w:vAlign w:val="center"/>
          </w:tcPr>
          <w:p w14:paraId="4DB6E6BF" w14:textId="77777777" w:rsidR="008259E9" w:rsidRPr="008259E9" w:rsidRDefault="008259E9" w:rsidP="006279C7">
            <w:pPr>
              <w:ind w:left="-250" w:right="-186" w:firstLine="14"/>
              <w:jc w:val="center"/>
              <w:rPr>
                <w:color w:val="000000"/>
              </w:rPr>
            </w:pPr>
            <w:r w:rsidRPr="008259E9">
              <w:rPr>
                <w:color w:val="000000"/>
              </w:rPr>
              <w:t>84,6</w:t>
            </w:r>
          </w:p>
        </w:tc>
        <w:tc>
          <w:tcPr>
            <w:tcW w:w="683" w:type="dxa"/>
            <w:tcBorders>
              <w:top w:val="single" w:sz="8" w:space="0" w:color="000000"/>
              <w:left w:val="nil"/>
              <w:bottom w:val="single" w:sz="8" w:space="0" w:color="000000"/>
              <w:right w:val="single" w:sz="8" w:space="0" w:color="000000"/>
            </w:tcBorders>
            <w:shd w:val="clear" w:color="auto" w:fill="auto"/>
            <w:vAlign w:val="center"/>
          </w:tcPr>
          <w:p w14:paraId="7CBF19A8" w14:textId="77777777" w:rsidR="008259E9" w:rsidRPr="008259E9" w:rsidRDefault="008259E9" w:rsidP="006279C7">
            <w:pPr>
              <w:ind w:left="-250" w:right="-186" w:firstLine="14"/>
              <w:jc w:val="center"/>
              <w:rPr>
                <w:color w:val="000000"/>
              </w:rPr>
            </w:pPr>
            <w:r w:rsidRPr="008259E9">
              <w:rPr>
                <w:color w:val="000000"/>
              </w:rPr>
              <w:t>84,90</w:t>
            </w:r>
          </w:p>
        </w:tc>
        <w:tc>
          <w:tcPr>
            <w:tcW w:w="687" w:type="dxa"/>
            <w:tcBorders>
              <w:top w:val="single" w:sz="8" w:space="0" w:color="000000"/>
              <w:left w:val="nil"/>
              <w:bottom w:val="single" w:sz="8" w:space="0" w:color="000000"/>
              <w:right w:val="single" w:sz="8" w:space="0" w:color="000000"/>
            </w:tcBorders>
            <w:shd w:val="clear" w:color="auto" w:fill="auto"/>
            <w:vAlign w:val="center"/>
          </w:tcPr>
          <w:p w14:paraId="4A482DED" w14:textId="77777777" w:rsidR="008259E9" w:rsidRPr="008259E9" w:rsidRDefault="008259E9" w:rsidP="006279C7">
            <w:pPr>
              <w:ind w:left="-250" w:right="-186" w:firstLine="14"/>
              <w:jc w:val="center"/>
              <w:rPr>
                <w:color w:val="000000"/>
              </w:rPr>
            </w:pPr>
            <w:r w:rsidRPr="008259E9">
              <w:rPr>
                <w:color w:val="000000"/>
              </w:rPr>
              <w:t>85,80</w:t>
            </w:r>
          </w:p>
        </w:tc>
        <w:tc>
          <w:tcPr>
            <w:tcW w:w="645" w:type="dxa"/>
            <w:tcBorders>
              <w:top w:val="single" w:sz="8" w:space="0" w:color="000000"/>
              <w:left w:val="nil"/>
              <w:bottom w:val="single" w:sz="8" w:space="0" w:color="000000"/>
              <w:right w:val="single" w:sz="8" w:space="0" w:color="000000"/>
            </w:tcBorders>
            <w:shd w:val="clear" w:color="auto" w:fill="auto"/>
            <w:vAlign w:val="center"/>
          </w:tcPr>
          <w:p w14:paraId="4E16CC84" w14:textId="77777777" w:rsidR="008259E9" w:rsidRPr="008259E9" w:rsidRDefault="008259E9" w:rsidP="006279C7">
            <w:pPr>
              <w:ind w:left="-250" w:right="-186" w:firstLine="14"/>
              <w:jc w:val="center"/>
              <w:rPr>
                <w:color w:val="000000"/>
              </w:rPr>
            </w:pPr>
            <w:r w:rsidRPr="008259E9">
              <w:rPr>
                <w:color w:val="000000"/>
              </w:rPr>
              <w:t>85,75</w:t>
            </w:r>
          </w:p>
        </w:tc>
        <w:tc>
          <w:tcPr>
            <w:tcW w:w="649" w:type="dxa"/>
            <w:tcBorders>
              <w:top w:val="single" w:sz="8" w:space="0" w:color="000000"/>
              <w:left w:val="nil"/>
              <w:bottom w:val="single" w:sz="8" w:space="0" w:color="000000"/>
              <w:right w:val="single" w:sz="8" w:space="0" w:color="000000"/>
            </w:tcBorders>
            <w:shd w:val="clear" w:color="auto" w:fill="auto"/>
            <w:vAlign w:val="center"/>
          </w:tcPr>
          <w:p w14:paraId="5BB0C19D" w14:textId="77777777" w:rsidR="008259E9" w:rsidRPr="008259E9" w:rsidRDefault="008259E9" w:rsidP="006279C7">
            <w:pPr>
              <w:ind w:left="-250" w:right="-186" w:firstLine="14"/>
              <w:jc w:val="center"/>
              <w:rPr>
                <w:color w:val="000000"/>
              </w:rPr>
            </w:pPr>
            <w:r w:rsidRPr="008259E9">
              <w:rPr>
                <w:color w:val="000000"/>
              </w:rPr>
              <w:t>82,48</w:t>
            </w:r>
          </w:p>
        </w:tc>
        <w:tc>
          <w:tcPr>
            <w:tcW w:w="623" w:type="dxa"/>
            <w:tcBorders>
              <w:top w:val="single" w:sz="8" w:space="0" w:color="000000"/>
              <w:left w:val="nil"/>
              <w:bottom w:val="single" w:sz="8" w:space="0" w:color="000000"/>
              <w:right w:val="single" w:sz="8" w:space="0" w:color="000000"/>
            </w:tcBorders>
            <w:shd w:val="clear" w:color="auto" w:fill="auto"/>
            <w:vAlign w:val="center"/>
          </w:tcPr>
          <w:p w14:paraId="27007FD3" w14:textId="77777777" w:rsidR="008259E9" w:rsidRPr="008259E9" w:rsidRDefault="008259E9" w:rsidP="006279C7">
            <w:pPr>
              <w:ind w:left="-250" w:right="-186" w:firstLine="14"/>
              <w:jc w:val="center"/>
              <w:rPr>
                <w:color w:val="000000"/>
              </w:rPr>
            </w:pPr>
            <w:r w:rsidRPr="008259E9">
              <w:rPr>
                <w:color w:val="000000"/>
              </w:rPr>
              <w:t>82,59</w:t>
            </w:r>
          </w:p>
        </w:tc>
        <w:tc>
          <w:tcPr>
            <w:tcW w:w="656" w:type="dxa"/>
            <w:tcBorders>
              <w:top w:val="single" w:sz="8" w:space="0" w:color="000000"/>
              <w:left w:val="nil"/>
              <w:bottom w:val="single" w:sz="8" w:space="0" w:color="000000"/>
              <w:right w:val="single" w:sz="8" w:space="0" w:color="000000"/>
            </w:tcBorders>
            <w:shd w:val="clear" w:color="auto" w:fill="auto"/>
            <w:vAlign w:val="center"/>
          </w:tcPr>
          <w:p w14:paraId="593488AF" w14:textId="77777777" w:rsidR="008259E9" w:rsidRPr="008259E9" w:rsidRDefault="008259E9" w:rsidP="006279C7">
            <w:pPr>
              <w:ind w:left="-250" w:right="-186" w:firstLine="14"/>
              <w:jc w:val="center"/>
              <w:rPr>
                <w:color w:val="000000"/>
              </w:rPr>
            </w:pPr>
            <w:r w:rsidRPr="008259E9">
              <w:rPr>
                <w:color w:val="000000"/>
              </w:rPr>
              <w:t>83,66</w:t>
            </w:r>
          </w:p>
        </w:tc>
        <w:tc>
          <w:tcPr>
            <w:tcW w:w="567" w:type="dxa"/>
            <w:tcBorders>
              <w:top w:val="single" w:sz="8" w:space="0" w:color="000000"/>
              <w:left w:val="nil"/>
              <w:bottom w:val="single" w:sz="8" w:space="0" w:color="000000"/>
              <w:right w:val="single" w:sz="8" w:space="0" w:color="000000"/>
            </w:tcBorders>
            <w:shd w:val="clear" w:color="auto" w:fill="auto"/>
            <w:vAlign w:val="center"/>
          </w:tcPr>
          <w:p w14:paraId="4F6C82E8" w14:textId="77777777" w:rsidR="008259E9" w:rsidRPr="008259E9" w:rsidRDefault="008259E9" w:rsidP="006279C7">
            <w:pPr>
              <w:ind w:left="-250" w:right="-186" w:firstLine="14"/>
              <w:jc w:val="center"/>
              <w:rPr>
                <w:color w:val="000000"/>
              </w:rPr>
            </w:pPr>
            <w:r w:rsidRPr="008259E9">
              <w:rPr>
                <w:color w:val="000000"/>
              </w:rPr>
              <w:t>92,92</w:t>
            </w:r>
          </w:p>
        </w:tc>
      </w:tr>
      <w:tr w:rsidR="008259E9" w:rsidRPr="008259E9" w14:paraId="5901795F" w14:textId="77777777" w:rsidTr="006279C7">
        <w:trPr>
          <w:cantSplit/>
          <w:trHeight w:val="849"/>
          <w:tblHeader/>
          <w:jc w:val="center"/>
        </w:trPr>
        <w:tc>
          <w:tcPr>
            <w:tcW w:w="2547" w:type="dxa"/>
          </w:tcPr>
          <w:p w14:paraId="02B6122C" w14:textId="77777777" w:rsidR="008259E9" w:rsidRPr="008259E9" w:rsidRDefault="008259E9" w:rsidP="006279C7">
            <w:pPr>
              <w:jc w:val="both"/>
              <w:rPr>
                <w:vertAlign w:val="superscript"/>
              </w:rPr>
            </w:pPr>
            <w:r w:rsidRPr="008259E9">
              <w:t>Протяженность тепловых и паровых сетей в двухтрубном исчислении, нуждающихся в замене, км</w:t>
            </w:r>
          </w:p>
        </w:tc>
        <w:tc>
          <w:tcPr>
            <w:tcW w:w="630" w:type="dxa"/>
            <w:tcBorders>
              <w:top w:val="nil"/>
              <w:left w:val="single" w:sz="8" w:space="0" w:color="000000"/>
              <w:bottom w:val="single" w:sz="8" w:space="0" w:color="000000"/>
              <w:right w:val="single" w:sz="8" w:space="0" w:color="000000"/>
            </w:tcBorders>
            <w:shd w:val="clear" w:color="auto" w:fill="auto"/>
            <w:vAlign w:val="center"/>
          </w:tcPr>
          <w:p w14:paraId="1DE3C8F3" w14:textId="77777777" w:rsidR="008259E9" w:rsidRPr="008259E9" w:rsidRDefault="008259E9" w:rsidP="006279C7">
            <w:pPr>
              <w:ind w:left="-250" w:right="-186" w:firstLine="14"/>
              <w:jc w:val="center"/>
              <w:rPr>
                <w:color w:val="000000"/>
              </w:rPr>
            </w:pPr>
            <w:r w:rsidRPr="008259E9">
              <w:rPr>
                <w:color w:val="000000"/>
              </w:rPr>
              <w:t>28,20</w:t>
            </w:r>
          </w:p>
        </w:tc>
        <w:tc>
          <w:tcPr>
            <w:tcW w:w="750" w:type="dxa"/>
            <w:tcBorders>
              <w:top w:val="nil"/>
              <w:left w:val="nil"/>
              <w:bottom w:val="single" w:sz="8" w:space="0" w:color="000000"/>
              <w:right w:val="single" w:sz="8" w:space="0" w:color="000000"/>
            </w:tcBorders>
            <w:shd w:val="clear" w:color="auto" w:fill="auto"/>
            <w:vAlign w:val="center"/>
          </w:tcPr>
          <w:p w14:paraId="46A0D724" w14:textId="77777777" w:rsidR="008259E9" w:rsidRPr="008259E9" w:rsidRDefault="008259E9" w:rsidP="006279C7">
            <w:pPr>
              <w:ind w:left="-250" w:right="-186" w:firstLine="14"/>
              <w:jc w:val="center"/>
              <w:rPr>
                <w:color w:val="000000"/>
              </w:rPr>
            </w:pPr>
            <w:r w:rsidRPr="008259E9">
              <w:rPr>
                <w:color w:val="000000"/>
              </w:rPr>
              <w:t>27,00</w:t>
            </w:r>
          </w:p>
        </w:tc>
        <w:tc>
          <w:tcPr>
            <w:tcW w:w="630" w:type="dxa"/>
            <w:tcBorders>
              <w:top w:val="nil"/>
              <w:left w:val="nil"/>
              <w:bottom w:val="single" w:sz="8" w:space="0" w:color="000000"/>
              <w:right w:val="single" w:sz="8" w:space="0" w:color="000000"/>
            </w:tcBorders>
            <w:shd w:val="clear" w:color="auto" w:fill="auto"/>
            <w:vAlign w:val="center"/>
          </w:tcPr>
          <w:p w14:paraId="236A47C9" w14:textId="77777777" w:rsidR="008259E9" w:rsidRPr="008259E9" w:rsidRDefault="008259E9" w:rsidP="006279C7">
            <w:pPr>
              <w:ind w:left="-250" w:right="-186" w:firstLine="14"/>
              <w:jc w:val="center"/>
              <w:rPr>
                <w:color w:val="000000"/>
              </w:rPr>
            </w:pPr>
            <w:r w:rsidRPr="008259E9">
              <w:rPr>
                <w:color w:val="000000"/>
              </w:rPr>
              <w:t>35,10</w:t>
            </w:r>
          </w:p>
        </w:tc>
        <w:tc>
          <w:tcPr>
            <w:tcW w:w="683" w:type="dxa"/>
            <w:tcBorders>
              <w:top w:val="nil"/>
              <w:left w:val="nil"/>
              <w:bottom w:val="single" w:sz="8" w:space="0" w:color="000000"/>
              <w:right w:val="single" w:sz="8" w:space="0" w:color="000000"/>
            </w:tcBorders>
            <w:shd w:val="clear" w:color="auto" w:fill="auto"/>
            <w:vAlign w:val="center"/>
          </w:tcPr>
          <w:p w14:paraId="3F50BD57" w14:textId="77777777" w:rsidR="008259E9" w:rsidRPr="008259E9" w:rsidRDefault="008259E9" w:rsidP="006279C7">
            <w:pPr>
              <w:ind w:left="-250" w:right="-186" w:firstLine="14"/>
              <w:jc w:val="center"/>
              <w:rPr>
                <w:color w:val="000000"/>
              </w:rPr>
            </w:pPr>
            <w:r w:rsidRPr="008259E9">
              <w:rPr>
                <w:color w:val="000000"/>
              </w:rPr>
              <w:t>40, 4</w:t>
            </w:r>
          </w:p>
        </w:tc>
        <w:tc>
          <w:tcPr>
            <w:tcW w:w="687" w:type="dxa"/>
            <w:tcBorders>
              <w:top w:val="nil"/>
              <w:left w:val="nil"/>
              <w:bottom w:val="single" w:sz="8" w:space="0" w:color="000000"/>
              <w:right w:val="single" w:sz="8" w:space="0" w:color="000000"/>
            </w:tcBorders>
            <w:shd w:val="clear" w:color="auto" w:fill="auto"/>
            <w:vAlign w:val="center"/>
          </w:tcPr>
          <w:p w14:paraId="177C8BD9" w14:textId="77777777" w:rsidR="008259E9" w:rsidRPr="008259E9" w:rsidRDefault="008259E9" w:rsidP="006279C7">
            <w:pPr>
              <w:ind w:left="-250" w:right="-186" w:firstLine="14"/>
              <w:jc w:val="center"/>
              <w:rPr>
                <w:color w:val="000000"/>
              </w:rPr>
            </w:pPr>
            <w:r w:rsidRPr="008259E9">
              <w:rPr>
                <w:color w:val="000000"/>
              </w:rPr>
              <w:t>40,5</w:t>
            </w:r>
          </w:p>
        </w:tc>
        <w:tc>
          <w:tcPr>
            <w:tcW w:w="645" w:type="dxa"/>
            <w:tcBorders>
              <w:top w:val="nil"/>
              <w:left w:val="nil"/>
              <w:bottom w:val="single" w:sz="8" w:space="0" w:color="000000"/>
              <w:right w:val="single" w:sz="8" w:space="0" w:color="000000"/>
            </w:tcBorders>
            <w:shd w:val="clear" w:color="auto" w:fill="auto"/>
            <w:vAlign w:val="center"/>
          </w:tcPr>
          <w:p w14:paraId="200DC41F" w14:textId="77777777" w:rsidR="008259E9" w:rsidRPr="008259E9" w:rsidRDefault="008259E9" w:rsidP="006279C7">
            <w:pPr>
              <w:ind w:left="-250" w:right="-186" w:firstLine="14"/>
              <w:jc w:val="center"/>
              <w:rPr>
                <w:color w:val="000000"/>
              </w:rPr>
            </w:pPr>
            <w:r w:rsidRPr="008259E9">
              <w:rPr>
                <w:color w:val="000000"/>
              </w:rPr>
              <w:t>37,40</w:t>
            </w:r>
          </w:p>
        </w:tc>
        <w:tc>
          <w:tcPr>
            <w:tcW w:w="649" w:type="dxa"/>
            <w:tcBorders>
              <w:top w:val="nil"/>
              <w:left w:val="nil"/>
              <w:bottom w:val="single" w:sz="8" w:space="0" w:color="000000"/>
              <w:right w:val="single" w:sz="8" w:space="0" w:color="000000"/>
            </w:tcBorders>
            <w:shd w:val="clear" w:color="auto" w:fill="auto"/>
            <w:vAlign w:val="center"/>
          </w:tcPr>
          <w:p w14:paraId="4B29AD42" w14:textId="77777777" w:rsidR="008259E9" w:rsidRPr="008259E9" w:rsidRDefault="008259E9" w:rsidP="006279C7">
            <w:pPr>
              <w:ind w:left="-250" w:right="-186" w:firstLine="14"/>
              <w:jc w:val="center"/>
              <w:rPr>
                <w:color w:val="000000"/>
              </w:rPr>
            </w:pPr>
            <w:r w:rsidRPr="008259E9">
              <w:rPr>
                <w:color w:val="000000"/>
              </w:rPr>
              <w:t>36,03</w:t>
            </w:r>
          </w:p>
        </w:tc>
        <w:tc>
          <w:tcPr>
            <w:tcW w:w="623" w:type="dxa"/>
            <w:tcBorders>
              <w:top w:val="nil"/>
              <w:left w:val="nil"/>
              <w:bottom w:val="single" w:sz="8" w:space="0" w:color="000000"/>
              <w:right w:val="single" w:sz="8" w:space="0" w:color="000000"/>
            </w:tcBorders>
            <w:shd w:val="clear" w:color="auto" w:fill="auto"/>
            <w:vAlign w:val="center"/>
          </w:tcPr>
          <w:p w14:paraId="18E88835" w14:textId="77777777" w:rsidR="008259E9" w:rsidRPr="008259E9" w:rsidRDefault="008259E9" w:rsidP="006279C7">
            <w:pPr>
              <w:ind w:left="-250" w:right="-186" w:firstLine="14"/>
              <w:jc w:val="center"/>
              <w:rPr>
                <w:color w:val="000000"/>
              </w:rPr>
            </w:pPr>
            <w:r w:rsidRPr="008259E9">
              <w:rPr>
                <w:color w:val="000000"/>
              </w:rPr>
              <w:t>36,2</w:t>
            </w:r>
          </w:p>
        </w:tc>
        <w:tc>
          <w:tcPr>
            <w:tcW w:w="656" w:type="dxa"/>
            <w:tcBorders>
              <w:top w:val="nil"/>
              <w:left w:val="nil"/>
              <w:bottom w:val="single" w:sz="8" w:space="0" w:color="000000"/>
              <w:right w:val="single" w:sz="8" w:space="0" w:color="000000"/>
            </w:tcBorders>
            <w:shd w:val="clear" w:color="auto" w:fill="auto"/>
            <w:vAlign w:val="center"/>
          </w:tcPr>
          <w:p w14:paraId="2BBE1AD1" w14:textId="77777777" w:rsidR="008259E9" w:rsidRPr="008259E9" w:rsidRDefault="008259E9" w:rsidP="006279C7">
            <w:pPr>
              <w:ind w:left="-250" w:right="-186" w:firstLine="14"/>
              <w:jc w:val="center"/>
              <w:rPr>
                <w:color w:val="000000"/>
              </w:rPr>
            </w:pPr>
            <w:r w:rsidRPr="008259E9">
              <w:rPr>
                <w:color w:val="000000"/>
              </w:rPr>
              <w:t>39,0</w:t>
            </w:r>
          </w:p>
        </w:tc>
        <w:tc>
          <w:tcPr>
            <w:tcW w:w="567" w:type="dxa"/>
            <w:tcBorders>
              <w:top w:val="nil"/>
              <w:left w:val="nil"/>
              <w:bottom w:val="single" w:sz="8" w:space="0" w:color="000000"/>
              <w:right w:val="single" w:sz="8" w:space="0" w:color="000000"/>
            </w:tcBorders>
            <w:shd w:val="clear" w:color="auto" w:fill="auto"/>
            <w:vAlign w:val="center"/>
          </w:tcPr>
          <w:p w14:paraId="37179B4B" w14:textId="77777777" w:rsidR="008259E9" w:rsidRPr="008259E9" w:rsidRDefault="008259E9" w:rsidP="006279C7">
            <w:pPr>
              <w:ind w:left="-250" w:right="-186" w:firstLine="14"/>
              <w:jc w:val="center"/>
              <w:rPr>
                <w:color w:val="000000"/>
              </w:rPr>
            </w:pPr>
            <w:r w:rsidRPr="008259E9">
              <w:rPr>
                <w:color w:val="000000"/>
              </w:rPr>
              <w:t>52,89</w:t>
            </w:r>
          </w:p>
          <w:p w14:paraId="1FAD5E25" w14:textId="77777777" w:rsidR="008259E9" w:rsidRPr="008259E9" w:rsidRDefault="008259E9" w:rsidP="006279C7">
            <w:pPr>
              <w:ind w:left="-250" w:right="-186" w:firstLine="14"/>
              <w:jc w:val="center"/>
              <w:rPr>
                <w:color w:val="000000"/>
              </w:rPr>
            </w:pPr>
          </w:p>
        </w:tc>
      </w:tr>
      <w:tr w:rsidR="008259E9" w:rsidRPr="008259E9" w14:paraId="194259A5" w14:textId="77777777" w:rsidTr="006279C7">
        <w:trPr>
          <w:cantSplit/>
          <w:trHeight w:val="299"/>
          <w:tblHeader/>
          <w:jc w:val="center"/>
        </w:trPr>
        <w:tc>
          <w:tcPr>
            <w:tcW w:w="2547"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289A19BD" w14:textId="77777777" w:rsidR="008259E9" w:rsidRPr="008259E9" w:rsidRDefault="008259E9" w:rsidP="006279C7">
            <w:pPr>
              <w:jc w:val="both"/>
            </w:pPr>
            <w:r w:rsidRPr="008259E9">
              <w:t>Доля тепловых и паровых сетей в двухтрубном исчислении, нуждающихся в замене в общем объеме тепловых сетей в двухтрубном исполнении, %</w:t>
            </w:r>
          </w:p>
        </w:tc>
        <w:tc>
          <w:tcPr>
            <w:tcW w:w="630" w:type="dxa"/>
            <w:tcBorders>
              <w:top w:val="nil"/>
              <w:left w:val="single" w:sz="8" w:space="0" w:color="000000"/>
              <w:bottom w:val="single" w:sz="8" w:space="0" w:color="000000"/>
              <w:right w:val="single" w:sz="8" w:space="0" w:color="000000"/>
            </w:tcBorders>
            <w:shd w:val="clear" w:color="auto" w:fill="auto"/>
            <w:vAlign w:val="center"/>
          </w:tcPr>
          <w:p w14:paraId="3ADA348A" w14:textId="77777777" w:rsidR="008259E9" w:rsidRPr="008259E9" w:rsidRDefault="008259E9" w:rsidP="006279C7">
            <w:pPr>
              <w:ind w:left="-250" w:right="-186" w:firstLine="14"/>
              <w:jc w:val="center"/>
              <w:rPr>
                <w:color w:val="000000"/>
              </w:rPr>
            </w:pPr>
            <w:r w:rsidRPr="008259E9">
              <w:rPr>
                <w:color w:val="000000"/>
              </w:rPr>
              <w:t>30,19</w:t>
            </w:r>
          </w:p>
        </w:tc>
        <w:tc>
          <w:tcPr>
            <w:tcW w:w="750" w:type="dxa"/>
            <w:tcBorders>
              <w:top w:val="nil"/>
              <w:left w:val="nil"/>
              <w:bottom w:val="single" w:sz="8" w:space="0" w:color="000000"/>
              <w:right w:val="single" w:sz="8" w:space="0" w:color="000000"/>
            </w:tcBorders>
            <w:shd w:val="clear" w:color="auto" w:fill="auto"/>
            <w:vAlign w:val="center"/>
          </w:tcPr>
          <w:p w14:paraId="601E538B" w14:textId="77777777" w:rsidR="008259E9" w:rsidRPr="008259E9" w:rsidRDefault="008259E9" w:rsidP="006279C7">
            <w:pPr>
              <w:ind w:left="-250" w:right="-186" w:firstLine="14"/>
              <w:jc w:val="center"/>
              <w:rPr>
                <w:color w:val="000000"/>
              </w:rPr>
            </w:pPr>
            <w:r w:rsidRPr="008259E9">
              <w:rPr>
                <w:color w:val="000000"/>
              </w:rPr>
              <w:t>30,89</w:t>
            </w:r>
          </w:p>
        </w:tc>
        <w:tc>
          <w:tcPr>
            <w:tcW w:w="630" w:type="dxa"/>
            <w:tcBorders>
              <w:top w:val="nil"/>
              <w:left w:val="nil"/>
              <w:bottom w:val="single" w:sz="8" w:space="0" w:color="000000"/>
              <w:right w:val="single" w:sz="8" w:space="0" w:color="000000"/>
            </w:tcBorders>
            <w:shd w:val="clear" w:color="auto" w:fill="auto"/>
            <w:vAlign w:val="center"/>
          </w:tcPr>
          <w:p w14:paraId="0677EB4B" w14:textId="77777777" w:rsidR="008259E9" w:rsidRPr="008259E9" w:rsidRDefault="008259E9" w:rsidP="006279C7">
            <w:pPr>
              <w:ind w:left="-250" w:right="-186" w:firstLine="14"/>
              <w:jc w:val="center"/>
              <w:rPr>
                <w:color w:val="000000"/>
              </w:rPr>
            </w:pPr>
            <w:r w:rsidRPr="008259E9">
              <w:rPr>
                <w:color w:val="000000"/>
              </w:rPr>
              <w:t>41,49</w:t>
            </w:r>
          </w:p>
        </w:tc>
        <w:tc>
          <w:tcPr>
            <w:tcW w:w="683" w:type="dxa"/>
            <w:tcBorders>
              <w:top w:val="nil"/>
              <w:left w:val="nil"/>
              <w:bottom w:val="single" w:sz="8" w:space="0" w:color="000000"/>
              <w:right w:val="single" w:sz="8" w:space="0" w:color="000000"/>
            </w:tcBorders>
            <w:shd w:val="clear" w:color="auto" w:fill="auto"/>
            <w:vAlign w:val="center"/>
          </w:tcPr>
          <w:p w14:paraId="418A5006" w14:textId="77777777" w:rsidR="008259E9" w:rsidRPr="008259E9" w:rsidRDefault="008259E9" w:rsidP="006279C7">
            <w:pPr>
              <w:ind w:left="-250" w:right="-186" w:firstLine="14"/>
              <w:jc w:val="center"/>
              <w:rPr>
                <w:color w:val="000000"/>
              </w:rPr>
            </w:pPr>
            <w:r w:rsidRPr="008259E9">
              <w:rPr>
                <w:color w:val="000000"/>
              </w:rPr>
              <w:t>47,59</w:t>
            </w:r>
          </w:p>
        </w:tc>
        <w:tc>
          <w:tcPr>
            <w:tcW w:w="687" w:type="dxa"/>
            <w:tcBorders>
              <w:top w:val="nil"/>
              <w:left w:val="nil"/>
              <w:bottom w:val="single" w:sz="8" w:space="0" w:color="000000"/>
              <w:right w:val="single" w:sz="8" w:space="0" w:color="000000"/>
            </w:tcBorders>
            <w:shd w:val="clear" w:color="auto" w:fill="auto"/>
            <w:vAlign w:val="center"/>
          </w:tcPr>
          <w:p w14:paraId="722CBD5C" w14:textId="77777777" w:rsidR="008259E9" w:rsidRPr="008259E9" w:rsidRDefault="008259E9" w:rsidP="006279C7">
            <w:pPr>
              <w:ind w:left="-250" w:right="-186" w:firstLine="14"/>
              <w:jc w:val="center"/>
              <w:rPr>
                <w:color w:val="000000"/>
              </w:rPr>
            </w:pPr>
            <w:r w:rsidRPr="008259E9">
              <w:rPr>
                <w:color w:val="000000"/>
              </w:rPr>
              <w:t>47,20</w:t>
            </w:r>
          </w:p>
        </w:tc>
        <w:tc>
          <w:tcPr>
            <w:tcW w:w="645" w:type="dxa"/>
            <w:tcBorders>
              <w:top w:val="nil"/>
              <w:left w:val="nil"/>
              <w:bottom w:val="single" w:sz="8" w:space="0" w:color="000000"/>
              <w:right w:val="single" w:sz="8" w:space="0" w:color="000000"/>
            </w:tcBorders>
            <w:shd w:val="clear" w:color="auto" w:fill="auto"/>
            <w:vAlign w:val="center"/>
          </w:tcPr>
          <w:p w14:paraId="396961B1" w14:textId="77777777" w:rsidR="008259E9" w:rsidRPr="008259E9" w:rsidRDefault="008259E9" w:rsidP="006279C7">
            <w:pPr>
              <w:ind w:left="-250" w:right="-186" w:firstLine="14"/>
              <w:jc w:val="center"/>
              <w:rPr>
                <w:color w:val="000000"/>
              </w:rPr>
            </w:pPr>
            <w:r w:rsidRPr="008259E9">
              <w:rPr>
                <w:color w:val="000000"/>
              </w:rPr>
              <w:t>43,62</w:t>
            </w:r>
          </w:p>
        </w:tc>
        <w:tc>
          <w:tcPr>
            <w:tcW w:w="649" w:type="dxa"/>
            <w:tcBorders>
              <w:top w:val="nil"/>
              <w:left w:val="nil"/>
              <w:bottom w:val="single" w:sz="8" w:space="0" w:color="000000"/>
              <w:right w:val="single" w:sz="8" w:space="0" w:color="000000"/>
            </w:tcBorders>
            <w:shd w:val="clear" w:color="auto" w:fill="auto"/>
            <w:vAlign w:val="center"/>
          </w:tcPr>
          <w:p w14:paraId="1AD5931A" w14:textId="77777777" w:rsidR="008259E9" w:rsidRPr="008259E9" w:rsidRDefault="008259E9" w:rsidP="006279C7">
            <w:pPr>
              <w:ind w:left="-250" w:right="-186" w:firstLine="14"/>
              <w:jc w:val="center"/>
              <w:rPr>
                <w:color w:val="000000"/>
              </w:rPr>
            </w:pPr>
            <w:r w:rsidRPr="008259E9">
              <w:rPr>
                <w:color w:val="000000"/>
              </w:rPr>
              <w:t>43,68</w:t>
            </w:r>
          </w:p>
        </w:tc>
        <w:tc>
          <w:tcPr>
            <w:tcW w:w="623" w:type="dxa"/>
            <w:tcBorders>
              <w:top w:val="nil"/>
              <w:left w:val="nil"/>
              <w:bottom w:val="single" w:sz="8" w:space="0" w:color="000000"/>
              <w:right w:val="single" w:sz="8" w:space="0" w:color="000000"/>
            </w:tcBorders>
            <w:shd w:val="clear" w:color="auto" w:fill="auto"/>
            <w:vAlign w:val="center"/>
          </w:tcPr>
          <w:p w14:paraId="0E791115" w14:textId="77777777" w:rsidR="008259E9" w:rsidRPr="008259E9" w:rsidRDefault="008259E9" w:rsidP="006279C7">
            <w:pPr>
              <w:ind w:left="-250" w:right="-186" w:firstLine="14"/>
              <w:jc w:val="center"/>
              <w:rPr>
                <w:color w:val="000000"/>
              </w:rPr>
            </w:pPr>
            <w:r w:rsidRPr="008259E9">
              <w:rPr>
                <w:color w:val="000000"/>
              </w:rPr>
              <w:t>43,83</w:t>
            </w:r>
          </w:p>
        </w:tc>
        <w:tc>
          <w:tcPr>
            <w:tcW w:w="656" w:type="dxa"/>
            <w:tcBorders>
              <w:top w:val="nil"/>
              <w:left w:val="nil"/>
              <w:bottom w:val="single" w:sz="8" w:space="0" w:color="000000"/>
              <w:right w:val="single" w:sz="8" w:space="0" w:color="000000"/>
            </w:tcBorders>
            <w:shd w:val="clear" w:color="auto" w:fill="auto"/>
            <w:vAlign w:val="center"/>
          </w:tcPr>
          <w:p w14:paraId="559114CA" w14:textId="77777777" w:rsidR="008259E9" w:rsidRPr="008259E9" w:rsidRDefault="008259E9" w:rsidP="006279C7">
            <w:pPr>
              <w:ind w:left="-250" w:right="-186" w:firstLine="14"/>
              <w:jc w:val="center"/>
              <w:rPr>
                <w:color w:val="000000"/>
              </w:rPr>
            </w:pPr>
            <w:r w:rsidRPr="008259E9">
              <w:rPr>
                <w:color w:val="000000"/>
              </w:rPr>
              <w:t>46,62</w:t>
            </w:r>
          </w:p>
        </w:tc>
        <w:tc>
          <w:tcPr>
            <w:tcW w:w="567" w:type="dxa"/>
            <w:tcBorders>
              <w:top w:val="nil"/>
              <w:left w:val="nil"/>
              <w:bottom w:val="single" w:sz="8" w:space="0" w:color="000000"/>
              <w:right w:val="single" w:sz="8" w:space="0" w:color="000000"/>
            </w:tcBorders>
            <w:shd w:val="clear" w:color="auto" w:fill="auto"/>
            <w:vAlign w:val="center"/>
          </w:tcPr>
          <w:p w14:paraId="39D77222" w14:textId="77777777" w:rsidR="008259E9" w:rsidRPr="008259E9" w:rsidRDefault="008259E9" w:rsidP="006279C7">
            <w:pPr>
              <w:ind w:left="-250" w:right="-186" w:firstLine="14"/>
              <w:jc w:val="center"/>
              <w:rPr>
                <w:color w:val="000000"/>
              </w:rPr>
            </w:pPr>
            <w:r w:rsidRPr="008259E9">
              <w:rPr>
                <w:color w:val="000000"/>
              </w:rPr>
              <w:t>56,92</w:t>
            </w:r>
          </w:p>
        </w:tc>
      </w:tr>
      <w:tr w:rsidR="008259E9" w:rsidRPr="008259E9" w14:paraId="5A7A1D07" w14:textId="77777777" w:rsidTr="006279C7">
        <w:trPr>
          <w:cantSplit/>
          <w:trHeight w:val="299"/>
          <w:tblHeader/>
          <w:jc w:val="center"/>
        </w:trPr>
        <w:tc>
          <w:tcPr>
            <w:tcW w:w="2547" w:type="dxa"/>
            <w:tcBorders>
              <w:top w:val="single" w:sz="8" w:space="0" w:color="000000"/>
              <w:left w:val="single" w:sz="8" w:space="0" w:color="000000"/>
              <w:bottom w:val="single" w:sz="4" w:space="0" w:color="auto"/>
              <w:right w:val="single" w:sz="8" w:space="0" w:color="000000"/>
            </w:tcBorders>
            <w:shd w:val="clear" w:color="auto" w:fill="FFFFFF"/>
            <w:vAlign w:val="center"/>
          </w:tcPr>
          <w:p w14:paraId="2175D9DF" w14:textId="77777777" w:rsidR="008259E9" w:rsidRPr="008259E9" w:rsidRDefault="008259E9" w:rsidP="006279C7">
            <w:pPr>
              <w:jc w:val="both"/>
            </w:pPr>
            <w:r w:rsidRPr="008259E9">
              <w:t>Протяженность тепловых и паровых сетей, которые были заменены и отремонтированы за отчетный год, км</w:t>
            </w:r>
          </w:p>
        </w:tc>
        <w:tc>
          <w:tcPr>
            <w:tcW w:w="630" w:type="dxa"/>
            <w:tcBorders>
              <w:top w:val="nil"/>
              <w:left w:val="single" w:sz="8" w:space="0" w:color="000000"/>
              <w:bottom w:val="single" w:sz="4" w:space="0" w:color="auto"/>
              <w:right w:val="single" w:sz="8" w:space="0" w:color="000000"/>
            </w:tcBorders>
            <w:shd w:val="clear" w:color="auto" w:fill="auto"/>
            <w:vAlign w:val="center"/>
          </w:tcPr>
          <w:p w14:paraId="41340C10" w14:textId="77777777" w:rsidR="008259E9" w:rsidRPr="008259E9" w:rsidRDefault="008259E9" w:rsidP="006279C7">
            <w:pPr>
              <w:ind w:left="-250" w:right="-186" w:firstLine="14"/>
              <w:jc w:val="center"/>
              <w:rPr>
                <w:color w:val="000000"/>
              </w:rPr>
            </w:pPr>
            <w:r w:rsidRPr="008259E9">
              <w:rPr>
                <w:color w:val="000000"/>
              </w:rPr>
              <w:t>0</w:t>
            </w:r>
          </w:p>
        </w:tc>
        <w:tc>
          <w:tcPr>
            <w:tcW w:w="750" w:type="dxa"/>
            <w:tcBorders>
              <w:top w:val="nil"/>
              <w:left w:val="nil"/>
              <w:bottom w:val="single" w:sz="4" w:space="0" w:color="auto"/>
              <w:right w:val="single" w:sz="8" w:space="0" w:color="000000"/>
            </w:tcBorders>
            <w:shd w:val="clear" w:color="auto" w:fill="auto"/>
            <w:vAlign w:val="center"/>
          </w:tcPr>
          <w:p w14:paraId="04BFA9AB" w14:textId="77777777" w:rsidR="008259E9" w:rsidRPr="008259E9" w:rsidRDefault="008259E9" w:rsidP="006279C7">
            <w:pPr>
              <w:ind w:left="-250" w:right="-186" w:firstLine="14"/>
              <w:jc w:val="center"/>
              <w:rPr>
                <w:color w:val="000000"/>
              </w:rPr>
            </w:pPr>
            <w:r w:rsidRPr="008259E9">
              <w:rPr>
                <w:color w:val="000000"/>
              </w:rPr>
              <w:t>0,9</w:t>
            </w:r>
          </w:p>
        </w:tc>
        <w:tc>
          <w:tcPr>
            <w:tcW w:w="630" w:type="dxa"/>
            <w:tcBorders>
              <w:top w:val="nil"/>
              <w:left w:val="nil"/>
              <w:bottom w:val="single" w:sz="4" w:space="0" w:color="auto"/>
              <w:right w:val="single" w:sz="8" w:space="0" w:color="000000"/>
            </w:tcBorders>
            <w:shd w:val="clear" w:color="auto" w:fill="auto"/>
            <w:vAlign w:val="center"/>
          </w:tcPr>
          <w:p w14:paraId="47DCAF28" w14:textId="77777777" w:rsidR="008259E9" w:rsidRPr="008259E9" w:rsidRDefault="008259E9" w:rsidP="006279C7">
            <w:pPr>
              <w:ind w:left="-250" w:right="-186" w:firstLine="14"/>
              <w:jc w:val="center"/>
              <w:rPr>
                <w:color w:val="000000"/>
              </w:rPr>
            </w:pPr>
            <w:r w:rsidRPr="008259E9">
              <w:rPr>
                <w:color w:val="000000"/>
              </w:rPr>
              <w:t>1,1</w:t>
            </w:r>
          </w:p>
        </w:tc>
        <w:tc>
          <w:tcPr>
            <w:tcW w:w="683" w:type="dxa"/>
            <w:tcBorders>
              <w:top w:val="nil"/>
              <w:left w:val="nil"/>
              <w:bottom w:val="single" w:sz="4" w:space="0" w:color="auto"/>
              <w:right w:val="single" w:sz="8" w:space="0" w:color="000000"/>
            </w:tcBorders>
            <w:shd w:val="clear" w:color="auto" w:fill="auto"/>
            <w:vAlign w:val="center"/>
          </w:tcPr>
          <w:p w14:paraId="7838678C" w14:textId="77777777" w:rsidR="008259E9" w:rsidRPr="008259E9" w:rsidRDefault="008259E9" w:rsidP="006279C7">
            <w:pPr>
              <w:ind w:left="-250" w:right="-186" w:firstLine="14"/>
              <w:jc w:val="center"/>
              <w:rPr>
                <w:color w:val="000000"/>
              </w:rPr>
            </w:pPr>
            <w:r w:rsidRPr="008259E9">
              <w:rPr>
                <w:color w:val="000000"/>
              </w:rPr>
              <w:t>0</w:t>
            </w:r>
          </w:p>
        </w:tc>
        <w:tc>
          <w:tcPr>
            <w:tcW w:w="687" w:type="dxa"/>
            <w:tcBorders>
              <w:top w:val="nil"/>
              <w:left w:val="nil"/>
              <w:bottom w:val="single" w:sz="4" w:space="0" w:color="auto"/>
              <w:right w:val="single" w:sz="8" w:space="0" w:color="000000"/>
            </w:tcBorders>
            <w:shd w:val="clear" w:color="auto" w:fill="auto"/>
            <w:vAlign w:val="center"/>
          </w:tcPr>
          <w:p w14:paraId="26E953C8" w14:textId="77777777" w:rsidR="008259E9" w:rsidRPr="008259E9" w:rsidRDefault="008259E9" w:rsidP="006279C7">
            <w:pPr>
              <w:ind w:left="-250" w:right="-186" w:firstLine="14"/>
              <w:jc w:val="center"/>
              <w:rPr>
                <w:color w:val="000000"/>
              </w:rPr>
            </w:pPr>
            <w:r w:rsidRPr="008259E9">
              <w:rPr>
                <w:color w:val="000000"/>
              </w:rPr>
              <w:t>0,75</w:t>
            </w:r>
          </w:p>
        </w:tc>
        <w:tc>
          <w:tcPr>
            <w:tcW w:w="645" w:type="dxa"/>
            <w:tcBorders>
              <w:top w:val="nil"/>
              <w:left w:val="nil"/>
              <w:bottom w:val="single" w:sz="4" w:space="0" w:color="auto"/>
              <w:right w:val="single" w:sz="8" w:space="0" w:color="000000"/>
            </w:tcBorders>
            <w:shd w:val="clear" w:color="auto" w:fill="auto"/>
            <w:vAlign w:val="center"/>
          </w:tcPr>
          <w:p w14:paraId="603FE51D" w14:textId="77777777" w:rsidR="008259E9" w:rsidRPr="008259E9" w:rsidRDefault="008259E9" w:rsidP="006279C7">
            <w:pPr>
              <w:ind w:left="-250" w:right="-186" w:firstLine="14"/>
              <w:jc w:val="center"/>
              <w:rPr>
                <w:color w:val="000000"/>
              </w:rPr>
            </w:pPr>
            <w:r w:rsidRPr="008259E9">
              <w:rPr>
                <w:color w:val="000000"/>
              </w:rPr>
              <w:t>0,79</w:t>
            </w:r>
          </w:p>
        </w:tc>
        <w:tc>
          <w:tcPr>
            <w:tcW w:w="649" w:type="dxa"/>
            <w:tcBorders>
              <w:top w:val="nil"/>
              <w:left w:val="nil"/>
              <w:bottom w:val="single" w:sz="4" w:space="0" w:color="auto"/>
              <w:right w:val="single" w:sz="8" w:space="0" w:color="000000"/>
            </w:tcBorders>
            <w:shd w:val="clear" w:color="auto" w:fill="auto"/>
            <w:vAlign w:val="center"/>
          </w:tcPr>
          <w:p w14:paraId="0E4571FD" w14:textId="77777777" w:rsidR="008259E9" w:rsidRPr="008259E9" w:rsidRDefault="008259E9" w:rsidP="006279C7">
            <w:pPr>
              <w:ind w:left="-250" w:right="-186" w:firstLine="14"/>
              <w:jc w:val="center"/>
              <w:rPr>
                <w:color w:val="000000"/>
              </w:rPr>
            </w:pPr>
            <w:r w:rsidRPr="008259E9">
              <w:rPr>
                <w:color w:val="000000"/>
              </w:rPr>
              <w:t>0,49</w:t>
            </w:r>
          </w:p>
        </w:tc>
        <w:tc>
          <w:tcPr>
            <w:tcW w:w="623" w:type="dxa"/>
            <w:tcBorders>
              <w:top w:val="nil"/>
              <w:left w:val="nil"/>
              <w:bottom w:val="single" w:sz="4" w:space="0" w:color="auto"/>
              <w:right w:val="single" w:sz="8" w:space="0" w:color="000000"/>
            </w:tcBorders>
            <w:shd w:val="clear" w:color="auto" w:fill="auto"/>
            <w:vAlign w:val="center"/>
          </w:tcPr>
          <w:p w14:paraId="1932B255" w14:textId="77777777" w:rsidR="008259E9" w:rsidRPr="008259E9" w:rsidRDefault="008259E9" w:rsidP="006279C7">
            <w:pPr>
              <w:ind w:left="-250" w:right="-186" w:firstLine="14"/>
              <w:jc w:val="center"/>
              <w:rPr>
                <w:color w:val="000000"/>
              </w:rPr>
            </w:pPr>
            <w:r w:rsidRPr="008259E9">
              <w:rPr>
                <w:color w:val="000000"/>
              </w:rPr>
              <w:t>0,54</w:t>
            </w:r>
          </w:p>
        </w:tc>
        <w:tc>
          <w:tcPr>
            <w:tcW w:w="656" w:type="dxa"/>
            <w:tcBorders>
              <w:top w:val="nil"/>
              <w:left w:val="nil"/>
              <w:bottom w:val="single" w:sz="4" w:space="0" w:color="auto"/>
              <w:right w:val="single" w:sz="8" w:space="0" w:color="000000"/>
            </w:tcBorders>
            <w:shd w:val="clear" w:color="auto" w:fill="auto"/>
            <w:vAlign w:val="center"/>
          </w:tcPr>
          <w:p w14:paraId="48F01BEE" w14:textId="77777777" w:rsidR="008259E9" w:rsidRPr="008259E9" w:rsidRDefault="008259E9" w:rsidP="006279C7">
            <w:pPr>
              <w:ind w:left="-250" w:right="-186" w:firstLine="14"/>
              <w:jc w:val="center"/>
              <w:rPr>
                <w:color w:val="000000"/>
              </w:rPr>
            </w:pPr>
            <w:r w:rsidRPr="008259E9">
              <w:rPr>
                <w:color w:val="000000"/>
              </w:rPr>
              <w:t>0,39</w:t>
            </w:r>
          </w:p>
        </w:tc>
        <w:tc>
          <w:tcPr>
            <w:tcW w:w="567" w:type="dxa"/>
            <w:tcBorders>
              <w:top w:val="nil"/>
              <w:left w:val="nil"/>
              <w:bottom w:val="single" w:sz="4" w:space="0" w:color="auto"/>
              <w:right w:val="single" w:sz="8" w:space="0" w:color="000000"/>
            </w:tcBorders>
            <w:shd w:val="clear" w:color="auto" w:fill="auto"/>
            <w:vAlign w:val="center"/>
          </w:tcPr>
          <w:p w14:paraId="3E6C4404" w14:textId="77777777" w:rsidR="008259E9" w:rsidRPr="008259E9" w:rsidRDefault="008259E9" w:rsidP="006279C7">
            <w:pPr>
              <w:ind w:left="-250" w:right="-186" w:firstLine="14"/>
              <w:jc w:val="center"/>
              <w:rPr>
                <w:color w:val="000000"/>
              </w:rPr>
            </w:pPr>
            <w:r w:rsidRPr="008259E9">
              <w:rPr>
                <w:color w:val="000000"/>
              </w:rPr>
              <w:t>0,42</w:t>
            </w:r>
          </w:p>
        </w:tc>
      </w:tr>
      <w:tr w:rsidR="008259E9" w:rsidRPr="008259E9" w14:paraId="41E7510F" w14:textId="77777777" w:rsidTr="006279C7">
        <w:trPr>
          <w:cantSplit/>
          <w:trHeight w:val="299"/>
          <w:tblHeader/>
          <w:jc w:val="center"/>
        </w:trPr>
        <w:tc>
          <w:tcPr>
            <w:tcW w:w="2547" w:type="dxa"/>
            <w:tcBorders>
              <w:top w:val="single" w:sz="4" w:space="0" w:color="auto"/>
              <w:left w:val="single" w:sz="4" w:space="0" w:color="auto"/>
              <w:bottom w:val="single" w:sz="4" w:space="0" w:color="auto"/>
              <w:right w:val="single" w:sz="4" w:space="0" w:color="auto"/>
            </w:tcBorders>
            <w:shd w:val="clear" w:color="auto" w:fill="FFFFFF"/>
            <w:vAlign w:val="center"/>
          </w:tcPr>
          <w:p w14:paraId="19B86BA3" w14:textId="77777777" w:rsidR="008259E9" w:rsidRPr="008259E9" w:rsidRDefault="008259E9" w:rsidP="006279C7">
            <w:pPr>
              <w:jc w:val="both"/>
            </w:pPr>
            <w:r w:rsidRPr="008259E9">
              <w:t>Число источников теплоснабжения, ед.</w:t>
            </w:r>
            <w:r w:rsidRPr="008259E9">
              <w:rPr>
                <w:vertAlign w:val="superscript"/>
              </w:rPr>
              <w:footnoteReference w:id="189"/>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14:paraId="53061ABD" w14:textId="77777777" w:rsidR="008259E9" w:rsidRPr="008259E9" w:rsidRDefault="008259E9" w:rsidP="006279C7">
            <w:pPr>
              <w:ind w:left="-250" w:right="-186" w:firstLine="14"/>
              <w:jc w:val="center"/>
              <w:rPr>
                <w:color w:val="000000"/>
              </w:rPr>
            </w:pPr>
            <w:r w:rsidRPr="008259E9">
              <w:t>9</w:t>
            </w:r>
          </w:p>
        </w:tc>
        <w:tc>
          <w:tcPr>
            <w:tcW w:w="750" w:type="dxa"/>
            <w:tcBorders>
              <w:top w:val="single" w:sz="4" w:space="0" w:color="auto"/>
              <w:left w:val="single" w:sz="4" w:space="0" w:color="auto"/>
              <w:bottom w:val="single" w:sz="4" w:space="0" w:color="auto"/>
              <w:right w:val="single" w:sz="4" w:space="0" w:color="auto"/>
            </w:tcBorders>
            <w:shd w:val="clear" w:color="auto" w:fill="auto"/>
            <w:vAlign w:val="center"/>
          </w:tcPr>
          <w:p w14:paraId="2C3CAC4A" w14:textId="77777777" w:rsidR="008259E9" w:rsidRPr="008259E9" w:rsidRDefault="008259E9" w:rsidP="006279C7">
            <w:pPr>
              <w:ind w:left="-250" w:right="-186" w:firstLine="14"/>
              <w:jc w:val="center"/>
              <w:rPr>
                <w:color w:val="000000"/>
              </w:rPr>
            </w:pPr>
            <w:r w:rsidRPr="008259E9">
              <w:t>9</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14:paraId="2EAA4E61" w14:textId="77777777" w:rsidR="008259E9" w:rsidRPr="008259E9" w:rsidRDefault="008259E9" w:rsidP="006279C7">
            <w:pPr>
              <w:ind w:left="-250" w:right="-186" w:firstLine="14"/>
              <w:jc w:val="center"/>
              <w:rPr>
                <w:color w:val="000000"/>
              </w:rPr>
            </w:pPr>
            <w:r w:rsidRPr="008259E9">
              <w:t>10</w:t>
            </w:r>
          </w:p>
        </w:tc>
        <w:tc>
          <w:tcPr>
            <w:tcW w:w="683" w:type="dxa"/>
            <w:tcBorders>
              <w:top w:val="single" w:sz="4" w:space="0" w:color="auto"/>
              <w:left w:val="single" w:sz="4" w:space="0" w:color="auto"/>
              <w:bottom w:val="single" w:sz="4" w:space="0" w:color="auto"/>
              <w:right w:val="single" w:sz="4" w:space="0" w:color="auto"/>
            </w:tcBorders>
            <w:shd w:val="clear" w:color="auto" w:fill="auto"/>
            <w:vAlign w:val="center"/>
          </w:tcPr>
          <w:p w14:paraId="568D9B41" w14:textId="77777777" w:rsidR="008259E9" w:rsidRPr="008259E9" w:rsidRDefault="008259E9" w:rsidP="006279C7">
            <w:pPr>
              <w:ind w:left="-250" w:right="-186" w:firstLine="14"/>
              <w:jc w:val="center"/>
              <w:rPr>
                <w:color w:val="000000"/>
              </w:rPr>
            </w:pPr>
            <w:r w:rsidRPr="008259E9">
              <w:t>10</w:t>
            </w:r>
          </w:p>
        </w:tc>
        <w:tc>
          <w:tcPr>
            <w:tcW w:w="687" w:type="dxa"/>
            <w:tcBorders>
              <w:top w:val="single" w:sz="4" w:space="0" w:color="auto"/>
              <w:left w:val="single" w:sz="4" w:space="0" w:color="auto"/>
              <w:bottom w:val="single" w:sz="4" w:space="0" w:color="auto"/>
              <w:right w:val="single" w:sz="4" w:space="0" w:color="auto"/>
            </w:tcBorders>
            <w:shd w:val="clear" w:color="auto" w:fill="auto"/>
            <w:vAlign w:val="center"/>
          </w:tcPr>
          <w:p w14:paraId="1189F96A" w14:textId="77777777" w:rsidR="008259E9" w:rsidRPr="008259E9" w:rsidRDefault="008259E9" w:rsidP="006279C7">
            <w:pPr>
              <w:ind w:left="-250" w:right="-186" w:firstLine="14"/>
              <w:jc w:val="center"/>
              <w:rPr>
                <w:color w:val="000000"/>
              </w:rPr>
            </w:pPr>
            <w:r w:rsidRPr="008259E9">
              <w:t>10</w:t>
            </w:r>
          </w:p>
        </w:tc>
        <w:tc>
          <w:tcPr>
            <w:tcW w:w="645" w:type="dxa"/>
            <w:tcBorders>
              <w:top w:val="single" w:sz="4" w:space="0" w:color="auto"/>
              <w:left w:val="single" w:sz="4" w:space="0" w:color="auto"/>
              <w:bottom w:val="single" w:sz="4" w:space="0" w:color="auto"/>
              <w:right w:val="single" w:sz="4" w:space="0" w:color="auto"/>
            </w:tcBorders>
            <w:shd w:val="clear" w:color="auto" w:fill="auto"/>
            <w:vAlign w:val="center"/>
          </w:tcPr>
          <w:p w14:paraId="75320117" w14:textId="77777777" w:rsidR="008259E9" w:rsidRPr="008259E9" w:rsidRDefault="008259E9" w:rsidP="006279C7">
            <w:pPr>
              <w:ind w:left="-250" w:right="-186" w:firstLine="14"/>
              <w:jc w:val="center"/>
              <w:rPr>
                <w:color w:val="000000"/>
              </w:rPr>
            </w:pPr>
            <w:r w:rsidRPr="008259E9">
              <w:t>10</w:t>
            </w:r>
          </w:p>
        </w:tc>
        <w:tc>
          <w:tcPr>
            <w:tcW w:w="649" w:type="dxa"/>
            <w:tcBorders>
              <w:top w:val="single" w:sz="4" w:space="0" w:color="auto"/>
              <w:left w:val="single" w:sz="4" w:space="0" w:color="auto"/>
              <w:bottom w:val="single" w:sz="4" w:space="0" w:color="auto"/>
              <w:right w:val="single" w:sz="4" w:space="0" w:color="auto"/>
            </w:tcBorders>
            <w:shd w:val="clear" w:color="auto" w:fill="auto"/>
            <w:vAlign w:val="center"/>
          </w:tcPr>
          <w:p w14:paraId="1A60C84B" w14:textId="77777777" w:rsidR="008259E9" w:rsidRPr="008259E9" w:rsidRDefault="008259E9" w:rsidP="006279C7">
            <w:pPr>
              <w:ind w:left="-250" w:right="-186" w:firstLine="14"/>
              <w:jc w:val="center"/>
              <w:rPr>
                <w:color w:val="000000"/>
              </w:rPr>
            </w:pPr>
            <w:r w:rsidRPr="008259E9">
              <w:t>10</w:t>
            </w:r>
          </w:p>
        </w:tc>
        <w:tc>
          <w:tcPr>
            <w:tcW w:w="623" w:type="dxa"/>
            <w:tcBorders>
              <w:top w:val="single" w:sz="4" w:space="0" w:color="auto"/>
              <w:left w:val="single" w:sz="4" w:space="0" w:color="auto"/>
              <w:bottom w:val="single" w:sz="4" w:space="0" w:color="auto"/>
              <w:right w:val="single" w:sz="4" w:space="0" w:color="auto"/>
            </w:tcBorders>
            <w:shd w:val="clear" w:color="auto" w:fill="auto"/>
            <w:vAlign w:val="center"/>
          </w:tcPr>
          <w:p w14:paraId="0DF09F52" w14:textId="77777777" w:rsidR="008259E9" w:rsidRPr="008259E9" w:rsidRDefault="008259E9" w:rsidP="006279C7">
            <w:pPr>
              <w:ind w:left="-250" w:right="-186" w:firstLine="14"/>
              <w:jc w:val="center"/>
              <w:rPr>
                <w:color w:val="000000"/>
              </w:rPr>
            </w:pPr>
            <w:r w:rsidRPr="008259E9">
              <w:t>10</w:t>
            </w:r>
          </w:p>
        </w:tc>
        <w:tc>
          <w:tcPr>
            <w:tcW w:w="656" w:type="dxa"/>
            <w:tcBorders>
              <w:top w:val="single" w:sz="4" w:space="0" w:color="auto"/>
              <w:left w:val="single" w:sz="4" w:space="0" w:color="auto"/>
              <w:bottom w:val="single" w:sz="4" w:space="0" w:color="auto"/>
              <w:right w:val="single" w:sz="4" w:space="0" w:color="auto"/>
            </w:tcBorders>
            <w:shd w:val="clear" w:color="auto" w:fill="auto"/>
            <w:vAlign w:val="center"/>
          </w:tcPr>
          <w:p w14:paraId="631CB77F" w14:textId="77777777" w:rsidR="008259E9" w:rsidRPr="008259E9" w:rsidRDefault="008259E9" w:rsidP="006279C7">
            <w:pPr>
              <w:ind w:left="-250" w:right="-186" w:firstLine="14"/>
              <w:jc w:val="center"/>
              <w:rPr>
                <w:color w:val="000000"/>
              </w:rPr>
            </w:pPr>
            <w:r w:rsidRPr="008259E9">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5FB87181" w14:textId="77777777" w:rsidR="008259E9" w:rsidRPr="008259E9" w:rsidRDefault="008259E9" w:rsidP="006279C7">
            <w:pPr>
              <w:ind w:left="-250" w:right="-186" w:firstLine="14"/>
              <w:jc w:val="center"/>
              <w:rPr>
                <w:color w:val="000000"/>
              </w:rPr>
            </w:pPr>
            <w:r w:rsidRPr="008259E9">
              <w:rPr>
                <w:rFonts w:eastAsia="Calibri"/>
              </w:rPr>
              <w:t>10</w:t>
            </w:r>
          </w:p>
        </w:tc>
      </w:tr>
    </w:tbl>
    <w:p w14:paraId="621D7534" w14:textId="77777777" w:rsidR="008259E9" w:rsidRPr="008259E9" w:rsidRDefault="008259E9" w:rsidP="008259E9">
      <w:pPr>
        <w:ind w:firstLine="709"/>
        <w:jc w:val="both"/>
        <w:rPr>
          <w:sz w:val="28"/>
          <w:szCs w:val="28"/>
        </w:rPr>
      </w:pPr>
    </w:p>
    <w:p w14:paraId="1F26340B" w14:textId="77777777" w:rsidR="008259E9" w:rsidRPr="008259E9" w:rsidRDefault="008259E9" w:rsidP="008259E9">
      <w:pPr>
        <w:ind w:firstLine="709"/>
        <w:jc w:val="both"/>
        <w:rPr>
          <w:sz w:val="28"/>
          <w:szCs w:val="28"/>
        </w:rPr>
      </w:pPr>
      <w:r w:rsidRPr="008259E9">
        <w:rPr>
          <w:sz w:val="28"/>
          <w:szCs w:val="28"/>
        </w:rPr>
        <w:t>Удельный вес площади жилищного фонда, оборудованного центральным теплоснабжением, составляет 100%, горячим водоснабжением – 99,9%.</w:t>
      </w:r>
    </w:p>
    <w:p w14:paraId="17A74FE8" w14:textId="77777777" w:rsidR="008259E9" w:rsidRPr="008259E9" w:rsidRDefault="008259E9" w:rsidP="008259E9">
      <w:pPr>
        <w:ind w:firstLine="709"/>
        <w:jc w:val="both"/>
        <w:rPr>
          <w:sz w:val="28"/>
          <w:szCs w:val="28"/>
        </w:rPr>
      </w:pPr>
      <w:r w:rsidRPr="008259E9">
        <w:rPr>
          <w:sz w:val="28"/>
          <w:szCs w:val="28"/>
        </w:rPr>
        <w:t>Общая протяженность тепловых и паровых сетей в двухтрубном исчислении, по данным на 2022 год составляет 92,92 км, из них 56,92% нуждаются в замене.</w:t>
      </w:r>
    </w:p>
    <w:p w14:paraId="08B13CD2" w14:textId="77777777" w:rsidR="008259E9" w:rsidRPr="008259E9" w:rsidRDefault="008259E9" w:rsidP="008259E9">
      <w:pPr>
        <w:ind w:firstLine="709"/>
        <w:jc w:val="both"/>
        <w:rPr>
          <w:sz w:val="28"/>
          <w:szCs w:val="28"/>
        </w:rPr>
      </w:pPr>
      <w:r w:rsidRPr="008259E9">
        <w:rPr>
          <w:i/>
          <w:sz w:val="28"/>
          <w:szCs w:val="28"/>
        </w:rPr>
        <w:t xml:space="preserve">Газоснабжение </w:t>
      </w:r>
    </w:p>
    <w:p w14:paraId="1276E6FC" w14:textId="77777777" w:rsidR="008259E9" w:rsidRPr="008259E9" w:rsidRDefault="008259E9" w:rsidP="008259E9">
      <w:pPr>
        <w:ind w:firstLine="709"/>
        <w:jc w:val="both"/>
        <w:rPr>
          <w:sz w:val="28"/>
          <w:szCs w:val="28"/>
        </w:rPr>
      </w:pPr>
      <w:r w:rsidRPr="008259E9">
        <w:rPr>
          <w:sz w:val="28"/>
          <w:szCs w:val="28"/>
        </w:rPr>
        <w:t>Общая протяженность системы газоснабжения, по данным на 2022 год составляет 80,5 км (газопроводов среднего давления составляет 39,9 км, низкого давления составляет 4,36 км), износ газопроводной сети, по данным на 2022 год составляет 75% (таблица 50).</w:t>
      </w:r>
    </w:p>
    <w:p w14:paraId="768808D7" w14:textId="77777777" w:rsidR="008259E9" w:rsidRPr="008259E9" w:rsidRDefault="008259E9" w:rsidP="008259E9">
      <w:pPr>
        <w:ind w:firstLine="709"/>
        <w:jc w:val="both"/>
        <w:rPr>
          <w:sz w:val="28"/>
          <w:szCs w:val="28"/>
        </w:rPr>
      </w:pPr>
    </w:p>
    <w:p w14:paraId="5BC82241" w14:textId="77777777" w:rsidR="008259E9" w:rsidRPr="008259E9" w:rsidRDefault="008259E9" w:rsidP="008259E9">
      <w:pPr>
        <w:ind w:firstLine="851"/>
        <w:jc w:val="both"/>
        <w:rPr>
          <w:sz w:val="28"/>
          <w:szCs w:val="28"/>
        </w:rPr>
      </w:pPr>
      <w:r w:rsidRPr="008259E9">
        <w:rPr>
          <w:sz w:val="28"/>
          <w:szCs w:val="28"/>
        </w:rPr>
        <w:t>Таблица 50. Показатели инженерной инфраструктуры газоснабжения города Когалыма</w:t>
      </w:r>
    </w:p>
    <w:tbl>
      <w:tblPr>
        <w:tblW w:w="906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97"/>
        <w:gridCol w:w="567"/>
        <w:gridCol w:w="567"/>
        <w:gridCol w:w="567"/>
        <w:gridCol w:w="567"/>
        <w:gridCol w:w="567"/>
        <w:gridCol w:w="567"/>
        <w:gridCol w:w="567"/>
        <w:gridCol w:w="567"/>
        <w:gridCol w:w="567"/>
        <w:gridCol w:w="567"/>
      </w:tblGrid>
      <w:tr w:rsidR="008259E9" w:rsidRPr="008259E9" w14:paraId="0427B40B" w14:textId="77777777" w:rsidTr="006279C7">
        <w:trPr>
          <w:cantSplit/>
          <w:trHeight w:val="286"/>
          <w:tblHeader/>
          <w:jc w:val="center"/>
        </w:trPr>
        <w:tc>
          <w:tcPr>
            <w:tcW w:w="3397" w:type="dxa"/>
          </w:tcPr>
          <w:p w14:paraId="27D70516" w14:textId="77777777" w:rsidR="008259E9" w:rsidRPr="008259E9" w:rsidRDefault="008259E9" w:rsidP="006279C7">
            <w:pPr>
              <w:jc w:val="center"/>
              <w:rPr>
                <w:b/>
              </w:rPr>
            </w:pPr>
            <w:r w:rsidRPr="008259E9">
              <w:rPr>
                <w:b/>
              </w:rPr>
              <w:t>Показатели</w:t>
            </w:r>
            <w:r w:rsidRPr="008259E9">
              <w:rPr>
                <w:vertAlign w:val="superscript"/>
              </w:rPr>
              <w:footnoteReference w:id="190"/>
            </w:r>
          </w:p>
        </w:tc>
        <w:tc>
          <w:tcPr>
            <w:tcW w:w="567" w:type="dxa"/>
            <w:tcBorders>
              <w:bottom w:val="single" w:sz="4" w:space="0" w:color="000000"/>
            </w:tcBorders>
          </w:tcPr>
          <w:p w14:paraId="7EEADEED" w14:textId="77777777" w:rsidR="008259E9" w:rsidRPr="008259E9" w:rsidRDefault="008259E9" w:rsidP="006279C7">
            <w:pPr>
              <w:ind w:left="-109" w:right="-108"/>
              <w:jc w:val="center"/>
              <w:rPr>
                <w:b/>
              </w:rPr>
            </w:pPr>
            <w:r w:rsidRPr="008259E9">
              <w:rPr>
                <w:b/>
              </w:rPr>
              <w:t>2013</w:t>
            </w:r>
          </w:p>
        </w:tc>
        <w:tc>
          <w:tcPr>
            <w:tcW w:w="567" w:type="dxa"/>
            <w:tcBorders>
              <w:bottom w:val="single" w:sz="4" w:space="0" w:color="000000"/>
            </w:tcBorders>
          </w:tcPr>
          <w:p w14:paraId="1377244F" w14:textId="77777777" w:rsidR="008259E9" w:rsidRPr="008259E9" w:rsidRDefault="008259E9" w:rsidP="006279C7">
            <w:pPr>
              <w:ind w:left="-109" w:right="-108"/>
              <w:jc w:val="center"/>
              <w:rPr>
                <w:b/>
              </w:rPr>
            </w:pPr>
            <w:r w:rsidRPr="008259E9">
              <w:rPr>
                <w:b/>
              </w:rPr>
              <w:t>2014</w:t>
            </w:r>
          </w:p>
        </w:tc>
        <w:tc>
          <w:tcPr>
            <w:tcW w:w="567" w:type="dxa"/>
            <w:tcBorders>
              <w:bottom w:val="single" w:sz="4" w:space="0" w:color="000000"/>
            </w:tcBorders>
          </w:tcPr>
          <w:p w14:paraId="5CB8A810" w14:textId="77777777" w:rsidR="008259E9" w:rsidRPr="008259E9" w:rsidRDefault="008259E9" w:rsidP="006279C7">
            <w:pPr>
              <w:ind w:left="-109" w:right="-108"/>
              <w:jc w:val="center"/>
              <w:rPr>
                <w:b/>
              </w:rPr>
            </w:pPr>
            <w:r w:rsidRPr="008259E9">
              <w:rPr>
                <w:b/>
              </w:rPr>
              <w:t>2015</w:t>
            </w:r>
          </w:p>
        </w:tc>
        <w:tc>
          <w:tcPr>
            <w:tcW w:w="567" w:type="dxa"/>
            <w:tcBorders>
              <w:bottom w:val="single" w:sz="4" w:space="0" w:color="000000"/>
            </w:tcBorders>
          </w:tcPr>
          <w:p w14:paraId="331464F3" w14:textId="77777777" w:rsidR="008259E9" w:rsidRPr="008259E9" w:rsidRDefault="008259E9" w:rsidP="006279C7">
            <w:pPr>
              <w:ind w:left="-109" w:right="-108"/>
              <w:jc w:val="center"/>
              <w:rPr>
                <w:b/>
              </w:rPr>
            </w:pPr>
            <w:r w:rsidRPr="008259E9">
              <w:rPr>
                <w:b/>
              </w:rPr>
              <w:t>2016</w:t>
            </w:r>
          </w:p>
        </w:tc>
        <w:tc>
          <w:tcPr>
            <w:tcW w:w="567" w:type="dxa"/>
            <w:tcBorders>
              <w:bottom w:val="single" w:sz="4" w:space="0" w:color="000000"/>
            </w:tcBorders>
          </w:tcPr>
          <w:p w14:paraId="307190C6" w14:textId="77777777" w:rsidR="008259E9" w:rsidRPr="008259E9" w:rsidRDefault="008259E9" w:rsidP="006279C7">
            <w:pPr>
              <w:ind w:left="-109" w:right="-108"/>
              <w:jc w:val="center"/>
              <w:rPr>
                <w:b/>
              </w:rPr>
            </w:pPr>
            <w:r w:rsidRPr="008259E9">
              <w:rPr>
                <w:b/>
              </w:rPr>
              <w:t>2017</w:t>
            </w:r>
          </w:p>
        </w:tc>
        <w:tc>
          <w:tcPr>
            <w:tcW w:w="567" w:type="dxa"/>
            <w:tcBorders>
              <w:bottom w:val="single" w:sz="4" w:space="0" w:color="000000"/>
            </w:tcBorders>
          </w:tcPr>
          <w:p w14:paraId="0FCBD53F" w14:textId="77777777" w:rsidR="008259E9" w:rsidRPr="008259E9" w:rsidRDefault="008259E9" w:rsidP="006279C7">
            <w:pPr>
              <w:ind w:left="-109" w:right="-108"/>
              <w:jc w:val="center"/>
              <w:rPr>
                <w:b/>
              </w:rPr>
            </w:pPr>
            <w:r w:rsidRPr="008259E9">
              <w:rPr>
                <w:b/>
              </w:rPr>
              <w:t>2018</w:t>
            </w:r>
          </w:p>
        </w:tc>
        <w:tc>
          <w:tcPr>
            <w:tcW w:w="567" w:type="dxa"/>
            <w:tcBorders>
              <w:bottom w:val="single" w:sz="4" w:space="0" w:color="000000"/>
            </w:tcBorders>
          </w:tcPr>
          <w:p w14:paraId="19C09925" w14:textId="77777777" w:rsidR="008259E9" w:rsidRPr="008259E9" w:rsidRDefault="008259E9" w:rsidP="006279C7">
            <w:pPr>
              <w:ind w:left="-109" w:right="-108"/>
              <w:jc w:val="center"/>
              <w:rPr>
                <w:b/>
              </w:rPr>
            </w:pPr>
            <w:r w:rsidRPr="008259E9">
              <w:rPr>
                <w:b/>
              </w:rPr>
              <w:t>2019</w:t>
            </w:r>
          </w:p>
        </w:tc>
        <w:tc>
          <w:tcPr>
            <w:tcW w:w="567" w:type="dxa"/>
            <w:tcBorders>
              <w:bottom w:val="single" w:sz="4" w:space="0" w:color="000000"/>
            </w:tcBorders>
          </w:tcPr>
          <w:p w14:paraId="0CBFF052" w14:textId="77777777" w:rsidR="008259E9" w:rsidRPr="008259E9" w:rsidRDefault="008259E9" w:rsidP="006279C7">
            <w:pPr>
              <w:ind w:left="-109" w:right="-108"/>
              <w:jc w:val="center"/>
              <w:rPr>
                <w:b/>
              </w:rPr>
            </w:pPr>
            <w:r w:rsidRPr="008259E9">
              <w:rPr>
                <w:b/>
              </w:rPr>
              <w:t>2020</w:t>
            </w:r>
          </w:p>
        </w:tc>
        <w:tc>
          <w:tcPr>
            <w:tcW w:w="567" w:type="dxa"/>
            <w:tcBorders>
              <w:bottom w:val="single" w:sz="4" w:space="0" w:color="000000"/>
            </w:tcBorders>
          </w:tcPr>
          <w:p w14:paraId="3A731F07" w14:textId="77777777" w:rsidR="008259E9" w:rsidRPr="008259E9" w:rsidRDefault="008259E9" w:rsidP="006279C7">
            <w:pPr>
              <w:ind w:left="-109" w:right="-108"/>
              <w:jc w:val="center"/>
              <w:rPr>
                <w:b/>
              </w:rPr>
            </w:pPr>
            <w:r w:rsidRPr="008259E9">
              <w:rPr>
                <w:b/>
              </w:rPr>
              <w:t>2021</w:t>
            </w:r>
          </w:p>
        </w:tc>
        <w:tc>
          <w:tcPr>
            <w:tcW w:w="567" w:type="dxa"/>
            <w:tcBorders>
              <w:bottom w:val="single" w:sz="4" w:space="0" w:color="000000"/>
            </w:tcBorders>
          </w:tcPr>
          <w:p w14:paraId="6D7A33F2" w14:textId="77777777" w:rsidR="008259E9" w:rsidRPr="008259E9" w:rsidRDefault="008259E9" w:rsidP="006279C7">
            <w:pPr>
              <w:ind w:left="-109" w:right="-108"/>
              <w:jc w:val="center"/>
              <w:rPr>
                <w:b/>
              </w:rPr>
            </w:pPr>
            <w:r w:rsidRPr="008259E9">
              <w:rPr>
                <w:b/>
              </w:rPr>
              <w:t>2022</w:t>
            </w:r>
          </w:p>
        </w:tc>
      </w:tr>
      <w:tr w:rsidR="008259E9" w:rsidRPr="008259E9" w14:paraId="12A11BAC" w14:textId="77777777" w:rsidTr="006279C7">
        <w:trPr>
          <w:cantSplit/>
          <w:trHeight w:val="460"/>
          <w:tblHeader/>
          <w:jc w:val="center"/>
        </w:trPr>
        <w:tc>
          <w:tcPr>
            <w:tcW w:w="3397" w:type="dxa"/>
          </w:tcPr>
          <w:p w14:paraId="0232B77B" w14:textId="77777777" w:rsidR="008259E9" w:rsidRPr="008259E9" w:rsidRDefault="008259E9" w:rsidP="006279C7">
            <w:pPr>
              <w:rPr>
                <w:vertAlign w:val="superscript"/>
              </w:rPr>
            </w:pPr>
            <w:r w:rsidRPr="008259E9">
              <w:t>Общая протяженность системы газоснабжения, км</w:t>
            </w:r>
          </w:p>
        </w:tc>
        <w:tc>
          <w:tcPr>
            <w:tcW w:w="567"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EB5A6F9" w14:textId="77777777" w:rsidR="008259E9" w:rsidRPr="008259E9" w:rsidRDefault="008259E9" w:rsidP="006279C7">
            <w:pPr>
              <w:ind w:left="-109" w:right="-108"/>
              <w:jc w:val="center"/>
              <w:rPr>
                <w:color w:val="000000"/>
              </w:rPr>
            </w:pPr>
            <w:r w:rsidRPr="008259E9">
              <w:rPr>
                <w:color w:val="000000"/>
              </w:rPr>
              <w:t>77,6</w:t>
            </w:r>
          </w:p>
        </w:tc>
        <w:tc>
          <w:tcPr>
            <w:tcW w:w="567" w:type="dxa"/>
            <w:tcBorders>
              <w:top w:val="single" w:sz="8" w:space="0" w:color="000000"/>
              <w:left w:val="nil"/>
              <w:bottom w:val="single" w:sz="8" w:space="0" w:color="000000"/>
              <w:right w:val="single" w:sz="8" w:space="0" w:color="000000"/>
            </w:tcBorders>
            <w:shd w:val="clear" w:color="auto" w:fill="auto"/>
            <w:vAlign w:val="center"/>
          </w:tcPr>
          <w:p w14:paraId="49D38EA0" w14:textId="77777777" w:rsidR="008259E9" w:rsidRPr="008259E9" w:rsidRDefault="008259E9" w:rsidP="006279C7">
            <w:pPr>
              <w:ind w:left="-109" w:right="-108"/>
              <w:jc w:val="center"/>
              <w:rPr>
                <w:color w:val="000000"/>
              </w:rPr>
            </w:pPr>
            <w:r w:rsidRPr="008259E9">
              <w:rPr>
                <w:color w:val="000000"/>
              </w:rPr>
              <w:t>80,5</w:t>
            </w:r>
          </w:p>
        </w:tc>
        <w:tc>
          <w:tcPr>
            <w:tcW w:w="567" w:type="dxa"/>
            <w:tcBorders>
              <w:top w:val="single" w:sz="8" w:space="0" w:color="000000"/>
              <w:left w:val="nil"/>
              <w:bottom w:val="single" w:sz="8" w:space="0" w:color="000000"/>
              <w:right w:val="single" w:sz="8" w:space="0" w:color="000000"/>
            </w:tcBorders>
            <w:shd w:val="clear" w:color="auto" w:fill="auto"/>
            <w:vAlign w:val="center"/>
          </w:tcPr>
          <w:p w14:paraId="54137DBF" w14:textId="77777777" w:rsidR="008259E9" w:rsidRPr="008259E9" w:rsidRDefault="008259E9" w:rsidP="006279C7">
            <w:pPr>
              <w:ind w:left="-109" w:right="-108"/>
              <w:jc w:val="center"/>
              <w:rPr>
                <w:color w:val="000000"/>
              </w:rPr>
            </w:pPr>
            <w:r w:rsidRPr="008259E9">
              <w:rPr>
                <w:color w:val="000000"/>
              </w:rPr>
              <w:t>80,5</w:t>
            </w:r>
          </w:p>
        </w:tc>
        <w:tc>
          <w:tcPr>
            <w:tcW w:w="567" w:type="dxa"/>
            <w:tcBorders>
              <w:top w:val="single" w:sz="8" w:space="0" w:color="000000"/>
              <w:left w:val="nil"/>
              <w:bottom w:val="single" w:sz="8" w:space="0" w:color="000000"/>
              <w:right w:val="single" w:sz="8" w:space="0" w:color="000000"/>
            </w:tcBorders>
            <w:shd w:val="clear" w:color="auto" w:fill="auto"/>
            <w:vAlign w:val="center"/>
          </w:tcPr>
          <w:p w14:paraId="0ACBD844" w14:textId="77777777" w:rsidR="008259E9" w:rsidRPr="008259E9" w:rsidRDefault="008259E9" w:rsidP="006279C7">
            <w:pPr>
              <w:ind w:left="-109" w:right="-108"/>
              <w:jc w:val="center"/>
              <w:rPr>
                <w:color w:val="000000"/>
              </w:rPr>
            </w:pPr>
            <w:r w:rsidRPr="008259E9">
              <w:rPr>
                <w:color w:val="000000"/>
              </w:rPr>
              <w:t>80,5</w:t>
            </w:r>
          </w:p>
        </w:tc>
        <w:tc>
          <w:tcPr>
            <w:tcW w:w="567" w:type="dxa"/>
            <w:tcBorders>
              <w:top w:val="single" w:sz="8" w:space="0" w:color="000000"/>
              <w:left w:val="nil"/>
              <w:bottom w:val="single" w:sz="8" w:space="0" w:color="000000"/>
              <w:right w:val="single" w:sz="8" w:space="0" w:color="000000"/>
            </w:tcBorders>
            <w:shd w:val="clear" w:color="auto" w:fill="auto"/>
            <w:vAlign w:val="center"/>
          </w:tcPr>
          <w:p w14:paraId="49344DF1" w14:textId="77777777" w:rsidR="008259E9" w:rsidRPr="008259E9" w:rsidRDefault="008259E9" w:rsidP="006279C7">
            <w:pPr>
              <w:ind w:left="-109" w:right="-108"/>
              <w:jc w:val="center"/>
              <w:rPr>
                <w:color w:val="000000"/>
              </w:rPr>
            </w:pPr>
            <w:r w:rsidRPr="008259E9">
              <w:rPr>
                <w:color w:val="000000"/>
              </w:rPr>
              <w:t>80,5</w:t>
            </w:r>
          </w:p>
        </w:tc>
        <w:tc>
          <w:tcPr>
            <w:tcW w:w="567" w:type="dxa"/>
            <w:tcBorders>
              <w:top w:val="single" w:sz="8" w:space="0" w:color="000000"/>
              <w:left w:val="nil"/>
              <w:bottom w:val="single" w:sz="8" w:space="0" w:color="000000"/>
              <w:right w:val="single" w:sz="8" w:space="0" w:color="000000"/>
            </w:tcBorders>
            <w:shd w:val="clear" w:color="auto" w:fill="auto"/>
            <w:vAlign w:val="center"/>
          </w:tcPr>
          <w:p w14:paraId="769EFAF4" w14:textId="77777777" w:rsidR="008259E9" w:rsidRPr="008259E9" w:rsidRDefault="008259E9" w:rsidP="006279C7">
            <w:pPr>
              <w:ind w:left="-109" w:right="-108"/>
              <w:jc w:val="center"/>
              <w:rPr>
                <w:color w:val="000000"/>
              </w:rPr>
            </w:pPr>
            <w:r w:rsidRPr="008259E9">
              <w:rPr>
                <w:color w:val="000000"/>
              </w:rPr>
              <w:t>80,5</w:t>
            </w:r>
          </w:p>
        </w:tc>
        <w:tc>
          <w:tcPr>
            <w:tcW w:w="567" w:type="dxa"/>
            <w:tcBorders>
              <w:top w:val="single" w:sz="8" w:space="0" w:color="000000"/>
              <w:left w:val="nil"/>
              <w:bottom w:val="single" w:sz="8" w:space="0" w:color="000000"/>
              <w:right w:val="single" w:sz="8" w:space="0" w:color="000000"/>
            </w:tcBorders>
            <w:shd w:val="clear" w:color="auto" w:fill="auto"/>
            <w:vAlign w:val="center"/>
          </w:tcPr>
          <w:p w14:paraId="4C0E4BC4" w14:textId="77777777" w:rsidR="008259E9" w:rsidRPr="008259E9" w:rsidRDefault="008259E9" w:rsidP="006279C7">
            <w:pPr>
              <w:ind w:left="-109" w:right="-108"/>
              <w:jc w:val="center"/>
              <w:rPr>
                <w:color w:val="000000"/>
              </w:rPr>
            </w:pPr>
            <w:r w:rsidRPr="008259E9">
              <w:rPr>
                <w:color w:val="000000"/>
              </w:rPr>
              <w:t>80,5</w:t>
            </w:r>
          </w:p>
        </w:tc>
        <w:tc>
          <w:tcPr>
            <w:tcW w:w="567" w:type="dxa"/>
            <w:tcBorders>
              <w:top w:val="single" w:sz="8" w:space="0" w:color="000000"/>
              <w:left w:val="nil"/>
              <w:bottom w:val="single" w:sz="8" w:space="0" w:color="000000"/>
              <w:right w:val="single" w:sz="8" w:space="0" w:color="000000"/>
            </w:tcBorders>
            <w:shd w:val="clear" w:color="auto" w:fill="auto"/>
            <w:vAlign w:val="center"/>
          </w:tcPr>
          <w:p w14:paraId="5B7D720C" w14:textId="77777777" w:rsidR="008259E9" w:rsidRPr="008259E9" w:rsidRDefault="008259E9" w:rsidP="006279C7">
            <w:pPr>
              <w:ind w:left="-109" w:right="-108"/>
              <w:jc w:val="center"/>
              <w:rPr>
                <w:color w:val="000000"/>
              </w:rPr>
            </w:pPr>
            <w:r w:rsidRPr="008259E9">
              <w:rPr>
                <w:color w:val="000000"/>
              </w:rPr>
              <w:t>80,5</w:t>
            </w:r>
          </w:p>
        </w:tc>
        <w:tc>
          <w:tcPr>
            <w:tcW w:w="567" w:type="dxa"/>
            <w:tcBorders>
              <w:top w:val="single" w:sz="8" w:space="0" w:color="000000"/>
              <w:left w:val="nil"/>
              <w:bottom w:val="single" w:sz="8" w:space="0" w:color="000000"/>
              <w:right w:val="single" w:sz="8" w:space="0" w:color="000000"/>
            </w:tcBorders>
            <w:shd w:val="clear" w:color="auto" w:fill="auto"/>
            <w:vAlign w:val="center"/>
          </w:tcPr>
          <w:p w14:paraId="768D1A03" w14:textId="77777777" w:rsidR="008259E9" w:rsidRPr="008259E9" w:rsidRDefault="008259E9" w:rsidP="006279C7">
            <w:pPr>
              <w:ind w:left="-109" w:right="-108"/>
              <w:jc w:val="center"/>
              <w:rPr>
                <w:color w:val="000000"/>
              </w:rPr>
            </w:pPr>
            <w:r w:rsidRPr="008259E9">
              <w:rPr>
                <w:color w:val="000000"/>
              </w:rPr>
              <w:t>80,5</w:t>
            </w:r>
          </w:p>
        </w:tc>
        <w:tc>
          <w:tcPr>
            <w:tcW w:w="567" w:type="dxa"/>
            <w:tcBorders>
              <w:top w:val="single" w:sz="8" w:space="0" w:color="000000"/>
              <w:left w:val="nil"/>
              <w:bottom w:val="single" w:sz="8" w:space="0" w:color="000000"/>
              <w:right w:val="single" w:sz="8" w:space="0" w:color="000000"/>
            </w:tcBorders>
            <w:shd w:val="clear" w:color="auto" w:fill="auto"/>
            <w:vAlign w:val="center"/>
          </w:tcPr>
          <w:p w14:paraId="1E2BD543" w14:textId="77777777" w:rsidR="008259E9" w:rsidRPr="008259E9" w:rsidRDefault="008259E9" w:rsidP="006279C7">
            <w:pPr>
              <w:ind w:left="-109" w:right="-108"/>
              <w:jc w:val="center"/>
              <w:rPr>
                <w:color w:val="000000"/>
              </w:rPr>
            </w:pPr>
            <w:r w:rsidRPr="008259E9">
              <w:rPr>
                <w:color w:val="000000"/>
              </w:rPr>
              <w:t>80,5</w:t>
            </w:r>
          </w:p>
        </w:tc>
      </w:tr>
      <w:tr w:rsidR="008259E9" w:rsidRPr="008259E9" w14:paraId="54D23B9A" w14:textId="77777777" w:rsidTr="006279C7">
        <w:trPr>
          <w:cantSplit/>
          <w:trHeight w:val="254"/>
          <w:tblHeader/>
          <w:jc w:val="center"/>
        </w:trPr>
        <w:tc>
          <w:tcPr>
            <w:tcW w:w="3397" w:type="dxa"/>
          </w:tcPr>
          <w:p w14:paraId="49AF4F07" w14:textId="77777777" w:rsidR="008259E9" w:rsidRPr="008259E9" w:rsidRDefault="008259E9" w:rsidP="006279C7">
            <w:r w:rsidRPr="008259E9">
              <w:t>Износ газопроводной сети,  (%)</w:t>
            </w:r>
          </w:p>
        </w:tc>
        <w:tc>
          <w:tcPr>
            <w:tcW w:w="567" w:type="dxa"/>
          </w:tcPr>
          <w:p w14:paraId="6577AC90" w14:textId="77777777" w:rsidR="008259E9" w:rsidRPr="008259E9" w:rsidRDefault="008259E9" w:rsidP="006279C7">
            <w:pPr>
              <w:ind w:left="-109" w:right="-108"/>
              <w:jc w:val="center"/>
              <w:rPr>
                <w:color w:val="000000"/>
              </w:rPr>
            </w:pPr>
            <w:r w:rsidRPr="008259E9">
              <w:rPr>
                <w:color w:val="000000"/>
              </w:rPr>
              <w:t>60</w:t>
            </w:r>
          </w:p>
        </w:tc>
        <w:tc>
          <w:tcPr>
            <w:tcW w:w="567" w:type="dxa"/>
          </w:tcPr>
          <w:p w14:paraId="3B23F52B" w14:textId="77777777" w:rsidR="008259E9" w:rsidRPr="008259E9" w:rsidRDefault="008259E9" w:rsidP="006279C7">
            <w:pPr>
              <w:ind w:left="-109" w:right="-108"/>
              <w:jc w:val="center"/>
              <w:rPr>
                <w:color w:val="000000"/>
              </w:rPr>
            </w:pPr>
            <w:r w:rsidRPr="008259E9">
              <w:rPr>
                <w:color w:val="000000"/>
              </w:rPr>
              <w:t>65</w:t>
            </w:r>
          </w:p>
        </w:tc>
        <w:tc>
          <w:tcPr>
            <w:tcW w:w="567" w:type="dxa"/>
          </w:tcPr>
          <w:p w14:paraId="6D8138D4" w14:textId="77777777" w:rsidR="008259E9" w:rsidRPr="008259E9" w:rsidRDefault="008259E9" w:rsidP="006279C7">
            <w:pPr>
              <w:ind w:left="-109" w:right="-108"/>
              <w:jc w:val="center"/>
              <w:rPr>
                <w:color w:val="000000"/>
              </w:rPr>
            </w:pPr>
            <w:r w:rsidRPr="008259E9">
              <w:rPr>
                <w:color w:val="000000"/>
              </w:rPr>
              <w:t>67</w:t>
            </w:r>
          </w:p>
        </w:tc>
        <w:tc>
          <w:tcPr>
            <w:tcW w:w="567" w:type="dxa"/>
          </w:tcPr>
          <w:p w14:paraId="116DFE6D" w14:textId="77777777" w:rsidR="008259E9" w:rsidRPr="008259E9" w:rsidRDefault="008259E9" w:rsidP="006279C7">
            <w:pPr>
              <w:ind w:left="-109" w:right="-108"/>
              <w:jc w:val="center"/>
              <w:rPr>
                <w:color w:val="000000"/>
              </w:rPr>
            </w:pPr>
            <w:r w:rsidRPr="008259E9">
              <w:rPr>
                <w:color w:val="000000"/>
              </w:rPr>
              <w:t>67</w:t>
            </w:r>
          </w:p>
        </w:tc>
        <w:tc>
          <w:tcPr>
            <w:tcW w:w="567" w:type="dxa"/>
          </w:tcPr>
          <w:p w14:paraId="43C6542B" w14:textId="77777777" w:rsidR="008259E9" w:rsidRPr="008259E9" w:rsidRDefault="008259E9" w:rsidP="006279C7">
            <w:pPr>
              <w:ind w:left="-109" w:right="-108"/>
              <w:jc w:val="center"/>
              <w:rPr>
                <w:color w:val="000000"/>
              </w:rPr>
            </w:pPr>
            <w:r w:rsidRPr="008259E9">
              <w:rPr>
                <w:color w:val="000000"/>
              </w:rPr>
              <w:t>72</w:t>
            </w:r>
          </w:p>
        </w:tc>
        <w:tc>
          <w:tcPr>
            <w:tcW w:w="567" w:type="dxa"/>
          </w:tcPr>
          <w:p w14:paraId="2A97D4C8" w14:textId="77777777" w:rsidR="008259E9" w:rsidRPr="008259E9" w:rsidRDefault="008259E9" w:rsidP="006279C7">
            <w:pPr>
              <w:ind w:left="-109" w:right="-108"/>
              <w:jc w:val="center"/>
              <w:rPr>
                <w:color w:val="000000"/>
              </w:rPr>
            </w:pPr>
            <w:r w:rsidRPr="008259E9">
              <w:rPr>
                <w:color w:val="000000"/>
              </w:rPr>
              <w:t>72</w:t>
            </w:r>
          </w:p>
        </w:tc>
        <w:tc>
          <w:tcPr>
            <w:tcW w:w="567" w:type="dxa"/>
          </w:tcPr>
          <w:p w14:paraId="1DCACA5C" w14:textId="77777777" w:rsidR="008259E9" w:rsidRPr="008259E9" w:rsidRDefault="008259E9" w:rsidP="006279C7">
            <w:pPr>
              <w:ind w:left="-109" w:right="-108"/>
              <w:jc w:val="center"/>
              <w:rPr>
                <w:color w:val="000000"/>
              </w:rPr>
            </w:pPr>
            <w:r w:rsidRPr="008259E9">
              <w:rPr>
                <w:color w:val="000000"/>
              </w:rPr>
              <w:t>80</w:t>
            </w:r>
          </w:p>
        </w:tc>
        <w:tc>
          <w:tcPr>
            <w:tcW w:w="567" w:type="dxa"/>
          </w:tcPr>
          <w:p w14:paraId="07C1ECC3" w14:textId="77777777" w:rsidR="008259E9" w:rsidRPr="008259E9" w:rsidRDefault="008259E9" w:rsidP="006279C7">
            <w:pPr>
              <w:ind w:left="-109" w:right="-108"/>
              <w:jc w:val="center"/>
              <w:rPr>
                <w:color w:val="000000"/>
              </w:rPr>
            </w:pPr>
            <w:r w:rsidRPr="008259E9">
              <w:rPr>
                <w:color w:val="000000"/>
              </w:rPr>
              <w:t>75</w:t>
            </w:r>
          </w:p>
        </w:tc>
        <w:tc>
          <w:tcPr>
            <w:tcW w:w="567" w:type="dxa"/>
          </w:tcPr>
          <w:p w14:paraId="35A4B74D" w14:textId="77777777" w:rsidR="008259E9" w:rsidRPr="008259E9" w:rsidRDefault="008259E9" w:rsidP="006279C7">
            <w:pPr>
              <w:ind w:left="-109" w:right="-108"/>
              <w:jc w:val="center"/>
              <w:rPr>
                <w:color w:val="000000"/>
              </w:rPr>
            </w:pPr>
            <w:r w:rsidRPr="008259E9">
              <w:rPr>
                <w:color w:val="000000"/>
              </w:rPr>
              <w:t>72</w:t>
            </w:r>
          </w:p>
        </w:tc>
        <w:tc>
          <w:tcPr>
            <w:tcW w:w="567" w:type="dxa"/>
          </w:tcPr>
          <w:p w14:paraId="0B18E33C" w14:textId="77777777" w:rsidR="008259E9" w:rsidRPr="008259E9" w:rsidRDefault="008259E9" w:rsidP="006279C7">
            <w:pPr>
              <w:ind w:left="-109" w:right="-108"/>
              <w:jc w:val="center"/>
              <w:rPr>
                <w:color w:val="000000"/>
              </w:rPr>
            </w:pPr>
            <w:r w:rsidRPr="008259E9">
              <w:rPr>
                <w:color w:val="000000"/>
              </w:rPr>
              <w:t>75</w:t>
            </w:r>
          </w:p>
        </w:tc>
      </w:tr>
    </w:tbl>
    <w:p w14:paraId="204575BD" w14:textId="77777777" w:rsidR="008259E9" w:rsidRPr="008259E9" w:rsidRDefault="008259E9" w:rsidP="008259E9">
      <w:pPr>
        <w:ind w:firstLine="851"/>
        <w:jc w:val="both"/>
        <w:rPr>
          <w:i/>
          <w:sz w:val="28"/>
          <w:szCs w:val="28"/>
        </w:rPr>
      </w:pPr>
    </w:p>
    <w:p w14:paraId="23C291A1" w14:textId="77777777" w:rsidR="008259E9" w:rsidRPr="008259E9" w:rsidRDefault="008259E9" w:rsidP="008259E9">
      <w:pPr>
        <w:ind w:firstLine="709"/>
        <w:jc w:val="both"/>
        <w:rPr>
          <w:sz w:val="28"/>
          <w:szCs w:val="28"/>
        </w:rPr>
      </w:pPr>
      <w:r w:rsidRPr="008259E9">
        <w:rPr>
          <w:sz w:val="28"/>
          <w:szCs w:val="28"/>
        </w:rPr>
        <w:t>Прокладка газопроводов в городе Когалыме подземная и наземная. Из-за особенностей грунта (слабая коррозия, отсутствие блуждающих токов) состояние трубопроводов оценивается как удовлетворительное. Действующим генпланом предусмотрено строительство сетей газоснабжения.</w:t>
      </w:r>
    </w:p>
    <w:p w14:paraId="7A598947" w14:textId="77777777" w:rsidR="008259E9" w:rsidRPr="008259E9" w:rsidRDefault="008259E9" w:rsidP="008259E9">
      <w:pPr>
        <w:ind w:firstLine="851"/>
        <w:jc w:val="both"/>
        <w:rPr>
          <w:sz w:val="28"/>
          <w:szCs w:val="28"/>
        </w:rPr>
      </w:pPr>
      <w:r w:rsidRPr="008259E9">
        <w:rPr>
          <w:i/>
          <w:sz w:val="28"/>
          <w:szCs w:val="28"/>
        </w:rPr>
        <w:t>Социальная инфраструктура</w:t>
      </w:r>
      <w:r w:rsidRPr="008259E9">
        <w:rPr>
          <w:sz w:val="28"/>
          <w:szCs w:val="28"/>
        </w:rPr>
        <w:t xml:space="preserve"> города Когалыма представлена объектами образования, культуры, физической культуры, здравоохранения. </w:t>
      </w:r>
    </w:p>
    <w:p w14:paraId="57F4670C" w14:textId="77777777" w:rsidR="008259E9" w:rsidRPr="008259E9" w:rsidRDefault="008259E9" w:rsidP="008259E9">
      <w:pPr>
        <w:ind w:firstLine="709"/>
        <w:jc w:val="both"/>
        <w:rPr>
          <w:i/>
          <w:sz w:val="28"/>
          <w:szCs w:val="28"/>
        </w:rPr>
      </w:pPr>
      <w:r w:rsidRPr="008259E9">
        <w:rPr>
          <w:i/>
          <w:sz w:val="28"/>
          <w:szCs w:val="28"/>
        </w:rPr>
        <w:t xml:space="preserve">Образование </w:t>
      </w:r>
    </w:p>
    <w:p w14:paraId="562213BF" w14:textId="77777777" w:rsidR="008259E9" w:rsidRPr="008259E9" w:rsidRDefault="008259E9" w:rsidP="008259E9">
      <w:pPr>
        <w:ind w:firstLine="709"/>
        <w:jc w:val="both"/>
        <w:rPr>
          <w:sz w:val="28"/>
          <w:szCs w:val="28"/>
        </w:rPr>
      </w:pPr>
      <w:r w:rsidRPr="008259E9">
        <w:rPr>
          <w:sz w:val="28"/>
          <w:szCs w:val="28"/>
        </w:rPr>
        <w:t>В городе Когалыме, по данным на конец 2022 года функционирует: 7 муниципальных дошкольных образовательных учреждений, предоставляющих населению услуги дошкольного образования (для детей в возрасте от 1,5 до 8 лет), а также 1 частный детский сад - ООО «Детский сад «Академия детства» (таблица 51).</w:t>
      </w:r>
    </w:p>
    <w:p w14:paraId="745C5ECD" w14:textId="77777777" w:rsidR="008259E9" w:rsidRPr="008259E9" w:rsidRDefault="008259E9" w:rsidP="008259E9">
      <w:pPr>
        <w:ind w:firstLine="709"/>
        <w:jc w:val="both"/>
        <w:rPr>
          <w:sz w:val="24"/>
          <w:szCs w:val="24"/>
        </w:rPr>
      </w:pPr>
    </w:p>
    <w:p w14:paraId="16ADC534" w14:textId="77777777" w:rsidR="008259E9" w:rsidRPr="008259E9" w:rsidRDefault="008259E9" w:rsidP="008259E9">
      <w:pPr>
        <w:ind w:firstLine="709"/>
        <w:jc w:val="both"/>
        <w:rPr>
          <w:sz w:val="28"/>
          <w:szCs w:val="28"/>
        </w:rPr>
      </w:pPr>
      <w:r w:rsidRPr="008259E9">
        <w:rPr>
          <w:sz w:val="28"/>
          <w:szCs w:val="28"/>
        </w:rPr>
        <w:t>Таблица 51 Число муниципальных дошкольных образовательных учреждений города Когалыма, единиц</w:t>
      </w:r>
    </w:p>
    <w:tbl>
      <w:tblPr>
        <w:tblW w:w="906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6"/>
        <w:gridCol w:w="709"/>
        <w:gridCol w:w="708"/>
        <w:gridCol w:w="709"/>
        <w:gridCol w:w="709"/>
        <w:gridCol w:w="710"/>
        <w:gridCol w:w="709"/>
        <w:gridCol w:w="709"/>
        <w:gridCol w:w="849"/>
        <w:gridCol w:w="710"/>
        <w:gridCol w:w="849"/>
      </w:tblGrid>
      <w:tr w:rsidR="008259E9" w:rsidRPr="008259E9" w14:paraId="697F3B03" w14:textId="77777777" w:rsidTr="006279C7">
        <w:trPr>
          <w:cantSplit/>
          <w:trHeight w:val="363"/>
          <w:tblHeader/>
          <w:jc w:val="center"/>
        </w:trPr>
        <w:tc>
          <w:tcPr>
            <w:tcW w:w="1696" w:type="dxa"/>
            <w:vAlign w:val="center"/>
          </w:tcPr>
          <w:p w14:paraId="23731091" w14:textId="77777777" w:rsidR="008259E9" w:rsidRPr="008259E9" w:rsidRDefault="008259E9" w:rsidP="006279C7">
            <w:pPr>
              <w:jc w:val="center"/>
              <w:rPr>
                <w:b/>
              </w:rPr>
            </w:pPr>
            <w:r w:rsidRPr="008259E9">
              <w:rPr>
                <w:b/>
              </w:rPr>
              <w:t>Показатели</w:t>
            </w:r>
            <w:r w:rsidRPr="008259E9">
              <w:rPr>
                <w:b/>
                <w:vertAlign w:val="superscript"/>
              </w:rPr>
              <w:footnoteReference w:id="191"/>
            </w:r>
          </w:p>
        </w:tc>
        <w:tc>
          <w:tcPr>
            <w:tcW w:w="709" w:type="dxa"/>
            <w:tcBorders>
              <w:bottom w:val="single" w:sz="4" w:space="0" w:color="000000"/>
            </w:tcBorders>
            <w:vAlign w:val="center"/>
          </w:tcPr>
          <w:p w14:paraId="104F58C1" w14:textId="77777777" w:rsidR="008259E9" w:rsidRPr="008259E9" w:rsidRDefault="008259E9" w:rsidP="006279C7">
            <w:pPr>
              <w:ind w:left="-109" w:right="-108"/>
              <w:jc w:val="center"/>
              <w:rPr>
                <w:b/>
              </w:rPr>
            </w:pPr>
            <w:r w:rsidRPr="008259E9">
              <w:rPr>
                <w:b/>
              </w:rPr>
              <w:t>2013</w:t>
            </w:r>
          </w:p>
        </w:tc>
        <w:tc>
          <w:tcPr>
            <w:tcW w:w="708" w:type="dxa"/>
            <w:tcBorders>
              <w:bottom w:val="single" w:sz="4" w:space="0" w:color="000000"/>
            </w:tcBorders>
            <w:vAlign w:val="center"/>
          </w:tcPr>
          <w:p w14:paraId="4F0CA1EE" w14:textId="77777777" w:rsidR="008259E9" w:rsidRPr="008259E9" w:rsidRDefault="008259E9" w:rsidP="006279C7">
            <w:pPr>
              <w:ind w:left="-109" w:right="-108"/>
              <w:jc w:val="center"/>
              <w:rPr>
                <w:b/>
              </w:rPr>
            </w:pPr>
            <w:r w:rsidRPr="008259E9">
              <w:rPr>
                <w:b/>
              </w:rPr>
              <w:t>2014</w:t>
            </w:r>
          </w:p>
        </w:tc>
        <w:tc>
          <w:tcPr>
            <w:tcW w:w="709" w:type="dxa"/>
            <w:tcBorders>
              <w:bottom w:val="single" w:sz="4" w:space="0" w:color="000000"/>
            </w:tcBorders>
            <w:vAlign w:val="center"/>
          </w:tcPr>
          <w:p w14:paraId="32ACFBAE" w14:textId="77777777" w:rsidR="008259E9" w:rsidRPr="008259E9" w:rsidRDefault="008259E9" w:rsidP="006279C7">
            <w:pPr>
              <w:ind w:left="-109" w:right="-108"/>
              <w:jc w:val="center"/>
              <w:rPr>
                <w:b/>
              </w:rPr>
            </w:pPr>
            <w:r w:rsidRPr="008259E9">
              <w:rPr>
                <w:b/>
              </w:rPr>
              <w:t>2015</w:t>
            </w:r>
          </w:p>
        </w:tc>
        <w:tc>
          <w:tcPr>
            <w:tcW w:w="709" w:type="dxa"/>
            <w:tcBorders>
              <w:bottom w:val="single" w:sz="4" w:space="0" w:color="000000"/>
            </w:tcBorders>
            <w:vAlign w:val="center"/>
          </w:tcPr>
          <w:p w14:paraId="31402258" w14:textId="77777777" w:rsidR="008259E9" w:rsidRPr="008259E9" w:rsidRDefault="008259E9" w:rsidP="006279C7">
            <w:pPr>
              <w:ind w:left="-109" w:right="-108"/>
              <w:jc w:val="center"/>
              <w:rPr>
                <w:b/>
              </w:rPr>
            </w:pPr>
            <w:r w:rsidRPr="008259E9">
              <w:rPr>
                <w:b/>
              </w:rPr>
              <w:t>2016</w:t>
            </w:r>
          </w:p>
        </w:tc>
        <w:tc>
          <w:tcPr>
            <w:tcW w:w="710" w:type="dxa"/>
            <w:tcBorders>
              <w:bottom w:val="single" w:sz="4" w:space="0" w:color="000000"/>
            </w:tcBorders>
            <w:vAlign w:val="center"/>
          </w:tcPr>
          <w:p w14:paraId="04726589" w14:textId="77777777" w:rsidR="008259E9" w:rsidRPr="008259E9" w:rsidRDefault="008259E9" w:rsidP="006279C7">
            <w:pPr>
              <w:ind w:left="-109" w:right="-108"/>
              <w:jc w:val="center"/>
              <w:rPr>
                <w:b/>
              </w:rPr>
            </w:pPr>
            <w:r w:rsidRPr="008259E9">
              <w:rPr>
                <w:b/>
              </w:rPr>
              <w:t>2017</w:t>
            </w:r>
          </w:p>
        </w:tc>
        <w:tc>
          <w:tcPr>
            <w:tcW w:w="709" w:type="dxa"/>
            <w:tcBorders>
              <w:bottom w:val="single" w:sz="4" w:space="0" w:color="000000"/>
            </w:tcBorders>
            <w:vAlign w:val="center"/>
          </w:tcPr>
          <w:p w14:paraId="33ADEAE6" w14:textId="77777777" w:rsidR="008259E9" w:rsidRPr="008259E9" w:rsidRDefault="008259E9" w:rsidP="006279C7">
            <w:pPr>
              <w:ind w:left="-109" w:right="-108"/>
              <w:jc w:val="center"/>
              <w:rPr>
                <w:b/>
              </w:rPr>
            </w:pPr>
            <w:r w:rsidRPr="008259E9">
              <w:rPr>
                <w:b/>
              </w:rPr>
              <w:t>2018</w:t>
            </w:r>
          </w:p>
        </w:tc>
        <w:tc>
          <w:tcPr>
            <w:tcW w:w="709" w:type="dxa"/>
            <w:tcBorders>
              <w:bottom w:val="single" w:sz="4" w:space="0" w:color="000000"/>
            </w:tcBorders>
            <w:vAlign w:val="center"/>
          </w:tcPr>
          <w:p w14:paraId="321940E3" w14:textId="77777777" w:rsidR="008259E9" w:rsidRPr="008259E9" w:rsidRDefault="008259E9" w:rsidP="006279C7">
            <w:pPr>
              <w:ind w:left="-109" w:right="-108"/>
              <w:jc w:val="center"/>
              <w:rPr>
                <w:b/>
              </w:rPr>
            </w:pPr>
            <w:r w:rsidRPr="008259E9">
              <w:rPr>
                <w:b/>
              </w:rPr>
              <w:t>2019</w:t>
            </w:r>
          </w:p>
        </w:tc>
        <w:tc>
          <w:tcPr>
            <w:tcW w:w="849" w:type="dxa"/>
            <w:tcBorders>
              <w:bottom w:val="single" w:sz="4" w:space="0" w:color="000000"/>
            </w:tcBorders>
            <w:vAlign w:val="center"/>
          </w:tcPr>
          <w:p w14:paraId="0DDB1B4F" w14:textId="77777777" w:rsidR="008259E9" w:rsidRPr="008259E9" w:rsidRDefault="008259E9" w:rsidP="006279C7">
            <w:pPr>
              <w:ind w:left="-109" w:right="-108"/>
              <w:jc w:val="center"/>
              <w:rPr>
                <w:b/>
              </w:rPr>
            </w:pPr>
            <w:r w:rsidRPr="008259E9">
              <w:rPr>
                <w:b/>
              </w:rPr>
              <w:t>2020</w:t>
            </w:r>
          </w:p>
        </w:tc>
        <w:tc>
          <w:tcPr>
            <w:tcW w:w="710" w:type="dxa"/>
            <w:tcBorders>
              <w:bottom w:val="single" w:sz="4" w:space="0" w:color="000000"/>
            </w:tcBorders>
            <w:vAlign w:val="center"/>
          </w:tcPr>
          <w:p w14:paraId="29B36D2F" w14:textId="77777777" w:rsidR="008259E9" w:rsidRPr="008259E9" w:rsidRDefault="008259E9" w:rsidP="006279C7">
            <w:pPr>
              <w:ind w:left="-109" w:right="-108"/>
              <w:jc w:val="center"/>
              <w:rPr>
                <w:b/>
              </w:rPr>
            </w:pPr>
            <w:r w:rsidRPr="008259E9">
              <w:rPr>
                <w:b/>
              </w:rPr>
              <w:t>2021</w:t>
            </w:r>
          </w:p>
        </w:tc>
        <w:tc>
          <w:tcPr>
            <w:tcW w:w="849" w:type="dxa"/>
            <w:tcBorders>
              <w:bottom w:val="single" w:sz="4" w:space="0" w:color="000000"/>
            </w:tcBorders>
            <w:vAlign w:val="center"/>
          </w:tcPr>
          <w:p w14:paraId="6370627D" w14:textId="77777777" w:rsidR="008259E9" w:rsidRPr="008259E9" w:rsidRDefault="008259E9" w:rsidP="006279C7">
            <w:pPr>
              <w:ind w:left="-109" w:right="-108"/>
              <w:jc w:val="center"/>
              <w:rPr>
                <w:b/>
              </w:rPr>
            </w:pPr>
            <w:r w:rsidRPr="008259E9">
              <w:rPr>
                <w:b/>
              </w:rPr>
              <w:t>2022</w:t>
            </w:r>
          </w:p>
        </w:tc>
      </w:tr>
      <w:tr w:rsidR="008259E9" w:rsidRPr="008259E9" w14:paraId="635313FC" w14:textId="77777777" w:rsidTr="006279C7">
        <w:trPr>
          <w:cantSplit/>
          <w:trHeight w:val="299"/>
          <w:tblHeader/>
          <w:jc w:val="center"/>
        </w:trPr>
        <w:tc>
          <w:tcPr>
            <w:tcW w:w="1696" w:type="dxa"/>
            <w:shd w:val="clear" w:color="auto" w:fill="auto"/>
            <w:vAlign w:val="center"/>
          </w:tcPr>
          <w:p w14:paraId="5107C79E" w14:textId="77777777" w:rsidR="008259E9" w:rsidRPr="008259E9" w:rsidRDefault="008259E9" w:rsidP="006279C7">
            <w:pPr>
              <w:rPr>
                <w:color w:val="000000"/>
              </w:rPr>
            </w:pPr>
            <w:r w:rsidRPr="008259E9">
              <w:rPr>
                <w:color w:val="000000"/>
              </w:rPr>
              <w:t>Число ДОУ</w:t>
            </w:r>
          </w:p>
        </w:tc>
        <w:tc>
          <w:tcPr>
            <w:tcW w:w="709" w:type="dxa"/>
            <w:shd w:val="clear" w:color="auto" w:fill="auto"/>
            <w:vAlign w:val="center"/>
          </w:tcPr>
          <w:p w14:paraId="3281D6F6" w14:textId="77777777" w:rsidR="008259E9" w:rsidRPr="008259E9" w:rsidRDefault="008259E9" w:rsidP="006279C7">
            <w:pPr>
              <w:rPr>
                <w:color w:val="000000"/>
              </w:rPr>
            </w:pPr>
            <w:r w:rsidRPr="008259E9">
              <w:rPr>
                <w:color w:val="000000"/>
              </w:rPr>
              <w:t>13</w:t>
            </w:r>
          </w:p>
        </w:tc>
        <w:tc>
          <w:tcPr>
            <w:tcW w:w="708" w:type="dxa"/>
            <w:shd w:val="clear" w:color="auto" w:fill="auto"/>
            <w:vAlign w:val="center"/>
          </w:tcPr>
          <w:p w14:paraId="3A2057AF" w14:textId="77777777" w:rsidR="008259E9" w:rsidRPr="008259E9" w:rsidRDefault="008259E9" w:rsidP="006279C7">
            <w:pPr>
              <w:rPr>
                <w:color w:val="000000"/>
              </w:rPr>
            </w:pPr>
            <w:r w:rsidRPr="008259E9">
              <w:rPr>
                <w:color w:val="000000"/>
              </w:rPr>
              <w:t>14</w:t>
            </w:r>
          </w:p>
        </w:tc>
        <w:tc>
          <w:tcPr>
            <w:tcW w:w="709" w:type="dxa"/>
            <w:shd w:val="clear" w:color="auto" w:fill="auto"/>
            <w:vAlign w:val="center"/>
          </w:tcPr>
          <w:p w14:paraId="05D0B6E2" w14:textId="77777777" w:rsidR="008259E9" w:rsidRPr="008259E9" w:rsidRDefault="008259E9" w:rsidP="006279C7">
            <w:pPr>
              <w:rPr>
                <w:color w:val="000000"/>
              </w:rPr>
            </w:pPr>
            <w:r w:rsidRPr="008259E9">
              <w:rPr>
                <w:color w:val="000000"/>
              </w:rPr>
              <w:t>7</w:t>
            </w:r>
          </w:p>
        </w:tc>
        <w:tc>
          <w:tcPr>
            <w:tcW w:w="709" w:type="dxa"/>
            <w:shd w:val="clear" w:color="auto" w:fill="auto"/>
            <w:vAlign w:val="center"/>
          </w:tcPr>
          <w:p w14:paraId="3304BB91" w14:textId="77777777" w:rsidR="008259E9" w:rsidRPr="008259E9" w:rsidRDefault="008259E9" w:rsidP="006279C7">
            <w:pPr>
              <w:rPr>
                <w:color w:val="000000"/>
              </w:rPr>
            </w:pPr>
            <w:r w:rsidRPr="008259E9">
              <w:rPr>
                <w:color w:val="000000"/>
              </w:rPr>
              <w:t>7</w:t>
            </w:r>
          </w:p>
        </w:tc>
        <w:tc>
          <w:tcPr>
            <w:tcW w:w="710" w:type="dxa"/>
            <w:shd w:val="clear" w:color="auto" w:fill="auto"/>
            <w:vAlign w:val="center"/>
          </w:tcPr>
          <w:p w14:paraId="579C7DBF" w14:textId="77777777" w:rsidR="008259E9" w:rsidRPr="008259E9" w:rsidRDefault="008259E9" w:rsidP="006279C7">
            <w:pPr>
              <w:rPr>
                <w:color w:val="000000"/>
              </w:rPr>
            </w:pPr>
            <w:r w:rsidRPr="008259E9">
              <w:rPr>
                <w:color w:val="000000"/>
              </w:rPr>
              <w:t>7</w:t>
            </w:r>
          </w:p>
        </w:tc>
        <w:tc>
          <w:tcPr>
            <w:tcW w:w="709" w:type="dxa"/>
            <w:shd w:val="clear" w:color="auto" w:fill="auto"/>
            <w:vAlign w:val="center"/>
          </w:tcPr>
          <w:p w14:paraId="2990DA96" w14:textId="77777777" w:rsidR="008259E9" w:rsidRPr="008259E9" w:rsidRDefault="008259E9" w:rsidP="006279C7">
            <w:pPr>
              <w:rPr>
                <w:color w:val="000000"/>
              </w:rPr>
            </w:pPr>
            <w:r w:rsidRPr="008259E9">
              <w:rPr>
                <w:color w:val="000000"/>
              </w:rPr>
              <w:t>7</w:t>
            </w:r>
          </w:p>
        </w:tc>
        <w:tc>
          <w:tcPr>
            <w:tcW w:w="709" w:type="dxa"/>
            <w:shd w:val="clear" w:color="auto" w:fill="auto"/>
            <w:vAlign w:val="center"/>
          </w:tcPr>
          <w:p w14:paraId="351E69EF" w14:textId="77777777" w:rsidR="008259E9" w:rsidRPr="008259E9" w:rsidRDefault="008259E9" w:rsidP="006279C7">
            <w:pPr>
              <w:rPr>
                <w:color w:val="000000"/>
              </w:rPr>
            </w:pPr>
            <w:r w:rsidRPr="008259E9">
              <w:rPr>
                <w:color w:val="000000"/>
              </w:rPr>
              <w:t>7</w:t>
            </w:r>
          </w:p>
        </w:tc>
        <w:tc>
          <w:tcPr>
            <w:tcW w:w="849" w:type="dxa"/>
            <w:shd w:val="clear" w:color="auto" w:fill="auto"/>
            <w:vAlign w:val="center"/>
          </w:tcPr>
          <w:p w14:paraId="6AD2CD90" w14:textId="77777777" w:rsidR="008259E9" w:rsidRPr="008259E9" w:rsidRDefault="008259E9" w:rsidP="006279C7">
            <w:pPr>
              <w:rPr>
                <w:color w:val="000000"/>
              </w:rPr>
            </w:pPr>
            <w:r w:rsidRPr="008259E9">
              <w:rPr>
                <w:color w:val="000000"/>
              </w:rPr>
              <w:t>7</w:t>
            </w:r>
          </w:p>
        </w:tc>
        <w:tc>
          <w:tcPr>
            <w:tcW w:w="710" w:type="dxa"/>
            <w:shd w:val="clear" w:color="auto" w:fill="auto"/>
            <w:vAlign w:val="center"/>
          </w:tcPr>
          <w:p w14:paraId="3425020D" w14:textId="77777777" w:rsidR="008259E9" w:rsidRPr="008259E9" w:rsidRDefault="008259E9" w:rsidP="006279C7">
            <w:pPr>
              <w:rPr>
                <w:color w:val="000000"/>
              </w:rPr>
            </w:pPr>
            <w:r w:rsidRPr="008259E9">
              <w:rPr>
                <w:color w:val="000000"/>
              </w:rPr>
              <w:t>7</w:t>
            </w:r>
          </w:p>
        </w:tc>
        <w:tc>
          <w:tcPr>
            <w:tcW w:w="849" w:type="dxa"/>
            <w:shd w:val="clear" w:color="auto" w:fill="auto"/>
            <w:vAlign w:val="center"/>
          </w:tcPr>
          <w:p w14:paraId="0ACC8691" w14:textId="77777777" w:rsidR="008259E9" w:rsidRPr="008259E9" w:rsidRDefault="008259E9" w:rsidP="006279C7">
            <w:pPr>
              <w:rPr>
                <w:color w:val="000000"/>
              </w:rPr>
            </w:pPr>
            <w:r w:rsidRPr="008259E9">
              <w:rPr>
                <w:color w:val="000000"/>
              </w:rPr>
              <w:t>7</w:t>
            </w:r>
          </w:p>
        </w:tc>
      </w:tr>
    </w:tbl>
    <w:p w14:paraId="053283F1" w14:textId="77777777" w:rsidR="008259E9" w:rsidRPr="008259E9" w:rsidRDefault="008259E9" w:rsidP="008259E9">
      <w:pPr>
        <w:ind w:firstLine="709"/>
        <w:jc w:val="both"/>
        <w:rPr>
          <w:sz w:val="24"/>
          <w:szCs w:val="24"/>
        </w:rPr>
      </w:pPr>
    </w:p>
    <w:p w14:paraId="7DFC5C69" w14:textId="77777777" w:rsidR="008259E9" w:rsidRPr="008259E9" w:rsidRDefault="008259E9" w:rsidP="008259E9">
      <w:pPr>
        <w:ind w:firstLine="709"/>
        <w:jc w:val="both"/>
        <w:rPr>
          <w:sz w:val="28"/>
          <w:szCs w:val="28"/>
        </w:rPr>
      </w:pPr>
      <w:r w:rsidRPr="008259E9">
        <w:rPr>
          <w:sz w:val="28"/>
          <w:szCs w:val="28"/>
        </w:rPr>
        <w:t xml:space="preserve">В городе Когалыме функционирует 7 муниципальных общеобразовательных организаций, в том числе одна с углубленным изучением отдельных предметов (таблица 52). </w:t>
      </w:r>
    </w:p>
    <w:p w14:paraId="55721A42" w14:textId="77777777" w:rsidR="008259E9" w:rsidRPr="008259E9" w:rsidRDefault="008259E9" w:rsidP="008259E9">
      <w:pPr>
        <w:jc w:val="center"/>
        <w:rPr>
          <w:sz w:val="28"/>
          <w:szCs w:val="28"/>
        </w:rPr>
      </w:pPr>
    </w:p>
    <w:p w14:paraId="15664865" w14:textId="77777777" w:rsidR="008259E9" w:rsidRPr="008259E9" w:rsidRDefault="008259E9" w:rsidP="008259E9">
      <w:pPr>
        <w:jc w:val="both"/>
        <w:rPr>
          <w:sz w:val="28"/>
          <w:szCs w:val="28"/>
        </w:rPr>
      </w:pPr>
      <w:r w:rsidRPr="008259E9">
        <w:rPr>
          <w:sz w:val="28"/>
          <w:szCs w:val="28"/>
        </w:rPr>
        <w:t>Таблица 52. Показатели инфраструктуры общего образования города Когалыма, единиц</w:t>
      </w:r>
    </w:p>
    <w:tbl>
      <w:tblPr>
        <w:tblW w:w="9262" w:type="dxa"/>
        <w:jc w:val="center"/>
        <w:tblBorders>
          <w:top w:val="single" w:sz="8" w:space="0" w:color="000000"/>
          <w:left w:val="single" w:sz="8" w:space="0" w:color="000000"/>
          <w:bottom w:val="single" w:sz="8" w:space="0" w:color="000000"/>
          <w:right w:val="single" w:sz="8" w:space="0" w:color="000000"/>
        </w:tblBorders>
        <w:tblLayout w:type="fixed"/>
        <w:tblLook w:val="0400" w:firstRow="0" w:lastRow="0" w:firstColumn="0" w:lastColumn="0" w:noHBand="0" w:noVBand="1"/>
      </w:tblPr>
      <w:tblGrid>
        <w:gridCol w:w="3392"/>
        <w:gridCol w:w="585"/>
        <w:gridCol w:w="585"/>
        <w:gridCol w:w="585"/>
        <w:gridCol w:w="585"/>
        <w:gridCol w:w="585"/>
        <w:gridCol w:w="585"/>
        <w:gridCol w:w="585"/>
        <w:gridCol w:w="641"/>
        <w:gridCol w:w="567"/>
        <w:gridCol w:w="567"/>
      </w:tblGrid>
      <w:tr w:rsidR="008259E9" w:rsidRPr="008259E9" w14:paraId="5B7836E5" w14:textId="77777777" w:rsidTr="006279C7">
        <w:trPr>
          <w:jc w:val="center"/>
        </w:trPr>
        <w:tc>
          <w:tcPr>
            <w:tcW w:w="3392"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0FF40C2F" w14:textId="77777777" w:rsidR="008259E9" w:rsidRPr="008259E9" w:rsidRDefault="008259E9" w:rsidP="006279C7">
            <w:pPr>
              <w:jc w:val="center"/>
              <w:rPr>
                <w:b/>
                <w:sz w:val="24"/>
                <w:szCs w:val="24"/>
              </w:rPr>
            </w:pPr>
            <w:r w:rsidRPr="008259E9">
              <w:rPr>
                <w:b/>
              </w:rPr>
              <w:t>Показатели</w:t>
            </w:r>
            <w:r w:rsidRPr="008259E9">
              <w:rPr>
                <w:sz w:val="26"/>
                <w:szCs w:val="26"/>
                <w:vertAlign w:val="superscript"/>
              </w:rPr>
              <w:footnoteReference w:id="192"/>
            </w:r>
          </w:p>
        </w:tc>
        <w:tc>
          <w:tcPr>
            <w:tcW w:w="585"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2084111C" w14:textId="77777777" w:rsidR="008259E9" w:rsidRPr="008259E9" w:rsidRDefault="008259E9" w:rsidP="006279C7">
            <w:pPr>
              <w:jc w:val="center"/>
              <w:rPr>
                <w:b/>
              </w:rPr>
            </w:pPr>
            <w:r w:rsidRPr="008259E9">
              <w:rPr>
                <w:b/>
              </w:rPr>
              <w:t>2013</w:t>
            </w:r>
          </w:p>
        </w:tc>
        <w:tc>
          <w:tcPr>
            <w:tcW w:w="585"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05913532" w14:textId="77777777" w:rsidR="008259E9" w:rsidRPr="008259E9" w:rsidRDefault="008259E9" w:rsidP="006279C7">
            <w:pPr>
              <w:jc w:val="center"/>
              <w:rPr>
                <w:b/>
              </w:rPr>
            </w:pPr>
            <w:r w:rsidRPr="008259E9">
              <w:rPr>
                <w:b/>
              </w:rPr>
              <w:t>2014</w:t>
            </w:r>
          </w:p>
        </w:tc>
        <w:tc>
          <w:tcPr>
            <w:tcW w:w="585"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2EB2605C" w14:textId="77777777" w:rsidR="008259E9" w:rsidRPr="008259E9" w:rsidRDefault="008259E9" w:rsidP="006279C7">
            <w:pPr>
              <w:jc w:val="center"/>
              <w:rPr>
                <w:b/>
              </w:rPr>
            </w:pPr>
            <w:r w:rsidRPr="008259E9">
              <w:rPr>
                <w:b/>
              </w:rPr>
              <w:t>2015</w:t>
            </w:r>
          </w:p>
        </w:tc>
        <w:tc>
          <w:tcPr>
            <w:tcW w:w="585"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0C276ECF" w14:textId="77777777" w:rsidR="008259E9" w:rsidRPr="008259E9" w:rsidRDefault="008259E9" w:rsidP="006279C7">
            <w:pPr>
              <w:jc w:val="center"/>
              <w:rPr>
                <w:b/>
              </w:rPr>
            </w:pPr>
            <w:r w:rsidRPr="008259E9">
              <w:rPr>
                <w:b/>
              </w:rPr>
              <w:t>2016</w:t>
            </w:r>
          </w:p>
        </w:tc>
        <w:tc>
          <w:tcPr>
            <w:tcW w:w="585"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5FD2B651" w14:textId="77777777" w:rsidR="008259E9" w:rsidRPr="008259E9" w:rsidRDefault="008259E9" w:rsidP="006279C7">
            <w:pPr>
              <w:jc w:val="center"/>
              <w:rPr>
                <w:b/>
              </w:rPr>
            </w:pPr>
            <w:r w:rsidRPr="008259E9">
              <w:rPr>
                <w:b/>
              </w:rPr>
              <w:t>2017</w:t>
            </w:r>
          </w:p>
        </w:tc>
        <w:tc>
          <w:tcPr>
            <w:tcW w:w="585"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31A92754" w14:textId="77777777" w:rsidR="008259E9" w:rsidRPr="008259E9" w:rsidRDefault="008259E9" w:rsidP="006279C7">
            <w:pPr>
              <w:jc w:val="center"/>
              <w:rPr>
                <w:b/>
              </w:rPr>
            </w:pPr>
            <w:r w:rsidRPr="008259E9">
              <w:rPr>
                <w:b/>
              </w:rPr>
              <w:t>2018</w:t>
            </w:r>
          </w:p>
        </w:tc>
        <w:tc>
          <w:tcPr>
            <w:tcW w:w="585"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41569C8E" w14:textId="77777777" w:rsidR="008259E9" w:rsidRPr="008259E9" w:rsidRDefault="008259E9" w:rsidP="006279C7">
            <w:pPr>
              <w:jc w:val="center"/>
              <w:rPr>
                <w:b/>
              </w:rPr>
            </w:pPr>
            <w:r w:rsidRPr="008259E9">
              <w:rPr>
                <w:b/>
              </w:rPr>
              <w:t>2019</w:t>
            </w:r>
          </w:p>
        </w:tc>
        <w:tc>
          <w:tcPr>
            <w:tcW w:w="64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32C0C1AA" w14:textId="77777777" w:rsidR="008259E9" w:rsidRPr="008259E9" w:rsidRDefault="008259E9" w:rsidP="006279C7">
            <w:pPr>
              <w:jc w:val="center"/>
              <w:rPr>
                <w:b/>
              </w:rPr>
            </w:pPr>
            <w:r w:rsidRPr="008259E9">
              <w:rPr>
                <w:b/>
              </w:rPr>
              <w:t>2020</w:t>
            </w:r>
          </w:p>
        </w:tc>
        <w:tc>
          <w:tcPr>
            <w:tcW w:w="567"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27D25493" w14:textId="77777777" w:rsidR="008259E9" w:rsidRPr="008259E9" w:rsidRDefault="008259E9" w:rsidP="006279C7">
            <w:pPr>
              <w:jc w:val="center"/>
              <w:rPr>
                <w:b/>
              </w:rPr>
            </w:pPr>
            <w:r w:rsidRPr="008259E9">
              <w:rPr>
                <w:b/>
              </w:rPr>
              <w:t>2021</w:t>
            </w:r>
          </w:p>
        </w:tc>
        <w:tc>
          <w:tcPr>
            <w:tcW w:w="567"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4B035F9F" w14:textId="77777777" w:rsidR="008259E9" w:rsidRPr="008259E9" w:rsidRDefault="008259E9" w:rsidP="006279C7">
            <w:pPr>
              <w:jc w:val="center"/>
              <w:rPr>
                <w:b/>
              </w:rPr>
            </w:pPr>
            <w:r w:rsidRPr="008259E9">
              <w:rPr>
                <w:b/>
              </w:rPr>
              <w:t>2022</w:t>
            </w:r>
          </w:p>
        </w:tc>
      </w:tr>
      <w:tr w:rsidR="008259E9" w:rsidRPr="008259E9" w14:paraId="0C8107CF" w14:textId="77777777" w:rsidTr="006279C7">
        <w:trPr>
          <w:jc w:val="center"/>
        </w:trPr>
        <w:tc>
          <w:tcPr>
            <w:tcW w:w="3392" w:type="dxa"/>
            <w:tcBorders>
              <w:top w:val="nil"/>
              <w:left w:val="single" w:sz="8" w:space="0" w:color="000000"/>
              <w:bottom w:val="single" w:sz="8" w:space="0" w:color="000000"/>
              <w:right w:val="single" w:sz="8" w:space="0" w:color="000000"/>
            </w:tcBorders>
            <w:shd w:val="clear" w:color="auto" w:fill="auto"/>
            <w:vAlign w:val="center"/>
          </w:tcPr>
          <w:p w14:paraId="2DDECAC1" w14:textId="77777777" w:rsidR="008259E9" w:rsidRPr="008259E9" w:rsidRDefault="008259E9" w:rsidP="006279C7">
            <w:pPr>
              <w:jc w:val="both"/>
              <w:rPr>
                <w:color w:val="000000"/>
              </w:rPr>
            </w:pPr>
            <w:bookmarkStart w:id="31" w:name="bookmark=id.1fob9te" w:colFirst="0" w:colLast="0"/>
            <w:bookmarkEnd w:id="31"/>
            <w:r w:rsidRPr="008259E9">
              <w:rPr>
                <w:color w:val="000000"/>
              </w:rPr>
              <w:t>Число дневных общеобразовательных учреждений на начало учебного года</w:t>
            </w:r>
          </w:p>
        </w:tc>
        <w:tc>
          <w:tcPr>
            <w:tcW w:w="585" w:type="dxa"/>
            <w:tcBorders>
              <w:top w:val="nil"/>
              <w:left w:val="nil"/>
              <w:bottom w:val="single" w:sz="8" w:space="0" w:color="000000"/>
              <w:right w:val="single" w:sz="8" w:space="0" w:color="000000"/>
            </w:tcBorders>
            <w:shd w:val="clear" w:color="auto" w:fill="auto"/>
            <w:vAlign w:val="center"/>
          </w:tcPr>
          <w:p w14:paraId="5715269A" w14:textId="77777777" w:rsidR="008259E9" w:rsidRPr="008259E9" w:rsidRDefault="008259E9" w:rsidP="006279C7">
            <w:pPr>
              <w:jc w:val="center"/>
              <w:rPr>
                <w:color w:val="000000"/>
              </w:rPr>
            </w:pPr>
            <w:r w:rsidRPr="008259E9">
              <w:rPr>
                <w:color w:val="000000"/>
              </w:rPr>
              <w:t>7</w:t>
            </w:r>
          </w:p>
        </w:tc>
        <w:tc>
          <w:tcPr>
            <w:tcW w:w="585" w:type="dxa"/>
            <w:tcBorders>
              <w:top w:val="nil"/>
              <w:left w:val="nil"/>
              <w:bottom w:val="single" w:sz="8" w:space="0" w:color="000000"/>
              <w:right w:val="single" w:sz="8" w:space="0" w:color="000000"/>
            </w:tcBorders>
            <w:shd w:val="clear" w:color="auto" w:fill="auto"/>
            <w:vAlign w:val="center"/>
          </w:tcPr>
          <w:p w14:paraId="6176CFA3" w14:textId="77777777" w:rsidR="008259E9" w:rsidRPr="008259E9" w:rsidRDefault="008259E9" w:rsidP="006279C7">
            <w:pPr>
              <w:jc w:val="center"/>
              <w:rPr>
                <w:color w:val="000000"/>
              </w:rPr>
            </w:pPr>
            <w:r w:rsidRPr="008259E9">
              <w:rPr>
                <w:color w:val="000000"/>
              </w:rPr>
              <w:t>7</w:t>
            </w:r>
          </w:p>
        </w:tc>
        <w:tc>
          <w:tcPr>
            <w:tcW w:w="585" w:type="dxa"/>
            <w:tcBorders>
              <w:top w:val="nil"/>
              <w:left w:val="nil"/>
              <w:bottom w:val="single" w:sz="8" w:space="0" w:color="000000"/>
              <w:right w:val="single" w:sz="8" w:space="0" w:color="000000"/>
            </w:tcBorders>
            <w:shd w:val="clear" w:color="auto" w:fill="auto"/>
            <w:vAlign w:val="center"/>
          </w:tcPr>
          <w:p w14:paraId="26089D6C" w14:textId="77777777" w:rsidR="008259E9" w:rsidRPr="008259E9" w:rsidRDefault="008259E9" w:rsidP="006279C7">
            <w:pPr>
              <w:jc w:val="center"/>
              <w:rPr>
                <w:color w:val="000000"/>
              </w:rPr>
            </w:pPr>
            <w:r w:rsidRPr="008259E9">
              <w:rPr>
                <w:color w:val="000000"/>
              </w:rPr>
              <w:t>7</w:t>
            </w:r>
          </w:p>
        </w:tc>
        <w:tc>
          <w:tcPr>
            <w:tcW w:w="585" w:type="dxa"/>
            <w:tcBorders>
              <w:top w:val="nil"/>
              <w:left w:val="nil"/>
              <w:bottom w:val="single" w:sz="8" w:space="0" w:color="000000"/>
              <w:right w:val="single" w:sz="8" w:space="0" w:color="000000"/>
            </w:tcBorders>
            <w:shd w:val="clear" w:color="auto" w:fill="auto"/>
            <w:vAlign w:val="center"/>
          </w:tcPr>
          <w:p w14:paraId="338BFFB8" w14:textId="77777777" w:rsidR="008259E9" w:rsidRPr="008259E9" w:rsidRDefault="008259E9" w:rsidP="006279C7">
            <w:pPr>
              <w:jc w:val="center"/>
              <w:rPr>
                <w:color w:val="000000"/>
              </w:rPr>
            </w:pPr>
            <w:r w:rsidRPr="008259E9">
              <w:rPr>
                <w:color w:val="000000"/>
              </w:rPr>
              <w:t>7</w:t>
            </w:r>
          </w:p>
        </w:tc>
        <w:tc>
          <w:tcPr>
            <w:tcW w:w="585" w:type="dxa"/>
            <w:tcBorders>
              <w:top w:val="nil"/>
              <w:left w:val="nil"/>
              <w:bottom w:val="single" w:sz="8" w:space="0" w:color="000000"/>
              <w:right w:val="single" w:sz="8" w:space="0" w:color="000000"/>
            </w:tcBorders>
            <w:shd w:val="clear" w:color="auto" w:fill="auto"/>
            <w:vAlign w:val="center"/>
          </w:tcPr>
          <w:p w14:paraId="1CDDF443" w14:textId="77777777" w:rsidR="008259E9" w:rsidRPr="008259E9" w:rsidRDefault="008259E9" w:rsidP="006279C7">
            <w:pPr>
              <w:jc w:val="center"/>
              <w:rPr>
                <w:color w:val="000000"/>
              </w:rPr>
            </w:pPr>
            <w:r w:rsidRPr="008259E9">
              <w:rPr>
                <w:color w:val="000000"/>
              </w:rPr>
              <w:t>7</w:t>
            </w:r>
          </w:p>
        </w:tc>
        <w:tc>
          <w:tcPr>
            <w:tcW w:w="585" w:type="dxa"/>
            <w:tcBorders>
              <w:top w:val="nil"/>
              <w:left w:val="nil"/>
              <w:bottom w:val="single" w:sz="8" w:space="0" w:color="000000"/>
              <w:right w:val="single" w:sz="8" w:space="0" w:color="000000"/>
            </w:tcBorders>
            <w:shd w:val="clear" w:color="auto" w:fill="auto"/>
            <w:vAlign w:val="center"/>
          </w:tcPr>
          <w:p w14:paraId="09F06D95" w14:textId="77777777" w:rsidR="008259E9" w:rsidRPr="008259E9" w:rsidRDefault="008259E9" w:rsidP="006279C7">
            <w:pPr>
              <w:jc w:val="center"/>
              <w:rPr>
                <w:color w:val="000000"/>
              </w:rPr>
            </w:pPr>
            <w:r w:rsidRPr="008259E9">
              <w:rPr>
                <w:color w:val="000000"/>
              </w:rPr>
              <w:t>7</w:t>
            </w:r>
          </w:p>
        </w:tc>
        <w:tc>
          <w:tcPr>
            <w:tcW w:w="585" w:type="dxa"/>
            <w:tcBorders>
              <w:top w:val="nil"/>
              <w:left w:val="nil"/>
              <w:bottom w:val="single" w:sz="8" w:space="0" w:color="000000"/>
              <w:right w:val="single" w:sz="8" w:space="0" w:color="000000"/>
            </w:tcBorders>
            <w:shd w:val="clear" w:color="auto" w:fill="auto"/>
            <w:vAlign w:val="center"/>
          </w:tcPr>
          <w:p w14:paraId="67A8AC4B" w14:textId="77777777" w:rsidR="008259E9" w:rsidRPr="008259E9" w:rsidRDefault="008259E9" w:rsidP="006279C7">
            <w:pPr>
              <w:jc w:val="center"/>
              <w:rPr>
                <w:color w:val="000000"/>
              </w:rPr>
            </w:pPr>
            <w:r w:rsidRPr="008259E9">
              <w:rPr>
                <w:color w:val="000000"/>
              </w:rPr>
              <w:t>7</w:t>
            </w:r>
          </w:p>
        </w:tc>
        <w:tc>
          <w:tcPr>
            <w:tcW w:w="641" w:type="dxa"/>
            <w:tcBorders>
              <w:top w:val="nil"/>
              <w:left w:val="nil"/>
              <w:bottom w:val="single" w:sz="8" w:space="0" w:color="000000"/>
              <w:right w:val="single" w:sz="8" w:space="0" w:color="000000"/>
            </w:tcBorders>
            <w:shd w:val="clear" w:color="auto" w:fill="auto"/>
            <w:vAlign w:val="center"/>
          </w:tcPr>
          <w:p w14:paraId="4CE697CE" w14:textId="77777777" w:rsidR="008259E9" w:rsidRPr="008259E9" w:rsidRDefault="008259E9" w:rsidP="006279C7">
            <w:pPr>
              <w:jc w:val="center"/>
              <w:rPr>
                <w:color w:val="000000"/>
              </w:rPr>
            </w:pPr>
            <w:r w:rsidRPr="008259E9">
              <w:rPr>
                <w:color w:val="000000"/>
              </w:rPr>
              <w:t>7</w:t>
            </w:r>
          </w:p>
        </w:tc>
        <w:tc>
          <w:tcPr>
            <w:tcW w:w="567" w:type="dxa"/>
            <w:tcBorders>
              <w:top w:val="nil"/>
              <w:left w:val="nil"/>
              <w:bottom w:val="single" w:sz="8" w:space="0" w:color="000000"/>
              <w:right w:val="single" w:sz="8" w:space="0" w:color="000000"/>
            </w:tcBorders>
            <w:shd w:val="clear" w:color="auto" w:fill="auto"/>
            <w:vAlign w:val="center"/>
          </w:tcPr>
          <w:p w14:paraId="455A9C84" w14:textId="77777777" w:rsidR="008259E9" w:rsidRPr="008259E9" w:rsidRDefault="008259E9" w:rsidP="006279C7">
            <w:pPr>
              <w:jc w:val="center"/>
              <w:rPr>
                <w:color w:val="000000"/>
              </w:rPr>
            </w:pPr>
            <w:r w:rsidRPr="008259E9">
              <w:rPr>
                <w:color w:val="000000"/>
              </w:rPr>
              <w:t>7</w:t>
            </w:r>
          </w:p>
        </w:tc>
        <w:tc>
          <w:tcPr>
            <w:tcW w:w="567" w:type="dxa"/>
            <w:tcBorders>
              <w:top w:val="nil"/>
              <w:left w:val="nil"/>
              <w:bottom w:val="single" w:sz="8" w:space="0" w:color="000000"/>
              <w:right w:val="single" w:sz="8" w:space="0" w:color="000000"/>
            </w:tcBorders>
            <w:shd w:val="clear" w:color="auto" w:fill="auto"/>
            <w:vAlign w:val="center"/>
          </w:tcPr>
          <w:p w14:paraId="40335642" w14:textId="77777777" w:rsidR="008259E9" w:rsidRPr="008259E9" w:rsidRDefault="008259E9" w:rsidP="006279C7">
            <w:pPr>
              <w:jc w:val="center"/>
              <w:rPr>
                <w:color w:val="000000"/>
              </w:rPr>
            </w:pPr>
            <w:r w:rsidRPr="008259E9">
              <w:rPr>
                <w:color w:val="000000"/>
              </w:rPr>
              <w:t>7</w:t>
            </w:r>
          </w:p>
        </w:tc>
      </w:tr>
    </w:tbl>
    <w:p w14:paraId="4D153DE8" w14:textId="77777777" w:rsidR="008259E9" w:rsidRPr="008259E9" w:rsidRDefault="008259E9" w:rsidP="008259E9">
      <w:pPr>
        <w:ind w:firstLine="709"/>
        <w:jc w:val="both"/>
        <w:rPr>
          <w:sz w:val="28"/>
          <w:szCs w:val="28"/>
        </w:rPr>
      </w:pPr>
    </w:p>
    <w:p w14:paraId="42F4BF7A" w14:textId="77777777" w:rsidR="008259E9" w:rsidRPr="008259E9" w:rsidRDefault="008259E9" w:rsidP="008259E9">
      <w:pPr>
        <w:ind w:firstLine="709"/>
        <w:jc w:val="both"/>
        <w:rPr>
          <w:sz w:val="28"/>
          <w:szCs w:val="28"/>
        </w:rPr>
      </w:pPr>
      <w:r w:rsidRPr="008259E9">
        <w:rPr>
          <w:sz w:val="28"/>
          <w:szCs w:val="28"/>
        </w:rPr>
        <w:t>Имеет место неравномерное распределение средних образовательных организаций (далее - СОШ) по территории города Когалыма, а именно: на левом берегу, расположено общеобразовательное учреждение – МАОУ города Когалыма «Средняя школа №1», на правом берегу города Когалыма локализованы: МАОУ города Когалыма «Средняя школа» №3, МАОУ города Когалыма «Средняя школа №5», МАОУ города Когалыма «Средняя школа №6», МАОУ города Когалыма «Средняя школа №7»,  МАОУ города Когалыма «Средняя школа №8», МАОУ города Когалыма «Школа – сад» №10.</w:t>
      </w:r>
    </w:p>
    <w:p w14:paraId="42628F20" w14:textId="77777777" w:rsidR="008259E9" w:rsidRPr="008259E9" w:rsidRDefault="008259E9" w:rsidP="008259E9">
      <w:pPr>
        <w:ind w:firstLine="709"/>
        <w:jc w:val="both"/>
        <w:rPr>
          <w:sz w:val="28"/>
          <w:szCs w:val="28"/>
        </w:rPr>
      </w:pPr>
      <w:r w:rsidRPr="008259E9">
        <w:rPr>
          <w:sz w:val="28"/>
          <w:szCs w:val="28"/>
        </w:rPr>
        <w:t xml:space="preserve">В городе Когалыме реализуются проекты по строительству СОШ, что позволит организовать учебный процесс в одну смену: </w:t>
      </w:r>
    </w:p>
    <w:p w14:paraId="5A19965D" w14:textId="77777777" w:rsidR="008259E9" w:rsidRPr="008259E9" w:rsidRDefault="008259E9" w:rsidP="008259E9">
      <w:pPr>
        <w:ind w:firstLine="709"/>
        <w:jc w:val="both"/>
        <w:rPr>
          <w:sz w:val="28"/>
          <w:szCs w:val="28"/>
        </w:rPr>
      </w:pPr>
      <w:r w:rsidRPr="008259E9">
        <w:rPr>
          <w:sz w:val="28"/>
          <w:szCs w:val="28"/>
        </w:rPr>
        <w:t xml:space="preserve">- средней общеобразовательной школы в городе Когалыме на 900 мест -  находится на этапе проектирования; </w:t>
      </w:r>
    </w:p>
    <w:p w14:paraId="22AA6287" w14:textId="77777777" w:rsidR="008259E9" w:rsidRPr="008259E9" w:rsidRDefault="008259E9" w:rsidP="008259E9">
      <w:pPr>
        <w:ind w:firstLine="709"/>
        <w:jc w:val="both"/>
        <w:rPr>
          <w:sz w:val="24"/>
          <w:szCs w:val="24"/>
        </w:rPr>
      </w:pPr>
      <w:r w:rsidRPr="008259E9">
        <w:rPr>
          <w:sz w:val="28"/>
          <w:szCs w:val="28"/>
        </w:rPr>
        <w:t>- средней общеобразовательной школы с универсальной безбарьерной средой на 1125 мест - реализация проекта запланирована на 2028 год.</w:t>
      </w:r>
    </w:p>
    <w:p w14:paraId="7D92885E" w14:textId="77777777" w:rsidR="008259E9" w:rsidRPr="008259E9" w:rsidRDefault="008259E9" w:rsidP="008259E9">
      <w:pPr>
        <w:ind w:firstLine="709"/>
        <w:jc w:val="both"/>
        <w:rPr>
          <w:sz w:val="28"/>
          <w:szCs w:val="28"/>
        </w:rPr>
      </w:pPr>
      <w:r w:rsidRPr="008259E9">
        <w:rPr>
          <w:sz w:val="28"/>
          <w:szCs w:val="28"/>
        </w:rPr>
        <w:t>Дополнительные образовательные услуги в городе Когалыме предоставляются на базе муниципальных образовательных организациях, в том числе в 7 дошкольных образовательных организациях, 7 общеобразовательных организациях, 2 организациях дополнительного образования, а также в негосударственной организации дополнительного образования (ЧОУ ДО «Школа иностранных языков «Диалог»)</w:t>
      </w:r>
      <w:r w:rsidRPr="008259E9">
        <w:rPr>
          <w:sz w:val="28"/>
          <w:szCs w:val="28"/>
          <w:vertAlign w:val="superscript"/>
        </w:rPr>
        <w:footnoteReference w:id="193"/>
      </w:r>
      <w:r w:rsidRPr="008259E9">
        <w:rPr>
          <w:sz w:val="28"/>
          <w:szCs w:val="28"/>
        </w:rPr>
        <w:t>.</w:t>
      </w:r>
    </w:p>
    <w:p w14:paraId="7986683E" w14:textId="77777777" w:rsidR="008259E9" w:rsidRPr="008259E9" w:rsidRDefault="008259E9" w:rsidP="008259E9">
      <w:pPr>
        <w:ind w:firstLine="709"/>
        <w:jc w:val="both"/>
        <w:rPr>
          <w:sz w:val="28"/>
          <w:szCs w:val="28"/>
        </w:rPr>
      </w:pPr>
      <w:r w:rsidRPr="008259E9">
        <w:rPr>
          <w:sz w:val="28"/>
          <w:szCs w:val="28"/>
        </w:rPr>
        <w:t xml:space="preserve">Высокий охват детей, занятых в организациях, оказывающих услуги дополнительного образования связан с увеличением возможного для посещения детей числа кружков и секций, с реализацией проектов в рамках инициативного бюджетирования: </w:t>
      </w:r>
    </w:p>
    <w:p w14:paraId="345A1A85" w14:textId="77777777" w:rsidR="008259E9" w:rsidRPr="008259E9" w:rsidRDefault="008259E9" w:rsidP="008259E9">
      <w:pPr>
        <w:ind w:firstLine="709"/>
        <w:jc w:val="both"/>
        <w:rPr>
          <w:sz w:val="28"/>
          <w:szCs w:val="28"/>
        </w:rPr>
      </w:pPr>
      <w:r w:rsidRPr="008259E9">
        <w:rPr>
          <w:sz w:val="28"/>
          <w:szCs w:val="28"/>
        </w:rPr>
        <w:t>1. Создание на базе муниципального автономного дошкольного образовательного учреждения «Буратино» «Детского технопарка «РобоМир»;</w:t>
      </w:r>
    </w:p>
    <w:p w14:paraId="7FB82DDD" w14:textId="77777777" w:rsidR="008259E9" w:rsidRPr="008259E9" w:rsidRDefault="008259E9" w:rsidP="008259E9">
      <w:pPr>
        <w:ind w:firstLine="709"/>
        <w:jc w:val="both"/>
        <w:rPr>
          <w:sz w:val="28"/>
          <w:szCs w:val="28"/>
        </w:rPr>
      </w:pPr>
      <w:r w:rsidRPr="008259E9">
        <w:rPr>
          <w:sz w:val="28"/>
          <w:szCs w:val="28"/>
        </w:rPr>
        <w:t>2. Создание на базе муниципального автономного дошкольного образовательного учреждения «Березка» программы дополнительного образования «Первые шаги в роботехнике»;</w:t>
      </w:r>
    </w:p>
    <w:p w14:paraId="57C47769" w14:textId="77777777" w:rsidR="008259E9" w:rsidRPr="008259E9" w:rsidRDefault="008259E9" w:rsidP="008259E9">
      <w:pPr>
        <w:ind w:firstLine="709"/>
        <w:jc w:val="both"/>
        <w:rPr>
          <w:sz w:val="28"/>
          <w:szCs w:val="28"/>
        </w:rPr>
      </w:pPr>
      <w:r w:rsidRPr="008259E9">
        <w:rPr>
          <w:sz w:val="28"/>
          <w:szCs w:val="28"/>
        </w:rPr>
        <w:t xml:space="preserve">3. Создание на базе МАОУ «Средняя школа № 5» (Школьный Кванториум) детского технопарка «Кванториум». </w:t>
      </w:r>
    </w:p>
    <w:p w14:paraId="2725E85D" w14:textId="77777777" w:rsidR="008259E9" w:rsidRPr="008259E9" w:rsidRDefault="008259E9" w:rsidP="008259E9">
      <w:pPr>
        <w:ind w:firstLine="709"/>
        <w:jc w:val="both"/>
        <w:rPr>
          <w:sz w:val="28"/>
          <w:szCs w:val="28"/>
        </w:rPr>
      </w:pPr>
      <w:r w:rsidRPr="008259E9">
        <w:rPr>
          <w:sz w:val="28"/>
          <w:szCs w:val="28"/>
        </w:rPr>
        <w:t xml:space="preserve">В городе Когалыме функционирует Бюджетное учреждение ХМАО - Югры «Когалымский политехнический колледж», обеспечивающий профессиональными кадрами разные направления экономической деятельности города. </w:t>
      </w:r>
    </w:p>
    <w:p w14:paraId="744FFCDE" w14:textId="77777777" w:rsidR="008259E9" w:rsidRPr="008259E9" w:rsidRDefault="008259E9" w:rsidP="008259E9">
      <w:pPr>
        <w:ind w:firstLine="709"/>
        <w:jc w:val="both"/>
        <w:rPr>
          <w:sz w:val="28"/>
          <w:szCs w:val="28"/>
        </w:rPr>
      </w:pPr>
      <w:r w:rsidRPr="008259E9">
        <w:rPr>
          <w:sz w:val="28"/>
          <w:szCs w:val="28"/>
        </w:rPr>
        <w:t xml:space="preserve">В стадии реализации строительства находится Образовательный центр - филиал Пермского национального исследовательского политехнического университета, ввод в действие которого в перспективе позволит получать студентам качественное высшее образование непосредственно в городе Когалыме. </w:t>
      </w:r>
    </w:p>
    <w:p w14:paraId="3BA4BC9F" w14:textId="77777777" w:rsidR="008259E9" w:rsidRPr="008259E9" w:rsidRDefault="008259E9" w:rsidP="008259E9">
      <w:pPr>
        <w:ind w:firstLine="709"/>
        <w:jc w:val="both"/>
        <w:rPr>
          <w:i/>
          <w:sz w:val="28"/>
          <w:szCs w:val="28"/>
        </w:rPr>
      </w:pPr>
      <w:r w:rsidRPr="008259E9">
        <w:rPr>
          <w:i/>
          <w:sz w:val="28"/>
          <w:szCs w:val="28"/>
        </w:rPr>
        <w:t>Здравоохранение</w:t>
      </w:r>
    </w:p>
    <w:p w14:paraId="39E4EFDC" w14:textId="77777777" w:rsidR="008259E9" w:rsidRPr="008259E9" w:rsidRDefault="008259E9" w:rsidP="008259E9">
      <w:pPr>
        <w:ind w:firstLine="709"/>
        <w:jc w:val="both"/>
        <w:rPr>
          <w:sz w:val="28"/>
          <w:szCs w:val="28"/>
        </w:rPr>
      </w:pPr>
      <w:r w:rsidRPr="008259E9">
        <w:rPr>
          <w:sz w:val="28"/>
          <w:szCs w:val="28"/>
        </w:rPr>
        <w:t>В городе Когалыме комплекс государственных услуг по обеспечению медицинской помощи населению реализуется на базе бюджетного учреждения Ханты-Мансийского автономного округа - Югры «Когалымская городская больница».</w:t>
      </w:r>
    </w:p>
    <w:p w14:paraId="1ED2AB6F" w14:textId="77777777" w:rsidR="008259E9" w:rsidRPr="008259E9" w:rsidRDefault="008259E9" w:rsidP="008259E9">
      <w:pPr>
        <w:ind w:firstLine="709"/>
        <w:jc w:val="both"/>
        <w:rPr>
          <w:sz w:val="28"/>
          <w:szCs w:val="28"/>
        </w:rPr>
      </w:pPr>
      <w:r w:rsidRPr="008259E9">
        <w:rPr>
          <w:sz w:val="28"/>
          <w:szCs w:val="28"/>
        </w:rPr>
        <w:t>По данным на 2022 год в Когалымской городской больнице было развернуто 300 коек круглосуточного стационара, а с учетом коек отделения анестезиологии и реанимации – 306, в том числе за счет средств обязательного медицинского страхования (далее - ОМС) – 291 койка</w:t>
      </w:r>
      <w:r w:rsidRPr="008259E9">
        <w:rPr>
          <w:sz w:val="28"/>
          <w:szCs w:val="28"/>
          <w:vertAlign w:val="superscript"/>
        </w:rPr>
        <w:footnoteReference w:id="194"/>
      </w:r>
      <w:r w:rsidRPr="008259E9">
        <w:rPr>
          <w:sz w:val="28"/>
          <w:szCs w:val="28"/>
        </w:rPr>
        <w:t xml:space="preserve">. </w:t>
      </w:r>
    </w:p>
    <w:p w14:paraId="13077301" w14:textId="77777777" w:rsidR="008259E9" w:rsidRPr="008259E9" w:rsidRDefault="008259E9" w:rsidP="008259E9">
      <w:pPr>
        <w:ind w:firstLine="709"/>
        <w:jc w:val="both"/>
        <w:rPr>
          <w:sz w:val="28"/>
          <w:szCs w:val="28"/>
        </w:rPr>
      </w:pPr>
      <w:r w:rsidRPr="008259E9">
        <w:rPr>
          <w:sz w:val="28"/>
          <w:szCs w:val="28"/>
        </w:rPr>
        <w:t>Обеспеченность населения больничными стационарами, по данным на 2022 год оценивается в 36%, что на 2% меньше показателей 2013 года, таблица 53, на снижение показателя оказывает влияние низкая обеспеченность врачами, в том числе узкой специализации. Обеспеченность населения амбулаторно-поликлиническими учреждениями, по данным на 2022 год оценивается в 141%.</w:t>
      </w:r>
    </w:p>
    <w:p w14:paraId="1FD3B140" w14:textId="77777777" w:rsidR="008259E9" w:rsidRPr="008259E9" w:rsidRDefault="008259E9" w:rsidP="008259E9">
      <w:pPr>
        <w:ind w:firstLine="709"/>
        <w:jc w:val="both"/>
        <w:rPr>
          <w:sz w:val="28"/>
          <w:szCs w:val="28"/>
        </w:rPr>
      </w:pPr>
    </w:p>
    <w:p w14:paraId="1743AD75" w14:textId="77777777" w:rsidR="008259E9" w:rsidRPr="008259E9" w:rsidRDefault="008259E9" w:rsidP="008259E9">
      <w:pPr>
        <w:ind w:firstLine="709"/>
        <w:jc w:val="both"/>
        <w:rPr>
          <w:sz w:val="28"/>
          <w:szCs w:val="28"/>
        </w:rPr>
      </w:pPr>
      <w:r w:rsidRPr="008259E9">
        <w:rPr>
          <w:sz w:val="28"/>
          <w:szCs w:val="28"/>
        </w:rPr>
        <w:t>Таблица 53. Обеспеченность объектами медицинской инфраструктуры города Когалыма, %</w:t>
      </w:r>
    </w:p>
    <w:tbl>
      <w:tblPr>
        <w:tblW w:w="9150" w:type="dxa"/>
        <w:jc w:val="center"/>
        <w:tblBorders>
          <w:top w:val="single" w:sz="8" w:space="0" w:color="000000"/>
          <w:left w:val="single" w:sz="8" w:space="0" w:color="000000"/>
          <w:bottom w:val="single" w:sz="8" w:space="0" w:color="000000"/>
          <w:right w:val="single" w:sz="8" w:space="0" w:color="000000"/>
        </w:tblBorders>
        <w:tblLayout w:type="fixed"/>
        <w:tblLook w:val="0400" w:firstRow="0" w:lastRow="0" w:firstColumn="0" w:lastColumn="0" w:noHBand="0" w:noVBand="1"/>
      </w:tblPr>
      <w:tblGrid>
        <w:gridCol w:w="2265"/>
        <w:gridCol w:w="675"/>
        <w:gridCol w:w="735"/>
        <w:gridCol w:w="540"/>
        <w:gridCol w:w="615"/>
        <w:gridCol w:w="600"/>
        <w:gridCol w:w="615"/>
        <w:gridCol w:w="705"/>
        <w:gridCol w:w="645"/>
        <w:gridCol w:w="900"/>
        <w:gridCol w:w="855"/>
      </w:tblGrid>
      <w:tr w:rsidR="008259E9" w:rsidRPr="008259E9" w14:paraId="078C54D3" w14:textId="77777777" w:rsidTr="006279C7">
        <w:trPr>
          <w:jc w:val="center"/>
        </w:trPr>
        <w:tc>
          <w:tcPr>
            <w:tcW w:w="2265"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1A6226BE" w14:textId="77777777" w:rsidR="008259E9" w:rsidRPr="008259E9" w:rsidRDefault="008259E9" w:rsidP="006279C7">
            <w:pPr>
              <w:jc w:val="center"/>
              <w:rPr>
                <w:b/>
              </w:rPr>
            </w:pPr>
            <w:r w:rsidRPr="008259E9">
              <w:rPr>
                <w:b/>
              </w:rPr>
              <w:t>Показатели</w:t>
            </w:r>
            <w:r w:rsidRPr="008259E9">
              <w:rPr>
                <w:b/>
                <w:vertAlign w:val="superscript"/>
              </w:rPr>
              <w:footnoteReference w:id="195"/>
            </w:r>
          </w:p>
        </w:tc>
        <w:tc>
          <w:tcPr>
            <w:tcW w:w="675"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4274F435" w14:textId="77777777" w:rsidR="008259E9" w:rsidRPr="008259E9" w:rsidRDefault="008259E9" w:rsidP="006279C7">
            <w:pPr>
              <w:jc w:val="center"/>
              <w:rPr>
                <w:b/>
              </w:rPr>
            </w:pPr>
            <w:r w:rsidRPr="008259E9">
              <w:rPr>
                <w:b/>
              </w:rPr>
              <w:t>2013</w:t>
            </w:r>
          </w:p>
        </w:tc>
        <w:tc>
          <w:tcPr>
            <w:tcW w:w="735"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1BC95D0A" w14:textId="77777777" w:rsidR="008259E9" w:rsidRPr="008259E9" w:rsidRDefault="008259E9" w:rsidP="006279C7">
            <w:pPr>
              <w:jc w:val="center"/>
              <w:rPr>
                <w:b/>
              </w:rPr>
            </w:pPr>
            <w:r w:rsidRPr="008259E9">
              <w:rPr>
                <w:b/>
              </w:rPr>
              <w:t>2014</w:t>
            </w:r>
          </w:p>
        </w:tc>
        <w:tc>
          <w:tcPr>
            <w:tcW w:w="54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1702FC90" w14:textId="77777777" w:rsidR="008259E9" w:rsidRPr="008259E9" w:rsidRDefault="008259E9" w:rsidP="006279C7">
            <w:pPr>
              <w:jc w:val="center"/>
              <w:rPr>
                <w:b/>
              </w:rPr>
            </w:pPr>
            <w:r w:rsidRPr="008259E9">
              <w:rPr>
                <w:b/>
              </w:rPr>
              <w:t>2015</w:t>
            </w:r>
          </w:p>
        </w:tc>
        <w:tc>
          <w:tcPr>
            <w:tcW w:w="615"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689FCF11" w14:textId="77777777" w:rsidR="008259E9" w:rsidRPr="008259E9" w:rsidRDefault="008259E9" w:rsidP="006279C7">
            <w:pPr>
              <w:jc w:val="center"/>
              <w:rPr>
                <w:b/>
              </w:rPr>
            </w:pPr>
            <w:r w:rsidRPr="008259E9">
              <w:rPr>
                <w:b/>
              </w:rPr>
              <w:t>2016</w:t>
            </w:r>
          </w:p>
        </w:tc>
        <w:tc>
          <w:tcPr>
            <w:tcW w:w="60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55D7A634" w14:textId="77777777" w:rsidR="008259E9" w:rsidRPr="008259E9" w:rsidRDefault="008259E9" w:rsidP="006279C7">
            <w:pPr>
              <w:jc w:val="center"/>
              <w:rPr>
                <w:b/>
              </w:rPr>
            </w:pPr>
            <w:r w:rsidRPr="008259E9">
              <w:rPr>
                <w:b/>
              </w:rPr>
              <w:t>2017</w:t>
            </w:r>
          </w:p>
        </w:tc>
        <w:tc>
          <w:tcPr>
            <w:tcW w:w="615"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4D0FE95D" w14:textId="77777777" w:rsidR="008259E9" w:rsidRPr="008259E9" w:rsidRDefault="008259E9" w:rsidP="006279C7">
            <w:pPr>
              <w:jc w:val="center"/>
              <w:rPr>
                <w:b/>
              </w:rPr>
            </w:pPr>
            <w:r w:rsidRPr="008259E9">
              <w:rPr>
                <w:b/>
              </w:rPr>
              <w:t>2018</w:t>
            </w:r>
          </w:p>
        </w:tc>
        <w:tc>
          <w:tcPr>
            <w:tcW w:w="705"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767871C5" w14:textId="77777777" w:rsidR="008259E9" w:rsidRPr="008259E9" w:rsidRDefault="008259E9" w:rsidP="006279C7">
            <w:pPr>
              <w:jc w:val="center"/>
              <w:rPr>
                <w:b/>
              </w:rPr>
            </w:pPr>
            <w:r w:rsidRPr="008259E9">
              <w:rPr>
                <w:b/>
              </w:rPr>
              <w:t>2019</w:t>
            </w:r>
          </w:p>
        </w:tc>
        <w:tc>
          <w:tcPr>
            <w:tcW w:w="645"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05B17C5E" w14:textId="77777777" w:rsidR="008259E9" w:rsidRPr="008259E9" w:rsidRDefault="008259E9" w:rsidP="006279C7">
            <w:pPr>
              <w:jc w:val="center"/>
              <w:rPr>
                <w:b/>
              </w:rPr>
            </w:pPr>
            <w:r w:rsidRPr="008259E9">
              <w:rPr>
                <w:b/>
              </w:rPr>
              <w:t>2020</w:t>
            </w:r>
          </w:p>
        </w:tc>
        <w:tc>
          <w:tcPr>
            <w:tcW w:w="90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04FCE7E9" w14:textId="77777777" w:rsidR="008259E9" w:rsidRPr="008259E9" w:rsidRDefault="008259E9" w:rsidP="006279C7">
            <w:pPr>
              <w:jc w:val="center"/>
              <w:rPr>
                <w:b/>
              </w:rPr>
            </w:pPr>
            <w:r w:rsidRPr="008259E9">
              <w:rPr>
                <w:b/>
              </w:rPr>
              <w:t>2021</w:t>
            </w:r>
          </w:p>
        </w:tc>
        <w:tc>
          <w:tcPr>
            <w:tcW w:w="855"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75598D3D" w14:textId="77777777" w:rsidR="008259E9" w:rsidRPr="008259E9" w:rsidRDefault="008259E9" w:rsidP="006279C7">
            <w:pPr>
              <w:jc w:val="center"/>
              <w:rPr>
                <w:b/>
              </w:rPr>
            </w:pPr>
            <w:r w:rsidRPr="008259E9">
              <w:rPr>
                <w:b/>
              </w:rPr>
              <w:t>2022</w:t>
            </w:r>
          </w:p>
        </w:tc>
      </w:tr>
      <w:tr w:rsidR="008259E9" w:rsidRPr="008259E9" w14:paraId="4F5D5A4B" w14:textId="77777777" w:rsidTr="006279C7">
        <w:trPr>
          <w:jc w:val="center"/>
        </w:trPr>
        <w:tc>
          <w:tcPr>
            <w:tcW w:w="2265"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D9ED947" w14:textId="77777777" w:rsidR="008259E9" w:rsidRPr="008259E9" w:rsidRDefault="008259E9" w:rsidP="006279C7">
            <w:r w:rsidRPr="008259E9">
              <w:t>Больничные стационары</w:t>
            </w:r>
          </w:p>
        </w:tc>
        <w:tc>
          <w:tcPr>
            <w:tcW w:w="675" w:type="dxa"/>
            <w:tcBorders>
              <w:top w:val="single" w:sz="8" w:space="0" w:color="000000"/>
              <w:left w:val="single" w:sz="4" w:space="0" w:color="000000"/>
              <w:bottom w:val="single" w:sz="8" w:space="0" w:color="000000"/>
              <w:right w:val="single" w:sz="4" w:space="0" w:color="000000"/>
            </w:tcBorders>
            <w:shd w:val="clear" w:color="auto" w:fill="auto"/>
            <w:vAlign w:val="center"/>
          </w:tcPr>
          <w:p w14:paraId="42023C3B" w14:textId="77777777" w:rsidR="008259E9" w:rsidRPr="008259E9" w:rsidRDefault="008259E9" w:rsidP="006279C7">
            <w:pPr>
              <w:jc w:val="center"/>
            </w:pPr>
            <w:r w:rsidRPr="008259E9">
              <w:t>38</w:t>
            </w:r>
          </w:p>
        </w:tc>
        <w:tc>
          <w:tcPr>
            <w:tcW w:w="735" w:type="dxa"/>
            <w:tcBorders>
              <w:top w:val="single" w:sz="8" w:space="0" w:color="000000"/>
              <w:left w:val="single" w:sz="4" w:space="0" w:color="000000"/>
              <w:bottom w:val="single" w:sz="8" w:space="0" w:color="000000"/>
              <w:right w:val="single" w:sz="4" w:space="0" w:color="000000"/>
            </w:tcBorders>
            <w:shd w:val="clear" w:color="auto" w:fill="auto"/>
            <w:vAlign w:val="center"/>
          </w:tcPr>
          <w:p w14:paraId="6ACD6931" w14:textId="77777777" w:rsidR="008259E9" w:rsidRPr="008259E9" w:rsidRDefault="008259E9" w:rsidP="006279C7">
            <w:pPr>
              <w:jc w:val="center"/>
            </w:pPr>
            <w:r w:rsidRPr="008259E9">
              <w:t>37</w:t>
            </w:r>
          </w:p>
        </w:tc>
        <w:tc>
          <w:tcPr>
            <w:tcW w:w="540" w:type="dxa"/>
            <w:tcBorders>
              <w:top w:val="single" w:sz="8" w:space="0" w:color="000000"/>
              <w:left w:val="single" w:sz="4" w:space="0" w:color="000000"/>
              <w:bottom w:val="single" w:sz="8" w:space="0" w:color="000000"/>
              <w:right w:val="single" w:sz="4" w:space="0" w:color="000000"/>
            </w:tcBorders>
            <w:shd w:val="clear" w:color="auto" w:fill="auto"/>
            <w:vAlign w:val="center"/>
          </w:tcPr>
          <w:p w14:paraId="65495AC2" w14:textId="77777777" w:rsidR="008259E9" w:rsidRPr="008259E9" w:rsidRDefault="008259E9" w:rsidP="006279C7">
            <w:pPr>
              <w:jc w:val="center"/>
            </w:pPr>
            <w:r w:rsidRPr="008259E9">
              <w:t>36</w:t>
            </w:r>
          </w:p>
        </w:tc>
        <w:tc>
          <w:tcPr>
            <w:tcW w:w="615" w:type="dxa"/>
            <w:tcBorders>
              <w:top w:val="single" w:sz="8" w:space="0" w:color="000000"/>
              <w:left w:val="single" w:sz="4" w:space="0" w:color="000000"/>
              <w:bottom w:val="single" w:sz="8" w:space="0" w:color="000000"/>
              <w:right w:val="single" w:sz="4" w:space="0" w:color="000000"/>
            </w:tcBorders>
            <w:shd w:val="clear" w:color="auto" w:fill="auto"/>
            <w:vAlign w:val="center"/>
          </w:tcPr>
          <w:p w14:paraId="4A2BBC49" w14:textId="77777777" w:rsidR="008259E9" w:rsidRPr="008259E9" w:rsidRDefault="008259E9" w:rsidP="006279C7">
            <w:pPr>
              <w:jc w:val="center"/>
            </w:pPr>
            <w:r w:rsidRPr="008259E9">
              <w:t>36</w:t>
            </w:r>
          </w:p>
        </w:tc>
        <w:tc>
          <w:tcPr>
            <w:tcW w:w="600" w:type="dxa"/>
            <w:tcBorders>
              <w:top w:val="single" w:sz="8" w:space="0" w:color="000000"/>
              <w:left w:val="single" w:sz="4" w:space="0" w:color="000000"/>
              <w:bottom w:val="single" w:sz="8" w:space="0" w:color="000000"/>
              <w:right w:val="single" w:sz="4" w:space="0" w:color="000000"/>
            </w:tcBorders>
            <w:shd w:val="clear" w:color="auto" w:fill="auto"/>
            <w:vAlign w:val="center"/>
          </w:tcPr>
          <w:p w14:paraId="0AE3275F" w14:textId="77777777" w:rsidR="008259E9" w:rsidRPr="008259E9" w:rsidRDefault="008259E9" w:rsidP="006279C7">
            <w:pPr>
              <w:jc w:val="center"/>
            </w:pPr>
            <w:r w:rsidRPr="008259E9">
              <w:t>35</w:t>
            </w:r>
          </w:p>
        </w:tc>
        <w:tc>
          <w:tcPr>
            <w:tcW w:w="615" w:type="dxa"/>
            <w:tcBorders>
              <w:top w:val="single" w:sz="8" w:space="0" w:color="000000"/>
              <w:left w:val="single" w:sz="4" w:space="0" w:color="000000"/>
              <w:bottom w:val="single" w:sz="8" w:space="0" w:color="000000"/>
              <w:right w:val="single" w:sz="4" w:space="0" w:color="000000"/>
            </w:tcBorders>
            <w:shd w:val="clear" w:color="auto" w:fill="auto"/>
            <w:vAlign w:val="center"/>
          </w:tcPr>
          <w:p w14:paraId="476A1BBD" w14:textId="77777777" w:rsidR="008259E9" w:rsidRPr="008259E9" w:rsidRDefault="008259E9" w:rsidP="006279C7">
            <w:pPr>
              <w:jc w:val="center"/>
            </w:pPr>
            <w:r w:rsidRPr="008259E9">
              <w:t>34</w:t>
            </w:r>
          </w:p>
        </w:tc>
        <w:tc>
          <w:tcPr>
            <w:tcW w:w="705" w:type="dxa"/>
            <w:tcBorders>
              <w:top w:val="single" w:sz="8" w:space="0" w:color="000000"/>
              <w:left w:val="single" w:sz="4" w:space="0" w:color="000000"/>
              <w:bottom w:val="single" w:sz="8" w:space="0" w:color="000000"/>
              <w:right w:val="single" w:sz="4" w:space="0" w:color="000000"/>
            </w:tcBorders>
            <w:shd w:val="clear" w:color="auto" w:fill="auto"/>
            <w:vAlign w:val="center"/>
          </w:tcPr>
          <w:p w14:paraId="4CB6EC4A" w14:textId="77777777" w:rsidR="008259E9" w:rsidRPr="008259E9" w:rsidRDefault="008259E9" w:rsidP="006279C7">
            <w:pPr>
              <w:jc w:val="center"/>
            </w:pPr>
            <w:r w:rsidRPr="008259E9">
              <w:t>34</w:t>
            </w:r>
          </w:p>
        </w:tc>
        <w:tc>
          <w:tcPr>
            <w:tcW w:w="645" w:type="dxa"/>
            <w:tcBorders>
              <w:top w:val="single" w:sz="8" w:space="0" w:color="000000"/>
              <w:left w:val="single" w:sz="4" w:space="0" w:color="000000"/>
              <w:bottom w:val="single" w:sz="8" w:space="0" w:color="000000"/>
              <w:right w:val="single" w:sz="4" w:space="0" w:color="000000"/>
            </w:tcBorders>
            <w:shd w:val="clear" w:color="auto" w:fill="auto"/>
            <w:vAlign w:val="center"/>
          </w:tcPr>
          <w:p w14:paraId="2093A96D" w14:textId="77777777" w:rsidR="008259E9" w:rsidRPr="008259E9" w:rsidRDefault="008259E9" w:rsidP="006279C7">
            <w:pPr>
              <w:jc w:val="center"/>
            </w:pPr>
            <w:r w:rsidRPr="008259E9">
              <w:t>33</w:t>
            </w:r>
          </w:p>
        </w:tc>
        <w:tc>
          <w:tcPr>
            <w:tcW w:w="900" w:type="dxa"/>
            <w:tcBorders>
              <w:top w:val="single" w:sz="8" w:space="0" w:color="000000"/>
              <w:left w:val="single" w:sz="4" w:space="0" w:color="000000"/>
              <w:bottom w:val="single" w:sz="8" w:space="0" w:color="000000"/>
              <w:right w:val="single" w:sz="8" w:space="0" w:color="000000"/>
            </w:tcBorders>
            <w:shd w:val="clear" w:color="auto" w:fill="auto"/>
            <w:vAlign w:val="center"/>
          </w:tcPr>
          <w:p w14:paraId="5BD78C91" w14:textId="77777777" w:rsidR="008259E9" w:rsidRPr="008259E9" w:rsidRDefault="008259E9" w:rsidP="006279C7">
            <w:pPr>
              <w:jc w:val="center"/>
            </w:pPr>
            <w:r w:rsidRPr="008259E9">
              <w:t>37</w:t>
            </w:r>
          </w:p>
        </w:tc>
        <w:tc>
          <w:tcPr>
            <w:tcW w:w="855" w:type="dxa"/>
            <w:tcBorders>
              <w:top w:val="single" w:sz="8" w:space="0" w:color="000000"/>
              <w:left w:val="single" w:sz="4" w:space="0" w:color="000000"/>
              <w:bottom w:val="single" w:sz="8" w:space="0" w:color="000000"/>
              <w:right w:val="single" w:sz="8" w:space="0" w:color="000000"/>
            </w:tcBorders>
            <w:shd w:val="clear" w:color="auto" w:fill="auto"/>
            <w:vAlign w:val="center"/>
          </w:tcPr>
          <w:p w14:paraId="77388BEF" w14:textId="77777777" w:rsidR="008259E9" w:rsidRPr="008259E9" w:rsidRDefault="008259E9" w:rsidP="006279C7">
            <w:pPr>
              <w:jc w:val="center"/>
            </w:pPr>
            <w:r w:rsidRPr="008259E9">
              <w:t>36</w:t>
            </w:r>
          </w:p>
        </w:tc>
      </w:tr>
      <w:tr w:rsidR="008259E9" w:rsidRPr="008259E9" w14:paraId="2148C84E" w14:textId="77777777" w:rsidTr="006279C7">
        <w:trPr>
          <w:jc w:val="center"/>
        </w:trPr>
        <w:tc>
          <w:tcPr>
            <w:tcW w:w="2265"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B5DBC7F" w14:textId="77777777" w:rsidR="008259E9" w:rsidRPr="008259E9" w:rsidRDefault="008259E9" w:rsidP="006279C7">
            <w:r w:rsidRPr="008259E9">
              <w:t>Амбулаторно-поликлинические учреждения</w:t>
            </w:r>
          </w:p>
        </w:tc>
        <w:tc>
          <w:tcPr>
            <w:tcW w:w="675" w:type="dxa"/>
            <w:tcBorders>
              <w:top w:val="single" w:sz="8" w:space="0" w:color="000000"/>
              <w:left w:val="single" w:sz="4" w:space="0" w:color="000000"/>
              <w:bottom w:val="single" w:sz="8" w:space="0" w:color="000000"/>
              <w:right w:val="single" w:sz="4" w:space="0" w:color="000000"/>
            </w:tcBorders>
            <w:shd w:val="clear" w:color="auto" w:fill="auto"/>
            <w:vAlign w:val="center"/>
          </w:tcPr>
          <w:p w14:paraId="66153864" w14:textId="77777777" w:rsidR="008259E9" w:rsidRPr="008259E9" w:rsidRDefault="008259E9" w:rsidP="006279C7">
            <w:pPr>
              <w:jc w:val="center"/>
            </w:pPr>
            <w:r w:rsidRPr="008259E9">
              <w:t>146</w:t>
            </w:r>
          </w:p>
        </w:tc>
        <w:tc>
          <w:tcPr>
            <w:tcW w:w="735" w:type="dxa"/>
            <w:tcBorders>
              <w:top w:val="single" w:sz="8" w:space="0" w:color="000000"/>
              <w:left w:val="single" w:sz="4" w:space="0" w:color="000000"/>
              <w:bottom w:val="single" w:sz="8" w:space="0" w:color="000000"/>
              <w:right w:val="single" w:sz="4" w:space="0" w:color="000000"/>
            </w:tcBorders>
            <w:shd w:val="clear" w:color="auto" w:fill="auto"/>
            <w:vAlign w:val="center"/>
          </w:tcPr>
          <w:p w14:paraId="57212F84" w14:textId="77777777" w:rsidR="008259E9" w:rsidRPr="008259E9" w:rsidRDefault="008259E9" w:rsidP="006279C7">
            <w:pPr>
              <w:jc w:val="center"/>
            </w:pPr>
            <w:r w:rsidRPr="008259E9">
              <w:t>144</w:t>
            </w:r>
          </w:p>
        </w:tc>
        <w:tc>
          <w:tcPr>
            <w:tcW w:w="540" w:type="dxa"/>
            <w:tcBorders>
              <w:top w:val="single" w:sz="8" w:space="0" w:color="000000"/>
              <w:left w:val="single" w:sz="4" w:space="0" w:color="000000"/>
              <w:bottom w:val="single" w:sz="8" w:space="0" w:color="000000"/>
              <w:right w:val="single" w:sz="4" w:space="0" w:color="000000"/>
            </w:tcBorders>
            <w:shd w:val="clear" w:color="auto" w:fill="auto"/>
            <w:vAlign w:val="center"/>
          </w:tcPr>
          <w:p w14:paraId="2F28B6F7" w14:textId="77777777" w:rsidR="008259E9" w:rsidRPr="008259E9" w:rsidRDefault="008259E9" w:rsidP="006279C7">
            <w:pPr>
              <w:jc w:val="center"/>
            </w:pPr>
            <w:r w:rsidRPr="008259E9">
              <w:t>141</w:t>
            </w:r>
          </w:p>
        </w:tc>
        <w:tc>
          <w:tcPr>
            <w:tcW w:w="615" w:type="dxa"/>
            <w:tcBorders>
              <w:top w:val="single" w:sz="8" w:space="0" w:color="000000"/>
              <w:left w:val="single" w:sz="4" w:space="0" w:color="000000"/>
              <w:bottom w:val="single" w:sz="8" w:space="0" w:color="000000"/>
              <w:right w:val="single" w:sz="4" w:space="0" w:color="000000"/>
            </w:tcBorders>
            <w:shd w:val="clear" w:color="auto" w:fill="auto"/>
            <w:vAlign w:val="center"/>
          </w:tcPr>
          <w:p w14:paraId="47FFFDAB" w14:textId="77777777" w:rsidR="008259E9" w:rsidRPr="008259E9" w:rsidRDefault="008259E9" w:rsidP="006279C7">
            <w:pPr>
              <w:jc w:val="center"/>
            </w:pPr>
            <w:r w:rsidRPr="008259E9">
              <w:t>139</w:t>
            </w:r>
          </w:p>
        </w:tc>
        <w:tc>
          <w:tcPr>
            <w:tcW w:w="600" w:type="dxa"/>
            <w:tcBorders>
              <w:top w:val="single" w:sz="8" w:space="0" w:color="000000"/>
              <w:left w:val="single" w:sz="4" w:space="0" w:color="000000"/>
              <w:bottom w:val="single" w:sz="8" w:space="0" w:color="000000"/>
              <w:right w:val="single" w:sz="4" w:space="0" w:color="000000"/>
            </w:tcBorders>
            <w:shd w:val="clear" w:color="auto" w:fill="auto"/>
            <w:vAlign w:val="center"/>
          </w:tcPr>
          <w:p w14:paraId="42B35E17" w14:textId="77777777" w:rsidR="008259E9" w:rsidRPr="008259E9" w:rsidRDefault="008259E9" w:rsidP="006279C7">
            <w:pPr>
              <w:jc w:val="center"/>
            </w:pPr>
            <w:r w:rsidRPr="008259E9">
              <w:t>136</w:t>
            </w:r>
          </w:p>
        </w:tc>
        <w:tc>
          <w:tcPr>
            <w:tcW w:w="615" w:type="dxa"/>
            <w:tcBorders>
              <w:top w:val="single" w:sz="8" w:space="0" w:color="000000"/>
              <w:left w:val="single" w:sz="4" w:space="0" w:color="000000"/>
              <w:bottom w:val="single" w:sz="8" w:space="0" w:color="000000"/>
              <w:right w:val="single" w:sz="4" w:space="0" w:color="000000"/>
            </w:tcBorders>
            <w:shd w:val="clear" w:color="auto" w:fill="auto"/>
            <w:vAlign w:val="center"/>
          </w:tcPr>
          <w:p w14:paraId="762D7171" w14:textId="77777777" w:rsidR="008259E9" w:rsidRPr="008259E9" w:rsidRDefault="008259E9" w:rsidP="006279C7">
            <w:pPr>
              <w:jc w:val="center"/>
            </w:pPr>
            <w:r w:rsidRPr="008259E9">
              <w:t>133</w:t>
            </w:r>
          </w:p>
        </w:tc>
        <w:tc>
          <w:tcPr>
            <w:tcW w:w="705" w:type="dxa"/>
            <w:tcBorders>
              <w:top w:val="single" w:sz="8" w:space="0" w:color="000000"/>
              <w:left w:val="single" w:sz="4" w:space="0" w:color="000000"/>
              <w:bottom w:val="single" w:sz="8" w:space="0" w:color="000000"/>
              <w:right w:val="single" w:sz="4" w:space="0" w:color="000000"/>
            </w:tcBorders>
            <w:shd w:val="clear" w:color="auto" w:fill="auto"/>
            <w:vAlign w:val="center"/>
          </w:tcPr>
          <w:p w14:paraId="4865FB21" w14:textId="77777777" w:rsidR="008259E9" w:rsidRPr="008259E9" w:rsidRDefault="008259E9" w:rsidP="006279C7">
            <w:pPr>
              <w:jc w:val="center"/>
            </w:pPr>
            <w:r w:rsidRPr="008259E9">
              <w:t>132</w:t>
            </w:r>
          </w:p>
        </w:tc>
        <w:tc>
          <w:tcPr>
            <w:tcW w:w="645" w:type="dxa"/>
            <w:tcBorders>
              <w:top w:val="single" w:sz="8" w:space="0" w:color="000000"/>
              <w:left w:val="single" w:sz="4" w:space="0" w:color="000000"/>
              <w:bottom w:val="single" w:sz="8" w:space="0" w:color="000000"/>
              <w:right w:val="single" w:sz="4" w:space="0" w:color="000000"/>
            </w:tcBorders>
            <w:shd w:val="clear" w:color="auto" w:fill="auto"/>
            <w:vAlign w:val="center"/>
          </w:tcPr>
          <w:p w14:paraId="0B5FFD3B" w14:textId="77777777" w:rsidR="008259E9" w:rsidRPr="008259E9" w:rsidRDefault="008259E9" w:rsidP="006279C7">
            <w:pPr>
              <w:jc w:val="center"/>
            </w:pPr>
            <w:r w:rsidRPr="008259E9">
              <w:t>130</w:t>
            </w:r>
          </w:p>
        </w:tc>
        <w:tc>
          <w:tcPr>
            <w:tcW w:w="900" w:type="dxa"/>
            <w:tcBorders>
              <w:top w:val="single" w:sz="8" w:space="0" w:color="000000"/>
              <w:left w:val="single" w:sz="4" w:space="0" w:color="000000"/>
              <w:bottom w:val="single" w:sz="8" w:space="0" w:color="000000"/>
              <w:right w:val="single" w:sz="8" w:space="0" w:color="000000"/>
            </w:tcBorders>
            <w:shd w:val="clear" w:color="auto" w:fill="auto"/>
            <w:vAlign w:val="center"/>
          </w:tcPr>
          <w:p w14:paraId="7C82648C" w14:textId="77777777" w:rsidR="008259E9" w:rsidRPr="008259E9" w:rsidRDefault="008259E9" w:rsidP="006279C7">
            <w:pPr>
              <w:jc w:val="center"/>
            </w:pPr>
            <w:r w:rsidRPr="008259E9">
              <w:t>143</w:t>
            </w:r>
          </w:p>
        </w:tc>
        <w:tc>
          <w:tcPr>
            <w:tcW w:w="855" w:type="dxa"/>
            <w:tcBorders>
              <w:top w:val="single" w:sz="8" w:space="0" w:color="000000"/>
              <w:left w:val="single" w:sz="4" w:space="0" w:color="000000"/>
              <w:bottom w:val="single" w:sz="8" w:space="0" w:color="000000"/>
              <w:right w:val="single" w:sz="8" w:space="0" w:color="000000"/>
            </w:tcBorders>
            <w:shd w:val="clear" w:color="auto" w:fill="auto"/>
            <w:vAlign w:val="center"/>
          </w:tcPr>
          <w:p w14:paraId="31583DD4" w14:textId="77777777" w:rsidR="008259E9" w:rsidRPr="008259E9" w:rsidRDefault="008259E9" w:rsidP="006279C7">
            <w:pPr>
              <w:jc w:val="center"/>
            </w:pPr>
            <w:r w:rsidRPr="008259E9">
              <w:t>141</w:t>
            </w:r>
          </w:p>
        </w:tc>
      </w:tr>
    </w:tbl>
    <w:p w14:paraId="00392D75" w14:textId="77777777" w:rsidR="008259E9" w:rsidRPr="008259E9" w:rsidRDefault="008259E9" w:rsidP="008259E9">
      <w:pPr>
        <w:jc w:val="both"/>
        <w:rPr>
          <w:sz w:val="28"/>
          <w:szCs w:val="28"/>
        </w:rPr>
      </w:pPr>
    </w:p>
    <w:p w14:paraId="2C91A22B" w14:textId="77777777" w:rsidR="008259E9" w:rsidRPr="008259E9" w:rsidRDefault="008259E9" w:rsidP="008259E9">
      <w:pPr>
        <w:ind w:firstLine="709"/>
        <w:jc w:val="both"/>
        <w:rPr>
          <w:sz w:val="28"/>
          <w:szCs w:val="28"/>
        </w:rPr>
      </w:pPr>
      <w:r w:rsidRPr="008259E9">
        <w:rPr>
          <w:sz w:val="28"/>
          <w:szCs w:val="28"/>
        </w:rPr>
        <w:t>Пропускная способность амбулаторно-поликлинических подразделений Когалымской городской больницы составляет 1 605 посещений в смену, в том числе:</w:t>
      </w:r>
    </w:p>
    <w:p w14:paraId="6A071C18" w14:textId="77777777" w:rsidR="008259E9" w:rsidRPr="008259E9" w:rsidRDefault="008259E9" w:rsidP="008259E9">
      <w:pPr>
        <w:ind w:firstLine="709"/>
        <w:jc w:val="both"/>
        <w:rPr>
          <w:sz w:val="28"/>
          <w:szCs w:val="28"/>
        </w:rPr>
      </w:pPr>
      <w:r w:rsidRPr="008259E9">
        <w:rPr>
          <w:sz w:val="28"/>
          <w:szCs w:val="28"/>
        </w:rPr>
        <w:t xml:space="preserve"> - поликлиники по обслуживанию взрослого населения - 849 посещений в смену;</w:t>
      </w:r>
    </w:p>
    <w:p w14:paraId="2DCDB018" w14:textId="77777777" w:rsidR="008259E9" w:rsidRPr="008259E9" w:rsidRDefault="008259E9" w:rsidP="008259E9">
      <w:pPr>
        <w:ind w:firstLine="709"/>
        <w:jc w:val="both"/>
        <w:rPr>
          <w:sz w:val="28"/>
          <w:szCs w:val="28"/>
        </w:rPr>
      </w:pPr>
      <w:r w:rsidRPr="008259E9">
        <w:rPr>
          <w:sz w:val="28"/>
          <w:szCs w:val="28"/>
        </w:rPr>
        <w:t xml:space="preserve"> - детской поликлиники – 370 посещений в смену;</w:t>
      </w:r>
    </w:p>
    <w:p w14:paraId="46E9475C" w14:textId="77777777" w:rsidR="008259E9" w:rsidRPr="008259E9" w:rsidRDefault="008259E9" w:rsidP="008259E9">
      <w:pPr>
        <w:ind w:firstLine="709"/>
        <w:jc w:val="both"/>
        <w:rPr>
          <w:sz w:val="28"/>
          <w:szCs w:val="28"/>
        </w:rPr>
      </w:pPr>
      <w:r w:rsidRPr="008259E9">
        <w:rPr>
          <w:sz w:val="28"/>
          <w:szCs w:val="28"/>
        </w:rPr>
        <w:t xml:space="preserve"> - отделения профилактических осмотров - 61 посещение в смену;</w:t>
      </w:r>
    </w:p>
    <w:p w14:paraId="7E636890" w14:textId="77777777" w:rsidR="008259E9" w:rsidRPr="008259E9" w:rsidRDefault="008259E9" w:rsidP="008259E9">
      <w:pPr>
        <w:ind w:firstLine="709"/>
        <w:jc w:val="both"/>
        <w:rPr>
          <w:sz w:val="28"/>
          <w:szCs w:val="28"/>
        </w:rPr>
      </w:pPr>
      <w:r w:rsidRPr="008259E9">
        <w:rPr>
          <w:sz w:val="28"/>
          <w:szCs w:val="28"/>
        </w:rPr>
        <w:t xml:space="preserve"> - женской консультации - 140 посещений в смену;</w:t>
      </w:r>
    </w:p>
    <w:p w14:paraId="46AF5BD7" w14:textId="77777777" w:rsidR="008259E9" w:rsidRPr="008259E9" w:rsidRDefault="008259E9" w:rsidP="008259E9">
      <w:pPr>
        <w:ind w:firstLine="709"/>
        <w:jc w:val="both"/>
        <w:rPr>
          <w:sz w:val="28"/>
          <w:szCs w:val="28"/>
        </w:rPr>
      </w:pPr>
      <w:r w:rsidRPr="008259E9">
        <w:rPr>
          <w:sz w:val="28"/>
          <w:szCs w:val="28"/>
        </w:rPr>
        <w:t xml:space="preserve"> - противотуберкулёзного кабинета – 25 посещений в смену;</w:t>
      </w:r>
    </w:p>
    <w:p w14:paraId="506326F0" w14:textId="77777777" w:rsidR="008259E9" w:rsidRPr="008259E9" w:rsidRDefault="008259E9" w:rsidP="008259E9">
      <w:pPr>
        <w:ind w:firstLine="709"/>
        <w:jc w:val="both"/>
        <w:rPr>
          <w:sz w:val="28"/>
          <w:szCs w:val="28"/>
        </w:rPr>
      </w:pPr>
      <w:r w:rsidRPr="008259E9">
        <w:rPr>
          <w:sz w:val="28"/>
          <w:szCs w:val="28"/>
        </w:rPr>
        <w:t xml:space="preserve"> - стоматологической поликлиники - 160 посещений в смену.</w:t>
      </w:r>
    </w:p>
    <w:p w14:paraId="06D9AB3E" w14:textId="77777777" w:rsidR="008259E9" w:rsidRPr="008259E9" w:rsidRDefault="008259E9" w:rsidP="008259E9">
      <w:pPr>
        <w:ind w:firstLine="709"/>
        <w:jc w:val="both"/>
        <w:rPr>
          <w:sz w:val="28"/>
          <w:szCs w:val="28"/>
        </w:rPr>
      </w:pPr>
      <w:r w:rsidRPr="008259E9">
        <w:rPr>
          <w:sz w:val="28"/>
          <w:szCs w:val="28"/>
        </w:rPr>
        <w:t>В городе Когалыме функционируют частные медицинские учреждения, в том числе: сеть медицинских центров «Медис», «Сибирское здоровье», «Vitalko», стоматологические клиники: «Дентал», «Медсервис», «Стомадент», «Югория-Дент+», «Неодент», «Мегадент», сеть медицинских лабораторий «Инвитро», «Ситилаб». На территории города развита аптечная сеть из 19 аптек, в том числе представлены сетевые аптечные пункты «Бережная аптека», «Ригла», «Аптека от склада», «Аптека отличных цен», «Планета здоровья».</w:t>
      </w:r>
    </w:p>
    <w:p w14:paraId="678B2C22" w14:textId="77777777" w:rsidR="008259E9" w:rsidRPr="008259E9" w:rsidRDefault="008259E9" w:rsidP="008259E9">
      <w:pPr>
        <w:ind w:firstLine="709"/>
        <w:jc w:val="both"/>
        <w:rPr>
          <w:i/>
          <w:sz w:val="28"/>
          <w:szCs w:val="28"/>
        </w:rPr>
      </w:pPr>
      <w:r w:rsidRPr="008259E9">
        <w:rPr>
          <w:i/>
          <w:sz w:val="28"/>
          <w:szCs w:val="28"/>
        </w:rPr>
        <w:t>Культура</w:t>
      </w:r>
    </w:p>
    <w:p w14:paraId="6129008C" w14:textId="77777777" w:rsidR="008259E9" w:rsidRPr="008259E9" w:rsidRDefault="008259E9" w:rsidP="008259E9">
      <w:pPr>
        <w:ind w:firstLine="709"/>
        <w:jc w:val="both"/>
        <w:rPr>
          <w:sz w:val="28"/>
          <w:szCs w:val="28"/>
        </w:rPr>
      </w:pPr>
      <w:r w:rsidRPr="008259E9">
        <w:rPr>
          <w:sz w:val="28"/>
          <w:szCs w:val="28"/>
        </w:rPr>
        <w:t>Предоставление услуг в сфере культуры, создание условий для организации досуга, творческого развития и самодеятельного творчества населения в городе Когалыме обеспечивают 3 учреждения культуры: муниципальное автономное учреждения «Культурно-досуговый комплекс «АРТ-Праздник», муниципальное бюджетное учреждение «Централизованная библиотечная система», муниципальное автономное учреждение «Музейно-выставочный центр»</w:t>
      </w:r>
      <w:r w:rsidRPr="008259E9">
        <w:rPr>
          <w:sz w:val="28"/>
          <w:szCs w:val="28"/>
          <w:vertAlign w:val="superscript"/>
        </w:rPr>
        <w:footnoteReference w:id="196"/>
      </w:r>
      <w:r w:rsidRPr="008259E9">
        <w:rPr>
          <w:sz w:val="28"/>
          <w:szCs w:val="28"/>
          <w:vertAlign w:val="superscript"/>
        </w:rPr>
        <w:t>.</w:t>
      </w:r>
    </w:p>
    <w:p w14:paraId="7D06DFC9" w14:textId="77777777" w:rsidR="008259E9" w:rsidRPr="008259E9" w:rsidRDefault="008259E9" w:rsidP="008259E9">
      <w:pPr>
        <w:ind w:firstLine="851"/>
        <w:jc w:val="both"/>
        <w:rPr>
          <w:sz w:val="28"/>
          <w:szCs w:val="28"/>
        </w:rPr>
      </w:pPr>
      <w:r w:rsidRPr="008259E9">
        <w:rPr>
          <w:sz w:val="28"/>
          <w:szCs w:val="28"/>
        </w:rPr>
        <w:t>Фактическая обеспеченность города Когалыма учреждениями культуры по данным на 2022 год составляет (% от норматива):</w:t>
      </w:r>
    </w:p>
    <w:p w14:paraId="0BC41590" w14:textId="77777777" w:rsidR="008259E9" w:rsidRPr="008259E9" w:rsidRDefault="008259E9" w:rsidP="008259E9">
      <w:pPr>
        <w:ind w:firstLine="851"/>
        <w:jc w:val="both"/>
        <w:rPr>
          <w:sz w:val="28"/>
          <w:szCs w:val="28"/>
        </w:rPr>
      </w:pPr>
      <w:r w:rsidRPr="008259E9">
        <w:rPr>
          <w:sz w:val="28"/>
          <w:szCs w:val="28"/>
        </w:rPr>
        <w:t>- библиотеками – 75%;</w:t>
      </w:r>
    </w:p>
    <w:p w14:paraId="7C7BEC62" w14:textId="77777777" w:rsidR="008259E9" w:rsidRPr="008259E9" w:rsidRDefault="008259E9" w:rsidP="008259E9">
      <w:pPr>
        <w:ind w:firstLine="851"/>
        <w:jc w:val="both"/>
        <w:rPr>
          <w:sz w:val="28"/>
          <w:szCs w:val="28"/>
        </w:rPr>
      </w:pPr>
      <w:r w:rsidRPr="008259E9">
        <w:rPr>
          <w:sz w:val="28"/>
          <w:szCs w:val="28"/>
        </w:rPr>
        <w:t>- учреждения культурно-досугового типа 133%;</w:t>
      </w:r>
    </w:p>
    <w:p w14:paraId="392858D9" w14:textId="77777777" w:rsidR="008259E9" w:rsidRPr="008259E9" w:rsidRDefault="008259E9" w:rsidP="008259E9">
      <w:pPr>
        <w:ind w:firstLine="851"/>
        <w:jc w:val="both"/>
        <w:rPr>
          <w:sz w:val="28"/>
          <w:szCs w:val="28"/>
        </w:rPr>
      </w:pPr>
      <w:r w:rsidRPr="008259E9">
        <w:rPr>
          <w:sz w:val="28"/>
          <w:szCs w:val="28"/>
        </w:rPr>
        <w:t>- музеями – 100%;</w:t>
      </w:r>
    </w:p>
    <w:p w14:paraId="5BE55060" w14:textId="77777777" w:rsidR="008259E9" w:rsidRPr="008259E9" w:rsidRDefault="008259E9" w:rsidP="008259E9">
      <w:pPr>
        <w:ind w:firstLine="851"/>
        <w:jc w:val="both"/>
        <w:rPr>
          <w:sz w:val="28"/>
          <w:szCs w:val="28"/>
        </w:rPr>
      </w:pPr>
      <w:r w:rsidRPr="008259E9">
        <w:rPr>
          <w:sz w:val="28"/>
          <w:szCs w:val="28"/>
        </w:rPr>
        <w:t>- парками культуры и отдыха – 0%</w:t>
      </w:r>
      <w:r w:rsidRPr="008259E9">
        <w:rPr>
          <w:sz w:val="28"/>
          <w:szCs w:val="28"/>
          <w:vertAlign w:val="superscript"/>
        </w:rPr>
        <w:footnoteReference w:id="197"/>
      </w:r>
      <w:r w:rsidRPr="008259E9">
        <w:rPr>
          <w:sz w:val="28"/>
          <w:szCs w:val="28"/>
        </w:rPr>
        <w:t xml:space="preserve"> (таблица 54).</w:t>
      </w:r>
    </w:p>
    <w:p w14:paraId="07496106" w14:textId="77777777" w:rsidR="008259E9" w:rsidRPr="008259E9" w:rsidRDefault="008259E9" w:rsidP="008259E9">
      <w:pPr>
        <w:jc w:val="both"/>
        <w:rPr>
          <w:sz w:val="28"/>
          <w:szCs w:val="28"/>
        </w:rPr>
      </w:pPr>
    </w:p>
    <w:p w14:paraId="251BD71B" w14:textId="77777777" w:rsidR="008259E9" w:rsidRPr="008259E9" w:rsidRDefault="008259E9" w:rsidP="008259E9">
      <w:pPr>
        <w:jc w:val="both"/>
        <w:rPr>
          <w:sz w:val="28"/>
          <w:szCs w:val="28"/>
        </w:rPr>
      </w:pPr>
      <w:r w:rsidRPr="008259E9">
        <w:rPr>
          <w:sz w:val="28"/>
          <w:szCs w:val="28"/>
        </w:rPr>
        <w:t>Таблица 54 Обеспеченность города Когалыма объектами культуры, %</w:t>
      </w:r>
    </w:p>
    <w:tbl>
      <w:tblPr>
        <w:tblW w:w="8920" w:type="dxa"/>
        <w:jc w:val="center"/>
        <w:tblBorders>
          <w:top w:val="single" w:sz="8" w:space="0" w:color="000000"/>
          <w:left w:val="single" w:sz="8" w:space="0" w:color="000000"/>
          <w:bottom w:val="single" w:sz="8" w:space="0" w:color="000000"/>
          <w:right w:val="single" w:sz="8" w:space="0" w:color="000000"/>
        </w:tblBorders>
        <w:tblLayout w:type="fixed"/>
        <w:tblLook w:val="0400" w:firstRow="0" w:lastRow="0" w:firstColumn="0" w:lastColumn="0" w:noHBand="0" w:noVBand="1"/>
      </w:tblPr>
      <w:tblGrid>
        <w:gridCol w:w="1833"/>
        <w:gridCol w:w="708"/>
        <w:gridCol w:w="709"/>
        <w:gridCol w:w="709"/>
        <w:gridCol w:w="708"/>
        <w:gridCol w:w="709"/>
        <w:gridCol w:w="709"/>
        <w:gridCol w:w="708"/>
        <w:gridCol w:w="709"/>
        <w:gridCol w:w="709"/>
        <w:gridCol w:w="709"/>
      </w:tblGrid>
      <w:tr w:rsidR="008259E9" w:rsidRPr="008259E9" w14:paraId="23266AA2" w14:textId="77777777" w:rsidTr="006279C7">
        <w:trPr>
          <w:jc w:val="center"/>
        </w:trPr>
        <w:tc>
          <w:tcPr>
            <w:tcW w:w="1833"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3817FBEE" w14:textId="77777777" w:rsidR="008259E9" w:rsidRPr="008259E9" w:rsidRDefault="008259E9" w:rsidP="006279C7">
            <w:pPr>
              <w:jc w:val="center"/>
              <w:rPr>
                <w:b/>
              </w:rPr>
            </w:pPr>
            <w:r w:rsidRPr="008259E9">
              <w:rPr>
                <w:b/>
              </w:rPr>
              <w:t>Показатели</w:t>
            </w:r>
            <w:r w:rsidRPr="008259E9">
              <w:rPr>
                <w:b/>
                <w:vertAlign w:val="superscript"/>
              </w:rPr>
              <w:footnoteReference w:id="198"/>
            </w:r>
          </w:p>
        </w:tc>
        <w:tc>
          <w:tcPr>
            <w:tcW w:w="708"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0B289A21" w14:textId="77777777" w:rsidR="008259E9" w:rsidRPr="008259E9" w:rsidRDefault="008259E9" w:rsidP="006279C7">
            <w:pPr>
              <w:jc w:val="center"/>
              <w:rPr>
                <w:b/>
              </w:rPr>
            </w:pPr>
            <w:r w:rsidRPr="008259E9">
              <w:rPr>
                <w:b/>
              </w:rPr>
              <w:t>2013</w:t>
            </w:r>
          </w:p>
        </w:tc>
        <w:tc>
          <w:tcPr>
            <w:tcW w:w="709"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2FAD8E19" w14:textId="77777777" w:rsidR="008259E9" w:rsidRPr="008259E9" w:rsidRDefault="008259E9" w:rsidP="006279C7">
            <w:pPr>
              <w:jc w:val="center"/>
              <w:rPr>
                <w:b/>
              </w:rPr>
            </w:pPr>
            <w:r w:rsidRPr="008259E9">
              <w:rPr>
                <w:b/>
              </w:rPr>
              <w:t>2014</w:t>
            </w:r>
          </w:p>
        </w:tc>
        <w:tc>
          <w:tcPr>
            <w:tcW w:w="709"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30313212" w14:textId="77777777" w:rsidR="008259E9" w:rsidRPr="008259E9" w:rsidRDefault="008259E9" w:rsidP="006279C7">
            <w:pPr>
              <w:jc w:val="center"/>
              <w:rPr>
                <w:b/>
              </w:rPr>
            </w:pPr>
            <w:r w:rsidRPr="008259E9">
              <w:rPr>
                <w:b/>
              </w:rPr>
              <w:t>2015</w:t>
            </w:r>
          </w:p>
        </w:tc>
        <w:tc>
          <w:tcPr>
            <w:tcW w:w="708"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6A5A9FF9" w14:textId="77777777" w:rsidR="008259E9" w:rsidRPr="008259E9" w:rsidRDefault="008259E9" w:rsidP="006279C7">
            <w:pPr>
              <w:jc w:val="center"/>
              <w:rPr>
                <w:b/>
              </w:rPr>
            </w:pPr>
            <w:r w:rsidRPr="008259E9">
              <w:rPr>
                <w:b/>
              </w:rPr>
              <w:t>2016</w:t>
            </w:r>
          </w:p>
        </w:tc>
        <w:tc>
          <w:tcPr>
            <w:tcW w:w="709"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31B7FF94" w14:textId="77777777" w:rsidR="008259E9" w:rsidRPr="008259E9" w:rsidRDefault="008259E9" w:rsidP="006279C7">
            <w:pPr>
              <w:jc w:val="center"/>
              <w:rPr>
                <w:b/>
              </w:rPr>
            </w:pPr>
            <w:r w:rsidRPr="008259E9">
              <w:rPr>
                <w:b/>
              </w:rPr>
              <w:t>2017</w:t>
            </w:r>
          </w:p>
        </w:tc>
        <w:tc>
          <w:tcPr>
            <w:tcW w:w="709"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7AD4AEB9" w14:textId="77777777" w:rsidR="008259E9" w:rsidRPr="008259E9" w:rsidRDefault="008259E9" w:rsidP="006279C7">
            <w:pPr>
              <w:jc w:val="center"/>
              <w:rPr>
                <w:b/>
              </w:rPr>
            </w:pPr>
            <w:r w:rsidRPr="008259E9">
              <w:rPr>
                <w:b/>
              </w:rPr>
              <w:t>2018</w:t>
            </w:r>
          </w:p>
        </w:tc>
        <w:tc>
          <w:tcPr>
            <w:tcW w:w="708"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4C3FE6DE" w14:textId="77777777" w:rsidR="008259E9" w:rsidRPr="008259E9" w:rsidRDefault="008259E9" w:rsidP="006279C7">
            <w:pPr>
              <w:jc w:val="center"/>
              <w:rPr>
                <w:b/>
              </w:rPr>
            </w:pPr>
            <w:r w:rsidRPr="008259E9">
              <w:rPr>
                <w:b/>
              </w:rPr>
              <w:t>2019</w:t>
            </w:r>
          </w:p>
        </w:tc>
        <w:tc>
          <w:tcPr>
            <w:tcW w:w="709"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4A88AFA2" w14:textId="77777777" w:rsidR="008259E9" w:rsidRPr="008259E9" w:rsidRDefault="008259E9" w:rsidP="006279C7">
            <w:pPr>
              <w:jc w:val="center"/>
              <w:rPr>
                <w:b/>
              </w:rPr>
            </w:pPr>
            <w:r w:rsidRPr="008259E9">
              <w:rPr>
                <w:b/>
              </w:rPr>
              <w:t>2020</w:t>
            </w:r>
          </w:p>
        </w:tc>
        <w:tc>
          <w:tcPr>
            <w:tcW w:w="709"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78C6C3A6" w14:textId="77777777" w:rsidR="008259E9" w:rsidRPr="008259E9" w:rsidRDefault="008259E9" w:rsidP="006279C7">
            <w:pPr>
              <w:jc w:val="center"/>
              <w:rPr>
                <w:b/>
              </w:rPr>
            </w:pPr>
            <w:r w:rsidRPr="008259E9">
              <w:rPr>
                <w:b/>
              </w:rPr>
              <w:t>2021</w:t>
            </w:r>
          </w:p>
        </w:tc>
        <w:tc>
          <w:tcPr>
            <w:tcW w:w="709"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7C4CA36C" w14:textId="77777777" w:rsidR="008259E9" w:rsidRPr="008259E9" w:rsidRDefault="008259E9" w:rsidP="006279C7">
            <w:pPr>
              <w:jc w:val="center"/>
              <w:rPr>
                <w:b/>
              </w:rPr>
            </w:pPr>
            <w:r w:rsidRPr="008259E9">
              <w:rPr>
                <w:b/>
              </w:rPr>
              <w:t>2022</w:t>
            </w:r>
          </w:p>
        </w:tc>
      </w:tr>
      <w:tr w:rsidR="008259E9" w:rsidRPr="008259E9" w14:paraId="48A6E6F5" w14:textId="77777777" w:rsidTr="006279C7">
        <w:trPr>
          <w:jc w:val="center"/>
        </w:trPr>
        <w:tc>
          <w:tcPr>
            <w:tcW w:w="1833" w:type="dxa"/>
            <w:tcBorders>
              <w:top w:val="single" w:sz="8" w:space="0" w:color="000000"/>
              <w:left w:val="single" w:sz="8" w:space="0" w:color="000000"/>
              <w:bottom w:val="single" w:sz="8" w:space="0" w:color="000000"/>
              <w:right w:val="single" w:sz="8" w:space="0" w:color="000000"/>
            </w:tcBorders>
            <w:vAlign w:val="center"/>
          </w:tcPr>
          <w:p w14:paraId="13D5A132" w14:textId="77777777" w:rsidR="008259E9" w:rsidRPr="008259E9" w:rsidRDefault="008259E9" w:rsidP="006279C7">
            <w:r w:rsidRPr="008259E9">
              <w:t>Массовые библиотеки (книг обеспеченность)</w:t>
            </w:r>
          </w:p>
        </w:tc>
        <w:tc>
          <w:tcPr>
            <w:tcW w:w="708"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595B490" w14:textId="77777777" w:rsidR="008259E9" w:rsidRPr="008259E9" w:rsidRDefault="008259E9" w:rsidP="006279C7">
            <w:pPr>
              <w:jc w:val="center"/>
            </w:pPr>
            <w:r w:rsidRPr="008259E9">
              <w:t>40</w:t>
            </w:r>
          </w:p>
        </w:tc>
        <w:tc>
          <w:tcPr>
            <w:tcW w:w="709"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B3CB108" w14:textId="77777777" w:rsidR="008259E9" w:rsidRPr="008259E9" w:rsidRDefault="008259E9" w:rsidP="006279C7">
            <w:pPr>
              <w:jc w:val="center"/>
            </w:pPr>
            <w:r w:rsidRPr="008259E9">
              <w:t>40</w:t>
            </w:r>
          </w:p>
        </w:tc>
        <w:tc>
          <w:tcPr>
            <w:tcW w:w="709"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2606D01" w14:textId="77777777" w:rsidR="008259E9" w:rsidRPr="008259E9" w:rsidRDefault="008259E9" w:rsidP="006279C7">
            <w:pPr>
              <w:jc w:val="center"/>
            </w:pPr>
            <w:r w:rsidRPr="008259E9">
              <w:t>38</w:t>
            </w:r>
          </w:p>
        </w:tc>
        <w:tc>
          <w:tcPr>
            <w:tcW w:w="708"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84284D3" w14:textId="77777777" w:rsidR="008259E9" w:rsidRPr="008259E9" w:rsidRDefault="008259E9" w:rsidP="006279C7">
            <w:pPr>
              <w:jc w:val="center"/>
            </w:pPr>
            <w:r w:rsidRPr="008259E9">
              <w:t>38</w:t>
            </w:r>
          </w:p>
        </w:tc>
        <w:tc>
          <w:tcPr>
            <w:tcW w:w="709" w:type="dxa"/>
            <w:tcBorders>
              <w:top w:val="single" w:sz="8" w:space="0" w:color="000000"/>
              <w:left w:val="single" w:sz="8" w:space="0" w:color="000000"/>
              <w:bottom w:val="single" w:sz="8" w:space="0" w:color="000000"/>
              <w:right w:val="single" w:sz="4" w:space="0" w:color="000000"/>
            </w:tcBorders>
            <w:shd w:val="clear" w:color="auto" w:fill="auto"/>
            <w:vAlign w:val="center"/>
          </w:tcPr>
          <w:p w14:paraId="7AEE54BC" w14:textId="77777777" w:rsidR="008259E9" w:rsidRPr="008259E9" w:rsidRDefault="008259E9" w:rsidP="006279C7">
            <w:pPr>
              <w:jc w:val="center"/>
            </w:pPr>
            <w:r w:rsidRPr="008259E9">
              <w:t>38</w:t>
            </w:r>
          </w:p>
        </w:tc>
        <w:tc>
          <w:tcPr>
            <w:tcW w:w="709" w:type="dxa"/>
            <w:tcBorders>
              <w:top w:val="single" w:sz="8" w:space="0" w:color="000000"/>
              <w:left w:val="single" w:sz="4" w:space="0" w:color="000000"/>
              <w:bottom w:val="single" w:sz="8" w:space="0" w:color="000000"/>
              <w:right w:val="single" w:sz="8" w:space="0" w:color="000000"/>
            </w:tcBorders>
            <w:shd w:val="clear" w:color="auto" w:fill="auto"/>
            <w:vAlign w:val="center"/>
          </w:tcPr>
          <w:p w14:paraId="2435B872" w14:textId="77777777" w:rsidR="008259E9" w:rsidRPr="008259E9" w:rsidRDefault="008259E9" w:rsidP="006279C7">
            <w:pPr>
              <w:jc w:val="center"/>
            </w:pPr>
            <w:r w:rsidRPr="008259E9">
              <w:t>38</w:t>
            </w:r>
          </w:p>
        </w:tc>
        <w:tc>
          <w:tcPr>
            <w:tcW w:w="708"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BF1A28A" w14:textId="77777777" w:rsidR="008259E9" w:rsidRPr="008259E9" w:rsidRDefault="008259E9" w:rsidP="006279C7">
            <w:pPr>
              <w:jc w:val="center"/>
            </w:pPr>
            <w:r w:rsidRPr="008259E9">
              <w:t>75</w:t>
            </w:r>
          </w:p>
        </w:tc>
        <w:tc>
          <w:tcPr>
            <w:tcW w:w="709"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FF559A8" w14:textId="77777777" w:rsidR="008259E9" w:rsidRPr="008259E9" w:rsidRDefault="008259E9" w:rsidP="006279C7">
            <w:pPr>
              <w:jc w:val="center"/>
            </w:pPr>
            <w:r w:rsidRPr="008259E9">
              <w:t>75</w:t>
            </w:r>
          </w:p>
        </w:tc>
        <w:tc>
          <w:tcPr>
            <w:tcW w:w="709"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27D4D7C" w14:textId="77777777" w:rsidR="008259E9" w:rsidRPr="008259E9" w:rsidRDefault="008259E9" w:rsidP="006279C7">
            <w:pPr>
              <w:jc w:val="center"/>
            </w:pPr>
            <w:r w:rsidRPr="008259E9">
              <w:t>75</w:t>
            </w:r>
          </w:p>
        </w:tc>
        <w:tc>
          <w:tcPr>
            <w:tcW w:w="709"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C126483" w14:textId="77777777" w:rsidR="008259E9" w:rsidRPr="008259E9" w:rsidRDefault="008259E9" w:rsidP="006279C7">
            <w:pPr>
              <w:jc w:val="center"/>
            </w:pPr>
            <w:r w:rsidRPr="008259E9">
              <w:t>75</w:t>
            </w:r>
          </w:p>
        </w:tc>
      </w:tr>
      <w:tr w:rsidR="008259E9" w:rsidRPr="008259E9" w14:paraId="00FC28B4" w14:textId="77777777" w:rsidTr="006279C7">
        <w:trPr>
          <w:jc w:val="center"/>
        </w:trPr>
        <w:tc>
          <w:tcPr>
            <w:tcW w:w="1833" w:type="dxa"/>
            <w:tcBorders>
              <w:top w:val="single" w:sz="8" w:space="0" w:color="000000"/>
              <w:left w:val="single" w:sz="8" w:space="0" w:color="000000"/>
              <w:bottom w:val="single" w:sz="8" w:space="0" w:color="000000"/>
              <w:right w:val="single" w:sz="8" w:space="0" w:color="000000"/>
            </w:tcBorders>
            <w:vAlign w:val="center"/>
          </w:tcPr>
          <w:p w14:paraId="45F71806" w14:textId="77777777" w:rsidR="008259E9" w:rsidRPr="008259E9" w:rsidRDefault="008259E9" w:rsidP="006279C7">
            <w:r w:rsidRPr="008259E9">
              <w:t>Учреждения культурно-досугового типа</w:t>
            </w:r>
          </w:p>
        </w:tc>
        <w:tc>
          <w:tcPr>
            <w:tcW w:w="708" w:type="dxa"/>
            <w:tcBorders>
              <w:top w:val="single" w:sz="8" w:space="0" w:color="000000"/>
              <w:left w:val="single" w:sz="8" w:space="0" w:color="000000"/>
              <w:bottom w:val="single" w:sz="8" w:space="0" w:color="000000"/>
              <w:right w:val="single" w:sz="8" w:space="0" w:color="000000"/>
            </w:tcBorders>
            <w:shd w:val="clear" w:color="auto" w:fill="auto"/>
          </w:tcPr>
          <w:p w14:paraId="336181E9" w14:textId="77777777" w:rsidR="008259E9" w:rsidRPr="008259E9" w:rsidRDefault="008259E9" w:rsidP="006279C7">
            <w:pPr>
              <w:jc w:val="center"/>
            </w:pPr>
            <w:r w:rsidRPr="008259E9">
              <w:t>80</w:t>
            </w:r>
          </w:p>
        </w:tc>
        <w:tc>
          <w:tcPr>
            <w:tcW w:w="709" w:type="dxa"/>
            <w:tcBorders>
              <w:top w:val="single" w:sz="8" w:space="0" w:color="000000"/>
              <w:left w:val="single" w:sz="8" w:space="0" w:color="000000"/>
              <w:bottom w:val="single" w:sz="8" w:space="0" w:color="000000"/>
              <w:right w:val="single" w:sz="8" w:space="0" w:color="000000"/>
            </w:tcBorders>
            <w:shd w:val="clear" w:color="auto" w:fill="auto"/>
          </w:tcPr>
          <w:p w14:paraId="3EC1986B" w14:textId="77777777" w:rsidR="008259E9" w:rsidRPr="008259E9" w:rsidRDefault="008259E9" w:rsidP="006279C7">
            <w:pPr>
              <w:jc w:val="center"/>
            </w:pPr>
            <w:r w:rsidRPr="008259E9">
              <w:t xml:space="preserve">75 </w:t>
            </w:r>
          </w:p>
        </w:tc>
        <w:tc>
          <w:tcPr>
            <w:tcW w:w="709" w:type="dxa"/>
            <w:tcBorders>
              <w:top w:val="single" w:sz="8" w:space="0" w:color="000000"/>
              <w:left w:val="single" w:sz="8" w:space="0" w:color="000000"/>
              <w:bottom w:val="single" w:sz="8" w:space="0" w:color="000000"/>
              <w:right w:val="single" w:sz="8" w:space="0" w:color="000000"/>
            </w:tcBorders>
            <w:shd w:val="clear" w:color="auto" w:fill="auto"/>
          </w:tcPr>
          <w:p w14:paraId="2401135F" w14:textId="77777777" w:rsidR="008259E9" w:rsidRPr="008259E9" w:rsidRDefault="008259E9" w:rsidP="006279C7">
            <w:pPr>
              <w:jc w:val="center"/>
            </w:pPr>
            <w:r w:rsidRPr="008259E9">
              <w:t xml:space="preserve">75 </w:t>
            </w:r>
          </w:p>
        </w:tc>
        <w:tc>
          <w:tcPr>
            <w:tcW w:w="708" w:type="dxa"/>
            <w:tcBorders>
              <w:top w:val="single" w:sz="8" w:space="0" w:color="000000"/>
              <w:left w:val="single" w:sz="8" w:space="0" w:color="000000"/>
              <w:bottom w:val="single" w:sz="8" w:space="0" w:color="000000"/>
              <w:right w:val="single" w:sz="8" w:space="0" w:color="000000"/>
            </w:tcBorders>
            <w:shd w:val="clear" w:color="auto" w:fill="auto"/>
          </w:tcPr>
          <w:p w14:paraId="5850D676" w14:textId="77777777" w:rsidR="008259E9" w:rsidRPr="008259E9" w:rsidRDefault="008259E9" w:rsidP="006279C7">
            <w:pPr>
              <w:jc w:val="center"/>
            </w:pPr>
            <w:r w:rsidRPr="008259E9">
              <w:t xml:space="preserve">75 </w:t>
            </w:r>
          </w:p>
        </w:tc>
        <w:tc>
          <w:tcPr>
            <w:tcW w:w="709" w:type="dxa"/>
            <w:tcBorders>
              <w:top w:val="single" w:sz="8" w:space="0" w:color="000000"/>
              <w:left w:val="single" w:sz="8" w:space="0" w:color="000000"/>
              <w:bottom w:val="single" w:sz="8" w:space="0" w:color="000000"/>
              <w:right w:val="single" w:sz="8" w:space="0" w:color="000000"/>
            </w:tcBorders>
            <w:shd w:val="clear" w:color="auto" w:fill="auto"/>
          </w:tcPr>
          <w:p w14:paraId="30405A7D" w14:textId="77777777" w:rsidR="008259E9" w:rsidRPr="008259E9" w:rsidRDefault="008259E9" w:rsidP="006279C7">
            <w:pPr>
              <w:jc w:val="center"/>
            </w:pPr>
            <w:r w:rsidRPr="008259E9">
              <w:t xml:space="preserve">75 </w:t>
            </w:r>
          </w:p>
        </w:tc>
        <w:tc>
          <w:tcPr>
            <w:tcW w:w="709" w:type="dxa"/>
            <w:tcBorders>
              <w:top w:val="single" w:sz="8" w:space="0" w:color="000000"/>
              <w:left w:val="single" w:sz="8" w:space="0" w:color="000000"/>
              <w:bottom w:val="single" w:sz="8" w:space="0" w:color="000000"/>
              <w:right w:val="single" w:sz="8" w:space="0" w:color="000000"/>
            </w:tcBorders>
            <w:shd w:val="clear" w:color="auto" w:fill="auto"/>
          </w:tcPr>
          <w:p w14:paraId="2FDC3D49" w14:textId="77777777" w:rsidR="008259E9" w:rsidRPr="008259E9" w:rsidRDefault="008259E9" w:rsidP="006279C7">
            <w:pPr>
              <w:jc w:val="center"/>
            </w:pPr>
            <w:r w:rsidRPr="008259E9">
              <w:t xml:space="preserve">133 </w:t>
            </w:r>
          </w:p>
        </w:tc>
        <w:tc>
          <w:tcPr>
            <w:tcW w:w="708" w:type="dxa"/>
            <w:tcBorders>
              <w:top w:val="single" w:sz="8" w:space="0" w:color="000000"/>
              <w:left w:val="single" w:sz="8" w:space="0" w:color="000000"/>
              <w:bottom w:val="single" w:sz="8" w:space="0" w:color="000000"/>
              <w:right w:val="single" w:sz="8" w:space="0" w:color="000000"/>
            </w:tcBorders>
            <w:shd w:val="clear" w:color="auto" w:fill="auto"/>
          </w:tcPr>
          <w:p w14:paraId="2F27E520" w14:textId="77777777" w:rsidR="008259E9" w:rsidRPr="008259E9" w:rsidRDefault="008259E9" w:rsidP="006279C7">
            <w:pPr>
              <w:jc w:val="center"/>
            </w:pPr>
            <w:r w:rsidRPr="008259E9">
              <w:t xml:space="preserve">133 </w:t>
            </w:r>
          </w:p>
        </w:tc>
        <w:tc>
          <w:tcPr>
            <w:tcW w:w="709" w:type="dxa"/>
            <w:tcBorders>
              <w:top w:val="single" w:sz="8" w:space="0" w:color="000000"/>
              <w:left w:val="single" w:sz="8" w:space="0" w:color="000000"/>
              <w:bottom w:val="single" w:sz="8" w:space="0" w:color="000000"/>
              <w:right w:val="single" w:sz="8" w:space="0" w:color="000000"/>
            </w:tcBorders>
            <w:shd w:val="clear" w:color="auto" w:fill="auto"/>
          </w:tcPr>
          <w:p w14:paraId="288DBAAB" w14:textId="77777777" w:rsidR="008259E9" w:rsidRPr="008259E9" w:rsidRDefault="008259E9" w:rsidP="006279C7">
            <w:pPr>
              <w:jc w:val="center"/>
            </w:pPr>
            <w:r w:rsidRPr="008259E9">
              <w:t xml:space="preserve">133 </w:t>
            </w:r>
          </w:p>
        </w:tc>
        <w:tc>
          <w:tcPr>
            <w:tcW w:w="709" w:type="dxa"/>
            <w:tcBorders>
              <w:top w:val="single" w:sz="8" w:space="0" w:color="000000"/>
              <w:left w:val="single" w:sz="8" w:space="0" w:color="000000"/>
              <w:bottom w:val="single" w:sz="8" w:space="0" w:color="000000"/>
              <w:right w:val="single" w:sz="8" w:space="0" w:color="000000"/>
            </w:tcBorders>
            <w:shd w:val="clear" w:color="auto" w:fill="auto"/>
          </w:tcPr>
          <w:p w14:paraId="603EF4E1" w14:textId="77777777" w:rsidR="008259E9" w:rsidRPr="008259E9" w:rsidRDefault="008259E9" w:rsidP="006279C7">
            <w:pPr>
              <w:jc w:val="center"/>
            </w:pPr>
            <w:r w:rsidRPr="008259E9">
              <w:t xml:space="preserve">133 </w:t>
            </w:r>
          </w:p>
        </w:tc>
        <w:tc>
          <w:tcPr>
            <w:tcW w:w="709" w:type="dxa"/>
            <w:tcBorders>
              <w:top w:val="single" w:sz="8" w:space="0" w:color="000000"/>
              <w:left w:val="single" w:sz="8" w:space="0" w:color="000000"/>
              <w:bottom w:val="single" w:sz="8" w:space="0" w:color="000000"/>
              <w:right w:val="single" w:sz="8" w:space="0" w:color="000000"/>
            </w:tcBorders>
            <w:shd w:val="clear" w:color="auto" w:fill="auto"/>
          </w:tcPr>
          <w:p w14:paraId="6A4555DE" w14:textId="77777777" w:rsidR="008259E9" w:rsidRPr="008259E9" w:rsidRDefault="008259E9" w:rsidP="006279C7">
            <w:pPr>
              <w:jc w:val="center"/>
            </w:pPr>
            <w:r w:rsidRPr="008259E9">
              <w:t xml:space="preserve">133 </w:t>
            </w:r>
          </w:p>
        </w:tc>
      </w:tr>
      <w:tr w:rsidR="008259E9" w:rsidRPr="008259E9" w14:paraId="160BC4E3" w14:textId="77777777" w:rsidTr="006279C7">
        <w:trPr>
          <w:jc w:val="center"/>
        </w:trPr>
        <w:tc>
          <w:tcPr>
            <w:tcW w:w="1833" w:type="dxa"/>
            <w:tcBorders>
              <w:top w:val="single" w:sz="8" w:space="0" w:color="000000"/>
              <w:left w:val="single" w:sz="8" w:space="0" w:color="000000"/>
              <w:bottom w:val="single" w:sz="8" w:space="0" w:color="000000"/>
              <w:right w:val="single" w:sz="8" w:space="0" w:color="000000"/>
            </w:tcBorders>
            <w:vAlign w:val="center"/>
          </w:tcPr>
          <w:p w14:paraId="64B228F3" w14:textId="77777777" w:rsidR="008259E9" w:rsidRPr="008259E9" w:rsidRDefault="008259E9" w:rsidP="006279C7">
            <w:r w:rsidRPr="008259E9">
              <w:t>Музеи</w:t>
            </w:r>
          </w:p>
        </w:tc>
        <w:tc>
          <w:tcPr>
            <w:tcW w:w="708" w:type="dxa"/>
            <w:tcBorders>
              <w:top w:val="single" w:sz="8" w:space="0" w:color="000000"/>
              <w:left w:val="single" w:sz="8" w:space="0" w:color="000000"/>
              <w:bottom w:val="single" w:sz="8" w:space="0" w:color="000000"/>
              <w:right w:val="single" w:sz="8" w:space="0" w:color="000000"/>
            </w:tcBorders>
            <w:shd w:val="clear" w:color="auto" w:fill="auto"/>
          </w:tcPr>
          <w:p w14:paraId="21D9EEE3" w14:textId="77777777" w:rsidR="008259E9" w:rsidRPr="008259E9" w:rsidRDefault="008259E9" w:rsidP="006279C7">
            <w:pPr>
              <w:jc w:val="center"/>
            </w:pPr>
            <w:r w:rsidRPr="008259E9">
              <w:t xml:space="preserve">50 </w:t>
            </w:r>
          </w:p>
        </w:tc>
        <w:tc>
          <w:tcPr>
            <w:tcW w:w="709" w:type="dxa"/>
            <w:tcBorders>
              <w:top w:val="single" w:sz="8" w:space="0" w:color="000000"/>
              <w:left w:val="single" w:sz="8" w:space="0" w:color="000000"/>
              <w:bottom w:val="single" w:sz="8" w:space="0" w:color="000000"/>
              <w:right w:val="single" w:sz="8" w:space="0" w:color="000000"/>
            </w:tcBorders>
            <w:shd w:val="clear" w:color="auto" w:fill="auto"/>
          </w:tcPr>
          <w:p w14:paraId="40AE3C07" w14:textId="77777777" w:rsidR="008259E9" w:rsidRPr="008259E9" w:rsidRDefault="008259E9" w:rsidP="006279C7">
            <w:pPr>
              <w:jc w:val="center"/>
            </w:pPr>
            <w:r w:rsidRPr="008259E9">
              <w:t xml:space="preserve">50 </w:t>
            </w:r>
          </w:p>
        </w:tc>
        <w:tc>
          <w:tcPr>
            <w:tcW w:w="709" w:type="dxa"/>
            <w:tcBorders>
              <w:top w:val="single" w:sz="8" w:space="0" w:color="000000"/>
              <w:left w:val="single" w:sz="8" w:space="0" w:color="000000"/>
              <w:bottom w:val="single" w:sz="8" w:space="0" w:color="000000"/>
              <w:right w:val="single" w:sz="8" w:space="0" w:color="000000"/>
            </w:tcBorders>
            <w:shd w:val="clear" w:color="auto" w:fill="auto"/>
          </w:tcPr>
          <w:p w14:paraId="7741AFE8" w14:textId="77777777" w:rsidR="008259E9" w:rsidRPr="008259E9" w:rsidRDefault="008259E9" w:rsidP="006279C7">
            <w:pPr>
              <w:jc w:val="center"/>
            </w:pPr>
            <w:r w:rsidRPr="008259E9">
              <w:t xml:space="preserve">50 </w:t>
            </w:r>
          </w:p>
        </w:tc>
        <w:tc>
          <w:tcPr>
            <w:tcW w:w="708" w:type="dxa"/>
            <w:tcBorders>
              <w:top w:val="single" w:sz="8" w:space="0" w:color="000000"/>
              <w:left w:val="single" w:sz="8" w:space="0" w:color="000000"/>
              <w:bottom w:val="single" w:sz="8" w:space="0" w:color="000000"/>
              <w:right w:val="single" w:sz="8" w:space="0" w:color="000000"/>
            </w:tcBorders>
            <w:shd w:val="clear" w:color="auto" w:fill="auto"/>
          </w:tcPr>
          <w:p w14:paraId="2E064F8B" w14:textId="77777777" w:rsidR="008259E9" w:rsidRPr="008259E9" w:rsidRDefault="008259E9" w:rsidP="006279C7">
            <w:pPr>
              <w:jc w:val="center"/>
            </w:pPr>
            <w:r w:rsidRPr="008259E9">
              <w:t xml:space="preserve">50 </w:t>
            </w:r>
          </w:p>
        </w:tc>
        <w:tc>
          <w:tcPr>
            <w:tcW w:w="709" w:type="dxa"/>
            <w:tcBorders>
              <w:top w:val="single" w:sz="8" w:space="0" w:color="000000"/>
              <w:left w:val="single" w:sz="8" w:space="0" w:color="000000"/>
              <w:bottom w:val="single" w:sz="8" w:space="0" w:color="000000"/>
              <w:right w:val="single" w:sz="8" w:space="0" w:color="000000"/>
            </w:tcBorders>
            <w:shd w:val="clear" w:color="auto" w:fill="auto"/>
          </w:tcPr>
          <w:p w14:paraId="43264F81" w14:textId="77777777" w:rsidR="008259E9" w:rsidRPr="008259E9" w:rsidRDefault="008259E9" w:rsidP="006279C7">
            <w:pPr>
              <w:jc w:val="center"/>
            </w:pPr>
            <w:r w:rsidRPr="008259E9">
              <w:t xml:space="preserve">50 </w:t>
            </w:r>
          </w:p>
        </w:tc>
        <w:tc>
          <w:tcPr>
            <w:tcW w:w="709" w:type="dxa"/>
            <w:tcBorders>
              <w:top w:val="single" w:sz="8" w:space="0" w:color="000000"/>
              <w:left w:val="single" w:sz="8" w:space="0" w:color="000000"/>
              <w:bottom w:val="single" w:sz="8" w:space="0" w:color="000000"/>
              <w:right w:val="single" w:sz="8" w:space="0" w:color="000000"/>
            </w:tcBorders>
            <w:shd w:val="clear" w:color="auto" w:fill="auto"/>
          </w:tcPr>
          <w:p w14:paraId="2FC4D0B2" w14:textId="77777777" w:rsidR="008259E9" w:rsidRPr="008259E9" w:rsidRDefault="008259E9" w:rsidP="006279C7">
            <w:pPr>
              <w:jc w:val="center"/>
            </w:pPr>
            <w:r w:rsidRPr="008259E9">
              <w:t xml:space="preserve">50 </w:t>
            </w:r>
          </w:p>
        </w:tc>
        <w:tc>
          <w:tcPr>
            <w:tcW w:w="708" w:type="dxa"/>
            <w:tcBorders>
              <w:top w:val="single" w:sz="8" w:space="0" w:color="000000"/>
              <w:left w:val="single" w:sz="8" w:space="0" w:color="000000"/>
              <w:bottom w:val="single" w:sz="8" w:space="0" w:color="000000"/>
              <w:right w:val="single" w:sz="8" w:space="0" w:color="000000"/>
            </w:tcBorders>
            <w:shd w:val="clear" w:color="auto" w:fill="auto"/>
          </w:tcPr>
          <w:p w14:paraId="2C87056C" w14:textId="77777777" w:rsidR="008259E9" w:rsidRPr="008259E9" w:rsidRDefault="008259E9" w:rsidP="006279C7">
            <w:pPr>
              <w:jc w:val="center"/>
            </w:pPr>
            <w:r w:rsidRPr="008259E9">
              <w:t xml:space="preserve">100 </w:t>
            </w:r>
          </w:p>
        </w:tc>
        <w:tc>
          <w:tcPr>
            <w:tcW w:w="709" w:type="dxa"/>
            <w:tcBorders>
              <w:top w:val="single" w:sz="8" w:space="0" w:color="000000"/>
              <w:left w:val="single" w:sz="8" w:space="0" w:color="000000"/>
              <w:bottom w:val="single" w:sz="8" w:space="0" w:color="000000"/>
              <w:right w:val="single" w:sz="8" w:space="0" w:color="000000"/>
            </w:tcBorders>
            <w:shd w:val="clear" w:color="auto" w:fill="auto"/>
          </w:tcPr>
          <w:p w14:paraId="52E7C205" w14:textId="77777777" w:rsidR="008259E9" w:rsidRPr="008259E9" w:rsidRDefault="008259E9" w:rsidP="006279C7">
            <w:pPr>
              <w:jc w:val="center"/>
            </w:pPr>
            <w:r w:rsidRPr="008259E9">
              <w:t xml:space="preserve">100 </w:t>
            </w:r>
          </w:p>
        </w:tc>
        <w:tc>
          <w:tcPr>
            <w:tcW w:w="709" w:type="dxa"/>
            <w:tcBorders>
              <w:top w:val="single" w:sz="8" w:space="0" w:color="000000"/>
              <w:left w:val="single" w:sz="8" w:space="0" w:color="000000"/>
              <w:bottom w:val="single" w:sz="8" w:space="0" w:color="000000"/>
              <w:right w:val="single" w:sz="8" w:space="0" w:color="000000"/>
            </w:tcBorders>
            <w:shd w:val="clear" w:color="auto" w:fill="auto"/>
          </w:tcPr>
          <w:p w14:paraId="200B2617" w14:textId="77777777" w:rsidR="008259E9" w:rsidRPr="008259E9" w:rsidRDefault="008259E9" w:rsidP="006279C7">
            <w:pPr>
              <w:jc w:val="center"/>
            </w:pPr>
            <w:r w:rsidRPr="008259E9">
              <w:t xml:space="preserve">100 </w:t>
            </w:r>
          </w:p>
        </w:tc>
        <w:tc>
          <w:tcPr>
            <w:tcW w:w="709" w:type="dxa"/>
            <w:tcBorders>
              <w:top w:val="single" w:sz="8" w:space="0" w:color="000000"/>
              <w:left w:val="single" w:sz="8" w:space="0" w:color="000000"/>
              <w:bottom w:val="single" w:sz="8" w:space="0" w:color="000000"/>
              <w:right w:val="single" w:sz="8" w:space="0" w:color="000000"/>
            </w:tcBorders>
            <w:shd w:val="clear" w:color="auto" w:fill="auto"/>
          </w:tcPr>
          <w:p w14:paraId="66C105E3" w14:textId="77777777" w:rsidR="008259E9" w:rsidRPr="008259E9" w:rsidRDefault="008259E9" w:rsidP="006279C7">
            <w:pPr>
              <w:jc w:val="center"/>
            </w:pPr>
            <w:r w:rsidRPr="008259E9">
              <w:t xml:space="preserve">100 </w:t>
            </w:r>
          </w:p>
        </w:tc>
      </w:tr>
      <w:tr w:rsidR="008259E9" w:rsidRPr="008259E9" w14:paraId="76DF874B" w14:textId="77777777" w:rsidTr="006279C7">
        <w:trPr>
          <w:jc w:val="center"/>
        </w:trPr>
        <w:tc>
          <w:tcPr>
            <w:tcW w:w="1833" w:type="dxa"/>
            <w:tcBorders>
              <w:top w:val="single" w:sz="8" w:space="0" w:color="000000"/>
              <w:left w:val="single" w:sz="8" w:space="0" w:color="000000"/>
              <w:bottom w:val="single" w:sz="8" w:space="0" w:color="000000"/>
              <w:right w:val="single" w:sz="8" w:space="0" w:color="000000"/>
            </w:tcBorders>
            <w:vAlign w:val="center"/>
          </w:tcPr>
          <w:p w14:paraId="5C8CEFC3" w14:textId="77777777" w:rsidR="008259E9" w:rsidRPr="008259E9" w:rsidRDefault="008259E9" w:rsidP="006279C7">
            <w:r w:rsidRPr="008259E9">
              <w:t>Парки культуры и отдыха</w:t>
            </w:r>
          </w:p>
        </w:tc>
        <w:tc>
          <w:tcPr>
            <w:tcW w:w="708" w:type="dxa"/>
            <w:tcBorders>
              <w:top w:val="single" w:sz="8" w:space="0" w:color="000000"/>
              <w:left w:val="single" w:sz="8" w:space="0" w:color="000000"/>
              <w:bottom w:val="single" w:sz="8" w:space="0" w:color="000000"/>
              <w:right w:val="single" w:sz="8" w:space="0" w:color="000000"/>
            </w:tcBorders>
            <w:shd w:val="clear" w:color="auto" w:fill="auto"/>
          </w:tcPr>
          <w:p w14:paraId="25D6E7A1" w14:textId="77777777" w:rsidR="008259E9" w:rsidRPr="008259E9" w:rsidRDefault="008259E9" w:rsidP="006279C7">
            <w:pPr>
              <w:jc w:val="center"/>
            </w:pPr>
            <w:r w:rsidRPr="008259E9">
              <w:t xml:space="preserve">100 </w:t>
            </w:r>
          </w:p>
        </w:tc>
        <w:tc>
          <w:tcPr>
            <w:tcW w:w="709" w:type="dxa"/>
            <w:tcBorders>
              <w:top w:val="single" w:sz="8" w:space="0" w:color="000000"/>
              <w:left w:val="single" w:sz="8" w:space="0" w:color="000000"/>
              <w:bottom w:val="single" w:sz="8" w:space="0" w:color="000000"/>
              <w:right w:val="single" w:sz="8" w:space="0" w:color="000000"/>
            </w:tcBorders>
            <w:shd w:val="clear" w:color="auto" w:fill="auto"/>
          </w:tcPr>
          <w:p w14:paraId="4080D285" w14:textId="77777777" w:rsidR="008259E9" w:rsidRPr="008259E9" w:rsidRDefault="008259E9" w:rsidP="006279C7">
            <w:pPr>
              <w:jc w:val="center"/>
            </w:pPr>
            <w:r w:rsidRPr="008259E9">
              <w:t xml:space="preserve">100 </w:t>
            </w:r>
          </w:p>
        </w:tc>
        <w:tc>
          <w:tcPr>
            <w:tcW w:w="709" w:type="dxa"/>
            <w:tcBorders>
              <w:top w:val="single" w:sz="8" w:space="0" w:color="000000"/>
              <w:left w:val="single" w:sz="8" w:space="0" w:color="000000"/>
              <w:bottom w:val="single" w:sz="8" w:space="0" w:color="000000"/>
              <w:right w:val="single" w:sz="8" w:space="0" w:color="000000"/>
            </w:tcBorders>
            <w:shd w:val="clear" w:color="auto" w:fill="auto"/>
          </w:tcPr>
          <w:p w14:paraId="291919A6" w14:textId="77777777" w:rsidR="008259E9" w:rsidRPr="008259E9" w:rsidRDefault="008259E9" w:rsidP="006279C7">
            <w:pPr>
              <w:jc w:val="center"/>
            </w:pPr>
            <w:r w:rsidRPr="008259E9">
              <w:t xml:space="preserve">100 </w:t>
            </w:r>
          </w:p>
        </w:tc>
        <w:tc>
          <w:tcPr>
            <w:tcW w:w="708" w:type="dxa"/>
            <w:tcBorders>
              <w:top w:val="single" w:sz="8" w:space="0" w:color="000000"/>
              <w:left w:val="single" w:sz="8" w:space="0" w:color="000000"/>
              <w:bottom w:val="single" w:sz="8" w:space="0" w:color="000000"/>
              <w:right w:val="single" w:sz="8" w:space="0" w:color="000000"/>
            </w:tcBorders>
            <w:shd w:val="clear" w:color="auto" w:fill="auto"/>
          </w:tcPr>
          <w:p w14:paraId="42F9CD45" w14:textId="77777777" w:rsidR="008259E9" w:rsidRPr="008259E9" w:rsidRDefault="008259E9" w:rsidP="006279C7">
            <w:pPr>
              <w:jc w:val="center"/>
            </w:pPr>
            <w:r w:rsidRPr="008259E9">
              <w:t xml:space="preserve">100 </w:t>
            </w:r>
          </w:p>
        </w:tc>
        <w:tc>
          <w:tcPr>
            <w:tcW w:w="709" w:type="dxa"/>
            <w:tcBorders>
              <w:top w:val="single" w:sz="8" w:space="0" w:color="000000"/>
              <w:left w:val="single" w:sz="8" w:space="0" w:color="000000"/>
              <w:bottom w:val="single" w:sz="8" w:space="0" w:color="000000"/>
              <w:right w:val="single" w:sz="8" w:space="0" w:color="000000"/>
            </w:tcBorders>
            <w:shd w:val="clear" w:color="auto" w:fill="auto"/>
          </w:tcPr>
          <w:p w14:paraId="0444B35A" w14:textId="77777777" w:rsidR="008259E9" w:rsidRPr="008259E9" w:rsidRDefault="008259E9" w:rsidP="006279C7">
            <w:pPr>
              <w:jc w:val="center"/>
            </w:pPr>
            <w:r w:rsidRPr="008259E9">
              <w:t xml:space="preserve">100 </w:t>
            </w:r>
          </w:p>
        </w:tc>
        <w:tc>
          <w:tcPr>
            <w:tcW w:w="709" w:type="dxa"/>
            <w:tcBorders>
              <w:top w:val="single" w:sz="8" w:space="0" w:color="000000"/>
              <w:left w:val="single" w:sz="8" w:space="0" w:color="000000"/>
              <w:bottom w:val="single" w:sz="8" w:space="0" w:color="000000"/>
              <w:right w:val="single" w:sz="8" w:space="0" w:color="000000"/>
            </w:tcBorders>
            <w:shd w:val="clear" w:color="auto" w:fill="auto"/>
          </w:tcPr>
          <w:p w14:paraId="5AA12AA8" w14:textId="77777777" w:rsidR="008259E9" w:rsidRPr="008259E9" w:rsidRDefault="008259E9" w:rsidP="006279C7">
            <w:pPr>
              <w:jc w:val="center"/>
            </w:pPr>
            <w:r w:rsidRPr="008259E9">
              <w:t xml:space="preserve">100 </w:t>
            </w:r>
          </w:p>
        </w:tc>
        <w:tc>
          <w:tcPr>
            <w:tcW w:w="708" w:type="dxa"/>
            <w:tcBorders>
              <w:top w:val="single" w:sz="8" w:space="0" w:color="000000"/>
              <w:left w:val="single" w:sz="8" w:space="0" w:color="000000"/>
              <w:bottom w:val="single" w:sz="8" w:space="0" w:color="000000"/>
              <w:right w:val="single" w:sz="8" w:space="0" w:color="000000"/>
            </w:tcBorders>
            <w:shd w:val="clear" w:color="auto" w:fill="auto"/>
          </w:tcPr>
          <w:p w14:paraId="73EE5A40" w14:textId="77777777" w:rsidR="008259E9" w:rsidRPr="008259E9" w:rsidRDefault="008259E9" w:rsidP="006279C7">
            <w:pPr>
              <w:jc w:val="center"/>
            </w:pPr>
            <w:r w:rsidRPr="008259E9">
              <w:t xml:space="preserve">100 </w:t>
            </w:r>
          </w:p>
        </w:tc>
        <w:tc>
          <w:tcPr>
            <w:tcW w:w="709" w:type="dxa"/>
            <w:tcBorders>
              <w:top w:val="single" w:sz="8" w:space="0" w:color="000000"/>
              <w:left w:val="single" w:sz="8" w:space="0" w:color="000000"/>
              <w:bottom w:val="single" w:sz="8" w:space="0" w:color="000000"/>
              <w:right w:val="single" w:sz="8" w:space="0" w:color="000000"/>
            </w:tcBorders>
            <w:shd w:val="clear" w:color="auto" w:fill="auto"/>
          </w:tcPr>
          <w:p w14:paraId="1A0946AF" w14:textId="77777777" w:rsidR="008259E9" w:rsidRPr="008259E9" w:rsidRDefault="008259E9" w:rsidP="006279C7">
            <w:pPr>
              <w:jc w:val="center"/>
            </w:pPr>
            <w:r w:rsidRPr="008259E9">
              <w:t xml:space="preserve">100 </w:t>
            </w:r>
          </w:p>
        </w:tc>
        <w:tc>
          <w:tcPr>
            <w:tcW w:w="709" w:type="dxa"/>
            <w:tcBorders>
              <w:top w:val="single" w:sz="8" w:space="0" w:color="000000"/>
              <w:left w:val="single" w:sz="8" w:space="0" w:color="000000"/>
              <w:bottom w:val="single" w:sz="8" w:space="0" w:color="000000"/>
              <w:right w:val="single" w:sz="8" w:space="0" w:color="000000"/>
            </w:tcBorders>
            <w:shd w:val="clear" w:color="auto" w:fill="auto"/>
          </w:tcPr>
          <w:p w14:paraId="70E95DBF" w14:textId="77777777" w:rsidR="008259E9" w:rsidRPr="008259E9" w:rsidRDefault="008259E9" w:rsidP="006279C7">
            <w:pPr>
              <w:jc w:val="center"/>
            </w:pPr>
            <w:r w:rsidRPr="008259E9">
              <w:t xml:space="preserve">100 </w:t>
            </w:r>
          </w:p>
        </w:tc>
        <w:tc>
          <w:tcPr>
            <w:tcW w:w="709" w:type="dxa"/>
            <w:tcBorders>
              <w:top w:val="single" w:sz="8" w:space="0" w:color="000000"/>
              <w:left w:val="single" w:sz="8" w:space="0" w:color="000000"/>
              <w:bottom w:val="single" w:sz="8" w:space="0" w:color="000000"/>
              <w:right w:val="single" w:sz="8" w:space="0" w:color="000000"/>
            </w:tcBorders>
            <w:shd w:val="clear" w:color="auto" w:fill="auto"/>
          </w:tcPr>
          <w:p w14:paraId="43BE4EBD" w14:textId="77777777" w:rsidR="008259E9" w:rsidRPr="008259E9" w:rsidRDefault="008259E9" w:rsidP="006279C7">
            <w:pPr>
              <w:jc w:val="center"/>
            </w:pPr>
            <w:r w:rsidRPr="008259E9">
              <w:t xml:space="preserve">0 </w:t>
            </w:r>
          </w:p>
        </w:tc>
      </w:tr>
      <w:tr w:rsidR="008259E9" w:rsidRPr="008259E9" w14:paraId="48CA90B9" w14:textId="77777777" w:rsidTr="006279C7">
        <w:trPr>
          <w:jc w:val="center"/>
        </w:trPr>
        <w:tc>
          <w:tcPr>
            <w:tcW w:w="1833" w:type="dxa"/>
            <w:tcBorders>
              <w:top w:val="single" w:sz="8" w:space="0" w:color="000000"/>
              <w:left w:val="single" w:sz="8" w:space="0" w:color="000000"/>
              <w:bottom w:val="single" w:sz="8" w:space="0" w:color="000000"/>
              <w:right w:val="single" w:sz="8" w:space="0" w:color="000000"/>
            </w:tcBorders>
            <w:vAlign w:val="center"/>
          </w:tcPr>
          <w:p w14:paraId="785631E4" w14:textId="77777777" w:rsidR="008259E9" w:rsidRPr="008259E9" w:rsidRDefault="008259E9" w:rsidP="006279C7">
            <w:r w:rsidRPr="008259E9">
              <w:t>Профессиональные театры</w:t>
            </w:r>
          </w:p>
        </w:tc>
        <w:tc>
          <w:tcPr>
            <w:tcW w:w="708" w:type="dxa"/>
            <w:tcBorders>
              <w:top w:val="single" w:sz="8" w:space="0" w:color="000000"/>
              <w:left w:val="single" w:sz="8" w:space="0" w:color="000000"/>
              <w:bottom w:val="single" w:sz="8" w:space="0" w:color="000000"/>
              <w:right w:val="single" w:sz="8" w:space="0" w:color="000000"/>
            </w:tcBorders>
            <w:shd w:val="clear" w:color="auto" w:fill="auto"/>
          </w:tcPr>
          <w:p w14:paraId="1DC4FC87" w14:textId="77777777" w:rsidR="008259E9" w:rsidRPr="008259E9" w:rsidRDefault="008259E9" w:rsidP="006279C7">
            <w:pPr>
              <w:jc w:val="center"/>
            </w:pPr>
            <w:r w:rsidRPr="008259E9">
              <w:t xml:space="preserve">0 </w:t>
            </w:r>
          </w:p>
        </w:tc>
        <w:tc>
          <w:tcPr>
            <w:tcW w:w="709" w:type="dxa"/>
            <w:tcBorders>
              <w:top w:val="single" w:sz="8" w:space="0" w:color="000000"/>
              <w:left w:val="single" w:sz="8" w:space="0" w:color="000000"/>
              <w:bottom w:val="single" w:sz="8" w:space="0" w:color="000000"/>
              <w:right w:val="single" w:sz="8" w:space="0" w:color="000000"/>
            </w:tcBorders>
            <w:shd w:val="clear" w:color="auto" w:fill="auto"/>
          </w:tcPr>
          <w:p w14:paraId="291894E5" w14:textId="77777777" w:rsidR="008259E9" w:rsidRPr="008259E9" w:rsidRDefault="008259E9" w:rsidP="006279C7">
            <w:pPr>
              <w:jc w:val="center"/>
            </w:pPr>
            <w:r w:rsidRPr="008259E9">
              <w:t xml:space="preserve">0 </w:t>
            </w:r>
          </w:p>
        </w:tc>
        <w:tc>
          <w:tcPr>
            <w:tcW w:w="709" w:type="dxa"/>
            <w:tcBorders>
              <w:top w:val="single" w:sz="8" w:space="0" w:color="000000"/>
              <w:left w:val="single" w:sz="8" w:space="0" w:color="000000"/>
              <w:bottom w:val="single" w:sz="8" w:space="0" w:color="000000"/>
              <w:right w:val="single" w:sz="8" w:space="0" w:color="000000"/>
            </w:tcBorders>
            <w:shd w:val="clear" w:color="auto" w:fill="auto"/>
          </w:tcPr>
          <w:p w14:paraId="2F14E478" w14:textId="77777777" w:rsidR="008259E9" w:rsidRPr="008259E9" w:rsidRDefault="008259E9" w:rsidP="006279C7">
            <w:pPr>
              <w:jc w:val="center"/>
            </w:pPr>
            <w:r w:rsidRPr="008259E9">
              <w:t xml:space="preserve">0 </w:t>
            </w:r>
          </w:p>
        </w:tc>
        <w:tc>
          <w:tcPr>
            <w:tcW w:w="708" w:type="dxa"/>
            <w:tcBorders>
              <w:top w:val="single" w:sz="8" w:space="0" w:color="000000"/>
              <w:left w:val="single" w:sz="8" w:space="0" w:color="000000"/>
              <w:bottom w:val="single" w:sz="8" w:space="0" w:color="000000"/>
              <w:right w:val="single" w:sz="8" w:space="0" w:color="000000"/>
            </w:tcBorders>
            <w:shd w:val="clear" w:color="auto" w:fill="auto"/>
          </w:tcPr>
          <w:p w14:paraId="4F8D89D0" w14:textId="77777777" w:rsidR="008259E9" w:rsidRPr="008259E9" w:rsidRDefault="008259E9" w:rsidP="006279C7">
            <w:pPr>
              <w:jc w:val="center"/>
            </w:pPr>
            <w:r w:rsidRPr="008259E9">
              <w:t xml:space="preserve">0 </w:t>
            </w:r>
          </w:p>
        </w:tc>
        <w:tc>
          <w:tcPr>
            <w:tcW w:w="709" w:type="dxa"/>
            <w:tcBorders>
              <w:top w:val="single" w:sz="8" w:space="0" w:color="000000"/>
              <w:left w:val="single" w:sz="8" w:space="0" w:color="000000"/>
              <w:bottom w:val="single" w:sz="8" w:space="0" w:color="000000"/>
              <w:right w:val="single" w:sz="8" w:space="0" w:color="000000"/>
            </w:tcBorders>
            <w:shd w:val="clear" w:color="auto" w:fill="auto"/>
          </w:tcPr>
          <w:p w14:paraId="03ECCF93" w14:textId="77777777" w:rsidR="008259E9" w:rsidRPr="008259E9" w:rsidRDefault="008259E9" w:rsidP="006279C7">
            <w:pPr>
              <w:jc w:val="center"/>
            </w:pPr>
            <w:r w:rsidRPr="008259E9">
              <w:t xml:space="preserve">0 </w:t>
            </w:r>
          </w:p>
        </w:tc>
        <w:tc>
          <w:tcPr>
            <w:tcW w:w="709" w:type="dxa"/>
            <w:tcBorders>
              <w:top w:val="single" w:sz="8" w:space="0" w:color="000000"/>
              <w:left w:val="single" w:sz="8" w:space="0" w:color="000000"/>
              <w:bottom w:val="single" w:sz="8" w:space="0" w:color="000000"/>
              <w:right w:val="single" w:sz="8" w:space="0" w:color="000000"/>
            </w:tcBorders>
            <w:shd w:val="clear" w:color="auto" w:fill="auto"/>
          </w:tcPr>
          <w:p w14:paraId="2EE3FA2B" w14:textId="77777777" w:rsidR="008259E9" w:rsidRPr="008259E9" w:rsidRDefault="008259E9" w:rsidP="006279C7">
            <w:pPr>
              <w:jc w:val="center"/>
            </w:pPr>
            <w:r w:rsidRPr="008259E9">
              <w:t xml:space="preserve">0 </w:t>
            </w:r>
          </w:p>
        </w:tc>
        <w:tc>
          <w:tcPr>
            <w:tcW w:w="708" w:type="dxa"/>
            <w:tcBorders>
              <w:top w:val="single" w:sz="8" w:space="0" w:color="000000"/>
              <w:left w:val="single" w:sz="8" w:space="0" w:color="000000"/>
              <w:bottom w:val="single" w:sz="8" w:space="0" w:color="000000"/>
              <w:right w:val="single" w:sz="8" w:space="0" w:color="000000"/>
            </w:tcBorders>
            <w:shd w:val="clear" w:color="auto" w:fill="auto"/>
          </w:tcPr>
          <w:p w14:paraId="7B010D33" w14:textId="77777777" w:rsidR="008259E9" w:rsidRPr="008259E9" w:rsidRDefault="008259E9" w:rsidP="006279C7">
            <w:pPr>
              <w:jc w:val="center"/>
            </w:pPr>
            <w:r w:rsidRPr="008259E9">
              <w:t>100</w:t>
            </w:r>
          </w:p>
        </w:tc>
        <w:tc>
          <w:tcPr>
            <w:tcW w:w="709" w:type="dxa"/>
            <w:tcBorders>
              <w:top w:val="single" w:sz="8" w:space="0" w:color="000000"/>
              <w:left w:val="single" w:sz="8" w:space="0" w:color="000000"/>
              <w:bottom w:val="single" w:sz="8" w:space="0" w:color="000000"/>
              <w:right w:val="single" w:sz="8" w:space="0" w:color="000000"/>
            </w:tcBorders>
            <w:shd w:val="clear" w:color="auto" w:fill="auto"/>
          </w:tcPr>
          <w:p w14:paraId="7264459A" w14:textId="77777777" w:rsidR="008259E9" w:rsidRPr="008259E9" w:rsidRDefault="008259E9" w:rsidP="006279C7">
            <w:pPr>
              <w:jc w:val="center"/>
            </w:pPr>
            <w:r w:rsidRPr="008259E9">
              <w:t>100</w:t>
            </w:r>
          </w:p>
        </w:tc>
        <w:tc>
          <w:tcPr>
            <w:tcW w:w="709" w:type="dxa"/>
            <w:tcBorders>
              <w:top w:val="single" w:sz="8" w:space="0" w:color="000000"/>
              <w:left w:val="single" w:sz="8" w:space="0" w:color="000000"/>
              <w:bottom w:val="single" w:sz="8" w:space="0" w:color="000000"/>
              <w:right w:val="single" w:sz="8" w:space="0" w:color="000000"/>
            </w:tcBorders>
            <w:shd w:val="clear" w:color="auto" w:fill="auto"/>
          </w:tcPr>
          <w:p w14:paraId="0BCF0A54" w14:textId="77777777" w:rsidR="008259E9" w:rsidRPr="008259E9" w:rsidRDefault="008259E9" w:rsidP="006279C7">
            <w:pPr>
              <w:jc w:val="center"/>
            </w:pPr>
            <w:r w:rsidRPr="008259E9">
              <w:t xml:space="preserve">100 </w:t>
            </w:r>
          </w:p>
        </w:tc>
        <w:tc>
          <w:tcPr>
            <w:tcW w:w="709" w:type="dxa"/>
            <w:tcBorders>
              <w:top w:val="single" w:sz="8" w:space="0" w:color="000000"/>
              <w:left w:val="single" w:sz="8" w:space="0" w:color="000000"/>
              <w:bottom w:val="single" w:sz="8" w:space="0" w:color="000000"/>
              <w:right w:val="single" w:sz="8" w:space="0" w:color="000000"/>
            </w:tcBorders>
            <w:shd w:val="clear" w:color="auto" w:fill="auto"/>
          </w:tcPr>
          <w:p w14:paraId="20CBE2DA" w14:textId="77777777" w:rsidR="008259E9" w:rsidRPr="008259E9" w:rsidRDefault="008259E9" w:rsidP="006279C7">
            <w:pPr>
              <w:jc w:val="center"/>
            </w:pPr>
            <w:r w:rsidRPr="008259E9">
              <w:t>100</w:t>
            </w:r>
          </w:p>
        </w:tc>
      </w:tr>
    </w:tbl>
    <w:p w14:paraId="1E1EE6A5" w14:textId="77777777" w:rsidR="008259E9" w:rsidRPr="008259E9" w:rsidRDefault="008259E9" w:rsidP="008259E9">
      <w:pPr>
        <w:rPr>
          <w:i/>
          <w:sz w:val="24"/>
          <w:szCs w:val="24"/>
        </w:rPr>
      </w:pPr>
    </w:p>
    <w:p w14:paraId="22830ED3" w14:textId="77777777" w:rsidR="008259E9" w:rsidRPr="008259E9" w:rsidRDefault="008259E9" w:rsidP="008259E9">
      <w:pPr>
        <w:ind w:firstLine="993"/>
        <w:jc w:val="both"/>
        <w:rPr>
          <w:i/>
          <w:sz w:val="28"/>
          <w:szCs w:val="28"/>
        </w:rPr>
      </w:pPr>
      <w:r w:rsidRPr="008259E9">
        <w:rPr>
          <w:i/>
          <w:sz w:val="28"/>
          <w:szCs w:val="28"/>
        </w:rPr>
        <w:t>Сфера физической культуры и спорта</w:t>
      </w:r>
    </w:p>
    <w:p w14:paraId="18DC880D" w14:textId="77777777" w:rsidR="008259E9" w:rsidRPr="008259E9" w:rsidRDefault="008259E9" w:rsidP="008259E9">
      <w:pPr>
        <w:ind w:firstLine="993"/>
        <w:jc w:val="both"/>
        <w:rPr>
          <w:sz w:val="28"/>
          <w:szCs w:val="28"/>
        </w:rPr>
      </w:pPr>
      <w:r w:rsidRPr="008259E9">
        <w:rPr>
          <w:sz w:val="28"/>
          <w:szCs w:val="28"/>
        </w:rPr>
        <w:t>На территории города Когалыма активно развивается спортивная инфраструктура (Таблица 55). За 2013-2022 годы значительно выросло общее число спортивных сооружений - на 96,1%. По данным на 2022 год общее число спортивных сооружений составило 151 единицу, в 2013 году – 77 единиц, в том числе, по данным на 2022 год, муниципальных спортивных сооружений – 127 единиц (на 2013 год – 72 единицы, прирост 76,38%). Общее число плоскостных спортивных сооружений за период 2013-2022 гг. выросло более чем в 2,8 раз (в 2022 году – 49 единиц, в 2013 году – 17 единиц). Общее число спортивных залов за 2013-2022 годы увеличилось на 21,27% (по данным на 2022 год – 57 единиц, на 2013 год – 47 единиц), число бассейнов – на 25% (в 2022 году 4 бассейна, в 2013 году – 5), в том числе муниципальных: число спортивных залов за 2013-2022 годы увеличилось на 2,27% (по данным на 2022 год – 45 единиц, на 2013 год – 44 единиц), число бассейнов – снизилось на 33,33% (в 2022 году 2 бассейна, в 2013 году – 3).</w:t>
      </w:r>
    </w:p>
    <w:p w14:paraId="5F5C1491" w14:textId="77777777" w:rsidR="008259E9" w:rsidRPr="008259E9" w:rsidRDefault="008259E9" w:rsidP="008259E9">
      <w:pPr>
        <w:ind w:firstLine="993"/>
        <w:jc w:val="both"/>
        <w:rPr>
          <w:sz w:val="28"/>
          <w:szCs w:val="28"/>
        </w:rPr>
      </w:pPr>
    </w:p>
    <w:p w14:paraId="6A8DE134" w14:textId="77777777" w:rsidR="008259E9" w:rsidRPr="008259E9" w:rsidRDefault="008259E9" w:rsidP="008259E9">
      <w:pPr>
        <w:jc w:val="both"/>
        <w:rPr>
          <w:sz w:val="28"/>
          <w:szCs w:val="28"/>
        </w:rPr>
      </w:pPr>
      <w:r w:rsidRPr="008259E9">
        <w:rPr>
          <w:sz w:val="28"/>
          <w:szCs w:val="28"/>
        </w:rPr>
        <w:t>Таблица 55. Показатели сферы физической культуры и спорта города Когалыма, единиц</w:t>
      </w:r>
    </w:p>
    <w:tbl>
      <w:tblPr>
        <w:tblW w:w="906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3"/>
        <w:gridCol w:w="709"/>
        <w:gridCol w:w="710"/>
        <w:gridCol w:w="707"/>
        <w:gridCol w:w="711"/>
        <w:gridCol w:w="710"/>
        <w:gridCol w:w="709"/>
        <w:gridCol w:w="709"/>
        <w:gridCol w:w="704"/>
        <w:gridCol w:w="567"/>
        <w:gridCol w:w="567"/>
      </w:tblGrid>
      <w:tr w:rsidR="008259E9" w:rsidRPr="008259E9" w14:paraId="02EE2A72" w14:textId="77777777" w:rsidTr="006279C7">
        <w:trPr>
          <w:cantSplit/>
          <w:trHeight w:val="351"/>
          <w:tblHeader/>
          <w:jc w:val="center"/>
        </w:trPr>
        <w:tc>
          <w:tcPr>
            <w:tcW w:w="2263" w:type="dxa"/>
            <w:vAlign w:val="center"/>
          </w:tcPr>
          <w:p w14:paraId="6005829F" w14:textId="77777777" w:rsidR="008259E9" w:rsidRPr="008259E9" w:rsidRDefault="008259E9" w:rsidP="006279C7">
            <w:pPr>
              <w:jc w:val="center"/>
              <w:rPr>
                <w:b/>
              </w:rPr>
            </w:pPr>
            <w:r w:rsidRPr="008259E9">
              <w:rPr>
                <w:b/>
              </w:rPr>
              <w:t>Показатели</w:t>
            </w:r>
            <w:r w:rsidRPr="008259E9">
              <w:rPr>
                <w:b/>
                <w:vertAlign w:val="superscript"/>
              </w:rPr>
              <w:footnoteReference w:id="199"/>
            </w:r>
          </w:p>
        </w:tc>
        <w:tc>
          <w:tcPr>
            <w:tcW w:w="709" w:type="dxa"/>
            <w:tcBorders>
              <w:bottom w:val="single" w:sz="4" w:space="0" w:color="000000"/>
            </w:tcBorders>
            <w:vAlign w:val="center"/>
          </w:tcPr>
          <w:p w14:paraId="4E70FBD5" w14:textId="77777777" w:rsidR="008259E9" w:rsidRPr="008259E9" w:rsidRDefault="008259E9" w:rsidP="006279C7">
            <w:pPr>
              <w:ind w:left="-109" w:right="-108"/>
              <w:jc w:val="center"/>
              <w:rPr>
                <w:b/>
              </w:rPr>
            </w:pPr>
            <w:r w:rsidRPr="008259E9">
              <w:rPr>
                <w:b/>
              </w:rPr>
              <w:t>2013</w:t>
            </w:r>
          </w:p>
        </w:tc>
        <w:tc>
          <w:tcPr>
            <w:tcW w:w="710" w:type="dxa"/>
            <w:tcBorders>
              <w:bottom w:val="single" w:sz="4" w:space="0" w:color="000000"/>
            </w:tcBorders>
            <w:vAlign w:val="center"/>
          </w:tcPr>
          <w:p w14:paraId="5F79EDB3" w14:textId="77777777" w:rsidR="008259E9" w:rsidRPr="008259E9" w:rsidRDefault="008259E9" w:rsidP="006279C7">
            <w:pPr>
              <w:ind w:left="-109" w:right="-108"/>
              <w:jc w:val="center"/>
              <w:rPr>
                <w:b/>
              </w:rPr>
            </w:pPr>
            <w:r w:rsidRPr="008259E9">
              <w:rPr>
                <w:b/>
              </w:rPr>
              <w:t>2014</w:t>
            </w:r>
          </w:p>
        </w:tc>
        <w:tc>
          <w:tcPr>
            <w:tcW w:w="707" w:type="dxa"/>
            <w:tcBorders>
              <w:bottom w:val="single" w:sz="4" w:space="0" w:color="000000"/>
            </w:tcBorders>
            <w:vAlign w:val="center"/>
          </w:tcPr>
          <w:p w14:paraId="63A0C544" w14:textId="77777777" w:rsidR="008259E9" w:rsidRPr="008259E9" w:rsidRDefault="008259E9" w:rsidP="006279C7">
            <w:pPr>
              <w:ind w:left="-109" w:right="-108"/>
              <w:jc w:val="center"/>
              <w:rPr>
                <w:b/>
              </w:rPr>
            </w:pPr>
            <w:r w:rsidRPr="008259E9">
              <w:rPr>
                <w:b/>
              </w:rPr>
              <w:t>2015</w:t>
            </w:r>
          </w:p>
        </w:tc>
        <w:tc>
          <w:tcPr>
            <w:tcW w:w="711" w:type="dxa"/>
            <w:tcBorders>
              <w:bottom w:val="single" w:sz="4" w:space="0" w:color="000000"/>
            </w:tcBorders>
            <w:vAlign w:val="center"/>
          </w:tcPr>
          <w:p w14:paraId="29BCA85B" w14:textId="77777777" w:rsidR="008259E9" w:rsidRPr="008259E9" w:rsidRDefault="008259E9" w:rsidP="006279C7">
            <w:pPr>
              <w:ind w:left="-109" w:right="-108"/>
              <w:jc w:val="center"/>
              <w:rPr>
                <w:b/>
              </w:rPr>
            </w:pPr>
            <w:r w:rsidRPr="008259E9">
              <w:rPr>
                <w:b/>
              </w:rPr>
              <w:t>2016</w:t>
            </w:r>
          </w:p>
        </w:tc>
        <w:tc>
          <w:tcPr>
            <w:tcW w:w="710" w:type="dxa"/>
            <w:tcBorders>
              <w:bottom w:val="single" w:sz="4" w:space="0" w:color="000000"/>
            </w:tcBorders>
            <w:vAlign w:val="center"/>
          </w:tcPr>
          <w:p w14:paraId="45937F0E" w14:textId="77777777" w:rsidR="008259E9" w:rsidRPr="008259E9" w:rsidRDefault="008259E9" w:rsidP="006279C7">
            <w:pPr>
              <w:ind w:left="-109" w:right="-108"/>
              <w:jc w:val="center"/>
              <w:rPr>
                <w:b/>
              </w:rPr>
            </w:pPr>
            <w:r w:rsidRPr="008259E9">
              <w:rPr>
                <w:b/>
              </w:rPr>
              <w:t>2017</w:t>
            </w:r>
          </w:p>
        </w:tc>
        <w:tc>
          <w:tcPr>
            <w:tcW w:w="709" w:type="dxa"/>
            <w:tcBorders>
              <w:bottom w:val="single" w:sz="4" w:space="0" w:color="000000"/>
            </w:tcBorders>
            <w:vAlign w:val="center"/>
          </w:tcPr>
          <w:p w14:paraId="467E0750" w14:textId="77777777" w:rsidR="008259E9" w:rsidRPr="008259E9" w:rsidRDefault="008259E9" w:rsidP="006279C7">
            <w:pPr>
              <w:ind w:left="-109" w:right="-108"/>
              <w:jc w:val="center"/>
              <w:rPr>
                <w:b/>
              </w:rPr>
            </w:pPr>
            <w:r w:rsidRPr="008259E9">
              <w:rPr>
                <w:b/>
              </w:rPr>
              <w:t>2018</w:t>
            </w:r>
          </w:p>
        </w:tc>
        <w:tc>
          <w:tcPr>
            <w:tcW w:w="709" w:type="dxa"/>
            <w:tcBorders>
              <w:bottom w:val="single" w:sz="4" w:space="0" w:color="000000"/>
            </w:tcBorders>
            <w:vAlign w:val="center"/>
          </w:tcPr>
          <w:p w14:paraId="6BEB6FFC" w14:textId="77777777" w:rsidR="008259E9" w:rsidRPr="008259E9" w:rsidRDefault="008259E9" w:rsidP="006279C7">
            <w:pPr>
              <w:ind w:left="-109" w:right="-108"/>
              <w:jc w:val="center"/>
              <w:rPr>
                <w:b/>
              </w:rPr>
            </w:pPr>
            <w:r w:rsidRPr="008259E9">
              <w:rPr>
                <w:b/>
              </w:rPr>
              <w:t>2019</w:t>
            </w:r>
          </w:p>
        </w:tc>
        <w:tc>
          <w:tcPr>
            <w:tcW w:w="704" w:type="dxa"/>
            <w:tcBorders>
              <w:bottom w:val="single" w:sz="4" w:space="0" w:color="000000"/>
            </w:tcBorders>
            <w:vAlign w:val="center"/>
          </w:tcPr>
          <w:p w14:paraId="42341447" w14:textId="77777777" w:rsidR="008259E9" w:rsidRPr="008259E9" w:rsidRDefault="008259E9" w:rsidP="006279C7">
            <w:pPr>
              <w:ind w:left="-109" w:right="-108"/>
              <w:jc w:val="center"/>
              <w:rPr>
                <w:b/>
              </w:rPr>
            </w:pPr>
            <w:r w:rsidRPr="008259E9">
              <w:rPr>
                <w:b/>
              </w:rPr>
              <w:t>2020</w:t>
            </w:r>
          </w:p>
        </w:tc>
        <w:tc>
          <w:tcPr>
            <w:tcW w:w="567" w:type="dxa"/>
            <w:tcBorders>
              <w:bottom w:val="single" w:sz="4" w:space="0" w:color="000000"/>
            </w:tcBorders>
            <w:vAlign w:val="center"/>
          </w:tcPr>
          <w:p w14:paraId="62FAB9D6" w14:textId="77777777" w:rsidR="008259E9" w:rsidRPr="008259E9" w:rsidRDefault="008259E9" w:rsidP="006279C7">
            <w:pPr>
              <w:ind w:left="-109" w:right="-108"/>
              <w:jc w:val="center"/>
              <w:rPr>
                <w:b/>
              </w:rPr>
            </w:pPr>
            <w:r w:rsidRPr="008259E9">
              <w:rPr>
                <w:b/>
              </w:rPr>
              <w:t>2021</w:t>
            </w:r>
          </w:p>
        </w:tc>
        <w:tc>
          <w:tcPr>
            <w:tcW w:w="567" w:type="dxa"/>
            <w:tcBorders>
              <w:bottom w:val="single" w:sz="4" w:space="0" w:color="000000"/>
            </w:tcBorders>
            <w:vAlign w:val="center"/>
          </w:tcPr>
          <w:p w14:paraId="47B842F9" w14:textId="77777777" w:rsidR="008259E9" w:rsidRPr="008259E9" w:rsidRDefault="008259E9" w:rsidP="006279C7">
            <w:pPr>
              <w:ind w:left="-109" w:right="-108"/>
              <w:jc w:val="center"/>
              <w:rPr>
                <w:b/>
              </w:rPr>
            </w:pPr>
            <w:r w:rsidRPr="008259E9">
              <w:rPr>
                <w:b/>
              </w:rPr>
              <w:t>2022</w:t>
            </w:r>
          </w:p>
        </w:tc>
      </w:tr>
      <w:tr w:rsidR="008259E9" w:rsidRPr="008259E9" w14:paraId="624488CF" w14:textId="77777777" w:rsidTr="006279C7">
        <w:trPr>
          <w:cantSplit/>
          <w:trHeight w:val="210"/>
          <w:tblHeader/>
          <w:jc w:val="center"/>
        </w:trPr>
        <w:tc>
          <w:tcPr>
            <w:tcW w:w="226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5DEFEAE" w14:textId="77777777" w:rsidR="008259E9" w:rsidRPr="008259E9" w:rsidRDefault="008259E9" w:rsidP="006279C7">
            <w:pPr>
              <w:rPr>
                <w:color w:val="000000"/>
              </w:rPr>
            </w:pPr>
            <w:r w:rsidRPr="008259E9">
              <w:rPr>
                <w:color w:val="000000"/>
              </w:rPr>
              <w:t>Число спортивных сооружений</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DD1395" w14:textId="77777777" w:rsidR="008259E9" w:rsidRPr="008259E9" w:rsidRDefault="008259E9" w:rsidP="006279C7">
            <w:pPr>
              <w:jc w:val="center"/>
              <w:rPr>
                <w:color w:val="000000"/>
              </w:rPr>
            </w:pPr>
            <w:r w:rsidRPr="008259E9">
              <w:rPr>
                <w:color w:val="000000"/>
              </w:rPr>
              <w:t>77</w:t>
            </w:r>
          </w:p>
        </w:tc>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4518B4" w14:textId="77777777" w:rsidR="008259E9" w:rsidRPr="008259E9" w:rsidRDefault="008259E9" w:rsidP="006279C7">
            <w:pPr>
              <w:jc w:val="center"/>
              <w:rPr>
                <w:color w:val="000000"/>
              </w:rPr>
            </w:pPr>
            <w:r w:rsidRPr="008259E9">
              <w:rPr>
                <w:color w:val="000000"/>
              </w:rPr>
              <w:t>80</w:t>
            </w:r>
          </w:p>
        </w:tc>
        <w:tc>
          <w:tcPr>
            <w:tcW w:w="7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D19D4A" w14:textId="77777777" w:rsidR="008259E9" w:rsidRPr="008259E9" w:rsidRDefault="008259E9" w:rsidP="006279C7">
            <w:pPr>
              <w:jc w:val="center"/>
              <w:rPr>
                <w:color w:val="000000"/>
              </w:rPr>
            </w:pPr>
            <w:r w:rsidRPr="008259E9">
              <w:rPr>
                <w:color w:val="000000"/>
              </w:rPr>
              <w:t>91</w:t>
            </w:r>
          </w:p>
        </w:tc>
        <w:tc>
          <w:tcPr>
            <w:tcW w:w="7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8BE8F0" w14:textId="77777777" w:rsidR="008259E9" w:rsidRPr="008259E9" w:rsidRDefault="008259E9" w:rsidP="006279C7">
            <w:pPr>
              <w:jc w:val="center"/>
              <w:rPr>
                <w:color w:val="000000"/>
              </w:rPr>
            </w:pPr>
            <w:r w:rsidRPr="008259E9">
              <w:rPr>
                <w:color w:val="000000"/>
              </w:rPr>
              <w:t>100</w:t>
            </w:r>
          </w:p>
        </w:tc>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741CD9" w14:textId="77777777" w:rsidR="008259E9" w:rsidRPr="008259E9" w:rsidRDefault="008259E9" w:rsidP="006279C7">
            <w:pPr>
              <w:jc w:val="center"/>
              <w:rPr>
                <w:color w:val="000000"/>
              </w:rPr>
            </w:pPr>
            <w:r w:rsidRPr="008259E9">
              <w:rPr>
                <w:color w:val="000000"/>
              </w:rPr>
              <w:t>123</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838C9F" w14:textId="77777777" w:rsidR="008259E9" w:rsidRPr="008259E9" w:rsidRDefault="008259E9" w:rsidP="006279C7">
            <w:pPr>
              <w:jc w:val="center"/>
              <w:rPr>
                <w:color w:val="000000"/>
              </w:rPr>
            </w:pPr>
            <w:r w:rsidRPr="008259E9">
              <w:rPr>
                <w:color w:val="000000"/>
              </w:rPr>
              <w:t>127</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B676CB" w14:textId="77777777" w:rsidR="008259E9" w:rsidRPr="008259E9" w:rsidRDefault="008259E9" w:rsidP="006279C7">
            <w:pPr>
              <w:jc w:val="center"/>
              <w:rPr>
                <w:color w:val="000000"/>
              </w:rPr>
            </w:pPr>
            <w:r w:rsidRPr="008259E9">
              <w:rPr>
                <w:color w:val="000000"/>
              </w:rPr>
              <w:t>131</w:t>
            </w:r>
          </w:p>
        </w:tc>
        <w:tc>
          <w:tcPr>
            <w:tcW w:w="7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F82B15" w14:textId="77777777" w:rsidR="008259E9" w:rsidRPr="008259E9" w:rsidRDefault="008259E9" w:rsidP="006279C7">
            <w:pPr>
              <w:jc w:val="center"/>
              <w:rPr>
                <w:color w:val="000000"/>
              </w:rPr>
            </w:pPr>
            <w:r w:rsidRPr="008259E9">
              <w:rPr>
                <w:color w:val="000000"/>
              </w:rPr>
              <w:t>139</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99763C" w14:textId="77777777" w:rsidR="008259E9" w:rsidRPr="008259E9" w:rsidRDefault="008259E9" w:rsidP="006279C7">
            <w:pPr>
              <w:jc w:val="center"/>
              <w:rPr>
                <w:color w:val="000000"/>
              </w:rPr>
            </w:pPr>
            <w:r w:rsidRPr="008259E9">
              <w:rPr>
                <w:color w:val="000000"/>
              </w:rPr>
              <w:t>148</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5998B8" w14:textId="77777777" w:rsidR="008259E9" w:rsidRPr="008259E9" w:rsidRDefault="008259E9" w:rsidP="006279C7">
            <w:pPr>
              <w:rPr>
                <w:color w:val="000000"/>
              </w:rPr>
            </w:pPr>
            <w:r w:rsidRPr="008259E9">
              <w:rPr>
                <w:color w:val="000000"/>
              </w:rPr>
              <w:t>151</w:t>
            </w:r>
          </w:p>
        </w:tc>
      </w:tr>
      <w:tr w:rsidR="008259E9" w:rsidRPr="008259E9" w14:paraId="25E76E61" w14:textId="77777777" w:rsidTr="006279C7">
        <w:trPr>
          <w:cantSplit/>
          <w:trHeight w:val="569"/>
          <w:tblHeader/>
          <w:jc w:val="center"/>
        </w:trPr>
        <w:tc>
          <w:tcPr>
            <w:tcW w:w="2263" w:type="dxa"/>
            <w:tcBorders>
              <w:top w:val="nil"/>
              <w:left w:val="single" w:sz="4" w:space="0" w:color="000000"/>
              <w:bottom w:val="single" w:sz="4" w:space="0" w:color="000000"/>
              <w:right w:val="single" w:sz="4" w:space="0" w:color="000000"/>
            </w:tcBorders>
            <w:shd w:val="clear" w:color="auto" w:fill="auto"/>
            <w:vAlign w:val="bottom"/>
          </w:tcPr>
          <w:p w14:paraId="7A414F5A" w14:textId="77777777" w:rsidR="008259E9" w:rsidRPr="008259E9" w:rsidRDefault="008259E9" w:rsidP="006279C7">
            <w:pPr>
              <w:rPr>
                <w:color w:val="000000"/>
                <w:vertAlign w:val="superscript"/>
              </w:rPr>
            </w:pPr>
            <w:r w:rsidRPr="008259E9">
              <w:rPr>
                <w:color w:val="000000"/>
              </w:rPr>
              <w:t>плоскостные спортивные сооружения</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8E2DF3" w14:textId="77777777" w:rsidR="008259E9" w:rsidRPr="008259E9" w:rsidRDefault="008259E9" w:rsidP="006279C7">
            <w:pPr>
              <w:jc w:val="center"/>
              <w:rPr>
                <w:color w:val="000000"/>
              </w:rPr>
            </w:pPr>
            <w:r w:rsidRPr="008259E9">
              <w:rPr>
                <w:color w:val="000000"/>
              </w:rPr>
              <w:t>17</w:t>
            </w:r>
          </w:p>
        </w:tc>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859FAB" w14:textId="77777777" w:rsidR="008259E9" w:rsidRPr="008259E9" w:rsidRDefault="008259E9" w:rsidP="006279C7">
            <w:pPr>
              <w:jc w:val="center"/>
              <w:rPr>
                <w:color w:val="000000"/>
              </w:rPr>
            </w:pPr>
            <w:r w:rsidRPr="008259E9">
              <w:rPr>
                <w:color w:val="000000"/>
              </w:rPr>
              <w:t>19</w:t>
            </w:r>
          </w:p>
        </w:tc>
        <w:tc>
          <w:tcPr>
            <w:tcW w:w="7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4B152D" w14:textId="77777777" w:rsidR="008259E9" w:rsidRPr="008259E9" w:rsidRDefault="008259E9" w:rsidP="006279C7">
            <w:pPr>
              <w:jc w:val="center"/>
              <w:rPr>
                <w:color w:val="000000"/>
              </w:rPr>
            </w:pPr>
            <w:r w:rsidRPr="008259E9">
              <w:rPr>
                <w:color w:val="000000"/>
              </w:rPr>
              <w:t>31</w:t>
            </w:r>
          </w:p>
        </w:tc>
        <w:tc>
          <w:tcPr>
            <w:tcW w:w="7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781FB6" w14:textId="77777777" w:rsidR="008259E9" w:rsidRPr="008259E9" w:rsidRDefault="008259E9" w:rsidP="006279C7">
            <w:pPr>
              <w:jc w:val="center"/>
              <w:rPr>
                <w:color w:val="000000"/>
              </w:rPr>
            </w:pPr>
            <w:r w:rsidRPr="008259E9">
              <w:rPr>
                <w:color w:val="000000"/>
              </w:rPr>
              <w:t>32</w:t>
            </w:r>
          </w:p>
        </w:tc>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656415" w14:textId="77777777" w:rsidR="008259E9" w:rsidRPr="008259E9" w:rsidRDefault="008259E9" w:rsidP="006279C7">
            <w:pPr>
              <w:jc w:val="center"/>
              <w:rPr>
                <w:color w:val="000000"/>
              </w:rPr>
            </w:pPr>
            <w:r w:rsidRPr="008259E9">
              <w:rPr>
                <w:color w:val="000000"/>
              </w:rPr>
              <w:t>34</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BD40BC" w14:textId="77777777" w:rsidR="008259E9" w:rsidRPr="008259E9" w:rsidRDefault="008259E9" w:rsidP="006279C7">
            <w:pPr>
              <w:jc w:val="center"/>
              <w:rPr>
                <w:color w:val="000000"/>
              </w:rPr>
            </w:pPr>
            <w:r w:rsidRPr="008259E9">
              <w:rPr>
                <w:color w:val="000000"/>
              </w:rPr>
              <w:t>34</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695498" w14:textId="77777777" w:rsidR="008259E9" w:rsidRPr="008259E9" w:rsidRDefault="008259E9" w:rsidP="006279C7">
            <w:pPr>
              <w:jc w:val="center"/>
              <w:rPr>
                <w:color w:val="000000"/>
              </w:rPr>
            </w:pPr>
            <w:r w:rsidRPr="008259E9">
              <w:rPr>
                <w:color w:val="000000"/>
              </w:rPr>
              <w:t>39</w:t>
            </w:r>
          </w:p>
        </w:tc>
        <w:tc>
          <w:tcPr>
            <w:tcW w:w="7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DF456D" w14:textId="77777777" w:rsidR="008259E9" w:rsidRPr="008259E9" w:rsidRDefault="008259E9" w:rsidP="006279C7">
            <w:pPr>
              <w:jc w:val="center"/>
              <w:rPr>
                <w:color w:val="000000"/>
              </w:rPr>
            </w:pPr>
            <w:r w:rsidRPr="008259E9">
              <w:rPr>
                <w:color w:val="000000"/>
              </w:rPr>
              <w:t>45</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774A55" w14:textId="77777777" w:rsidR="008259E9" w:rsidRPr="008259E9" w:rsidRDefault="008259E9" w:rsidP="006279C7">
            <w:pPr>
              <w:jc w:val="center"/>
              <w:rPr>
                <w:color w:val="000000"/>
              </w:rPr>
            </w:pPr>
            <w:r w:rsidRPr="008259E9">
              <w:rPr>
                <w:color w:val="000000"/>
              </w:rPr>
              <w:t>48</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6B4949" w14:textId="77777777" w:rsidR="008259E9" w:rsidRPr="008259E9" w:rsidRDefault="008259E9" w:rsidP="006279C7">
            <w:pPr>
              <w:jc w:val="center"/>
              <w:rPr>
                <w:color w:val="000000"/>
              </w:rPr>
            </w:pPr>
            <w:r w:rsidRPr="008259E9">
              <w:rPr>
                <w:color w:val="000000"/>
              </w:rPr>
              <w:t>49</w:t>
            </w:r>
          </w:p>
        </w:tc>
      </w:tr>
      <w:tr w:rsidR="008259E9" w:rsidRPr="008259E9" w14:paraId="5938D5E4" w14:textId="77777777" w:rsidTr="006279C7">
        <w:trPr>
          <w:cantSplit/>
          <w:trHeight w:val="153"/>
          <w:tblHeader/>
          <w:jc w:val="center"/>
        </w:trPr>
        <w:tc>
          <w:tcPr>
            <w:tcW w:w="226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A82588E" w14:textId="77777777" w:rsidR="008259E9" w:rsidRPr="008259E9" w:rsidRDefault="008259E9" w:rsidP="006279C7">
            <w:pPr>
              <w:rPr>
                <w:color w:val="000000"/>
                <w:vertAlign w:val="superscript"/>
              </w:rPr>
            </w:pPr>
            <w:r w:rsidRPr="008259E9">
              <w:rPr>
                <w:color w:val="000000"/>
              </w:rPr>
              <w:t>спортивные залы</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8C06D8" w14:textId="77777777" w:rsidR="008259E9" w:rsidRPr="008259E9" w:rsidRDefault="008259E9" w:rsidP="006279C7">
            <w:pPr>
              <w:jc w:val="center"/>
              <w:rPr>
                <w:color w:val="000000"/>
              </w:rPr>
            </w:pPr>
            <w:r w:rsidRPr="008259E9">
              <w:rPr>
                <w:color w:val="000000"/>
              </w:rPr>
              <w:t>47</w:t>
            </w:r>
          </w:p>
        </w:tc>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EF5C57" w14:textId="77777777" w:rsidR="008259E9" w:rsidRPr="008259E9" w:rsidRDefault="008259E9" w:rsidP="006279C7">
            <w:pPr>
              <w:jc w:val="center"/>
              <w:rPr>
                <w:color w:val="000000"/>
              </w:rPr>
            </w:pPr>
            <w:r w:rsidRPr="008259E9">
              <w:rPr>
                <w:color w:val="000000"/>
              </w:rPr>
              <w:t>48</w:t>
            </w:r>
          </w:p>
        </w:tc>
        <w:tc>
          <w:tcPr>
            <w:tcW w:w="7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B66793" w14:textId="77777777" w:rsidR="008259E9" w:rsidRPr="008259E9" w:rsidRDefault="008259E9" w:rsidP="006279C7">
            <w:pPr>
              <w:jc w:val="center"/>
              <w:rPr>
                <w:color w:val="000000"/>
              </w:rPr>
            </w:pPr>
            <w:r w:rsidRPr="008259E9">
              <w:rPr>
                <w:color w:val="000000"/>
              </w:rPr>
              <w:t>54</w:t>
            </w:r>
          </w:p>
        </w:tc>
        <w:tc>
          <w:tcPr>
            <w:tcW w:w="7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B03072" w14:textId="77777777" w:rsidR="008259E9" w:rsidRPr="008259E9" w:rsidRDefault="008259E9" w:rsidP="006279C7">
            <w:pPr>
              <w:jc w:val="center"/>
              <w:rPr>
                <w:color w:val="000000"/>
              </w:rPr>
            </w:pPr>
            <w:r w:rsidRPr="008259E9">
              <w:rPr>
                <w:color w:val="000000"/>
              </w:rPr>
              <w:t>50</w:t>
            </w:r>
          </w:p>
        </w:tc>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3F482C" w14:textId="77777777" w:rsidR="008259E9" w:rsidRPr="008259E9" w:rsidRDefault="008259E9" w:rsidP="006279C7">
            <w:pPr>
              <w:jc w:val="center"/>
              <w:rPr>
                <w:color w:val="000000"/>
              </w:rPr>
            </w:pPr>
            <w:r w:rsidRPr="008259E9">
              <w:rPr>
                <w:color w:val="000000"/>
              </w:rPr>
              <w:t>50</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C0BA1F" w14:textId="77777777" w:rsidR="008259E9" w:rsidRPr="008259E9" w:rsidRDefault="008259E9" w:rsidP="006279C7">
            <w:pPr>
              <w:jc w:val="center"/>
              <w:rPr>
                <w:color w:val="000000"/>
              </w:rPr>
            </w:pPr>
            <w:r w:rsidRPr="008259E9">
              <w:rPr>
                <w:color w:val="000000"/>
              </w:rPr>
              <w:t>52</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B0ED97" w14:textId="77777777" w:rsidR="008259E9" w:rsidRPr="008259E9" w:rsidRDefault="008259E9" w:rsidP="006279C7">
            <w:pPr>
              <w:jc w:val="center"/>
              <w:rPr>
                <w:color w:val="000000"/>
              </w:rPr>
            </w:pPr>
            <w:r w:rsidRPr="008259E9">
              <w:rPr>
                <w:color w:val="000000"/>
              </w:rPr>
              <w:t>52</w:t>
            </w:r>
          </w:p>
        </w:tc>
        <w:tc>
          <w:tcPr>
            <w:tcW w:w="7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97616A" w14:textId="77777777" w:rsidR="008259E9" w:rsidRPr="008259E9" w:rsidRDefault="008259E9" w:rsidP="006279C7">
            <w:pPr>
              <w:jc w:val="center"/>
              <w:rPr>
                <w:color w:val="000000"/>
              </w:rPr>
            </w:pPr>
            <w:r w:rsidRPr="008259E9">
              <w:rPr>
                <w:color w:val="000000"/>
              </w:rPr>
              <w:t>54</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811C1D" w14:textId="77777777" w:rsidR="008259E9" w:rsidRPr="008259E9" w:rsidRDefault="008259E9" w:rsidP="006279C7">
            <w:pPr>
              <w:jc w:val="center"/>
              <w:rPr>
                <w:color w:val="000000"/>
              </w:rPr>
            </w:pPr>
            <w:r w:rsidRPr="008259E9">
              <w:rPr>
                <w:color w:val="000000"/>
              </w:rPr>
              <w:t>57</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206113" w14:textId="77777777" w:rsidR="008259E9" w:rsidRPr="008259E9" w:rsidRDefault="008259E9" w:rsidP="006279C7">
            <w:pPr>
              <w:jc w:val="center"/>
              <w:rPr>
                <w:color w:val="000000"/>
              </w:rPr>
            </w:pPr>
            <w:r w:rsidRPr="008259E9">
              <w:rPr>
                <w:color w:val="000000"/>
              </w:rPr>
              <w:t>57</w:t>
            </w:r>
          </w:p>
        </w:tc>
      </w:tr>
      <w:tr w:rsidR="008259E9" w:rsidRPr="008259E9" w14:paraId="7BC3B7BC" w14:textId="77777777" w:rsidTr="006279C7">
        <w:trPr>
          <w:cantSplit/>
          <w:trHeight w:val="525"/>
          <w:tblHeader/>
          <w:jc w:val="center"/>
        </w:trPr>
        <w:tc>
          <w:tcPr>
            <w:tcW w:w="226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4726A4F" w14:textId="77777777" w:rsidR="008259E9" w:rsidRPr="008259E9" w:rsidRDefault="008259E9" w:rsidP="006279C7">
            <w:pPr>
              <w:rPr>
                <w:color w:val="000000"/>
                <w:vertAlign w:val="superscript"/>
              </w:rPr>
            </w:pPr>
            <w:r w:rsidRPr="008259E9">
              <w:rPr>
                <w:color w:val="000000"/>
              </w:rPr>
              <w:t xml:space="preserve">плавательные </w:t>
            </w:r>
            <w:r w:rsidRPr="008259E9">
              <w:t>бассейны*</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655AC6" w14:textId="77777777" w:rsidR="008259E9" w:rsidRPr="008259E9" w:rsidRDefault="008259E9" w:rsidP="006279C7">
            <w:pPr>
              <w:jc w:val="center"/>
              <w:rPr>
                <w:color w:val="000000"/>
              </w:rPr>
            </w:pPr>
            <w:r w:rsidRPr="008259E9">
              <w:rPr>
                <w:color w:val="000000"/>
              </w:rPr>
              <w:t>4</w:t>
            </w:r>
          </w:p>
        </w:tc>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58445C" w14:textId="77777777" w:rsidR="008259E9" w:rsidRPr="008259E9" w:rsidRDefault="008259E9" w:rsidP="006279C7">
            <w:pPr>
              <w:jc w:val="center"/>
              <w:rPr>
                <w:color w:val="000000"/>
              </w:rPr>
            </w:pPr>
            <w:r w:rsidRPr="008259E9">
              <w:rPr>
                <w:color w:val="000000"/>
              </w:rPr>
              <w:t>4</w:t>
            </w:r>
          </w:p>
        </w:tc>
        <w:tc>
          <w:tcPr>
            <w:tcW w:w="7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433C84" w14:textId="77777777" w:rsidR="008259E9" w:rsidRPr="008259E9" w:rsidRDefault="008259E9" w:rsidP="006279C7">
            <w:pPr>
              <w:jc w:val="center"/>
              <w:rPr>
                <w:color w:val="000000"/>
              </w:rPr>
            </w:pPr>
            <w:r w:rsidRPr="008259E9">
              <w:rPr>
                <w:color w:val="000000"/>
              </w:rPr>
              <w:t>4</w:t>
            </w:r>
          </w:p>
        </w:tc>
        <w:tc>
          <w:tcPr>
            <w:tcW w:w="7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75452E" w14:textId="77777777" w:rsidR="008259E9" w:rsidRPr="008259E9" w:rsidRDefault="008259E9" w:rsidP="006279C7">
            <w:pPr>
              <w:jc w:val="center"/>
              <w:rPr>
                <w:color w:val="000000"/>
              </w:rPr>
            </w:pPr>
            <w:r w:rsidRPr="008259E9">
              <w:rPr>
                <w:color w:val="000000"/>
              </w:rPr>
              <w:t>5</w:t>
            </w:r>
          </w:p>
        </w:tc>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EBDC83" w14:textId="77777777" w:rsidR="008259E9" w:rsidRPr="008259E9" w:rsidRDefault="008259E9" w:rsidP="006279C7">
            <w:pPr>
              <w:jc w:val="center"/>
              <w:rPr>
                <w:color w:val="000000"/>
              </w:rPr>
            </w:pPr>
            <w:r w:rsidRPr="008259E9">
              <w:rPr>
                <w:color w:val="000000"/>
              </w:rPr>
              <w:t>6</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776F85" w14:textId="77777777" w:rsidR="008259E9" w:rsidRPr="008259E9" w:rsidRDefault="008259E9" w:rsidP="006279C7">
            <w:pPr>
              <w:jc w:val="center"/>
              <w:rPr>
                <w:color w:val="000000"/>
              </w:rPr>
            </w:pPr>
            <w:r w:rsidRPr="008259E9">
              <w:rPr>
                <w:color w:val="000000"/>
              </w:rPr>
              <w:t>6</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FE2AAB" w14:textId="77777777" w:rsidR="008259E9" w:rsidRPr="008259E9" w:rsidRDefault="008259E9" w:rsidP="006279C7">
            <w:pPr>
              <w:jc w:val="center"/>
              <w:rPr>
                <w:color w:val="000000"/>
              </w:rPr>
            </w:pPr>
            <w:r w:rsidRPr="008259E9">
              <w:rPr>
                <w:color w:val="000000"/>
              </w:rPr>
              <w:t>6</w:t>
            </w:r>
          </w:p>
        </w:tc>
        <w:tc>
          <w:tcPr>
            <w:tcW w:w="7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B7A46F" w14:textId="77777777" w:rsidR="008259E9" w:rsidRPr="008259E9" w:rsidRDefault="008259E9" w:rsidP="006279C7">
            <w:pPr>
              <w:jc w:val="center"/>
              <w:rPr>
                <w:color w:val="000000"/>
              </w:rPr>
            </w:pPr>
            <w:r w:rsidRPr="008259E9">
              <w:rPr>
                <w:color w:val="000000"/>
              </w:rPr>
              <w:t>6</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2C06A5" w14:textId="77777777" w:rsidR="008259E9" w:rsidRPr="008259E9" w:rsidRDefault="008259E9" w:rsidP="006279C7">
            <w:pPr>
              <w:jc w:val="center"/>
              <w:rPr>
                <w:color w:val="000000"/>
              </w:rPr>
            </w:pPr>
            <w:r w:rsidRPr="008259E9">
              <w:rPr>
                <w:color w:val="000000"/>
              </w:rPr>
              <w:t>5</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07DD5A" w14:textId="77777777" w:rsidR="008259E9" w:rsidRPr="008259E9" w:rsidRDefault="008259E9" w:rsidP="006279C7">
            <w:pPr>
              <w:jc w:val="center"/>
              <w:rPr>
                <w:color w:val="000000"/>
              </w:rPr>
            </w:pPr>
            <w:r w:rsidRPr="008259E9">
              <w:rPr>
                <w:color w:val="000000"/>
              </w:rPr>
              <w:t>5</w:t>
            </w:r>
          </w:p>
        </w:tc>
      </w:tr>
      <w:tr w:rsidR="008259E9" w:rsidRPr="008259E9" w14:paraId="70BD13A7" w14:textId="77777777" w:rsidTr="006279C7">
        <w:trPr>
          <w:cantSplit/>
          <w:trHeight w:val="525"/>
          <w:tblHeader/>
          <w:jc w:val="center"/>
        </w:trPr>
        <w:tc>
          <w:tcPr>
            <w:tcW w:w="2263" w:type="dxa"/>
            <w:shd w:val="clear" w:color="auto" w:fill="auto"/>
            <w:vAlign w:val="center"/>
          </w:tcPr>
          <w:p w14:paraId="1E6C92AC" w14:textId="77777777" w:rsidR="008259E9" w:rsidRPr="008259E9" w:rsidRDefault="008259E9" w:rsidP="006279C7">
            <w:pPr>
              <w:rPr>
                <w:color w:val="000000"/>
                <w:vertAlign w:val="superscript"/>
              </w:rPr>
            </w:pPr>
            <w:r w:rsidRPr="008259E9">
              <w:rPr>
                <w:color w:val="000000"/>
              </w:rPr>
              <w:t>Число муниципальных спортивных сооружений</w:t>
            </w:r>
          </w:p>
        </w:tc>
        <w:tc>
          <w:tcPr>
            <w:tcW w:w="709" w:type="dxa"/>
            <w:shd w:val="clear" w:color="auto" w:fill="auto"/>
            <w:vAlign w:val="center"/>
          </w:tcPr>
          <w:p w14:paraId="46438F33" w14:textId="77777777" w:rsidR="008259E9" w:rsidRPr="008259E9" w:rsidRDefault="008259E9" w:rsidP="006279C7">
            <w:pPr>
              <w:jc w:val="center"/>
              <w:rPr>
                <w:color w:val="000000"/>
              </w:rPr>
            </w:pPr>
            <w:r w:rsidRPr="008259E9">
              <w:rPr>
                <w:color w:val="000000"/>
              </w:rPr>
              <w:t>72</w:t>
            </w:r>
          </w:p>
        </w:tc>
        <w:tc>
          <w:tcPr>
            <w:tcW w:w="710" w:type="dxa"/>
            <w:shd w:val="clear" w:color="auto" w:fill="auto"/>
            <w:vAlign w:val="center"/>
          </w:tcPr>
          <w:p w14:paraId="28D972A4" w14:textId="77777777" w:rsidR="008259E9" w:rsidRPr="008259E9" w:rsidRDefault="008259E9" w:rsidP="006279C7">
            <w:pPr>
              <w:jc w:val="center"/>
              <w:rPr>
                <w:color w:val="000000"/>
              </w:rPr>
            </w:pPr>
            <w:r w:rsidRPr="008259E9">
              <w:rPr>
                <w:color w:val="000000"/>
              </w:rPr>
              <w:t>74</w:t>
            </w:r>
          </w:p>
        </w:tc>
        <w:tc>
          <w:tcPr>
            <w:tcW w:w="707" w:type="dxa"/>
            <w:shd w:val="clear" w:color="auto" w:fill="auto"/>
            <w:vAlign w:val="center"/>
          </w:tcPr>
          <w:p w14:paraId="390FD29F" w14:textId="77777777" w:rsidR="008259E9" w:rsidRPr="008259E9" w:rsidRDefault="008259E9" w:rsidP="006279C7">
            <w:pPr>
              <w:jc w:val="center"/>
              <w:rPr>
                <w:color w:val="000000"/>
              </w:rPr>
            </w:pPr>
            <w:r w:rsidRPr="008259E9">
              <w:rPr>
                <w:color w:val="000000"/>
              </w:rPr>
              <w:t>85</w:t>
            </w:r>
          </w:p>
        </w:tc>
        <w:tc>
          <w:tcPr>
            <w:tcW w:w="711" w:type="dxa"/>
            <w:shd w:val="clear" w:color="auto" w:fill="auto"/>
            <w:vAlign w:val="center"/>
          </w:tcPr>
          <w:p w14:paraId="2F0FFDD2" w14:textId="77777777" w:rsidR="008259E9" w:rsidRPr="008259E9" w:rsidRDefault="008259E9" w:rsidP="006279C7">
            <w:pPr>
              <w:jc w:val="center"/>
              <w:rPr>
                <w:color w:val="000000"/>
              </w:rPr>
            </w:pPr>
            <w:r w:rsidRPr="008259E9">
              <w:rPr>
                <w:color w:val="000000"/>
              </w:rPr>
              <w:t>89</w:t>
            </w:r>
          </w:p>
        </w:tc>
        <w:tc>
          <w:tcPr>
            <w:tcW w:w="710" w:type="dxa"/>
            <w:shd w:val="clear" w:color="auto" w:fill="auto"/>
            <w:vAlign w:val="center"/>
          </w:tcPr>
          <w:p w14:paraId="138935E3" w14:textId="77777777" w:rsidR="008259E9" w:rsidRPr="008259E9" w:rsidRDefault="008259E9" w:rsidP="006279C7">
            <w:pPr>
              <w:jc w:val="center"/>
              <w:rPr>
                <w:color w:val="000000"/>
              </w:rPr>
            </w:pPr>
            <w:r w:rsidRPr="008259E9">
              <w:rPr>
                <w:color w:val="000000"/>
              </w:rPr>
              <w:t>108</w:t>
            </w:r>
          </w:p>
        </w:tc>
        <w:tc>
          <w:tcPr>
            <w:tcW w:w="709" w:type="dxa"/>
            <w:shd w:val="clear" w:color="auto" w:fill="auto"/>
            <w:vAlign w:val="center"/>
          </w:tcPr>
          <w:p w14:paraId="11E4FBB7" w14:textId="77777777" w:rsidR="008259E9" w:rsidRPr="008259E9" w:rsidRDefault="008259E9" w:rsidP="006279C7">
            <w:pPr>
              <w:jc w:val="center"/>
              <w:rPr>
                <w:color w:val="000000"/>
              </w:rPr>
            </w:pPr>
            <w:r w:rsidRPr="008259E9">
              <w:rPr>
                <w:color w:val="000000"/>
              </w:rPr>
              <w:t>109</w:t>
            </w:r>
          </w:p>
        </w:tc>
        <w:tc>
          <w:tcPr>
            <w:tcW w:w="709" w:type="dxa"/>
            <w:shd w:val="clear" w:color="auto" w:fill="auto"/>
            <w:vAlign w:val="center"/>
          </w:tcPr>
          <w:p w14:paraId="18996271" w14:textId="77777777" w:rsidR="008259E9" w:rsidRPr="008259E9" w:rsidRDefault="008259E9" w:rsidP="006279C7">
            <w:pPr>
              <w:jc w:val="center"/>
              <w:rPr>
                <w:color w:val="000000"/>
              </w:rPr>
            </w:pPr>
            <w:r w:rsidRPr="008259E9">
              <w:rPr>
                <w:color w:val="000000"/>
              </w:rPr>
              <w:t>113</w:t>
            </w:r>
          </w:p>
        </w:tc>
        <w:tc>
          <w:tcPr>
            <w:tcW w:w="704" w:type="dxa"/>
            <w:shd w:val="clear" w:color="auto" w:fill="auto"/>
            <w:vAlign w:val="center"/>
          </w:tcPr>
          <w:p w14:paraId="4F623D0D" w14:textId="77777777" w:rsidR="008259E9" w:rsidRPr="008259E9" w:rsidRDefault="008259E9" w:rsidP="006279C7">
            <w:pPr>
              <w:jc w:val="center"/>
              <w:rPr>
                <w:color w:val="000000"/>
              </w:rPr>
            </w:pPr>
            <w:r w:rsidRPr="008259E9">
              <w:rPr>
                <w:color w:val="000000"/>
              </w:rPr>
              <w:t>120</w:t>
            </w:r>
          </w:p>
        </w:tc>
        <w:tc>
          <w:tcPr>
            <w:tcW w:w="567" w:type="dxa"/>
            <w:shd w:val="clear" w:color="auto" w:fill="auto"/>
            <w:vAlign w:val="center"/>
          </w:tcPr>
          <w:p w14:paraId="06CCF7D0" w14:textId="77777777" w:rsidR="008259E9" w:rsidRPr="008259E9" w:rsidRDefault="008259E9" w:rsidP="006279C7">
            <w:pPr>
              <w:jc w:val="center"/>
              <w:rPr>
                <w:color w:val="000000"/>
              </w:rPr>
            </w:pPr>
            <w:r w:rsidRPr="008259E9">
              <w:rPr>
                <w:color w:val="000000"/>
              </w:rPr>
              <w:t>125</w:t>
            </w:r>
          </w:p>
        </w:tc>
        <w:tc>
          <w:tcPr>
            <w:tcW w:w="567" w:type="dxa"/>
            <w:shd w:val="clear" w:color="auto" w:fill="auto"/>
            <w:vAlign w:val="center"/>
          </w:tcPr>
          <w:p w14:paraId="004BA31C" w14:textId="77777777" w:rsidR="008259E9" w:rsidRPr="008259E9" w:rsidRDefault="008259E9" w:rsidP="006279C7">
            <w:pPr>
              <w:jc w:val="center"/>
              <w:rPr>
                <w:color w:val="000000"/>
              </w:rPr>
            </w:pPr>
            <w:r w:rsidRPr="008259E9">
              <w:rPr>
                <w:color w:val="000000"/>
              </w:rPr>
              <w:t>127</w:t>
            </w:r>
          </w:p>
        </w:tc>
      </w:tr>
      <w:tr w:rsidR="008259E9" w:rsidRPr="008259E9" w14:paraId="08130C61" w14:textId="77777777" w:rsidTr="006279C7">
        <w:trPr>
          <w:cantSplit/>
          <w:trHeight w:val="525"/>
          <w:tblHeader/>
          <w:jc w:val="center"/>
        </w:trPr>
        <w:tc>
          <w:tcPr>
            <w:tcW w:w="2263" w:type="dxa"/>
            <w:tcBorders>
              <w:top w:val="nil"/>
              <w:left w:val="single" w:sz="8" w:space="0" w:color="000000"/>
              <w:bottom w:val="single" w:sz="8" w:space="0" w:color="000000"/>
              <w:right w:val="single" w:sz="4" w:space="0" w:color="000000"/>
            </w:tcBorders>
            <w:shd w:val="clear" w:color="auto" w:fill="FFFFFF"/>
            <w:vAlign w:val="center"/>
          </w:tcPr>
          <w:p w14:paraId="20A7ED80" w14:textId="77777777" w:rsidR="008259E9" w:rsidRPr="008259E9" w:rsidRDefault="008259E9" w:rsidP="006279C7">
            <w:pPr>
              <w:rPr>
                <w:color w:val="000000"/>
                <w:vertAlign w:val="superscript"/>
              </w:rPr>
            </w:pPr>
            <w:r w:rsidRPr="008259E9">
              <w:rPr>
                <w:color w:val="000000"/>
              </w:rPr>
              <w:t>плоскостные спортивные сооружения</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4F04B7" w14:textId="77777777" w:rsidR="008259E9" w:rsidRPr="008259E9" w:rsidRDefault="008259E9" w:rsidP="006279C7">
            <w:pPr>
              <w:jc w:val="center"/>
              <w:rPr>
                <w:color w:val="000000"/>
              </w:rPr>
            </w:pPr>
            <w:r w:rsidRPr="008259E9">
              <w:rPr>
                <w:color w:val="000000"/>
              </w:rPr>
              <w:t>16</w:t>
            </w:r>
          </w:p>
        </w:tc>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74C9AF" w14:textId="77777777" w:rsidR="008259E9" w:rsidRPr="008259E9" w:rsidRDefault="008259E9" w:rsidP="006279C7">
            <w:pPr>
              <w:jc w:val="center"/>
              <w:rPr>
                <w:color w:val="000000"/>
              </w:rPr>
            </w:pPr>
            <w:r w:rsidRPr="008259E9">
              <w:rPr>
                <w:color w:val="000000"/>
              </w:rPr>
              <w:t>18</w:t>
            </w:r>
          </w:p>
        </w:tc>
        <w:tc>
          <w:tcPr>
            <w:tcW w:w="7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69F2F3" w14:textId="77777777" w:rsidR="008259E9" w:rsidRPr="008259E9" w:rsidRDefault="008259E9" w:rsidP="006279C7">
            <w:pPr>
              <w:jc w:val="center"/>
              <w:rPr>
                <w:color w:val="000000"/>
              </w:rPr>
            </w:pPr>
            <w:r w:rsidRPr="008259E9">
              <w:rPr>
                <w:color w:val="000000"/>
              </w:rPr>
              <w:t>30</w:t>
            </w:r>
          </w:p>
        </w:tc>
        <w:tc>
          <w:tcPr>
            <w:tcW w:w="7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9A2CD8" w14:textId="77777777" w:rsidR="008259E9" w:rsidRPr="008259E9" w:rsidRDefault="008259E9" w:rsidP="006279C7">
            <w:pPr>
              <w:jc w:val="center"/>
              <w:rPr>
                <w:color w:val="000000"/>
              </w:rPr>
            </w:pPr>
            <w:r w:rsidRPr="008259E9">
              <w:rPr>
                <w:color w:val="000000"/>
              </w:rPr>
              <w:t>31</w:t>
            </w:r>
          </w:p>
        </w:tc>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B728C5" w14:textId="77777777" w:rsidR="008259E9" w:rsidRPr="008259E9" w:rsidRDefault="008259E9" w:rsidP="006279C7">
            <w:pPr>
              <w:jc w:val="center"/>
              <w:rPr>
                <w:color w:val="000000"/>
              </w:rPr>
            </w:pPr>
            <w:r w:rsidRPr="008259E9">
              <w:rPr>
                <w:color w:val="000000"/>
              </w:rPr>
              <w:t>33</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A3E049" w14:textId="77777777" w:rsidR="008259E9" w:rsidRPr="008259E9" w:rsidRDefault="008259E9" w:rsidP="006279C7">
            <w:pPr>
              <w:jc w:val="center"/>
              <w:rPr>
                <w:color w:val="000000"/>
              </w:rPr>
            </w:pPr>
            <w:r w:rsidRPr="008259E9">
              <w:rPr>
                <w:color w:val="000000"/>
              </w:rPr>
              <w:t>33</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E03EBD" w14:textId="77777777" w:rsidR="008259E9" w:rsidRPr="008259E9" w:rsidRDefault="008259E9" w:rsidP="006279C7">
            <w:pPr>
              <w:jc w:val="center"/>
              <w:rPr>
                <w:color w:val="000000"/>
              </w:rPr>
            </w:pPr>
            <w:r w:rsidRPr="008259E9">
              <w:rPr>
                <w:color w:val="000000"/>
              </w:rPr>
              <w:t>37</w:t>
            </w:r>
          </w:p>
        </w:tc>
        <w:tc>
          <w:tcPr>
            <w:tcW w:w="7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D3B9FE" w14:textId="77777777" w:rsidR="008259E9" w:rsidRPr="008259E9" w:rsidRDefault="008259E9" w:rsidP="006279C7">
            <w:pPr>
              <w:jc w:val="center"/>
              <w:rPr>
                <w:color w:val="000000"/>
              </w:rPr>
            </w:pPr>
            <w:r w:rsidRPr="008259E9">
              <w:rPr>
                <w:color w:val="000000"/>
              </w:rPr>
              <w:t>43</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931D3E" w14:textId="77777777" w:rsidR="008259E9" w:rsidRPr="008259E9" w:rsidRDefault="008259E9" w:rsidP="006279C7">
            <w:pPr>
              <w:jc w:val="center"/>
              <w:rPr>
                <w:color w:val="000000"/>
              </w:rPr>
            </w:pPr>
            <w:r w:rsidRPr="008259E9">
              <w:rPr>
                <w:color w:val="000000"/>
              </w:rPr>
              <w:t>45</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D59070" w14:textId="77777777" w:rsidR="008259E9" w:rsidRPr="008259E9" w:rsidRDefault="008259E9" w:rsidP="006279C7">
            <w:pPr>
              <w:jc w:val="center"/>
              <w:rPr>
                <w:color w:val="000000"/>
              </w:rPr>
            </w:pPr>
            <w:r w:rsidRPr="008259E9">
              <w:rPr>
                <w:color w:val="000000"/>
              </w:rPr>
              <w:t>45</w:t>
            </w:r>
          </w:p>
        </w:tc>
      </w:tr>
      <w:tr w:rsidR="008259E9" w:rsidRPr="008259E9" w14:paraId="58EB07F4" w14:textId="77777777" w:rsidTr="006279C7">
        <w:trPr>
          <w:cantSplit/>
          <w:trHeight w:val="231"/>
          <w:tblHeader/>
          <w:jc w:val="center"/>
        </w:trPr>
        <w:tc>
          <w:tcPr>
            <w:tcW w:w="2263" w:type="dxa"/>
            <w:tcBorders>
              <w:top w:val="nil"/>
              <w:left w:val="single" w:sz="8" w:space="0" w:color="000000"/>
              <w:bottom w:val="single" w:sz="8" w:space="0" w:color="000000"/>
              <w:right w:val="single" w:sz="4" w:space="0" w:color="000000"/>
            </w:tcBorders>
            <w:shd w:val="clear" w:color="auto" w:fill="FFFFFF"/>
            <w:vAlign w:val="center"/>
          </w:tcPr>
          <w:p w14:paraId="5DCEAA19" w14:textId="77777777" w:rsidR="008259E9" w:rsidRPr="008259E9" w:rsidRDefault="008259E9" w:rsidP="006279C7">
            <w:pPr>
              <w:rPr>
                <w:color w:val="000000"/>
                <w:vertAlign w:val="superscript"/>
              </w:rPr>
            </w:pPr>
            <w:r w:rsidRPr="008259E9">
              <w:rPr>
                <w:color w:val="000000"/>
              </w:rPr>
              <w:t>спортивные залы</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605826" w14:textId="77777777" w:rsidR="008259E9" w:rsidRPr="008259E9" w:rsidRDefault="008259E9" w:rsidP="006279C7">
            <w:pPr>
              <w:jc w:val="center"/>
              <w:rPr>
                <w:color w:val="000000"/>
              </w:rPr>
            </w:pPr>
            <w:r w:rsidRPr="008259E9">
              <w:rPr>
                <w:color w:val="000000"/>
              </w:rPr>
              <w:t>44</w:t>
            </w:r>
          </w:p>
        </w:tc>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228630" w14:textId="77777777" w:rsidR="008259E9" w:rsidRPr="008259E9" w:rsidRDefault="008259E9" w:rsidP="006279C7">
            <w:pPr>
              <w:jc w:val="center"/>
              <w:rPr>
                <w:color w:val="000000"/>
              </w:rPr>
            </w:pPr>
            <w:r w:rsidRPr="008259E9">
              <w:rPr>
                <w:color w:val="000000"/>
              </w:rPr>
              <w:t>44</w:t>
            </w:r>
          </w:p>
        </w:tc>
        <w:tc>
          <w:tcPr>
            <w:tcW w:w="7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82DE38" w14:textId="77777777" w:rsidR="008259E9" w:rsidRPr="008259E9" w:rsidRDefault="008259E9" w:rsidP="006279C7">
            <w:pPr>
              <w:jc w:val="center"/>
              <w:rPr>
                <w:color w:val="000000"/>
              </w:rPr>
            </w:pPr>
            <w:r w:rsidRPr="008259E9">
              <w:rPr>
                <w:color w:val="000000"/>
              </w:rPr>
              <w:t>50</w:t>
            </w:r>
          </w:p>
        </w:tc>
        <w:tc>
          <w:tcPr>
            <w:tcW w:w="7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93CAB4" w14:textId="77777777" w:rsidR="008259E9" w:rsidRPr="008259E9" w:rsidRDefault="008259E9" w:rsidP="006279C7">
            <w:pPr>
              <w:jc w:val="center"/>
              <w:rPr>
                <w:color w:val="000000"/>
              </w:rPr>
            </w:pPr>
            <w:r w:rsidRPr="008259E9">
              <w:rPr>
                <w:color w:val="000000"/>
              </w:rPr>
              <w:t>44</w:t>
            </w:r>
          </w:p>
        </w:tc>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D45CB8" w14:textId="77777777" w:rsidR="008259E9" w:rsidRPr="008259E9" w:rsidRDefault="008259E9" w:rsidP="006279C7">
            <w:pPr>
              <w:jc w:val="center"/>
              <w:rPr>
                <w:color w:val="000000"/>
              </w:rPr>
            </w:pPr>
            <w:r w:rsidRPr="008259E9">
              <w:rPr>
                <w:color w:val="000000"/>
              </w:rPr>
              <w:t>44</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F5DD07" w14:textId="77777777" w:rsidR="008259E9" w:rsidRPr="008259E9" w:rsidRDefault="008259E9" w:rsidP="006279C7">
            <w:pPr>
              <w:jc w:val="center"/>
              <w:rPr>
                <w:color w:val="000000"/>
              </w:rPr>
            </w:pPr>
            <w:r w:rsidRPr="008259E9">
              <w:rPr>
                <w:color w:val="000000"/>
              </w:rPr>
              <w:t>44</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2D3BC0" w14:textId="77777777" w:rsidR="008259E9" w:rsidRPr="008259E9" w:rsidRDefault="008259E9" w:rsidP="006279C7">
            <w:pPr>
              <w:jc w:val="center"/>
              <w:rPr>
                <w:color w:val="000000"/>
              </w:rPr>
            </w:pPr>
            <w:r w:rsidRPr="008259E9">
              <w:rPr>
                <w:color w:val="000000"/>
              </w:rPr>
              <w:t>44</w:t>
            </w:r>
          </w:p>
        </w:tc>
        <w:tc>
          <w:tcPr>
            <w:tcW w:w="7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59DEEF" w14:textId="77777777" w:rsidR="008259E9" w:rsidRPr="008259E9" w:rsidRDefault="008259E9" w:rsidP="006279C7">
            <w:pPr>
              <w:jc w:val="center"/>
              <w:rPr>
                <w:color w:val="000000"/>
              </w:rPr>
            </w:pPr>
            <w:r w:rsidRPr="008259E9">
              <w:rPr>
                <w:color w:val="000000"/>
              </w:rPr>
              <w:t>45</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CA5AC7" w14:textId="77777777" w:rsidR="008259E9" w:rsidRPr="008259E9" w:rsidRDefault="008259E9" w:rsidP="006279C7">
            <w:pPr>
              <w:jc w:val="center"/>
              <w:rPr>
                <w:color w:val="000000"/>
              </w:rPr>
            </w:pPr>
            <w:r w:rsidRPr="008259E9">
              <w:rPr>
                <w:color w:val="000000"/>
              </w:rPr>
              <w:t>45</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09756F" w14:textId="77777777" w:rsidR="008259E9" w:rsidRPr="008259E9" w:rsidRDefault="008259E9" w:rsidP="006279C7">
            <w:pPr>
              <w:jc w:val="center"/>
              <w:rPr>
                <w:color w:val="000000"/>
              </w:rPr>
            </w:pPr>
            <w:r w:rsidRPr="008259E9">
              <w:rPr>
                <w:color w:val="000000"/>
              </w:rPr>
              <w:t>45</w:t>
            </w:r>
          </w:p>
        </w:tc>
      </w:tr>
      <w:tr w:rsidR="008259E9" w:rsidRPr="008259E9" w14:paraId="4D5A9A0F" w14:textId="77777777" w:rsidTr="006279C7">
        <w:trPr>
          <w:cantSplit/>
          <w:trHeight w:val="264"/>
          <w:tblHeader/>
          <w:jc w:val="center"/>
        </w:trPr>
        <w:tc>
          <w:tcPr>
            <w:tcW w:w="2263" w:type="dxa"/>
            <w:tcBorders>
              <w:top w:val="nil"/>
              <w:left w:val="single" w:sz="8" w:space="0" w:color="000000"/>
              <w:bottom w:val="single" w:sz="4" w:space="0" w:color="000000"/>
              <w:right w:val="single" w:sz="4" w:space="0" w:color="000000"/>
            </w:tcBorders>
            <w:shd w:val="clear" w:color="auto" w:fill="FFFFFF"/>
            <w:vAlign w:val="center"/>
          </w:tcPr>
          <w:p w14:paraId="4B9CF362" w14:textId="77777777" w:rsidR="008259E9" w:rsidRPr="008259E9" w:rsidRDefault="008259E9" w:rsidP="006279C7">
            <w:pPr>
              <w:rPr>
                <w:color w:val="000000"/>
                <w:vertAlign w:val="superscript"/>
              </w:rPr>
            </w:pPr>
            <w:r w:rsidRPr="008259E9">
              <w:rPr>
                <w:color w:val="000000"/>
              </w:rPr>
              <w:t>плавательные бассейны</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31C4FA" w14:textId="77777777" w:rsidR="008259E9" w:rsidRPr="008259E9" w:rsidRDefault="008259E9" w:rsidP="006279C7">
            <w:pPr>
              <w:jc w:val="center"/>
              <w:rPr>
                <w:color w:val="000000"/>
              </w:rPr>
            </w:pPr>
            <w:r w:rsidRPr="008259E9">
              <w:rPr>
                <w:color w:val="000000"/>
              </w:rPr>
              <w:t>3</w:t>
            </w:r>
          </w:p>
        </w:tc>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5E8483" w14:textId="77777777" w:rsidR="008259E9" w:rsidRPr="008259E9" w:rsidRDefault="008259E9" w:rsidP="006279C7">
            <w:pPr>
              <w:jc w:val="center"/>
              <w:rPr>
                <w:color w:val="000000"/>
              </w:rPr>
            </w:pPr>
            <w:r w:rsidRPr="008259E9">
              <w:rPr>
                <w:color w:val="000000"/>
              </w:rPr>
              <w:t>3</w:t>
            </w:r>
          </w:p>
        </w:tc>
        <w:tc>
          <w:tcPr>
            <w:tcW w:w="7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0E5954" w14:textId="77777777" w:rsidR="008259E9" w:rsidRPr="008259E9" w:rsidRDefault="008259E9" w:rsidP="006279C7">
            <w:pPr>
              <w:jc w:val="center"/>
              <w:rPr>
                <w:color w:val="000000"/>
              </w:rPr>
            </w:pPr>
            <w:r w:rsidRPr="008259E9">
              <w:rPr>
                <w:color w:val="000000"/>
              </w:rPr>
              <w:t>3</w:t>
            </w:r>
          </w:p>
        </w:tc>
        <w:tc>
          <w:tcPr>
            <w:tcW w:w="7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85A6C9" w14:textId="77777777" w:rsidR="008259E9" w:rsidRPr="008259E9" w:rsidRDefault="008259E9" w:rsidP="006279C7">
            <w:pPr>
              <w:jc w:val="center"/>
              <w:rPr>
                <w:color w:val="000000"/>
              </w:rPr>
            </w:pPr>
            <w:r w:rsidRPr="008259E9">
              <w:rPr>
                <w:color w:val="000000"/>
              </w:rPr>
              <w:t>3</w:t>
            </w:r>
          </w:p>
        </w:tc>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5C3A7F" w14:textId="77777777" w:rsidR="008259E9" w:rsidRPr="008259E9" w:rsidRDefault="008259E9" w:rsidP="006279C7">
            <w:pPr>
              <w:jc w:val="center"/>
              <w:rPr>
                <w:color w:val="000000"/>
              </w:rPr>
            </w:pPr>
            <w:r w:rsidRPr="008259E9">
              <w:rPr>
                <w:color w:val="000000"/>
              </w:rPr>
              <w:t>3</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3CECEF" w14:textId="77777777" w:rsidR="008259E9" w:rsidRPr="008259E9" w:rsidRDefault="008259E9" w:rsidP="006279C7">
            <w:pPr>
              <w:jc w:val="center"/>
              <w:rPr>
                <w:color w:val="000000"/>
              </w:rPr>
            </w:pPr>
            <w:r w:rsidRPr="008259E9">
              <w:rPr>
                <w:color w:val="000000"/>
              </w:rPr>
              <w:t>3</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5A5BA6" w14:textId="77777777" w:rsidR="008259E9" w:rsidRPr="008259E9" w:rsidRDefault="008259E9" w:rsidP="006279C7">
            <w:pPr>
              <w:jc w:val="center"/>
              <w:rPr>
                <w:color w:val="000000"/>
              </w:rPr>
            </w:pPr>
            <w:r w:rsidRPr="008259E9">
              <w:rPr>
                <w:color w:val="000000"/>
              </w:rPr>
              <w:t>3</w:t>
            </w:r>
          </w:p>
        </w:tc>
        <w:tc>
          <w:tcPr>
            <w:tcW w:w="7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7ACC70" w14:textId="77777777" w:rsidR="008259E9" w:rsidRPr="008259E9" w:rsidRDefault="008259E9" w:rsidP="006279C7">
            <w:pPr>
              <w:jc w:val="center"/>
              <w:rPr>
                <w:color w:val="000000"/>
              </w:rPr>
            </w:pPr>
            <w:r w:rsidRPr="008259E9">
              <w:rPr>
                <w:color w:val="000000"/>
              </w:rPr>
              <w:t>3</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01DC6C" w14:textId="77777777" w:rsidR="008259E9" w:rsidRPr="008259E9" w:rsidRDefault="008259E9" w:rsidP="006279C7">
            <w:pPr>
              <w:jc w:val="center"/>
              <w:rPr>
                <w:color w:val="000000"/>
              </w:rPr>
            </w:pPr>
            <w:r w:rsidRPr="008259E9">
              <w:rPr>
                <w:color w:val="000000"/>
              </w:rPr>
              <w:t>2</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71FF44" w14:textId="77777777" w:rsidR="008259E9" w:rsidRPr="008259E9" w:rsidRDefault="008259E9" w:rsidP="006279C7">
            <w:pPr>
              <w:jc w:val="center"/>
              <w:rPr>
                <w:color w:val="000000"/>
              </w:rPr>
            </w:pPr>
            <w:r w:rsidRPr="008259E9">
              <w:rPr>
                <w:color w:val="000000"/>
              </w:rPr>
              <w:t>2</w:t>
            </w:r>
          </w:p>
        </w:tc>
      </w:tr>
    </w:tbl>
    <w:p w14:paraId="27D520CB" w14:textId="77777777" w:rsidR="008259E9" w:rsidRPr="008259E9" w:rsidRDefault="008259E9" w:rsidP="008259E9">
      <w:pPr>
        <w:ind w:firstLine="993"/>
        <w:jc w:val="both"/>
        <w:rPr>
          <w:sz w:val="28"/>
          <w:szCs w:val="28"/>
        </w:rPr>
      </w:pPr>
      <w:r w:rsidRPr="008259E9">
        <w:rPr>
          <w:sz w:val="28"/>
          <w:szCs w:val="28"/>
        </w:rPr>
        <w:t>* - ежегодный отчёт главы города Когалыма о результатах его деятельности и деятельности Администрации города Когалыма за 2013-2022 г., в том числе о решении вопросов, поставленных Думой города Когалыма</w:t>
      </w:r>
    </w:p>
    <w:p w14:paraId="3657E270" w14:textId="77777777" w:rsidR="008259E9" w:rsidRPr="008259E9" w:rsidRDefault="008259E9" w:rsidP="008259E9">
      <w:pPr>
        <w:ind w:firstLine="851"/>
        <w:rPr>
          <w:color w:val="FF0000"/>
          <w:sz w:val="28"/>
          <w:szCs w:val="28"/>
        </w:rPr>
      </w:pPr>
    </w:p>
    <w:p w14:paraId="6496C298" w14:textId="77777777" w:rsidR="008259E9" w:rsidRPr="008259E9" w:rsidRDefault="008259E9" w:rsidP="008259E9">
      <w:pPr>
        <w:ind w:firstLine="851"/>
        <w:jc w:val="both"/>
        <w:rPr>
          <w:sz w:val="28"/>
          <w:szCs w:val="28"/>
        </w:rPr>
      </w:pPr>
      <w:r w:rsidRPr="008259E9">
        <w:rPr>
          <w:sz w:val="28"/>
          <w:szCs w:val="28"/>
        </w:rPr>
        <w:t>Общая мощность пропускной способности спортивных сооружений города Когалыма, по данным за 2022 год составила 4021</w:t>
      </w:r>
      <w:r w:rsidRPr="008259E9">
        <w:rPr>
          <w:color w:val="000000"/>
        </w:rPr>
        <w:t xml:space="preserve"> </w:t>
      </w:r>
      <w:r w:rsidRPr="008259E9">
        <w:rPr>
          <w:sz w:val="28"/>
          <w:szCs w:val="28"/>
        </w:rPr>
        <w:t>единиц, что на 81,2% выше показателей 2013 года.</w:t>
      </w:r>
      <w:r w:rsidRPr="008259E9">
        <w:rPr>
          <w:color w:val="000000"/>
        </w:rPr>
        <w:t xml:space="preserve"> </w:t>
      </w:r>
      <w:r w:rsidRPr="008259E9">
        <w:rPr>
          <w:sz w:val="28"/>
          <w:szCs w:val="28"/>
        </w:rPr>
        <w:t xml:space="preserve"> Обеспеченность населения объектами спортивной инфраструктуры, по данным на 2022 год составила 50,6%, что на 31,5% больше показателей 2013 года, таблица 56.</w:t>
      </w:r>
    </w:p>
    <w:p w14:paraId="06B42E3E" w14:textId="77777777" w:rsidR="008259E9" w:rsidRPr="008259E9" w:rsidRDefault="008259E9" w:rsidP="008259E9">
      <w:pPr>
        <w:ind w:firstLine="993"/>
        <w:jc w:val="both"/>
        <w:rPr>
          <w:sz w:val="28"/>
          <w:szCs w:val="28"/>
        </w:rPr>
      </w:pPr>
    </w:p>
    <w:p w14:paraId="495EBF03" w14:textId="77777777" w:rsidR="008259E9" w:rsidRPr="008259E9" w:rsidRDefault="008259E9" w:rsidP="008259E9">
      <w:pPr>
        <w:ind w:firstLine="709"/>
        <w:jc w:val="both"/>
        <w:rPr>
          <w:sz w:val="28"/>
          <w:szCs w:val="28"/>
        </w:rPr>
      </w:pPr>
      <w:r w:rsidRPr="008259E9">
        <w:rPr>
          <w:sz w:val="28"/>
          <w:szCs w:val="28"/>
        </w:rPr>
        <w:t>Таблица 56. Показатели обеспеченности сферы физической культуры и спорта города Когалыма</w:t>
      </w:r>
    </w:p>
    <w:tbl>
      <w:tblPr>
        <w:tblW w:w="928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4"/>
        <w:gridCol w:w="585"/>
        <w:gridCol w:w="691"/>
        <w:gridCol w:w="703"/>
        <w:gridCol w:w="585"/>
        <w:gridCol w:w="550"/>
        <w:gridCol w:w="585"/>
        <w:gridCol w:w="600"/>
        <w:gridCol w:w="615"/>
        <w:gridCol w:w="645"/>
        <w:gridCol w:w="615"/>
      </w:tblGrid>
      <w:tr w:rsidR="008259E9" w:rsidRPr="008259E9" w14:paraId="752E096F" w14:textId="77777777" w:rsidTr="006279C7">
        <w:trPr>
          <w:cantSplit/>
          <w:trHeight w:val="482"/>
          <w:tblHeader/>
          <w:jc w:val="center"/>
        </w:trPr>
        <w:tc>
          <w:tcPr>
            <w:tcW w:w="3114" w:type="dxa"/>
            <w:vAlign w:val="center"/>
          </w:tcPr>
          <w:p w14:paraId="52D2C2A9" w14:textId="77777777" w:rsidR="008259E9" w:rsidRPr="008259E9" w:rsidRDefault="008259E9" w:rsidP="006279C7">
            <w:pPr>
              <w:jc w:val="center"/>
              <w:rPr>
                <w:b/>
              </w:rPr>
            </w:pPr>
            <w:r w:rsidRPr="008259E9">
              <w:rPr>
                <w:b/>
              </w:rPr>
              <w:t>Показатели</w:t>
            </w:r>
            <w:r w:rsidRPr="008259E9">
              <w:rPr>
                <w:b/>
                <w:vertAlign w:val="superscript"/>
              </w:rPr>
              <w:footnoteReference w:id="200"/>
            </w:r>
          </w:p>
        </w:tc>
        <w:tc>
          <w:tcPr>
            <w:tcW w:w="585" w:type="dxa"/>
            <w:tcBorders>
              <w:bottom w:val="single" w:sz="4" w:space="0" w:color="000000"/>
            </w:tcBorders>
            <w:vAlign w:val="center"/>
          </w:tcPr>
          <w:p w14:paraId="7A82AECC" w14:textId="77777777" w:rsidR="008259E9" w:rsidRPr="008259E9" w:rsidRDefault="008259E9" w:rsidP="006279C7">
            <w:pPr>
              <w:ind w:left="-109" w:right="-108"/>
              <w:jc w:val="center"/>
              <w:rPr>
                <w:b/>
              </w:rPr>
            </w:pPr>
            <w:r w:rsidRPr="008259E9">
              <w:rPr>
                <w:b/>
              </w:rPr>
              <w:t>2013</w:t>
            </w:r>
          </w:p>
        </w:tc>
        <w:tc>
          <w:tcPr>
            <w:tcW w:w="691" w:type="dxa"/>
            <w:tcBorders>
              <w:bottom w:val="single" w:sz="4" w:space="0" w:color="000000"/>
            </w:tcBorders>
            <w:vAlign w:val="center"/>
          </w:tcPr>
          <w:p w14:paraId="0278CD69" w14:textId="77777777" w:rsidR="008259E9" w:rsidRPr="008259E9" w:rsidRDefault="008259E9" w:rsidP="006279C7">
            <w:pPr>
              <w:ind w:left="-109" w:right="-108"/>
              <w:jc w:val="center"/>
              <w:rPr>
                <w:b/>
              </w:rPr>
            </w:pPr>
            <w:r w:rsidRPr="008259E9">
              <w:rPr>
                <w:b/>
              </w:rPr>
              <w:t>2014</w:t>
            </w:r>
          </w:p>
        </w:tc>
        <w:tc>
          <w:tcPr>
            <w:tcW w:w="703" w:type="dxa"/>
            <w:tcBorders>
              <w:bottom w:val="single" w:sz="4" w:space="0" w:color="000000"/>
            </w:tcBorders>
            <w:vAlign w:val="center"/>
          </w:tcPr>
          <w:p w14:paraId="6F6CEE03" w14:textId="77777777" w:rsidR="008259E9" w:rsidRPr="008259E9" w:rsidRDefault="008259E9" w:rsidP="006279C7">
            <w:pPr>
              <w:ind w:left="-109" w:right="-108"/>
              <w:jc w:val="center"/>
              <w:rPr>
                <w:b/>
              </w:rPr>
            </w:pPr>
            <w:r w:rsidRPr="008259E9">
              <w:rPr>
                <w:b/>
              </w:rPr>
              <w:t>2015</w:t>
            </w:r>
          </w:p>
        </w:tc>
        <w:tc>
          <w:tcPr>
            <w:tcW w:w="585" w:type="dxa"/>
            <w:tcBorders>
              <w:bottom w:val="single" w:sz="4" w:space="0" w:color="000000"/>
            </w:tcBorders>
            <w:vAlign w:val="center"/>
          </w:tcPr>
          <w:p w14:paraId="40F3E420" w14:textId="77777777" w:rsidR="008259E9" w:rsidRPr="008259E9" w:rsidRDefault="008259E9" w:rsidP="006279C7">
            <w:pPr>
              <w:ind w:left="-109" w:right="-108"/>
              <w:jc w:val="center"/>
              <w:rPr>
                <w:b/>
              </w:rPr>
            </w:pPr>
            <w:r w:rsidRPr="008259E9">
              <w:rPr>
                <w:b/>
              </w:rPr>
              <w:t>2016</w:t>
            </w:r>
          </w:p>
        </w:tc>
        <w:tc>
          <w:tcPr>
            <w:tcW w:w="550" w:type="dxa"/>
            <w:tcBorders>
              <w:bottom w:val="single" w:sz="4" w:space="0" w:color="000000"/>
            </w:tcBorders>
            <w:vAlign w:val="center"/>
          </w:tcPr>
          <w:p w14:paraId="678373EB" w14:textId="77777777" w:rsidR="008259E9" w:rsidRPr="008259E9" w:rsidRDefault="008259E9" w:rsidP="006279C7">
            <w:pPr>
              <w:ind w:left="-109" w:right="-108"/>
              <w:jc w:val="center"/>
              <w:rPr>
                <w:b/>
              </w:rPr>
            </w:pPr>
            <w:r w:rsidRPr="008259E9">
              <w:rPr>
                <w:b/>
              </w:rPr>
              <w:t>2017</w:t>
            </w:r>
          </w:p>
        </w:tc>
        <w:tc>
          <w:tcPr>
            <w:tcW w:w="585" w:type="dxa"/>
            <w:tcBorders>
              <w:bottom w:val="single" w:sz="4" w:space="0" w:color="000000"/>
            </w:tcBorders>
            <w:vAlign w:val="center"/>
          </w:tcPr>
          <w:p w14:paraId="3902E579" w14:textId="77777777" w:rsidR="008259E9" w:rsidRPr="008259E9" w:rsidRDefault="008259E9" w:rsidP="006279C7">
            <w:pPr>
              <w:ind w:left="-109" w:right="-108"/>
              <w:jc w:val="center"/>
              <w:rPr>
                <w:b/>
              </w:rPr>
            </w:pPr>
            <w:r w:rsidRPr="008259E9">
              <w:rPr>
                <w:b/>
              </w:rPr>
              <w:t>2018</w:t>
            </w:r>
          </w:p>
        </w:tc>
        <w:tc>
          <w:tcPr>
            <w:tcW w:w="600" w:type="dxa"/>
            <w:tcBorders>
              <w:bottom w:val="single" w:sz="4" w:space="0" w:color="000000"/>
            </w:tcBorders>
            <w:vAlign w:val="center"/>
          </w:tcPr>
          <w:p w14:paraId="3F2A2A66" w14:textId="77777777" w:rsidR="008259E9" w:rsidRPr="008259E9" w:rsidRDefault="008259E9" w:rsidP="006279C7">
            <w:pPr>
              <w:ind w:left="-109" w:right="-108"/>
              <w:jc w:val="center"/>
              <w:rPr>
                <w:b/>
              </w:rPr>
            </w:pPr>
            <w:r w:rsidRPr="008259E9">
              <w:rPr>
                <w:b/>
              </w:rPr>
              <w:t>2019</w:t>
            </w:r>
          </w:p>
        </w:tc>
        <w:tc>
          <w:tcPr>
            <w:tcW w:w="615" w:type="dxa"/>
            <w:tcBorders>
              <w:bottom w:val="single" w:sz="4" w:space="0" w:color="000000"/>
            </w:tcBorders>
            <w:vAlign w:val="center"/>
          </w:tcPr>
          <w:p w14:paraId="4FA963EB" w14:textId="77777777" w:rsidR="008259E9" w:rsidRPr="008259E9" w:rsidRDefault="008259E9" w:rsidP="006279C7">
            <w:pPr>
              <w:ind w:left="-109" w:right="-108"/>
              <w:jc w:val="center"/>
              <w:rPr>
                <w:b/>
              </w:rPr>
            </w:pPr>
            <w:r w:rsidRPr="008259E9">
              <w:rPr>
                <w:b/>
              </w:rPr>
              <w:t>2020</w:t>
            </w:r>
          </w:p>
        </w:tc>
        <w:tc>
          <w:tcPr>
            <w:tcW w:w="645" w:type="dxa"/>
            <w:tcBorders>
              <w:bottom w:val="single" w:sz="4" w:space="0" w:color="000000"/>
            </w:tcBorders>
            <w:vAlign w:val="center"/>
          </w:tcPr>
          <w:p w14:paraId="306B188C" w14:textId="77777777" w:rsidR="008259E9" w:rsidRPr="008259E9" w:rsidRDefault="008259E9" w:rsidP="006279C7">
            <w:pPr>
              <w:ind w:left="-109" w:right="-108"/>
              <w:jc w:val="center"/>
              <w:rPr>
                <w:b/>
              </w:rPr>
            </w:pPr>
            <w:r w:rsidRPr="008259E9">
              <w:rPr>
                <w:b/>
              </w:rPr>
              <w:t>2021</w:t>
            </w:r>
          </w:p>
        </w:tc>
        <w:tc>
          <w:tcPr>
            <w:tcW w:w="615" w:type="dxa"/>
            <w:tcBorders>
              <w:bottom w:val="single" w:sz="4" w:space="0" w:color="000000"/>
            </w:tcBorders>
            <w:vAlign w:val="center"/>
          </w:tcPr>
          <w:p w14:paraId="17997519" w14:textId="77777777" w:rsidR="008259E9" w:rsidRPr="008259E9" w:rsidRDefault="008259E9" w:rsidP="006279C7">
            <w:pPr>
              <w:ind w:left="-109" w:right="-108"/>
              <w:jc w:val="center"/>
              <w:rPr>
                <w:b/>
              </w:rPr>
            </w:pPr>
            <w:r w:rsidRPr="008259E9">
              <w:rPr>
                <w:b/>
              </w:rPr>
              <w:t>2022</w:t>
            </w:r>
          </w:p>
        </w:tc>
      </w:tr>
      <w:tr w:rsidR="008259E9" w:rsidRPr="008259E9" w14:paraId="59595F50" w14:textId="77777777" w:rsidTr="006279C7">
        <w:trPr>
          <w:cantSplit/>
          <w:trHeight w:val="525"/>
          <w:tblHeader/>
          <w:jc w:val="center"/>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22CE0DD" w14:textId="77777777" w:rsidR="008259E9" w:rsidRPr="008259E9" w:rsidRDefault="008259E9" w:rsidP="006279C7">
            <w:pPr>
              <w:rPr>
                <w:color w:val="000000"/>
              </w:rPr>
            </w:pPr>
            <w:r w:rsidRPr="008259E9">
              <w:rPr>
                <w:color w:val="000000"/>
              </w:rPr>
              <w:t>Уровень обеспеченности населения спортивных сооружений исходя из единовременной пропускной способности объектов спорта, %</w:t>
            </w:r>
          </w:p>
        </w:tc>
        <w:tc>
          <w:tcPr>
            <w:tcW w:w="5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BB2361" w14:textId="77777777" w:rsidR="008259E9" w:rsidRPr="008259E9" w:rsidRDefault="008259E9" w:rsidP="006279C7">
            <w:pPr>
              <w:ind w:left="-113" w:right="-85"/>
              <w:jc w:val="center"/>
              <w:rPr>
                <w:color w:val="000000"/>
                <w:sz w:val="18"/>
                <w:szCs w:val="18"/>
              </w:rPr>
            </w:pPr>
            <w:r w:rsidRPr="008259E9">
              <w:rPr>
                <w:color w:val="000000"/>
                <w:sz w:val="18"/>
                <w:szCs w:val="18"/>
              </w:rPr>
              <w:t>19,1</w:t>
            </w:r>
          </w:p>
        </w:tc>
        <w:tc>
          <w:tcPr>
            <w:tcW w:w="6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48F058" w14:textId="77777777" w:rsidR="008259E9" w:rsidRPr="008259E9" w:rsidRDefault="008259E9" w:rsidP="006279C7">
            <w:pPr>
              <w:ind w:left="-113" w:right="-85"/>
              <w:jc w:val="center"/>
              <w:rPr>
                <w:color w:val="000000"/>
                <w:sz w:val="18"/>
                <w:szCs w:val="18"/>
              </w:rPr>
            </w:pPr>
            <w:r w:rsidRPr="008259E9">
              <w:rPr>
                <w:color w:val="000000"/>
                <w:sz w:val="18"/>
                <w:szCs w:val="18"/>
              </w:rPr>
              <w:t>19,3</w:t>
            </w:r>
          </w:p>
        </w:tc>
        <w:tc>
          <w:tcPr>
            <w:tcW w:w="7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3941F9" w14:textId="77777777" w:rsidR="008259E9" w:rsidRPr="008259E9" w:rsidRDefault="008259E9" w:rsidP="006279C7">
            <w:pPr>
              <w:ind w:left="-113" w:right="-85"/>
              <w:jc w:val="center"/>
              <w:rPr>
                <w:color w:val="000000"/>
                <w:sz w:val="18"/>
                <w:szCs w:val="18"/>
              </w:rPr>
            </w:pPr>
            <w:r w:rsidRPr="008259E9">
              <w:rPr>
                <w:color w:val="000000"/>
                <w:sz w:val="18"/>
                <w:szCs w:val="18"/>
              </w:rPr>
              <w:t>20,2</w:t>
            </w:r>
          </w:p>
        </w:tc>
        <w:tc>
          <w:tcPr>
            <w:tcW w:w="5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A4DDC7" w14:textId="77777777" w:rsidR="008259E9" w:rsidRPr="008259E9" w:rsidRDefault="008259E9" w:rsidP="006279C7">
            <w:pPr>
              <w:ind w:left="-113" w:right="-85"/>
              <w:jc w:val="center"/>
              <w:rPr>
                <w:color w:val="000000"/>
                <w:sz w:val="18"/>
                <w:szCs w:val="18"/>
              </w:rPr>
            </w:pPr>
            <w:r w:rsidRPr="008259E9">
              <w:rPr>
                <w:color w:val="000000"/>
                <w:sz w:val="18"/>
                <w:szCs w:val="18"/>
              </w:rPr>
              <w:t>36,7</w:t>
            </w:r>
          </w:p>
        </w:tc>
        <w:tc>
          <w:tcPr>
            <w:tcW w:w="5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DCD97C" w14:textId="77777777" w:rsidR="008259E9" w:rsidRPr="008259E9" w:rsidRDefault="008259E9" w:rsidP="006279C7">
            <w:pPr>
              <w:ind w:left="-113" w:right="-85"/>
              <w:jc w:val="center"/>
              <w:rPr>
                <w:color w:val="000000"/>
                <w:sz w:val="18"/>
                <w:szCs w:val="18"/>
              </w:rPr>
            </w:pPr>
            <w:r w:rsidRPr="008259E9">
              <w:rPr>
                <w:color w:val="000000"/>
                <w:sz w:val="18"/>
                <w:szCs w:val="18"/>
              </w:rPr>
              <w:t>25,5</w:t>
            </w:r>
          </w:p>
        </w:tc>
        <w:tc>
          <w:tcPr>
            <w:tcW w:w="5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903ABE" w14:textId="77777777" w:rsidR="008259E9" w:rsidRPr="008259E9" w:rsidRDefault="008259E9" w:rsidP="006279C7">
            <w:pPr>
              <w:ind w:left="-113" w:right="-85"/>
              <w:jc w:val="center"/>
              <w:rPr>
                <w:color w:val="000000"/>
                <w:sz w:val="18"/>
                <w:szCs w:val="18"/>
              </w:rPr>
            </w:pPr>
            <w:r w:rsidRPr="008259E9">
              <w:rPr>
                <w:color w:val="000000"/>
                <w:sz w:val="18"/>
                <w:szCs w:val="18"/>
              </w:rPr>
              <w:t>44,1</w:t>
            </w:r>
          </w:p>
        </w:tc>
        <w:tc>
          <w:tcPr>
            <w:tcW w:w="6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2A7CEB" w14:textId="77777777" w:rsidR="008259E9" w:rsidRPr="008259E9" w:rsidRDefault="008259E9" w:rsidP="006279C7">
            <w:pPr>
              <w:ind w:left="-113" w:right="-85"/>
              <w:jc w:val="center"/>
              <w:rPr>
                <w:color w:val="000000"/>
                <w:sz w:val="18"/>
                <w:szCs w:val="18"/>
              </w:rPr>
            </w:pPr>
            <w:r w:rsidRPr="008259E9">
              <w:rPr>
                <w:color w:val="000000"/>
                <w:sz w:val="18"/>
                <w:szCs w:val="18"/>
              </w:rPr>
              <w:t>46,2</w:t>
            </w:r>
          </w:p>
        </w:tc>
        <w:tc>
          <w:tcPr>
            <w:tcW w:w="6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06FA71" w14:textId="77777777" w:rsidR="008259E9" w:rsidRPr="008259E9" w:rsidRDefault="008259E9" w:rsidP="006279C7">
            <w:pPr>
              <w:ind w:left="-113" w:right="-85"/>
              <w:jc w:val="center"/>
              <w:rPr>
                <w:color w:val="000000"/>
                <w:sz w:val="18"/>
                <w:szCs w:val="18"/>
              </w:rPr>
            </w:pPr>
            <w:r w:rsidRPr="008259E9">
              <w:rPr>
                <w:color w:val="000000"/>
                <w:sz w:val="18"/>
                <w:szCs w:val="18"/>
              </w:rPr>
              <w:t>47,6</w:t>
            </w:r>
          </w:p>
        </w:tc>
        <w:tc>
          <w:tcPr>
            <w:tcW w:w="6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C2AE4B" w14:textId="77777777" w:rsidR="008259E9" w:rsidRPr="008259E9" w:rsidRDefault="008259E9" w:rsidP="006279C7">
            <w:pPr>
              <w:ind w:left="-113" w:right="-85"/>
              <w:jc w:val="center"/>
              <w:rPr>
                <w:color w:val="000000"/>
                <w:sz w:val="18"/>
                <w:szCs w:val="18"/>
              </w:rPr>
            </w:pPr>
            <w:r w:rsidRPr="008259E9">
              <w:rPr>
                <w:color w:val="000000"/>
                <w:sz w:val="18"/>
                <w:szCs w:val="18"/>
              </w:rPr>
              <w:t>50,2</w:t>
            </w:r>
          </w:p>
        </w:tc>
        <w:tc>
          <w:tcPr>
            <w:tcW w:w="6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A56D29" w14:textId="77777777" w:rsidR="008259E9" w:rsidRPr="008259E9" w:rsidRDefault="008259E9" w:rsidP="006279C7">
            <w:pPr>
              <w:ind w:left="-113" w:right="-85"/>
              <w:jc w:val="center"/>
              <w:rPr>
                <w:color w:val="000000"/>
                <w:sz w:val="18"/>
                <w:szCs w:val="18"/>
              </w:rPr>
            </w:pPr>
            <w:r w:rsidRPr="008259E9">
              <w:rPr>
                <w:color w:val="000000"/>
                <w:sz w:val="18"/>
                <w:szCs w:val="18"/>
              </w:rPr>
              <w:t>50,6</w:t>
            </w:r>
          </w:p>
        </w:tc>
      </w:tr>
      <w:tr w:rsidR="008259E9" w:rsidRPr="008259E9" w14:paraId="74F6EEA3" w14:textId="77777777" w:rsidTr="006279C7">
        <w:trPr>
          <w:cantSplit/>
          <w:trHeight w:val="525"/>
          <w:tblHeader/>
          <w:jc w:val="center"/>
        </w:trPr>
        <w:tc>
          <w:tcPr>
            <w:tcW w:w="3114" w:type="dxa"/>
            <w:tcBorders>
              <w:top w:val="single" w:sz="8" w:space="0" w:color="000000"/>
              <w:left w:val="single" w:sz="8" w:space="0" w:color="000000"/>
              <w:bottom w:val="single" w:sz="8" w:space="0" w:color="000000"/>
              <w:right w:val="single" w:sz="8" w:space="0" w:color="000000"/>
            </w:tcBorders>
            <w:vAlign w:val="center"/>
          </w:tcPr>
          <w:p w14:paraId="54AA5A5A" w14:textId="77777777" w:rsidR="008259E9" w:rsidRPr="008259E9" w:rsidRDefault="008259E9" w:rsidP="006279C7">
            <w:r w:rsidRPr="008259E9">
              <w:t>Мощность пропускной способности спортивных сооружений всего чел.</w:t>
            </w:r>
          </w:p>
        </w:tc>
        <w:tc>
          <w:tcPr>
            <w:tcW w:w="585"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65903D1" w14:textId="77777777" w:rsidR="008259E9" w:rsidRPr="008259E9" w:rsidRDefault="008259E9" w:rsidP="006279C7">
            <w:pPr>
              <w:ind w:left="-113" w:right="-85"/>
              <w:jc w:val="center"/>
              <w:rPr>
                <w:sz w:val="18"/>
                <w:szCs w:val="18"/>
              </w:rPr>
            </w:pPr>
            <w:r w:rsidRPr="008259E9">
              <w:rPr>
                <w:sz w:val="18"/>
                <w:szCs w:val="18"/>
              </w:rPr>
              <w:t>2218</w:t>
            </w:r>
          </w:p>
        </w:tc>
        <w:tc>
          <w:tcPr>
            <w:tcW w:w="69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FF42997" w14:textId="77777777" w:rsidR="008259E9" w:rsidRPr="008259E9" w:rsidRDefault="008259E9" w:rsidP="006279C7">
            <w:pPr>
              <w:ind w:left="-113" w:right="-85"/>
              <w:jc w:val="center"/>
              <w:rPr>
                <w:sz w:val="18"/>
                <w:szCs w:val="18"/>
              </w:rPr>
            </w:pPr>
            <w:r w:rsidRPr="008259E9">
              <w:rPr>
                <w:sz w:val="18"/>
                <w:szCs w:val="18"/>
              </w:rPr>
              <w:t>2283</w:t>
            </w:r>
          </w:p>
        </w:tc>
        <w:tc>
          <w:tcPr>
            <w:tcW w:w="703"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4EC5655" w14:textId="77777777" w:rsidR="008259E9" w:rsidRPr="008259E9" w:rsidRDefault="008259E9" w:rsidP="006279C7">
            <w:pPr>
              <w:ind w:left="-113" w:right="-85"/>
              <w:jc w:val="center"/>
              <w:rPr>
                <w:sz w:val="18"/>
                <w:szCs w:val="18"/>
              </w:rPr>
            </w:pPr>
            <w:r w:rsidRPr="008259E9">
              <w:rPr>
                <w:sz w:val="18"/>
                <w:szCs w:val="18"/>
              </w:rPr>
              <w:t>2437</w:t>
            </w:r>
          </w:p>
        </w:tc>
        <w:tc>
          <w:tcPr>
            <w:tcW w:w="585"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9B8B180" w14:textId="77777777" w:rsidR="008259E9" w:rsidRPr="008259E9" w:rsidRDefault="008259E9" w:rsidP="006279C7">
            <w:pPr>
              <w:ind w:left="-113" w:right="-85"/>
              <w:jc w:val="center"/>
              <w:rPr>
                <w:sz w:val="18"/>
                <w:szCs w:val="18"/>
              </w:rPr>
            </w:pPr>
            <w:r w:rsidRPr="008259E9">
              <w:rPr>
                <w:sz w:val="18"/>
                <w:szCs w:val="18"/>
              </w:rPr>
              <w:t>2711</w:t>
            </w:r>
          </w:p>
        </w:tc>
        <w:tc>
          <w:tcPr>
            <w:tcW w:w="55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D7E654C" w14:textId="77777777" w:rsidR="008259E9" w:rsidRPr="008259E9" w:rsidRDefault="008259E9" w:rsidP="006279C7">
            <w:pPr>
              <w:ind w:left="-113" w:right="-85"/>
              <w:jc w:val="center"/>
              <w:rPr>
                <w:sz w:val="18"/>
                <w:szCs w:val="18"/>
              </w:rPr>
            </w:pPr>
            <w:r w:rsidRPr="008259E9">
              <w:rPr>
                <w:sz w:val="18"/>
                <w:szCs w:val="18"/>
              </w:rPr>
              <w:t>3293</w:t>
            </w:r>
          </w:p>
        </w:tc>
        <w:tc>
          <w:tcPr>
            <w:tcW w:w="585"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50100BC" w14:textId="77777777" w:rsidR="008259E9" w:rsidRPr="008259E9" w:rsidRDefault="008259E9" w:rsidP="006279C7">
            <w:pPr>
              <w:ind w:left="-113" w:right="-85"/>
              <w:jc w:val="center"/>
              <w:rPr>
                <w:sz w:val="18"/>
                <w:szCs w:val="18"/>
              </w:rPr>
            </w:pPr>
            <w:r w:rsidRPr="008259E9">
              <w:rPr>
                <w:sz w:val="18"/>
                <w:szCs w:val="18"/>
              </w:rPr>
              <w:t>3406</w:t>
            </w:r>
          </w:p>
        </w:tc>
        <w:tc>
          <w:tcPr>
            <w:tcW w:w="60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285E3E6" w14:textId="77777777" w:rsidR="008259E9" w:rsidRPr="008259E9" w:rsidRDefault="008259E9" w:rsidP="006279C7">
            <w:pPr>
              <w:ind w:left="-113" w:right="-85"/>
              <w:jc w:val="center"/>
              <w:rPr>
                <w:sz w:val="18"/>
                <w:szCs w:val="18"/>
              </w:rPr>
            </w:pPr>
            <w:r w:rsidRPr="008259E9">
              <w:rPr>
                <w:sz w:val="18"/>
                <w:szCs w:val="18"/>
              </w:rPr>
              <w:t>3618</w:t>
            </w:r>
          </w:p>
        </w:tc>
        <w:tc>
          <w:tcPr>
            <w:tcW w:w="615"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584997D" w14:textId="77777777" w:rsidR="008259E9" w:rsidRPr="008259E9" w:rsidRDefault="008259E9" w:rsidP="006279C7">
            <w:pPr>
              <w:ind w:left="-113" w:right="-85"/>
              <w:jc w:val="center"/>
              <w:rPr>
                <w:sz w:val="18"/>
                <w:szCs w:val="18"/>
              </w:rPr>
            </w:pPr>
            <w:r w:rsidRPr="008259E9">
              <w:rPr>
                <w:sz w:val="18"/>
                <w:szCs w:val="18"/>
              </w:rPr>
              <w:t>3774</w:t>
            </w:r>
          </w:p>
        </w:tc>
        <w:tc>
          <w:tcPr>
            <w:tcW w:w="645"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B012D52" w14:textId="77777777" w:rsidR="008259E9" w:rsidRPr="008259E9" w:rsidRDefault="008259E9" w:rsidP="006279C7">
            <w:pPr>
              <w:ind w:left="-113" w:right="-85"/>
              <w:jc w:val="center"/>
              <w:rPr>
                <w:sz w:val="18"/>
                <w:szCs w:val="18"/>
              </w:rPr>
            </w:pPr>
            <w:r w:rsidRPr="008259E9">
              <w:rPr>
                <w:sz w:val="18"/>
                <w:szCs w:val="18"/>
              </w:rPr>
              <w:t>3955</w:t>
            </w:r>
          </w:p>
        </w:tc>
        <w:tc>
          <w:tcPr>
            <w:tcW w:w="615"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734859F" w14:textId="77777777" w:rsidR="008259E9" w:rsidRPr="008259E9" w:rsidRDefault="008259E9" w:rsidP="006279C7">
            <w:pPr>
              <w:ind w:left="-113" w:right="-85"/>
              <w:jc w:val="center"/>
              <w:rPr>
                <w:sz w:val="18"/>
                <w:szCs w:val="18"/>
              </w:rPr>
            </w:pPr>
            <w:r w:rsidRPr="008259E9">
              <w:rPr>
                <w:sz w:val="18"/>
                <w:szCs w:val="18"/>
              </w:rPr>
              <w:t>4021</w:t>
            </w:r>
          </w:p>
        </w:tc>
      </w:tr>
    </w:tbl>
    <w:p w14:paraId="402DE72A" w14:textId="77777777" w:rsidR="008259E9" w:rsidRPr="008259E9" w:rsidRDefault="008259E9" w:rsidP="008259E9">
      <w:pPr>
        <w:ind w:firstLine="993"/>
        <w:jc w:val="both"/>
        <w:rPr>
          <w:sz w:val="28"/>
          <w:szCs w:val="28"/>
        </w:rPr>
      </w:pPr>
    </w:p>
    <w:p w14:paraId="3C0A0B27" w14:textId="77777777" w:rsidR="008259E9" w:rsidRPr="008259E9" w:rsidRDefault="008259E9" w:rsidP="008259E9">
      <w:pPr>
        <w:ind w:firstLine="993"/>
        <w:jc w:val="both"/>
        <w:rPr>
          <w:i/>
          <w:sz w:val="28"/>
          <w:szCs w:val="28"/>
        </w:rPr>
      </w:pPr>
      <w:r w:rsidRPr="008259E9">
        <w:rPr>
          <w:sz w:val="28"/>
          <w:szCs w:val="28"/>
        </w:rPr>
        <w:t>Несмотря на относительно низкую обеспеченность населения спортивными объектами, сфера физической культуры и спорта в городе Когалыме активно развивается.</w:t>
      </w:r>
      <w:r w:rsidRPr="008259E9">
        <w:rPr>
          <w:i/>
          <w:sz w:val="28"/>
          <w:szCs w:val="28"/>
        </w:rPr>
        <w:t xml:space="preserve"> </w:t>
      </w:r>
      <w:r w:rsidRPr="008259E9">
        <w:rPr>
          <w:sz w:val="28"/>
          <w:szCs w:val="28"/>
        </w:rPr>
        <w:t xml:space="preserve">В 2022 году была введена в эксплуатацию спортивная площадка по ул. Степана Повха, 19, а также произведено удлинение велодорожки по ул. Югорской. </w:t>
      </w:r>
    </w:p>
    <w:p w14:paraId="685AA94A" w14:textId="77777777" w:rsidR="008259E9" w:rsidRPr="008259E9" w:rsidRDefault="008259E9" w:rsidP="008259E9">
      <w:pPr>
        <w:ind w:firstLine="851"/>
        <w:jc w:val="both"/>
        <w:rPr>
          <w:sz w:val="28"/>
          <w:szCs w:val="28"/>
        </w:rPr>
      </w:pPr>
      <w:r w:rsidRPr="008259E9">
        <w:rPr>
          <w:sz w:val="28"/>
          <w:szCs w:val="28"/>
        </w:rPr>
        <w:t xml:space="preserve">В рамках инициативного бюджетирования в городе реализовано два проекта: </w:t>
      </w:r>
    </w:p>
    <w:p w14:paraId="791D58B7" w14:textId="77777777" w:rsidR="008259E9" w:rsidRPr="008259E9" w:rsidRDefault="008259E9" w:rsidP="008259E9">
      <w:pPr>
        <w:ind w:firstLine="851"/>
        <w:jc w:val="both"/>
        <w:rPr>
          <w:sz w:val="28"/>
          <w:szCs w:val="28"/>
        </w:rPr>
      </w:pPr>
      <w:r w:rsidRPr="008259E9">
        <w:rPr>
          <w:sz w:val="28"/>
          <w:szCs w:val="28"/>
        </w:rPr>
        <w:t>- «Строительство скейт-парка в городе Когалыме».</w:t>
      </w:r>
    </w:p>
    <w:p w14:paraId="75E166B4" w14:textId="77777777" w:rsidR="008259E9" w:rsidRPr="008259E9" w:rsidRDefault="008259E9" w:rsidP="008259E9">
      <w:pPr>
        <w:ind w:firstLine="851"/>
        <w:jc w:val="both"/>
        <w:rPr>
          <w:color w:val="FF0000"/>
          <w:sz w:val="28"/>
          <w:szCs w:val="28"/>
        </w:rPr>
      </w:pPr>
      <w:r w:rsidRPr="008259E9">
        <w:rPr>
          <w:sz w:val="28"/>
          <w:szCs w:val="28"/>
        </w:rPr>
        <w:t>- «Развитие и популяризация шахмат в городе Когалыме».</w:t>
      </w:r>
      <w:r w:rsidRPr="008259E9">
        <w:rPr>
          <w:sz w:val="28"/>
          <w:szCs w:val="28"/>
          <w:vertAlign w:val="superscript"/>
        </w:rPr>
        <w:footnoteReference w:id="201"/>
      </w:r>
    </w:p>
    <w:p w14:paraId="632DFBE7" w14:textId="77777777" w:rsidR="008259E9" w:rsidRPr="008259E9" w:rsidRDefault="008259E9" w:rsidP="008259E9">
      <w:pPr>
        <w:rPr>
          <w:i/>
          <w:sz w:val="28"/>
          <w:szCs w:val="28"/>
        </w:rPr>
      </w:pPr>
      <w:r w:rsidRPr="008259E9">
        <w:rPr>
          <w:i/>
          <w:sz w:val="28"/>
          <w:szCs w:val="28"/>
        </w:rPr>
        <w:t>Услуги торговли и общественного питания</w:t>
      </w:r>
    </w:p>
    <w:p w14:paraId="7625B823" w14:textId="77777777" w:rsidR="008259E9" w:rsidRPr="008259E9" w:rsidRDefault="008259E9" w:rsidP="008259E9">
      <w:pPr>
        <w:ind w:firstLine="851"/>
        <w:jc w:val="both"/>
        <w:rPr>
          <w:sz w:val="28"/>
          <w:szCs w:val="28"/>
        </w:rPr>
      </w:pPr>
      <w:r w:rsidRPr="008259E9">
        <w:rPr>
          <w:sz w:val="28"/>
          <w:szCs w:val="28"/>
        </w:rPr>
        <w:t xml:space="preserve">В городе Когалыме развита сеть объектов розничной торговли (таблица 57). </w:t>
      </w:r>
    </w:p>
    <w:p w14:paraId="20161426" w14:textId="77777777" w:rsidR="008259E9" w:rsidRPr="008259E9" w:rsidRDefault="008259E9" w:rsidP="008259E9">
      <w:pPr>
        <w:rPr>
          <w:sz w:val="28"/>
          <w:szCs w:val="28"/>
        </w:rPr>
      </w:pPr>
    </w:p>
    <w:p w14:paraId="0A0FABFB" w14:textId="77777777" w:rsidR="008259E9" w:rsidRPr="008259E9" w:rsidRDefault="008259E9" w:rsidP="008259E9">
      <w:pPr>
        <w:ind w:firstLine="851"/>
        <w:rPr>
          <w:sz w:val="28"/>
          <w:szCs w:val="28"/>
        </w:rPr>
      </w:pPr>
      <w:r w:rsidRPr="008259E9">
        <w:rPr>
          <w:sz w:val="28"/>
          <w:szCs w:val="28"/>
        </w:rPr>
        <w:t>Таблица 57. Количество объектов розничной торговли в городе Когалыме, единиц</w:t>
      </w:r>
    </w:p>
    <w:tbl>
      <w:tblPr>
        <w:tblW w:w="963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39"/>
        <w:gridCol w:w="568"/>
        <w:gridCol w:w="708"/>
        <w:gridCol w:w="567"/>
        <w:gridCol w:w="567"/>
        <w:gridCol w:w="710"/>
        <w:gridCol w:w="566"/>
        <w:gridCol w:w="567"/>
        <w:gridCol w:w="704"/>
        <w:gridCol w:w="567"/>
        <w:gridCol w:w="567"/>
      </w:tblGrid>
      <w:tr w:rsidR="008259E9" w:rsidRPr="008259E9" w14:paraId="0E8A2774" w14:textId="77777777" w:rsidTr="006279C7">
        <w:trPr>
          <w:cantSplit/>
          <w:trHeight w:val="428"/>
          <w:tblHeader/>
          <w:jc w:val="center"/>
        </w:trPr>
        <w:tc>
          <w:tcPr>
            <w:tcW w:w="3539" w:type="dxa"/>
            <w:vAlign w:val="center"/>
          </w:tcPr>
          <w:p w14:paraId="16457C2D" w14:textId="77777777" w:rsidR="008259E9" w:rsidRPr="008259E9" w:rsidRDefault="008259E9" w:rsidP="006279C7">
            <w:pPr>
              <w:jc w:val="center"/>
              <w:rPr>
                <w:b/>
              </w:rPr>
            </w:pPr>
            <w:r w:rsidRPr="008259E9">
              <w:rPr>
                <w:b/>
              </w:rPr>
              <w:t>Показатели</w:t>
            </w:r>
            <w:r w:rsidRPr="008259E9">
              <w:rPr>
                <w:b/>
                <w:vertAlign w:val="superscript"/>
              </w:rPr>
              <w:footnoteReference w:id="202"/>
            </w:r>
          </w:p>
        </w:tc>
        <w:tc>
          <w:tcPr>
            <w:tcW w:w="568" w:type="dxa"/>
            <w:tcBorders>
              <w:bottom w:val="single" w:sz="4" w:space="0" w:color="000000"/>
            </w:tcBorders>
            <w:vAlign w:val="center"/>
          </w:tcPr>
          <w:p w14:paraId="02B98279" w14:textId="77777777" w:rsidR="008259E9" w:rsidRPr="008259E9" w:rsidRDefault="008259E9" w:rsidP="006279C7">
            <w:pPr>
              <w:ind w:left="-109" w:right="-108"/>
              <w:jc w:val="center"/>
              <w:rPr>
                <w:b/>
              </w:rPr>
            </w:pPr>
            <w:r w:rsidRPr="008259E9">
              <w:rPr>
                <w:b/>
              </w:rPr>
              <w:t>2013</w:t>
            </w:r>
          </w:p>
        </w:tc>
        <w:tc>
          <w:tcPr>
            <w:tcW w:w="708" w:type="dxa"/>
            <w:tcBorders>
              <w:bottom w:val="single" w:sz="4" w:space="0" w:color="000000"/>
            </w:tcBorders>
            <w:vAlign w:val="center"/>
          </w:tcPr>
          <w:p w14:paraId="21CF114F" w14:textId="77777777" w:rsidR="008259E9" w:rsidRPr="008259E9" w:rsidRDefault="008259E9" w:rsidP="006279C7">
            <w:pPr>
              <w:ind w:left="-109" w:right="-108"/>
              <w:jc w:val="center"/>
              <w:rPr>
                <w:b/>
              </w:rPr>
            </w:pPr>
            <w:r w:rsidRPr="008259E9">
              <w:rPr>
                <w:b/>
              </w:rPr>
              <w:t>2014</w:t>
            </w:r>
          </w:p>
        </w:tc>
        <w:tc>
          <w:tcPr>
            <w:tcW w:w="567" w:type="dxa"/>
            <w:tcBorders>
              <w:bottom w:val="single" w:sz="4" w:space="0" w:color="000000"/>
            </w:tcBorders>
            <w:vAlign w:val="center"/>
          </w:tcPr>
          <w:p w14:paraId="1FD7C3C4" w14:textId="77777777" w:rsidR="008259E9" w:rsidRPr="008259E9" w:rsidRDefault="008259E9" w:rsidP="006279C7">
            <w:pPr>
              <w:ind w:left="-109" w:right="-108"/>
              <w:jc w:val="center"/>
              <w:rPr>
                <w:b/>
              </w:rPr>
            </w:pPr>
            <w:r w:rsidRPr="008259E9">
              <w:rPr>
                <w:b/>
              </w:rPr>
              <w:t>2015</w:t>
            </w:r>
          </w:p>
        </w:tc>
        <w:tc>
          <w:tcPr>
            <w:tcW w:w="567" w:type="dxa"/>
            <w:tcBorders>
              <w:bottom w:val="single" w:sz="4" w:space="0" w:color="000000"/>
            </w:tcBorders>
            <w:vAlign w:val="center"/>
          </w:tcPr>
          <w:p w14:paraId="337E0C4C" w14:textId="77777777" w:rsidR="008259E9" w:rsidRPr="008259E9" w:rsidRDefault="008259E9" w:rsidP="006279C7">
            <w:pPr>
              <w:ind w:left="-109" w:right="-108"/>
              <w:jc w:val="center"/>
              <w:rPr>
                <w:b/>
              </w:rPr>
            </w:pPr>
            <w:r w:rsidRPr="008259E9">
              <w:rPr>
                <w:b/>
              </w:rPr>
              <w:t>2016</w:t>
            </w:r>
          </w:p>
        </w:tc>
        <w:tc>
          <w:tcPr>
            <w:tcW w:w="710" w:type="dxa"/>
            <w:tcBorders>
              <w:bottom w:val="single" w:sz="4" w:space="0" w:color="000000"/>
            </w:tcBorders>
            <w:vAlign w:val="center"/>
          </w:tcPr>
          <w:p w14:paraId="05AA8E23" w14:textId="77777777" w:rsidR="008259E9" w:rsidRPr="008259E9" w:rsidRDefault="008259E9" w:rsidP="006279C7">
            <w:pPr>
              <w:ind w:left="-109" w:right="-108"/>
              <w:jc w:val="center"/>
              <w:rPr>
                <w:b/>
              </w:rPr>
            </w:pPr>
            <w:r w:rsidRPr="008259E9">
              <w:rPr>
                <w:b/>
              </w:rPr>
              <w:t>2017</w:t>
            </w:r>
          </w:p>
        </w:tc>
        <w:tc>
          <w:tcPr>
            <w:tcW w:w="566" w:type="dxa"/>
            <w:tcBorders>
              <w:bottom w:val="single" w:sz="4" w:space="0" w:color="000000"/>
            </w:tcBorders>
            <w:vAlign w:val="center"/>
          </w:tcPr>
          <w:p w14:paraId="7B1B95F9" w14:textId="77777777" w:rsidR="008259E9" w:rsidRPr="008259E9" w:rsidRDefault="008259E9" w:rsidP="006279C7">
            <w:pPr>
              <w:ind w:left="-109" w:right="-108"/>
              <w:jc w:val="center"/>
              <w:rPr>
                <w:b/>
              </w:rPr>
            </w:pPr>
            <w:r w:rsidRPr="008259E9">
              <w:rPr>
                <w:b/>
              </w:rPr>
              <w:t>2018</w:t>
            </w:r>
          </w:p>
        </w:tc>
        <w:tc>
          <w:tcPr>
            <w:tcW w:w="567" w:type="dxa"/>
            <w:tcBorders>
              <w:bottom w:val="single" w:sz="4" w:space="0" w:color="000000"/>
            </w:tcBorders>
            <w:vAlign w:val="center"/>
          </w:tcPr>
          <w:p w14:paraId="6C5579AD" w14:textId="77777777" w:rsidR="008259E9" w:rsidRPr="008259E9" w:rsidRDefault="008259E9" w:rsidP="006279C7">
            <w:pPr>
              <w:ind w:left="-109" w:right="-108"/>
              <w:jc w:val="center"/>
              <w:rPr>
                <w:b/>
              </w:rPr>
            </w:pPr>
            <w:r w:rsidRPr="008259E9">
              <w:rPr>
                <w:b/>
              </w:rPr>
              <w:t>2019</w:t>
            </w:r>
          </w:p>
        </w:tc>
        <w:tc>
          <w:tcPr>
            <w:tcW w:w="704" w:type="dxa"/>
            <w:tcBorders>
              <w:bottom w:val="single" w:sz="4" w:space="0" w:color="000000"/>
            </w:tcBorders>
            <w:vAlign w:val="center"/>
          </w:tcPr>
          <w:p w14:paraId="2629C461" w14:textId="77777777" w:rsidR="008259E9" w:rsidRPr="008259E9" w:rsidRDefault="008259E9" w:rsidP="006279C7">
            <w:pPr>
              <w:ind w:left="-109" w:right="-108"/>
              <w:jc w:val="center"/>
              <w:rPr>
                <w:b/>
              </w:rPr>
            </w:pPr>
            <w:r w:rsidRPr="008259E9">
              <w:rPr>
                <w:b/>
              </w:rPr>
              <w:t>2020</w:t>
            </w:r>
          </w:p>
        </w:tc>
        <w:tc>
          <w:tcPr>
            <w:tcW w:w="567" w:type="dxa"/>
            <w:tcBorders>
              <w:bottom w:val="single" w:sz="4" w:space="0" w:color="000000"/>
            </w:tcBorders>
            <w:vAlign w:val="center"/>
          </w:tcPr>
          <w:p w14:paraId="2B5F91AF" w14:textId="77777777" w:rsidR="008259E9" w:rsidRPr="008259E9" w:rsidRDefault="008259E9" w:rsidP="006279C7">
            <w:pPr>
              <w:ind w:left="-109" w:right="-108"/>
              <w:jc w:val="center"/>
              <w:rPr>
                <w:b/>
              </w:rPr>
            </w:pPr>
            <w:r w:rsidRPr="008259E9">
              <w:rPr>
                <w:b/>
              </w:rPr>
              <w:t>2021</w:t>
            </w:r>
          </w:p>
        </w:tc>
        <w:tc>
          <w:tcPr>
            <w:tcW w:w="567" w:type="dxa"/>
            <w:tcBorders>
              <w:bottom w:val="single" w:sz="4" w:space="0" w:color="000000"/>
            </w:tcBorders>
            <w:vAlign w:val="center"/>
          </w:tcPr>
          <w:p w14:paraId="0C64B541" w14:textId="77777777" w:rsidR="008259E9" w:rsidRPr="008259E9" w:rsidRDefault="008259E9" w:rsidP="006279C7">
            <w:pPr>
              <w:ind w:left="-109" w:right="-108"/>
              <w:jc w:val="center"/>
              <w:rPr>
                <w:b/>
              </w:rPr>
            </w:pPr>
            <w:r w:rsidRPr="008259E9">
              <w:rPr>
                <w:b/>
              </w:rPr>
              <w:t>2022</w:t>
            </w:r>
          </w:p>
        </w:tc>
      </w:tr>
      <w:tr w:rsidR="008259E9" w:rsidRPr="008259E9" w14:paraId="60BB1BD4" w14:textId="77777777" w:rsidTr="006279C7">
        <w:trPr>
          <w:cantSplit/>
          <w:trHeight w:val="181"/>
          <w:tblHeader/>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184064" w14:textId="77777777" w:rsidR="008259E9" w:rsidRPr="008259E9" w:rsidRDefault="008259E9" w:rsidP="006279C7">
            <w:pPr>
              <w:rPr>
                <w:color w:val="000000"/>
              </w:rPr>
            </w:pPr>
            <w:r w:rsidRPr="008259E9">
              <w:rPr>
                <w:color w:val="000000"/>
              </w:rPr>
              <w:t>Магазины</w:t>
            </w:r>
          </w:p>
        </w:tc>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6B1F75" w14:textId="77777777" w:rsidR="008259E9" w:rsidRPr="008259E9" w:rsidRDefault="008259E9" w:rsidP="006279C7">
            <w:pPr>
              <w:jc w:val="center"/>
              <w:rPr>
                <w:color w:val="000000"/>
              </w:rPr>
            </w:pPr>
            <w:r w:rsidRPr="008259E9">
              <w:rPr>
                <w:color w:val="000000"/>
              </w:rPr>
              <w:t>104</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A2B142" w14:textId="77777777" w:rsidR="008259E9" w:rsidRPr="008259E9" w:rsidRDefault="008259E9" w:rsidP="006279C7">
            <w:pPr>
              <w:jc w:val="center"/>
              <w:rPr>
                <w:color w:val="000000"/>
              </w:rPr>
            </w:pPr>
            <w:r w:rsidRPr="008259E9">
              <w:rPr>
                <w:color w:val="000000"/>
              </w:rPr>
              <w:t>103</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76FE3A" w14:textId="77777777" w:rsidR="008259E9" w:rsidRPr="008259E9" w:rsidRDefault="008259E9" w:rsidP="006279C7">
            <w:pPr>
              <w:jc w:val="center"/>
              <w:rPr>
                <w:color w:val="000000"/>
              </w:rPr>
            </w:pPr>
            <w:r w:rsidRPr="008259E9">
              <w:rPr>
                <w:color w:val="000000"/>
              </w:rPr>
              <w:t>103</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03DB54" w14:textId="77777777" w:rsidR="008259E9" w:rsidRPr="008259E9" w:rsidRDefault="008259E9" w:rsidP="006279C7">
            <w:pPr>
              <w:jc w:val="center"/>
              <w:rPr>
                <w:color w:val="000000"/>
              </w:rPr>
            </w:pPr>
            <w:r w:rsidRPr="008259E9">
              <w:rPr>
                <w:color w:val="000000"/>
              </w:rPr>
              <w:t>111</w:t>
            </w:r>
          </w:p>
        </w:tc>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01DA57" w14:textId="77777777" w:rsidR="008259E9" w:rsidRPr="008259E9" w:rsidRDefault="008259E9" w:rsidP="006279C7">
            <w:pPr>
              <w:jc w:val="center"/>
              <w:rPr>
                <w:color w:val="000000"/>
              </w:rPr>
            </w:pPr>
            <w:r w:rsidRPr="008259E9">
              <w:rPr>
                <w:color w:val="000000"/>
              </w:rPr>
              <w:t>120</w:t>
            </w:r>
          </w:p>
        </w:tc>
        <w:tc>
          <w:tcPr>
            <w:tcW w:w="5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22179E" w14:textId="77777777" w:rsidR="008259E9" w:rsidRPr="008259E9" w:rsidRDefault="008259E9" w:rsidP="006279C7">
            <w:pPr>
              <w:jc w:val="center"/>
              <w:rPr>
                <w:color w:val="000000"/>
              </w:rPr>
            </w:pPr>
            <w:r w:rsidRPr="008259E9">
              <w:rPr>
                <w:color w:val="000000"/>
              </w:rPr>
              <w:t>123</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F0E455" w14:textId="77777777" w:rsidR="008259E9" w:rsidRPr="008259E9" w:rsidRDefault="008259E9" w:rsidP="006279C7">
            <w:pPr>
              <w:jc w:val="center"/>
              <w:rPr>
                <w:color w:val="000000"/>
              </w:rPr>
            </w:pPr>
            <w:r w:rsidRPr="008259E9">
              <w:rPr>
                <w:color w:val="000000"/>
              </w:rPr>
              <w:t>126</w:t>
            </w:r>
          </w:p>
        </w:tc>
        <w:tc>
          <w:tcPr>
            <w:tcW w:w="7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748C36" w14:textId="77777777" w:rsidR="008259E9" w:rsidRPr="008259E9" w:rsidRDefault="008259E9" w:rsidP="006279C7">
            <w:pPr>
              <w:jc w:val="center"/>
              <w:rPr>
                <w:color w:val="000000"/>
              </w:rPr>
            </w:pPr>
            <w:r w:rsidRPr="008259E9">
              <w:rPr>
                <w:color w:val="000000"/>
              </w:rPr>
              <w:t>140</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33CCB4" w14:textId="77777777" w:rsidR="008259E9" w:rsidRPr="008259E9" w:rsidRDefault="008259E9" w:rsidP="006279C7">
            <w:pPr>
              <w:jc w:val="center"/>
              <w:rPr>
                <w:color w:val="000000"/>
              </w:rPr>
            </w:pPr>
            <w:r w:rsidRPr="008259E9">
              <w:rPr>
                <w:color w:val="000000"/>
              </w:rPr>
              <w:t>140</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411478" w14:textId="77777777" w:rsidR="008259E9" w:rsidRPr="008259E9" w:rsidRDefault="008259E9" w:rsidP="006279C7">
            <w:pPr>
              <w:jc w:val="center"/>
              <w:rPr>
                <w:color w:val="000000"/>
              </w:rPr>
            </w:pPr>
            <w:r w:rsidRPr="008259E9">
              <w:rPr>
                <w:color w:val="000000"/>
              </w:rPr>
              <w:t>141</w:t>
            </w:r>
          </w:p>
        </w:tc>
      </w:tr>
      <w:tr w:rsidR="008259E9" w:rsidRPr="008259E9" w14:paraId="30B14663" w14:textId="77777777" w:rsidTr="006279C7">
        <w:trPr>
          <w:cantSplit/>
          <w:trHeight w:val="228"/>
          <w:tblHeader/>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2784DD" w14:textId="77777777" w:rsidR="008259E9" w:rsidRPr="008259E9" w:rsidRDefault="008259E9" w:rsidP="006279C7">
            <w:pPr>
              <w:rPr>
                <w:color w:val="000000"/>
              </w:rPr>
            </w:pPr>
            <w:r w:rsidRPr="008259E9">
              <w:rPr>
                <w:color w:val="000000"/>
              </w:rPr>
              <w:t>Павильоны</w:t>
            </w:r>
          </w:p>
        </w:tc>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20B487" w14:textId="77777777" w:rsidR="008259E9" w:rsidRPr="008259E9" w:rsidRDefault="008259E9" w:rsidP="006279C7">
            <w:pPr>
              <w:jc w:val="center"/>
              <w:rPr>
                <w:color w:val="000000"/>
              </w:rPr>
            </w:pPr>
            <w:r w:rsidRPr="008259E9">
              <w:rPr>
                <w:color w:val="000000"/>
              </w:rPr>
              <w:t>3</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BA7941" w14:textId="77777777" w:rsidR="008259E9" w:rsidRPr="008259E9" w:rsidRDefault="008259E9" w:rsidP="006279C7">
            <w:pPr>
              <w:jc w:val="center"/>
              <w:rPr>
                <w:color w:val="000000"/>
              </w:rPr>
            </w:pPr>
            <w:r w:rsidRPr="008259E9">
              <w:rPr>
                <w:color w:val="000000"/>
              </w:rPr>
              <w:t>4</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CAA722" w14:textId="77777777" w:rsidR="008259E9" w:rsidRPr="008259E9" w:rsidRDefault="008259E9" w:rsidP="006279C7">
            <w:pPr>
              <w:jc w:val="center"/>
              <w:rPr>
                <w:color w:val="000000"/>
              </w:rPr>
            </w:pPr>
            <w:r w:rsidRPr="008259E9">
              <w:rPr>
                <w:color w:val="000000"/>
              </w:rPr>
              <w:t>4</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7A61D9" w14:textId="77777777" w:rsidR="008259E9" w:rsidRPr="008259E9" w:rsidRDefault="008259E9" w:rsidP="006279C7">
            <w:pPr>
              <w:jc w:val="center"/>
              <w:rPr>
                <w:color w:val="000000"/>
              </w:rPr>
            </w:pPr>
            <w:r w:rsidRPr="008259E9">
              <w:rPr>
                <w:color w:val="000000"/>
              </w:rPr>
              <w:t>3</w:t>
            </w:r>
          </w:p>
        </w:tc>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0898E7" w14:textId="77777777" w:rsidR="008259E9" w:rsidRPr="008259E9" w:rsidRDefault="008259E9" w:rsidP="006279C7">
            <w:pPr>
              <w:jc w:val="center"/>
              <w:rPr>
                <w:color w:val="000000"/>
              </w:rPr>
            </w:pPr>
            <w:r w:rsidRPr="008259E9">
              <w:rPr>
                <w:color w:val="000000"/>
              </w:rPr>
              <w:t>3</w:t>
            </w:r>
          </w:p>
        </w:tc>
        <w:tc>
          <w:tcPr>
            <w:tcW w:w="5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DEA2F1" w14:textId="77777777" w:rsidR="008259E9" w:rsidRPr="008259E9" w:rsidRDefault="008259E9" w:rsidP="006279C7">
            <w:pPr>
              <w:jc w:val="center"/>
              <w:rPr>
                <w:color w:val="000000"/>
              </w:rPr>
            </w:pPr>
            <w:r w:rsidRPr="008259E9">
              <w:rPr>
                <w:color w:val="000000"/>
              </w:rPr>
              <w:t>2</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1DED43" w14:textId="77777777" w:rsidR="008259E9" w:rsidRPr="008259E9" w:rsidRDefault="008259E9" w:rsidP="006279C7">
            <w:pPr>
              <w:jc w:val="center"/>
              <w:rPr>
                <w:color w:val="000000"/>
              </w:rPr>
            </w:pPr>
            <w:r w:rsidRPr="008259E9">
              <w:rPr>
                <w:color w:val="000000"/>
              </w:rPr>
              <w:t>2</w:t>
            </w:r>
          </w:p>
        </w:tc>
        <w:tc>
          <w:tcPr>
            <w:tcW w:w="7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240AE5" w14:textId="77777777" w:rsidR="008259E9" w:rsidRPr="008259E9" w:rsidRDefault="008259E9" w:rsidP="006279C7">
            <w:pPr>
              <w:jc w:val="center"/>
              <w:rPr>
                <w:color w:val="000000"/>
              </w:rPr>
            </w:pPr>
            <w:r w:rsidRPr="008259E9">
              <w:rPr>
                <w:color w:val="000000"/>
              </w:rPr>
              <w:t>6</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C2A7DE" w14:textId="77777777" w:rsidR="008259E9" w:rsidRPr="008259E9" w:rsidRDefault="008259E9" w:rsidP="006279C7">
            <w:pPr>
              <w:jc w:val="center"/>
              <w:rPr>
                <w:color w:val="000000"/>
              </w:rPr>
            </w:pPr>
            <w:r w:rsidRPr="008259E9">
              <w:rPr>
                <w:color w:val="000000"/>
              </w:rPr>
              <w:t>10</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AEBDBA" w14:textId="77777777" w:rsidR="008259E9" w:rsidRPr="008259E9" w:rsidRDefault="008259E9" w:rsidP="006279C7">
            <w:pPr>
              <w:jc w:val="center"/>
              <w:rPr>
                <w:color w:val="000000"/>
              </w:rPr>
            </w:pPr>
            <w:r w:rsidRPr="008259E9">
              <w:rPr>
                <w:color w:val="000000"/>
              </w:rPr>
              <w:t>13</w:t>
            </w:r>
          </w:p>
        </w:tc>
      </w:tr>
      <w:tr w:rsidR="008259E9" w:rsidRPr="008259E9" w14:paraId="2167DCB8" w14:textId="77777777" w:rsidTr="006279C7">
        <w:trPr>
          <w:cantSplit/>
          <w:trHeight w:val="131"/>
          <w:tblHeader/>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E61830" w14:textId="77777777" w:rsidR="008259E9" w:rsidRPr="008259E9" w:rsidRDefault="008259E9" w:rsidP="006279C7">
            <w:pPr>
              <w:rPr>
                <w:color w:val="000000"/>
              </w:rPr>
            </w:pPr>
            <w:r w:rsidRPr="008259E9">
              <w:rPr>
                <w:color w:val="000000"/>
              </w:rPr>
              <w:t>палатки и киоски</w:t>
            </w:r>
          </w:p>
        </w:tc>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3AA335" w14:textId="77777777" w:rsidR="008259E9" w:rsidRPr="008259E9" w:rsidRDefault="008259E9" w:rsidP="006279C7">
            <w:pPr>
              <w:jc w:val="center"/>
              <w:rPr>
                <w:color w:val="000000"/>
              </w:rPr>
            </w:pPr>
            <w:r w:rsidRPr="008259E9">
              <w:rPr>
                <w:color w:val="000000"/>
              </w:rPr>
              <w:t>22</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9403D2" w14:textId="77777777" w:rsidR="008259E9" w:rsidRPr="008259E9" w:rsidRDefault="008259E9" w:rsidP="006279C7">
            <w:pPr>
              <w:jc w:val="center"/>
              <w:rPr>
                <w:color w:val="000000"/>
              </w:rPr>
            </w:pPr>
            <w:r w:rsidRPr="008259E9">
              <w:rPr>
                <w:color w:val="000000"/>
              </w:rPr>
              <w:t>17</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63416A" w14:textId="77777777" w:rsidR="008259E9" w:rsidRPr="008259E9" w:rsidRDefault="008259E9" w:rsidP="006279C7">
            <w:pPr>
              <w:jc w:val="center"/>
              <w:rPr>
                <w:color w:val="000000"/>
              </w:rPr>
            </w:pPr>
            <w:r w:rsidRPr="008259E9">
              <w:rPr>
                <w:color w:val="000000"/>
              </w:rPr>
              <w:t>7</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D16D33" w14:textId="77777777" w:rsidR="008259E9" w:rsidRPr="008259E9" w:rsidRDefault="008259E9" w:rsidP="006279C7">
            <w:pPr>
              <w:jc w:val="center"/>
              <w:rPr>
                <w:color w:val="000000"/>
              </w:rPr>
            </w:pPr>
            <w:r w:rsidRPr="008259E9">
              <w:rPr>
                <w:color w:val="000000"/>
              </w:rPr>
              <w:t>6</w:t>
            </w:r>
          </w:p>
        </w:tc>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573ABC" w14:textId="77777777" w:rsidR="008259E9" w:rsidRPr="008259E9" w:rsidRDefault="008259E9" w:rsidP="006279C7">
            <w:pPr>
              <w:jc w:val="center"/>
              <w:rPr>
                <w:color w:val="000000"/>
              </w:rPr>
            </w:pPr>
            <w:r w:rsidRPr="008259E9">
              <w:rPr>
                <w:color w:val="000000"/>
              </w:rPr>
              <w:t>6</w:t>
            </w:r>
          </w:p>
        </w:tc>
        <w:tc>
          <w:tcPr>
            <w:tcW w:w="5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7505DA" w14:textId="77777777" w:rsidR="008259E9" w:rsidRPr="008259E9" w:rsidRDefault="008259E9" w:rsidP="006279C7">
            <w:pPr>
              <w:jc w:val="center"/>
              <w:rPr>
                <w:color w:val="000000"/>
              </w:rPr>
            </w:pPr>
            <w:r w:rsidRPr="008259E9">
              <w:rPr>
                <w:color w:val="000000"/>
              </w:rPr>
              <w:t>5</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6E67F2" w14:textId="77777777" w:rsidR="008259E9" w:rsidRPr="008259E9" w:rsidRDefault="008259E9" w:rsidP="006279C7">
            <w:pPr>
              <w:jc w:val="center"/>
              <w:rPr>
                <w:color w:val="000000"/>
              </w:rPr>
            </w:pPr>
            <w:r w:rsidRPr="008259E9">
              <w:rPr>
                <w:color w:val="000000"/>
              </w:rPr>
              <w:t>6</w:t>
            </w:r>
          </w:p>
        </w:tc>
        <w:tc>
          <w:tcPr>
            <w:tcW w:w="7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966A2F" w14:textId="77777777" w:rsidR="008259E9" w:rsidRPr="008259E9" w:rsidRDefault="008259E9" w:rsidP="006279C7">
            <w:pPr>
              <w:jc w:val="center"/>
              <w:rPr>
                <w:color w:val="000000"/>
              </w:rPr>
            </w:pPr>
            <w:r w:rsidRPr="008259E9">
              <w:rPr>
                <w:color w:val="000000"/>
              </w:rPr>
              <w:t>2</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745A8C" w14:textId="77777777" w:rsidR="008259E9" w:rsidRPr="008259E9" w:rsidRDefault="008259E9" w:rsidP="006279C7">
            <w:pPr>
              <w:jc w:val="center"/>
              <w:rPr>
                <w:color w:val="000000"/>
              </w:rPr>
            </w:pPr>
            <w:r w:rsidRPr="008259E9">
              <w:rPr>
                <w:color w:val="000000"/>
              </w:rPr>
              <w:t>2</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C2A605" w14:textId="77777777" w:rsidR="008259E9" w:rsidRPr="008259E9" w:rsidRDefault="008259E9" w:rsidP="006279C7">
            <w:pPr>
              <w:jc w:val="center"/>
              <w:rPr>
                <w:color w:val="000000"/>
              </w:rPr>
            </w:pPr>
            <w:r w:rsidRPr="008259E9">
              <w:rPr>
                <w:color w:val="000000"/>
              </w:rPr>
              <w:t>25</w:t>
            </w:r>
          </w:p>
        </w:tc>
      </w:tr>
      <w:tr w:rsidR="008259E9" w:rsidRPr="008259E9" w14:paraId="58376371" w14:textId="77777777" w:rsidTr="006279C7">
        <w:trPr>
          <w:cantSplit/>
          <w:trHeight w:val="131"/>
          <w:tblHeader/>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8B3C96" w14:textId="77777777" w:rsidR="008259E9" w:rsidRPr="008259E9" w:rsidRDefault="008259E9" w:rsidP="006279C7">
            <w:pPr>
              <w:rPr>
                <w:color w:val="000000"/>
              </w:rPr>
            </w:pPr>
            <w:r w:rsidRPr="008259E9">
              <w:rPr>
                <w:color w:val="000000"/>
              </w:rPr>
              <w:t>Аптеки и аптечные магазины</w:t>
            </w:r>
          </w:p>
        </w:tc>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A013BF" w14:textId="77777777" w:rsidR="008259E9" w:rsidRPr="008259E9" w:rsidRDefault="008259E9" w:rsidP="006279C7">
            <w:pPr>
              <w:jc w:val="center"/>
              <w:rPr>
                <w:color w:val="000000"/>
              </w:rPr>
            </w:pPr>
            <w:r w:rsidRPr="008259E9">
              <w:rPr>
                <w:color w:val="000000"/>
              </w:rPr>
              <w:t>5</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224448" w14:textId="77777777" w:rsidR="008259E9" w:rsidRPr="008259E9" w:rsidRDefault="008259E9" w:rsidP="006279C7">
            <w:pPr>
              <w:jc w:val="center"/>
              <w:rPr>
                <w:color w:val="000000"/>
              </w:rPr>
            </w:pPr>
            <w:r w:rsidRPr="008259E9">
              <w:rPr>
                <w:color w:val="000000"/>
              </w:rPr>
              <w:t>5</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A232FB" w14:textId="77777777" w:rsidR="008259E9" w:rsidRPr="008259E9" w:rsidRDefault="008259E9" w:rsidP="006279C7">
            <w:pPr>
              <w:jc w:val="center"/>
              <w:rPr>
                <w:color w:val="000000"/>
              </w:rPr>
            </w:pPr>
            <w:r w:rsidRPr="008259E9">
              <w:rPr>
                <w:color w:val="000000"/>
              </w:rPr>
              <w:t>5</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8AAEB2" w14:textId="77777777" w:rsidR="008259E9" w:rsidRPr="008259E9" w:rsidRDefault="008259E9" w:rsidP="006279C7">
            <w:pPr>
              <w:jc w:val="center"/>
              <w:rPr>
                <w:color w:val="000000"/>
              </w:rPr>
            </w:pPr>
            <w:r w:rsidRPr="008259E9">
              <w:rPr>
                <w:color w:val="000000"/>
              </w:rPr>
              <w:t>7</w:t>
            </w:r>
          </w:p>
        </w:tc>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5CCD49" w14:textId="77777777" w:rsidR="008259E9" w:rsidRPr="008259E9" w:rsidRDefault="008259E9" w:rsidP="006279C7">
            <w:pPr>
              <w:jc w:val="center"/>
              <w:rPr>
                <w:color w:val="000000"/>
              </w:rPr>
            </w:pPr>
            <w:r w:rsidRPr="008259E9">
              <w:rPr>
                <w:color w:val="000000"/>
              </w:rPr>
              <w:t>7</w:t>
            </w:r>
          </w:p>
        </w:tc>
        <w:tc>
          <w:tcPr>
            <w:tcW w:w="5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3C5591" w14:textId="77777777" w:rsidR="008259E9" w:rsidRPr="008259E9" w:rsidRDefault="008259E9" w:rsidP="006279C7">
            <w:pPr>
              <w:jc w:val="center"/>
              <w:rPr>
                <w:color w:val="000000"/>
              </w:rPr>
            </w:pPr>
            <w:r w:rsidRPr="008259E9">
              <w:rPr>
                <w:color w:val="000000"/>
              </w:rPr>
              <w:t>7</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AB72AC" w14:textId="77777777" w:rsidR="008259E9" w:rsidRPr="008259E9" w:rsidRDefault="008259E9" w:rsidP="006279C7">
            <w:pPr>
              <w:jc w:val="center"/>
              <w:rPr>
                <w:color w:val="000000"/>
              </w:rPr>
            </w:pPr>
            <w:r w:rsidRPr="008259E9">
              <w:rPr>
                <w:color w:val="000000"/>
              </w:rPr>
              <w:t>10</w:t>
            </w:r>
          </w:p>
        </w:tc>
        <w:tc>
          <w:tcPr>
            <w:tcW w:w="7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5ADF8B" w14:textId="77777777" w:rsidR="008259E9" w:rsidRPr="008259E9" w:rsidRDefault="008259E9" w:rsidP="006279C7">
            <w:pPr>
              <w:jc w:val="center"/>
              <w:rPr>
                <w:color w:val="000000"/>
              </w:rPr>
            </w:pPr>
            <w:r w:rsidRPr="008259E9">
              <w:rPr>
                <w:color w:val="000000"/>
              </w:rPr>
              <w:t>9</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3E8DAB" w14:textId="77777777" w:rsidR="008259E9" w:rsidRPr="008259E9" w:rsidRDefault="008259E9" w:rsidP="006279C7">
            <w:pPr>
              <w:jc w:val="center"/>
              <w:rPr>
                <w:color w:val="000000"/>
              </w:rPr>
            </w:pPr>
            <w:r w:rsidRPr="008259E9">
              <w:rPr>
                <w:color w:val="000000"/>
              </w:rPr>
              <w:t>8</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CDBF7A" w14:textId="77777777" w:rsidR="008259E9" w:rsidRPr="008259E9" w:rsidRDefault="008259E9" w:rsidP="006279C7">
            <w:pPr>
              <w:jc w:val="center"/>
              <w:rPr>
                <w:color w:val="000000"/>
              </w:rPr>
            </w:pPr>
            <w:r w:rsidRPr="008259E9">
              <w:rPr>
                <w:color w:val="000000"/>
              </w:rPr>
              <w:t>9</w:t>
            </w:r>
          </w:p>
        </w:tc>
      </w:tr>
      <w:tr w:rsidR="008259E9" w:rsidRPr="008259E9" w14:paraId="4E664F8C" w14:textId="77777777" w:rsidTr="006279C7">
        <w:trPr>
          <w:cantSplit/>
          <w:trHeight w:val="320"/>
          <w:tblHeader/>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EEC1C3" w14:textId="77777777" w:rsidR="008259E9" w:rsidRPr="008259E9" w:rsidRDefault="008259E9" w:rsidP="006279C7">
            <w:pPr>
              <w:rPr>
                <w:color w:val="000000"/>
              </w:rPr>
            </w:pPr>
            <w:r w:rsidRPr="008259E9">
              <w:rPr>
                <w:color w:val="000000"/>
              </w:rPr>
              <w:t>аптечные киоски и пункты</w:t>
            </w:r>
          </w:p>
        </w:tc>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8C3C44" w14:textId="77777777" w:rsidR="008259E9" w:rsidRPr="008259E9" w:rsidRDefault="008259E9" w:rsidP="006279C7">
            <w:pPr>
              <w:jc w:val="center"/>
              <w:rPr>
                <w:color w:val="000000"/>
              </w:rPr>
            </w:pPr>
            <w:r w:rsidRPr="008259E9">
              <w:rPr>
                <w:color w:val="000000"/>
              </w:rPr>
              <w:t>12</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F0E228" w14:textId="77777777" w:rsidR="008259E9" w:rsidRPr="008259E9" w:rsidRDefault="008259E9" w:rsidP="006279C7">
            <w:pPr>
              <w:jc w:val="center"/>
              <w:rPr>
                <w:color w:val="000000"/>
              </w:rPr>
            </w:pPr>
            <w:r w:rsidRPr="008259E9">
              <w:rPr>
                <w:color w:val="000000"/>
              </w:rPr>
              <w:t>14</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20F01F" w14:textId="77777777" w:rsidR="008259E9" w:rsidRPr="008259E9" w:rsidRDefault="008259E9" w:rsidP="006279C7">
            <w:pPr>
              <w:jc w:val="center"/>
              <w:rPr>
                <w:color w:val="000000"/>
              </w:rPr>
            </w:pPr>
            <w:r w:rsidRPr="008259E9">
              <w:rPr>
                <w:color w:val="000000"/>
              </w:rPr>
              <w:t>14</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A8BC0F" w14:textId="77777777" w:rsidR="008259E9" w:rsidRPr="008259E9" w:rsidRDefault="008259E9" w:rsidP="006279C7">
            <w:pPr>
              <w:jc w:val="center"/>
              <w:rPr>
                <w:color w:val="000000"/>
              </w:rPr>
            </w:pPr>
            <w:r w:rsidRPr="008259E9">
              <w:rPr>
                <w:color w:val="000000"/>
              </w:rPr>
              <w:t>15</w:t>
            </w:r>
          </w:p>
        </w:tc>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4393BE" w14:textId="77777777" w:rsidR="008259E9" w:rsidRPr="008259E9" w:rsidRDefault="008259E9" w:rsidP="006279C7">
            <w:pPr>
              <w:jc w:val="center"/>
              <w:rPr>
                <w:color w:val="000000"/>
              </w:rPr>
            </w:pPr>
            <w:r w:rsidRPr="008259E9">
              <w:rPr>
                <w:color w:val="000000"/>
              </w:rPr>
              <w:t>20</w:t>
            </w:r>
          </w:p>
        </w:tc>
        <w:tc>
          <w:tcPr>
            <w:tcW w:w="5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87C972" w14:textId="77777777" w:rsidR="008259E9" w:rsidRPr="008259E9" w:rsidRDefault="008259E9" w:rsidP="006279C7">
            <w:pPr>
              <w:jc w:val="center"/>
              <w:rPr>
                <w:color w:val="000000"/>
              </w:rPr>
            </w:pPr>
            <w:r w:rsidRPr="008259E9">
              <w:rPr>
                <w:color w:val="000000"/>
              </w:rPr>
              <w:t>20</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480A0F" w14:textId="77777777" w:rsidR="008259E9" w:rsidRPr="008259E9" w:rsidRDefault="008259E9" w:rsidP="006279C7">
            <w:pPr>
              <w:jc w:val="center"/>
              <w:rPr>
                <w:color w:val="000000"/>
              </w:rPr>
            </w:pPr>
            <w:r w:rsidRPr="008259E9">
              <w:rPr>
                <w:color w:val="000000"/>
              </w:rPr>
              <w:t>13</w:t>
            </w:r>
          </w:p>
        </w:tc>
        <w:tc>
          <w:tcPr>
            <w:tcW w:w="7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B6ADCD" w14:textId="77777777" w:rsidR="008259E9" w:rsidRPr="008259E9" w:rsidRDefault="008259E9" w:rsidP="006279C7">
            <w:pPr>
              <w:jc w:val="center"/>
              <w:rPr>
                <w:color w:val="000000"/>
              </w:rPr>
            </w:pPr>
            <w:r w:rsidRPr="008259E9">
              <w:rPr>
                <w:color w:val="000000"/>
              </w:rPr>
              <w:t>11</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366ED6" w14:textId="77777777" w:rsidR="008259E9" w:rsidRPr="008259E9" w:rsidRDefault="008259E9" w:rsidP="006279C7">
            <w:pPr>
              <w:jc w:val="center"/>
              <w:rPr>
                <w:color w:val="000000"/>
              </w:rPr>
            </w:pPr>
            <w:r w:rsidRPr="008259E9">
              <w:rPr>
                <w:color w:val="000000"/>
              </w:rPr>
              <w:t>10</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46C7A7" w14:textId="77777777" w:rsidR="008259E9" w:rsidRPr="008259E9" w:rsidRDefault="008259E9" w:rsidP="006279C7">
            <w:pPr>
              <w:jc w:val="center"/>
              <w:rPr>
                <w:color w:val="000000"/>
              </w:rPr>
            </w:pPr>
            <w:r w:rsidRPr="008259E9">
              <w:rPr>
                <w:color w:val="000000"/>
              </w:rPr>
              <w:t>10</w:t>
            </w:r>
          </w:p>
        </w:tc>
      </w:tr>
      <w:tr w:rsidR="008259E9" w:rsidRPr="008259E9" w14:paraId="63BCB258" w14:textId="77777777" w:rsidTr="006279C7">
        <w:trPr>
          <w:cantSplit/>
          <w:trHeight w:val="267"/>
          <w:tblHeader/>
          <w:jc w:val="center"/>
        </w:trPr>
        <w:tc>
          <w:tcPr>
            <w:tcW w:w="3539" w:type="dxa"/>
            <w:tcBorders>
              <w:top w:val="nil"/>
              <w:left w:val="single" w:sz="8" w:space="0" w:color="000000"/>
              <w:bottom w:val="single" w:sz="8" w:space="0" w:color="000000"/>
              <w:right w:val="single" w:sz="8" w:space="0" w:color="000000"/>
            </w:tcBorders>
            <w:shd w:val="clear" w:color="auto" w:fill="FFFFFF"/>
            <w:vAlign w:val="center"/>
          </w:tcPr>
          <w:p w14:paraId="46068DB1" w14:textId="77777777" w:rsidR="008259E9" w:rsidRPr="008259E9" w:rsidRDefault="008259E9" w:rsidP="006279C7">
            <w:pPr>
              <w:rPr>
                <w:color w:val="000000"/>
              </w:rPr>
            </w:pPr>
            <w:r w:rsidRPr="008259E9">
              <w:rPr>
                <w:color w:val="000000"/>
              </w:rPr>
              <w:t>Супермаркеты</w:t>
            </w:r>
          </w:p>
        </w:tc>
        <w:tc>
          <w:tcPr>
            <w:tcW w:w="568" w:type="dxa"/>
            <w:tcBorders>
              <w:top w:val="nil"/>
              <w:left w:val="nil"/>
              <w:bottom w:val="single" w:sz="8" w:space="0" w:color="000000"/>
              <w:right w:val="single" w:sz="8" w:space="0" w:color="000000"/>
            </w:tcBorders>
            <w:shd w:val="clear" w:color="auto" w:fill="auto"/>
            <w:vAlign w:val="center"/>
          </w:tcPr>
          <w:p w14:paraId="0476A55B" w14:textId="77777777" w:rsidR="008259E9" w:rsidRPr="008259E9" w:rsidRDefault="008259E9" w:rsidP="006279C7">
            <w:pPr>
              <w:jc w:val="center"/>
              <w:rPr>
                <w:color w:val="000000"/>
              </w:rPr>
            </w:pPr>
            <w:r w:rsidRPr="008259E9">
              <w:rPr>
                <w:color w:val="000000"/>
              </w:rPr>
              <w:t>2</w:t>
            </w:r>
          </w:p>
        </w:tc>
        <w:tc>
          <w:tcPr>
            <w:tcW w:w="708" w:type="dxa"/>
            <w:tcBorders>
              <w:top w:val="nil"/>
              <w:left w:val="nil"/>
              <w:bottom w:val="single" w:sz="8" w:space="0" w:color="000000"/>
              <w:right w:val="single" w:sz="8" w:space="0" w:color="000000"/>
            </w:tcBorders>
            <w:shd w:val="clear" w:color="auto" w:fill="auto"/>
            <w:vAlign w:val="center"/>
          </w:tcPr>
          <w:p w14:paraId="56B256AB" w14:textId="77777777" w:rsidR="008259E9" w:rsidRPr="008259E9" w:rsidRDefault="008259E9" w:rsidP="006279C7">
            <w:pPr>
              <w:jc w:val="center"/>
              <w:rPr>
                <w:color w:val="000000"/>
              </w:rPr>
            </w:pPr>
            <w:r w:rsidRPr="008259E9">
              <w:rPr>
                <w:color w:val="000000"/>
              </w:rPr>
              <w:t>2</w:t>
            </w:r>
          </w:p>
        </w:tc>
        <w:tc>
          <w:tcPr>
            <w:tcW w:w="567" w:type="dxa"/>
            <w:tcBorders>
              <w:top w:val="nil"/>
              <w:left w:val="nil"/>
              <w:bottom w:val="single" w:sz="8" w:space="0" w:color="000000"/>
              <w:right w:val="single" w:sz="8" w:space="0" w:color="000000"/>
            </w:tcBorders>
            <w:shd w:val="clear" w:color="auto" w:fill="auto"/>
            <w:vAlign w:val="center"/>
          </w:tcPr>
          <w:p w14:paraId="12B3CA52" w14:textId="77777777" w:rsidR="008259E9" w:rsidRPr="008259E9" w:rsidRDefault="008259E9" w:rsidP="006279C7">
            <w:pPr>
              <w:jc w:val="center"/>
              <w:rPr>
                <w:color w:val="000000"/>
              </w:rPr>
            </w:pPr>
            <w:r w:rsidRPr="008259E9">
              <w:rPr>
                <w:color w:val="000000"/>
              </w:rPr>
              <w:t>3</w:t>
            </w:r>
          </w:p>
        </w:tc>
        <w:tc>
          <w:tcPr>
            <w:tcW w:w="567" w:type="dxa"/>
            <w:tcBorders>
              <w:top w:val="nil"/>
              <w:left w:val="nil"/>
              <w:bottom w:val="single" w:sz="8" w:space="0" w:color="000000"/>
              <w:right w:val="single" w:sz="8" w:space="0" w:color="000000"/>
            </w:tcBorders>
            <w:shd w:val="clear" w:color="auto" w:fill="auto"/>
            <w:vAlign w:val="center"/>
          </w:tcPr>
          <w:p w14:paraId="16656A5B" w14:textId="77777777" w:rsidR="008259E9" w:rsidRPr="008259E9" w:rsidRDefault="008259E9" w:rsidP="006279C7">
            <w:pPr>
              <w:jc w:val="center"/>
              <w:rPr>
                <w:color w:val="000000"/>
              </w:rPr>
            </w:pPr>
            <w:r w:rsidRPr="008259E9">
              <w:rPr>
                <w:color w:val="000000"/>
              </w:rPr>
              <w:t>3</w:t>
            </w:r>
          </w:p>
        </w:tc>
        <w:tc>
          <w:tcPr>
            <w:tcW w:w="710" w:type="dxa"/>
            <w:tcBorders>
              <w:top w:val="nil"/>
              <w:left w:val="nil"/>
              <w:bottom w:val="single" w:sz="8" w:space="0" w:color="000000"/>
              <w:right w:val="single" w:sz="8" w:space="0" w:color="000000"/>
            </w:tcBorders>
            <w:shd w:val="clear" w:color="auto" w:fill="auto"/>
            <w:vAlign w:val="center"/>
          </w:tcPr>
          <w:p w14:paraId="4BADF23C" w14:textId="77777777" w:rsidR="008259E9" w:rsidRPr="008259E9" w:rsidRDefault="008259E9" w:rsidP="006279C7">
            <w:pPr>
              <w:jc w:val="center"/>
              <w:rPr>
                <w:color w:val="000000"/>
              </w:rPr>
            </w:pPr>
            <w:r w:rsidRPr="008259E9">
              <w:rPr>
                <w:color w:val="000000"/>
              </w:rPr>
              <w:t>4</w:t>
            </w:r>
          </w:p>
        </w:tc>
        <w:tc>
          <w:tcPr>
            <w:tcW w:w="566" w:type="dxa"/>
            <w:tcBorders>
              <w:top w:val="nil"/>
              <w:left w:val="nil"/>
              <w:bottom w:val="single" w:sz="8" w:space="0" w:color="000000"/>
              <w:right w:val="single" w:sz="8" w:space="0" w:color="000000"/>
            </w:tcBorders>
            <w:shd w:val="clear" w:color="auto" w:fill="auto"/>
            <w:vAlign w:val="center"/>
          </w:tcPr>
          <w:p w14:paraId="6B32C515" w14:textId="77777777" w:rsidR="008259E9" w:rsidRPr="008259E9" w:rsidRDefault="008259E9" w:rsidP="006279C7">
            <w:pPr>
              <w:jc w:val="center"/>
              <w:rPr>
                <w:color w:val="000000"/>
              </w:rPr>
            </w:pPr>
            <w:r w:rsidRPr="008259E9">
              <w:rPr>
                <w:color w:val="000000"/>
              </w:rPr>
              <w:t>4</w:t>
            </w:r>
          </w:p>
        </w:tc>
        <w:tc>
          <w:tcPr>
            <w:tcW w:w="567" w:type="dxa"/>
            <w:tcBorders>
              <w:top w:val="nil"/>
              <w:left w:val="nil"/>
              <w:bottom w:val="single" w:sz="8" w:space="0" w:color="000000"/>
              <w:right w:val="single" w:sz="8" w:space="0" w:color="000000"/>
            </w:tcBorders>
            <w:shd w:val="clear" w:color="auto" w:fill="auto"/>
            <w:vAlign w:val="center"/>
          </w:tcPr>
          <w:p w14:paraId="15BF95F1" w14:textId="77777777" w:rsidR="008259E9" w:rsidRPr="008259E9" w:rsidRDefault="008259E9" w:rsidP="006279C7">
            <w:pPr>
              <w:jc w:val="center"/>
              <w:rPr>
                <w:color w:val="000000"/>
              </w:rPr>
            </w:pPr>
            <w:r w:rsidRPr="008259E9">
              <w:rPr>
                <w:color w:val="000000"/>
              </w:rPr>
              <w:t>5</w:t>
            </w:r>
          </w:p>
        </w:tc>
        <w:tc>
          <w:tcPr>
            <w:tcW w:w="704" w:type="dxa"/>
            <w:tcBorders>
              <w:top w:val="nil"/>
              <w:left w:val="nil"/>
              <w:bottom w:val="single" w:sz="8" w:space="0" w:color="000000"/>
              <w:right w:val="single" w:sz="8" w:space="0" w:color="000000"/>
            </w:tcBorders>
            <w:shd w:val="clear" w:color="auto" w:fill="auto"/>
            <w:vAlign w:val="center"/>
          </w:tcPr>
          <w:p w14:paraId="71E7F3D2" w14:textId="77777777" w:rsidR="008259E9" w:rsidRPr="008259E9" w:rsidRDefault="008259E9" w:rsidP="006279C7">
            <w:pPr>
              <w:jc w:val="center"/>
              <w:rPr>
                <w:color w:val="000000"/>
              </w:rPr>
            </w:pPr>
            <w:r w:rsidRPr="008259E9">
              <w:rPr>
                <w:color w:val="000000"/>
              </w:rPr>
              <w:t>5</w:t>
            </w:r>
          </w:p>
        </w:tc>
        <w:tc>
          <w:tcPr>
            <w:tcW w:w="567" w:type="dxa"/>
            <w:tcBorders>
              <w:top w:val="nil"/>
              <w:left w:val="nil"/>
              <w:bottom w:val="single" w:sz="8" w:space="0" w:color="000000"/>
              <w:right w:val="single" w:sz="8" w:space="0" w:color="000000"/>
            </w:tcBorders>
            <w:shd w:val="clear" w:color="auto" w:fill="auto"/>
            <w:vAlign w:val="center"/>
          </w:tcPr>
          <w:p w14:paraId="6A81C51C" w14:textId="77777777" w:rsidR="008259E9" w:rsidRPr="008259E9" w:rsidRDefault="008259E9" w:rsidP="006279C7">
            <w:pPr>
              <w:jc w:val="center"/>
              <w:rPr>
                <w:color w:val="000000"/>
              </w:rPr>
            </w:pPr>
            <w:r w:rsidRPr="008259E9">
              <w:rPr>
                <w:color w:val="000000"/>
              </w:rPr>
              <w:t>5</w:t>
            </w:r>
          </w:p>
        </w:tc>
        <w:tc>
          <w:tcPr>
            <w:tcW w:w="567" w:type="dxa"/>
            <w:tcBorders>
              <w:top w:val="nil"/>
              <w:left w:val="nil"/>
              <w:bottom w:val="single" w:sz="8" w:space="0" w:color="000000"/>
              <w:right w:val="single" w:sz="8" w:space="0" w:color="000000"/>
            </w:tcBorders>
            <w:shd w:val="clear" w:color="auto" w:fill="auto"/>
            <w:vAlign w:val="center"/>
          </w:tcPr>
          <w:p w14:paraId="0F73ACE6" w14:textId="77777777" w:rsidR="008259E9" w:rsidRPr="008259E9" w:rsidRDefault="008259E9" w:rsidP="006279C7">
            <w:pPr>
              <w:jc w:val="center"/>
              <w:rPr>
                <w:color w:val="000000"/>
              </w:rPr>
            </w:pPr>
            <w:r w:rsidRPr="008259E9">
              <w:rPr>
                <w:color w:val="000000"/>
              </w:rPr>
              <w:t>5</w:t>
            </w:r>
          </w:p>
        </w:tc>
      </w:tr>
      <w:tr w:rsidR="008259E9" w:rsidRPr="008259E9" w14:paraId="7BCD5DAA" w14:textId="77777777" w:rsidTr="006279C7">
        <w:trPr>
          <w:cantSplit/>
          <w:trHeight w:val="262"/>
          <w:tblHeader/>
          <w:jc w:val="center"/>
        </w:trPr>
        <w:tc>
          <w:tcPr>
            <w:tcW w:w="3539" w:type="dxa"/>
            <w:tcBorders>
              <w:top w:val="nil"/>
              <w:left w:val="single" w:sz="8" w:space="0" w:color="000000"/>
              <w:bottom w:val="single" w:sz="8" w:space="0" w:color="000000"/>
              <w:right w:val="single" w:sz="8" w:space="0" w:color="000000"/>
            </w:tcBorders>
            <w:shd w:val="clear" w:color="auto" w:fill="FFFFFF"/>
            <w:vAlign w:val="center"/>
          </w:tcPr>
          <w:p w14:paraId="5912BC0C" w14:textId="77777777" w:rsidR="008259E9" w:rsidRPr="008259E9" w:rsidRDefault="008259E9" w:rsidP="006279C7">
            <w:pPr>
              <w:rPr>
                <w:color w:val="000000"/>
              </w:rPr>
            </w:pPr>
            <w:r w:rsidRPr="008259E9">
              <w:rPr>
                <w:color w:val="000000"/>
              </w:rPr>
              <w:t>Гипермаркеты</w:t>
            </w:r>
          </w:p>
        </w:tc>
        <w:tc>
          <w:tcPr>
            <w:tcW w:w="568" w:type="dxa"/>
            <w:tcBorders>
              <w:top w:val="nil"/>
              <w:left w:val="nil"/>
              <w:bottom w:val="single" w:sz="8" w:space="0" w:color="000000"/>
              <w:right w:val="single" w:sz="8" w:space="0" w:color="000000"/>
            </w:tcBorders>
            <w:shd w:val="clear" w:color="auto" w:fill="auto"/>
            <w:vAlign w:val="center"/>
          </w:tcPr>
          <w:p w14:paraId="3EC50FA5" w14:textId="77777777" w:rsidR="008259E9" w:rsidRPr="008259E9" w:rsidRDefault="008259E9" w:rsidP="006279C7">
            <w:pPr>
              <w:jc w:val="center"/>
              <w:rPr>
                <w:color w:val="000000"/>
              </w:rPr>
            </w:pPr>
            <w:r w:rsidRPr="008259E9">
              <w:rPr>
                <w:color w:val="000000"/>
              </w:rPr>
              <w:t>-</w:t>
            </w:r>
          </w:p>
        </w:tc>
        <w:tc>
          <w:tcPr>
            <w:tcW w:w="708" w:type="dxa"/>
            <w:tcBorders>
              <w:top w:val="nil"/>
              <w:left w:val="nil"/>
              <w:bottom w:val="single" w:sz="8" w:space="0" w:color="000000"/>
              <w:right w:val="single" w:sz="8" w:space="0" w:color="000000"/>
            </w:tcBorders>
            <w:shd w:val="clear" w:color="auto" w:fill="auto"/>
            <w:vAlign w:val="center"/>
          </w:tcPr>
          <w:p w14:paraId="28F60D60" w14:textId="77777777" w:rsidR="008259E9" w:rsidRPr="008259E9" w:rsidRDefault="008259E9" w:rsidP="006279C7">
            <w:pPr>
              <w:jc w:val="center"/>
              <w:rPr>
                <w:color w:val="000000"/>
              </w:rPr>
            </w:pPr>
            <w:r w:rsidRPr="008259E9">
              <w:rPr>
                <w:color w:val="000000"/>
              </w:rPr>
              <w:t>-</w:t>
            </w:r>
          </w:p>
        </w:tc>
        <w:tc>
          <w:tcPr>
            <w:tcW w:w="567" w:type="dxa"/>
            <w:tcBorders>
              <w:top w:val="nil"/>
              <w:left w:val="nil"/>
              <w:bottom w:val="single" w:sz="8" w:space="0" w:color="000000"/>
              <w:right w:val="single" w:sz="8" w:space="0" w:color="000000"/>
            </w:tcBorders>
            <w:shd w:val="clear" w:color="auto" w:fill="auto"/>
            <w:vAlign w:val="center"/>
          </w:tcPr>
          <w:p w14:paraId="026BECF4" w14:textId="77777777" w:rsidR="008259E9" w:rsidRPr="008259E9" w:rsidRDefault="008259E9" w:rsidP="006279C7">
            <w:pPr>
              <w:jc w:val="center"/>
              <w:rPr>
                <w:color w:val="000000"/>
              </w:rPr>
            </w:pPr>
            <w:r w:rsidRPr="008259E9">
              <w:rPr>
                <w:color w:val="000000"/>
              </w:rPr>
              <w:t>-</w:t>
            </w:r>
          </w:p>
        </w:tc>
        <w:tc>
          <w:tcPr>
            <w:tcW w:w="567" w:type="dxa"/>
            <w:tcBorders>
              <w:top w:val="nil"/>
              <w:left w:val="nil"/>
              <w:bottom w:val="single" w:sz="8" w:space="0" w:color="000000"/>
              <w:right w:val="single" w:sz="8" w:space="0" w:color="000000"/>
            </w:tcBorders>
            <w:shd w:val="clear" w:color="auto" w:fill="auto"/>
            <w:vAlign w:val="center"/>
          </w:tcPr>
          <w:p w14:paraId="016DEE4A" w14:textId="77777777" w:rsidR="008259E9" w:rsidRPr="008259E9" w:rsidRDefault="008259E9" w:rsidP="006279C7">
            <w:pPr>
              <w:jc w:val="center"/>
              <w:rPr>
                <w:color w:val="000000"/>
              </w:rPr>
            </w:pPr>
            <w:r w:rsidRPr="008259E9">
              <w:rPr>
                <w:color w:val="000000"/>
              </w:rPr>
              <w:t>-</w:t>
            </w:r>
          </w:p>
        </w:tc>
        <w:tc>
          <w:tcPr>
            <w:tcW w:w="710" w:type="dxa"/>
            <w:tcBorders>
              <w:top w:val="nil"/>
              <w:left w:val="nil"/>
              <w:bottom w:val="single" w:sz="8" w:space="0" w:color="000000"/>
              <w:right w:val="single" w:sz="8" w:space="0" w:color="000000"/>
            </w:tcBorders>
            <w:shd w:val="clear" w:color="auto" w:fill="auto"/>
            <w:vAlign w:val="center"/>
          </w:tcPr>
          <w:p w14:paraId="715B2F59" w14:textId="77777777" w:rsidR="008259E9" w:rsidRPr="008259E9" w:rsidRDefault="008259E9" w:rsidP="006279C7">
            <w:pPr>
              <w:jc w:val="center"/>
              <w:rPr>
                <w:color w:val="000000"/>
              </w:rPr>
            </w:pPr>
            <w:r w:rsidRPr="008259E9">
              <w:rPr>
                <w:color w:val="000000"/>
              </w:rPr>
              <w:t>-</w:t>
            </w:r>
          </w:p>
        </w:tc>
        <w:tc>
          <w:tcPr>
            <w:tcW w:w="566" w:type="dxa"/>
            <w:tcBorders>
              <w:top w:val="nil"/>
              <w:left w:val="nil"/>
              <w:bottom w:val="single" w:sz="8" w:space="0" w:color="000000"/>
              <w:right w:val="single" w:sz="8" w:space="0" w:color="000000"/>
            </w:tcBorders>
            <w:shd w:val="clear" w:color="auto" w:fill="auto"/>
            <w:vAlign w:val="center"/>
          </w:tcPr>
          <w:p w14:paraId="52346F72" w14:textId="77777777" w:rsidR="008259E9" w:rsidRPr="008259E9" w:rsidRDefault="008259E9" w:rsidP="006279C7">
            <w:pPr>
              <w:jc w:val="center"/>
              <w:rPr>
                <w:color w:val="000000"/>
              </w:rPr>
            </w:pPr>
            <w:r w:rsidRPr="008259E9">
              <w:rPr>
                <w:color w:val="000000"/>
              </w:rPr>
              <w:t>-</w:t>
            </w:r>
          </w:p>
        </w:tc>
        <w:tc>
          <w:tcPr>
            <w:tcW w:w="567" w:type="dxa"/>
            <w:tcBorders>
              <w:top w:val="nil"/>
              <w:left w:val="nil"/>
              <w:bottom w:val="single" w:sz="8" w:space="0" w:color="000000"/>
              <w:right w:val="single" w:sz="8" w:space="0" w:color="000000"/>
            </w:tcBorders>
            <w:shd w:val="clear" w:color="auto" w:fill="auto"/>
            <w:vAlign w:val="center"/>
          </w:tcPr>
          <w:p w14:paraId="40A45AD4" w14:textId="77777777" w:rsidR="008259E9" w:rsidRPr="008259E9" w:rsidRDefault="008259E9" w:rsidP="006279C7">
            <w:pPr>
              <w:jc w:val="center"/>
              <w:rPr>
                <w:color w:val="000000"/>
              </w:rPr>
            </w:pPr>
            <w:r w:rsidRPr="008259E9">
              <w:rPr>
                <w:color w:val="000000"/>
              </w:rPr>
              <w:t>-</w:t>
            </w:r>
          </w:p>
        </w:tc>
        <w:tc>
          <w:tcPr>
            <w:tcW w:w="704" w:type="dxa"/>
            <w:tcBorders>
              <w:top w:val="nil"/>
              <w:left w:val="nil"/>
              <w:bottom w:val="single" w:sz="8" w:space="0" w:color="000000"/>
              <w:right w:val="single" w:sz="8" w:space="0" w:color="000000"/>
            </w:tcBorders>
            <w:shd w:val="clear" w:color="auto" w:fill="auto"/>
            <w:vAlign w:val="center"/>
          </w:tcPr>
          <w:p w14:paraId="7C3D5EDD" w14:textId="77777777" w:rsidR="008259E9" w:rsidRPr="008259E9" w:rsidRDefault="008259E9" w:rsidP="006279C7">
            <w:pPr>
              <w:jc w:val="center"/>
              <w:rPr>
                <w:color w:val="000000"/>
              </w:rPr>
            </w:pPr>
            <w:r w:rsidRPr="008259E9">
              <w:rPr>
                <w:color w:val="000000"/>
              </w:rPr>
              <w:t>-</w:t>
            </w:r>
          </w:p>
        </w:tc>
        <w:tc>
          <w:tcPr>
            <w:tcW w:w="567" w:type="dxa"/>
            <w:tcBorders>
              <w:top w:val="nil"/>
              <w:left w:val="nil"/>
              <w:bottom w:val="single" w:sz="8" w:space="0" w:color="000000"/>
              <w:right w:val="single" w:sz="8" w:space="0" w:color="000000"/>
            </w:tcBorders>
            <w:shd w:val="clear" w:color="auto" w:fill="auto"/>
            <w:vAlign w:val="center"/>
          </w:tcPr>
          <w:p w14:paraId="596D3B0C" w14:textId="77777777" w:rsidR="008259E9" w:rsidRPr="008259E9" w:rsidRDefault="008259E9" w:rsidP="006279C7">
            <w:pPr>
              <w:jc w:val="center"/>
              <w:rPr>
                <w:color w:val="000000"/>
              </w:rPr>
            </w:pPr>
            <w:r w:rsidRPr="008259E9">
              <w:rPr>
                <w:color w:val="000000"/>
              </w:rPr>
              <w:t>1</w:t>
            </w:r>
          </w:p>
        </w:tc>
        <w:tc>
          <w:tcPr>
            <w:tcW w:w="567" w:type="dxa"/>
            <w:tcBorders>
              <w:top w:val="nil"/>
              <w:left w:val="nil"/>
              <w:bottom w:val="single" w:sz="8" w:space="0" w:color="000000"/>
              <w:right w:val="single" w:sz="8" w:space="0" w:color="000000"/>
            </w:tcBorders>
            <w:shd w:val="clear" w:color="auto" w:fill="auto"/>
            <w:vAlign w:val="center"/>
          </w:tcPr>
          <w:p w14:paraId="4E7F1174" w14:textId="77777777" w:rsidR="008259E9" w:rsidRPr="008259E9" w:rsidRDefault="008259E9" w:rsidP="006279C7">
            <w:pPr>
              <w:jc w:val="center"/>
              <w:rPr>
                <w:color w:val="000000"/>
              </w:rPr>
            </w:pPr>
            <w:r w:rsidRPr="008259E9">
              <w:rPr>
                <w:color w:val="000000"/>
              </w:rPr>
              <w:t>1</w:t>
            </w:r>
          </w:p>
        </w:tc>
      </w:tr>
      <w:tr w:rsidR="008259E9" w:rsidRPr="008259E9" w14:paraId="22F7C820" w14:textId="77777777" w:rsidTr="006279C7">
        <w:trPr>
          <w:cantSplit/>
          <w:trHeight w:val="525"/>
          <w:tblHeader/>
          <w:jc w:val="center"/>
        </w:trPr>
        <w:tc>
          <w:tcPr>
            <w:tcW w:w="3539" w:type="dxa"/>
            <w:tcBorders>
              <w:top w:val="nil"/>
              <w:left w:val="single" w:sz="8" w:space="0" w:color="000000"/>
              <w:bottom w:val="single" w:sz="8" w:space="0" w:color="000000"/>
              <w:right w:val="single" w:sz="8" w:space="0" w:color="000000"/>
            </w:tcBorders>
            <w:shd w:val="clear" w:color="auto" w:fill="FFFFFF"/>
            <w:vAlign w:val="center"/>
          </w:tcPr>
          <w:p w14:paraId="108F2A63" w14:textId="77777777" w:rsidR="008259E9" w:rsidRPr="008259E9" w:rsidRDefault="008259E9" w:rsidP="006279C7">
            <w:pPr>
              <w:rPr>
                <w:color w:val="000000"/>
              </w:rPr>
            </w:pPr>
            <w:r w:rsidRPr="008259E9">
              <w:rPr>
                <w:color w:val="000000"/>
              </w:rPr>
              <w:t>Спец</w:t>
            </w:r>
            <w:r w:rsidRPr="008259E9">
              <w:t xml:space="preserve">иализированные </w:t>
            </w:r>
            <w:r w:rsidRPr="008259E9">
              <w:rPr>
                <w:color w:val="000000"/>
              </w:rPr>
              <w:t>продовольственные магазины</w:t>
            </w:r>
          </w:p>
        </w:tc>
        <w:tc>
          <w:tcPr>
            <w:tcW w:w="568" w:type="dxa"/>
            <w:tcBorders>
              <w:top w:val="nil"/>
              <w:left w:val="nil"/>
              <w:bottom w:val="single" w:sz="8" w:space="0" w:color="000000"/>
              <w:right w:val="single" w:sz="8" w:space="0" w:color="000000"/>
            </w:tcBorders>
            <w:shd w:val="clear" w:color="auto" w:fill="auto"/>
            <w:vAlign w:val="center"/>
          </w:tcPr>
          <w:p w14:paraId="5F59D388" w14:textId="77777777" w:rsidR="008259E9" w:rsidRPr="008259E9" w:rsidRDefault="008259E9" w:rsidP="006279C7">
            <w:pPr>
              <w:jc w:val="center"/>
              <w:rPr>
                <w:color w:val="000000"/>
              </w:rPr>
            </w:pPr>
            <w:r w:rsidRPr="008259E9">
              <w:rPr>
                <w:color w:val="000000"/>
              </w:rPr>
              <w:t>2</w:t>
            </w:r>
          </w:p>
        </w:tc>
        <w:tc>
          <w:tcPr>
            <w:tcW w:w="708" w:type="dxa"/>
            <w:tcBorders>
              <w:top w:val="nil"/>
              <w:left w:val="nil"/>
              <w:bottom w:val="single" w:sz="8" w:space="0" w:color="000000"/>
              <w:right w:val="single" w:sz="8" w:space="0" w:color="000000"/>
            </w:tcBorders>
            <w:shd w:val="clear" w:color="auto" w:fill="auto"/>
            <w:vAlign w:val="center"/>
          </w:tcPr>
          <w:p w14:paraId="1414F1C2" w14:textId="77777777" w:rsidR="008259E9" w:rsidRPr="008259E9" w:rsidRDefault="008259E9" w:rsidP="006279C7">
            <w:pPr>
              <w:jc w:val="center"/>
              <w:rPr>
                <w:color w:val="000000"/>
              </w:rPr>
            </w:pPr>
            <w:r w:rsidRPr="008259E9">
              <w:rPr>
                <w:color w:val="000000"/>
              </w:rPr>
              <w:t>2</w:t>
            </w:r>
          </w:p>
        </w:tc>
        <w:tc>
          <w:tcPr>
            <w:tcW w:w="567" w:type="dxa"/>
            <w:tcBorders>
              <w:top w:val="nil"/>
              <w:left w:val="nil"/>
              <w:bottom w:val="single" w:sz="8" w:space="0" w:color="000000"/>
              <w:right w:val="single" w:sz="8" w:space="0" w:color="000000"/>
            </w:tcBorders>
            <w:shd w:val="clear" w:color="auto" w:fill="auto"/>
            <w:vAlign w:val="center"/>
          </w:tcPr>
          <w:p w14:paraId="028B61CB" w14:textId="77777777" w:rsidR="008259E9" w:rsidRPr="008259E9" w:rsidRDefault="008259E9" w:rsidP="006279C7">
            <w:pPr>
              <w:jc w:val="center"/>
              <w:rPr>
                <w:color w:val="000000"/>
              </w:rPr>
            </w:pPr>
            <w:r w:rsidRPr="008259E9">
              <w:rPr>
                <w:color w:val="000000"/>
              </w:rPr>
              <w:t>2</w:t>
            </w:r>
          </w:p>
        </w:tc>
        <w:tc>
          <w:tcPr>
            <w:tcW w:w="567" w:type="dxa"/>
            <w:tcBorders>
              <w:top w:val="nil"/>
              <w:left w:val="nil"/>
              <w:bottom w:val="single" w:sz="8" w:space="0" w:color="000000"/>
              <w:right w:val="single" w:sz="8" w:space="0" w:color="000000"/>
            </w:tcBorders>
            <w:shd w:val="clear" w:color="auto" w:fill="auto"/>
            <w:vAlign w:val="center"/>
          </w:tcPr>
          <w:p w14:paraId="383352B5" w14:textId="77777777" w:rsidR="008259E9" w:rsidRPr="008259E9" w:rsidRDefault="008259E9" w:rsidP="006279C7">
            <w:pPr>
              <w:jc w:val="center"/>
              <w:rPr>
                <w:color w:val="000000"/>
              </w:rPr>
            </w:pPr>
            <w:r w:rsidRPr="008259E9">
              <w:rPr>
                <w:color w:val="000000"/>
              </w:rPr>
              <w:t>3</w:t>
            </w:r>
          </w:p>
        </w:tc>
        <w:tc>
          <w:tcPr>
            <w:tcW w:w="710" w:type="dxa"/>
            <w:tcBorders>
              <w:top w:val="nil"/>
              <w:left w:val="nil"/>
              <w:bottom w:val="single" w:sz="8" w:space="0" w:color="000000"/>
              <w:right w:val="single" w:sz="8" w:space="0" w:color="000000"/>
            </w:tcBorders>
            <w:shd w:val="clear" w:color="auto" w:fill="auto"/>
            <w:vAlign w:val="center"/>
          </w:tcPr>
          <w:p w14:paraId="23F8B8CF" w14:textId="77777777" w:rsidR="008259E9" w:rsidRPr="008259E9" w:rsidRDefault="008259E9" w:rsidP="006279C7">
            <w:pPr>
              <w:jc w:val="center"/>
              <w:rPr>
                <w:color w:val="000000"/>
              </w:rPr>
            </w:pPr>
            <w:r w:rsidRPr="008259E9">
              <w:rPr>
                <w:color w:val="000000"/>
              </w:rPr>
              <w:t>7</w:t>
            </w:r>
          </w:p>
        </w:tc>
        <w:tc>
          <w:tcPr>
            <w:tcW w:w="566" w:type="dxa"/>
            <w:tcBorders>
              <w:top w:val="nil"/>
              <w:left w:val="nil"/>
              <w:bottom w:val="single" w:sz="8" w:space="0" w:color="000000"/>
              <w:right w:val="single" w:sz="8" w:space="0" w:color="000000"/>
            </w:tcBorders>
            <w:shd w:val="clear" w:color="auto" w:fill="auto"/>
            <w:vAlign w:val="center"/>
          </w:tcPr>
          <w:p w14:paraId="17D69985" w14:textId="77777777" w:rsidR="008259E9" w:rsidRPr="008259E9" w:rsidRDefault="008259E9" w:rsidP="006279C7">
            <w:pPr>
              <w:jc w:val="center"/>
              <w:rPr>
                <w:color w:val="000000"/>
              </w:rPr>
            </w:pPr>
            <w:r w:rsidRPr="008259E9">
              <w:rPr>
                <w:color w:val="000000"/>
              </w:rPr>
              <w:t>8</w:t>
            </w:r>
          </w:p>
        </w:tc>
        <w:tc>
          <w:tcPr>
            <w:tcW w:w="567" w:type="dxa"/>
            <w:tcBorders>
              <w:top w:val="nil"/>
              <w:left w:val="nil"/>
              <w:bottom w:val="single" w:sz="8" w:space="0" w:color="000000"/>
              <w:right w:val="single" w:sz="8" w:space="0" w:color="000000"/>
            </w:tcBorders>
            <w:shd w:val="clear" w:color="auto" w:fill="auto"/>
            <w:vAlign w:val="center"/>
          </w:tcPr>
          <w:p w14:paraId="1ECC3F43" w14:textId="77777777" w:rsidR="008259E9" w:rsidRPr="008259E9" w:rsidRDefault="008259E9" w:rsidP="006279C7">
            <w:pPr>
              <w:jc w:val="center"/>
              <w:rPr>
                <w:color w:val="000000"/>
              </w:rPr>
            </w:pPr>
            <w:r w:rsidRPr="008259E9">
              <w:rPr>
                <w:color w:val="000000"/>
              </w:rPr>
              <w:t>9</w:t>
            </w:r>
          </w:p>
        </w:tc>
        <w:tc>
          <w:tcPr>
            <w:tcW w:w="704" w:type="dxa"/>
            <w:tcBorders>
              <w:top w:val="nil"/>
              <w:left w:val="nil"/>
              <w:bottom w:val="single" w:sz="8" w:space="0" w:color="000000"/>
              <w:right w:val="single" w:sz="8" w:space="0" w:color="000000"/>
            </w:tcBorders>
            <w:shd w:val="clear" w:color="auto" w:fill="auto"/>
            <w:vAlign w:val="center"/>
          </w:tcPr>
          <w:p w14:paraId="1CA3ACCE" w14:textId="77777777" w:rsidR="008259E9" w:rsidRPr="008259E9" w:rsidRDefault="008259E9" w:rsidP="006279C7">
            <w:pPr>
              <w:jc w:val="center"/>
              <w:rPr>
                <w:color w:val="000000"/>
              </w:rPr>
            </w:pPr>
            <w:r w:rsidRPr="008259E9">
              <w:rPr>
                <w:color w:val="000000"/>
              </w:rPr>
              <w:t>10</w:t>
            </w:r>
          </w:p>
        </w:tc>
        <w:tc>
          <w:tcPr>
            <w:tcW w:w="567" w:type="dxa"/>
            <w:tcBorders>
              <w:top w:val="nil"/>
              <w:left w:val="nil"/>
              <w:bottom w:val="single" w:sz="8" w:space="0" w:color="000000"/>
              <w:right w:val="single" w:sz="8" w:space="0" w:color="000000"/>
            </w:tcBorders>
            <w:shd w:val="clear" w:color="auto" w:fill="auto"/>
            <w:vAlign w:val="center"/>
          </w:tcPr>
          <w:p w14:paraId="4E292EE8" w14:textId="77777777" w:rsidR="008259E9" w:rsidRPr="008259E9" w:rsidRDefault="008259E9" w:rsidP="006279C7">
            <w:pPr>
              <w:jc w:val="center"/>
              <w:rPr>
                <w:color w:val="000000"/>
              </w:rPr>
            </w:pPr>
            <w:r w:rsidRPr="008259E9">
              <w:rPr>
                <w:color w:val="000000"/>
              </w:rPr>
              <w:t>13</w:t>
            </w:r>
          </w:p>
        </w:tc>
        <w:tc>
          <w:tcPr>
            <w:tcW w:w="567" w:type="dxa"/>
            <w:tcBorders>
              <w:top w:val="nil"/>
              <w:left w:val="nil"/>
              <w:bottom w:val="single" w:sz="8" w:space="0" w:color="000000"/>
              <w:right w:val="single" w:sz="8" w:space="0" w:color="000000"/>
            </w:tcBorders>
            <w:shd w:val="clear" w:color="auto" w:fill="auto"/>
            <w:vAlign w:val="center"/>
          </w:tcPr>
          <w:p w14:paraId="1CF94C7B" w14:textId="77777777" w:rsidR="008259E9" w:rsidRPr="008259E9" w:rsidRDefault="008259E9" w:rsidP="006279C7">
            <w:pPr>
              <w:jc w:val="center"/>
              <w:rPr>
                <w:color w:val="000000"/>
              </w:rPr>
            </w:pPr>
            <w:r w:rsidRPr="008259E9">
              <w:rPr>
                <w:color w:val="000000"/>
              </w:rPr>
              <w:t>13</w:t>
            </w:r>
          </w:p>
        </w:tc>
      </w:tr>
      <w:tr w:rsidR="008259E9" w:rsidRPr="008259E9" w14:paraId="7BE488CD" w14:textId="77777777" w:rsidTr="006279C7">
        <w:trPr>
          <w:cantSplit/>
          <w:trHeight w:val="525"/>
          <w:tblHeader/>
          <w:jc w:val="center"/>
        </w:trPr>
        <w:tc>
          <w:tcPr>
            <w:tcW w:w="3539" w:type="dxa"/>
            <w:tcBorders>
              <w:top w:val="nil"/>
              <w:left w:val="single" w:sz="8" w:space="0" w:color="000000"/>
              <w:bottom w:val="single" w:sz="8" w:space="0" w:color="000000"/>
              <w:right w:val="single" w:sz="8" w:space="0" w:color="000000"/>
            </w:tcBorders>
            <w:shd w:val="clear" w:color="auto" w:fill="FFFFFF"/>
            <w:vAlign w:val="center"/>
          </w:tcPr>
          <w:p w14:paraId="16C54B5E" w14:textId="77777777" w:rsidR="008259E9" w:rsidRPr="008259E9" w:rsidRDefault="008259E9" w:rsidP="006279C7">
            <w:pPr>
              <w:rPr>
                <w:color w:val="000000"/>
              </w:rPr>
            </w:pPr>
            <w:r w:rsidRPr="008259E9">
              <w:rPr>
                <w:color w:val="000000"/>
              </w:rPr>
              <w:t>Спец</w:t>
            </w:r>
            <w:r w:rsidRPr="008259E9">
              <w:t xml:space="preserve">иализированные </w:t>
            </w:r>
            <w:r w:rsidRPr="008259E9">
              <w:rPr>
                <w:color w:val="000000"/>
              </w:rPr>
              <w:t>непродовольственные магазины</w:t>
            </w:r>
          </w:p>
        </w:tc>
        <w:tc>
          <w:tcPr>
            <w:tcW w:w="568" w:type="dxa"/>
            <w:tcBorders>
              <w:top w:val="nil"/>
              <w:left w:val="nil"/>
              <w:bottom w:val="single" w:sz="8" w:space="0" w:color="000000"/>
              <w:right w:val="single" w:sz="8" w:space="0" w:color="000000"/>
            </w:tcBorders>
            <w:shd w:val="clear" w:color="auto" w:fill="auto"/>
            <w:vAlign w:val="center"/>
          </w:tcPr>
          <w:p w14:paraId="29E92386" w14:textId="77777777" w:rsidR="008259E9" w:rsidRPr="008259E9" w:rsidRDefault="008259E9" w:rsidP="006279C7">
            <w:pPr>
              <w:jc w:val="center"/>
              <w:rPr>
                <w:color w:val="000000"/>
              </w:rPr>
            </w:pPr>
            <w:r w:rsidRPr="008259E9">
              <w:rPr>
                <w:color w:val="000000"/>
              </w:rPr>
              <w:t>31</w:t>
            </w:r>
          </w:p>
        </w:tc>
        <w:tc>
          <w:tcPr>
            <w:tcW w:w="708" w:type="dxa"/>
            <w:tcBorders>
              <w:top w:val="nil"/>
              <w:left w:val="nil"/>
              <w:bottom w:val="single" w:sz="8" w:space="0" w:color="000000"/>
              <w:right w:val="single" w:sz="8" w:space="0" w:color="000000"/>
            </w:tcBorders>
            <w:shd w:val="clear" w:color="auto" w:fill="auto"/>
            <w:vAlign w:val="center"/>
          </w:tcPr>
          <w:p w14:paraId="7004A55E" w14:textId="77777777" w:rsidR="008259E9" w:rsidRPr="008259E9" w:rsidRDefault="008259E9" w:rsidP="006279C7">
            <w:pPr>
              <w:jc w:val="center"/>
              <w:rPr>
                <w:color w:val="000000"/>
              </w:rPr>
            </w:pPr>
            <w:r w:rsidRPr="008259E9">
              <w:rPr>
                <w:color w:val="000000"/>
              </w:rPr>
              <w:t>30</w:t>
            </w:r>
          </w:p>
        </w:tc>
        <w:tc>
          <w:tcPr>
            <w:tcW w:w="567" w:type="dxa"/>
            <w:tcBorders>
              <w:top w:val="nil"/>
              <w:left w:val="nil"/>
              <w:bottom w:val="single" w:sz="8" w:space="0" w:color="000000"/>
              <w:right w:val="single" w:sz="8" w:space="0" w:color="000000"/>
            </w:tcBorders>
            <w:shd w:val="clear" w:color="auto" w:fill="auto"/>
            <w:vAlign w:val="center"/>
          </w:tcPr>
          <w:p w14:paraId="7D48F13E" w14:textId="77777777" w:rsidR="008259E9" w:rsidRPr="008259E9" w:rsidRDefault="008259E9" w:rsidP="006279C7">
            <w:pPr>
              <w:jc w:val="center"/>
              <w:rPr>
                <w:color w:val="000000"/>
              </w:rPr>
            </w:pPr>
            <w:r w:rsidRPr="008259E9">
              <w:rPr>
                <w:color w:val="000000"/>
              </w:rPr>
              <w:t>25</w:t>
            </w:r>
          </w:p>
        </w:tc>
        <w:tc>
          <w:tcPr>
            <w:tcW w:w="567" w:type="dxa"/>
            <w:tcBorders>
              <w:top w:val="nil"/>
              <w:left w:val="nil"/>
              <w:bottom w:val="single" w:sz="8" w:space="0" w:color="000000"/>
              <w:right w:val="single" w:sz="8" w:space="0" w:color="000000"/>
            </w:tcBorders>
            <w:shd w:val="clear" w:color="auto" w:fill="auto"/>
            <w:vAlign w:val="center"/>
          </w:tcPr>
          <w:p w14:paraId="725BDF84" w14:textId="77777777" w:rsidR="008259E9" w:rsidRPr="008259E9" w:rsidRDefault="008259E9" w:rsidP="006279C7">
            <w:pPr>
              <w:jc w:val="center"/>
              <w:rPr>
                <w:color w:val="000000"/>
              </w:rPr>
            </w:pPr>
            <w:r w:rsidRPr="008259E9">
              <w:rPr>
                <w:color w:val="000000"/>
              </w:rPr>
              <w:t>26</w:t>
            </w:r>
          </w:p>
        </w:tc>
        <w:tc>
          <w:tcPr>
            <w:tcW w:w="710" w:type="dxa"/>
            <w:tcBorders>
              <w:top w:val="nil"/>
              <w:left w:val="nil"/>
              <w:bottom w:val="single" w:sz="8" w:space="0" w:color="000000"/>
              <w:right w:val="single" w:sz="8" w:space="0" w:color="000000"/>
            </w:tcBorders>
            <w:shd w:val="clear" w:color="auto" w:fill="auto"/>
            <w:vAlign w:val="center"/>
          </w:tcPr>
          <w:p w14:paraId="499ABEDE" w14:textId="77777777" w:rsidR="008259E9" w:rsidRPr="008259E9" w:rsidRDefault="008259E9" w:rsidP="006279C7">
            <w:pPr>
              <w:jc w:val="center"/>
              <w:rPr>
                <w:color w:val="000000"/>
              </w:rPr>
            </w:pPr>
            <w:r w:rsidRPr="008259E9">
              <w:rPr>
                <w:color w:val="000000"/>
              </w:rPr>
              <w:t>25</w:t>
            </w:r>
          </w:p>
        </w:tc>
        <w:tc>
          <w:tcPr>
            <w:tcW w:w="566" w:type="dxa"/>
            <w:tcBorders>
              <w:top w:val="nil"/>
              <w:left w:val="nil"/>
              <w:bottom w:val="single" w:sz="8" w:space="0" w:color="000000"/>
              <w:right w:val="single" w:sz="8" w:space="0" w:color="000000"/>
            </w:tcBorders>
            <w:shd w:val="clear" w:color="auto" w:fill="auto"/>
            <w:vAlign w:val="center"/>
          </w:tcPr>
          <w:p w14:paraId="5099247D" w14:textId="77777777" w:rsidR="008259E9" w:rsidRPr="008259E9" w:rsidRDefault="008259E9" w:rsidP="006279C7">
            <w:pPr>
              <w:jc w:val="center"/>
              <w:rPr>
                <w:color w:val="000000"/>
              </w:rPr>
            </w:pPr>
            <w:r w:rsidRPr="008259E9">
              <w:rPr>
                <w:color w:val="000000"/>
              </w:rPr>
              <w:t>31</w:t>
            </w:r>
          </w:p>
        </w:tc>
        <w:tc>
          <w:tcPr>
            <w:tcW w:w="567" w:type="dxa"/>
            <w:tcBorders>
              <w:top w:val="nil"/>
              <w:left w:val="nil"/>
              <w:bottom w:val="single" w:sz="8" w:space="0" w:color="000000"/>
              <w:right w:val="single" w:sz="8" w:space="0" w:color="000000"/>
            </w:tcBorders>
            <w:shd w:val="clear" w:color="auto" w:fill="auto"/>
            <w:vAlign w:val="center"/>
          </w:tcPr>
          <w:p w14:paraId="1E19A116" w14:textId="77777777" w:rsidR="008259E9" w:rsidRPr="008259E9" w:rsidRDefault="008259E9" w:rsidP="006279C7">
            <w:pPr>
              <w:jc w:val="center"/>
              <w:rPr>
                <w:color w:val="000000"/>
              </w:rPr>
            </w:pPr>
            <w:r w:rsidRPr="008259E9">
              <w:rPr>
                <w:color w:val="000000"/>
              </w:rPr>
              <w:t>31</w:t>
            </w:r>
          </w:p>
        </w:tc>
        <w:tc>
          <w:tcPr>
            <w:tcW w:w="704" w:type="dxa"/>
            <w:tcBorders>
              <w:top w:val="nil"/>
              <w:left w:val="nil"/>
              <w:bottom w:val="single" w:sz="8" w:space="0" w:color="000000"/>
              <w:right w:val="single" w:sz="8" w:space="0" w:color="000000"/>
            </w:tcBorders>
            <w:shd w:val="clear" w:color="auto" w:fill="auto"/>
            <w:vAlign w:val="center"/>
          </w:tcPr>
          <w:p w14:paraId="58457C04" w14:textId="77777777" w:rsidR="008259E9" w:rsidRPr="008259E9" w:rsidRDefault="008259E9" w:rsidP="006279C7">
            <w:pPr>
              <w:jc w:val="center"/>
              <w:rPr>
                <w:color w:val="000000"/>
              </w:rPr>
            </w:pPr>
            <w:r w:rsidRPr="008259E9">
              <w:rPr>
                <w:color w:val="000000"/>
              </w:rPr>
              <w:t>33</w:t>
            </w:r>
          </w:p>
        </w:tc>
        <w:tc>
          <w:tcPr>
            <w:tcW w:w="567" w:type="dxa"/>
            <w:tcBorders>
              <w:top w:val="nil"/>
              <w:left w:val="nil"/>
              <w:bottom w:val="single" w:sz="8" w:space="0" w:color="000000"/>
              <w:right w:val="single" w:sz="8" w:space="0" w:color="000000"/>
            </w:tcBorders>
            <w:shd w:val="clear" w:color="auto" w:fill="auto"/>
            <w:vAlign w:val="center"/>
          </w:tcPr>
          <w:p w14:paraId="7CB39A0A" w14:textId="77777777" w:rsidR="008259E9" w:rsidRPr="008259E9" w:rsidRDefault="008259E9" w:rsidP="006279C7">
            <w:pPr>
              <w:jc w:val="center"/>
              <w:rPr>
                <w:color w:val="000000"/>
              </w:rPr>
            </w:pPr>
            <w:r w:rsidRPr="008259E9">
              <w:rPr>
                <w:color w:val="000000"/>
              </w:rPr>
              <w:t>37</w:t>
            </w:r>
          </w:p>
        </w:tc>
        <w:tc>
          <w:tcPr>
            <w:tcW w:w="567" w:type="dxa"/>
            <w:tcBorders>
              <w:top w:val="nil"/>
              <w:left w:val="nil"/>
              <w:bottom w:val="single" w:sz="8" w:space="0" w:color="000000"/>
              <w:right w:val="single" w:sz="8" w:space="0" w:color="000000"/>
            </w:tcBorders>
            <w:shd w:val="clear" w:color="auto" w:fill="auto"/>
            <w:vAlign w:val="center"/>
          </w:tcPr>
          <w:p w14:paraId="112963C0" w14:textId="77777777" w:rsidR="008259E9" w:rsidRPr="008259E9" w:rsidRDefault="008259E9" w:rsidP="006279C7">
            <w:pPr>
              <w:jc w:val="center"/>
              <w:rPr>
                <w:color w:val="000000"/>
              </w:rPr>
            </w:pPr>
            <w:r w:rsidRPr="008259E9">
              <w:rPr>
                <w:color w:val="000000"/>
              </w:rPr>
              <w:t>37</w:t>
            </w:r>
          </w:p>
        </w:tc>
      </w:tr>
      <w:tr w:rsidR="008259E9" w:rsidRPr="008259E9" w14:paraId="0D4DC942" w14:textId="77777777" w:rsidTr="006279C7">
        <w:trPr>
          <w:cantSplit/>
          <w:trHeight w:val="258"/>
          <w:tblHeader/>
          <w:jc w:val="center"/>
        </w:trPr>
        <w:tc>
          <w:tcPr>
            <w:tcW w:w="3539" w:type="dxa"/>
            <w:tcBorders>
              <w:top w:val="nil"/>
              <w:left w:val="single" w:sz="8" w:space="0" w:color="000000"/>
              <w:bottom w:val="single" w:sz="8" w:space="0" w:color="000000"/>
              <w:right w:val="single" w:sz="8" w:space="0" w:color="000000"/>
            </w:tcBorders>
            <w:shd w:val="clear" w:color="auto" w:fill="FFFFFF"/>
            <w:vAlign w:val="center"/>
          </w:tcPr>
          <w:p w14:paraId="09610854" w14:textId="77777777" w:rsidR="008259E9" w:rsidRPr="008259E9" w:rsidRDefault="008259E9" w:rsidP="006279C7">
            <w:pPr>
              <w:rPr>
                <w:color w:val="000000"/>
              </w:rPr>
            </w:pPr>
            <w:r w:rsidRPr="008259E9">
              <w:rPr>
                <w:color w:val="000000"/>
              </w:rPr>
              <w:t>прочие магазины</w:t>
            </w:r>
          </w:p>
        </w:tc>
        <w:tc>
          <w:tcPr>
            <w:tcW w:w="568" w:type="dxa"/>
            <w:tcBorders>
              <w:top w:val="nil"/>
              <w:left w:val="nil"/>
              <w:bottom w:val="single" w:sz="8" w:space="0" w:color="000000"/>
              <w:right w:val="single" w:sz="8" w:space="0" w:color="000000"/>
            </w:tcBorders>
            <w:shd w:val="clear" w:color="auto" w:fill="auto"/>
            <w:vAlign w:val="center"/>
          </w:tcPr>
          <w:p w14:paraId="6A8928B3" w14:textId="77777777" w:rsidR="008259E9" w:rsidRPr="008259E9" w:rsidRDefault="008259E9" w:rsidP="006279C7">
            <w:pPr>
              <w:jc w:val="center"/>
              <w:rPr>
                <w:color w:val="000000"/>
              </w:rPr>
            </w:pPr>
            <w:r w:rsidRPr="008259E9">
              <w:rPr>
                <w:color w:val="000000"/>
              </w:rPr>
              <w:t>-</w:t>
            </w:r>
          </w:p>
        </w:tc>
        <w:tc>
          <w:tcPr>
            <w:tcW w:w="708" w:type="dxa"/>
            <w:tcBorders>
              <w:top w:val="nil"/>
              <w:left w:val="nil"/>
              <w:bottom w:val="single" w:sz="8" w:space="0" w:color="000000"/>
              <w:right w:val="single" w:sz="8" w:space="0" w:color="000000"/>
            </w:tcBorders>
            <w:shd w:val="clear" w:color="auto" w:fill="auto"/>
            <w:vAlign w:val="center"/>
          </w:tcPr>
          <w:p w14:paraId="2AEB3EFC" w14:textId="77777777" w:rsidR="008259E9" w:rsidRPr="008259E9" w:rsidRDefault="008259E9" w:rsidP="006279C7">
            <w:pPr>
              <w:jc w:val="center"/>
              <w:rPr>
                <w:color w:val="000000"/>
              </w:rPr>
            </w:pPr>
            <w:r w:rsidRPr="008259E9">
              <w:rPr>
                <w:color w:val="000000"/>
              </w:rPr>
              <w:t>14</w:t>
            </w:r>
          </w:p>
        </w:tc>
        <w:tc>
          <w:tcPr>
            <w:tcW w:w="567" w:type="dxa"/>
            <w:tcBorders>
              <w:top w:val="nil"/>
              <w:left w:val="nil"/>
              <w:bottom w:val="single" w:sz="8" w:space="0" w:color="000000"/>
              <w:right w:val="single" w:sz="8" w:space="0" w:color="000000"/>
            </w:tcBorders>
            <w:shd w:val="clear" w:color="auto" w:fill="auto"/>
            <w:vAlign w:val="center"/>
          </w:tcPr>
          <w:p w14:paraId="1DDC08DD" w14:textId="77777777" w:rsidR="008259E9" w:rsidRPr="008259E9" w:rsidRDefault="008259E9" w:rsidP="006279C7">
            <w:pPr>
              <w:jc w:val="center"/>
              <w:rPr>
                <w:color w:val="000000"/>
              </w:rPr>
            </w:pPr>
            <w:r w:rsidRPr="008259E9">
              <w:rPr>
                <w:color w:val="000000"/>
              </w:rPr>
              <w:t>13</w:t>
            </w:r>
          </w:p>
        </w:tc>
        <w:tc>
          <w:tcPr>
            <w:tcW w:w="567" w:type="dxa"/>
            <w:tcBorders>
              <w:top w:val="nil"/>
              <w:left w:val="nil"/>
              <w:bottom w:val="single" w:sz="8" w:space="0" w:color="000000"/>
              <w:right w:val="single" w:sz="8" w:space="0" w:color="000000"/>
            </w:tcBorders>
            <w:shd w:val="clear" w:color="auto" w:fill="auto"/>
            <w:vAlign w:val="center"/>
          </w:tcPr>
          <w:p w14:paraId="1D4CCC6C" w14:textId="77777777" w:rsidR="008259E9" w:rsidRPr="008259E9" w:rsidRDefault="008259E9" w:rsidP="006279C7">
            <w:pPr>
              <w:jc w:val="center"/>
              <w:rPr>
                <w:color w:val="000000"/>
              </w:rPr>
            </w:pPr>
            <w:r w:rsidRPr="008259E9">
              <w:rPr>
                <w:color w:val="000000"/>
              </w:rPr>
              <w:t>-</w:t>
            </w:r>
          </w:p>
        </w:tc>
        <w:tc>
          <w:tcPr>
            <w:tcW w:w="710" w:type="dxa"/>
            <w:tcBorders>
              <w:top w:val="nil"/>
              <w:left w:val="nil"/>
              <w:bottom w:val="single" w:sz="8" w:space="0" w:color="000000"/>
              <w:right w:val="single" w:sz="8" w:space="0" w:color="000000"/>
            </w:tcBorders>
            <w:shd w:val="clear" w:color="auto" w:fill="auto"/>
            <w:vAlign w:val="center"/>
          </w:tcPr>
          <w:p w14:paraId="264AFF50" w14:textId="77777777" w:rsidR="008259E9" w:rsidRPr="008259E9" w:rsidRDefault="008259E9" w:rsidP="006279C7">
            <w:pPr>
              <w:jc w:val="center"/>
              <w:rPr>
                <w:color w:val="000000"/>
              </w:rPr>
            </w:pPr>
            <w:r w:rsidRPr="008259E9">
              <w:rPr>
                <w:color w:val="000000"/>
              </w:rPr>
              <w:t>-</w:t>
            </w:r>
          </w:p>
        </w:tc>
        <w:tc>
          <w:tcPr>
            <w:tcW w:w="566" w:type="dxa"/>
            <w:tcBorders>
              <w:top w:val="nil"/>
              <w:left w:val="nil"/>
              <w:bottom w:val="single" w:sz="8" w:space="0" w:color="000000"/>
              <w:right w:val="single" w:sz="8" w:space="0" w:color="000000"/>
            </w:tcBorders>
            <w:shd w:val="clear" w:color="auto" w:fill="auto"/>
            <w:vAlign w:val="center"/>
          </w:tcPr>
          <w:p w14:paraId="26315CC2" w14:textId="77777777" w:rsidR="008259E9" w:rsidRPr="008259E9" w:rsidRDefault="008259E9" w:rsidP="006279C7">
            <w:pPr>
              <w:jc w:val="center"/>
              <w:rPr>
                <w:color w:val="000000"/>
              </w:rPr>
            </w:pPr>
            <w:r w:rsidRPr="008259E9">
              <w:rPr>
                <w:color w:val="000000"/>
              </w:rPr>
              <w:t>2</w:t>
            </w:r>
          </w:p>
        </w:tc>
        <w:tc>
          <w:tcPr>
            <w:tcW w:w="567" w:type="dxa"/>
            <w:tcBorders>
              <w:top w:val="nil"/>
              <w:left w:val="nil"/>
              <w:bottom w:val="single" w:sz="8" w:space="0" w:color="000000"/>
              <w:right w:val="single" w:sz="8" w:space="0" w:color="000000"/>
            </w:tcBorders>
            <w:shd w:val="clear" w:color="auto" w:fill="auto"/>
            <w:vAlign w:val="center"/>
          </w:tcPr>
          <w:p w14:paraId="4EC036E6" w14:textId="77777777" w:rsidR="008259E9" w:rsidRPr="008259E9" w:rsidRDefault="008259E9" w:rsidP="006279C7">
            <w:pPr>
              <w:jc w:val="center"/>
              <w:rPr>
                <w:color w:val="000000"/>
              </w:rPr>
            </w:pPr>
            <w:r w:rsidRPr="008259E9">
              <w:rPr>
                <w:color w:val="000000"/>
              </w:rPr>
              <w:t>2</w:t>
            </w:r>
          </w:p>
        </w:tc>
        <w:tc>
          <w:tcPr>
            <w:tcW w:w="704" w:type="dxa"/>
            <w:tcBorders>
              <w:top w:val="nil"/>
              <w:left w:val="nil"/>
              <w:bottom w:val="single" w:sz="8" w:space="0" w:color="000000"/>
              <w:right w:val="single" w:sz="8" w:space="0" w:color="000000"/>
            </w:tcBorders>
            <w:shd w:val="clear" w:color="auto" w:fill="auto"/>
            <w:vAlign w:val="center"/>
          </w:tcPr>
          <w:p w14:paraId="3F06E6C7" w14:textId="77777777" w:rsidR="008259E9" w:rsidRPr="008259E9" w:rsidRDefault="008259E9" w:rsidP="006279C7">
            <w:pPr>
              <w:jc w:val="center"/>
              <w:rPr>
                <w:color w:val="000000"/>
              </w:rPr>
            </w:pPr>
            <w:r w:rsidRPr="008259E9">
              <w:rPr>
                <w:color w:val="000000"/>
              </w:rPr>
              <w:t>2</w:t>
            </w:r>
          </w:p>
        </w:tc>
        <w:tc>
          <w:tcPr>
            <w:tcW w:w="567" w:type="dxa"/>
            <w:tcBorders>
              <w:top w:val="nil"/>
              <w:left w:val="nil"/>
              <w:bottom w:val="single" w:sz="8" w:space="0" w:color="000000"/>
              <w:right w:val="single" w:sz="8" w:space="0" w:color="000000"/>
            </w:tcBorders>
            <w:shd w:val="clear" w:color="auto" w:fill="auto"/>
            <w:vAlign w:val="center"/>
          </w:tcPr>
          <w:p w14:paraId="06D0363D" w14:textId="77777777" w:rsidR="008259E9" w:rsidRPr="008259E9" w:rsidRDefault="008259E9" w:rsidP="006279C7">
            <w:pPr>
              <w:jc w:val="center"/>
              <w:rPr>
                <w:color w:val="000000"/>
              </w:rPr>
            </w:pPr>
            <w:r w:rsidRPr="008259E9">
              <w:rPr>
                <w:color w:val="000000"/>
              </w:rPr>
              <w:t>25</w:t>
            </w:r>
          </w:p>
        </w:tc>
        <w:tc>
          <w:tcPr>
            <w:tcW w:w="567" w:type="dxa"/>
            <w:tcBorders>
              <w:top w:val="nil"/>
              <w:left w:val="nil"/>
              <w:bottom w:val="single" w:sz="8" w:space="0" w:color="000000"/>
              <w:right w:val="single" w:sz="8" w:space="0" w:color="000000"/>
            </w:tcBorders>
            <w:shd w:val="clear" w:color="auto" w:fill="auto"/>
            <w:vAlign w:val="center"/>
          </w:tcPr>
          <w:p w14:paraId="7CBD82BF" w14:textId="77777777" w:rsidR="008259E9" w:rsidRPr="008259E9" w:rsidRDefault="008259E9" w:rsidP="006279C7">
            <w:pPr>
              <w:jc w:val="center"/>
              <w:rPr>
                <w:color w:val="000000"/>
              </w:rPr>
            </w:pPr>
            <w:r w:rsidRPr="008259E9">
              <w:rPr>
                <w:color w:val="000000"/>
              </w:rPr>
              <w:t>26</w:t>
            </w:r>
          </w:p>
        </w:tc>
      </w:tr>
      <w:tr w:rsidR="008259E9" w:rsidRPr="008259E9" w14:paraId="20B8B6C3" w14:textId="77777777" w:rsidTr="006279C7">
        <w:trPr>
          <w:cantSplit/>
          <w:trHeight w:val="133"/>
          <w:tblHeader/>
          <w:jc w:val="center"/>
        </w:trPr>
        <w:tc>
          <w:tcPr>
            <w:tcW w:w="3539" w:type="dxa"/>
            <w:tcBorders>
              <w:top w:val="nil"/>
              <w:left w:val="single" w:sz="8" w:space="0" w:color="000000"/>
              <w:bottom w:val="single" w:sz="8" w:space="0" w:color="000000"/>
              <w:right w:val="single" w:sz="8" w:space="0" w:color="000000"/>
            </w:tcBorders>
            <w:shd w:val="clear" w:color="auto" w:fill="FFFFFF"/>
            <w:vAlign w:val="center"/>
          </w:tcPr>
          <w:p w14:paraId="7C2EA3CB" w14:textId="77777777" w:rsidR="008259E9" w:rsidRPr="008259E9" w:rsidRDefault="008259E9" w:rsidP="006279C7">
            <w:pPr>
              <w:rPr>
                <w:color w:val="000000"/>
              </w:rPr>
            </w:pPr>
            <w:r w:rsidRPr="008259E9">
              <w:rPr>
                <w:color w:val="000000"/>
              </w:rPr>
              <w:t>Минимаркеты</w:t>
            </w:r>
          </w:p>
        </w:tc>
        <w:tc>
          <w:tcPr>
            <w:tcW w:w="568" w:type="dxa"/>
            <w:tcBorders>
              <w:top w:val="nil"/>
              <w:left w:val="nil"/>
              <w:bottom w:val="single" w:sz="8" w:space="0" w:color="000000"/>
              <w:right w:val="single" w:sz="8" w:space="0" w:color="000000"/>
            </w:tcBorders>
            <w:shd w:val="clear" w:color="auto" w:fill="auto"/>
            <w:vAlign w:val="center"/>
          </w:tcPr>
          <w:p w14:paraId="244E9324" w14:textId="77777777" w:rsidR="008259E9" w:rsidRPr="008259E9" w:rsidRDefault="008259E9" w:rsidP="006279C7">
            <w:pPr>
              <w:jc w:val="center"/>
              <w:rPr>
                <w:color w:val="000000"/>
              </w:rPr>
            </w:pPr>
            <w:r w:rsidRPr="008259E9">
              <w:rPr>
                <w:color w:val="000000"/>
              </w:rPr>
              <w:t>-</w:t>
            </w:r>
          </w:p>
        </w:tc>
        <w:tc>
          <w:tcPr>
            <w:tcW w:w="708" w:type="dxa"/>
            <w:tcBorders>
              <w:top w:val="nil"/>
              <w:left w:val="nil"/>
              <w:bottom w:val="single" w:sz="8" w:space="0" w:color="000000"/>
              <w:right w:val="single" w:sz="8" w:space="0" w:color="000000"/>
            </w:tcBorders>
            <w:shd w:val="clear" w:color="auto" w:fill="auto"/>
            <w:vAlign w:val="center"/>
          </w:tcPr>
          <w:p w14:paraId="756F913C" w14:textId="77777777" w:rsidR="008259E9" w:rsidRPr="008259E9" w:rsidRDefault="008259E9" w:rsidP="006279C7">
            <w:pPr>
              <w:jc w:val="center"/>
              <w:rPr>
                <w:color w:val="000000"/>
              </w:rPr>
            </w:pPr>
            <w:r w:rsidRPr="008259E9">
              <w:rPr>
                <w:color w:val="000000"/>
              </w:rPr>
              <w:t>55</w:t>
            </w:r>
          </w:p>
        </w:tc>
        <w:tc>
          <w:tcPr>
            <w:tcW w:w="567" w:type="dxa"/>
            <w:tcBorders>
              <w:top w:val="nil"/>
              <w:left w:val="nil"/>
              <w:bottom w:val="single" w:sz="8" w:space="0" w:color="000000"/>
              <w:right w:val="single" w:sz="8" w:space="0" w:color="000000"/>
            </w:tcBorders>
            <w:shd w:val="clear" w:color="auto" w:fill="auto"/>
            <w:vAlign w:val="center"/>
          </w:tcPr>
          <w:p w14:paraId="54239DBC" w14:textId="77777777" w:rsidR="008259E9" w:rsidRPr="008259E9" w:rsidRDefault="008259E9" w:rsidP="006279C7">
            <w:pPr>
              <w:jc w:val="center"/>
              <w:rPr>
                <w:color w:val="000000"/>
              </w:rPr>
            </w:pPr>
            <w:r w:rsidRPr="008259E9">
              <w:rPr>
                <w:color w:val="000000"/>
              </w:rPr>
              <w:t>60</w:t>
            </w:r>
          </w:p>
        </w:tc>
        <w:tc>
          <w:tcPr>
            <w:tcW w:w="567" w:type="dxa"/>
            <w:tcBorders>
              <w:top w:val="nil"/>
              <w:left w:val="nil"/>
              <w:bottom w:val="single" w:sz="8" w:space="0" w:color="000000"/>
              <w:right w:val="single" w:sz="8" w:space="0" w:color="000000"/>
            </w:tcBorders>
            <w:shd w:val="clear" w:color="auto" w:fill="auto"/>
            <w:vAlign w:val="center"/>
          </w:tcPr>
          <w:p w14:paraId="756727B6" w14:textId="77777777" w:rsidR="008259E9" w:rsidRPr="008259E9" w:rsidRDefault="008259E9" w:rsidP="006279C7">
            <w:pPr>
              <w:jc w:val="center"/>
              <w:rPr>
                <w:color w:val="000000"/>
              </w:rPr>
            </w:pPr>
            <w:r w:rsidRPr="008259E9">
              <w:rPr>
                <w:color w:val="000000"/>
              </w:rPr>
              <w:t>77</w:t>
            </w:r>
          </w:p>
        </w:tc>
        <w:tc>
          <w:tcPr>
            <w:tcW w:w="710" w:type="dxa"/>
            <w:tcBorders>
              <w:top w:val="nil"/>
              <w:left w:val="nil"/>
              <w:bottom w:val="single" w:sz="8" w:space="0" w:color="000000"/>
              <w:right w:val="single" w:sz="8" w:space="0" w:color="000000"/>
            </w:tcBorders>
            <w:shd w:val="clear" w:color="auto" w:fill="auto"/>
            <w:vAlign w:val="center"/>
          </w:tcPr>
          <w:p w14:paraId="116B58F9" w14:textId="77777777" w:rsidR="008259E9" w:rsidRPr="008259E9" w:rsidRDefault="008259E9" w:rsidP="006279C7">
            <w:pPr>
              <w:jc w:val="center"/>
              <w:rPr>
                <w:color w:val="000000"/>
              </w:rPr>
            </w:pPr>
            <w:r w:rsidRPr="008259E9">
              <w:rPr>
                <w:color w:val="000000"/>
              </w:rPr>
              <w:t>82</w:t>
            </w:r>
          </w:p>
        </w:tc>
        <w:tc>
          <w:tcPr>
            <w:tcW w:w="566" w:type="dxa"/>
            <w:tcBorders>
              <w:top w:val="nil"/>
              <w:left w:val="nil"/>
              <w:bottom w:val="single" w:sz="8" w:space="0" w:color="000000"/>
              <w:right w:val="single" w:sz="8" w:space="0" w:color="000000"/>
            </w:tcBorders>
            <w:shd w:val="clear" w:color="auto" w:fill="auto"/>
            <w:vAlign w:val="center"/>
          </w:tcPr>
          <w:p w14:paraId="5E40F2A4" w14:textId="77777777" w:rsidR="008259E9" w:rsidRPr="008259E9" w:rsidRDefault="008259E9" w:rsidP="006279C7">
            <w:pPr>
              <w:jc w:val="center"/>
              <w:rPr>
                <w:color w:val="000000"/>
              </w:rPr>
            </w:pPr>
            <w:r w:rsidRPr="008259E9">
              <w:rPr>
                <w:color w:val="000000"/>
              </w:rPr>
              <w:t>78</w:t>
            </w:r>
          </w:p>
        </w:tc>
        <w:tc>
          <w:tcPr>
            <w:tcW w:w="567" w:type="dxa"/>
            <w:tcBorders>
              <w:top w:val="nil"/>
              <w:left w:val="nil"/>
              <w:bottom w:val="single" w:sz="8" w:space="0" w:color="000000"/>
              <w:right w:val="single" w:sz="8" w:space="0" w:color="000000"/>
            </w:tcBorders>
            <w:shd w:val="clear" w:color="auto" w:fill="auto"/>
            <w:vAlign w:val="center"/>
          </w:tcPr>
          <w:p w14:paraId="7CA96187" w14:textId="77777777" w:rsidR="008259E9" w:rsidRPr="008259E9" w:rsidRDefault="008259E9" w:rsidP="006279C7">
            <w:pPr>
              <w:jc w:val="center"/>
              <w:rPr>
                <w:color w:val="000000"/>
              </w:rPr>
            </w:pPr>
            <w:r w:rsidRPr="008259E9">
              <w:rPr>
                <w:color w:val="000000"/>
              </w:rPr>
              <w:t>79</w:t>
            </w:r>
          </w:p>
        </w:tc>
        <w:tc>
          <w:tcPr>
            <w:tcW w:w="704" w:type="dxa"/>
            <w:tcBorders>
              <w:top w:val="nil"/>
              <w:left w:val="nil"/>
              <w:bottom w:val="single" w:sz="8" w:space="0" w:color="000000"/>
              <w:right w:val="single" w:sz="8" w:space="0" w:color="000000"/>
            </w:tcBorders>
            <w:shd w:val="clear" w:color="auto" w:fill="auto"/>
            <w:vAlign w:val="center"/>
          </w:tcPr>
          <w:p w14:paraId="090F8416" w14:textId="77777777" w:rsidR="008259E9" w:rsidRPr="008259E9" w:rsidRDefault="008259E9" w:rsidP="006279C7">
            <w:pPr>
              <w:jc w:val="center"/>
              <w:rPr>
                <w:color w:val="000000"/>
              </w:rPr>
            </w:pPr>
            <w:r w:rsidRPr="008259E9">
              <w:rPr>
                <w:color w:val="000000"/>
              </w:rPr>
              <w:t>90</w:t>
            </w:r>
          </w:p>
        </w:tc>
        <w:tc>
          <w:tcPr>
            <w:tcW w:w="567" w:type="dxa"/>
            <w:tcBorders>
              <w:top w:val="nil"/>
              <w:left w:val="nil"/>
              <w:bottom w:val="single" w:sz="8" w:space="0" w:color="000000"/>
              <w:right w:val="single" w:sz="8" w:space="0" w:color="000000"/>
            </w:tcBorders>
            <w:shd w:val="clear" w:color="auto" w:fill="auto"/>
            <w:vAlign w:val="center"/>
          </w:tcPr>
          <w:p w14:paraId="334B0633" w14:textId="77777777" w:rsidR="008259E9" w:rsidRPr="008259E9" w:rsidRDefault="008259E9" w:rsidP="006279C7">
            <w:pPr>
              <w:jc w:val="center"/>
              <w:rPr>
                <w:color w:val="000000"/>
              </w:rPr>
            </w:pPr>
            <w:r w:rsidRPr="008259E9">
              <w:rPr>
                <w:color w:val="000000"/>
              </w:rPr>
              <w:t>60</w:t>
            </w:r>
          </w:p>
        </w:tc>
        <w:tc>
          <w:tcPr>
            <w:tcW w:w="567" w:type="dxa"/>
            <w:tcBorders>
              <w:top w:val="nil"/>
              <w:left w:val="nil"/>
              <w:bottom w:val="single" w:sz="8" w:space="0" w:color="000000"/>
              <w:right w:val="single" w:sz="8" w:space="0" w:color="000000"/>
            </w:tcBorders>
            <w:shd w:val="clear" w:color="auto" w:fill="auto"/>
            <w:vAlign w:val="center"/>
          </w:tcPr>
          <w:p w14:paraId="6039B3EF" w14:textId="77777777" w:rsidR="008259E9" w:rsidRPr="008259E9" w:rsidRDefault="008259E9" w:rsidP="006279C7">
            <w:pPr>
              <w:jc w:val="center"/>
              <w:rPr>
                <w:color w:val="000000"/>
              </w:rPr>
            </w:pPr>
            <w:r w:rsidRPr="008259E9">
              <w:rPr>
                <w:color w:val="000000"/>
              </w:rPr>
              <w:t>60</w:t>
            </w:r>
          </w:p>
        </w:tc>
      </w:tr>
    </w:tbl>
    <w:p w14:paraId="69480FA2" w14:textId="77777777" w:rsidR="008259E9" w:rsidRPr="008259E9" w:rsidRDefault="008259E9" w:rsidP="008259E9">
      <w:pPr>
        <w:ind w:firstLine="851"/>
        <w:jc w:val="both"/>
        <w:rPr>
          <w:sz w:val="28"/>
          <w:szCs w:val="28"/>
        </w:rPr>
      </w:pPr>
    </w:p>
    <w:p w14:paraId="0C8CADEB" w14:textId="77777777" w:rsidR="008259E9" w:rsidRPr="008259E9" w:rsidRDefault="008259E9" w:rsidP="008259E9">
      <w:pPr>
        <w:ind w:firstLine="851"/>
        <w:jc w:val="both"/>
        <w:rPr>
          <w:sz w:val="28"/>
          <w:szCs w:val="28"/>
        </w:rPr>
      </w:pPr>
      <w:r w:rsidRPr="008259E9">
        <w:rPr>
          <w:sz w:val="28"/>
          <w:szCs w:val="28"/>
        </w:rPr>
        <w:t xml:space="preserve">По данным на конец 2022 года инфраструктура розничной торговли представлена следующими организациями: </w:t>
      </w:r>
    </w:p>
    <w:p w14:paraId="0BF8D1B6" w14:textId="77777777" w:rsidR="008259E9" w:rsidRPr="008259E9" w:rsidRDefault="008259E9" w:rsidP="008259E9">
      <w:pPr>
        <w:ind w:firstLine="851"/>
        <w:jc w:val="both"/>
        <w:rPr>
          <w:sz w:val="28"/>
          <w:szCs w:val="28"/>
        </w:rPr>
      </w:pPr>
      <w:r w:rsidRPr="008259E9">
        <w:rPr>
          <w:sz w:val="28"/>
          <w:szCs w:val="28"/>
        </w:rPr>
        <w:t>- 141 стационарное предприятие розничной торговли, что выше в 1,3 раза по сравнению с  2013 годом). Наиболее крупные объекты розничной торговли: торговый комплекс «Миллениум», универсам «Росич», торговые центры «Надежда», «Лайм», «Семейный», «Фламинго», спортивно-культурный комплекс «Галактика»;</w:t>
      </w:r>
    </w:p>
    <w:p w14:paraId="6391F594" w14:textId="77777777" w:rsidR="008259E9" w:rsidRPr="008259E9" w:rsidRDefault="008259E9" w:rsidP="008259E9">
      <w:pPr>
        <w:ind w:firstLine="851"/>
        <w:jc w:val="both"/>
        <w:rPr>
          <w:sz w:val="28"/>
          <w:szCs w:val="28"/>
        </w:rPr>
      </w:pPr>
      <w:r w:rsidRPr="008259E9">
        <w:rPr>
          <w:sz w:val="28"/>
          <w:szCs w:val="28"/>
        </w:rPr>
        <w:t>- 13 мелких розничных торговых предприятий;</w:t>
      </w:r>
    </w:p>
    <w:p w14:paraId="71870D06" w14:textId="77777777" w:rsidR="008259E9" w:rsidRPr="008259E9" w:rsidRDefault="008259E9" w:rsidP="008259E9">
      <w:pPr>
        <w:ind w:firstLine="851"/>
        <w:jc w:val="both"/>
        <w:rPr>
          <w:sz w:val="28"/>
          <w:szCs w:val="28"/>
        </w:rPr>
      </w:pPr>
      <w:r w:rsidRPr="008259E9">
        <w:rPr>
          <w:sz w:val="28"/>
          <w:szCs w:val="28"/>
        </w:rPr>
        <w:t>- 19 аптек, в том числе представлены сетевые аптечные пункты «Бережная аптека», «Ригла», «Аптека от склада», «Аптека отличных цен», «Планета здоровья».</w:t>
      </w:r>
    </w:p>
    <w:p w14:paraId="650B8C59" w14:textId="77777777" w:rsidR="008259E9" w:rsidRPr="008259E9" w:rsidRDefault="008259E9" w:rsidP="008259E9">
      <w:pPr>
        <w:ind w:firstLine="851"/>
        <w:jc w:val="both"/>
        <w:rPr>
          <w:sz w:val="28"/>
          <w:szCs w:val="28"/>
        </w:rPr>
      </w:pPr>
      <w:r w:rsidRPr="008259E9">
        <w:rPr>
          <w:sz w:val="28"/>
          <w:szCs w:val="28"/>
        </w:rPr>
        <w:t>В городе Когалыме осуществляют свою торговые сети федерального значения: «Детский мир», «Домострой», «Кари», «Красное и Белое», «Лэтуаль», «Магнит», «Монетка», «Перекрёсток», «Пятерочка», «Светофор», «DNS», салоны связи «Евросеть» и «Связной».</w:t>
      </w:r>
    </w:p>
    <w:p w14:paraId="07142533" w14:textId="77777777" w:rsidR="008259E9" w:rsidRPr="008259E9" w:rsidRDefault="008259E9" w:rsidP="008259E9">
      <w:pPr>
        <w:ind w:firstLine="851"/>
        <w:jc w:val="both"/>
        <w:rPr>
          <w:sz w:val="28"/>
          <w:szCs w:val="28"/>
        </w:rPr>
      </w:pPr>
    </w:p>
    <w:p w14:paraId="2AE3DA77" w14:textId="77777777" w:rsidR="008259E9" w:rsidRPr="008259E9" w:rsidRDefault="008259E9" w:rsidP="008259E9">
      <w:pPr>
        <w:ind w:firstLine="851"/>
        <w:jc w:val="both"/>
        <w:rPr>
          <w:sz w:val="28"/>
          <w:szCs w:val="28"/>
        </w:rPr>
      </w:pPr>
      <w:r w:rsidRPr="008259E9">
        <w:rPr>
          <w:sz w:val="28"/>
          <w:szCs w:val="28"/>
        </w:rPr>
        <w:t xml:space="preserve">Одной из разновидностей форм торговли выступает франчайзинг: «Сибирское золото», «585», «Юничел», «Серебряный хит». </w:t>
      </w:r>
    </w:p>
    <w:p w14:paraId="0240BEE8" w14:textId="77777777" w:rsidR="008259E9" w:rsidRPr="008259E9" w:rsidRDefault="008259E9" w:rsidP="008259E9">
      <w:pPr>
        <w:ind w:firstLine="709"/>
        <w:jc w:val="both"/>
        <w:rPr>
          <w:sz w:val="28"/>
          <w:szCs w:val="28"/>
        </w:rPr>
      </w:pPr>
      <w:r w:rsidRPr="008259E9">
        <w:rPr>
          <w:sz w:val="28"/>
          <w:szCs w:val="28"/>
        </w:rPr>
        <w:t>В городе Когалыме в 2022 году функционировали одна постоянно действующая ярмарка местных сельхозпроизводителей, а также ярмарки выходного дня, 137 предприятий общественного питания (что на 24 предприятия больше относительно показателей 2013 года), таблица 58.</w:t>
      </w:r>
    </w:p>
    <w:p w14:paraId="08E87C30" w14:textId="77777777" w:rsidR="008259E9" w:rsidRPr="008259E9" w:rsidRDefault="008259E9" w:rsidP="008259E9">
      <w:pPr>
        <w:ind w:firstLine="709"/>
        <w:jc w:val="both"/>
        <w:rPr>
          <w:sz w:val="28"/>
          <w:szCs w:val="28"/>
        </w:rPr>
      </w:pPr>
    </w:p>
    <w:p w14:paraId="59F0EFDE" w14:textId="77777777" w:rsidR="008259E9" w:rsidRPr="008259E9" w:rsidRDefault="008259E9" w:rsidP="008259E9">
      <w:pPr>
        <w:ind w:firstLine="709"/>
        <w:jc w:val="both"/>
        <w:rPr>
          <w:sz w:val="28"/>
          <w:szCs w:val="28"/>
        </w:rPr>
      </w:pPr>
      <w:r w:rsidRPr="008259E9">
        <w:rPr>
          <w:sz w:val="28"/>
          <w:szCs w:val="28"/>
        </w:rPr>
        <w:t>Таблица 58. Количество объектов общественного питания города Когалыма</w:t>
      </w:r>
    </w:p>
    <w:tbl>
      <w:tblPr>
        <w:tblW w:w="920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89"/>
        <w:gridCol w:w="705"/>
        <w:gridCol w:w="675"/>
        <w:gridCol w:w="690"/>
        <w:gridCol w:w="630"/>
        <w:gridCol w:w="615"/>
        <w:gridCol w:w="600"/>
        <w:gridCol w:w="600"/>
        <w:gridCol w:w="600"/>
        <w:gridCol w:w="696"/>
        <w:gridCol w:w="709"/>
      </w:tblGrid>
      <w:tr w:rsidR="008259E9" w:rsidRPr="008259E9" w14:paraId="517B943C" w14:textId="77777777" w:rsidTr="006279C7">
        <w:trPr>
          <w:cantSplit/>
          <w:trHeight w:val="286"/>
          <w:tblHeader/>
          <w:jc w:val="center"/>
        </w:trPr>
        <w:tc>
          <w:tcPr>
            <w:tcW w:w="2689" w:type="dxa"/>
          </w:tcPr>
          <w:p w14:paraId="0B2EEB7D" w14:textId="77777777" w:rsidR="008259E9" w:rsidRPr="008259E9" w:rsidRDefault="008259E9" w:rsidP="006279C7">
            <w:pPr>
              <w:jc w:val="center"/>
              <w:rPr>
                <w:b/>
              </w:rPr>
            </w:pPr>
            <w:r w:rsidRPr="008259E9">
              <w:rPr>
                <w:b/>
              </w:rPr>
              <w:t>Показатели</w:t>
            </w:r>
            <w:r w:rsidRPr="008259E9">
              <w:rPr>
                <w:b/>
                <w:vertAlign w:val="superscript"/>
              </w:rPr>
              <w:footnoteReference w:id="203"/>
            </w:r>
          </w:p>
        </w:tc>
        <w:tc>
          <w:tcPr>
            <w:tcW w:w="705" w:type="dxa"/>
            <w:tcBorders>
              <w:bottom w:val="single" w:sz="4" w:space="0" w:color="000000"/>
            </w:tcBorders>
          </w:tcPr>
          <w:p w14:paraId="220CC86B" w14:textId="77777777" w:rsidR="008259E9" w:rsidRPr="008259E9" w:rsidRDefault="008259E9" w:rsidP="006279C7">
            <w:pPr>
              <w:ind w:left="-109" w:right="-108"/>
              <w:jc w:val="center"/>
              <w:rPr>
                <w:b/>
              </w:rPr>
            </w:pPr>
            <w:r w:rsidRPr="008259E9">
              <w:rPr>
                <w:b/>
              </w:rPr>
              <w:t>2013</w:t>
            </w:r>
          </w:p>
        </w:tc>
        <w:tc>
          <w:tcPr>
            <w:tcW w:w="675" w:type="dxa"/>
            <w:tcBorders>
              <w:bottom w:val="single" w:sz="4" w:space="0" w:color="000000"/>
            </w:tcBorders>
          </w:tcPr>
          <w:p w14:paraId="5F717893" w14:textId="77777777" w:rsidR="008259E9" w:rsidRPr="008259E9" w:rsidRDefault="008259E9" w:rsidP="006279C7">
            <w:pPr>
              <w:ind w:left="-109" w:right="-108"/>
              <w:jc w:val="center"/>
              <w:rPr>
                <w:b/>
              </w:rPr>
            </w:pPr>
            <w:r w:rsidRPr="008259E9">
              <w:rPr>
                <w:b/>
              </w:rPr>
              <w:t>2014</w:t>
            </w:r>
          </w:p>
        </w:tc>
        <w:tc>
          <w:tcPr>
            <w:tcW w:w="690" w:type="dxa"/>
            <w:tcBorders>
              <w:bottom w:val="single" w:sz="4" w:space="0" w:color="000000"/>
            </w:tcBorders>
          </w:tcPr>
          <w:p w14:paraId="1F2B9917" w14:textId="77777777" w:rsidR="008259E9" w:rsidRPr="008259E9" w:rsidRDefault="008259E9" w:rsidP="006279C7">
            <w:pPr>
              <w:ind w:left="-109" w:right="-108"/>
              <w:jc w:val="center"/>
              <w:rPr>
                <w:b/>
              </w:rPr>
            </w:pPr>
            <w:r w:rsidRPr="008259E9">
              <w:rPr>
                <w:b/>
              </w:rPr>
              <w:t>2015</w:t>
            </w:r>
          </w:p>
        </w:tc>
        <w:tc>
          <w:tcPr>
            <w:tcW w:w="630" w:type="dxa"/>
            <w:tcBorders>
              <w:bottom w:val="single" w:sz="4" w:space="0" w:color="000000"/>
            </w:tcBorders>
          </w:tcPr>
          <w:p w14:paraId="669CBA3B" w14:textId="77777777" w:rsidR="008259E9" w:rsidRPr="008259E9" w:rsidRDefault="008259E9" w:rsidP="006279C7">
            <w:pPr>
              <w:ind w:left="-109" w:right="-108"/>
              <w:jc w:val="center"/>
              <w:rPr>
                <w:b/>
              </w:rPr>
            </w:pPr>
            <w:r w:rsidRPr="008259E9">
              <w:rPr>
                <w:b/>
              </w:rPr>
              <w:t>2016</w:t>
            </w:r>
          </w:p>
        </w:tc>
        <w:tc>
          <w:tcPr>
            <w:tcW w:w="615" w:type="dxa"/>
            <w:tcBorders>
              <w:bottom w:val="single" w:sz="4" w:space="0" w:color="000000"/>
            </w:tcBorders>
          </w:tcPr>
          <w:p w14:paraId="25A15016" w14:textId="77777777" w:rsidR="008259E9" w:rsidRPr="008259E9" w:rsidRDefault="008259E9" w:rsidP="006279C7">
            <w:pPr>
              <w:ind w:left="-109" w:right="-108"/>
              <w:jc w:val="center"/>
              <w:rPr>
                <w:b/>
              </w:rPr>
            </w:pPr>
            <w:r w:rsidRPr="008259E9">
              <w:rPr>
                <w:b/>
              </w:rPr>
              <w:t>2017</w:t>
            </w:r>
          </w:p>
        </w:tc>
        <w:tc>
          <w:tcPr>
            <w:tcW w:w="600" w:type="dxa"/>
            <w:tcBorders>
              <w:bottom w:val="single" w:sz="4" w:space="0" w:color="000000"/>
            </w:tcBorders>
          </w:tcPr>
          <w:p w14:paraId="388A2FFD" w14:textId="77777777" w:rsidR="008259E9" w:rsidRPr="008259E9" w:rsidRDefault="008259E9" w:rsidP="006279C7">
            <w:pPr>
              <w:ind w:left="-109" w:right="-108"/>
              <w:jc w:val="center"/>
              <w:rPr>
                <w:b/>
              </w:rPr>
            </w:pPr>
            <w:r w:rsidRPr="008259E9">
              <w:rPr>
                <w:b/>
              </w:rPr>
              <w:t>2018</w:t>
            </w:r>
          </w:p>
        </w:tc>
        <w:tc>
          <w:tcPr>
            <w:tcW w:w="600" w:type="dxa"/>
            <w:tcBorders>
              <w:bottom w:val="single" w:sz="4" w:space="0" w:color="000000"/>
            </w:tcBorders>
          </w:tcPr>
          <w:p w14:paraId="285FC824" w14:textId="77777777" w:rsidR="008259E9" w:rsidRPr="008259E9" w:rsidRDefault="008259E9" w:rsidP="006279C7">
            <w:pPr>
              <w:ind w:left="-109" w:right="-108"/>
              <w:jc w:val="center"/>
              <w:rPr>
                <w:b/>
              </w:rPr>
            </w:pPr>
            <w:r w:rsidRPr="008259E9">
              <w:rPr>
                <w:b/>
              </w:rPr>
              <w:t>2019</w:t>
            </w:r>
          </w:p>
        </w:tc>
        <w:tc>
          <w:tcPr>
            <w:tcW w:w="600" w:type="dxa"/>
            <w:tcBorders>
              <w:bottom w:val="single" w:sz="4" w:space="0" w:color="000000"/>
            </w:tcBorders>
          </w:tcPr>
          <w:p w14:paraId="7D8DCEA3" w14:textId="77777777" w:rsidR="008259E9" w:rsidRPr="008259E9" w:rsidRDefault="008259E9" w:rsidP="006279C7">
            <w:pPr>
              <w:ind w:left="-109" w:right="-108"/>
              <w:jc w:val="center"/>
              <w:rPr>
                <w:b/>
              </w:rPr>
            </w:pPr>
            <w:r w:rsidRPr="008259E9">
              <w:rPr>
                <w:b/>
              </w:rPr>
              <w:t>2020</w:t>
            </w:r>
          </w:p>
        </w:tc>
        <w:tc>
          <w:tcPr>
            <w:tcW w:w="696" w:type="dxa"/>
            <w:tcBorders>
              <w:bottom w:val="single" w:sz="4" w:space="0" w:color="000000"/>
            </w:tcBorders>
          </w:tcPr>
          <w:p w14:paraId="443D40F2" w14:textId="77777777" w:rsidR="008259E9" w:rsidRPr="008259E9" w:rsidRDefault="008259E9" w:rsidP="006279C7">
            <w:pPr>
              <w:ind w:left="-109" w:right="-108"/>
              <w:jc w:val="center"/>
              <w:rPr>
                <w:b/>
              </w:rPr>
            </w:pPr>
            <w:r w:rsidRPr="008259E9">
              <w:rPr>
                <w:b/>
              </w:rPr>
              <w:t>2021</w:t>
            </w:r>
          </w:p>
        </w:tc>
        <w:tc>
          <w:tcPr>
            <w:tcW w:w="709" w:type="dxa"/>
            <w:tcBorders>
              <w:bottom w:val="single" w:sz="4" w:space="0" w:color="000000"/>
            </w:tcBorders>
          </w:tcPr>
          <w:p w14:paraId="7CF155F5" w14:textId="77777777" w:rsidR="008259E9" w:rsidRPr="008259E9" w:rsidRDefault="008259E9" w:rsidP="006279C7">
            <w:pPr>
              <w:ind w:left="-109" w:right="-108"/>
              <w:jc w:val="center"/>
              <w:rPr>
                <w:b/>
              </w:rPr>
            </w:pPr>
            <w:r w:rsidRPr="008259E9">
              <w:rPr>
                <w:b/>
              </w:rPr>
              <w:t>2022</w:t>
            </w:r>
          </w:p>
        </w:tc>
      </w:tr>
      <w:tr w:rsidR="008259E9" w:rsidRPr="008259E9" w14:paraId="5F08C114" w14:textId="77777777" w:rsidTr="006279C7">
        <w:trPr>
          <w:cantSplit/>
          <w:trHeight w:val="210"/>
          <w:tblHeader/>
          <w:jc w:val="center"/>
        </w:trPr>
        <w:tc>
          <w:tcPr>
            <w:tcW w:w="26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F2A1EF" w14:textId="77777777" w:rsidR="008259E9" w:rsidRPr="008259E9" w:rsidRDefault="008259E9" w:rsidP="006279C7">
            <w:pPr>
              <w:rPr>
                <w:color w:val="000000"/>
                <w:vertAlign w:val="superscript"/>
              </w:rPr>
            </w:pPr>
            <w:r w:rsidRPr="008259E9">
              <w:rPr>
                <w:color w:val="000000"/>
              </w:rPr>
              <w:t>Предприятия общественного питания всего, единиц</w:t>
            </w:r>
          </w:p>
        </w:tc>
        <w:tc>
          <w:tcPr>
            <w:tcW w:w="7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3B0306" w14:textId="77777777" w:rsidR="008259E9" w:rsidRPr="008259E9" w:rsidRDefault="008259E9" w:rsidP="006279C7">
            <w:pPr>
              <w:ind w:left="-108" w:right="-112"/>
              <w:jc w:val="center"/>
              <w:rPr>
                <w:color w:val="000000"/>
              </w:rPr>
            </w:pPr>
            <w:r w:rsidRPr="008259E9">
              <w:rPr>
                <w:color w:val="000000"/>
              </w:rPr>
              <w:t>113</w:t>
            </w:r>
          </w:p>
        </w:tc>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EFD5AC" w14:textId="77777777" w:rsidR="008259E9" w:rsidRPr="008259E9" w:rsidRDefault="008259E9" w:rsidP="006279C7">
            <w:pPr>
              <w:ind w:left="-108" w:right="-112"/>
              <w:jc w:val="center"/>
              <w:rPr>
                <w:color w:val="000000"/>
              </w:rPr>
            </w:pPr>
            <w:r w:rsidRPr="008259E9">
              <w:rPr>
                <w:color w:val="000000"/>
              </w:rPr>
              <w:t>116</w:t>
            </w:r>
          </w:p>
        </w:tc>
        <w:tc>
          <w:tcPr>
            <w:tcW w:w="6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E4EED1" w14:textId="77777777" w:rsidR="008259E9" w:rsidRPr="008259E9" w:rsidRDefault="008259E9" w:rsidP="006279C7">
            <w:pPr>
              <w:ind w:left="-108" w:right="-112"/>
              <w:jc w:val="center"/>
              <w:rPr>
                <w:color w:val="000000"/>
              </w:rPr>
            </w:pPr>
            <w:r w:rsidRPr="008259E9">
              <w:rPr>
                <w:color w:val="000000"/>
              </w:rPr>
              <w:t>114</w:t>
            </w:r>
          </w:p>
        </w:tc>
        <w:tc>
          <w:tcPr>
            <w:tcW w:w="6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AA9EC5" w14:textId="77777777" w:rsidR="008259E9" w:rsidRPr="008259E9" w:rsidRDefault="008259E9" w:rsidP="006279C7">
            <w:pPr>
              <w:ind w:left="-108" w:right="-112"/>
              <w:jc w:val="center"/>
              <w:rPr>
                <w:color w:val="000000"/>
              </w:rPr>
            </w:pPr>
            <w:r w:rsidRPr="008259E9">
              <w:rPr>
                <w:color w:val="000000"/>
              </w:rPr>
              <w:t>124</w:t>
            </w:r>
          </w:p>
        </w:tc>
        <w:tc>
          <w:tcPr>
            <w:tcW w:w="6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99B30C" w14:textId="77777777" w:rsidR="008259E9" w:rsidRPr="008259E9" w:rsidRDefault="008259E9" w:rsidP="006279C7">
            <w:pPr>
              <w:ind w:left="-108" w:right="-112"/>
              <w:jc w:val="center"/>
              <w:rPr>
                <w:color w:val="000000"/>
              </w:rPr>
            </w:pPr>
            <w:r w:rsidRPr="008259E9">
              <w:rPr>
                <w:color w:val="000000"/>
              </w:rPr>
              <w:t>127</w:t>
            </w:r>
          </w:p>
        </w:tc>
        <w:tc>
          <w:tcPr>
            <w:tcW w:w="6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76B824" w14:textId="77777777" w:rsidR="008259E9" w:rsidRPr="008259E9" w:rsidRDefault="008259E9" w:rsidP="006279C7">
            <w:pPr>
              <w:ind w:left="-108" w:right="-112"/>
              <w:jc w:val="center"/>
              <w:rPr>
                <w:color w:val="000000"/>
              </w:rPr>
            </w:pPr>
            <w:r w:rsidRPr="008259E9">
              <w:rPr>
                <w:color w:val="000000"/>
              </w:rPr>
              <w:t>128</w:t>
            </w:r>
          </w:p>
        </w:tc>
        <w:tc>
          <w:tcPr>
            <w:tcW w:w="6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82FC64" w14:textId="77777777" w:rsidR="008259E9" w:rsidRPr="008259E9" w:rsidRDefault="008259E9" w:rsidP="006279C7">
            <w:pPr>
              <w:ind w:left="-108" w:right="-112"/>
              <w:jc w:val="center"/>
              <w:rPr>
                <w:color w:val="000000"/>
              </w:rPr>
            </w:pPr>
            <w:r w:rsidRPr="008259E9">
              <w:rPr>
                <w:color w:val="000000"/>
              </w:rPr>
              <w:t>127</w:t>
            </w:r>
          </w:p>
        </w:tc>
        <w:tc>
          <w:tcPr>
            <w:tcW w:w="6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1974D4" w14:textId="77777777" w:rsidR="008259E9" w:rsidRPr="008259E9" w:rsidRDefault="008259E9" w:rsidP="006279C7">
            <w:pPr>
              <w:ind w:left="-108" w:right="-112"/>
              <w:jc w:val="center"/>
              <w:rPr>
                <w:color w:val="000000"/>
              </w:rPr>
            </w:pPr>
            <w:r w:rsidRPr="008259E9">
              <w:rPr>
                <w:color w:val="000000"/>
              </w:rPr>
              <w:t>131</w:t>
            </w:r>
          </w:p>
        </w:tc>
        <w:tc>
          <w:tcPr>
            <w:tcW w:w="6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A39D17" w14:textId="77777777" w:rsidR="008259E9" w:rsidRPr="008259E9" w:rsidRDefault="008259E9" w:rsidP="006279C7">
            <w:pPr>
              <w:ind w:left="-108" w:right="-112"/>
              <w:jc w:val="center"/>
              <w:rPr>
                <w:color w:val="000000"/>
              </w:rPr>
            </w:pPr>
            <w:r w:rsidRPr="008259E9">
              <w:rPr>
                <w:color w:val="000000"/>
              </w:rPr>
              <w:t>133</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CE5E69" w14:textId="77777777" w:rsidR="008259E9" w:rsidRPr="008259E9" w:rsidRDefault="008259E9" w:rsidP="006279C7">
            <w:pPr>
              <w:ind w:left="-108" w:right="-112"/>
              <w:jc w:val="center"/>
              <w:rPr>
                <w:color w:val="000000"/>
              </w:rPr>
            </w:pPr>
            <w:r w:rsidRPr="008259E9">
              <w:rPr>
                <w:color w:val="000000"/>
              </w:rPr>
              <w:t>137</w:t>
            </w:r>
          </w:p>
        </w:tc>
      </w:tr>
      <w:tr w:rsidR="008259E9" w:rsidRPr="008259E9" w14:paraId="536A8FFF" w14:textId="77777777" w:rsidTr="006279C7">
        <w:trPr>
          <w:cantSplit/>
          <w:trHeight w:val="406"/>
          <w:tblHeader/>
          <w:jc w:val="center"/>
        </w:trPr>
        <w:tc>
          <w:tcPr>
            <w:tcW w:w="26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E3FB6C" w14:textId="77777777" w:rsidR="008259E9" w:rsidRPr="008259E9" w:rsidRDefault="008259E9" w:rsidP="006279C7">
            <w:pPr>
              <w:rPr>
                <w:color w:val="000000"/>
              </w:rPr>
            </w:pPr>
            <w:r w:rsidRPr="008259E9">
              <w:rPr>
                <w:color w:val="000000"/>
              </w:rPr>
              <w:t>Посадочных мест всего, единиц</w:t>
            </w:r>
          </w:p>
        </w:tc>
        <w:tc>
          <w:tcPr>
            <w:tcW w:w="7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31524C" w14:textId="77777777" w:rsidR="008259E9" w:rsidRPr="008259E9" w:rsidRDefault="008259E9" w:rsidP="006279C7">
            <w:pPr>
              <w:ind w:left="-108" w:right="-112"/>
              <w:jc w:val="center"/>
              <w:rPr>
                <w:color w:val="000000"/>
              </w:rPr>
            </w:pPr>
            <w:r w:rsidRPr="008259E9">
              <w:rPr>
                <w:color w:val="000000"/>
              </w:rPr>
              <w:t>5483</w:t>
            </w:r>
          </w:p>
        </w:tc>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2F1563" w14:textId="77777777" w:rsidR="008259E9" w:rsidRPr="008259E9" w:rsidRDefault="008259E9" w:rsidP="006279C7">
            <w:pPr>
              <w:ind w:left="-108" w:right="-112"/>
              <w:jc w:val="center"/>
              <w:rPr>
                <w:color w:val="000000"/>
              </w:rPr>
            </w:pPr>
            <w:r w:rsidRPr="008259E9">
              <w:rPr>
                <w:color w:val="000000"/>
              </w:rPr>
              <w:t>5574</w:t>
            </w:r>
          </w:p>
        </w:tc>
        <w:tc>
          <w:tcPr>
            <w:tcW w:w="6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544066" w14:textId="77777777" w:rsidR="008259E9" w:rsidRPr="008259E9" w:rsidRDefault="008259E9" w:rsidP="006279C7">
            <w:pPr>
              <w:ind w:left="-108" w:right="-112"/>
              <w:jc w:val="center"/>
              <w:rPr>
                <w:color w:val="000000"/>
              </w:rPr>
            </w:pPr>
            <w:r w:rsidRPr="008259E9">
              <w:rPr>
                <w:color w:val="000000"/>
              </w:rPr>
              <w:t>5613</w:t>
            </w:r>
          </w:p>
        </w:tc>
        <w:tc>
          <w:tcPr>
            <w:tcW w:w="6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373CD5" w14:textId="77777777" w:rsidR="008259E9" w:rsidRPr="008259E9" w:rsidRDefault="008259E9" w:rsidP="006279C7">
            <w:pPr>
              <w:ind w:left="-108" w:right="-112"/>
              <w:jc w:val="center"/>
              <w:rPr>
                <w:color w:val="000000"/>
              </w:rPr>
            </w:pPr>
            <w:r w:rsidRPr="008259E9">
              <w:rPr>
                <w:color w:val="000000"/>
              </w:rPr>
              <w:t>5679</w:t>
            </w:r>
          </w:p>
        </w:tc>
        <w:tc>
          <w:tcPr>
            <w:tcW w:w="6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257E90" w14:textId="77777777" w:rsidR="008259E9" w:rsidRPr="008259E9" w:rsidRDefault="008259E9" w:rsidP="006279C7">
            <w:pPr>
              <w:ind w:left="-108" w:right="-112"/>
              <w:jc w:val="center"/>
              <w:rPr>
                <w:color w:val="000000"/>
              </w:rPr>
            </w:pPr>
            <w:r w:rsidRPr="008259E9">
              <w:rPr>
                <w:color w:val="000000"/>
              </w:rPr>
              <w:t>5729</w:t>
            </w:r>
          </w:p>
        </w:tc>
        <w:tc>
          <w:tcPr>
            <w:tcW w:w="6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752338" w14:textId="77777777" w:rsidR="008259E9" w:rsidRPr="008259E9" w:rsidRDefault="008259E9" w:rsidP="006279C7">
            <w:pPr>
              <w:ind w:left="-108" w:right="-112"/>
              <w:jc w:val="center"/>
              <w:rPr>
                <w:color w:val="000000"/>
              </w:rPr>
            </w:pPr>
            <w:r w:rsidRPr="008259E9">
              <w:rPr>
                <w:color w:val="000000"/>
              </w:rPr>
              <w:t>5741</w:t>
            </w:r>
          </w:p>
        </w:tc>
        <w:tc>
          <w:tcPr>
            <w:tcW w:w="6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D4EB12" w14:textId="77777777" w:rsidR="008259E9" w:rsidRPr="008259E9" w:rsidRDefault="008259E9" w:rsidP="006279C7">
            <w:pPr>
              <w:ind w:left="-108" w:right="-112"/>
              <w:jc w:val="center"/>
              <w:rPr>
                <w:color w:val="000000"/>
              </w:rPr>
            </w:pPr>
            <w:r w:rsidRPr="008259E9">
              <w:rPr>
                <w:color w:val="000000"/>
              </w:rPr>
              <w:t>5693</w:t>
            </w:r>
          </w:p>
        </w:tc>
        <w:tc>
          <w:tcPr>
            <w:tcW w:w="6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4ACF34" w14:textId="77777777" w:rsidR="008259E9" w:rsidRPr="008259E9" w:rsidRDefault="008259E9" w:rsidP="006279C7">
            <w:pPr>
              <w:ind w:left="-108" w:right="-112"/>
              <w:jc w:val="center"/>
              <w:rPr>
                <w:color w:val="000000"/>
              </w:rPr>
            </w:pPr>
            <w:r w:rsidRPr="008259E9">
              <w:rPr>
                <w:color w:val="000000"/>
              </w:rPr>
              <w:t>5897</w:t>
            </w:r>
          </w:p>
        </w:tc>
        <w:tc>
          <w:tcPr>
            <w:tcW w:w="6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FBEA8A" w14:textId="77777777" w:rsidR="008259E9" w:rsidRPr="008259E9" w:rsidRDefault="008259E9" w:rsidP="006279C7">
            <w:pPr>
              <w:ind w:left="-108" w:right="-112"/>
              <w:jc w:val="center"/>
              <w:rPr>
                <w:color w:val="000000"/>
              </w:rPr>
            </w:pPr>
            <w:r w:rsidRPr="008259E9">
              <w:rPr>
                <w:color w:val="000000"/>
              </w:rPr>
              <w:t>5678</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61724C" w14:textId="77777777" w:rsidR="008259E9" w:rsidRPr="008259E9" w:rsidRDefault="008259E9" w:rsidP="006279C7">
            <w:pPr>
              <w:ind w:left="-108" w:right="-112"/>
              <w:jc w:val="center"/>
              <w:rPr>
                <w:color w:val="000000"/>
              </w:rPr>
            </w:pPr>
            <w:r w:rsidRPr="008259E9">
              <w:t>5971</w:t>
            </w:r>
          </w:p>
        </w:tc>
      </w:tr>
      <w:tr w:rsidR="008259E9" w:rsidRPr="008259E9" w14:paraId="12CE2B82" w14:textId="77777777" w:rsidTr="006279C7">
        <w:trPr>
          <w:cantSplit/>
          <w:trHeight w:val="299"/>
          <w:tblHeader/>
          <w:jc w:val="center"/>
        </w:trPr>
        <w:tc>
          <w:tcPr>
            <w:tcW w:w="26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2300EE" w14:textId="77777777" w:rsidR="008259E9" w:rsidRPr="008259E9" w:rsidRDefault="008259E9" w:rsidP="006279C7">
            <w:pPr>
              <w:rPr>
                <w:color w:val="000000"/>
              </w:rPr>
            </w:pPr>
            <w:r w:rsidRPr="008259E9">
              <w:rPr>
                <w:color w:val="000000"/>
              </w:rPr>
              <w:t>Общедоступные предприятия общественного питания, единиц</w:t>
            </w:r>
          </w:p>
        </w:tc>
        <w:tc>
          <w:tcPr>
            <w:tcW w:w="7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E77563" w14:textId="77777777" w:rsidR="008259E9" w:rsidRPr="008259E9" w:rsidRDefault="008259E9" w:rsidP="006279C7">
            <w:pPr>
              <w:ind w:left="-108" w:right="-112"/>
              <w:jc w:val="center"/>
              <w:rPr>
                <w:color w:val="000000"/>
              </w:rPr>
            </w:pPr>
            <w:r w:rsidRPr="008259E9">
              <w:rPr>
                <w:color w:val="000000"/>
              </w:rPr>
              <w:t>52</w:t>
            </w:r>
          </w:p>
        </w:tc>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8F4962" w14:textId="77777777" w:rsidR="008259E9" w:rsidRPr="008259E9" w:rsidRDefault="008259E9" w:rsidP="006279C7">
            <w:pPr>
              <w:ind w:left="-108" w:right="-112"/>
              <w:jc w:val="center"/>
              <w:rPr>
                <w:color w:val="000000"/>
              </w:rPr>
            </w:pPr>
            <w:r w:rsidRPr="008259E9">
              <w:rPr>
                <w:color w:val="000000"/>
              </w:rPr>
              <w:t>55</w:t>
            </w:r>
          </w:p>
        </w:tc>
        <w:tc>
          <w:tcPr>
            <w:tcW w:w="6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FEF629" w14:textId="77777777" w:rsidR="008259E9" w:rsidRPr="008259E9" w:rsidRDefault="008259E9" w:rsidP="006279C7">
            <w:pPr>
              <w:ind w:left="-108" w:right="-112"/>
              <w:jc w:val="center"/>
              <w:rPr>
                <w:color w:val="000000"/>
              </w:rPr>
            </w:pPr>
            <w:r w:rsidRPr="008259E9">
              <w:rPr>
                <w:color w:val="000000"/>
              </w:rPr>
              <w:t>53</w:t>
            </w:r>
          </w:p>
        </w:tc>
        <w:tc>
          <w:tcPr>
            <w:tcW w:w="6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36809F" w14:textId="77777777" w:rsidR="008259E9" w:rsidRPr="008259E9" w:rsidRDefault="008259E9" w:rsidP="006279C7">
            <w:pPr>
              <w:ind w:left="-108" w:right="-112"/>
              <w:jc w:val="center"/>
              <w:rPr>
                <w:color w:val="000000"/>
              </w:rPr>
            </w:pPr>
            <w:r w:rsidRPr="008259E9">
              <w:rPr>
                <w:color w:val="000000"/>
              </w:rPr>
              <w:t>63</w:t>
            </w:r>
          </w:p>
        </w:tc>
        <w:tc>
          <w:tcPr>
            <w:tcW w:w="6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F14C2D" w14:textId="77777777" w:rsidR="008259E9" w:rsidRPr="008259E9" w:rsidRDefault="008259E9" w:rsidP="006279C7">
            <w:pPr>
              <w:ind w:left="-108" w:right="-112"/>
              <w:jc w:val="center"/>
              <w:rPr>
                <w:color w:val="000000"/>
              </w:rPr>
            </w:pPr>
            <w:r w:rsidRPr="008259E9">
              <w:rPr>
                <w:color w:val="000000"/>
              </w:rPr>
              <w:t>66</w:t>
            </w:r>
          </w:p>
        </w:tc>
        <w:tc>
          <w:tcPr>
            <w:tcW w:w="6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0409D9" w14:textId="77777777" w:rsidR="008259E9" w:rsidRPr="008259E9" w:rsidRDefault="008259E9" w:rsidP="006279C7">
            <w:pPr>
              <w:ind w:left="-108" w:right="-112"/>
              <w:jc w:val="center"/>
              <w:rPr>
                <w:color w:val="000000"/>
              </w:rPr>
            </w:pPr>
            <w:r w:rsidRPr="008259E9">
              <w:rPr>
                <w:color w:val="000000"/>
              </w:rPr>
              <w:t>68</w:t>
            </w:r>
          </w:p>
        </w:tc>
        <w:tc>
          <w:tcPr>
            <w:tcW w:w="6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FAD02E" w14:textId="77777777" w:rsidR="008259E9" w:rsidRPr="008259E9" w:rsidRDefault="008259E9" w:rsidP="006279C7">
            <w:pPr>
              <w:ind w:left="-108" w:right="-112"/>
              <w:jc w:val="center"/>
              <w:rPr>
                <w:color w:val="000000"/>
              </w:rPr>
            </w:pPr>
            <w:r w:rsidRPr="008259E9">
              <w:rPr>
                <w:color w:val="000000"/>
              </w:rPr>
              <w:t>67</w:t>
            </w:r>
          </w:p>
        </w:tc>
        <w:tc>
          <w:tcPr>
            <w:tcW w:w="6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11426A" w14:textId="77777777" w:rsidR="008259E9" w:rsidRPr="008259E9" w:rsidRDefault="008259E9" w:rsidP="006279C7">
            <w:pPr>
              <w:ind w:left="-108" w:right="-112"/>
              <w:jc w:val="center"/>
              <w:rPr>
                <w:color w:val="000000"/>
              </w:rPr>
            </w:pPr>
            <w:r w:rsidRPr="008259E9">
              <w:rPr>
                <w:color w:val="000000"/>
              </w:rPr>
              <w:t>71</w:t>
            </w:r>
          </w:p>
        </w:tc>
        <w:tc>
          <w:tcPr>
            <w:tcW w:w="6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2D9DD9" w14:textId="77777777" w:rsidR="008259E9" w:rsidRPr="008259E9" w:rsidRDefault="008259E9" w:rsidP="006279C7">
            <w:pPr>
              <w:ind w:left="-108" w:right="-112"/>
              <w:jc w:val="center"/>
              <w:rPr>
                <w:color w:val="000000"/>
              </w:rPr>
            </w:pPr>
            <w:r w:rsidRPr="008259E9">
              <w:rPr>
                <w:color w:val="000000"/>
              </w:rPr>
              <w:t>74</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0D504B" w14:textId="77777777" w:rsidR="008259E9" w:rsidRPr="008259E9" w:rsidRDefault="008259E9" w:rsidP="006279C7">
            <w:pPr>
              <w:ind w:left="-108" w:right="-112"/>
              <w:jc w:val="center"/>
              <w:rPr>
                <w:color w:val="000000"/>
              </w:rPr>
            </w:pPr>
            <w:r w:rsidRPr="008259E9">
              <w:rPr>
                <w:color w:val="000000"/>
              </w:rPr>
              <w:t>73</w:t>
            </w:r>
          </w:p>
        </w:tc>
      </w:tr>
      <w:tr w:rsidR="008259E9" w:rsidRPr="008259E9" w14:paraId="6DD7DF97" w14:textId="77777777" w:rsidTr="006279C7">
        <w:trPr>
          <w:cantSplit/>
          <w:trHeight w:val="224"/>
          <w:tblHeader/>
          <w:jc w:val="center"/>
        </w:trPr>
        <w:tc>
          <w:tcPr>
            <w:tcW w:w="26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67E10A" w14:textId="77777777" w:rsidR="008259E9" w:rsidRPr="008259E9" w:rsidRDefault="008259E9" w:rsidP="006279C7">
            <w:pPr>
              <w:rPr>
                <w:color w:val="000000"/>
              </w:rPr>
            </w:pPr>
            <w:r w:rsidRPr="008259E9">
              <w:rPr>
                <w:color w:val="000000"/>
              </w:rPr>
              <w:t>Посадочных мест, единиц</w:t>
            </w:r>
          </w:p>
        </w:tc>
        <w:tc>
          <w:tcPr>
            <w:tcW w:w="7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30E2B2" w14:textId="77777777" w:rsidR="008259E9" w:rsidRPr="008259E9" w:rsidRDefault="008259E9" w:rsidP="006279C7">
            <w:pPr>
              <w:ind w:left="-108" w:right="-112"/>
              <w:jc w:val="center"/>
              <w:rPr>
                <w:color w:val="000000"/>
              </w:rPr>
            </w:pPr>
            <w:r w:rsidRPr="008259E9">
              <w:rPr>
                <w:color w:val="000000"/>
              </w:rPr>
              <w:t>2012</w:t>
            </w:r>
          </w:p>
        </w:tc>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75AAFE" w14:textId="77777777" w:rsidR="008259E9" w:rsidRPr="008259E9" w:rsidRDefault="008259E9" w:rsidP="006279C7">
            <w:pPr>
              <w:ind w:left="-108" w:right="-112"/>
              <w:jc w:val="center"/>
              <w:rPr>
                <w:color w:val="000000"/>
              </w:rPr>
            </w:pPr>
            <w:r w:rsidRPr="008259E9">
              <w:rPr>
                <w:color w:val="000000"/>
              </w:rPr>
              <w:t>2197</w:t>
            </w:r>
          </w:p>
        </w:tc>
        <w:tc>
          <w:tcPr>
            <w:tcW w:w="6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2DB46D" w14:textId="77777777" w:rsidR="008259E9" w:rsidRPr="008259E9" w:rsidRDefault="008259E9" w:rsidP="006279C7">
            <w:pPr>
              <w:ind w:left="-108" w:right="-112"/>
              <w:jc w:val="center"/>
              <w:rPr>
                <w:color w:val="000000"/>
              </w:rPr>
            </w:pPr>
            <w:r w:rsidRPr="008259E9">
              <w:rPr>
                <w:color w:val="000000"/>
              </w:rPr>
              <w:t>2137</w:t>
            </w:r>
          </w:p>
        </w:tc>
        <w:tc>
          <w:tcPr>
            <w:tcW w:w="6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6FB7DB" w14:textId="77777777" w:rsidR="008259E9" w:rsidRPr="008259E9" w:rsidRDefault="008259E9" w:rsidP="006279C7">
            <w:pPr>
              <w:ind w:left="-108" w:right="-112"/>
              <w:jc w:val="center"/>
              <w:rPr>
                <w:color w:val="000000"/>
              </w:rPr>
            </w:pPr>
            <w:r w:rsidRPr="008259E9">
              <w:rPr>
                <w:color w:val="000000"/>
              </w:rPr>
              <w:t>2203</w:t>
            </w:r>
          </w:p>
        </w:tc>
        <w:tc>
          <w:tcPr>
            <w:tcW w:w="6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ED0295" w14:textId="77777777" w:rsidR="008259E9" w:rsidRPr="008259E9" w:rsidRDefault="008259E9" w:rsidP="006279C7">
            <w:pPr>
              <w:ind w:left="-108" w:right="-112"/>
              <w:jc w:val="center"/>
              <w:rPr>
                <w:color w:val="000000"/>
              </w:rPr>
            </w:pPr>
            <w:r w:rsidRPr="008259E9">
              <w:rPr>
                <w:color w:val="000000"/>
              </w:rPr>
              <w:t>2253</w:t>
            </w:r>
          </w:p>
        </w:tc>
        <w:tc>
          <w:tcPr>
            <w:tcW w:w="6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88E68B" w14:textId="77777777" w:rsidR="008259E9" w:rsidRPr="008259E9" w:rsidRDefault="008259E9" w:rsidP="006279C7">
            <w:pPr>
              <w:ind w:left="-108" w:right="-112"/>
              <w:jc w:val="center"/>
              <w:rPr>
                <w:color w:val="000000"/>
              </w:rPr>
            </w:pPr>
            <w:r w:rsidRPr="008259E9">
              <w:rPr>
                <w:color w:val="000000"/>
              </w:rPr>
              <w:t>2293</w:t>
            </w:r>
          </w:p>
        </w:tc>
        <w:tc>
          <w:tcPr>
            <w:tcW w:w="6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0154AF" w14:textId="77777777" w:rsidR="008259E9" w:rsidRPr="008259E9" w:rsidRDefault="008259E9" w:rsidP="006279C7">
            <w:pPr>
              <w:ind w:left="-108" w:right="-112"/>
              <w:jc w:val="center"/>
              <w:rPr>
                <w:color w:val="000000"/>
              </w:rPr>
            </w:pPr>
            <w:r w:rsidRPr="008259E9">
              <w:rPr>
                <w:color w:val="000000"/>
              </w:rPr>
              <w:t>2245</w:t>
            </w:r>
          </w:p>
        </w:tc>
        <w:tc>
          <w:tcPr>
            <w:tcW w:w="6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1AB6E1" w14:textId="77777777" w:rsidR="008259E9" w:rsidRPr="008259E9" w:rsidRDefault="008259E9" w:rsidP="006279C7">
            <w:pPr>
              <w:ind w:left="-108" w:right="-112"/>
              <w:jc w:val="center"/>
              <w:rPr>
                <w:color w:val="000000"/>
              </w:rPr>
            </w:pPr>
            <w:r w:rsidRPr="008259E9">
              <w:rPr>
                <w:color w:val="000000"/>
              </w:rPr>
              <w:t>2495</w:t>
            </w:r>
          </w:p>
        </w:tc>
        <w:tc>
          <w:tcPr>
            <w:tcW w:w="6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E6D8F1" w14:textId="77777777" w:rsidR="008259E9" w:rsidRPr="008259E9" w:rsidRDefault="008259E9" w:rsidP="006279C7">
            <w:pPr>
              <w:ind w:left="-108" w:right="-112"/>
              <w:jc w:val="center"/>
              <w:rPr>
                <w:color w:val="000000"/>
              </w:rPr>
            </w:pPr>
            <w:r w:rsidRPr="008259E9">
              <w:rPr>
                <w:color w:val="000000"/>
              </w:rPr>
              <w:t>2618</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1D4B20" w14:textId="77777777" w:rsidR="008259E9" w:rsidRPr="008259E9" w:rsidRDefault="008259E9" w:rsidP="006279C7">
            <w:pPr>
              <w:ind w:left="-108" w:right="-112"/>
              <w:jc w:val="center"/>
              <w:rPr>
                <w:color w:val="000000"/>
              </w:rPr>
            </w:pPr>
            <w:r w:rsidRPr="008259E9">
              <w:t>2 862</w:t>
            </w:r>
          </w:p>
        </w:tc>
      </w:tr>
      <w:tr w:rsidR="008259E9" w:rsidRPr="008259E9" w14:paraId="6EF4AA73" w14:textId="77777777" w:rsidTr="006279C7">
        <w:trPr>
          <w:cantSplit/>
          <w:trHeight w:val="525"/>
          <w:tblHeader/>
          <w:jc w:val="center"/>
        </w:trPr>
        <w:tc>
          <w:tcPr>
            <w:tcW w:w="26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A9A350" w14:textId="77777777" w:rsidR="008259E9" w:rsidRPr="008259E9" w:rsidRDefault="008259E9" w:rsidP="006279C7">
            <w:pPr>
              <w:rPr>
                <w:color w:val="000000"/>
              </w:rPr>
            </w:pPr>
            <w:r w:rsidRPr="008259E9">
              <w:rPr>
                <w:color w:val="000000"/>
              </w:rPr>
              <w:t>Обеспеченность посадочными местами, %</w:t>
            </w:r>
          </w:p>
        </w:tc>
        <w:tc>
          <w:tcPr>
            <w:tcW w:w="7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EAE67D" w14:textId="77777777" w:rsidR="008259E9" w:rsidRPr="008259E9" w:rsidRDefault="008259E9" w:rsidP="006279C7">
            <w:pPr>
              <w:ind w:left="-108" w:right="-112"/>
              <w:jc w:val="center"/>
              <w:rPr>
                <w:color w:val="000000"/>
              </w:rPr>
            </w:pPr>
            <w:r w:rsidRPr="008259E9">
              <w:rPr>
                <w:color w:val="000000"/>
              </w:rPr>
              <w:t>82</w:t>
            </w:r>
          </w:p>
        </w:tc>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992C9E" w14:textId="77777777" w:rsidR="008259E9" w:rsidRPr="008259E9" w:rsidRDefault="008259E9" w:rsidP="006279C7">
            <w:pPr>
              <w:ind w:left="-108" w:right="-112"/>
              <w:jc w:val="center"/>
              <w:rPr>
                <w:color w:val="000000"/>
              </w:rPr>
            </w:pPr>
            <w:r w:rsidRPr="008259E9">
              <w:rPr>
                <w:color w:val="000000"/>
              </w:rPr>
              <w:t>87</w:t>
            </w:r>
          </w:p>
        </w:tc>
        <w:tc>
          <w:tcPr>
            <w:tcW w:w="6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516FC1" w14:textId="77777777" w:rsidR="008259E9" w:rsidRPr="008259E9" w:rsidRDefault="008259E9" w:rsidP="006279C7">
            <w:pPr>
              <w:ind w:left="-108" w:right="-112"/>
              <w:jc w:val="center"/>
              <w:rPr>
                <w:color w:val="000000"/>
              </w:rPr>
            </w:pPr>
            <w:r w:rsidRPr="008259E9">
              <w:rPr>
                <w:color w:val="000000"/>
              </w:rPr>
              <w:t>84</w:t>
            </w:r>
          </w:p>
        </w:tc>
        <w:tc>
          <w:tcPr>
            <w:tcW w:w="6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392E75" w14:textId="77777777" w:rsidR="008259E9" w:rsidRPr="008259E9" w:rsidRDefault="008259E9" w:rsidP="006279C7">
            <w:pPr>
              <w:ind w:left="-108" w:right="-112"/>
              <w:jc w:val="center"/>
              <w:rPr>
                <w:color w:val="000000"/>
              </w:rPr>
            </w:pPr>
            <w:r w:rsidRPr="008259E9">
              <w:rPr>
                <w:color w:val="000000"/>
              </w:rPr>
              <w:t>85</w:t>
            </w:r>
          </w:p>
        </w:tc>
        <w:tc>
          <w:tcPr>
            <w:tcW w:w="6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B81533" w14:textId="77777777" w:rsidR="008259E9" w:rsidRPr="008259E9" w:rsidRDefault="008259E9" w:rsidP="006279C7">
            <w:pPr>
              <w:ind w:left="-108" w:right="-112"/>
              <w:jc w:val="center"/>
              <w:rPr>
                <w:color w:val="000000"/>
              </w:rPr>
            </w:pPr>
            <w:r w:rsidRPr="008259E9">
              <w:rPr>
                <w:color w:val="000000"/>
              </w:rPr>
              <w:t>86</w:t>
            </w:r>
          </w:p>
        </w:tc>
        <w:tc>
          <w:tcPr>
            <w:tcW w:w="6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11FF14" w14:textId="77777777" w:rsidR="008259E9" w:rsidRPr="008259E9" w:rsidRDefault="008259E9" w:rsidP="006279C7">
            <w:pPr>
              <w:ind w:left="-108" w:right="-112"/>
              <w:jc w:val="center"/>
              <w:rPr>
                <w:color w:val="000000"/>
              </w:rPr>
            </w:pPr>
            <w:r w:rsidRPr="008259E9">
              <w:rPr>
                <w:color w:val="000000"/>
              </w:rPr>
              <w:t>85</w:t>
            </w:r>
          </w:p>
        </w:tc>
        <w:tc>
          <w:tcPr>
            <w:tcW w:w="6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73428F" w14:textId="77777777" w:rsidR="008259E9" w:rsidRPr="008259E9" w:rsidRDefault="008259E9" w:rsidP="006279C7">
            <w:pPr>
              <w:ind w:left="-108" w:right="-112"/>
              <w:jc w:val="center"/>
              <w:rPr>
                <w:color w:val="000000"/>
              </w:rPr>
            </w:pPr>
            <w:r w:rsidRPr="008259E9">
              <w:rPr>
                <w:color w:val="000000"/>
              </w:rPr>
              <w:t>84</w:t>
            </w:r>
          </w:p>
        </w:tc>
        <w:tc>
          <w:tcPr>
            <w:tcW w:w="6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CD4CCE" w14:textId="77777777" w:rsidR="008259E9" w:rsidRPr="008259E9" w:rsidRDefault="008259E9" w:rsidP="006279C7">
            <w:pPr>
              <w:ind w:left="-108" w:right="-112"/>
              <w:jc w:val="center"/>
              <w:rPr>
                <w:color w:val="000000"/>
              </w:rPr>
            </w:pPr>
            <w:r w:rsidRPr="008259E9">
              <w:rPr>
                <w:color w:val="000000"/>
              </w:rPr>
              <w:t>90,4</w:t>
            </w:r>
          </w:p>
        </w:tc>
        <w:tc>
          <w:tcPr>
            <w:tcW w:w="6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084EAF" w14:textId="77777777" w:rsidR="008259E9" w:rsidRPr="008259E9" w:rsidRDefault="008259E9" w:rsidP="006279C7">
            <w:pPr>
              <w:ind w:left="-108" w:right="-112"/>
              <w:jc w:val="center"/>
              <w:rPr>
                <w:color w:val="000000"/>
              </w:rPr>
            </w:pPr>
            <w:r w:rsidRPr="008259E9">
              <w:rPr>
                <w:color w:val="000000"/>
              </w:rPr>
              <w:t>94,9</w:t>
            </w:r>
          </w:p>
        </w:tc>
        <w:tc>
          <w:tcPr>
            <w:tcW w:w="709" w:type="dxa"/>
            <w:shd w:val="clear" w:color="auto" w:fill="auto"/>
            <w:vAlign w:val="center"/>
          </w:tcPr>
          <w:p w14:paraId="3DBF4CDE" w14:textId="77777777" w:rsidR="008259E9" w:rsidRPr="008259E9" w:rsidRDefault="008259E9" w:rsidP="006279C7">
            <w:pPr>
              <w:ind w:left="-108" w:right="-112"/>
              <w:jc w:val="center"/>
              <w:rPr>
                <w:color w:val="000000"/>
              </w:rPr>
            </w:pPr>
            <w:r w:rsidRPr="008259E9">
              <w:rPr>
                <w:color w:val="000000"/>
              </w:rPr>
              <w:t>103</w:t>
            </w:r>
          </w:p>
        </w:tc>
      </w:tr>
    </w:tbl>
    <w:p w14:paraId="3B3BFAC2" w14:textId="77777777" w:rsidR="008259E9" w:rsidRPr="008259E9" w:rsidRDefault="008259E9" w:rsidP="008259E9">
      <w:pPr>
        <w:ind w:firstLine="709"/>
        <w:jc w:val="both"/>
        <w:rPr>
          <w:sz w:val="28"/>
          <w:szCs w:val="28"/>
        </w:rPr>
      </w:pPr>
    </w:p>
    <w:p w14:paraId="070FBD6C" w14:textId="77777777" w:rsidR="008259E9" w:rsidRPr="008259E9" w:rsidRDefault="008259E9" w:rsidP="008259E9">
      <w:pPr>
        <w:ind w:firstLine="709"/>
        <w:jc w:val="both"/>
        <w:rPr>
          <w:i/>
          <w:color w:val="FF0000"/>
          <w:sz w:val="28"/>
          <w:szCs w:val="28"/>
        </w:rPr>
      </w:pPr>
      <w:r w:rsidRPr="008259E9">
        <w:rPr>
          <w:sz w:val="28"/>
          <w:szCs w:val="28"/>
        </w:rPr>
        <w:t xml:space="preserve"> Общее количество посадочных мест, в 2022 году составило - 5971 (на 293 посадочных места больше чем в 2021 году). В том числе: 73 предприятия общедоступной сети (2 862 посадочных места, на 42,24% выше показателей 2013 года). Обеспеченность посадочными местами на предприятиях общественного питания общедоступной сети в 2022 году составила 103% от норматива, при нормативе 40 мест на одну тысячу жителей, в 2013 году 82% при аналогичном нормативе.</w:t>
      </w:r>
    </w:p>
    <w:p w14:paraId="01E27CA7" w14:textId="77777777" w:rsidR="008259E9" w:rsidRPr="008259E9" w:rsidRDefault="008259E9" w:rsidP="008259E9">
      <w:pPr>
        <w:ind w:firstLine="709"/>
        <w:rPr>
          <w:i/>
          <w:sz w:val="28"/>
          <w:szCs w:val="28"/>
        </w:rPr>
      </w:pPr>
      <w:r w:rsidRPr="008259E9">
        <w:rPr>
          <w:i/>
          <w:sz w:val="28"/>
          <w:szCs w:val="28"/>
        </w:rPr>
        <w:t>Бытовое обслуживание</w:t>
      </w:r>
    </w:p>
    <w:p w14:paraId="68D4D0C8" w14:textId="77777777" w:rsidR="008259E9" w:rsidRPr="008259E9" w:rsidRDefault="008259E9" w:rsidP="008259E9">
      <w:pPr>
        <w:ind w:firstLine="709"/>
        <w:jc w:val="both"/>
        <w:rPr>
          <w:sz w:val="28"/>
          <w:szCs w:val="28"/>
        </w:rPr>
      </w:pPr>
      <w:r w:rsidRPr="008259E9">
        <w:rPr>
          <w:sz w:val="28"/>
          <w:szCs w:val="28"/>
        </w:rPr>
        <w:t>В городе Когалыме предоставлялся широкий спектр бытовых услуг населению, в том числе: парикмахерские (салоны красоты), службы по техническому обслуживанию и ремонту транспортных средств, бытовой техники и радиоэлектроники, ремонту и пошиву обуви, кожгалантереи, швейных изделий, клининговые услуги, фото услуги.</w:t>
      </w:r>
    </w:p>
    <w:p w14:paraId="475A78C0" w14:textId="77777777" w:rsidR="008259E9" w:rsidRPr="008259E9" w:rsidRDefault="008259E9" w:rsidP="008259E9">
      <w:pPr>
        <w:ind w:firstLine="709"/>
        <w:jc w:val="both"/>
        <w:rPr>
          <w:sz w:val="28"/>
          <w:szCs w:val="28"/>
        </w:rPr>
      </w:pPr>
      <w:r w:rsidRPr="008259E9">
        <w:rPr>
          <w:sz w:val="28"/>
          <w:szCs w:val="28"/>
        </w:rPr>
        <w:t>В сфере бытового обслуживания населения заняты субъекты малого и среднего предпринимательства. По данным на 2022 год функционировало и 96 объектов (что на 60 объектов больше показателей 2013 года), в которых 105 предпринимателей оказывали населению города бытовые услуги, таблица 59.</w:t>
      </w:r>
    </w:p>
    <w:p w14:paraId="74D74466" w14:textId="77777777" w:rsidR="008259E9" w:rsidRPr="008259E9" w:rsidRDefault="008259E9" w:rsidP="008259E9">
      <w:pPr>
        <w:tabs>
          <w:tab w:val="left" w:pos="3465"/>
        </w:tabs>
        <w:rPr>
          <w:i/>
          <w:sz w:val="24"/>
          <w:szCs w:val="24"/>
        </w:rPr>
      </w:pPr>
      <w:r w:rsidRPr="008259E9">
        <w:rPr>
          <w:i/>
          <w:sz w:val="24"/>
          <w:szCs w:val="24"/>
        </w:rPr>
        <w:tab/>
      </w:r>
    </w:p>
    <w:p w14:paraId="0167F76B" w14:textId="77777777" w:rsidR="008259E9" w:rsidRPr="008259E9" w:rsidRDefault="008259E9" w:rsidP="008259E9">
      <w:pPr>
        <w:ind w:firstLine="709"/>
        <w:rPr>
          <w:sz w:val="28"/>
          <w:szCs w:val="28"/>
        </w:rPr>
      </w:pPr>
      <w:r w:rsidRPr="008259E9">
        <w:rPr>
          <w:sz w:val="28"/>
          <w:szCs w:val="28"/>
        </w:rPr>
        <w:t>Таблица 59. Количество объектов бытового обслуживания в городе Когалыме, единиц</w:t>
      </w:r>
    </w:p>
    <w:tbl>
      <w:tblPr>
        <w:tblW w:w="932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56"/>
        <w:gridCol w:w="709"/>
        <w:gridCol w:w="708"/>
        <w:gridCol w:w="707"/>
        <w:gridCol w:w="566"/>
        <w:gridCol w:w="563"/>
        <w:gridCol w:w="562"/>
        <w:gridCol w:w="562"/>
        <w:gridCol w:w="562"/>
        <w:gridCol w:w="567"/>
        <w:gridCol w:w="567"/>
      </w:tblGrid>
      <w:tr w:rsidR="008259E9" w:rsidRPr="008259E9" w14:paraId="507C8C8A" w14:textId="77777777" w:rsidTr="006279C7">
        <w:trPr>
          <w:cantSplit/>
          <w:trHeight w:val="286"/>
          <w:tblHeader/>
          <w:jc w:val="center"/>
        </w:trPr>
        <w:tc>
          <w:tcPr>
            <w:tcW w:w="3256" w:type="dxa"/>
          </w:tcPr>
          <w:p w14:paraId="0C8B68D0" w14:textId="77777777" w:rsidR="008259E9" w:rsidRPr="008259E9" w:rsidRDefault="008259E9" w:rsidP="006279C7">
            <w:pPr>
              <w:jc w:val="center"/>
              <w:rPr>
                <w:b/>
              </w:rPr>
            </w:pPr>
            <w:r w:rsidRPr="008259E9">
              <w:rPr>
                <w:b/>
              </w:rPr>
              <w:t>Показатели</w:t>
            </w:r>
            <w:r w:rsidRPr="008259E9">
              <w:rPr>
                <w:b/>
                <w:vertAlign w:val="superscript"/>
              </w:rPr>
              <w:footnoteReference w:id="204"/>
            </w:r>
          </w:p>
        </w:tc>
        <w:tc>
          <w:tcPr>
            <w:tcW w:w="709" w:type="dxa"/>
            <w:tcBorders>
              <w:bottom w:val="single" w:sz="4" w:space="0" w:color="000000"/>
            </w:tcBorders>
          </w:tcPr>
          <w:p w14:paraId="5B40BC18" w14:textId="77777777" w:rsidR="008259E9" w:rsidRPr="008259E9" w:rsidRDefault="008259E9" w:rsidP="006279C7">
            <w:pPr>
              <w:ind w:left="-109" w:right="-108"/>
              <w:jc w:val="center"/>
              <w:rPr>
                <w:b/>
              </w:rPr>
            </w:pPr>
            <w:r w:rsidRPr="008259E9">
              <w:rPr>
                <w:b/>
              </w:rPr>
              <w:t>2013</w:t>
            </w:r>
          </w:p>
        </w:tc>
        <w:tc>
          <w:tcPr>
            <w:tcW w:w="708" w:type="dxa"/>
            <w:tcBorders>
              <w:bottom w:val="single" w:sz="4" w:space="0" w:color="000000"/>
            </w:tcBorders>
          </w:tcPr>
          <w:p w14:paraId="5D7CC377" w14:textId="77777777" w:rsidR="008259E9" w:rsidRPr="008259E9" w:rsidRDefault="008259E9" w:rsidP="006279C7">
            <w:pPr>
              <w:ind w:left="-109" w:right="-108"/>
              <w:jc w:val="center"/>
              <w:rPr>
                <w:b/>
              </w:rPr>
            </w:pPr>
            <w:r w:rsidRPr="008259E9">
              <w:rPr>
                <w:b/>
              </w:rPr>
              <w:t>2014</w:t>
            </w:r>
          </w:p>
        </w:tc>
        <w:tc>
          <w:tcPr>
            <w:tcW w:w="707" w:type="dxa"/>
            <w:tcBorders>
              <w:bottom w:val="single" w:sz="4" w:space="0" w:color="000000"/>
            </w:tcBorders>
          </w:tcPr>
          <w:p w14:paraId="16638D31" w14:textId="77777777" w:rsidR="008259E9" w:rsidRPr="008259E9" w:rsidRDefault="008259E9" w:rsidP="006279C7">
            <w:pPr>
              <w:ind w:left="-109" w:right="-108"/>
              <w:jc w:val="center"/>
              <w:rPr>
                <w:b/>
              </w:rPr>
            </w:pPr>
            <w:r w:rsidRPr="008259E9">
              <w:rPr>
                <w:b/>
              </w:rPr>
              <w:t>2015</w:t>
            </w:r>
          </w:p>
        </w:tc>
        <w:tc>
          <w:tcPr>
            <w:tcW w:w="566" w:type="dxa"/>
            <w:tcBorders>
              <w:bottom w:val="single" w:sz="4" w:space="0" w:color="000000"/>
            </w:tcBorders>
          </w:tcPr>
          <w:p w14:paraId="042C45EE" w14:textId="77777777" w:rsidR="008259E9" w:rsidRPr="008259E9" w:rsidRDefault="008259E9" w:rsidP="006279C7">
            <w:pPr>
              <w:ind w:left="-109" w:right="-108"/>
              <w:jc w:val="center"/>
              <w:rPr>
                <w:b/>
              </w:rPr>
            </w:pPr>
            <w:r w:rsidRPr="008259E9">
              <w:rPr>
                <w:b/>
              </w:rPr>
              <w:t>2016</w:t>
            </w:r>
          </w:p>
        </w:tc>
        <w:tc>
          <w:tcPr>
            <w:tcW w:w="563" w:type="dxa"/>
            <w:tcBorders>
              <w:bottom w:val="single" w:sz="4" w:space="0" w:color="000000"/>
            </w:tcBorders>
          </w:tcPr>
          <w:p w14:paraId="3183669F" w14:textId="77777777" w:rsidR="008259E9" w:rsidRPr="008259E9" w:rsidRDefault="008259E9" w:rsidP="006279C7">
            <w:pPr>
              <w:ind w:left="-109" w:right="-108"/>
              <w:jc w:val="center"/>
              <w:rPr>
                <w:b/>
              </w:rPr>
            </w:pPr>
            <w:r w:rsidRPr="008259E9">
              <w:rPr>
                <w:b/>
              </w:rPr>
              <w:t>2017</w:t>
            </w:r>
          </w:p>
        </w:tc>
        <w:tc>
          <w:tcPr>
            <w:tcW w:w="562" w:type="dxa"/>
            <w:tcBorders>
              <w:bottom w:val="single" w:sz="4" w:space="0" w:color="000000"/>
            </w:tcBorders>
          </w:tcPr>
          <w:p w14:paraId="1904AD38" w14:textId="77777777" w:rsidR="008259E9" w:rsidRPr="008259E9" w:rsidRDefault="008259E9" w:rsidP="006279C7">
            <w:pPr>
              <w:ind w:left="-109" w:right="-108"/>
              <w:jc w:val="center"/>
              <w:rPr>
                <w:b/>
              </w:rPr>
            </w:pPr>
            <w:r w:rsidRPr="008259E9">
              <w:rPr>
                <w:b/>
              </w:rPr>
              <w:t>2018</w:t>
            </w:r>
          </w:p>
        </w:tc>
        <w:tc>
          <w:tcPr>
            <w:tcW w:w="562" w:type="dxa"/>
            <w:tcBorders>
              <w:bottom w:val="single" w:sz="4" w:space="0" w:color="000000"/>
            </w:tcBorders>
          </w:tcPr>
          <w:p w14:paraId="6375ED72" w14:textId="77777777" w:rsidR="008259E9" w:rsidRPr="008259E9" w:rsidRDefault="008259E9" w:rsidP="006279C7">
            <w:pPr>
              <w:ind w:left="-109" w:right="-108"/>
              <w:jc w:val="center"/>
              <w:rPr>
                <w:b/>
              </w:rPr>
            </w:pPr>
            <w:r w:rsidRPr="008259E9">
              <w:rPr>
                <w:b/>
              </w:rPr>
              <w:t>2019</w:t>
            </w:r>
          </w:p>
        </w:tc>
        <w:tc>
          <w:tcPr>
            <w:tcW w:w="562" w:type="dxa"/>
            <w:tcBorders>
              <w:bottom w:val="single" w:sz="4" w:space="0" w:color="000000"/>
            </w:tcBorders>
          </w:tcPr>
          <w:p w14:paraId="3E231FC8" w14:textId="77777777" w:rsidR="008259E9" w:rsidRPr="008259E9" w:rsidRDefault="008259E9" w:rsidP="006279C7">
            <w:pPr>
              <w:ind w:left="-109" w:right="-108"/>
              <w:jc w:val="center"/>
              <w:rPr>
                <w:b/>
              </w:rPr>
            </w:pPr>
            <w:r w:rsidRPr="008259E9">
              <w:rPr>
                <w:b/>
              </w:rPr>
              <w:t>2020</w:t>
            </w:r>
          </w:p>
        </w:tc>
        <w:tc>
          <w:tcPr>
            <w:tcW w:w="567" w:type="dxa"/>
            <w:tcBorders>
              <w:bottom w:val="single" w:sz="4" w:space="0" w:color="000000"/>
            </w:tcBorders>
          </w:tcPr>
          <w:p w14:paraId="64870EAD" w14:textId="77777777" w:rsidR="008259E9" w:rsidRPr="008259E9" w:rsidRDefault="008259E9" w:rsidP="006279C7">
            <w:pPr>
              <w:ind w:left="-109" w:right="-108"/>
              <w:jc w:val="center"/>
              <w:rPr>
                <w:b/>
              </w:rPr>
            </w:pPr>
            <w:r w:rsidRPr="008259E9">
              <w:rPr>
                <w:b/>
              </w:rPr>
              <w:t>2021</w:t>
            </w:r>
          </w:p>
        </w:tc>
        <w:tc>
          <w:tcPr>
            <w:tcW w:w="567" w:type="dxa"/>
            <w:tcBorders>
              <w:bottom w:val="single" w:sz="4" w:space="0" w:color="000000"/>
            </w:tcBorders>
          </w:tcPr>
          <w:p w14:paraId="2C4AE694" w14:textId="77777777" w:rsidR="008259E9" w:rsidRPr="008259E9" w:rsidRDefault="008259E9" w:rsidP="006279C7">
            <w:pPr>
              <w:ind w:left="-109" w:right="-108"/>
              <w:jc w:val="center"/>
              <w:rPr>
                <w:b/>
              </w:rPr>
            </w:pPr>
            <w:r w:rsidRPr="008259E9">
              <w:rPr>
                <w:b/>
              </w:rPr>
              <w:t>2022</w:t>
            </w:r>
          </w:p>
        </w:tc>
      </w:tr>
      <w:tr w:rsidR="008259E9" w:rsidRPr="008259E9" w14:paraId="6213FA23" w14:textId="77777777" w:rsidTr="006279C7">
        <w:trPr>
          <w:cantSplit/>
          <w:trHeight w:val="525"/>
          <w:tblHeader/>
          <w:jc w:val="center"/>
        </w:trPr>
        <w:tc>
          <w:tcPr>
            <w:tcW w:w="32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285CA1" w14:textId="77777777" w:rsidR="008259E9" w:rsidRPr="008259E9" w:rsidRDefault="008259E9" w:rsidP="006279C7">
            <w:pPr>
              <w:rPr>
                <w:color w:val="000000"/>
              </w:rPr>
            </w:pPr>
            <w:r w:rsidRPr="008259E9">
              <w:rPr>
                <w:color w:val="000000"/>
              </w:rPr>
              <w:t>Предприятия, оказывающие бытовые услуги населению, всего</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7665CE" w14:textId="77777777" w:rsidR="008259E9" w:rsidRPr="008259E9" w:rsidRDefault="008259E9" w:rsidP="006279C7">
            <w:pPr>
              <w:jc w:val="center"/>
              <w:rPr>
                <w:color w:val="000000"/>
              </w:rPr>
            </w:pPr>
            <w:r w:rsidRPr="008259E9">
              <w:rPr>
                <w:color w:val="000000"/>
              </w:rPr>
              <w:t>36</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2C5718" w14:textId="77777777" w:rsidR="008259E9" w:rsidRPr="008259E9" w:rsidRDefault="008259E9" w:rsidP="006279C7">
            <w:pPr>
              <w:jc w:val="center"/>
              <w:rPr>
                <w:color w:val="000000"/>
              </w:rPr>
            </w:pPr>
            <w:r w:rsidRPr="008259E9">
              <w:rPr>
                <w:color w:val="000000"/>
              </w:rPr>
              <w:t>29</w:t>
            </w:r>
          </w:p>
        </w:tc>
        <w:tc>
          <w:tcPr>
            <w:tcW w:w="7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160397" w14:textId="77777777" w:rsidR="008259E9" w:rsidRPr="008259E9" w:rsidRDefault="008259E9" w:rsidP="006279C7">
            <w:pPr>
              <w:jc w:val="center"/>
              <w:rPr>
                <w:color w:val="000000"/>
              </w:rPr>
            </w:pPr>
            <w:r w:rsidRPr="008259E9">
              <w:rPr>
                <w:color w:val="000000"/>
              </w:rPr>
              <w:t>34</w:t>
            </w:r>
          </w:p>
        </w:tc>
        <w:tc>
          <w:tcPr>
            <w:tcW w:w="5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94A9D3" w14:textId="77777777" w:rsidR="008259E9" w:rsidRPr="008259E9" w:rsidRDefault="008259E9" w:rsidP="006279C7">
            <w:pPr>
              <w:jc w:val="center"/>
              <w:rPr>
                <w:color w:val="000000"/>
              </w:rPr>
            </w:pPr>
            <w:r w:rsidRPr="008259E9">
              <w:rPr>
                <w:color w:val="000000"/>
              </w:rPr>
              <w:t>39</w:t>
            </w:r>
          </w:p>
        </w:tc>
        <w:tc>
          <w:tcPr>
            <w:tcW w:w="5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43C1B1" w14:textId="77777777" w:rsidR="008259E9" w:rsidRPr="008259E9" w:rsidRDefault="008259E9" w:rsidP="006279C7">
            <w:pPr>
              <w:jc w:val="center"/>
              <w:rPr>
                <w:color w:val="000000"/>
              </w:rPr>
            </w:pPr>
            <w:r w:rsidRPr="008259E9">
              <w:rPr>
                <w:color w:val="000000"/>
              </w:rPr>
              <w:t>37</w:t>
            </w:r>
          </w:p>
        </w:tc>
        <w:tc>
          <w:tcPr>
            <w:tcW w:w="5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6A8C6E" w14:textId="77777777" w:rsidR="008259E9" w:rsidRPr="008259E9" w:rsidRDefault="008259E9" w:rsidP="006279C7">
            <w:pPr>
              <w:jc w:val="center"/>
              <w:rPr>
                <w:color w:val="000000"/>
              </w:rPr>
            </w:pPr>
            <w:r w:rsidRPr="008259E9">
              <w:rPr>
                <w:color w:val="000000"/>
              </w:rPr>
              <w:t>37</w:t>
            </w:r>
          </w:p>
        </w:tc>
        <w:tc>
          <w:tcPr>
            <w:tcW w:w="5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9A055D" w14:textId="77777777" w:rsidR="008259E9" w:rsidRPr="008259E9" w:rsidRDefault="008259E9" w:rsidP="006279C7">
            <w:pPr>
              <w:jc w:val="center"/>
              <w:rPr>
                <w:color w:val="000000"/>
              </w:rPr>
            </w:pPr>
            <w:r w:rsidRPr="008259E9">
              <w:rPr>
                <w:color w:val="000000"/>
              </w:rPr>
              <w:t>49</w:t>
            </w:r>
          </w:p>
        </w:tc>
        <w:tc>
          <w:tcPr>
            <w:tcW w:w="5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CCC3D6" w14:textId="77777777" w:rsidR="008259E9" w:rsidRPr="008259E9" w:rsidRDefault="008259E9" w:rsidP="006279C7">
            <w:pPr>
              <w:jc w:val="center"/>
              <w:rPr>
                <w:color w:val="000000"/>
              </w:rPr>
            </w:pPr>
            <w:r w:rsidRPr="008259E9">
              <w:rPr>
                <w:color w:val="000000"/>
              </w:rPr>
              <w:t>52</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81B6BE" w14:textId="77777777" w:rsidR="008259E9" w:rsidRPr="008259E9" w:rsidRDefault="008259E9" w:rsidP="006279C7">
            <w:pPr>
              <w:jc w:val="center"/>
              <w:rPr>
                <w:color w:val="000000"/>
              </w:rPr>
            </w:pPr>
            <w:r w:rsidRPr="008259E9">
              <w:rPr>
                <w:color w:val="000000"/>
              </w:rPr>
              <w:t>52</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4C743B" w14:textId="77777777" w:rsidR="008259E9" w:rsidRPr="008259E9" w:rsidRDefault="008259E9" w:rsidP="006279C7">
            <w:pPr>
              <w:jc w:val="center"/>
              <w:rPr>
                <w:color w:val="000000"/>
              </w:rPr>
            </w:pPr>
            <w:r w:rsidRPr="008259E9">
              <w:rPr>
                <w:color w:val="000000"/>
              </w:rPr>
              <w:t>96</w:t>
            </w:r>
          </w:p>
        </w:tc>
      </w:tr>
    </w:tbl>
    <w:p w14:paraId="336FF08D" w14:textId="77777777" w:rsidR="008259E9" w:rsidRPr="008259E9" w:rsidRDefault="008259E9" w:rsidP="008259E9">
      <w:pPr>
        <w:rPr>
          <w:i/>
          <w:color w:val="FF0000"/>
          <w:sz w:val="28"/>
          <w:szCs w:val="28"/>
        </w:rPr>
      </w:pPr>
    </w:p>
    <w:p w14:paraId="686C10E9" w14:textId="77777777" w:rsidR="008259E9" w:rsidRPr="008259E9" w:rsidRDefault="008259E9" w:rsidP="008259E9">
      <w:pPr>
        <w:ind w:firstLine="709"/>
        <w:jc w:val="both"/>
        <w:rPr>
          <w:sz w:val="28"/>
          <w:szCs w:val="28"/>
        </w:rPr>
      </w:pPr>
      <w:r w:rsidRPr="008259E9">
        <w:rPr>
          <w:sz w:val="28"/>
          <w:szCs w:val="28"/>
        </w:rPr>
        <w:t>Парикмахерские и косметологические услуги оказывали 52 субъекта предпринимательской деятельности, фотоуслуги предоставляли 3 фотосалона, услуги по ремонту и пошиву верхней одежды предлагали 10 ателье.</w:t>
      </w:r>
    </w:p>
    <w:p w14:paraId="14D1A39F" w14:textId="77777777" w:rsidR="008259E9" w:rsidRPr="008259E9" w:rsidRDefault="008259E9" w:rsidP="008259E9">
      <w:pPr>
        <w:ind w:firstLine="851"/>
        <w:rPr>
          <w:i/>
          <w:sz w:val="28"/>
          <w:szCs w:val="28"/>
        </w:rPr>
      </w:pPr>
      <w:r w:rsidRPr="008259E9">
        <w:rPr>
          <w:i/>
          <w:color w:val="000000"/>
          <w:sz w:val="28"/>
          <w:szCs w:val="28"/>
        </w:rPr>
        <w:t xml:space="preserve">Финансовая инфраструктура </w:t>
      </w:r>
    </w:p>
    <w:p w14:paraId="497ED098" w14:textId="77777777" w:rsidR="008259E9" w:rsidRPr="008259E9" w:rsidRDefault="008259E9" w:rsidP="008259E9">
      <w:pPr>
        <w:ind w:firstLine="851"/>
        <w:jc w:val="both"/>
        <w:rPr>
          <w:color w:val="000000"/>
          <w:sz w:val="28"/>
          <w:szCs w:val="28"/>
        </w:rPr>
      </w:pPr>
      <w:r w:rsidRPr="008259E9">
        <w:rPr>
          <w:color w:val="000000"/>
          <w:sz w:val="28"/>
          <w:szCs w:val="28"/>
        </w:rPr>
        <w:t xml:space="preserve">Банковская сеть в городе Когалыме представлена отделениями следующих банков: «Газпромбанк», «Сбербанк», «ВТБ», «Тинькофф Банк», «Открытие». А также развитой сетью терминалов и банкоматов указанных отделений банков. </w:t>
      </w:r>
    </w:p>
    <w:p w14:paraId="21153C26" w14:textId="77777777" w:rsidR="008259E9" w:rsidRPr="008259E9" w:rsidRDefault="008259E9" w:rsidP="008259E9">
      <w:pPr>
        <w:shd w:val="clear" w:color="auto" w:fill="FFFFFF"/>
        <w:tabs>
          <w:tab w:val="left" w:pos="454"/>
        </w:tabs>
        <w:ind w:right="195"/>
        <w:jc w:val="both"/>
        <w:rPr>
          <w:sz w:val="28"/>
          <w:szCs w:val="28"/>
          <w:lang w:val="x-none" w:eastAsia="x-none"/>
        </w:rPr>
      </w:pPr>
    </w:p>
    <w:p w14:paraId="46B14AFB" w14:textId="77777777" w:rsidR="008259E9" w:rsidRPr="008259E9" w:rsidRDefault="008259E9" w:rsidP="008259E9">
      <w:pPr>
        <w:pStyle w:val="1"/>
        <w:spacing w:before="0" w:line="240" w:lineRule="auto"/>
        <w:jc w:val="both"/>
        <w:rPr>
          <w:rFonts w:ascii="Times New Roman" w:hAnsi="Times New Roman" w:cs="Times New Roman"/>
          <w:color w:val="auto"/>
          <w:sz w:val="28"/>
        </w:rPr>
      </w:pPr>
      <w:bookmarkStart w:id="32" w:name="_Toc150414135"/>
      <w:r w:rsidRPr="008259E9">
        <w:rPr>
          <w:rFonts w:ascii="Times New Roman" w:hAnsi="Times New Roman" w:cs="Times New Roman"/>
          <w:color w:val="auto"/>
          <w:sz w:val="28"/>
        </w:rPr>
        <w:t>2.13. Перспективы пространственного развития и внешних связей с российским и зарубежными регионами</w:t>
      </w:r>
      <w:bookmarkEnd w:id="32"/>
    </w:p>
    <w:p w14:paraId="1A965C79" w14:textId="77777777" w:rsidR="008259E9" w:rsidRPr="008259E9" w:rsidRDefault="008259E9" w:rsidP="008259E9">
      <w:pPr>
        <w:ind w:firstLine="709"/>
        <w:jc w:val="both"/>
        <w:rPr>
          <w:i/>
          <w:sz w:val="28"/>
          <w:szCs w:val="28"/>
        </w:rPr>
      </w:pPr>
      <w:r w:rsidRPr="008259E9">
        <w:rPr>
          <w:i/>
          <w:sz w:val="28"/>
          <w:szCs w:val="28"/>
        </w:rPr>
        <w:t>Пространственное развитие города Когалыма</w:t>
      </w:r>
    </w:p>
    <w:p w14:paraId="156646E8" w14:textId="77777777" w:rsidR="008259E9" w:rsidRPr="008259E9" w:rsidRDefault="008259E9" w:rsidP="008259E9">
      <w:pPr>
        <w:ind w:firstLine="709"/>
        <w:jc w:val="both"/>
        <w:rPr>
          <w:sz w:val="28"/>
          <w:szCs w:val="28"/>
        </w:rPr>
      </w:pPr>
      <w:r w:rsidRPr="008259E9">
        <w:rPr>
          <w:sz w:val="28"/>
          <w:szCs w:val="28"/>
        </w:rPr>
        <w:t>Город Когалым в соответствии с Законом Ханты-Мансийского автономного округа – Югры от 07.07.2004 № 43-оз «Об административно-территориальном устройстве Ханты-Мансийского автономного округа – Югры и порядке его изменения» является административно-территориальной единицей Ханты-Мансийского автономного округа – Югры и расположен на северо-востоке, граничит с Сургутским и Нижневартовским районами и находится на расстоянии около 800 км от Тюмени, 320 км от г. Ханты-Мансийска, 160 км от г. Сургута, 230 км от г. Нижневартовска и относится к группе муниципальных образований (рисунок 19).</w:t>
      </w:r>
    </w:p>
    <w:p w14:paraId="0FBAE78F" w14:textId="77777777" w:rsidR="008259E9" w:rsidRPr="008259E9" w:rsidRDefault="008259E9" w:rsidP="008259E9">
      <w:pPr>
        <w:ind w:firstLine="709"/>
        <w:jc w:val="both"/>
        <w:rPr>
          <w:sz w:val="28"/>
          <w:szCs w:val="28"/>
        </w:rPr>
      </w:pPr>
    </w:p>
    <w:p w14:paraId="1052120C" w14:textId="77777777" w:rsidR="008259E9" w:rsidRPr="008259E9" w:rsidRDefault="008259E9" w:rsidP="008259E9">
      <w:pPr>
        <w:ind w:firstLine="709"/>
        <w:jc w:val="center"/>
        <w:rPr>
          <w:sz w:val="28"/>
          <w:szCs w:val="28"/>
        </w:rPr>
      </w:pPr>
      <w:r w:rsidRPr="008259E9">
        <w:rPr>
          <w:noProof/>
          <w:sz w:val="24"/>
          <w:szCs w:val="24"/>
        </w:rPr>
        <w:drawing>
          <wp:inline distT="0" distB="0" distL="0" distR="0" wp14:anchorId="68817EA8" wp14:editId="4AE4ECDD">
            <wp:extent cx="4105275" cy="2390775"/>
            <wp:effectExtent l="0" t="0" r="9525" b="9525"/>
            <wp:docPr id="1322945901" name="image4.png" descr="Карта хантаманский округ"/>
            <wp:cNvGraphicFramePr/>
            <a:graphic xmlns:a="http://schemas.openxmlformats.org/drawingml/2006/main">
              <a:graphicData uri="http://schemas.openxmlformats.org/drawingml/2006/picture">
                <pic:pic xmlns:pic="http://schemas.openxmlformats.org/drawingml/2006/picture">
                  <pic:nvPicPr>
                    <pic:cNvPr id="0" name="image4.png" descr="Карта хантаманский округ"/>
                    <pic:cNvPicPr preferRelativeResize="0"/>
                  </pic:nvPicPr>
                  <pic:blipFill>
                    <a:blip r:embed="rId31"/>
                    <a:srcRect t="28117" b="29004"/>
                    <a:stretch>
                      <a:fillRect/>
                    </a:stretch>
                  </pic:blipFill>
                  <pic:spPr>
                    <a:xfrm>
                      <a:off x="0" y="0"/>
                      <a:ext cx="4105988" cy="2391190"/>
                    </a:xfrm>
                    <a:prstGeom prst="rect">
                      <a:avLst/>
                    </a:prstGeom>
                    <a:ln/>
                  </pic:spPr>
                </pic:pic>
              </a:graphicData>
            </a:graphic>
          </wp:inline>
        </w:drawing>
      </w:r>
    </w:p>
    <w:p w14:paraId="378B1992" w14:textId="77777777" w:rsidR="008259E9" w:rsidRPr="008259E9" w:rsidRDefault="008259E9" w:rsidP="008259E9">
      <w:pPr>
        <w:ind w:firstLine="709"/>
        <w:jc w:val="both"/>
        <w:rPr>
          <w:sz w:val="28"/>
          <w:szCs w:val="28"/>
        </w:rPr>
      </w:pPr>
      <w:r w:rsidRPr="008259E9">
        <w:rPr>
          <w:sz w:val="28"/>
          <w:szCs w:val="28"/>
        </w:rPr>
        <w:t>Рисунок 19 – Карта Ханты-Мансийского автономного округа – Югры</w:t>
      </w:r>
    </w:p>
    <w:p w14:paraId="6E60CD41" w14:textId="77777777" w:rsidR="008259E9" w:rsidRPr="008259E9" w:rsidRDefault="008259E9" w:rsidP="008259E9">
      <w:pPr>
        <w:ind w:firstLine="709"/>
        <w:jc w:val="both"/>
        <w:rPr>
          <w:sz w:val="28"/>
          <w:szCs w:val="28"/>
        </w:rPr>
      </w:pPr>
    </w:p>
    <w:p w14:paraId="12AF20F1" w14:textId="77777777" w:rsidR="008259E9" w:rsidRPr="008259E9" w:rsidRDefault="008259E9" w:rsidP="008259E9">
      <w:pPr>
        <w:ind w:firstLine="709"/>
        <w:jc w:val="both"/>
        <w:rPr>
          <w:sz w:val="28"/>
          <w:szCs w:val="28"/>
        </w:rPr>
      </w:pPr>
      <w:r w:rsidRPr="008259E9">
        <w:rPr>
          <w:sz w:val="28"/>
          <w:szCs w:val="28"/>
        </w:rPr>
        <w:t>В состав города Когалыма входит посёлок Ортъягун. Общая площадь земель муниципального образования по состоянию на конец 2022 года составляла 20,7 тыс. гектаров.</w:t>
      </w:r>
    </w:p>
    <w:p w14:paraId="638F676F" w14:textId="77777777" w:rsidR="008259E9" w:rsidRPr="008259E9" w:rsidRDefault="008259E9" w:rsidP="008259E9">
      <w:pPr>
        <w:ind w:firstLine="709"/>
        <w:jc w:val="both"/>
        <w:rPr>
          <w:sz w:val="28"/>
          <w:szCs w:val="28"/>
        </w:rPr>
      </w:pPr>
      <w:r w:rsidRPr="008259E9">
        <w:rPr>
          <w:sz w:val="28"/>
          <w:szCs w:val="28"/>
        </w:rPr>
        <w:t>Основание города Когалыма связано с открытием в 1971 году Повховского, Вать-Ёганского и Тевлинско-Русскинского нефтяных месторождений в Западной Сибири. В 1975 году в районе поселка высадились строители железной дороги Сургут-Коротчаево, а 31 августа 1976 года посёлок получил свое официальное наименование — Когалымский, 15 августа 1985 года посёлку присвоен статус города окружного подчинения.</w:t>
      </w:r>
    </w:p>
    <w:p w14:paraId="0F7FFBC6" w14:textId="77777777" w:rsidR="008259E9" w:rsidRPr="008259E9" w:rsidRDefault="008259E9" w:rsidP="008259E9">
      <w:pPr>
        <w:ind w:firstLine="709"/>
        <w:jc w:val="both"/>
        <w:rPr>
          <w:sz w:val="28"/>
          <w:szCs w:val="28"/>
        </w:rPr>
      </w:pPr>
      <w:r w:rsidRPr="008259E9">
        <w:rPr>
          <w:sz w:val="28"/>
          <w:szCs w:val="28"/>
        </w:rPr>
        <w:t>Город Когалым расположен на двух берегах реки Ингу-Ягун, соответственно, территория города исторически разделена на две части – левобережную и правобережную. Правый берег отличается более высоким уровнем благоустройства и качества городской среды, здесь расположена основная, центральная часть города, где сконцентрированы офисы компаний, большинство социально-культурных объектов и проживает основная часть населения муниципального образования. Большая часть объектов культуры (Музейно-выставочный центр, Филиал академического Малого театра России, Дворец спорта) и достопримечательностей (малые архитектурные формы, скульптурные композиции, фонтаны, парки и т.д.) расположены на правом берегу (рисунок 20).</w:t>
      </w:r>
    </w:p>
    <w:p w14:paraId="3BEA845E" w14:textId="77777777" w:rsidR="008259E9" w:rsidRPr="008259E9" w:rsidRDefault="008259E9" w:rsidP="008259E9">
      <w:pPr>
        <w:ind w:firstLine="709"/>
        <w:jc w:val="both"/>
        <w:rPr>
          <w:sz w:val="28"/>
          <w:szCs w:val="28"/>
        </w:rPr>
      </w:pPr>
    </w:p>
    <w:p w14:paraId="2EE4CEC9" w14:textId="77777777" w:rsidR="008259E9" w:rsidRPr="008259E9" w:rsidRDefault="008259E9" w:rsidP="008259E9">
      <w:pPr>
        <w:ind w:firstLine="709"/>
        <w:jc w:val="center"/>
        <w:rPr>
          <w:sz w:val="28"/>
          <w:szCs w:val="28"/>
        </w:rPr>
      </w:pPr>
      <w:r w:rsidRPr="008259E9">
        <w:rPr>
          <w:noProof/>
          <w:sz w:val="28"/>
          <w:szCs w:val="28"/>
        </w:rPr>
        <w:drawing>
          <wp:inline distT="0" distB="0" distL="0" distR="0" wp14:anchorId="4B5FC176" wp14:editId="338DAA47">
            <wp:extent cx="3257550" cy="3914775"/>
            <wp:effectExtent l="0" t="0" r="0" b="9525"/>
            <wp:docPr id="132294590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2"/>
                    <a:srcRect l="5220" b="13436"/>
                    <a:stretch>
                      <a:fillRect/>
                    </a:stretch>
                  </pic:blipFill>
                  <pic:spPr>
                    <a:xfrm>
                      <a:off x="0" y="0"/>
                      <a:ext cx="3257901" cy="3915197"/>
                    </a:xfrm>
                    <a:prstGeom prst="rect">
                      <a:avLst/>
                    </a:prstGeom>
                    <a:ln/>
                  </pic:spPr>
                </pic:pic>
              </a:graphicData>
            </a:graphic>
          </wp:inline>
        </w:drawing>
      </w:r>
    </w:p>
    <w:p w14:paraId="1ADDB72F" w14:textId="77777777" w:rsidR="008259E9" w:rsidRPr="008259E9" w:rsidRDefault="008259E9" w:rsidP="008259E9">
      <w:pPr>
        <w:jc w:val="center"/>
        <w:rPr>
          <w:sz w:val="28"/>
          <w:szCs w:val="28"/>
        </w:rPr>
      </w:pPr>
      <w:r w:rsidRPr="008259E9">
        <w:rPr>
          <w:sz w:val="28"/>
          <w:szCs w:val="28"/>
        </w:rPr>
        <w:t xml:space="preserve">Рисунок 20 – Схема границ города Когалыма </w:t>
      </w:r>
    </w:p>
    <w:p w14:paraId="46C94876" w14:textId="77777777" w:rsidR="008259E9" w:rsidRPr="008259E9" w:rsidRDefault="008259E9" w:rsidP="008259E9">
      <w:pPr>
        <w:ind w:firstLine="709"/>
        <w:jc w:val="both"/>
        <w:rPr>
          <w:sz w:val="28"/>
          <w:szCs w:val="28"/>
        </w:rPr>
      </w:pPr>
    </w:p>
    <w:p w14:paraId="32EDAE29" w14:textId="77777777" w:rsidR="008259E9" w:rsidRPr="008259E9" w:rsidRDefault="008259E9" w:rsidP="008259E9">
      <w:pPr>
        <w:ind w:firstLine="709"/>
        <w:jc w:val="both"/>
        <w:rPr>
          <w:sz w:val="28"/>
          <w:szCs w:val="28"/>
        </w:rPr>
      </w:pPr>
      <w:r w:rsidRPr="008259E9">
        <w:rPr>
          <w:sz w:val="28"/>
          <w:szCs w:val="28"/>
        </w:rPr>
        <w:t xml:space="preserve">Левобережная часть города Когалыма представляет собой историческую часть города, которая развивалась вдоль железной дороги. Здесь расположены производственные, строительные, логистические и коммунальные объекты. Для жителей (особенно первопоселенцев города) левобережная часть имеет важное символическое значение. Усилиями общественной организации первостроителей города Когалыма был установлен памятный знак. </w:t>
      </w:r>
    </w:p>
    <w:p w14:paraId="633F25D2" w14:textId="77777777" w:rsidR="008259E9" w:rsidRPr="008259E9" w:rsidRDefault="008259E9" w:rsidP="008259E9">
      <w:pPr>
        <w:ind w:firstLine="709"/>
        <w:jc w:val="both"/>
        <w:rPr>
          <w:sz w:val="28"/>
          <w:szCs w:val="28"/>
        </w:rPr>
      </w:pPr>
      <w:r w:rsidRPr="008259E9">
        <w:rPr>
          <w:sz w:val="28"/>
          <w:szCs w:val="28"/>
        </w:rPr>
        <w:t>Исторические процессы градообразования на базе нескольких малых поселков строителей, нефтяников и т.д. заложили специфические особенности территориального развития муниципального образования – двухчастность городского пространства на берегах реки, раздробленность заселенных участков, высокая дифференциация уровня развития жилищно-коммунальной, социальной, культурной и иных инфраструктур, большое количество пустующих «буферных» зон.</w:t>
      </w:r>
    </w:p>
    <w:p w14:paraId="089ADBB5" w14:textId="77777777" w:rsidR="008259E9" w:rsidRPr="008259E9" w:rsidRDefault="008259E9" w:rsidP="008259E9">
      <w:pPr>
        <w:ind w:firstLine="709"/>
        <w:jc w:val="both"/>
        <w:rPr>
          <w:sz w:val="28"/>
          <w:szCs w:val="28"/>
        </w:rPr>
      </w:pPr>
      <w:r w:rsidRPr="008259E9">
        <w:rPr>
          <w:sz w:val="28"/>
          <w:szCs w:val="28"/>
        </w:rPr>
        <w:t xml:space="preserve">В настоящее время ведется реновация жилого фонда левобережной части: проводится снос ветхих домов, благоустройство дворовых пространств; параллельно ведется строительство и многоэтажного жилья в правобережной части. </w:t>
      </w:r>
    </w:p>
    <w:p w14:paraId="37EB703E" w14:textId="77777777" w:rsidR="008259E9" w:rsidRPr="008259E9" w:rsidRDefault="008259E9" w:rsidP="008259E9">
      <w:pPr>
        <w:ind w:firstLine="709"/>
        <w:jc w:val="both"/>
        <w:rPr>
          <w:sz w:val="28"/>
          <w:szCs w:val="28"/>
        </w:rPr>
      </w:pPr>
      <w:r w:rsidRPr="008259E9">
        <w:rPr>
          <w:sz w:val="28"/>
          <w:szCs w:val="28"/>
        </w:rPr>
        <w:t>Поддержание сложной «двуединой» пространственной структуры города на двух берегах реки требует особых усилий, в частности, по уменьшению различий в обеспеченности и качестве социальной инфраструктуры. Особое внимание необходимо уделить обеспечению связности двух частей города. В настоящее время они связаны асфальтированной и освещенной дорогой (включая мост через реку Ингу-Ягун), однако целесообразно заполнение этих пространств точками притяжения населения – например, оборудовать прогулочный участок на берегу реки Ингу-Ягун в районе моста, создание культурных объектов и точек притяжения городского населения и туристов.</w:t>
      </w:r>
    </w:p>
    <w:p w14:paraId="5E3DCAEC" w14:textId="77777777" w:rsidR="008259E9" w:rsidRPr="008259E9" w:rsidRDefault="008259E9" w:rsidP="008259E9">
      <w:pPr>
        <w:ind w:firstLine="709"/>
        <w:jc w:val="both"/>
        <w:rPr>
          <w:sz w:val="28"/>
          <w:szCs w:val="28"/>
        </w:rPr>
      </w:pPr>
      <w:r w:rsidRPr="008259E9">
        <w:rPr>
          <w:sz w:val="28"/>
          <w:szCs w:val="28"/>
        </w:rPr>
        <w:t>Именно здесь размещен СКК «Галактика», ставший главным местом проведения досуга жителей обеих частей города; рядом планируется размещение еще целого ряда спортивных и досуговых объектов, возникновение новых крупных торговых предприятий. В непосредственной близости построен также православный храм св. мученицы Татианы. В правобережье продолжение культурно-досуговой зоны формируют Музейно-выставочный центр, Ледовый дворец, спорткомплекс «Ягун», «Филиал Государственного академического Малого тетра России».</w:t>
      </w:r>
    </w:p>
    <w:p w14:paraId="039E95C2" w14:textId="77777777" w:rsidR="008259E9" w:rsidRPr="008259E9" w:rsidRDefault="008259E9" w:rsidP="008259E9">
      <w:pPr>
        <w:ind w:firstLine="709"/>
        <w:jc w:val="both"/>
        <w:rPr>
          <w:sz w:val="28"/>
          <w:szCs w:val="28"/>
        </w:rPr>
      </w:pPr>
      <w:r w:rsidRPr="008259E9">
        <w:rPr>
          <w:sz w:val="28"/>
          <w:szCs w:val="28"/>
        </w:rPr>
        <w:t>Целесообразно рассмотреть вопрос о формировании в левобережной части и других точек притяжения – в частности, исторической зоны – сохранение нескольких исторических строений, олицетворяющих историю города (в том числе коттеджи прибалтийских строителей).</w:t>
      </w:r>
    </w:p>
    <w:p w14:paraId="75E3D4AB" w14:textId="77777777" w:rsidR="008259E9" w:rsidRPr="008259E9" w:rsidRDefault="008259E9" w:rsidP="008259E9">
      <w:pPr>
        <w:ind w:firstLine="709"/>
        <w:jc w:val="both"/>
        <w:rPr>
          <w:sz w:val="28"/>
          <w:szCs w:val="28"/>
        </w:rPr>
      </w:pPr>
      <w:r w:rsidRPr="008259E9">
        <w:rPr>
          <w:sz w:val="28"/>
          <w:szCs w:val="28"/>
        </w:rPr>
        <w:t xml:space="preserve">В городскую черту входят обширные территории промышленной зоны, лесные угодья, отдельную зону занимают дачные поселки, а также небольшой поселок индивидуального жилищного строительства. </w:t>
      </w:r>
    </w:p>
    <w:p w14:paraId="40628FDE" w14:textId="77777777" w:rsidR="008259E9" w:rsidRPr="008259E9" w:rsidRDefault="008259E9" w:rsidP="008259E9">
      <w:pPr>
        <w:ind w:firstLine="709"/>
        <w:jc w:val="both"/>
        <w:rPr>
          <w:sz w:val="28"/>
          <w:szCs w:val="28"/>
        </w:rPr>
      </w:pPr>
      <w:r w:rsidRPr="008259E9">
        <w:rPr>
          <w:sz w:val="28"/>
          <w:szCs w:val="28"/>
        </w:rPr>
        <w:t>Внешние транспортные связи осуществляются с помощью воздушного, железнодорожного и автомобильного транспорта. Город Когалым расположен на участке Свердловской железной дороги Ульт-Ягун – Ноябрьск. Кроме того, городской округ имеет аэропорт, расположенный в южной части города, и развитую сеть автомобильных дорог, связывающих городской округ как с соседними муниципальными образованиями, так и с месторождениями нефти.</w:t>
      </w:r>
    </w:p>
    <w:p w14:paraId="20361948" w14:textId="77777777" w:rsidR="008259E9" w:rsidRPr="008259E9" w:rsidRDefault="008259E9" w:rsidP="008259E9">
      <w:pPr>
        <w:jc w:val="both"/>
        <w:rPr>
          <w:sz w:val="28"/>
          <w:szCs w:val="28"/>
        </w:rPr>
      </w:pPr>
      <w:r w:rsidRPr="008259E9">
        <w:rPr>
          <w:sz w:val="28"/>
          <w:szCs w:val="28"/>
        </w:rPr>
        <w:t>На сегодняшний день наблюдаются ограниченные возможности Аэропорта города Когалыма: работа авиаузла характеризуется малым количеством направлений и рейсов, высокой стоимостью билетов. Развитие аэропорта в транспортно-логистический хаб станет новой точкой развития муниципального образования.</w:t>
      </w:r>
    </w:p>
    <w:p w14:paraId="5674ACA2" w14:textId="77777777" w:rsidR="008259E9" w:rsidRPr="008259E9" w:rsidRDefault="008259E9" w:rsidP="008259E9">
      <w:pPr>
        <w:ind w:firstLine="709"/>
        <w:rPr>
          <w:i/>
          <w:sz w:val="28"/>
          <w:szCs w:val="28"/>
        </w:rPr>
      </w:pPr>
      <w:r w:rsidRPr="008259E9">
        <w:rPr>
          <w:i/>
          <w:sz w:val="28"/>
          <w:szCs w:val="28"/>
        </w:rPr>
        <w:t>Внешние связи с российским и зарубежными регионами</w:t>
      </w:r>
    </w:p>
    <w:p w14:paraId="550F95A5" w14:textId="77777777" w:rsidR="008259E9" w:rsidRPr="008259E9" w:rsidRDefault="008259E9" w:rsidP="008259E9">
      <w:pPr>
        <w:ind w:firstLine="709"/>
        <w:jc w:val="both"/>
        <w:rPr>
          <w:sz w:val="28"/>
          <w:szCs w:val="28"/>
        </w:rPr>
      </w:pPr>
      <w:r w:rsidRPr="008259E9">
        <w:rPr>
          <w:sz w:val="28"/>
          <w:szCs w:val="28"/>
        </w:rPr>
        <w:t>Город Когалым имеет развитые внешние связи и поддерживает активное сотрудничество с различными регионами.</w:t>
      </w:r>
    </w:p>
    <w:p w14:paraId="51ECD021" w14:textId="77777777" w:rsidR="008259E9" w:rsidRPr="008259E9" w:rsidRDefault="008259E9" w:rsidP="008259E9">
      <w:pPr>
        <w:ind w:firstLine="709"/>
        <w:jc w:val="both"/>
        <w:rPr>
          <w:sz w:val="28"/>
          <w:szCs w:val="28"/>
        </w:rPr>
      </w:pPr>
      <w:r w:rsidRPr="008259E9">
        <w:rPr>
          <w:sz w:val="28"/>
          <w:szCs w:val="28"/>
        </w:rPr>
        <w:t>Ключевым направлением сотрудничества с другими муниципальными образованиями Ханты-Мансийского автономного округа является развитие агломерации. Создание агломерации в Ханты-Мансийском автономном округе – Югре решает ряд задач, в том числе: координация действий по реализации проектов муниципального уровня с целью согласования основных положений проектов и получения экономических выгод за счет специализации и эффекта масштаба; формирование организационных механизмов взаимодействия органов местного самоуправления, входящих в состав Агломерации; интеграция муниципальных информационных систем управления, документооборота и использование единых регламентов обмена информацией, повышение эффективности имеющихся информационных систем.</w:t>
      </w:r>
    </w:p>
    <w:p w14:paraId="04F95F21" w14:textId="77777777" w:rsidR="008259E9" w:rsidRPr="008259E9" w:rsidRDefault="008259E9" w:rsidP="008259E9">
      <w:pPr>
        <w:ind w:firstLine="709"/>
        <w:jc w:val="both"/>
        <w:rPr>
          <w:sz w:val="28"/>
          <w:szCs w:val="28"/>
        </w:rPr>
      </w:pPr>
      <w:r w:rsidRPr="008259E9">
        <w:rPr>
          <w:sz w:val="28"/>
          <w:szCs w:val="28"/>
        </w:rPr>
        <w:t>В 2022 году в городе Когалыме инициированы агломерационные процессы. В соответствии со стратегией развития Югры до 2050 года подписано соглашение о создании агломерации Покачи-Когалым. Всего  в Ханты-Мансийском автономном округе – Югре будет создано пять таких объединений. Город Когалым и  город Покачи успешно взаимодействуют друг с другом в различных сферах деятельности: производственной, трудовой, культурной и спортивной.</w:t>
      </w:r>
    </w:p>
    <w:p w14:paraId="6DC31FFF" w14:textId="77777777" w:rsidR="008259E9" w:rsidRPr="008259E9" w:rsidRDefault="008259E9" w:rsidP="008259E9">
      <w:pPr>
        <w:ind w:firstLine="709"/>
        <w:jc w:val="both"/>
        <w:rPr>
          <w:sz w:val="28"/>
          <w:szCs w:val="28"/>
        </w:rPr>
      </w:pPr>
      <w:r w:rsidRPr="008259E9">
        <w:rPr>
          <w:sz w:val="28"/>
          <w:szCs w:val="28"/>
        </w:rPr>
        <w:t>Одной из важных сфер внешних связей города Когалыма является экспорт нефти и газа. Город Когалым является крупным центром добычи нефти, что делает его важным партнером для многих регионов, нуждающихся в энергетических ресурсах. Существующая инфраструктура и транспортные маршруты обеспечивают удобство экспорта нефтепродуктов и сжиженного природного газа.</w:t>
      </w:r>
    </w:p>
    <w:p w14:paraId="71AF5D83" w14:textId="77777777" w:rsidR="008259E9" w:rsidRPr="008259E9" w:rsidRDefault="008259E9" w:rsidP="008259E9">
      <w:pPr>
        <w:ind w:firstLine="709"/>
        <w:jc w:val="both"/>
        <w:rPr>
          <w:sz w:val="28"/>
          <w:szCs w:val="28"/>
        </w:rPr>
      </w:pPr>
      <w:r w:rsidRPr="008259E9">
        <w:rPr>
          <w:sz w:val="28"/>
          <w:szCs w:val="28"/>
        </w:rPr>
        <w:t>В целом, внешние связи города Когалыма с российскими и зарубежными регионами играют важную роль в развитии городской инфраструктуры, экономики и культурного обмена. Они способствуют созданию новых возможностей для развития и улучшения качества жизни жителей города Когалыма, а также способствуют укреплению международного сотрудничества и партнерства.</w:t>
      </w:r>
    </w:p>
    <w:p w14:paraId="6FA36FBC" w14:textId="77777777" w:rsidR="008259E9" w:rsidRPr="008259E9" w:rsidRDefault="008259E9" w:rsidP="008259E9">
      <w:pPr>
        <w:shd w:val="clear" w:color="auto" w:fill="FFFFFF"/>
        <w:tabs>
          <w:tab w:val="left" w:pos="454"/>
        </w:tabs>
        <w:ind w:right="195" w:firstLine="171"/>
        <w:jc w:val="both"/>
        <w:rPr>
          <w:sz w:val="28"/>
          <w:szCs w:val="28"/>
          <w:lang w:eastAsia="x-none"/>
        </w:rPr>
      </w:pPr>
    </w:p>
    <w:p w14:paraId="6C0276F4" w14:textId="77777777" w:rsidR="008259E9" w:rsidRPr="008259E9" w:rsidRDefault="008259E9" w:rsidP="008259E9">
      <w:pPr>
        <w:pStyle w:val="1"/>
        <w:spacing w:before="0" w:line="240" w:lineRule="auto"/>
        <w:rPr>
          <w:rFonts w:ascii="Times New Roman" w:hAnsi="Times New Roman" w:cs="Times New Roman"/>
          <w:color w:val="auto"/>
          <w:sz w:val="28"/>
        </w:rPr>
      </w:pPr>
    </w:p>
    <w:p w14:paraId="359A71FE" w14:textId="77777777" w:rsidR="008259E9" w:rsidRPr="008259E9" w:rsidRDefault="008259E9" w:rsidP="008259E9">
      <w:pPr>
        <w:pStyle w:val="1"/>
        <w:spacing w:before="0" w:line="240" w:lineRule="auto"/>
        <w:rPr>
          <w:rFonts w:ascii="Times New Roman" w:hAnsi="Times New Roman" w:cs="Times New Roman"/>
          <w:color w:val="auto"/>
          <w:sz w:val="28"/>
        </w:rPr>
      </w:pPr>
      <w:bookmarkStart w:id="33" w:name="_Toc150414136"/>
      <w:r w:rsidRPr="008259E9">
        <w:rPr>
          <w:rFonts w:ascii="Times New Roman" w:hAnsi="Times New Roman" w:cs="Times New Roman"/>
          <w:color w:val="auto"/>
          <w:sz w:val="28"/>
        </w:rPr>
        <w:t>2.14. Перспективы развития туристической отрасли</w:t>
      </w:r>
      <w:bookmarkEnd w:id="33"/>
    </w:p>
    <w:p w14:paraId="0113E0CA" w14:textId="77777777" w:rsidR="008259E9" w:rsidRPr="008259E9" w:rsidRDefault="008259E9" w:rsidP="008259E9">
      <w:pPr>
        <w:widowControl w:val="0"/>
        <w:ind w:firstLine="709"/>
        <w:jc w:val="both"/>
        <w:rPr>
          <w:sz w:val="28"/>
          <w:szCs w:val="28"/>
        </w:rPr>
      </w:pPr>
      <w:r w:rsidRPr="008259E9">
        <w:rPr>
          <w:sz w:val="28"/>
          <w:szCs w:val="28"/>
        </w:rPr>
        <w:t>В городе Когалыме мероприятия по созданию условий для развития туризма реализуются в соответствии с Государственной программой Российской Федерации «Развитие туризма», утвержденной постановлением Правительства Российской Федерации от 24.12.2021 № 2439</w:t>
      </w:r>
      <w:r w:rsidRPr="008259E9">
        <w:rPr>
          <w:rFonts w:eastAsia="Calibri"/>
          <w:sz w:val="28"/>
          <w:szCs w:val="28"/>
          <w:vertAlign w:val="superscript"/>
        </w:rPr>
        <w:footnoteReference w:id="205"/>
      </w:r>
      <w:r w:rsidRPr="008259E9">
        <w:rPr>
          <w:sz w:val="28"/>
          <w:szCs w:val="28"/>
          <w:vertAlign w:val="superscript"/>
        </w:rPr>
        <w:t>,</w:t>
      </w:r>
      <w:r w:rsidRPr="008259E9">
        <w:rPr>
          <w:sz w:val="28"/>
          <w:szCs w:val="28"/>
        </w:rPr>
        <w:t xml:space="preserve"> Законом «О Туризме в Ханты-Мансийском автономном округе – Югре», принятом Думой Ханты-Мансийского автономного округа – Югры 28.09.2012 №102-ОЗ</w:t>
      </w:r>
      <w:r w:rsidRPr="008259E9">
        <w:rPr>
          <w:sz w:val="28"/>
          <w:szCs w:val="28"/>
          <w:vertAlign w:val="superscript"/>
        </w:rPr>
        <w:footnoteReference w:id="206"/>
      </w:r>
      <w:r w:rsidRPr="008259E9">
        <w:rPr>
          <w:sz w:val="28"/>
          <w:szCs w:val="28"/>
        </w:rPr>
        <w:t>, Концепцией развития внутреннего и въездного туризма в Ханты-Мансийском автономном округе – Югре, утвержденной постановлением Правительства Ханты-Мансийского автономного округа - Югры от 01.06.2012 №195-п</w:t>
      </w:r>
      <w:r w:rsidRPr="008259E9">
        <w:rPr>
          <w:sz w:val="28"/>
          <w:szCs w:val="28"/>
          <w:vertAlign w:val="superscript"/>
        </w:rPr>
        <w:footnoteReference w:id="207"/>
      </w:r>
      <w:r w:rsidRPr="008259E9">
        <w:rPr>
          <w:sz w:val="28"/>
          <w:szCs w:val="28"/>
        </w:rPr>
        <w:t>.</w:t>
      </w:r>
    </w:p>
    <w:p w14:paraId="72A34BBE" w14:textId="77777777" w:rsidR="008259E9" w:rsidRPr="008259E9" w:rsidRDefault="008259E9" w:rsidP="008259E9">
      <w:pPr>
        <w:ind w:firstLine="709"/>
        <w:jc w:val="both"/>
        <w:rPr>
          <w:sz w:val="28"/>
          <w:szCs w:val="28"/>
        </w:rPr>
      </w:pPr>
      <w:r w:rsidRPr="008259E9">
        <w:rPr>
          <w:sz w:val="28"/>
          <w:szCs w:val="28"/>
        </w:rPr>
        <w:t>Для города Когалыма развитие туристического сектора является одним из перспективных направлений социально-экономического развития и повышения уровня диверсификации экономики. К тому же, туризм, как агрегированный сектор экономики представляет собой социально-ориентированный инновационный комплекс направлений, обеспечивающий в режиме экологической и социальной безопасности пополнение национальных, региональных и местных бюджетов, рост занятости и самозанятости населения, создание условий для восстановления работоспособности, поддержания и укрепления здоровья людей, формируя устойчивый тренд на узнаваемость и продвижение города Когалыма среди целевой аудитории</w:t>
      </w:r>
      <w:r w:rsidRPr="008259E9">
        <w:rPr>
          <w:sz w:val="28"/>
          <w:szCs w:val="28"/>
          <w:vertAlign w:val="superscript"/>
        </w:rPr>
        <w:footnoteReference w:id="208"/>
      </w:r>
      <w:r w:rsidRPr="008259E9">
        <w:rPr>
          <w:sz w:val="28"/>
          <w:szCs w:val="28"/>
        </w:rPr>
        <w:t>.</w:t>
      </w:r>
    </w:p>
    <w:p w14:paraId="7D9DB839" w14:textId="77777777" w:rsidR="008259E9" w:rsidRPr="008259E9" w:rsidRDefault="008259E9" w:rsidP="008259E9">
      <w:pPr>
        <w:ind w:firstLine="709"/>
        <w:jc w:val="both"/>
        <w:rPr>
          <w:sz w:val="28"/>
          <w:szCs w:val="28"/>
        </w:rPr>
      </w:pPr>
      <w:r w:rsidRPr="008259E9">
        <w:rPr>
          <w:sz w:val="28"/>
          <w:szCs w:val="28"/>
        </w:rPr>
        <w:t>Ведется активная работа для формирования качественной туристической инфраструктуры и индустрии развлечений, созданы:</w:t>
      </w:r>
    </w:p>
    <w:p w14:paraId="26B1665C" w14:textId="77777777" w:rsidR="008259E9" w:rsidRPr="008259E9" w:rsidRDefault="008259E9" w:rsidP="008259E9">
      <w:pPr>
        <w:ind w:firstLine="709"/>
        <w:jc w:val="both"/>
        <w:rPr>
          <w:rFonts w:eastAsia="Calibri"/>
          <w:sz w:val="28"/>
          <w:szCs w:val="28"/>
        </w:rPr>
      </w:pPr>
      <w:r w:rsidRPr="008259E9">
        <w:rPr>
          <w:rFonts w:eastAsia="Calibri"/>
          <w:sz w:val="28"/>
          <w:szCs w:val="28"/>
        </w:rPr>
        <w:t xml:space="preserve">- </w:t>
      </w:r>
      <w:r w:rsidRPr="008259E9">
        <w:rPr>
          <w:sz w:val="28"/>
          <w:szCs w:val="28"/>
        </w:rPr>
        <w:t>Музейно-выставочный центр, который функционирует с 1 июля 2011 г. Стационарная экспозиция центра представляет собой сочетание редких музейных коллекций, новейших мультимедийных технологий и оригинальных дизайнерских решений. Музей оснащен самым современным мультимедийным оборудованием и дает возможность не только побывать в прошлом, но и заглянуть в будущее: зал интерактивных программ «Транс-Форс»; кинозал, дающий возможность просмотра стереофильмов в формате 5D с динамической движущейся платформой и спецэффектами; экран с использованием живых 3D меток, позволяющих в виртуальном пространстве построить нефтяное месторождение и город; зал занимательной науки, где можно проверить действие законов физики и самостоятельно провести эксперимент. В музее предусмотрена организация мастер-классов по разным направлениям творческой деятельности: живопись, аппликация, скульптура</w:t>
      </w:r>
      <w:r w:rsidRPr="008259E9">
        <w:rPr>
          <w:rFonts w:eastAsia="Calibri"/>
          <w:sz w:val="28"/>
          <w:szCs w:val="28"/>
        </w:rPr>
        <w:t>.</w:t>
      </w:r>
    </w:p>
    <w:p w14:paraId="7EB09070" w14:textId="77777777" w:rsidR="008259E9" w:rsidRPr="008259E9" w:rsidRDefault="008259E9" w:rsidP="008259E9">
      <w:pPr>
        <w:ind w:firstLine="709"/>
        <w:jc w:val="both"/>
        <w:rPr>
          <w:sz w:val="28"/>
          <w:szCs w:val="28"/>
        </w:rPr>
      </w:pPr>
      <w:r w:rsidRPr="008259E9">
        <w:rPr>
          <w:sz w:val="28"/>
          <w:szCs w:val="28"/>
        </w:rPr>
        <w:t>- Спортивно-культурный комплекс «Галактика», включающий: океанариум (36 аквариумов, 2472 рыб), аквапарк (10 спа-зон, 7 аттракционов, 1576 м</w:t>
      </w:r>
      <w:r w:rsidRPr="008259E9">
        <w:rPr>
          <w:sz w:val="28"/>
          <w:szCs w:val="28"/>
          <w:vertAlign w:val="superscript"/>
        </w:rPr>
        <w:t xml:space="preserve">3 </w:t>
      </w:r>
      <w:r w:rsidRPr="008259E9">
        <w:rPr>
          <w:sz w:val="28"/>
          <w:szCs w:val="28"/>
        </w:rPr>
        <w:t>объем</w:t>
      </w:r>
      <w:r w:rsidRPr="008259E9">
        <w:rPr>
          <w:sz w:val="28"/>
          <w:szCs w:val="28"/>
          <w:vertAlign w:val="superscript"/>
        </w:rPr>
        <w:t xml:space="preserve"> </w:t>
      </w:r>
      <w:r w:rsidRPr="008259E9">
        <w:rPr>
          <w:sz w:val="28"/>
          <w:szCs w:val="28"/>
        </w:rPr>
        <w:t>бассейнов), оранжерею, состоящую из семи садов с более 1100 растений, погружающих посетителя в реальность различных зон мира, населенных субтропическими растениями, а также комплекс спортивно-развлекательных зон, таких как: боулинг, кинотеатр, фитнес-центр, батутный парк, морской клуб, караоке, арт-клуб и семейный центр. Открытие спортивно-культурного комплекса «Галактика» позволило обеспечить стабильный приток туристов из городов Ханты-Мансийского автономного округа-Югры и близлежащих регионов (Ямало-Ненецкого автономного округа, Тюменской области, Свердловской области).</w:t>
      </w:r>
    </w:p>
    <w:p w14:paraId="56A221A8" w14:textId="77777777" w:rsidR="008259E9" w:rsidRPr="008259E9" w:rsidRDefault="008259E9" w:rsidP="008259E9">
      <w:pPr>
        <w:ind w:firstLine="709"/>
        <w:jc w:val="both"/>
        <w:rPr>
          <w:sz w:val="28"/>
          <w:szCs w:val="28"/>
        </w:rPr>
      </w:pPr>
      <w:r w:rsidRPr="008259E9">
        <w:rPr>
          <w:sz w:val="28"/>
          <w:szCs w:val="28"/>
        </w:rPr>
        <w:t>В перспективе запланировано создание парка «Галактика» общей площадью 23,2 Га, который соединит теннисный центр, развлекательный центр «Галактика», региональный центр спортивной подготовки, отель ООО «Космос ОГ» и храм «Святой Мученицы Татианы». Парк будет состоять из 6 функциональных зон, 12 зеленых зон, сцены с амфитеатром и каруселей.</w:t>
      </w:r>
    </w:p>
    <w:p w14:paraId="24F2055F" w14:textId="77777777" w:rsidR="008259E9" w:rsidRPr="008259E9" w:rsidRDefault="008259E9" w:rsidP="008259E9">
      <w:pPr>
        <w:ind w:firstLine="709"/>
        <w:jc w:val="both"/>
        <w:rPr>
          <w:sz w:val="28"/>
          <w:szCs w:val="28"/>
        </w:rPr>
      </w:pPr>
      <w:r w:rsidRPr="008259E9">
        <w:rPr>
          <w:sz w:val="28"/>
          <w:szCs w:val="28"/>
        </w:rPr>
        <w:t>- Культурно-выставочный центр Русского музея, открытие которого состоялось 9 сентября 2020 г., в его состав входят: экспозиционно-выставочное пространство, информационно-образовательный центр «Русский музей: виртуальный филиал» и Ресурсный центр творческого развития детей и подростков с различными социальными и физическими возможностями, детская студия русского фольклора и этнографии «Светёлка». Ресурсы Медиатеки ИОЦ «Русский музей: виртуальный филиал» широко используются при проведении музейных занятий и лекций об истории русского искусства, презентации Государственного Русского музея как крупнейшего собрания произведений отечественного искусства</w:t>
      </w:r>
      <w:r w:rsidRPr="008259E9">
        <w:rPr>
          <w:sz w:val="28"/>
          <w:szCs w:val="28"/>
          <w:vertAlign w:val="superscript"/>
        </w:rPr>
        <w:footnoteReference w:id="209"/>
      </w:r>
      <w:r w:rsidRPr="008259E9">
        <w:rPr>
          <w:sz w:val="28"/>
          <w:szCs w:val="28"/>
        </w:rPr>
        <w:t>.</w:t>
      </w:r>
    </w:p>
    <w:p w14:paraId="73C4D118" w14:textId="77777777" w:rsidR="008259E9" w:rsidRPr="008259E9" w:rsidRDefault="008259E9" w:rsidP="008259E9">
      <w:pPr>
        <w:ind w:firstLine="709"/>
        <w:jc w:val="both"/>
        <w:rPr>
          <w:sz w:val="28"/>
          <w:szCs w:val="28"/>
        </w:rPr>
      </w:pPr>
      <w:r w:rsidRPr="008259E9">
        <w:rPr>
          <w:sz w:val="28"/>
          <w:szCs w:val="28"/>
        </w:rPr>
        <w:t>- Филиал Государственного академического Малого театра России, открытие которого состоялось 22 марта 2019 г. Соглашение о создании театра было подписано между ПАО «ЛУКОЙЛ», Министерством культуры РФ, Государственным академическим Малым театром России, Правительством Ханты-Мансийского автономного округа-Югры и Администрацией города Когалыма 15 декабря 2015 г. на IV Санкт-Петербургском международном культурном форуме. Зрительный зал рассчитан на 332 места, а сцена отвечает всем профессиональным требованиям</w:t>
      </w:r>
      <w:r w:rsidRPr="008259E9">
        <w:rPr>
          <w:sz w:val="28"/>
          <w:szCs w:val="28"/>
          <w:vertAlign w:val="superscript"/>
        </w:rPr>
        <w:footnoteReference w:id="210"/>
      </w:r>
      <w:r w:rsidRPr="008259E9">
        <w:rPr>
          <w:sz w:val="28"/>
          <w:szCs w:val="28"/>
        </w:rPr>
        <w:t>.</w:t>
      </w:r>
    </w:p>
    <w:p w14:paraId="60967FC6" w14:textId="77777777" w:rsidR="008259E9" w:rsidRPr="008259E9" w:rsidRDefault="008259E9" w:rsidP="008259E9">
      <w:pPr>
        <w:ind w:firstLine="709"/>
        <w:jc w:val="both"/>
        <w:rPr>
          <w:color w:val="333333"/>
          <w:sz w:val="28"/>
          <w:szCs w:val="28"/>
        </w:rPr>
      </w:pPr>
      <w:r w:rsidRPr="008259E9">
        <w:rPr>
          <w:sz w:val="28"/>
          <w:szCs w:val="28"/>
        </w:rPr>
        <w:t>- В рамках развития этнографического туризма в городе Когалыме с 2021 года реализуется проект благоустройства «Этнодеревня в городе Когалыме». «Этнодеревня» является вторым этапом развития системы общественных пространств под общим названием «Югорский очаг», первый из которых был реализован в 2021 году – объект благоустройства «Набережная реки Ингу-Ягун», ставший победителем IV Всероссийского конкурса лучших проектов городской среды в малых городах и исторических поселениях</w:t>
      </w:r>
      <w:r w:rsidRPr="008259E9">
        <w:rPr>
          <w:sz w:val="28"/>
          <w:szCs w:val="28"/>
          <w:vertAlign w:val="superscript"/>
        </w:rPr>
        <w:footnoteReference w:id="211"/>
      </w:r>
      <w:r w:rsidRPr="008259E9">
        <w:rPr>
          <w:sz w:val="28"/>
          <w:szCs w:val="28"/>
        </w:rPr>
        <w:t>.</w:t>
      </w:r>
    </w:p>
    <w:p w14:paraId="08B0CB17" w14:textId="77777777" w:rsidR="008259E9" w:rsidRPr="008259E9" w:rsidRDefault="008259E9" w:rsidP="008259E9">
      <w:pPr>
        <w:ind w:firstLine="709"/>
        <w:jc w:val="both"/>
        <w:rPr>
          <w:sz w:val="28"/>
          <w:szCs w:val="28"/>
        </w:rPr>
      </w:pPr>
      <w:r w:rsidRPr="008259E9">
        <w:rPr>
          <w:sz w:val="28"/>
          <w:szCs w:val="28"/>
        </w:rPr>
        <w:t>- Для формирования экскурсионных программ промышленного туризма используются возможности мастерской по компетенции «Добыча нефти и газа» БУ «Когалымский политехнический колледж», лабораторий Центра исследования керна и пластовых флюидов.</w:t>
      </w:r>
    </w:p>
    <w:p w14:paraId="016BE403" w14:textId="77777777" w:rsidR="008259E9" w:rsidRPr="008259E9" w:rsidRDefault="008259E9" w:rsidP="008259E9">
      <w:pPr>
        <w:ind w:firstLine="709"/>
        <w:jc w:val="both"/>
        <w:rPr>
          <w:sz w:val="28"/>
          <w:szCs w:val="28"/>
        </w:rPr>
      </w:pPr>
      <w:r w:rsidRPr="008259E9">
        <w:rPr>
          <w:sz w:val="28"/>
          <w:szCs w:val="28"/>
        </w:rPr>
        <w:t>Зоны отдыха, скверы, объекты культурного и спортивного значения, скульптурные композиции также формируют единое туристское пространство города Когалыма:</w:t>
      </w:r>
    </w:p>
    <w:p w14:paraId="2316F27A" w14:textId="77777777" w:rsidR="008259E9" w:rsidRPr="008259E9" w:rsidRDefault="008259E9" w:rsidP="008259E9">
      <w:pPr>
        <w:ind w:firstLine="709"/>
        <w:jc w:val="both"/>
        <w:rPr>
          <w:sz w:val="28"/>
          <w:szCs w:val="28"/>
        </w:rPr>
      </w:pPr>
      <w:r w:rsidRPr="008259E9">
        <w:rPr>
          <w:sz w:val="28"/>
          <w:szCs w:val="28"/>
        </w:rPr>
        <w:t>- Зона отдыха по улице Сибирская (основана в 2000 году). По инициативе Администрации города и компании «ЛУКОЙЛ» были приобретены 9 единиц гусеничной техники, вертолет, военный самолёт и пассажирский самолёт. В салоне самолёта находятся учебные классы военно-патриотического клуба «Возрождение». В 2015 году на территории парка, на площади более 8 тыс. кв. м. завершились работы по строительству монументального комплекса «Парк Победы». Мемориал Памяти, где запечатлены имена горожан - участников боевых действий, занимает почти половину площади. Центральная композиция мемориального комплекса - бронзовый коленопреклоненный воин, который держит в руках Знамя Победы. Скульптор - Диана Юрьевна Косыгина, город Ревда.</w:t>
      </w:r>
    </w:p>
    <w:p w14:paraId="4260EC51" w14:textId="77777777" w:rsidR="008259E9" w:rsidRPr="008259E9" w:rsidRDefault="008259E9" w:rsidP="008259E9">
      <w:pPr>
        <w:ind w:firstLine="709"/>
        <w:jc w:val="both"/>
        <w:rPr>
          <w:sz w:val="28"/>
          <w:szCs w:val="28"/>
        </w:rPr>
      </w:pPr>
      <w:r w:rsidRPr="008259E9">
        <w:rPr>
          <w:sz w:val="28"/>
          <w:szCs w:val="28"/>
        </w:rPr>
        <w:t>- Набережная реки Ингу-Ягун. Проект благоустройства был разработан с учётом интересов жителей города. На территории площадью около 6 тысяч квадратных метров установлены: 14-метровая смотровая вышка, уникальные игровые комплексы ручной работы из натуральных материалов, верёвочный парк, деревянные беседки, ярмарочные павильоны, фотозона, детская и спортивная площадки, экологическая тропа.</w:t>
      </w:r>
    </w:p>
    <w:p w14:paraId="1B56B509" w14:textId="77777777" w:rsidR="008259E9" w:rsidRPr="008259E9" w:rsidRDefault="008259E9" w:rsidP="008259E9">
      <w:pPr>
        <w:ind w:firstLine="709"/>
        <w:jc w:val="both"/>
        <w:rPr>
          <w:sz w:val="28"/>
          <w:szCs w:val="28"/>
        </w:rPr>
      </w:pPr>
      <w:r w:rsidRPr="008259E9">
        <w:rPr>
          <w:sz w:val="28"/>
          <w:szCs w:val="28"/>
        </w:rPr>
        <w:t>В 2020 году проект стал победителем IV Всероссийского конкурса лучших проектов создания комфортной городской среды в малых городах и исторических поселениях.</w:t>
      </w:r>
    </w:p>
    <w:p w14:paraId="686BCEB8" w14:textId="77777777" w:rsidR="008259E9" w:rsidRPr="008259E9" w:rsidRDefault="008259E9" w:rsidP="008259E9">
      <w:pPr>
        <w:ind w:firstLine="709"/>
        <w:jc w:val="both"/>
        <w:rPr>
          <w:sz w:val="28"/>
          <w:szCs w:val="28"/>
        </w:rPr>
      </w:pPr>
      <w:r w:rsidRPr="008259E9">
        <w:rPr>
          <w:sz w:val="28"/>
          <w:szCs w:val="28"/>
        </w:rPr>
        <w:t>- Рябиновый бульвар. На территории бульвара обустроены зоны для прогулки, детские площадки, установлены фонтаны и скамейки. Архитектурным украшением бульвара является смотровая площадка с арками, с высоты которой открываются панорамные виды.</w:t>
      </w:r>
    </w:p>
    <w:p w14:paraId="0AE64862" w14:textId="77777777" w:rsidR="008259E9" w:rsidRPr="008259E9" w:rsidRDefault="008259E9" w:rsidP="008259E9">
      <w:pPr>
        <w:ind w:firstLine="709"/>
        <w:jc w:val="both"/>
        <w:rPr>
          <w:sz w:val="28"/>
          <w:szCs w:val="28"/>
        </w:rPr>
      </w:pPr>
      <w:r w:rsidRPr="008259E9">
        <w:rPr>
          <w:sz w:val="28"/>
          <w:szCs w:val="28"/>
        </w:rPr>
        <w:t>Со стороны улицы Дружбы Народов бульвар заканчивается скульптурной композицией «Капля жизни».</w:t>
      </w:r>
    </w:p>
    <w:p w14:paraId="3F737B6B" w14:textId="77777777" w:rsidR="008259E9" w:rsidRPr="008259E9" w:rsidRDefault="008259E9" w:rsidP="008259E9">
      <w:pPr>
        <w:ind w:firstLine="709"/>
        <w:jc w:val="both"/>
        <w:rPr>
          <w:sz w:val="28"/>
          <w:szCs w:val="28"/>
        </w:rPr>
      </w:pPr>
      <w:r w:rsidRPr="008259E9">
        <w:rPr>
          <w:sz w:val="28"/>
          <w:szCs w:val="28"/>
        </w:rPr>
        <w:t xml:space="preserve"> - Скульптурная композиция «Капля жизни» (скульптор А.Н. Ковальчук, архитектор А.И. Чурбанов, 2001 г.) – дар городу Когалыму от ПАО «ЛУКОЙЛ» в честь десятилетия компании. Бронзовая скульптура в виде капли символизирует энтузиазм и напряженный труд нефтяников для людей, ради их достойной жизни и благополучия новых поколений. На стилизованных гранях нефтяной капли представлены сюжеты из жизни таежного города - молодожены на пороге ЗАГСа, ханты в национальной одежде, нефтяная промышленность. Общая высота скульптурной композиции 8,5 м.</w:t>
      </w:r>
    </w:p>
    <w:p w14:paraId="4C528AF7" w14:textId="77777777" w:rsidR="008259E9" w:rsidRPr="008259E9" w:rsidRDefault="008259E9" w:rsidP="008259E9">
      <w:pPr>
        <w:ind w:firstLine="709"/>
        <w:jc w:val="both"/>
        <w:rPr>
          <w:sz w:val="28"/>
          <w:szCs w:val="28"/>
        </w:rPr>
      </w:pPr>
      <w:r w:rsidRPr="008259E9">
        <w:rPr>
          <w:b/>
          <w:sz w:val="28"/>
          <w:szCs w:val="28"/>
        </w:rPr>
        <w:t xml:space="preserve">- </w:t>
      </w:r>
      <w:r w:rsidRPr="008259E9">
        <w:rPr>
          <w:sz w:val="28"/>
          <w:szCs w:val="28"/>
        </w:rPr>
        <w:t>Архитектурная форма «Пламя» установлена ПАО «ЛУКОЙЛ» ко Дню работника нефтяной и газовой промышленности, в честь 30-летия компании (британский архитектор Тим Макфарлей, август 2020 г.). Композиция представляет собой 30-метровое пламя, символизирующее результат 30-летнего прогресса мощной и современной компании «ЛУКОЙЛ».</w:t>
      </w:r>
    </w:p>
    <w:p w14:paraId="15AA106E" w14:textId="77777777" w:rsidR="008259E9" w:rsidRPr="008259E9" w:rsidRDefault="008259E9" w:rsidP="008259E9">
      <w:pPr>
        <w:ind w:firstLine="709"/>
        <w:jc w:val="both"/>
        <w:rPr>
          <w:sz w:val="28"/>
          <w:szCs w:val="28"/>
        </w:rPr>
      </w:pPr>
      <w:r w:rsidRPr="008259E9">
        <w:rPr>
          <w:sz w:val="28"/>
          <w:szCs w:val="28"/>
        </w:rPr>
        <w:t>– «Летописи России» (скульптор З.К. Церетели, архитектор А.И. Чурбанов, 2001 г.). Скульптура представляет собой гигантские книги, сложенные одна на другую. Памятник изображает преемственность традиций и устоев жизни, связь времен и поколений.</w:t>
      </w:r>
    </w:p>
    <w:p w14:paraId="3845189D" w14:textId="77777777" w:rsidR="008259E9" w:rsidRPr="008259E9" w:rsidRDefault="008259E9" w:rsidP="008259E9">
      <w:pPr>
        <w:ind w:firstLine="709"/>
        <w:jc w:val="both"/>
        <w:rPr>
          <w:sz w:val="28"/>
          <w:szCs w:val="28"/>
        </w:rPr>
      </w:pPr>
      <w:r w:rsidRPr="008259E9">
        <w:rPr>
          <w:sz w:val="28"/>
          <w:szCs w:val="28"/>
        </w:rPr>
        <w:t xml:space="preserve"> – «Слава труду» (скульпторы А.И. Сысолов и А.Н. Ковальчук, 1989 г). Скульптурная композиция посвящена первооткрывателям когалымской нефти, в более широком значении – первопроходцам Тюменского Севера, которые своим самоотверженным трудом и энтузиазмом, преодолевая все трудности, связанные с необустроенным бытом и климатическими особенностями, совершали трудовые подвиги.</w:t>
      </w:r>
    </w:p>
    <w:p w14:paraId="4DCE11E8" w14:textId="77777777" w:rsidR="008259E9" w:rsidRPr="008259E9" w:rsidRDefault="008259E9" w:rsidP="008259E9">
      <w:pPr>
        <w:ind w:firstLine="709"/>
        <w:jc w:val="both"/>
        <w:rPr>
          <w:sz w:val="28"/>
          <w:szCs w:val="28"/>
        </w:rPr>
      </w:pPr>
      <w:r w:rsidRPr="008259E9">
        <w:rPr>
          <w:sz w:val="28"/>
          <w:szCs w:val="28"/>
        </w:rPr>
        <w:t>– Скульптурные композиции: «Жемчужина Западной Сибири», «Покорителям Западной Сибири», «Медведица с медвежатами», «После вахты», «Навстречу солнцу» и др.</w:t>
      </w:r>
    </w:p>
    <w:p w14:paraId="7591C712" w14:textId="77777777" w:rsidR="008259E9" w:rsidRPr="008259E9" w:rsidRDefault="008259E9" w:rsidP="008259E9">
      <w:pPr>
        <w:ind w:firstLine="709"/>
        <w:jc w:val="both"/>
        <w:rPr>
          <w:sz w:val="28"/>
          <w:szCs w:val="28"/>
        </w:rPr>
      </w:pPr>
      <w:r w:rsidRPr="008259E9">
        <w:rPr>
          <w:sz w:val="28"/>
          <w:szCs w:val="28"/>
        </w:rPr>
        <w:t xml:space="preserve"> – Храмовый комплекс подворья Пюхтицкого Свято-Успенского монастыря. В комплекс входят: трехпрестольный храм Успения Божьей Матери, крестильный храм в честь Иоанна Предтечи, колокольня, водосвятная часовня, воскресная школа, иконная и книжная лавки, дом причта.</w:t>
      </w:r>
    </w:p>
    <w:p w14:paraId="748EFCEA" w14:textId="77777777" w:rsidR="008259E9" w:rsidRPr="008259E9" w:rsidRDefault="008259E9" w:rsidP="008259E9">
      <w:pPr>
        <w:ind w:firstLine="709"/>
        <w:jc w:val="both"/>
        <w:rPr>
          <w:sz w:val="28"/>
          <w:szCs w:val="28"/>
        </w:rPr>
      </w:pPr>
      <w:r w:rsidRPr="008259E9">
        <w:rPr>
          <w:sz w:val="28"/>
          <w:szCs w:val="28"/>
        </w:rPr>
        <w:t xml:space="preserve">– Соборная мечеть с минаретом (расположена недалеко от православного храма). Комплекс мечети открыт 7 января 1997 года. В него входят: Соборная мечеть с минаретом высотой 14 метров; жилой дом; пятничная школа, где дети и молодёжь изучают арабскую грамоту, Коран, религиозные обряды; помещение для омовения усопших; место для отпевания; книжная лавка, хозяйственный блок. </w:t>
      </w:r>
    </w:p>
    <w:p w14:paraId="2C89951F" w14:textId="77777777" w:rsidR="008259E9" w:rsidRPr="008259E9" w:rsidRDefault="008259E9" w:rsidP="008259E9">
      <w:pPr>
        <w:ind w:firstLine="709"/>
        <w:jc w:val="both"/>
        <w:rPr>
          <w:sz w:val="28"/>
          <w:szCs w:val="28"/>
        </w:rPr>
      </w:pPr>
      <w:r w:rsidRPr="008259E9">
        <w:rPr>
          <w:sz w:val="28"/>
          <w:szCs w:val="28"/>
        </w:rPr>
        <w:t>- Храм святой мученицы Татианы, построен по проекту известного архитектора Андрея Оболенского на средства благотворительного фонда компании «ЛУКОЙЛ». Высота храма от основания до креста составляет 48 метров. Роспись стен и сводов выполнили томские иконописцы в сербско-византийском стиле, концепцию разработали члены Союза художников России Сергей и Юлия Астафуровы. Главной темой стенописи нижнего придела стали сюжеты из Жития Петра и Февронии, Крещения Руси, верхнего – Тайная вечеря, Вознесение Господне, Сретение, Богоявление. Храм – пятикупольный, диаметр центрального купола 3 метра. Общая площадь – более 2000 кв. м. Молельный зал, алтарь и ризница расположены на основном этаже, в подклете – крещальня с купелью и трапезная. На двухуровневой звоннице установлены 11 колоколов. Настраивал колокола звонарь Московского Кремля Константин Мишуровский. В храме находится особая святыня - ковчег с мощами мученицы Татианы.</w:t>
      </w:r>
    </w:p>
    <w:p w14:paraId="352A8055" w14:textId="77777777" w:rsidR="008259E9" w:rsidRPr="008259E9" w:rsidRDefault="008259E9" w:rsidP="008259E9">
      <w:pPr>
        <w:ind w:firstLine="709"/>
        <w:jc w:val="both"/>
        <w:rPr>
          <w:sz w:val="28"/>
          <w:szCs w:val="28"/>
        </w:rPr>
      </w:pPr>
      <w:r w:rsidRPr="008259E9">
        <w:rPr>
          <w:sz w:val="28"/>
          <w:szCs w:val="28"/>
        </w:rPr>
        <w:t xml:space="preserve"> – Молодежный центр «Метро» - коммуникативная площадка для молодёжи города. На базе «Метро» осуществляют деятельность творческие коллективы разных направлений, проводятся мероприятия для молодежи, ежегодные городские конкурсы и фестивали. Молодёжный центр предлагает для жителей и гостей города Когалыма разные виды отдыха в нескольких залах: дискозал, банкетный зал, зал для занятий танцевальных коллективов, зал боулинга и бильярда.</w:t>
      </w:r>
    </w:p>
    <w:p w14:paraId="3A8A0DF4" w14:textId="77777777" w:rsidR="008259E9" w:rsidRPr="008259E9" w:rsidRDefault="008259E9" w:rsidP="008259E9">
      <w:pPr>
        <w:ind w:firstLine="709"/>
        <w:jc w:val="both"/>
        <w:rPr>
          <w:sz w:val="28"/>
          <w:szCs w:val="28"/>
        </w:rPr>
      </w:pPr>
      <w:r w:rsidRPr="008259E9">
        <w:rPr>
          <w:sz w:val="28"/>
          <w:szCs w:val="28"/>
        </w:rPr>
        <w:t>- Дом культуры «Сибирь». Открыт в марте 1990 года, в 2017 году проведена масштабная реконструкция. В здании располагаются: концертный зал на 275 посадочных мест, аудитория и специализированные классы для занятий хореографией и вокалом, а также студия звукозаписи. На сцене проводятся все торжественные мероприятия городского масштаба, гастроли приезжих артистов.</w:t>
      </w:r>
    </w:p>
    <w:p w14:paraId="5D4611A5" w14:textId="77777777" w:rsidR="008259E9" w:rsidRPr="008259E9" w:rsidRDefault="008259E9" w:rsidP="008259E9">
      <w:pPr>
        <w:ind w:firstLine="709"/>
        <w:jc w:val="both"/>
        <w:rPr>
          <w:sz w:val="28"/>
          <w:szCs w:val="28"/>
        </w:rPr>
      </w:pPr>
      <w:r w:rsidRPr="008259E9">
        <w:rPr>
          <w:sz w:val="28"/>
          <w:szCs w:val="28"/>
        </w:rPr>
        <w:t>– Ледовый дворец «Айсберг». Крытый ледовый дворец с искусственным ледовым покрытием был открыт в 2000 году. Дворец «Айсберг» вмещает до 1000 зрителей на хоккейные матчи. Работают секции: хоккей, фигурное катание, силовое троеборье, массовое катание на ледовом поле, аэробика, адаптивная физкультура, каратэ</w:t>
      </w:r>
      <w:r w:rsidRPr="008259E9">
        <w:rPr>
          <w:sz w:val="28"/>
          <w:szCs w:val="28"/>
          <w:vertAlign w:val="superscript"/>
        </w:rPr>
        <w:footnoteReference w:id="212"/>
      </w:r>
      <w:r w:rsidRPr="008259E9">
        <w:rPr>
          <w:sz w:val="28"/>
          <w:szCs w:val="28"/>
        </w:rPr>
        <w:t>.</w:t>
      </w:r>
    </w:p>
    <w:p w14:paraId="641FD622" w14:textId="77777777" w:rsidR="008259E9" w:rsidRPr="008259E9" w:rsidRDefault="008259E9" w:rsidP="008259E9">
      <w:pPr>
        <w:ind w:firstLine="709"/>
        <w:jc w:val="both"/>
        <w:rPr>
          <w:sz w:val="28"/>
          <w:szCs w:val="28"/>
        </w:rPr>
      </w:pPr>
      <w:r w:rsidRPr="008259E9">
        <w:rPr>
          <w:sz w:val="28"/>
          <w:szCs w:val="28"/>
        </w:rPr>
        <w:t>- Лыжная база «Снежинка».</w:t>
      </w:r>
      <w:r w:rsidRPr="008259E9">
        <w:rPr>
          <w:b/>
          <w:sz w:val="28"/>
          <w:szCs w:val="28"/>
        </w:rPr>
        <w:t xml:space="preserve"> </w:t>
      </w:r>
      <w:r w:rsidRPr="008259E9">
        <w:rPr>
          <w:sz w:val="28"/>
          <w:szCs w:val="28"/>
        </w:rPr>
        <w:t>Здание лыжной базы «Снежинка» построено в стиле «шале», напоминающем о горнолыжных курортах, введена в эксплуатацию в 2012 году. Рядом находится лыже-роллерная трасса, где спортсмены-профессионалы тренируются в том числе и летом, любители спорта совершают прогулочные велосипедные заезды.</w:t>
      </w:r>
      <w:r w:rsidRPr="008259E9">
        <w:rPr>
          <w:b/>
          <w:sz w:val="28"/>
          <w:szCs w:val="28"/>
        </w:rPr>
        <w:t xml:space="preserve"> </w:t>
      </w:r>
      <w:r w:rsidRPr="008259E9">
        <w:rPr>
          <w:sz w:val="28"/>
          <w:szCs w:val="28"/>
        </w:rPr>
        <w:t>Вместимость лыжной базы составляет 95 человек. В зависимости от сезона на базе осуществляется прокат лыж и роликовых коньков.</w:t>
      </w:r>
    </w:p>
    <w:p w14:paraId="3466C579" w14:textId="77777777" w:rsidR="008259E9" w:rsidRPr="008259E9" w:rsidRDefault="008259E9" w:rsidP="008259E9">
      <w:pPr>
        <w:ind w:firstLine="709"/>
        <w:jc w:val="both"/>
        <w:rPr>
          <w:sz w:val="28"/>
          <w:szCs w:val="28"/>
        </w:rPr>
      </w:pPr>
      <w:r w:rsidRPr="008259E9">
        <w:rPr>
          <w:sz w:val="28"/>
          <w:szCs w:val="28"/>
        </w:rPr>
        <w:t>- Спортивный центр и стадион «Юбилейный». Открыт в сентябре 2011 года. В спортивном центре имеется универсальный игровой зал со специальным спортивным покрытием, с нанесённой баскетбольной, волейбольной и футбольной разметкой, зал адаптивной физической культуры, кардиотренажеры.</w:t>
      </w:r>
    </w:p>
    <w:p w14:paraId="65B274BE" w14:textId="77777777" w:rsidR="008259E9" w:rsidRPr="008259E9" w:rsidRDefault="008259E9" w:rsidP="008259E9">
      <w:pPr>
        <w:ind w:firstLine="709"/>
        <w:jc w:val="both"/>
        <w:rPr>
          <w:b/>
          <w:sz w:val="28"/>
          <w:szCs w:val="28"/>
        </w:rPr>
      </w:pPr>
      <w:r w:rsidRPr="008259E9">
        <w:rPr>
          <w:sz w:val="28"/>
          <w:szCs w:val="28"/>
        </w:rPr>
        <w:t>- Теннисный центр площадью 13732 кв.м. построен и открыт в 2021 году компанией «ЛУКОЙЛ».</w:t>
      </w:r>
      <w:r w:rsidRPr="008259E9">
        <w:rPr>
          <w:b/>
          <w:sz w:val="28"/>
          <w:szCs w:val="28"/>
        </w:rPr>
        <w:t xml:space="preserve"> </w:t>
      </w:r>
      <w:r w:rsidRPr="008259E9">
        <w:rPr>
          <w:sz w:val="28"/>
          <w:szCs w:val="28"/>
        </w:rPr>
        <w:t>Теннисный центр отвечает всем современным стандартам качества и безопасности. Главное помещение центра представляет собой четыре просторных теннисных корта, площадь каждого 650 квадратных метров. Комплекс укомплектован современным оборудованием, позволяющим проводить соревнования как российского, так и международного уровня, вместимость зрительного зала составляет 300 человек. На территории центра также расположен тренажерный зал, с новейшими кинезиологическими тренажерами, предназначенными для физической реабилитации пациентов с заболеваниями опорно-двигательного аппарата.</w:t>
      </w:r>
    </w:p>
    <w:p w14:paraId="0A35894C" w14:textId="77777777" w:rsidR="008259E9" w:rsidRPr="008259E9" w:rsidRDefault="008259E9" w:rsidP="008259E9">
      <w:pPr>
        <w:ind w:firstLine="709"/>
        <w:jc w:val="both"/>
        <w:rPr>
          <w:sz w:val="28"/>
          <w:szCs w:val="28"/>
        </w:rPr>
      </w:pPr>
      <w:r w:rsidRPr="008259E9">
        <w:rPr>
          <w:sz w:val="28"/>
          <w:szCs w:val="28"/>
        </w:rPr>
        <w:t>В городе Когалыме ежегодно проходят фестивали, выставки, конкурсы, к наиболее значимым для привлечения туристов можно отнести: национальный праздник народов ханты и манси «День оленевода», национальный праздник Сабантуй, проведение которого имеет окружной статус, ежегодный фестиваль «Юнтагор», ежегодный городской фестиваль отечественного кино «Золотая лента», который проводится с целью пропаганды российских фильмов, возрождения интереса к отечественному кинематографу</w:t>
      </w:r>
      <w:r w:rsidRPr="008259E9">
        <w:rPr>
          <w:sz w:val="28"/>
          <w:szCs w:val="28"/>
          <w:vertAlign w:val="superscript"/>
        </w:rPr>
        <w:footnoteReference w:id="213"/>
      </w:r>
      <w:r w:rsidRPr="008259E9">
        <w:rPr>
          <w:sz w:val="28"/>
          <w:szCs w:val="28"/>
        </w:rPr>
        <w:t>.</w:t>
      </w:r>
    </w:p>
    <w:p w14:paraId="42E0EE25" w14:textId="77777777" w:rsidR="008259E9" w:rsidRPr="008259E9" w:rsidRDefault="008259E9" w:rsidP="008259E9">
      <w:pPr>
        <w:ind w:firstLine="709"/>
        <w:jc w:val="both"/>
        <w:rPr>
          <w:sz w:val="28"/>
          <w:szCs w:val="28"/>
        </w:rPr>
      </w:pPr>
      <w:r w:rsidRPr="008259E9">
        <w:rPr>
          <w:sz w:val="28"/>
          <w:szCs w:val="28"/>
        </w:rPr>
        <w:t>В городе Когалыме функционирует туристско-информационный центр, 7 туристических агентств и 1 туроператор, который в 2022 году включен в Единый федеральный реестр туроператоров.</w:t>
      </w:r>
    </w:p>
    <w:p w14:paraId="4A1CCA7F" w14:textId="77777777" w:rsidR="008259E9" w:rsidRPr="008259E9" w:rsidRDefault="008259E9" w:rsidP="008259E9">
      <w:pPr>
        <w:ind w:firstLine="709"/>
        <w:jc w:val="both"/>
        <w:rPr>
          <w:sz w:val="28"/>
          <w:szCs w:val="28"/>
        </w:rPr>
      </w:pPr>
      <w:r w:rsidRPr="008259E9">
        <w:rPr>
          <w:sz w:val="28"/>
          <w:szCs w:val="28"/>
        </w:rPr>
        <w:t>Для туристов функционируют 7 мест коллективного размещения (включая один хостел), среди них 2 отеля имеют «три звезды» согласно Единого перечня классифицированных гостиниц</w:t>
      </w:r>
      <w:r w:rsidRPr="008259E9">
        <w:rPr>
          <w:sz w:val="28"/>
          <w:szCs w:val="28"/>
          <w:vertAlign w:val="superscript"/>
        </w:rPr>
        <w:footnoteReference w:id="214"/>
      </w:r>
      <w:r w:rsidRPr="008259E9">
        <w:rPr>
          <w:sz w:val="28"/>
          <w:szCs w:val="28"/>
        </w:rPr>
        <w:t>: Отель «Когалым» (ООО «ЦДО «Когалым»), отель «</w:t>
      </w:r>
      <w:hyperlink r:id="rId33" w:tgtFrame="_blank" w:history="1">
        <w:r w:rsidRPr="008259E9">
          <w:rPr>
            <w:sz w:val="28"/>
            <w:szCs w:val="28"/>
          </w:rPr>
          <w:t>Космос Смарт Когалым» (ООО «Космос ОГ»)</w:t>
        </w:r>
      </w:hyperlink>
      <w:r w:rsidRPr="008259E9">
        <w:rPr>
          <w:sz w:val="28"/>
          <w:szCs w:val="28"/>
        </w:rPr>
        <w:t xml:space="preserve"> и о</w:t>
      </w:r>
      <w:hyperlink r:id="rId34" w:tgtFrame="_blank" w:history="1">
        <w:r w:rsidRPr="008259E9">
          <w:rPr>
            <w:sz w:val="28"/>
            <w:szCs w:val="28"/>
          </w:rPr>
          <w:t>тель «Когалым</w:t>
        </w:r>
      </w:hyperlink>
      <w:r w:rsidRPr="008259E9">
        <w:rPr>
          <w:sz w:val="28"/>
          <w:szCs w:val="28"/>
        </w:rPr>
        <w:t>». Принимают гостей города небольшие гостиницы и 1 хостел.</w:t>
      </w:r>
    </w:p>
    <w:p w14:paraId="4D9147CC" w14:textId="77777777" w:rsidR="008259E9" w:rsidRPr="008259E9" w:rsidRDefault="008259E9" w:rsidP="008259E9">
      <w:pPr>
        <w:ind w:firstLine="709"/>
        <w:jc w:val="both"/>
        <w:rPr>
          <w:sz w:val="28"/>
          <w:szCs w:val="28"/>
        </w:rPr>
      </w:pPr>
      <w:r w:rsidRPr="008259E9">
        <w:rPr>
          <w:sz w:val="28"/>
          <w:szCs w:val="28"/>
        </w:rPr>
        <w:t>Развитая транспортно-логистическая инфраструктура (авиасообщение, железнодорожный транспорт, автомобильные пассажирские перевозки, развитая дорожная сеть с качественным покрытием) создает возможность комфортного трансфера туристов в город Когалым. Относительная близость к городу Сургут (200 км), а также запланированная реконструкция дорожного покрытия автодороги Когалым-Сургут могут стать импульсом для обмена туристическими потокам на региональном уровне</w:t>
      </w:r>
      <w:r w:rsidRPr="008259E9">
        <w:rPr>
          <w:sz w:val="28"/>
          <w:szCs w:val="28"/>
          <w:vertAlign w:val="superscript"/>
        </w:rPr>
        <w:footnoteReference w:id="215"/>
      </w:r>
      <w:r w:rsidRPr="008259E9">
        <w:rPr>
          <w:sz w:val="28"/>
          <w:szCs w:val="28"/>
        </w:rPr>
        <w:t>.</w:t>
      </w:r>
    </w:p>
    <w:p w14:paraId="597C38E5" w14:textId="77777777" w:rsidR="008259E9" w:rsidRPr="008259E9" w:rsidRDefault="008259E9" w:rsidP="008259E9">
      <w:pPr>
        <w:ind w:firstLine="709"/>
        <w:jc w:val="both"/>
        <w:rPr>
          <w:sz w:val="28"/>
          <w:szCs w:val="28"/>
        </w:rPr>
      </w:pPr>
      <w:r w:rsidRPr="008259E9">
        <w:rPr>
          <w:sz w:val="28"/>
          <w:szCs w:val="28"/>
        </w:rPr>
        <w:t>Продвижению города Когалыма, как туристской территории, способствует активная маркетинговая стратегия туристического потенциала города</w:t>
      </w:r>
      <w:r w:rsidRPr="008259E9">
        <w:rPr>
          <w:sz w:val="28"/>
          <w:szCs w:val="28"/>
          <w:vertAlign w:val="superscript"/>
        </w:rPr>
        <w:footnoteReference w:id="216"/>
      </w:r>
      <w:r w:rsidRPr="008259E9">
        <w:rPr>
          <w:sz w:val="28"/>
          <w:szCs w:val="28"/>
        </w:rPr>
        <w:t>, в том числе продвижение туристического потенциала города в интернет пространстве. Информация о средствах размещения доступно представлена на популярных сайтах, таких как: OneTwoTrip, Яндекс Путешествия, Ostrovok.ru. и других. На официальном портале города Когалыма в разделе «Туризм» присутствует информация для туристов, включающая: реестр экскурсионных программ, правила оказания туристских услуг, единый календарный план культурно-развлекательных мероприятий.</w:t>
      </w:r>
    </w:p>
    <w:p w14:paraId="0D9F9697" w14:textId="77777777" w:rsidR="008259E9" w:rsidRPr="008259E9" w:rsidRDefault="008259E9" w:rsidP="008259E9">
      <w:pPr>
        <w:ind w:firstLine="709"/>
        <w:jc w:val="both"/>
        <w:rPr>
          <w:sz w:val="28"/>
          <w:szCs w:val="28"/>
        </w:rPr>
      </w:pPr>
      <w:r w:rsidRPr="008259E9">
        <w:rPr>
          <w:sz w:val="28"/>
          <w:szCs w:val="28"/>
        </w:rPr>
        <w:t>По данным за 2022 год численность размещенных лиц в коллективных средствах размещения увеличилась на 60 % относительно 2021 года (в 2022 году – 18380 человек, в 2021 г. – 11487 человек), при этом число ночевок в коллективных средствах размещения за аналогичный период выросло на 31,47 % (в 2022 г. – 27684 ночевок, в 2021 году – 21057 ночевок) (таблица 60), что может свидетельствовать о увеличении срока пребывания туристов.</w:t>
      </w:r>
    </w:p>
    <w:p w14:paraId="3E60D9D3" w14:textId="77777777" w:rsidR="008259E9" w:rsidRPr="008259E9" w:rsidRDefault="008259E9" w:rsidP="008259E9">
      <w:pPr>
        <w:ind w:firstLine="709"/>
        <w:jc w:val="both"/>
        <w:rPr>
          <w:sz w:val="28"/>
          <w:szCs w:val="28"/>
        </w:rPr>
      </w:pPr>
    </w:p>
    <w:p w14:paraId="24914B9F" w14:textId="77777777" w:rsidR="008259E9" w:rsidRPr="008259E9" w:rsidRDefault="008259E9" w:rsidP="008259E9">
      <w:pPr>
        <w:rPr>
          <w:sz w:val="28"/>
          <w:szCs w:val="28"/>
        </w:rPr>
      </w:pPr>
      <w:r w:rsidRPr="008259E9">
        <w:rPr>
          <w:sz w:val="28"/>
          <w:szCs w:val="28"/>
        </w:rPr>
        <w:t>Таблица 60. Показатели развития туристического сектора города Когалыма</w:t>
      </w:r>
    </w:p>
    <w:tbl>
      <w:tblPr>
        <w:tblW w:w="9628" w:type="dxa"/>
        <w:jc w:val="center"/>
        <w:tblBorders>
          <w:top w:val="single" w:sz="8" w:space="0" w:color="000000"/>
          <w:left w:val="single" w:sz="8" w:space="0" w:color="000000"/>
          <w:bottom w:val="single" w:sz="8" w:space="0" w:color="000000"/>
          <w:right w:val="single" w:sz="8" w:space="0" w:color="000000"/>
        </w:tblBorders>
        <w:tblLayout w:type="fixed"/>
        <w:tblLook w:val="0400" w:firstRow="0" w:lastRow="0" w:firstColumn="0" w:lastColumn="0" w:noHBand="0" w:noVBand="1"/>
      </w:tblPr>
      <w:tblGrid>
        <w:gridCol w:w="1690"/>
        <w:gridCol w:w="993"/>
        <w:gridCol w:w="708"/>
        <w:gridCol w:w="567"/>
        <w:gridCol w:w="709"/>
        <w:gridCol w:w="708"/>
        <w:gridCol w:w="709"/>
        <w:gridCol w:w="709"/>
        <w:gridCol w:w="708"/>
        <w:gridCol w:w="709"/>
        <w:gridCol w:w="709"/>
        <w:gridCol w:w="709"/>
      </w:tblGrid>
      <w:tr w:rsidR="008259E9" w:rsidRPr="008259E9" w14:paraId="1E501328" w14:textId="77777777" w:rsidTr="006279C7">
        <w:trPr>
          <w:jc w:val="center"/>
        </w:trPr>
        <w:tc>
          <w:tcPr>
            <w:tcW w:w="1690" w:type="dxa"/>
            <w:tcBorders>
              <w:top w:val="single" w:sz="8" w:space="0" w:color="000000"/>
              <w:left w:val="single" w:sz="8" w:space="0" w:color="000000"/>
              <w:bottom w:val="single" w:sz="4" w:space="0" w:color="000000"/>
              <w:right w:val="single" w:sz="8" w:space="0" w:color="000000"/>
            </w:tcBorders>
            <w:shd w:val="clear" w:color="auto" w:fill="FFFFFF"/>
            <w:vAlign w:val="center"/>
          </w:tcPr>
          <w:p w14:paraId="750ECFAD" w14:textId="77777777" w:rsidR="008259E9" w:rsidRPr="008259E9" w:rsidRDefault="008259E9" w:rsidP="006279C7">
            <w:pPr>
              <w:jc w:val="center"/>
              <w:rPr>
                <w:b/>
              </w:rPr>
            </w:pPr>
            <w:r w:rsidRPr="008259E9">
              <w:rPr>
                <w:b/>
              </w:rPr>
              <w:t>Показатели</w:t>
            </w:r>
            <w:r w:rsidRPr="008259E9">
              <w:rPr>
                <w:sz w:val="28"/>
                <w:szCs w:val="28"/>
                <w:vertAlign w:val="superscript"/>
              </w:rPr>
              <w:footnoteReference w:id="217"/>
            </w:r>
          </w:p>
        </w:tc>
        <w:tc>
          <w:tcPr>
            <w:tcW w:w="993" w:type="dxa"/>
            <w:tcBorders>
              <w:top w:val="single" w:sz="8" w:space="0" w:color="000000"/>
              <w:left w:val="single" w:sz="8" w:space="0" w:color="000000"/>
              <w:bottom w:val="single" w:sz="4" w:space="0" w:color="000000"/>
              <w:right w:val="single" w:sz="8" w:space="0" w:color="000000"/>
            </w:tcBorders>
            <w:shd w:val="clear" w:color="auto" w:fill="FFFFFF"/>
            <w:vAlign w:val="center"/>
          </w:tcPr>
          <w:p w14:paraId="54421389" w14:textId="77777777" w:rsidR="008259E9" w:rsidRPr="008259E9" w:rsidRDefault="008259E9" w:rsidP="006279C7">
            <w:pPr>
              <w:jc w:val="center"/>
              <w:rPr>
                <w:b/>
              </w:rPr>
            </w:pPr>
            <w:r w:rsidRPr="008259E9">
              <w:rPr>
                <w:b/>
              </w:rPr>
              <w:t>Ед. измерения</w:t>
            </w:r>
          </w:p>
        </w:tc>
        <w:tc>
          <w:tcPr>
            <w:tcW w:w="708" w:type="dxa"/>
            <w:tcBorders>
              <w:top w:val="single" w:sz="8" w:space="0" w:color="000000"/>
              <w:left w:val="single" w:sz="8" w:space="0" w:color="000000"/>
              <w:bottom w:val="single" w:sz="4" w:space="0" w:color="000000"/>
              <w:right w:val="single" w:sz="8" w:space="0" w:color="000000"/>
            </w:tcBorders>
            <w:shd w:val="clear" w:color="auto" w:fill="FFFFFF"/>
            <w:vAlign w:val="center"/>
          </w:tcPr>
          <w:p w14:paraId="05F459FF" w14:textId="77777777" w:rsidR="008259E9" w:rsidRPr="008259E9" w:rsidRDefault="008259E9" w:rsidP="006279C7">
            <w:pPr>
              <w:jc w:val="center"/>
              <w:rPr>
                <w:b/>
              </w:rPr>
            </w:pPr>
            <w:r w:rsidRPr="008259E9">
              <w:rPr>
                <w:b/>
              </w:rPr>
              <w:t>2013</w:t>
            </w:r>
          </w:p>
        </w:tc>
        <w:tc>
          <w:tcPr>
            <w:tcW w:w="567" w:type="dxa"/>
            <w:tcBorders>
              <w:top w:val="single" w:sz="8" w:space="0" w:color="000000"/>
              <w:left w:val="single" w:sz="8" w:space="0" w:color="000000"/>
              <w:bottom w:val="single" w:sz="4" w:space="0" w:color="000000"/>
              <w:right w:val="single" w:sz="8" w:space="0" w:color="000000"/>
            </w:tcBorders>
            <w:shd w:val="clear" w:color="auto" w:fill="FFFFFF"/>
            <w:vAlign w:val="center"/>
          </w:tcPr>
          <w:p w14:paraId="0A2D3C58" w14:textId="77777777" w:rsidR="008259E9" w:rsidRPr="008259E9" w:rsidRDefault="008259E9" w:rsidP="006279C7">
            <w:pPr>
              <w:jc w:val="center"/>
              <w:rPr>
                <w:b/>
              </w:rPr>
            </w:pPr>
            <w:r w:rsidRPr="008259E9">
              <w:rPr>
                <w:b/>
              </w:rPr>
              <w:t>2014</w:t>
            </w:r>
          </w:p>
        </w:tc>
        <w:tc>
          <w:tcPr>
            <w:tcW w:w="709" w:type="dxa"/>
            <w:tcBorders>
              <w:top w:val="single" w:sz="8" w:space="0" w:color="000000"/>
              <w:left w:val="single" w:sz="8" w:space="0" w:color="000000"/>
              <w:bottom w:val="single" w:sz="4" w:space="0" w:color="000000"/>
              <w:right w:val="single" w:sz="8" w:space="0" w:color="000000"/>
            </w:tcBorders>
            <w:shd w:val="clear" w:color="auto" w:fill="FFFFFF"/>
            <w:vAlign w:val="center"/>
          </w:tcPr>
          <w:p w14:paraId="0470B1FF" w14:textId="77777777" w:rsidR="008259E9" w:rsidRPr="008259E9" w:rsidRDefault="008259E9" w:rsidP="006279C7">
            <w:pPr>
              <w:jc w:val="center"/>
              <w:rPr>
                <w:b/>
              </w:rPr>
            </w:pPr>
            <w:r w:rsidRPr="008259E9">
              <w:rPr>
                <w:b/>
              </w:rPr>
              <w:t>2015</w:t>
            </w:r>
          </w:p>
        </w:tc>
        <w:tc>
          <w:tcPr>
            <w:tcW w:w="708" w:type="dxa"/>
            <w:tcBorders>
              <w:top w:val="single" w:sz="8" w:space="0" w:color="000000"/>
              <w:left w:val="single" w:sz="8" w:space="0" w:color="000000"/>
              <w:bottom w:val="single" w:sz="4" w:space="0" w:color="000000"/>
              <w:right w:val="single" w:sz="8" w:space="0" w:color="000000"/>
            </w:tcBorders>
            <w:shd w:val="clear" w:color="auto" w:fill="FFFFFF"/>
            <w:vAlign w:val="center"/>
          </w:tcPr>
          <w:p w14:paraId="726935B0" w14:textId="77777777" w:rsidR="008259E9" w:rsidRPr="008259E9" w:rsidRDefault="008259E9" w:rsidP="006279C7">
            <w:pPr>
              <w:jc w:val="center"/>
              <w:rPr>
                <w:b/>
              </w:rPr>
            </w:pPr>
            <w:r w:rsidRPr="008259E9">
              <w:rPr>
                <w:b/>
              </w:rPr>
              <w:t>2016</w:t>
            </w:r>
          </w:p>
        </w:tc>
        <w:tc>
          <w:tcPr>
            <w:tcW w:w="709" w:type="dxa"/>
            <w:tcBorders>
              <w:top w:val="single" w:sz="8" w:space="0" w:color="000000"/>
              <w:left w:val="single" w:sz="8" w:space="0" w:color="000000"/>
              <w:bottom w:val="single" w:sz="4" w:space="0" w:color="000000"/>
              <w:right w:val="single" w:sz="8" w:space="0" w:color="000000"/>
            </w:tcBorders>
            <w:shd w:val="clear" w:color="auto" w:fill="FFFFFF"/>
            <w:vAlign w:val="center"/>
          </w:tcPr>
          <w:p w14:paraId="493D87AA" w14:textId="77777777" w:rsidR="008259E9" w:rsidRPr="008259E9" w:rsidRDefault="008259E9" w:rsidP="006279C7">
            <w:pPr>
              <w:jc w:val="center"/>
              <w:rPr>
                <w:b/>
              </w:rPr>
            </w:pPr>
            <w:r w:rsidRPr="008259E9">
              <w:rPr>
                <w:b/>
              </w:rPr>
              <w:t>2017</w:t>
            </w:r>
          </w:p>
        </w:tc>
        <w:tc>
          <w:tcPr>
            <w:tcW w:w="709" w:type="dxa"/>
            <w:tcBorders>
              <w:top w:val="single" w:sz="8" w:space="0" w:color="000000"/>
              <w:left w:val="single" w:sz="8" w:space="0" w:color="000000"/>
              <w:bottom w:val="single" w:sz="4" w:space="0" w:color="000000"/>
              <w:right w:val="single" w:sz="8" w:space="0" w:color="000000"/>
            </w:tcBorders>
            <w:shd w:val="clear" w:color="auto" w:fill="FFFFFF"/>
            <w:vAlign w:val="center"/>
          </w:tcPr>
          <w:p w14:paraId="588A5FCB" w14:textId="77777777" w:rsidR="008259E9" w:rsidRPr="008259E9" w:rsidRDefault="008259E9" w:rsidP="006279C7">
            <w:pPr>
              <w:jc w:val="center"/>
              <w:rPr>
                <w:b/>
              </w:rPr>
            </w:pPr>
            <w:r w:rsidRPr="008259E9">
              <w:rPr>
                <w:b/>
              </w:rPr>
              <w:t>2018</w:t>
            </w:r>
          </w:p>
        </w:tc>
        <w:tc>
          <w:tcPr>
            <w:tcW w:w="708" w:type="dxa"/>
            <w:tcBorders>
              <w:top w:val="single" w:sz="8" w:space="0" w:color="000000"/>
              <w:left w:val="single" w:sz="8" w:space="0" w:color="000000"/>
              <w:bottom w:val="single" w:sz="4" w:space="0" w:color="000000"/>
              <w:right w:val="single" w:sz="8" w:space="0" w:color="000000"/>
            </w:tcBorders>
            <w:shd w:val="clear" w:color="auto" w:fill="FFFFFF"/>
            <w:vAlign w:val="center"/>
          </w:tcPr>
          <w:p w14:paraId="4F89E32F" w14:textId="77777777" w:rsidR="008259E9" w:rsidRPr="008259E9" w:rsidRDefault="008259E9" w:rsidP="006279C7">
            <w:pPr>
              <w:jc w:val="center"/>
              <w:rPr>
                <w:b/>
              </w:rPr>
            </w:pPr>
            <w:r w:rsidRPr="008259E9">
              <w:rPr>
                <w:b/>
              </w:rPr>
              <w:t>2019</w:t>
            </w:r>
          </w:p>
        </w:tc>
        <w:tc>
          <w:tcPr>
            <w:tcW w:w="709" w:type="dxa"/>
            <w:tcBorders>
              <w:top w:val="single" w:sz="8" w:space="0" w:color="000000"/>
              <w:left w:val="single" w:sz="8" w:space="0" w:color="000000"/>
              <w:bottom w:val="single" w:sz="4" w:space="0" w:color="000000"/>
              <w:right w:val="single" w:sz="8" w:space="0" w:color="000000"/>
            </w:tcBorders>
            <w:shd w:val="clear" w:color="auto" w:fill="FFFFFF"/>
            <w:vAlign w:val="center"/>
          </w:tcPr>
          <w:p w14:paraId="77DD6640" w14:textId="77777777" w:rsidR="008259E9" w:rsidRPr="008259E9" w:rsidRDefault="008259E9" w:rsidP="006279C7">
            <w:pPr>
              <w:jc w:val="center"/>
              <w:rPr>
                <w:b/>
              </w:rPr>
            </w:pPr>
            <w:r w:rsidRPr="008259E9">
              <w:rPr>
                <w:b/>
              </w:rPr>
              <w:t>2020</w:t>
            </w:r>
          </w:p>
        </w:tc>
        <w:tc>
          <w:tcPr>
            <w:tcW w:w="709" w:type="dxa"/>
            <w:tcBorders>
              <w:top w:val="single" w:sz="8" w:space="0" w:color="000000"/>
              <w:left w:val="single" w:sz="8" w:space="0" w:color="000000"/>
              <w:bottom w:val="single" w:sz="4" w:space="0" w:color="000000"/>
              <w:right w:val="single" w:sz="8" w:space="0" w:color="000000"/>
            </w:tcBorders>
            <w:shd w:val="clear" w:color="auto" w:fill="FFFFFF"/>
            <w:vAlign w:val="center"/>
          </w:tcPr>
          <w:p w14:paraId="03A89FD6" w14:textId="77777777" w:rsidR="008259E9" w:rsidRPr="008259E9" w:rsidRDefault="008259E9" w:rsidP="006279C7">
            <w:pPr>
              <w:jc w:val="center"/>
              <w:rPr>
                <w:b/>
              </w:rPr>
            </w:pPr>
            <w:r w:rsidRPr="008259E9">
              <w:rPr>
                <w:b/>
              </w:rPr>
              <w:t>2021</w:t>
            </w:r>
          </w:p>
        </w:tc>
        <w:tc>
          <w:tcPr>
            <w:tcW w:w="709" w:type="dxa"/>
            <w:tcBorders>
              <w:top w:val="single" w:sz="8" w:space="0" w:color="000000"/>
              <w:left w:val="single" w:sz="8" w:space="0" w:color="000000"/>
              <w:bottom w:val="single" w:sz="4" w:space="0" w:color="000000"/>
              <w:right w:val="single" w:sz="8" w:space="0" w:color="000000"/>
            </w:tcBorders>
            <w:shd w:val="clear" w:color="auto" w:fill="FFFFFF"/>
            <w:vAlign w:val="center"/>
          </w:tcPr>
          <w:p w14:paraId="77088E82" w14:textId="77777777" w:rsidR="008259E9" w:rsidRPr="008259E9" w:rsidRDefault="008259E9" w:rsidP="006279C7">
            <w:pPr>
              <w:jc w:val="center"/>
              <w:rPr>
                <w:b/>
              </w:rPr>
            </w:pPr>
            <w:r w:rsidRPr="008259E9">
              <w:rPr>
                <w:b/>
              </w:rPr>
              <w:t>2022</w:t>
            </w:r>
          </w:p>
        </w:tc>
      </w:tr>
      <w:tr w:rsidR="008259E9" w:rsidRPr="008259E9" w14:paraId="125CFA76" w14:textId="77777777" w:rsidTr="006279C7">
        <w:trPr>
          <w:jc w:val="center"/>
        </w:trPr>
        <w:tc>
          <w:tcPr>
            <w:tcW w:w="169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0FB97D0" w14:textId="77777777" w:rsidR="008259E9" w:rsidRPr="008259E9" w:rsidRDefault="008259E9" w:rsidP="006279C7">
            <w:pPr>
              <w:rPr>
                <w:color w:val="000000"/>
              </w:rPr>
            </w:pPr>
            <w:r w:rsidRPr="008259E9">
              <w:rPr>
                <w:color w:val="000000"/>
              </w:rPr>
              <w:t>Число коллективных средств размещения</w:t>
            </w:r>
          </w:p>
        </w:tc>
        <w:tc>
          <w:tcPr>
            <w:tcW w:w="993" w:type="dxa"/>
            <w:tcBorders>
              <w:top w:val="single" w:sz="8" w:space="0" w:color="000000"/>
              <w:left w:val="nil"/>
              <w:bottom w:val="single" w:sz="8" w:space="0" w:color="000000"/>
              <w:right w:val="single" w:sz="8" w:space="0" w:color="000000"/>
            </w:tcBorders>
            <w:shd w:val="clear" w:color="auto" w:fill="auto"/>
            <w:vAlign w:val="center"/>
          </w:tcPr>
          <w:p w14:paraId="4EFBB578" w14:textId="77777777" w:rsidR="008259E9" w:rsidRPr="008259E9" w:rsidRDefault="008259E9" w:rsidP="006279C7">
            <w:pPr>
              <w:rPr>
                <w:color w:val="000000"/>
              </w:rPr>
            </w:pPr>
            <w:r w:rsidRPr="008259E9">
              <w:rPr>
                <w:color w:val="000000"/>
              </w:rPr>
              <w:t>единица</w:t>
            </w:r>
          </w:p>
        </w:tc>
        <w:tc>
          <w:tcPr>
            <w:tcW w:w="708" w:type="dxa"/>
            <w:tcBorders>
              <w:top w:val="single" w:sz="8" w:space="0" w:color="000000"/>
              <w:left w:val="nil"/>
              <w:bottom w:val="single" w:sz="8" w:space="0" w:color="000000"/>
              <w:right w:val="single" w:sz="8" w:space="0" w:color="000000"/>
            </w:tcBorders>
            <w:shd w:val="clear" w:color="auto" w:fill="auto"/>
            <w:vAlign w:val="center"/>
          </w:tcPr>
          <w:p w14:paraId="296D8B32" w14:textId="77777777" w:rsidR="008259E9" w:rsidRPr="008259E9" w:rsidRDefault="008259E9" w:rsidP="006279C7">
            <w:pPr>
              <w:jc w:val="center"/>
              <w:rPr>
                <w:color w:val="000000"/>
              </w:rPr>
            </w:pPr>
            <w:r w:rsidRPr="008259E9">
              <w:rPr>
                <w:color w:val="000000"/>
              </w:rPr>
              <w:t>2</w:t>
            </w:r>
          </w:p>
        </w:tc>
        <w:tc>
          <w:tcPr>
            <w:tcW w:w="567" w:type="dxa"/>
            <w:tcBorders>
              <w:top w:val="single" w:sz="8" w:space="0" w:color="000000"/>
              <w:left w:val="nil"/>
              <w:bottom w:val="single" w:sz="8" w:space="0" w:color="000000"/>
              <w:right w:val="single" w:sz="8" w:space="0" w:color="000000"/>
            </w:tcBorders>
            <w:shd w:val="clear" w:color="auto" w:fill="auto"/>
            <w:vAlign w:val="center"/>
          </w:tcPr>
          <w:p w14:paraId="6A81D0DB" w14:textId="77777777" w:rsidR="008259E9" w:rsidRPr="008259E9" w:rsidRDefault="008259E9" w:rsidP="006279C7">
            <w:pPr>
              <w:jc w:val="center"/>
              <w:rPr>
                <w:color w:val="000000"/>
              </w:rPr>
            </w:pPr>
            <w:r w:rsidRPr="008259E9">
              <w:rPr>
                <w:color w:val="000000"/>
              </w:rPr>
              <w:t>2</w:t>
            </w:r>
          </w:p>
        </w:tc>
        <w:tc>
          <w:tcPr>
            <w:tcW w:w="709" w:type="dxa"/>
            <w:tcBorders>
              <w:top w:val="single" w:sz="8" w:space="0" w:color="000000"/>
              <w:left w:val="nil"/>
              <w:bottom w:val="single" w:sz="8" w:space="0" w:color="000000"/>
              <w:right w:val="single" w:sz="8" w:space="0" w:color="000000"/>
            </w:tcBorders>
            <w:shd w:val="clear" w:color="auto" w:fill="auto"/>
            <w:vAlign w:val="center"/>
          </w:tcPr>
          <w:p w14:paraId="11365DA5" w14:textId="77777777" w:rsidR="008259E9" w:rsidRPr="008259E9" w:rsidRDefault="008259E9" w:rsidP="006279C7">
            <w:pPr>
              <w:jc w:val="center"/>
              <w:rPr>
                <w:color w:val="000000"/>
              </w:rPr>
            </w:pPr>
            <w:r w:rsidRPr="008259E9">
              <w:rPr>
                <w:color w:val="000000"/>
              </w:rPr>
              <w:t>2</w:t>
            </w:r>
          </w:p>
        </w:tc>
        <w:tc>
          <w:tcPr>
            <w:tcW w:w="708" w:type="dxa"/>
            <w:tcBorders>
              <w:top w:val="single" w:sz="8" w:space="0" w:color="000000"/>
              <w:left w:val="nil"/>
              <w:bottom w:val="single" w:sz="8" w:space="0" w:color="000000"/>
              <w:right w:val="single" w:sz="8" w:space="0" w:color="000000"/>
            </w:tcBorders>
            <w:shd w:val="clear" w:color="auto" w:fill="auto"/>
            <w:vAlign w:val="center"/>
          </w:tcPr>
          <w:p w14:paraId="6DB32E9F" w14:textId="77777777" w:rsidR="008259E9" w:rsidRPr="008259E9" w:rsidRDefault="008259E9" w:rsidP="006279C7">
            <w:pPr>
              <w:jc w:val="center"/>
              <w:rPr>
                <w:color w:val="000000"/>
              </w:rPr>
            </w:pPr>
            <w:r w:rsidRPr="008259E9">
              <w:rPr>
                <w:color w:val="000000"/>
              </w:rPr>
              <w:t>2</w:t>
            </w:r>
          </w:p>
        </w:tc>
        <w:tc>
          <w:tcPr>
            <w:tcW w:w="709" w:type="dxa"/>
            <w:tcBorders>
              <w:top w:val="single" w:sz="8" w:space="0" w:color="000000"/>
              <w:left w:val="nil"/>
              <w:bottom w:val="single" w:sz="8" w:space="0" w:color="000000"/>
              <w:right w:val="single" w:sz="8" w:space="0" w:color="000000"/>
            </w:tcBorders>
            <w:shd w:val="clear" w:color="auto" w:fill="auto"/>
            <w:vAlign w:val="center"/>
          </w:tcPr>
          <w:p w14:paraId="0E1085FF" w14:textId="77777777" w:rsidR="008259E9" w:rsidRPr="008259E9" w:rsidRDefault="008259E9" w:rsidP="006279C7">
            <w:pPr>
              <w:jc w:val="center"/>
              <w:rPr>
                <w:color w:val="000000"/>
              </w:rPr>
            </w:pPr>
            <w:r w:rsidRPr="008259E9">
              <w:rPr>
                <w:color w:val="000000"/>
              </w:rPr>
              <w:t>13</w:t>
            </w:r>
          </w:p>
        </w:tc>
        <w:tc>
          <w:tcPr>
            <w:tcW w:w="709" w:type="dxa"/>
            <w:tcBorders>
              <w:top w:val="single" w:sz="8" w:space="0" w:color="000000"/>
              <w:left w:val="nil"/>
              <w:bottom w:val="single" w:sz="8" w:space="0" w:color="000000"/>
              <w:right w:val="single" w:sz="8" w:space="0" w:color="000000"/>
            </w:tcBorders>
            <w:shd w:val="clear" w:color="auto" w:fill="auto"/>
            <w:vAlign w:val="center"/>
          </w:tcPr>
          <w:p w14:paraId="2AF14168" w14:textId="77777777" w:rsidR="008259E9" w:rsidRPr="008259E9" w:rsidRDefault="008259E9" w:rsidP="006279C7">
            <w:pPr>
              <w:jc w:val="center"/>
              <w:rPr>
                <w:color w:val="000000"/>
              </w:rPr>
            </w:pPr>
            <w:r w:rsidRPr="008259E9">
              <w:rPr>
                <w:color w:val="000000"/>
              </w:rPr>
              <w:t>16</w:t>
            </w:r>
          </w:p>
        </w:tc>
        <w:tc>
          <w:tcPr>
            <w:tcW w:w="708" w:type="dxa"/>
            <w:tcBorders>
              <w:top w:val="single" w:sz="8" w:space="0" w:color="000000"/>
              <w:left w:val="nil"/>
              <w:bottom w:val="single" w:sz="8" w:space="0" w:color="000000"/>
              <w:right w:val="single" w:sz="8" w:space="0" w:color="000000"/>
            </w:tcBorders>
            <w:shd w:val="clear" w:color="auto" w:fill="auto"/>
            <w:vAlign w:val="center"/>
          </w:tcPr>
          <w:p w14:paraId="04670E59" w14:textId="77777777" w:rsidR="008259E9" w:rsidRPr="008259E9" w:rsidRDefault="008259E9" w:rsidP="006279C7">
            <w:pPr>
              <w:jc w:val="center"/>
              <w:rPr>
                <w:color w:val="000000"/>
              </w:rPr>
            </w:pPr>
            <w:r w:rsidRPr="008259E9">
              <w:rPr>
                <w:color w:val="000000"/>
              </w:rPr>
              <w:t>7</w:t>
            </w:r>
          </w:p>
        </w:tc>
        <w:tc>
          <w:tcPr>
            <w:tcW w:w="709" w:type="dxa"/>
            <w:tcBorders>
              <w:top w:val="single" w:sz="8" w:space="0" w:color="000000"/>
              <w:left w:val="nil"/>
              <w:bottom w:val="single" w:sz="8" w:space="0" w:color="000000"/>
              <w:right w:val="single" w:sz="8" w:space="0" w:color="000000"/>
            </w:tcBorders>
            <w:shd w:val="clear" w:color="auto" w:fill="auto"/>
            <w:vAlign w:val="center"/>
          </w:tcPr>
          <w:p w14:paraId="009E1E77" w14:textId="77777777" w:rsidR="008259E9" w:rsidRPr="008259E9" w:rsidRDefault="008259E9" w:rsidP="006279C7">
            <w:pPr>
              <w:jc w:val="center"/>
              <w:rPr>
                <w:color w:val="000000"/>
              </w:rPr>
            </w:pPr>
            <w:r w:rsidRPr="008259E9">
              <w:rPr>
                <w:color w:val="000000"/>
              </w:rPr>
              <w:t>7</w:t>
            </w:r>
          </w:p>
        </w:tc>
        <w:tc>
          <w:tcPr>
            <w:tcW w:w="709" w:type="dxa"/>
            <w:tcBorders>
              <w:top w:val="single" w:sz="8" w:space="0" w:color="000000"/>
              <w:left w:val="nil"/>
              <w:bottom w:val="single" w:sz="8" w:space="0" w:color="000000"/>
              <w:right w:val="single" w:sz="8" w:space="0" w:color="000000"/>
            </w:tcBorders>
            <w:shd w:val="clear" w:color="auto" w:fill="auto"/>
            <w:vAlign w:val="center"/>
          </w:tcPr>
          <w:p w14:paraId="4D035C33" w14:textId="77777777" w:rsidR="008259E9" w:rsidRPr="008259E9" w:rsidRDefault="008259E9" w:rsidP="006279C7">
            <w:pPr>
              <w:jc w:val="center"/>
              <w:rPr>
                <w:color w:val="000000"/>
              </w:rPr>
            </w:pPr>
            <w:r w:rsidRPr="008259E9">
              <w:rPr>
                <w:color w:val="000000"/>
              </w:rPr>
              <w:t>5</w:t>
            </w:r>
          </w:p>
        </w:tc>
        <w:tc>
          <w:tcPr>
            <w:tcW w:w="709" w:type="dxa"/>
            <w:tcBorders>
              <w:top w:val="single" w:sz="8" w:space="0" w:color="000000"/>
              <w:left w:val="nil"/>
              <w:bottom w:val="single" w:sz="8" w:space="0" w:color="000000"/>
              <w:right w:val="single" w:sz="8" w:space="0" w:color="000000"/>
            </w:tcBorders>
            <w:shd w:val="clear" w:color="auto" w:fill="auto"/>
            <w:vAlign w:val="center"/>
          </w:tcPr>
          <w:p w14:paraId="14F4E760" w14:textId="77777777" w:rsidR="008259E9" w:rsidRPr="008259E9" w:rsidRDefault="008259E9" w:rsidP="006279C7">
            <w:pPr>
              <w:jc w:val="center"/>
              <w:rPr>
                <w:color w:val="000000"/>
              </w:rPr>
            </w:pPr>
            <w:r w:rsidRPr="008259E9">
              <w:rPr>
                <w:color w:val="000000"/>
              </w:rPr>
              <w:t>7</w:t>
            </w:r>
          </w:p>
        </w:tc>
      </w:tr>
      <w:tr w:rsidR="008259E9" w:rsidRPr="008259E9" w14:paraId="01C2091D" w14:textId="77777777" w:rsidTr="006279C7">
        <w:trPr>
          <w:jc w:val="center"/>
        </w:trPr>
        <w:tc>
          <w:tcPr>
            <w:tcW w:w="1690" w:type="dxa"/>
            <w:tcBorders>
              <w:top w:val="nil"/>
              <w:left w:val="single" w:sz="8" w:space="0" w:color="000000"/>
              <w:bottom w:val="single" w:sz="8" w:space="0" w:color="000000"/>
              <w:right w:val="single" w:sz="8" w:space="0" w:color="000000"/>
            </w:tcBorders>
            <w:shd w:val="clear" w:color="auto" w:fill="auto"/>
            <w:vAlign w:val="center"/>
          </w:tcPr>
          <w:p w14:paraId="14013745" w14:textId="77777777" w:rsidR="008259E9" w:rsidRPr="008259E9" w:rsidRDefault="008259E9" w:rsidP="006279C7">
            <w:pPr>
              <w:rPr>
                <w:color w:val="000000"/>
              </w:rPr>
            </w:pPr>
            <w:r w:rsidRPr="008259E9">
              <w:rPr>
                <w:color w:val="000000"/>
              </w:rPr>
              <w:t>Число мест в коллективных средствах размещения</w:t>
            </w:r>
          </w:p>
        </w:tc>
        <w:tc>
          <w:tcPr>
            <w:tcW w:w="993" w:type="dxa"/>
            <w:tcBorders>
              <w:top w:val="nil"/>
              <w:left w:val="nil"/>
              <w:bottom w:val="single" w:sz="8" w:space="0" w:color="000000"/>
              <w:right w:val="single" w:sz="8" w:space="0" w:color="000000"/>
            </w:tcBorders>
            <w:shd w:val="clear" w:color="auto" w:fill="auto"/>
            <w:vAlign w:val="center"/>
          </w:tcPr>
          <w:p w14:paraId="0DB2009A" w14:textId="77777777" w:rsidR="008259E9" w:rsidRPr="008259E9" w:rsidRDefault="008259E9" w:rsidP="006279C7">
            <w:pPr>
              <w:rPr>
                <w:color w:val="000000"/>
              </w:rPr>
            </w:pPr>
            <w:r w:rsidRPr="008259E9">
              <w:rPr>
                <w:color w:val="000000"/>
              </w:rPr>
              <w:t>единица</w:t>
            </w:r>
          </w:p>
        </w:tc>
        <w:tc>
          <w:tcPr>
            <w:tcW w:w="708" w:type="dxa"/>
            <w:tcBorders>
              <w:top w:val="nil"/>
              <w:left w:val="nil"/>
              <w:bottom w:val="single" w:sz="8" w:space="0" w:color="000000"/>
              <w:right w:val="single" w:sz="8" w:space="0" w:color="000000"/>
            </w:tcBorders>
            <w:shd w:val="clear" w:color="auto" w:fill="auto"/>
            <w:vAlign w:val="center"/>
          </w:tcPr>
          <w:p w14:paraId="00CDBFB5" w14:textId="77777777" w:rsidR="008259E9" w:rsidRPr="008259E9" w:rsidRDefault="008259E9" w:rsidP="006279C7">
            <w:pPr>
              <w:jc w:val="center"/>
              <w:rPr>
                <w:color w:val="000000"/>
              </w:rPr>
            </w:pPr>
            <w:r w:rsidRPr="008259E9">
              <w:rPr>
                <w:color w:val="000000"/>
              </w:rPr>
              <w:t>н/д</w:t>
            </w:r>
          </w:p>
        </w:tc>
        <w:tc>
          <w:tcPr>
            <w:tcW w:w="567" w:type="dxa"/>
            <w:tcBorders>
              <w:top w:val="nil"/>
              <w:left w:val="nil"/>
              <w:bottom w:val="single" w:sz="8" w:space="0" w:color="000000"/>
              <w:right w:val="single" w:sz="8" w:space="0" w:color="000000"/>
            </w:tcBorders>
            <w:shd w:val="clear" w:color="auto" w:fill="auto"/>
            <w:vAlign w:val="center"/>
          </w:tcPr>
          <w:p w14:paraId="70403939" w14:textId="77777777" w:rsidR="008259E9" w:rsidRPr="008259E9" w:rsidRDefault="008259E9" w:rsidP="006279C7">
            <w:pPr>
              <w:jc w:val="center"/>
              <w:rPr>
                <w:color w:val="000000"/>
              </w:rPr>
            </w:pPr>
            <w:r w:rsidRPr="008259E9">
              <w:rPr>
                <w:color w:val="000000"/>
              </w:rPr>
              <w:t>161</w:t>
            </w:r>
          </w:p>
        </w:tc>
        <w:tc>
          <w:tcPr>
            <w:tcW w:w="709" w:type="dxa"/>
            <w:tcBorders>
              <w:top w:val="nil"/>
              <w:left w:val="nil"/>
              <w:bottom w:val="single" w:sz="8" w:space="0" w:color="000000"/>
              <w:right w:val="single" w:sz="8" w:space="0" w:color="000000"/>
            </w:tcBorders>
            <w:shd w:val="clear" w:color="auto" w:fill="auto"/>
            <w:vAlign w:val="center"/>
          </w:tcPr>
          <w:p w14:paraId="6AE041EE" w14:textId="77777777" w:rsidR="008259E9" w:rsidRPr="008259E9" w:rsidRDefault="008259E9" w:rsidP="006279C7">
            <w:pPr>
              <w:jc w:val="center"/>
              <w:rPr>
                <w:color w:val="000000"/>
              </w:rPr>
            </w:pPr>
            <w:r w:rsidRPr="008259E9">
              <w:rPr>
                <w:color w:val="000000"/>
              </w:rPr>
              <w:t>161</w:t>
            </w:r>
          </w:p>
        </w:tc>
        <w:tc>
          <w:tcPr>
            <w:tcW w:w="708" w:type="dxa"/>
            <w:tcBorders>
              <w:top w:val="nil"/>
              <w:left w:val="nil"/>
              <w:bottom w:val="single" w:sz="8" w:space="0" w:color="000000"/>
              <w:right w:val="single" w:sz="8" w:space="0" w:color="000000"/>
            </w:tcBorders>
            <w:shd w:val="clear" w:color="auto" w:fill="auto"/>
            <w:vAlign w:val="center"/>
          </w:tcPr>
          <w:p w14:paraId="384E475D" w14:textId="77777777" w:rsidR="008259E9" w:rsidRPr="008259E9" w:rsidRDefault="008259E9" w:rsidP="006279C7">
            <w:pPr>
              <w:jc w:val="center"/>
              <w:rPr>
                <w:color w:val="000000"/>
              </w:rPr>
            </w:pPr>
            <w:r w:rsidRPr="008259E9">
              <w:rPr>
                <w:color w:val="000000"/>
              </w:rPr>
              <w:t>161</w:t>
            </w:r>
          </w:p>
        </w:tc>
        <w:tc>
          <w:tcPr>
            <w:tcW w:w="709" w:type="dxa"/>
            <w:tcBorders>
              <w:top w:val="nil"/>
              <w:left w:val="nil"/>
              <w:bottom w:val="single" w:sz="8" w:space="0" w:color="000000"/>
              <w:right w:val="single" w:sz="8" w:space="0" w:color="000000"/>
            </w:tcBorders>
            <w:shd w:val="clear" w:color="auto" w:fill="auto"/>
            <w:vAlign w:val="center"/>
          </w:tcPr>
          <w:p w14:paraId="2E149706" w14:textId="77777777" w:rsidR="008259E9" w:rsidRPr="008259E9" w:rsidRDefault="008259E9" w:rsidP="006279C7">
            <w:pPr>
              <w:jc w:val="center"/>
              <w:rPr>
                <w:color w:val="000000"/>
              </w:rPr>
            </w:pPr>
            <w:r w:rsidRPr="008259E9">
              <w:rPr>
                <w:color w:val="000000"/>
              </w:rPr>
              <w:t>197</w:t>
            </w:r>
          </w:p>
        </w:tc>
        <w:tc>
          <w:tcPr>
            <w:tcW w:w="709" w:type="dxa"/>
            <w:tcBorders>
              <w:top w:val="nil"/>
              <w:left w:val="nil"/>
              <w:bottom w:val="single" w:sz="8" w:space="0" w:color="000000"/>
              <w:right w:val="single" w:sz="8" w:space="0" w:color="000000"/>
            </w:tcBorders>
            <w:shd w:val="clear" w:color="auto" w:fill="auto"/>
            <w:vAlign w:val="center"/>
          </w:tcPr>
          <w:p w14:paraId="66F28BA8" w14:textId="77777777" w:rsidR="008259E9" w:rsidRPr="008259E9" w:rsidRDefault="008259E9" w:rsidP="006279C7">
            <w:pPr>
              <w:jc w:val="center"/>
              <w:rPr>
                <w:color w:val="000000"/>
              </w:rPr>
            </w:pPr>
            <w:r w:rsidRPr="008259E9">
              <w:rPr>
                <w:color w:val="000000"/>
              </w:rPr>
              <w:t>279</w:t>
            </w:r>
          </w:p>
        </w:tc>
        <w:tc>
          <w:tcPr>
            <w:tcW w:w="708" w:type="dxa"/>
            <w:tcBorders>
              <w:top w:val="nil"/>
              <w:left w:val="nil"/>
              <w:bottom w:val="single" w:sz="8" w:space="0" w:color="000000"/>
              <w:right w:val="single" w:sz="8" w:space="0" w:color="000000"/>
            </w:tcBorders>
            <w:shd w:val="clear" w:color="auto" w:fill="auto"/>
            <w:vAlign w:val="center"/>
          </w:tcPr>
          <w:p w14:paraId="01E49B01" w14:textId="77777777" w:rsidR="008259E9" w:rsidRPr="008259E9" w:rsidRDefault="008259E9" w:rsidP="006279C7">
            <w:pPr>
              <w:jc w:val="center"/>
              <w:rPr>
                <w:color w:val="000000"/>
              </w:rPr>
            </w:pPr>
            <w:r w:rsidRPr="008259E9">
              <w:rPr>
                <w:color w:val="000000"/>
              </w:rPr>
              <w:t>258</w:t>
            </w:r>
          </w:p>
        </w:tc>
        <w:tc>
          <w:tcPr>
            <w:tcW w:w="709" w:type="dxa"/>
            <w:tcBorders>
              <w:top w:val="nil"/>
              <w:left w:val="nil"/>
              <w:bottom w:val="single" w:sz="8" w:space="0" w:color="000000"/>
              <w:right w:val="single" w:sz="8" w:space="0" w:color="000000"/>
            </w:tcBorders>
            <w:shd w:val="clear" w:color="auto" w:fill="auto"/>
            <w:vAlign w:val="center"/>
          </w:tcPr>
          <w:p w14:paraId="3A1B2937" w14:textId="77777777" w:rsidR="008259E9" w:rsidRPr="008259E9" w:rsidRDefault="008259E9" w:rsidP="006279C7">
            <w:pPr>
              <w:jc w:val="center"/>
              <w:rPr>
                <w:color w:val="000000"/>
              </w:rPr>
            </w:pPr>
            <w:r w:rsidRPr="008259E9">
              <w:rPr>
                <w:color w:val="000000"/>
              </w:rPr>
              <w:t>266</w:t>
            </w:r>
          </w:p>
        </w:tc>
        <w:tc>
          <w:tcPr>
            <w:tcW w:w="709" w:type="dxa"/>
            <w:tcBorders>
              <w:top w:val="nil"/>
              <w:left w:val="nil"/>
              <w:bottom w:val="single" w:sz="8" w:space="0" w:color="000000"/>
              <w:right w:val="single" w:sz="8" w:space="0" w:color="000000"/>
            </w:tcBorders>
            <w:shd w:val="clear" w:color="auto" w:fill="auto"/>
            <w:vAlign w:val="center"/>
          </w:tcPr>
          <w:p w14:paraId="3F08F122" w14:textId="77777777" w:rsidR="008259E9" w:rsidRPr="008259E9" w:rsidRDefault="008259E9" w:rsidP="006279C7">
            <w:pPr>
              <w:jc w:val="center"/>
              <w:rPr>
                <w:color w:val="000000"/>
              </w:rPr>
            </w:pPr>
            <w:r w:rsidRPr="008259E9">
              <w:rPr>
                <w:color w:val="000000"/>
              </w:rPr>
              <w:t>266</w:t>
            </w:r>
          </w:p>
        </w:tc>
        <w:tc>
          <w:tcPr>
            <w:tcW w:w="709" w:type="dxa"/>
            <w:tcBorders>
              <w:top w:val="nil"/>
              <w:left w:val="nil"/>
              <w:bottom w:val="single" w:sz="8" w:space="0" w:color="000000"/>
              <w:right w:val="single" w:sz="8" w:space="0" w:color="000000"/>
            </w:tcBorders>
            <w:shd w:val="clear" w:color="auto" w:fill="auto"/>
            <w:vAlign w:val="center"/>
          </w:tcPr>
          <w:p w14:paraId="55178123" w14:textId="77777777" w:rsidR="008259E9" w:rsidRPr="008259E9" w:rsidRDefault="008259E9" w:rsidP="006279C7">
            <w:pPr>
              <w:jc w:val="center"/>
              <w:rPr>
                <w:color w:val="000000"/>
              </w:rPr>
            </w:pPr>
            <w:r w:rsidRPr="008259E9">
              <w:rPr>
                <w:color w:val="000000"/>
              </w:rPr>
              <w:t>514</w:t>
            </w:r>
          </w:p>
        </w:tc>
      </w:tr>
      <w:tr w:rsidR="008259E9" w:rsidRPr="008259E9" w14:paraId="5AE83B84" w14:textId="77777777" w:rsidTr="006279C7">
        <w:trPr>
          <w:jc w:val="center"/>
        </w:trPr>
        <w:tc>
          <w:tcPr>
            <w:tcW w:w="1690" w:type="dxa"/>
            <w:tcBorders>
              <w:top w:val="nil"/>
              <w:left w:val="single" w:sz="8" w:space="0" w:color="000000"/>
              <w:bottom w:val="single" w:sz="8" w:space="0" w:color="000000"/>
              <w:right w:val="single" w:sz="8" w:space="0" w:color="000000"/>
            </w:tcBorders>
            <w:shd w:val="clear" w:color="auto" w:fill="auto"/>
            <w:vAlign w:val="center"/>
          </w:tcPr>
          <w:p w14:paraId="0BE45882" w14:textId="77777777" w:rsidR="008259E9" w:rsidRPr="008259E9" w:rsidRDefault="008259E9" w:rsidP="006279C7">
            <w:pPr>
              <w:rPr>
                <w:color w:val="000000"/>
              </w:rPr>
            </w:pPr>
            <w:r w:rsidRPr="008259E9">
              <w:rPr>
                <w:color w:val="000000"/>
              </w:rPr>
              <w:t>Число номеров в коллективных средствах размещения, всего</w:t>
            </w:r>
          </w:p>
        </w:tc>
        <w:tc>
          <w:tcPr>
            <w:tcW w:w="993" w:type="dxa"/>
            <w:tcBorders>
              <w:top w:val="nil"/>
              <w:left w:val="nil"/>
              <w:bottom w:val="single" w:sz="8" w:space="0" w:color="000000"/>
              <w:right w:val="single" w:sz="8" w:space="0" w:color="000000"/>
            </w:tcBorders>
            <w:shd w:val="clear" w:color="auto" w:fill="auto"/>
            <w:vAlign w:val="center"/>
          </w:tcPr>
          <w:p w14:paraId="522424D5" w14:textId="77777777" w:rsidR="008259E9" w:rsidRPr="008259E9" w:rsidRDefault="008259E9" w:rsidP="006279C7">
            <w:pPr>
              <w:rPr>
                <w:color w:val="000000"/>
              </w:rPr>
            </w:pPr>
            <w:r w:rsidRPr="008259E9">
              <w:rPr>
                <w:color w:val="000000"/>
              </w:rPr>
              <w:t>единица</w:t>
            </w:r>
          </w:p>
        </w:tc>
        <w:tc>
          <w:tcPr>
            <w:tcW w:w="708" w:type="dxa"/>
            <w:tcBorders>
              <w:top w:val="nil"/>
              <w:left w:val="nil"/>
              <w:bottom w:val="single" w:sz="8" w:space="0" w:color="000000"/>
              <w:right w:val="single" w:sz="8" w:space="0" w:color="000000"/>
            </w:tcBorders>
            <w:shd w:val="clear" w:color="auto" w:fill="auto"/>
            <w:vAlign w:val="center"/>
          </w:tcPr>
          <w:p w14:paraId="4FA5D34A" w14:textId="77777777" w:rsidR="008259E9" w:rsidRPr="008259E9" w:rsidRDefault="008259E9" w:rsidP="006279C7">
            <w:pPr>
              <w:jc w:val="center"/>
              <w:rPr>
                <w:color w:val="000000"/>
              </w:rPr>
            </w:pPr>
            <w:r w:rsidRPr="008259E9">
              <w:rPr>
                <w:color w:val="000000"/>
              </w:rPr>
              <w:t>н/д</w:t>
            </w:r>
          </w:p>
        </w:tc>
        <w:tc>
          <w:tcPr>
            <w:tcW w:w="567" w:type="dxa"/>
            <w:tcBorders>
              <w:top w:val="nil"/>
              <w:left w:val="nil"/>
              <w:bottom w:val="single" w:sz="8" w:space="0" w:color="000000"/>
              <w:right w:val="single" w:sz="8" w:space="0" w:color="000000"/>
            </w:tcBorders>
            <w:shd w:val="clear" w:color="auto" w:fill="auto"/>
            <w:vAlign w:val="center"/>
          </w:tcPr>
          <w:p w14:paraId="27A79939" w14:textId="77777777" w:rsidR="008259E9" w:rsidRPr="008259E9" w:rsidRDefault="008259E9" w:rsidP="006279C7">
            <w:pPr>
              <w:jc w:val="center"/>
              <w:rPr>
                <w:color w:val="000000"/>
              </w:rPr>
            </w:pPr>
            <w:r w:rsidRPr="008259E9">
              <w:rPr>
                <w:color w:val="000000"/>
              </w:rPr>
              <w:t>110</w:t>
            </w:r>
          </w:p>
        </w:tc>
        <w:tc>
          <w:tcPr>
            <w:tcW w:w="709" w:type="dxa"/>
            <w:tcBorders>
              <w:top w:val="nil"/>
              <w:left w:val="nil"/>
              <w:bottom w:val="single" w:sz="8" w:space="0" w:color="000000"/>
              <w:right w:val="single" w:sz="8" w:space="0" w:color="000000"/>
            </w:tcBorders>
            <w:shd w:val="clear" w:color="auto" w:fill="auto"/>
            <w:vAlign w:val="center"/>
          </w:tcPr>
          <w:p w14:paraId="63ADE34A" w14:textId="77777777" w:rsidR="008259E9" w:rsidRPr="008259E9" w:rsidRDefault="008259E9" w:rsidP="006279C7">
            <w:pPr>
              <w:jc w:val="center"/>
              <w:rPr>
                <w:color w:val="000000"/>
              </w:rPr>
            </w:pPr>
            <w:r w:rsidRPr="008259E9">
              <w:rPr>
                <w:color w:val="000000"/>
              </w:rPr>
              <w:t>110</w:t>
            </w:r>
          </w:p>
        </w:tc>
        <w:tc>
          <w:tcPr>
            <w:tcW w:w="708" w:type="dxa"/>
            <w:tcBorders>
              <w:top w:val="nil"/>
              <w:left w:val="nil"/>
              <w:bottom w:val="single" w:sz="8" w:space="0" w:color="000000"/>
              <w:right w:val="single" w:sz="8" w:space="0" w:color="000000"/>
            </w:tcBorders>
            <w:shd w:val="clear" w:color="auto" w:fill="auto"/>
            <w:vAlign w:val="center"/>
          </w:tcPr>
          <w:p w14:paraId="20F587F1" w14:textId="77777777" w:rsidR="008259E9" w:rsidRPr="008259E9" w:rsidRDefault="008259E9" w:rsidP="006279C7">
            <w:pPr>
              <w:jc w:val="center"/>
              <w:rPr>
                <w:color w:val="000000"/>
              </w:rPr>
            </w:pPr>
            <w:r w:rsidRPr="008259E9">
              <w:rPr>
                <w:color w:val="000000"/>
              </w:rPr>
              <w:t>110</w:t>
            </w:r>
          </w:p>
        </w:tc>
        <w:tc>
          <w:tcPr>
            <w:tcW w:w="709" w:type="dxa"/>
            <w:tcBorders>
              <w:top w:val="nil"/>
              <w:left w:val="nil"/>
              <w:bottom w:val="single" w:sz="8" w:space="0" w:color="000000"/>
              <w:right w:val="single" w:sz="8" w:space="0" w:color="000000"/>
            </w:tcBorders>
            <w:shd w:val="clear" w:color="auto" w:fill="auto"/>
            <w:vAlign w:val="center"/>
          </w:tcPr>
          <w:p w14:paraId="066CFE46" w14:textId="77777777" w:rsidR="008259E9" w:rsidRPr="008259E9" w:rsidRDefault="008259E9" w:rsidP="006279C7">
            <w:pPr>
              <w:jc w:val="center"/>
              <w:rPr>
                <w:color w:val="000000"/>
              </w:rPr>
            </w:pPr>
            <w:r w:rsidRPr="008259E9">
              <w:rPr>
                <w:color w:val="000000"/>
              </w:rPr>
              <w:t>110</w:t>
            </w:r>
          </w:p>
        </w:tc>
        <w:tc>
          <w:tcPr>
            <w:tcW w:w="709" w:type="dxa"/>
            <w:tcBorders>
              <w:top w:val="nil"/>
              <w:left w:val="nil"/>
              <w:bottom w:val="single" w:sz="8" w:space="0" w:color="000000"/>
              <w:right w:val="single" w:sz="8" w:space="0" w:color="000000"/>
            </w:tcBorders>
            <w:shd w:val="clear" w:color="auto" w:fill="auto"/>
            <w:vAlign w:val="center"/>
          </w:tcPr>
          <w:p w14:paraId="1E636F1E" w14:textId="77777777" w:rsidR="008259E9" w:rsidRPr="008259E9" w:rsidRDefault="008259E9" w:rsidP="006279C7">
            <w:pPr>
              <w:jc w:val="center"/>
              <w:rPr>
                <w:color w:val="000000"/>
              </w:rPr>
            </w:pPr>
            <w:r w:rsidRPr="008259E9">
              <w:rPr>
                <w:color w:val="000000"/>
              </w:rPr>
              <w:t>110</w:t>
            </w:r>
          </w:p>
        </w:tc>
        <w:tc>
          <w:tcPr>
            <w:tcW w:w="708" w:type="dxa"/>
            <w:tcBorders>
              <w:top w:val="nil"/>
              <w:left w:val="nil"/>
              <w:bottom w:val="single" w:sz="8" w:space="0" w:color="000000"/>
              <w:right w:val="single" w:sz="8" w:space="0" w:color="000000"/>
            </w:tcBorders>
            <w:shd w:val="clear" w:color="auto" w:fill="auto"/>
            <w:vAlign w:val="center"/>
          </w:tcPr>
          <w:p w14:paraId="67AA8167" w14:textId="77777777" w:rsidR="008259E9" w:rsidRPr="008259E9" w:rsidRDefault="008259E9" w:rsidP="006279C7">
            <w:pPr>
              <w:jc w:val="center"/>
              <w:rPr>
                <w:color w:val="000000"/>
              </w:rPr>
            </w:pPr>
            <w:r w:rsidRPr="008259E9">
              <w:rPr>
                <w:color w:val="000000"/>
              </w:rPr>
              <w:t>149</w:t>
            </w:r>
          </w:p>
        </w:tc>
        <w:tc>
          <w:tcPr>
            <w:tcW w:w="709" w:type="dxa"/>
            <w:tcBorders>
              <w:top w:val="nil"/>
              <w:left w:val="nil"/>
              <w:bottom w:val="single" w:sz="8" w:space="0" w:color="000000"/>
              <w:right w:val="single" w:sz="8" w:space="0" w:color="000000"/>
            </w:tcBorders>
            <w:shd w:val="clear" w:color="auto" w:fill="auto"/>
            <w:vAlign w:val="center"/>
          </w:tcPr>
          <w:p w14:paraId="13332C67" w14:textId="77777777" w:rsidR="008259E9" w:rsidRPr="008259E9" w:rsidRDefault="008259E9" w:rsidP="006279C7">
            <w:pPr>
              <w:jc w:val="center"/>
              <w:rPr>
                <w:color w:val="000000"/>
              </w:rPr>
            </w:pPr>
            <w:r w:rsidRPr="008259E9">
              <w:rPr>
                <w:color w:val="000000"/>
              </w:rPr>
              <w:t>153</w:t>
            </w:r>
          </w:p>
        </w:tc>
        <w:tc>
          <w:tcPr>
            <w:tcW w:w="709" w:type="dxa"/>
            <w:tcBorders>
              <w:top w:val="nil"/>
              <w:left w:val="nil"/>
              <w:bottom w:val="single" w:sz="8" w:space="0" w:color="000000"/>
              <w:right w:val="single" w:sz="8" w:space="0" w:color="000000"/>
            </w:tcBorders>
            <w:shd w:val="clear" w:color="auto" w:fill="auto"/>
            <w:vAlign w:val="center"/>
          </w:tcPr>
          <w:p w14:paraId="2D3B390C" w14:textId="77777777" w:rsidR="008259E9" w:rsidRPr="008259E9" w:rsidRDefault="008259E9" w:rsidP="006279C7">
            <w:pPr>
              <w:jc w:val="center"/>
              <w:rPr>
                <w:color w:val="000000"/>
              </w:rPr>
            </w:pPr>
            <w:r w:rsidRPr="008259E9">
              <w:rPr>
                <w:color w:val="000000"/>
              </w:rPr>
              <w:t>153</w:t>
            </w:r>
          </w:p>
        </w:tc>
        <w:tc>
          <w:tcPr>
            <w:tcW w:w="709" w:type="dxa"/>
            <w:tcBorders>
              <w:top w:val="nil"/>
              <w:left w:val="nil"/>
              <w:bottom w:val="single" w:sz="8" w:space="0" w:color="000000"/>
              <w:right w:val="single" w:sz="8" w:space="0" w:color="000000"/>
            </w:tcBorders>
            <w:shd w:val="clear" w:color="auto" w:fill="auto"/>
            <w:vAlign w:val="center"/>
          </w:tcPr>
          <w:p w14:paraId="54083BBA" w14:textId="77777777" w:rsidR="008259E9" w:rsidRPr="008259E9" w:rsidRDefault="008259E9" w:rsidP="006279C7">
            <w:pPr>
              <w:jc w:val="center"/>
              <w:rPr>
                <w:color w:val="000000"/>
              </w:rPr>
            </w:pPr>
            <w:r w:rsidRPr="008259E9">
              <w:rPr>
                <w:color w:val="000000"/>
              </w:rPr>
              <w:t>267</w:t>
            </w:r>
          </w:p>
        </w:tc>
      </w:tr>
      <w:tr w:rsidR="008259E9" w:rsidRPr="008259E9" w14:paraId="216F3364" w14:textId="77777777" w:rsidTr="006279C7">
        <w:trPr>
          <w:jc w:val="center"/>
        </w:trPr>
        <w:tc>
          <w:tcPr>
            <w:tcW w:w="1690" w:type="dxa"/>
            <w:tcBorders>
              <w:top w:val="single" w:sz="4" w:space="0" w:color="auto"/>
              <w:left w:val="single" w:sz="4" w:space="0" w:color="auto"/>
              <w:bottom w:val="single" w:sz="4" w:space="0" w:color="auto"/>
              <w:right w:val="single" w:sz="4" w:space="0" w:color="auto"/>
            </w:tcBorders>
            <w:vAlign w:val="center"/>
          </w:tcPr>
          <w:p w14:paraId="1A4014D7" w14:textId="77777777" w:rsidR="008259E9" w:rsidRPr="008259E9" w:rsidRDefault="008259E9" w:rsidP="006279C7">
            <w:pPr>
              <w:rPr>
                <w:color w:val="000000"/>
              </w:rPr>
            </w:pPr>
            <w:r w:rsidRPr="008259E9">
              <w:rPr>
                <w:color w:val="000000"/>
              </w:rPr>
              <w:t>Общий поток туристов</w:t>
            </w:r>
          </w:p>
        </w:tc>
        <w:tc>
          <w:tcPr>
            <w:tcW w:w="993" w:type="dxa"/>
            <w:tcBorders>
              <w:top w:val="single" w:sz="4" w:space="0" w:color="auto"/>
              <w:left w:val="single" w:sz="4" w:space="0" w:color="auto"/>
              <w:bottom w:val="single" w:sz="4" w:space="0" w:color="auto"/>
              <w:right w:val="single" w:sz="4" w:space="0" w:color="auto"/>
            </w:tcBorders>
            <w:vAlign w:val="center"/>
          </w:tcPr>
          <w:p w14:paraId="276C4670" w14:textId="77777777" w:rsidR="008259E9" w:rsidRPr="008259E9" w:rsidRDefault="008259E9" w:rsidP="006279C7">
            <w:pPr>
              <w:jc w:val="center"/>
            </w:pPr>
            <w:r w:rsidRPr="008259E9">
              <w:t>человек</w:t>
            </w:r>
          </w:p>
        </w:tc>
        <w:tc>
          <w:tcPr>
            <w:tcW w:w="708" w:type="dxa"/>
            <w:tcBorders>
              <w:top w:val="single" w:sz="4" w:space="0" w:color="000000"/>
              <w:left w:val="single" w:sz="4" w:space="0" w:color="auto"/>
              <w:bottom w:val="single" w:sz="4" w:space="0" w:color="000000"/>
              <w:right w:val="single" w:sz="4" w:space="0" w:color="000000"/>
            </w:tcBorders>
            <w:shd w:val="clear" w:color="auto" w:fill="auto"/>
            <w:vAlign w:val="center"/>
          </w:tcPr>
          <w:p w14:paraId="7FD6F15A" w14:textId="77777777" w:rsidR="008259E9" w:rsidRPr="008259E9" w:rsidRDefault="008259E9" w:rsidP="006279C7">
            <w:pPr>
              <w:jc w:val="center"/>
              <w:rPr>
                <w:color w:val="000000"/>
              </w:rPr>
            </w:pPr>
            <w:r w:rsidRPr="008259E9">
              <w:rPr>
                <w:color w:val="000000"/>
              </w:rPr>
              <w:t>н\д</w:t>
            </w:r>
          </w:p>
        </w:tc>
        <w:tc>
          <w:tcPr>
            <w:tcW w:w="567" w:type="dxa"/>
            <w:tcBorders>
              <w:top w:val="single" w:sz="4" w:space="0" w:color="000000"/>
              <w:left w:val="single" w:sz="4" w:space="0" w:color="auto"/>
              <w:bottom w:val="single" w:sz="4" w:space="0" w:color="000000"/>
              <w:right w:val="single" w:sz="4" w:space="0" w:color="000000"/>
            </w:tcBorders>
            <w:shd w:val="clear" w:color="auto" w:fill="auto"/>
            <w:vAlign w:val="center"/>
          </w:tcPr>
          <w:p w14:paraId="73F61283" w14:textId="77777777" w:rsidR="008259E9" w:rsidRPr="008259E9" w:rsidRDefault="008259E9" w:rsidP="006279C7">
            <w:pPr>
              <w:jc w:val="center"/>
              <w:rPr>
                <w:color w:val="000000"/>
              </w:rPr>
            </w:pPr>
            <w:r w:rsidRPr="008259E9">
              <w:rPr>
                <w:color w:val="000000"/>
              </w:rPr>
              <w:t>н\д</w:t>
            </w:r>
          </w:p>
        </w:tc>
        <w:tc>
          <w:tcPr>
            <w:tcW w:w="709" w:type="dxa"/>
            <w:tcBorders>
              <w:top w:val="single" w:sz="4" w:space="0" w:color="000000"/>
              <w:left w:val="single" w:sz="4" w:space="0" w:color="auto"/>
              <w:bottom w:val="single" w:sz="4" w:space="0" w:color="000000"/>
              <w:right w:val="single" w:sz="4" w:space="0" w:color="000000"/>
            </w:tcBorders>
            <w:shd w:val="clear" w:color="auto" w:fill="auto"/>
            <w:vAlign w:val="center"/>
          </w:tcPr>
          <w:p w14:paraId="42311F81" w14:textId="77777777" w:rsidR="008259E9" w:rsidRPr="008259E9" w:rsidRDefault="008259E9" w:rsidP="006279C7">
            <w:pPr>
              <w:jc w:val="center"/>
              <w:rPr>
                <w:color w:val="000000"/>
              </w:rPr>
            </w:pPr>
            <w:r w:rsidRPr="008259E9">
              <w:rPr>
                <w:color w:val="000000"/>
              </w:rPr>
              <w:t>н\д</w:t>
            </w:r>
          </w:p>
        </w:tc>
        <w:tc>
          <w:tcPr>
            <w:tcW w:w="708" w:type="dxa"/>
            <w:tcBorders>
              <w:top w:val="single" w:sz="4" w:space="0" w:color="000000"/>
              <w:left w:val="single" w:sz="4" w:space="0" w:color="auto"/>
              <w:bottom w:val="single" w:sz="4" w:space="0" w:color="000000"/>
              <w:right w:val="single" w:sz="4" w:space="0" w:color="000000"/>
            </w:tcBorders>
            <w:shd w:val="clear" w:color="auto" w:fill="auto"/>
            <w:vAlign w:val="center"/>
          </w:tcPr>
          <w:p w14:paraId="719271B3" w14:textId="77777777" w:rsidR="008259E9" w:rsidRPr="008259E9" w:rsidRDefault="008259E9" w:rsidP="006279C7">
            <w:pPr>
              <w:jc w:val="center"/>
              <w:rPr>
                <w:color w:val="000000"/>
              </w:rPr>
            </w:pPr>
            <w:r w:rsidRPr="008259E9">
              <w:rPr>
                <w:color w:val="000000"/>
              </w:rPr>
              <w:t>н\д</w:t>
            </w:r>
          </w:p>
        </w:tc>
        <w:tc>
          <w:tcPr>
            <w:tcW w:w="709" w:type="dxa"/>
            <w:tcBorders>
              <w:top w:val="single" w:sz="4" w:space="0" w:color="000000"/>
              <w:left w:val="nil"/>
              <w:bottom w:val="single" w:sz="4" w:space="0" w:color="000000"/>
              <w:right w:val="single" w:sz="4" w:space="0" w:color="000000"/>
            </w:tcBorders>
            <w:shd w:val="clear" w:color="auto" w:fill="auto"/>
            <w:vAlign w:val="center"/>
          </w:tcPr>
          <w:p w14:paraId="1A20D811" w14:textId="77777777" w:rsidR="008259E9" w:rsidRPr="008259E9" w:rsidRDefault="008259E9" w:rsidP="006279C7">
            <w:pPr>
              <w:jc w:val="center"/>
              <w:rPr>
                <w:color w:val="000000"/>
              </w:rPr>
            </w:pPr>
            <w:r w:rsidRPr="008259E9">
              <w:rPr>
                <w:color w:val="000000"/>
              </w:rPr>
              <w:t>1283</w:t>
            </w:r>
          </w:p>
        </w:tc>
        <w:tc>
          <w:tcPr>
            <w:tcW w:w="709" w:type="dxa"/>
            <w:tcBorders>
              <w:top w:val="single" w:sz="4" w:space="0" w:color="000000"/>
              <w:left w:val="nil"/>
              <w:bottom w:val="single" w:sz="4" w:space="0" w:color="000000"/>
              <w:right w:val="single" w:sz="4" w:space="0" w:color="000000"/>
            </w:tcBorders>
            <w:shd w:val="clear" w:color="auto" w:fill="auto"/>
            <w:vAlign w:val="center"/>
          </w:tcPr>
          <w:p w14:paraId="790DB759" w14:textId="77777777" w:rsidR="008259E9" w:rsidRPr="008259E9" w:rsidRDefault="008259E9" w:rsidP="006279C7">
            <w:pPr>
              <w:jc w:val="center"/>
              <w:rPr>
                <w:color w:val="000000"/>
              </w:rPr>
            </w:pPr>
            <w:r w:rsidRPr="008259E9">
              <w:rPr>
                <w:color w:val="000000"/>
              </w:rPr>
              <w:t>58093</w:t>
            </w:r>
          </w:p>
        </w:tc>
        <w:tc>
          <w:tcPr>
            <w:tcW w:w="708" w:type="dxa"/>
            <w:tcBorders>
              <w:top w:val="single" w:sz="8" w:space="0" w:color="000000"/>
              <w:left w:val="nil"/>
              <w:bottom w:val="single" w:sz="8" w:space="0" w:color="000000"/>
              <w:right w:val="single" w:sz="8" w:space="0" w:color="000000"/>
            </w:tcBorders>
            <w:shd w:val="clear" w:color="auto" w:fill="auto"/>
            <w:vAlign w:val="center"/>
          </w:tcPr>
          <w:p w14:paraId="1E3FD3DC" w14:textId="77777777" w:rsidR="008259E9" w:rsidRPr="008259E9" w:rsidRDefault="008259E9" w:rsidP="006279C7">
            <w:pPr>
              <w:jc w:val="center"/>
              <w:rPr>
                <w:color w:val="000000"/>
              </w:rPr>
            </w:pPr>
            <w:r w:rsidRPr="008259E9">
              <w:rPr>
                <w:color w:val="000000"/>
              </w:rPr>
              <w:t>73963</w:t>
            </w:r>
          </w:p>
        </w:tc>
        <w:tc>
          <w:tcPr>
            <w:tcW w:w="709" w:type="dxa"/>
            <w:tcBorders>
              <w:top w:val="single" w:sz="8" w:space="0" w:color="000000"/>
              <w:left w:val="nil"/>
              <w:bottom w:val="single" w:sz="8" w:space="0" w:color="000000"/>
              <w:right w:val="single" w:sz="8" w:space="0" w:color="000000"/>
            </w:tcBorders>
            <w:shd w:val="clear" w:color="auto" w:fill="auto"/>
            <w:vAlign w:val="center"/>
          </w:tcPr>
          <w:p w14:paraId="11AF6296" w14:textId="77777777" w:rsidR="008259E9" w:rsidRPr="008259E9" w:rsidRDefault="008259E9" w:rsidP="006279C7">
            <w:pPr>
              <w:jc w:val="center"/>
              <w:rPr>
                <w:color w:val="000000"/>
              </w:rPr>
            </w:pPr>
            <w:r w:rsidRPr="008259E9">
              <w:rPr>
                <w:color w:val="000000"/>
              </w:rPr>
              <w:t>27881</w:t>
            </w:r>
          </w:p>
        </w:tc>
        <w:tc>
          <w:tcPr>
            <w:tcW w:w="709" w:type="dxa"/>
            <w:tcBorders>
              <w:top w:val="single" w:sz="8" w:space="0" w:color="000000"/>
              <w:left w:val="nil"/>
              <w:bottom w:val="single" w:sz="8" w:space="0" w:color="000000"/>
              <w:right w:val="single" w:sz="8" w:space="0" w:color="000000"/>
            </w:tcBorders>
            <w:shd w:val="clear" w:color="auto" w:fill="auto"/>
            <w:vAlign w:val="center"/>
          </w:tcPr>
          <w:p w14:paraId="1065C8CC" w14:textId="77777777" w:rsidR="008259E9" w:rsidRPr="008259E9" w:rsidRDefault="008259E9" w:rsidP="006279C7">
            <w:pPr>
              <w:jc w:val="center"/>
              <w:rPr>
                <w:color w:val="000000"/>
              </w:rPr>
            </w:pPr>
            <w:r w:rsidRPr="008259E9">
              <w:rPr>
                <w:color w:val="000000"/>
              </w:rPr>
              <w:t>119373</w:t>
            </w:r>
          </w:p>
        </w:tc>
        <w:tc>
          <w:tcPr>
            <w:tcW w:w="709" w:type="dxa"/>
            <w:tcBorders>
              <w:top w:val="single" w:sz="8" w:space="0" w:color="000000"/>
              <w:left w:val="nil"/>
              <w:bottom w:val="single" w:sz="8" w:space="0" w:color="000000"/>
              <w:right w:val="single" w:sz="8" w:space="0" w:color="000000"/>
            </w:tcBorders>
            <w:shd w:val="clear" w:color="auto" w:fill="auto"/>
            <w:vAlign w:val="center"/>
          </w:tcPr>
          <w:p w14:paraId="2BD4E558" w14:textId="77777777" w:rsidR="008259E9" w:rsidRPr="008259E9" w:rsidRDefault="008259E9" w:rsidP="006279C7">
            <w:pPr>
              <w:jc w:val="center"/>
              <w:rPr>
                <w:color w:val="000000"/>
              </w:rPr>
            </w:pPr>
            <w:r w:rsidRPr="008259E9">
              <w:rPr>
                <w:color w:val="000000"/>
              </w:rPr>
              <w:t>147826</w:t>
            </w:r>
          </w:p>
        </w:tc>
      </w:tr>
      <w:tr w:rsidR="008259E9" w:rsidRPr="008259E9" w14:paraId="01DA859B" w14:textId="77777777" w:rsidTr="006279C7">
        <w:trPr>
          <w:trHeight w:val="1191"/>
          <w:jc w:val="center"/>
        </w:trPr>
        <w:tc>
          <w:tcPr>
            <w:tcW w:w="1690" w:type="dxa"/>
            <w:tcBorders>
              <w:top w:val="nil"/>
              <w:left w:val="single" w:sz="8" w:space="0" w:color="000000"/>
              <w:bottom w:val="single" w:sz="8" w:space="0" w:color="000000"/>
              <w:right w:val="single" w:sz="8" w:space="0" w:color="000000"/>
            </w:tcBorders>
            <w:shd w:val="clear" w:color="auto" w:fill="auto"/>
            <w:vAlign w:val="center"/>
          </w:tcPr>
          <w:p w14:paraId="421355AD" w14:textId="77777777" w:rsidR="008259E9" w:rsidRPr="008259E9" w:rsidRDefault="008259E9" w:rsidP="006279C7">
            <w:pPr>
              <w:rPr>
                <w:color w:val="000000"/>
              </w:rPr>
            </w:pPr>
            <w:r w:rsidRPr="008259E9">
              <w:rPr>
                <w:color w:val="000000"/>
              </w:rPr>
              <w:t>Численность размещенных лиц в коллективных средствах размещения, всего</w:t>
            </w:r>
          </w:p>
        </w:tc>
        <w:tc>
          <w:tcPr>
            <w:tcW w:w="993" w:type="dxa"/>
            <w:tcBorders>
              <w:top w:val="nil"/>
              <w:left w:val="nil"/>
              <w:bottom w:val="single" w:sz="8" w:space="0" w:color="000000"/>
              <w:right w:val="single" w:sz="8" w:space="0" w:color="000000"/>
            </w:tcBorders>
            <w:shd w:val="clear" w:color="auto" w:fill="auto"/>
            <w:vAlign w:val="center"/>
          </w:tcPr>
          <w:p w14:paraId="7ACA9939" w14:textId="77777777" w:rsidR="008259E9" w:rsidRPr="008259E9" w:rsidRDefault="008259E9" w:rsidP="006279C7">
            <w:pPr>
              <w:rPr>
                <w:color w:val="000000"/>
              </w:rPr>
            </w:pPr>
            <w:r w:rsidRPr="008259E9">
              <w:rPr>
                <w:color w:val="000000"/>
              </w:rPr>
              <w:t>человек</w:t>
            </w:r>
          </w:p>
        </w:tc>
        <w:tc>
          <w:tcPr>
            <w:tcW w:w="708" w:type="dxa"/>
            <w:tcBorders>
              <w:top w:val="nil"/>
              <w:left w:val="nil"/>
              <w:bottom w:val="single" w:sz="8" w:space="0" w:color="000000"/>
              <w:right w:val="single" w:sz="8" w:space="0" w:color="000000"/>
            </w:tcBorders>
            <w:shd w:val="clear" w:color="auto" w:fill="auto"/>
            <w:vAlign w:val="center"/>
          </w:tcPr>
          <w:p w14:paraId="49651592" w14:textId="77777777" w:rsidR="008259E9" w:rsidRPr="008259E9" w:rsidRDefault="008259E9" w:rsidP="006279C7">
            <w:pPr>
              <w:jc w:val="center"/>
              <w:rPr>
                <w:color w:val="000000"/>
              </w:rPr>
            </w:pPr>
            <w:r w:rsidRPr="008259E9">
              <w:rPr>
                <w:color w:val="000000"/>
              </w:rPr>
              <w:t>н/д</w:t>
            </w:r>
          </w:p>
        </w:tc>
        <w:tc>
          <w:tcPr>
            <w:tcW w:w="567" w:type="dxa"/>
            <w:tcBorders>
              <w:top w:val="nil"/>
              <w:left w:val="nil"/>
              <w:bottom w:val="single" w:sz="8" w:space="0" w:color="000000"/>
              <w:right w:val="single" w:sz="8" w:space="0" w:color="000000"/>
            </w:tcBorders>
            <w:shd w:val="clear" w:color="auto" w:fill="auto"/>
            <w:vAlign w:val="center"/>
          </w:tcPr>
          <w:p w14:paraId="45F9513D" w14:textId="77777777" w:rsidR="008259E9" w:rsidRPr="008259E9" w:rsidRDefault="008259E9" w:rsidP="006279C7">
            <w:pPr>
              <w:jc w:val="center"/>
              <w:rPr>
                <w:color w:val="000000"/>
              </w:rPr>
            </w:pPr>
            <w:r w:rsidRPr="008259E9">
              <w:rPr>
                <w:color w:val="000000"/>
              </w:rPr>
              <w:t>н/д</w:t>
            </w:r>
          </w:p>
        </w:tc>
        <w:tc>
          <w:tcPr>
            <w:tcW w:w="709" w:type="dxa"/>
            <w:tcBorders>
              <w:top w:val="nil"/>
              <w:left w:val="nil"/>
              <w:bottom w:val="single" w:sz="8" w:space="0" w:color="000000"/>
              <w:right w:val="single" w:sz="8" w:space="0" w:color="000000"/>
            </w:tcBorders>
            <w:shd w:val="clear" w:color="auto" w:fill="auto"/>
            <w:vAlign w:val="center"/>
          </w:tcPr>
          <w:p w14:paraId="08AE6AC7" w14:textId="77777777" w:rsidR="008259E9" w:rsidRPr="008259E9" w:rsidRDefault="008259E9" w:rsidP="006279C7">
            <w:pPr>
              <w:jc w:val="center"/>
              <w:rPr>
                <w:color w:val="000000"/>
              </w:rPr>
            </w:pPr>
            <w:r w:rsidRPr="008259E9">
              <w:rPr>
                <w:color w:val="000000"/>
              </w:rPr>
              <w:t>н/д</w:t>
            </w:r>
          </w:p>
        </w:tc>
        <w:tc>
          <w:tcPr>
            <w:tcW w:w="708" w:type="dxa"/>
            <w:tcBorders>
              <w:top w:val="nil"/>
              <w:left w:val="nil"/>
              <w:bottom w:val="single" w:sz="8" w:space="0" w:color="000000"/>
              <w:right w:val="single" w:sz="8" w:space="0" w:color="000000"/>
            </w:tcBorders>
            <w:shd w:val="clear" w:color="auto" w:fill="auto"/>
            <w:vAlign w:val="center"/>
          </w:tcPr>
          <w:p w14:paraId="26431110" w14:textId="77777777" w:rsidR="008259E9" w:rsidRPr="008259E9" w:rsidRDefault="008259E9" w:rsidP="006279C7">
            <w:pPr>
              <w:jc w:val="center"/>
              <w:rPr>
                <w:color w:val="000000"/>
              </w:rPr>
            </w:pPr>
            <w:r w:rsidRPr="008259E9">
              <w:rPr>
                <w:color w:val="000000"/>
              </w:rPr>
              <w:t>н/д</w:t>
            </w:r>
          </w:p>
        </w:tc>
        <w:tc>
          <w:tcPr>
            <w:tcW w:w="709" w:type="dxa"/>
            <w:tcBorders>
              <w:top w:val="nil"/>
              <w:left w:val="nil"/>
              <w:bottom w:val="single" w:sz="8" w:space="0" w:color="000000"/>
              <w:right w:val="single" w:sz="8" w:space="0" w:color="000000"/>
            </w:tcBorders>
            <w:shd w:val="clear" w:color="auto" w:fill="auto"/>
            <w:vAlign w:val="center"/>
          </w:tcPr>
          <w:p w14:paraId="75F25233" w14:textId="77777777" w:rsidR="008259E9" w:rsidRPr="008259E9" w:rsidRDefault="008259E9" w:rsidP="006279C7">
            <w:pPr>
              <w:jc w:val="center"/>
              <w:rPr>
                <w:color w:val="000000"/>
              </w:rPr>
            </w:pPr>
            <w:r w:rsidRPr="008259E9">
              <w:rPr>
                <w:color w:val="000000"/>
              </w:rPr>
              <w:t>н/д</w:t>
            </w:r>
          </w:p>
        </w:tc>
        <w:tc>
          <w:tcPr>
            <w:tcW w:w="709" w:type="dxa"/>
            <w:tcBorders>
              <w:top w:val="nil"/>
              <w:left w:val="nil"/>
              <w:bottom w:val="single" w:sz="8" w:space="0" w:color="000000"/>
              <w:right w:val="single" w:sz="8" w:space="0" w:color="000000"/>
            </w:tcBorders>
            <w:shd w:val="clear" w:color="auto" w:fill="auto"/>
            <w:vAlign w:val="center"/>
          </w:tcPr>
          <w:p w14:paraId="6C4861FD" w14:textId="77777777" w:rsidR="008259E9" w:rsidRPr="008259E9" w:rsidRDefault="008259E9" w:rsidP="006279C7">
            <w:pPr>
              <w:jc w:val="center"/>
              <w:rPr>
                <w:color w:val="000000"/>
              </w:rPr>
            </w:pPr>
            <w:r w:rsidRPr="008259E9">
              <w:rPr>
                <w:color w:val="000000"/>
              </w:rPr>
              <w:t>9226</w:t>
            </w:r>
          </w:p>
        </w:tc>
        <w:tc>
          <w:tcPr>
            <w:tcW w:w="708" w:type="dxa"/>
            <w:tcBorders>
              <w:top w:val="nil"/>
              <w:left w:val="nil"/>
              <w:bottom w:val="single" w:sz="8" w:space="0" w:color="000000"/>
              <w:right w:val="single" w:sz="8" w:space="0" w:color="000000"/>
            </w:tcBorders>
            <w:shd w:val="clear" w:color="auto" w:fill="auto"/>
            <w:vAlign w:val="center"/>
          </w:tcPr>
          <w:p w14:paraId="2FE423AB" w14:textId="77777777" w:rsidR="008259E9" w:rsidRPr="008259E9" w:rsidRDefault="008259E9" w:rsidP="006279C7">
            <w:pPr>
              <w:jc w:val="center"/>
              <w:rPr>
                <w:color w:val="000000"/>
              </w:rPr>
            </w:pPr>
            <w:r w:rsidRPr="008259E9">
              <w:rPr>
                <w:color w:val="000000"/>
              </w:rPr>
              <w:t>11112</w:t>
            </w:r>
          </w:p>
        </w:tc>
        <w:tc>
          <w:tcPr>
            <w:tcW w:w="709" w:type="dxa"/>
            <w:tcBorders>
              <w:top w:val="nil"/>
              <w:left w:val="nil"/>
              <w:bottom w:val="single" w:sz="8" w:space="0" w:color="000000"/>
              <w:right w:val="single" w:sz="8" w:space="0" w:color="000000"/>
            </w:tcBorders>
            <w:shd w:val="clear" w:color="auto" w:fill="auto"/>
            <w:vAlign w:val="center"/>
          </w:tcPr>
          <w:p w14:paraId="5E391B3B" w14:textId="77777777" w:rsidR="008259E9" w:rsidRPr="008259E9" w:rsidRDefault="008259E9" w:rsidP="006279C7">
            <w:pPr>
              <w:jc w:val="center"/>
              <w:rPr>
                <w:color w:val="000000"/>
              </w:rPr>
            </w:pPr>
            <w:r w:rsidRPr="008259E9">
              <w:rPr>
                <w:color w:val="000000"/>
              </w:rPr>
              <w:t>4031</w:t>
            </w:r>
          </w:p>
        </w:tc>
        <w:tc>
          <w:tcPr>
            <w:tcW w:w="709" w:type="dxa"/>
            <w:tcBorders>
              <w:top w:val="nil"/>
              <w:left w:val="nil"/>
              <w:bottom w:val="single" w:sz="8" w:space="0" w:color="000000"/>
              <w:right w:val="single" w:sz="8" w:space="0" w:color="000000"/>
            </w:tcBorders>
            <w:shd w:val="clear" w:color="auto" w:fill="auto"/>
            <w:vAlign w:val="center"/>
          </w:tcPr>
          <w:p w14:paraId="4FD6848B" w14:textId="77777777" w:rsidR="008259E9" w:rsidRPr="008259E9" w:rsidRDefault="008259E9" w:rsidP="006279C7">
            <w:pPr>
              <w:jc w:val="center"/>
              <w:rPr>
                <w:color w:val="000000"/>
              </w:rPr>
            </w:pPr>
            <w:r w:rsidRPr="008259E9">
              <w:rPr>
                <w:color w:val="000000"/>
              </w:rPr>
              <w:t>11487</w:t>
            </w:r>
          </w:p>
        </w:tc>
        <w:tc>
          <w:tcPr>
            <w:tcW w:w="709" w:type="dxa"/>
            <w:tcBorders>
              <w:top w:val="nil"/>
              <w:left w:val="nil"/>
              <w:bottom w:val="single" w:sz="8" w:space="0" w:color="000000"/>
              <w:right w:val="single" w:sz="8" w:space="0" w:color="000000"/>
            </w:tcBorders>
            <w:shd w:val="clear" w:color="auto" w:fill="auto"/>
            <w:vAlign w:val="center"/>
          </w:tcPr>
          <w:p w14:paraId="73A7A7BA" w14:textId="77777777" w:rsidR="008259E9" w:rsidRPr="008259E9" w:rsidRDefault="008259E9" w:rsidP="006279C7">
            <w:pPr>
              <w:jc w:val="center"/>
              <w:rPr>
                <w:color w:val="000000"/>
              </w:rPr>
            </w:pPr>
            <w:r w:rsidRPr="008259E9">
              <w:rPr>
                <w:color w:val="000000"/>
              </w:rPr>
              <w:t>18380</w:t>
            </w:r>
          </w:p>
        </w:tc>
      </w:tr>
      <w:tr w:rsidR="008259E9" w:rsidRPr="008259E9" w14:paraId="6A6C3070" w14:textId="77777777" w:rsidTr="006279C7">
        <w:trPr>
          <w:jc w:val="center"/>
        </w:trPr>
        <w:tc>
          <w:tcPr>
            <w:tcW w:w="1690" w:type="dxa"/>
            <w:tcBorders>
              <w:top w:val="nil"/>
              <w:left w:val="single" w:sz="8" w:space="0" w:color="000000"/>
              <w:bottom w:val="single" w:sz="8" w:space="0" w:color="000000"/>
              <w:right w:val="single" w:sz="8" w:space="0" w:color="000000"/>
            </w:tcBorders>
            <w:shd w:val="clear" w:color="auto" w:fill="auto"/>
            <w:vAlign w:val="center"/>
          </w:tcPr>
          <w:p w14:paraId="374448AD" w14:textId="77777777" w:rsidR="008259E9" w:rsidRPr="008259E9" w:rsidRDefault="008259E9" w:rsidP="006279C7">
            <w:pPr>
              <w:rPr>
                <w:color w:val="000000"/>
              </w:rPr>
            </w:pPr>
            <w:r w:rsidRPr="008259E9">
              <w:rPr>
                <w:color w:val="000000"/>
              </w:rPr>
              <w:t>Число ночевок в коллективных средствах размещения, всего</w:t>
            </w:r>
          </w:p>
        </w:tc>
        <w:tc>
          <w:tcPr>
            <w:tcW w:w="993" w:type="dxa"/>
            <w:tcBorders>
              <w:top w:val="nil"/>
              <w:left w:val="nil"/>
              <w:bottom w:val="single" w:sz="8" w:space="0" w:color="000000"/>
              <w:right w:val="single" w:sz="8" w:space="0" w:color="000000"/>
            </w:tcBorders>
            <w:shd w:val="clear" w:color="auto" w:fill="auto"/>
            <w:vAlign w:val="center"/>
          </w:tcPr>
          <w:p w14:paraId="51A4E59F" w14:textId="77777777" w:rsidR="008259E9" w:rsidRPr="008259E9" w:rsidRDefault="008259E9" w:rsidP="006279C7">
            <w:pPr>
              <w:rPr>
                <w:color w:val="000000"/>
              </w:rPr>
            </w:pPr>
            <w:r w:rsidRPr="008259E9">
              <w:rPr>
                <w:color w:val="000000"/>
              </w:rPr>
              <w:t>единица</w:t>
            </w:r>
          </w:p>
        </w:tc>
        <w:tc>
          <w:tcPr>
            <w:tcW w:w="708" w:type="dxa"/>
            <w:tcBorders>
              <w:top w:val="nil"/>
              <w:left w:val="nil"/>
              <w:bottom w:val="single" w:sz="8" w:space="0" w:color="000000"/>
              <w:right w:val="single" w:sz="8" w:space="0" w:color="000000"/>
            </w:tcBorders>
            <w:shd w:val="clear" w:color="auto" w:fill="auto"/>
            <w:vAlign w:val="center"/>
          </w:tcPr>
          <w:p w14:paraId="3E09EE43" w14:textId="77777777" w:rsidR="008259E9" w:rsidRPr="008259E9" w:rsidRDefault="008259E9" w:rsidP="006279C7">
            <w:pPr>
              <w:jc w:val="center"/>
              <w:rPr>
                <w:color w:val="000000"/>
              </w:rPr>
            </w:pPr>
            <w:r w:rsidRPr="008259E9">
              <w:rPr>
                <w:color w:val="000000"/>
              </w:rPr>
              <w:t>н/д</w:t>
            </w:r>
          </w:p>
        </w:tc>
        <w:tc>
          <w:tcPr>
            <w:tcW w:w="567" w:type="dxa"/>
            <w:tcBorders>
              <w:top w:val="nil"/>
              <w:left w:val="nil"/>
              <w:bottom w:val="single" w:sz="8" w:space="0" w:color="000000"/>
              <w:right w:val="single" w:sz="8" w:space="0" w:color="000000"/>
            </w:tcBorders>
            <w:shd w:val="clear" w:color="auto" w:fill="auto"/>
            <w:vAlign w:val="center"/>
          </w:tcPr>
          <w:p w14:paraId="1E065097" w14:textId="77777777" w:rsidR="008259E9" w:rsidRPr="008259E9" w:rsidRDefault="008259E9" w:rsidP="006279C7">
            <w:pPr>
              <w:jc w:val="center"/>
              <w:rPr>
                <w:color w:val="000000"/>
              </w:rPr>
            </w:pPr>
            <w:r w:rsidRPr="008259E9">
              <w:rPr>
                <w:color w:val="000000"/>
              </w:rPr>
              <w:t>н/д</w:t>
            </w:r>
          </w:p>
        </w:tc>
        <w:tc>
          <w:tcPr>
            <w:tcW w:w="709" w:type="dxa"/>
            <w:tcBorders>
              <w:top w:val="nil"/>
              <w:left w:val="nil"/>
              <w:bottom w:val="single" w:sz="8" w:space="0" w:color="000000"/>
              <w:right w:val="single" w:sz="8" w:space="0" w:color="000000"/>
            </w:tcBorders>
            <w:shd w:val="clear" w:color="auto" w:fill="auto"/>
            <w:vAlign w:val="center"/>
          </w:tcPr>
          <w:p w14:paraId="734E78EF" w14:textId="77777777" w:rsidR="008259E9" w:rsidRPr="008259E9" w:rsidRDefault="008259E9" w:rsidP="006279C7">
            <w:pPr>
              <w:jc w:val="center"/>
              <w:rPr>
                <w:color w:val="000000"/>
              </w:rPr>
            </w:pPr>
            <w:r w:rsidRPr="008259E9">
              <w:rPr>
                <w:color w:val="000000"/>
              </w:rPr>
              <w:t>н/д</w:t>
            </w:r>
          </w:p>
        </w:tc>
        <w:tc>
          <w:tcPr>
            <w:tcW w:w="708" w:type="dxa"/>
            <w:tcBorders>
              <w:top w:val="nil"/>
              <w:left w:val="nil"/>
              <w:bottom w:val="single" w:sz="8" w:space="0" w:color="000000"/>
              <w:right w:val="single" w:sz="8" w:space="0" w:color="000000"/>
            </w:tcBorders>
            <w:shd w:val="clear" w:color="auto" w:fill="auto"/>
            <w:vAlign w:val="center"/>
          </w:tcPr>
          <w:p w14:paraId="24825EFD" w14:textId="77777777" w:rsidR="008259E9" w:rsidRPr="008259E9" w:rsidRDefault="008259E9" w:rsidP="006279C7">
            <w:pPr>
              <w:jc w:val="center"/>
              <w:rPr>
                <w:color w:val="000000"/>
              </w:rPr>
            </w:pPr>
            <w:r w:rsidRPr="008259E9">
              <w:rPr>
                <w:color w:val="000000"/>
              </w:rPr>
              <w:t>н/д</w:t>
            </w:r>
          </w:p>
        </w:tc>
        <w:tc>
          <w:tcPr>
            <w:tcW w:w="709" w:type="dxa"/>
            <w:tcBorders>
              <w:top w:val="nil"/>
              <w:left w:val="nil"/>
              <w:bottom w:val="single" w:sz="8" w:space="0" w:color="000000"/>
              <w:right w:val="single" w:sz="8" w:space="0" w:color="000000"/>
            </w:tcBorders>
            <w:shd w:val="clear" w:color="auto" w:fill="auto"/>
            <w:vAlign w:val="center"/>
          </w:tcPr>
          <w:p w14:paraId="3882D49F" w14:textId="77777777" w:rsidR="008259E9" w:rsidRPr="008259E9" w:rsidRDefault="008259E9" w:rsidP="006279C7">
            <w:pPr>
              <w:jc w:val="center"/>
              <w:rPr>
                <w:color w:val="000000"/>
              </w:rPr>
            </w:pPr>
            <w:r w:rsidRPr="008259E9">
              <w:rPr>
                <w:color w:val="000000"/>
              </w:rPr>
              <w:t>н/д</w:t>
            </w:r>
          </w:p>
        </w:tc>
        <w:tc>
          <w:tcPr>
            <w:tcW w:w="709" w:type="dxa"/>
            <w:tcBorders>
              <w:top w:val="nil"/>
              <w:left w:val="nil"/>
              <w:bottom w:val="single" w:sz="8" w:space="0" w:color="000000"/>
              <w:right w:val="single" w:sz="8" w:space="0" w:color="000000"/>
            </w:tcBorders>
            <w:shd w:val="clear" w:color="auto" w:fill="auto"/>
            <w:vAlign w:val="center"/>
          </w:tcPr>
          <w:p w14:paraId="0E23A0E5" w14:textId="77777777" w:rsidR="008259E9" w:rsidRPr="008259E9" w:rsidRDefault="008259E9" w:rsidP="006279C7">
            <w:pPr>
              <w:jc w:val="center"/>
              <w:rPr>
                <w:color w:val="000000"/>
              </w:rPr>
            </w:pPr>
            <w:r w:rsidRPr="008259E9">
              <w:rPr>
                <w:color w:val="000000"/>
              </w:rPr>
              <w:t>н/д</w:t>
            </w:r>
          </w:p>
        </w:tc>
        <w:tc>
          <w:tcPr>
            <w:tcW w:w="708" w:type="dxa"/>
            <w:tcBorders>
              <w:top w:val="nil"/>
              <w:left w:val="nil"/>
              <w:bottom w:val="single" w:sz="8" w:space="0" w:color="000000"/>
              <w:right w:val="single" w:sz="8" w:space="0" w:color="000000"/>
            </w:tcBorders>
            <w:shd w:val="clear" w:color="auto" w:fill="auto"/>
            <w:vAlign w:val="center"/>
          </w:tcPr>
          <w:p w14:paraId="07E02F76" w14:textId="77777777" w:rsidR="008259E9" w:rsidRPr="008259E9" w:rsidRDefault="008259E9" w:rsidP="006279C7">
            <w:pPr>
              <w:jc w:val="center"/>
              <w:rPr>
                <w:color w:val="000000"/>
              </w:rPr>
            </w:pPr>
            <w:r w:rsidRPr="008259E9">
              <w:rPr>
                <w:color w:val="000000"/>
              </w:rPr>
              <w:t>н/д</w:t>
            </w:r>
          </w:p>
        </w:tc>
        <w:tc>
          <w:tcPr>
            <w:tcW w:w="709" w:type="dxa"/>
            <w:tcBorders>
              <w:top w:val="nil"/>
              <w:left w:val="nil"/>
              <w:bottom w:val="single" w:sz="8" w:space="0" w:color="000000"/>
              <w:right w:val="single" w:sz="8" w:space="0" w:color="000000"/>
            </w:tcBorders>
            <w:shd w:val="clear" w:color="auto" w:fill="auto"/>
            <w:vAlign w:val="center"/>
          </w:tcPr>
          <w:p w14:paraId="3E89732C" w14:textId="77777777" w:rsidR="008259E9" w:rsidRPr="008259E9" w:rsidRDefault="008259E9" w:rsidP="006279C7">
            <w:pPr>
              <w:jc w:val="center"/>
              <w:rPr>
                <w:color w:val="000000"/>
              </w:rPr>
            </w:pPr>
            <w:r w:rsidRPr="008259E9">
              <w:rPr>
                <w:color w:val="000000"/>
              </w:rPr>
              <w:t>10488</w:t>
            </w:r>
          </w:p>
        </w:tc>
        <w:tc>
          <w:tcPr>
            <w:tcW w:w="709" w:type="dxa"/>
            <w:tcBorders>
              <w:top w:val="nil"/>
              <w:left w:val="nil"/>
              <w:bottom w:val="single" w:sz="8" w:space="0" w:color="000000"/>
              <w:right w:val="single" w:sz="8" w:space="0" w:color="000000"/>
            </w:tcBorders>
            <w:shd w:val="clear" w:color="auto" w:fill="auto"/>
            <w:vAlign w:val="center"/>
          </w:tcPr>
          <w:p w14:paraId="3A142664" w14:textId="77777777" w:rsidR="008259E9" w:rsidRPr="008259E9" w:rsidRDefault="008259E9" w:rsidP="006279C7">
            <w:pPr>
              <w:jc w:val="center"/>
              <w:rPr>
                <w:color w:val="000000"/>
              </w:rPr>
            </w:pPr>
            <w:r w:rsidRPr="008259E9">
              <w:rPr>
                <w:color w:val="000000"/>
              </w:rPr>
              <w:t>21057</w:t>
            </w:r>
          </w:p>
        </w:tc>
        <w:tc>
          <w:tcPr>
            <w:tcW w:w="709" w:type="dxa"/>
            <w:tcBorders>
              <w:top w:val="nil"/>
              <w:left w:val="nil"/>
              <w:bottom w:val="single" w:sz="8" w:space="0" w:color="000000"/>
              <w:right w:val="single" w:sz="8" w:space="0" w:color="000000"/>
            </w:tcBorders>
            <w:shd w:val="clear" w:color="auto" w:fill="auto"/>
            <w:vAlign w:val="center"/>
          </w:tcPr>
          <w:p w14:paraId="3211A824" w14:textId="77777777" w:rsidR="008259E9" w:rsidRPr="008259E9" w:rsidRDefault="008259E9" w:rsidP="006279C7">
            <w:pPr>
              <w:jc w:val="center"/>
              <w:rPr>
                <w:color w:val="000000"/>
              </w:rPr>
            </w:pPr>
            <w:r w:rsidRPr="008259E9">
              <w:rPr>
                <w:color w:val="000000"/>
              </w:rPr>
              <w:t>27684</w:t>
            </w:r>
          </w:p>
        </w:tc>
      </w:tr>
    </w:tbl>
    <w:p w14:paraId="538B1DD7" w14:textId="77777777" w:rsidR="008259E9" w:rsidRPr="008259E9" w:rsidRDefault="008259E9" w:rsidP="008259E9">
      <w:pPr>
        <w:ind w:firstLine="709"/>
        <w:jc w:val="both"/>
        <w:rPr>
          <w:sz w:val="24"/>
          <w:szCs w:val="24"/>
        </w:rPr>
      </w:pPr>
    </w:p>
    <w:p w14:paraId="1B04A330" w14:textId="77777777" w:rsidR="008259E9" w:rsidRPr="008259E9" w:rsidRDefault="008259E9" w:rsidP="008259E9">
      <w:pPr>
        <w:ind w:firstLine="709"/>
        <w:jc w:val="both"/>
        <w:rPr>
          <w:sz w:val="28"/>
          <w:szCs w:val="28"/>
        </w:rPr>
      </w:pPr>
      <w:r w:rsidRPr="008259E9">
        <w:rPr>
          <w:sz w:val="28"/>
          <w:szCs w:val="28"/>
        </w:rPr>
        <w:t>Широкая география туристов представлена такими странами как: Казахстан, Узбекистан, Беларусь и др.; регионами: Ханты-Мансийский автономный округ - Югра, Ямало-Ненецкий автономный округ, Тюменская область, Республика Башкортостан; города: Екатеринбург, Омск, Пермь, Ханты-Мансийск, Тюмень.</w:t>
      </w:r>
    </w:p>
    <w:p w14:paraId="1BF5395D" w14:textId="77777777" w:rsidR="008259E9" w:rsidRPr="008259E9" w:rsidRDefault="008259E9" w:rsidP="008259E9">
      <w:pPr>
        <w:ind w:firstLine="709"/>
        <w:jc w:val="both"/>
        <w:rPr>
          <w:sz w:val="28"/>
          <w:szCs w:val="28"/>
        </w:rPr>
      </w:pPr>
      <w:r w:rsidRPr="008259E9">
        <w:rPr>
          <w:sz w:val="28"/>
          <w:szCs w:val="28"/>
        </w:rPr>
        <w:t>В период 2017-2022 годов наблюдается устойчивый рост туристического потока в город Когалым. Темп прироста по показателю туристический поток составил более чем в 114 раз (по данным на 2013 год - 1283 человек, в 2022 году – 147826 человек. В период с 2019-2022 гг. фиксировалось уменьшение значений показателя на 62,3%, снижение туристического потока в данном периоде произошло в связи ограничениями, введенными в РФ из-за неблагоприятной эпидемиологической ситуации, вызванной распространением новой коронавирусной инфекции на территории РФ (рисунок 21).</w:t>
      </w:r>
    </w:p>
    <w:p w14:paraId="29A65EDB" w14:textId="77777777" w:rsidR="008259E9" w:rsidRPr="008259E9" w:rsidRDefault="008259E9" w:rsidP="008259E9">
      <w:pPr>
        <w:jc w:val="center"/>
        <w:rPr>
          <w:rFonts w:eastAsia="Calibri"/>
        </w:rPr>
      </w:pPr>
    </w:p>
    <w:p w14:paraId="6E91C8A1" w14:textId="77777777" w:rsidR="008259E9" w:rsidRPr="008259E9" w:rsidRDefault="008259E9" w:rsidP="008259E9">
      <w:pPr>
        <w:jc w:val="center"/>
        <w:rPr>
          <w:rFonts w:eastAsia="Calibri"/>
        </w:rPr>
      </w:pPr>
      <w:r w:rsidRPr="008259E9">
        <w:rPr>
          <w:noProof/>
          <w:sz w:val="24"/>
          <w:szCs w:val="24"/>
        </w:rPr>
        <w:drawing>
          <wp:inline distT="114300" distB="114300" distL="114300" distR="114300" wp14:anchorId="5CCA3A89" wp14:editId="55348451">
            <wp:extent cx="4592003" cy="2759617"/>
            <wp:effectExtent l="0" t="0" r="0" b="0"/>
            <wp:docPr id="2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5"/>
                    <a:srcRect/>
                    <a:stretch>
                      <a:fillRect/>
                    </a:stretch>
                  </pic:blipFill>
                  <pic:spPr>
                    <a:xfrm>
                      <a:off x="0" y="0"/>
                      <a:ext cx="4592003" cy="2759617"/>
                    </a:xfrm>
                    <a:prstGeom prst="rect">
                      <a:avLst/>
                    </a:prstGeom>
                    <a:ln/>
                  </pic:spPr>
                </pic:pic>
              </a:graphicData>
            </a:graphic>
          </wp:inline>
        </w:drawing>
      </w:r>
    </w:p>
    <w:p w14:paraId="69CAB6DB" w14:textId="77777777" w:rsidR="008259E9" w:rsidRPr="008259E9" w:rsidRDefault="008259E9" w:rsidP="008259E9">
      <w:pPr>
        <w:jc w:val="center"/>
        <w:rPr>
          <w:sz w:val="28"/>
          <w:szCs w:val="28"/>
        </w:rPr>
      </w:pPr>
      <w:r w:rsidRPr="008259E9">
        <w:rPr>
          <w:sz w:val="28"/>
          <w:szCs w:val="28"/>
        </w:rPr>
        <w:t>Рисунок 21 – Туристический поток за период 2017-2022 годы, чел.</w:t>
      </w:r>
    </w:p>
    <w:p w14:paraId="20D5DED4" w14:textId="77777777" w:rsidR="008259E9" w:rsidRPr="008259E9" w:rsidRDefault="008259E9" w:rsidP="008259E9">
      <w:pPr>
        <w:shd w:val="clear" w:color="auto" w:fill="FFFFFF"/>
        <w:ind w:firstLine="709"/>
        <w:jc w:val="both"/>
        <w:rPr>
          <w:sz w:val="28"/>
          <w:szCs w:val="28"/>
        </w:rPr>
      </w:pPr>
    </w:p>
    <w:p w14:paraId="47D23ABD" w14:textId="77777777" w:rsidR="008259E9" w:rsidRPr="008259E9" w:rsidRDefault="008259E9" w:rsidP="008259E9">
      <w:pPr>
        <w:shd w:val="clear" w:color="auto" w:fill="FFFFFF"/>
        <w:ind w:firstLine="709"/>
        <w:jc w:val="both"/>
        <w:rPr>
          <w:sz w:val="28"/>
          <w:szCs w:val="28"/>
        </w:rPr>
      </w:pPr>
      <w:r w:rsidRPr="008259E9">
        <w:rPr>
          <w:sz w:val="28"/>
          <w:szCs w:val="28"/>
        </w:rPr>
        <w:t>В соответствии с уже существующими и запланированными к реализации туристскими ресурсами, инфраструктурой, хорошей транспортной доступностью; высоким уровнем культурно-бытового обслуживания, с учетом агломерационного зонирования, туристского спроса и возможностей муниципального образования, город Когалым определен в качестве приоритетной и перспективной туристской территории Ханты-Мансийского автономного округа – Югры</w:t>
      </w:r>
      <w:r w:rsidRPr="008259E9">
        <w:rPr>
          <w:sz w:val="28"/>
          <w:szCs w:val="28"/>
          <w:vertAlign w:val="superscript"/>
        </w:rPr>
        <w:footnoteReference w:id="218"/>
      </w:r>
      <w:r w:rsidRPr="008259E9">
        <w:rPr>
          <w:sz w:val="28"/>
          <w:szCs w:val="28"/>
        </w:rPr>
        <w:t>.</w:t>
      </w:r>
    </w:p>
    <w:p w14:paraId="672448B0" w14:textId="77777777" w:rsidR="008259E9" w:rsidRPr="008259E9" w:rsidRDefault="008259E9" w:rsidP="008259E9">
      <w:pPr>
        <w:shd w:val="clear" w:color="auto" w:fill="FFFFFF"/>
        <w:ind w:firstLine="709"/>
        <w:jc w:val="both"/>
        <w:rPr>
          <w:sz w:val="28"/>
          <w:szCs w:val="28"/>
        </w:rPr>
      </w:pPr>
      <w:r w:rsidRPr="008259E9">
        <w:rPr>
          <w:sz w:val="28"/>
          <w:szCs w:val="28"/>
        </w:rPr>
        <w:t>Имеющиеся туристские ресурсы, инфраструктура, наличие и строительство уникальных объектов туристического показа позволяют прогнозировать положительную динамику туристического потока.</w:t>
      </w:r>
    </w:p>
    <w:p w14:paraId="76057495" w14:textId="77777777" w:rsidR="008259E9" w:rsidRPr="008259E9" w:rsidRDefault="008259E9" w:rsidP="008259E9">
      <w:pPr>
        <w:ind w:firstLine="709"/>
        <w:jc w:val="both"/>
        <w:rPr>
          <w:sz w:val="28"/>
          <w:szCs w:val="28"/>
        </w:rPr>
      </w:pPr>
      <w:r w:rsidRPr="008259E9">
        <w:rPr>
          <w:sz w:val="28"/>
          <w:szCs w:val="28"/>
        </w:rPr>
        <w:t>При этом важно отметить, что для города Когалыма характерен относительно низкий уровень конкуренции гостиничного бизнеса, учитывая активный рост туристического потока, необходимо предусмотреть доступные средства размещения (увеличение числа хостелов), это будет способствовать росту туристического потока и увеличению срока пребывания туристов.</w:t>
      </w:r>
    </w:p>
    <w:p w14:paraId="4A566081" w14:textId="77777777" w:rsidR="008259E9" w:rsidRPr="008259E9" w:rsidRDefault="008259E9" w:rsidP="008259E9">
      <w:pPr>
        <w:ind w:firstLine="709"/>
        <w:jc w:val="both"/>
        <w:rPr>
          <w:sz w:val="28"/>
          <w:szCs w:val="28"/>
        </w:rPr>
      </w:pPr>
      <w:r w:rsidRPr="008259E9">
        <w:rPr>
          <w:sz w:val="28"/>
          <w:szCs w:val="28"/>
        </w:rPr>
        <w:t xml:space="preserve">Несмотря на проводимые маркетинговые мероприятия по продвижению туристического направления, отмечается относительно низкий уровень позиционирования туристского продукта в интернет пространстве. Например, город Когалым не представлен на платформе </w:t>
      </w:r>
      <w:hyperlink r:id="rId36">
        <w:r w:rsidRPr="008259E9">
          <w:rPr>
            <w:sz w:val="28"/>
            <w:szCs w:val="28"/>
          </w:rPr>
          <w:t>https://promtourism.ru/</w:t>
        </w:r>
      </w:hyperlink>
      <w:r w:rsidRPr="008259E9">
        <w:rPr>
          <w:sz w:val="28"/>
          <w:szCs w:val="28"/>
        </w:rPr>
        <w:t xml:space="preserve">, где собрана единая концепция по взаимодействию органов исполнительной власти, предприятий, туристских организаций, даны рекомендации по организации и созданию производственных экскурсий, технологии проведения экскурсий и подготовки сотрудников/экскурсоводов; на платформе </w:t>
      </w:r>
      <w:hyperlink r:id="rId37">
        <w:r w:rsidRPr="008259E9">
          <w:rPr>
            <w:sz w:val="28"/>
            <w:szCs w:val="28"/>
          </w:rPr>
          <w:t>https://russia.travel/</w:t>
        </w:r>
      </w:hyperlink>
      <w:r w:rsidRPr="008259E9">
        <w:rPr>
          <w:sz w:val="28"/>
          <w:szCs w:val="28"/>
        </w:rPr>
        <w:t>, на официальном портале национальныепроекты.рф. В социальных сетях информация о туристическом продукте в городе Когалыме носит несистематический, новостной характер.</w:t>
      </w:r>
    </w:p>
    <w:p w14:paraId="6EC10FC0" w14:textId="77777777" w:rsidR="008259E9" w:rsidRPr="008259E9" w:rsidRDefault="008259E9" w:rsidP="008259E9">
      <w:pPr>
        <w:ind w:firstLine="709"/>
        <w:jc w:val="both"/>
        <w:rPr>
          <w:sz w:val="28"/>
          <w:szCs w:val="28"/>
        </w:rPr>
      </w:pPr>
      <w:r w:rsidRPr="008259E9">
        <w:rPr>
          <w:sz w:val="28"/>
          <w:szCs w:val="28"/>
        </w:rPr>
        <w:t>На официальном сайте Администрации города Когалыма информация в разделе «реестр экскурсионных программ»</w:t>
      </w:r>
      <w:r w:rsidRPr="008259E9">
        <w:rPr>
          <w:sz w:val="28"/>
          <w:szCs w:val="28"/>
          <w:vertAlign w:val="superscript"/>
        </w:rPr>
        <w:footnoteReference w:id="219"/>
      </w:r>
      <w:r w:rsidRPr="008259E9">
        <w:rPr>
          <w:sz w:val="28"/>
          <w:szCs w:val="28"/>
        </w:rPr>
        <w:t xml:space="preserve"> представлена в разрезе возрастных характеристик и социального статуса целевой аудитории, однако, учитывая развитие разных видов туризма, можно сформировать реестр экскурсионных программ в зависимости от классификации туристических направлений.</w:t>
      </w:r>
    </w:p>
    <w:p w14:paraId="7F861F40" w14:textId="77777777" w:rsidR="008259E9" w:rsidRPr="008259E9" w:rsidRDefault="008259E9" w:rsidP="008259E9">
      <w:pPr>
        <w:ind w:firstLine="709"/>
        <w:jc w:val="both"/>
        <w:rPr>
          <w:sz w:val="28"/>
          <w:szCs w:val="28"/>
        </w:rPr>
      </w:pPr>
      <w:r w:rsidRPr="008259E9">
        <w:rPr>
          <w:sz w:val="28"/>
          <w:szCs w:val="28"/>
        </w:rPr>
        <w:t>Таким образом, туристический сектор города Когалыма целесообразно развивать через такие направления, как культурно-познавательный, семейный, детский, промышленный, деловой, этнографический, паломнический</w:t>
      </w:r>
      <w:r w:rsidRPr="008259E9">
        <w:rPr>
          <w:sz w:val="28"/>
          <w:szCs w:val="28"/>
          <w:vertAlign w:val="superscript"/>
        </w:rPr>
        <w:footnoteReference w:id="220"/>
      </w:r>
      <w:r w:rsidRPr="008259E9">
        <w:rPr>
          <w:sz w:val="28"/>
          <w:szCs w:val="28"/>
        </w:rPr>
        <w:t>. К перспективным направлениям туризма, учитывая высокий уровень развития системы здравоохранения, можно отнести медицинский туризм в региональном разрезе, гастрономический, событийный, эко туризм, в том числе глэмпинг.</w:t>
      </w:r>
    </w:p>
    <w:p w14:paraId="5769C6AC" w14:textId="77777777" w:rsidR="008259E9" w:rsidRPr="008259E9" w:rsidRDefault="008259E9" w:rsidP="008259E9">
      <w:pPr>
        <w:ind w:firstLine="709"/>
        <w:jc w:val="both"/>
        <w:rPr>
          <w:sz w:val="28"/>
          <w:szCs w:val="28"/>
        </w:rPr>
      </w:pPr>
      <w:r w:rsidRPr="008259E9">
        <w:rPr>
          <w:sz w:val="28"/>
          <w:szCs w:val="28"/>
        </w:rPr>
        <w:t>Целесообразно наладить конструктивное локальное территориальное взаимодействие, когда несколько городов формируют один туристический маршрут. Также возможен синтез разных видов туристических маршрутов, например, промышленного туризма и иных туристических направлений, позволяющих сформировать конкурентоспособное туристическое пространство города.</w:t>
      </w:r>
    </w:p>
    <w:p w14:paraId="0FF78808" w14:textId="77777777" w:rsidR="008259E9" w:rsidRPr="008259E9" w:rsidRDefault="008259E9" w:rsidP="008259E9">
      <w:pPr>
        <w:ind w:firstLine="709"/>
        <w:jc w:val="both"/>
        <w:rPr>
          <w:sz w:val="28"/>
          <w:szCs w:val="28"/>
        </w:rPr>
      </w:pPr>
      <w:r w:rsidRPr="008259E9">
        <w:rPr>
          <w:sz w:val="28"/>
          <w:szCs w:val="28"/>
        </w:rPr>
        <w:t>Необходимо создание и продвижение туристического бренда города Когалыма, что сформирует идентичность города и повысит узнаваемость туристических продуктов.</w:t>
      </w:r>
    </w:p>
    <w:p w14:paraId="262A62B1" w14:textId="77777777" w:rsidR="008259E9" w:rsidRPr="008259E9" w:rsidRDefault="008259E9" w:rsidP="008259E9">
      <w:pPr>
        <w:shd w:val="clear" w:color="auto" w:fill="FFFFFF"/>
        <w:tabs>
          <w:tab w:val="left" w:pos="454"/>
        </w:tabs>
        <w:ind w:right="195" w:firstLine="171"/>
        <w:jc w:val="both"/>
        <w:rPr>
          <w:sz w:val="28"/>
          <w:szCs w:val="28"/>
          <w:lang w:val="x-none" w:eastAsia="x-none"/>
        </w:rPr>
      </w:pPr>
    </w:p>
    <w:p w14:paraId="4318D43A" w14:textId="77777777" w:rsidR="008259E9" w:rsidRPr="008259E9" w:rsidRDefault="008259E9" w:rsidP="008259E9">
      <w:pPr>
        <w:pStyle w:val="1"/>
        <w:spacing w:before="0" w:line="240" w:lineRule="auto"/>
        <w:rPr>
          <w:rFonts w:ascii="Times New Roman" w:hAnsi="Times New Roman" w:cs="Times New Roman"/>
        </w:rPr>
      </w:pPr>
      <w:bookmarkStart w:id="34" w:name="_Toc150414137"/>
      <w:r w:rsidRPr="008259E9">
        <w:rPr>
          <w:rFonts w:ascii="Times New Roman" w:hAnsi="Times New Roman" w:cs="Times New Roman"/>
          <w:color w:val="auto"/>
          <w:sz w:val="28"/>
        </w:rPr>
        <w:t>2.15. Перспективы устойчивого экологического развития</w:t>
      </w:r>
      <w:bookmarkEnd w:id="34"/>
    </w:p>
    <w:p w14:paraId="2A928A31" w14:textId="77777777" w:rsidR="008259E9" w:rsidRPr="008259E9" w:rsidRDefault="008259E9" w:rsidP="008259E9">
      <w:pPr>
        <w:ind w:firstLine="709"/>
        <w:jc w:val="both"/>
        <w:rPr>
          <w:rFonts w:eastAsia="Calibri"/>
          <w:sz w:val="28"/>
          <w:szCs w:val="28"/>
        </w:rPr>
      </w:pPr>
      <w:r w:rsidRPr="008259E9">
        <w:rPr>
          <w:rFonts w:eastAsia="Courier New"/>
          <w:sz w:val="28"/>
          <w:szCs w:val="28"/>
        </w:rPr>
        <w:t xml:space="preserve">В городе Когалыме мероприятия по созданию условий для устойчивого экологического развития реализуются </w:t>
      </w:r>
      <w:r w:rsidRPr="008259E9">
        <w:rPr>
          <w:rFonts w:eastAsia="Calibri"/>
          <w:sz w:val="28"/>
          <w:szCs w:val="28"/>
        </w:rPr>
        <w:t>во исполнение Указа Президента Российской Федерации от 07.05.2018 № 204 «О национальных целях и стратегических задачах развития Российской Федерации на период до 2024 года» и Указа Президента Российской Федерации от 21.07.2020 №474 «О национальных целях развития Российской Федерации на период до 2030 года» в портфеле «Экология»</w:t>
      </w:r>
      <w:r w:rsidRPr="008259E9">
        <w:rPr>
          <w:rFonts w:eastAsia="Calibri"/>
          <w:sz w:val="28"/>
          <w:szCs w:val="28"/>
          <w:vertAlign w:val="superscript"/>
        </w:rPr>
        <w:footnoteReference w:id="221"/>
      </w:r>
      <w:r w:rsidRPr="008259E9">
        <w:rPr>
          <w:rFonts w:eastAsia="Calibri"/>
          <w:sz w:val="28"/>
          <w:szCs w:val="28"/>
        </w:rPr>
        <w:t>,</w:t>
      </w:r>
      <w:r w:rsidRPr="008259E9">
        <w:rPr>
          <w:rFonts w:eastAsia="Courier New"/>
          <w:sz w:val="28"/>
          <w:szCs w:val="28"/>
        </w:rPr>
        <w:t xml:space="preserve"> на основании </w:t>
      </w:r>
      <w:r w:rsidRPr="008259E9">
        <w:rPr>
          <w:rFonts w:eastAsia="Calibri"/>
          <w:sz w:val="28"/>
          <w:szCs w:val="28"/>
        </w:rPr>
        <w:t>распоряжения Правительства Ханты-Мансийского автономного округа - Югры от 21.10.2016 №559-рп «О территориальной схеме обращения с отходами, в том числе с твердыми коммунальными отходами, в Ханты-Мансийском автономном округе – Югре и признании утратившими силу некоторых распоряжений Правительства Ханты-Мансийского автономного округа - Югры»</w:t>
      </w:r>
      <w:r w:rsidRPr="008259E9">
        <w:rPr>
          <w:rFonts w:eastAsia="Calibri"/>
          <w:sz w:val="28"/>
          <w:szCs w:val="28"/>
          <w:vertAlign w:val="superscript"/>
        </w:rPr>
        <w:footnoteReference w:id="222"/>
      </w:r>
      <w:r w:rsidRPr="008259E9">
        <w:rPr>
          <w:rFonts w:eastAsia="Calibri"/>
          <w:sz w:val="28"/>
          <w:szCs w:val="28"/>
        </w:rPr>
        <w:t>,</w:t>
      </w:r>
      <w:r w:rsidRPr="008259E9">
        <w:rPr>
          <w:rFonts w:eastAsia="Courier New"/>
          <w:sz w:val="28"/>
          <w:szCs w:val="28"/>
        </w:rPr>
        <w:t xml:space="preserve"> в соответствии с </w:t>
      </w:r>
      <w:r w:rsidRPr="008259E9">
        <w:rPr>
          <w:rFonts w:eastAsia="Calibri"/>
          <w:sz w:val="28"/>
          <w:szCs w:val="28"/>
        </w:rPr>
        <w:t>Постановление Администрации города Когалыма 12.09.2013 №2670 «Об утверждении Генеральной схемы очистки территории города Когалыма»</w:t>
      </w:r>
      <w:r w:rsidRPr="008259E9">
        <w:rPr>
          <w:rFonts w:eastAsia="Calibri"/>
          <w:sz w:val="28"/>
          <w:szCs w:val="28"/>
          <w:vertAlign w:val="superscript"/>
        </w:rPr>
        <w:footnoteReference w:id="223"/>
      </w:r>
      <w:r w:rsidRPr="008259E9">
        <w:rPr>
          <w:rFonts w:eastAsia="Calibri"/>
          <w:sz w:val="28"/>
          <w:szCs w:val="28"/>
        </w:rPr>
        <w:t>.</w:t>
      </w:r>
    </w:p>
    <w:p w14:paraId="52CC3A77" w14:textId="77777777" w:rsidR="008259E9" w:rsidRPr="008259E9" w:rsidRDefault="008259E9" w:rsidP="008259E9">
      <w:pPr>
        <w:ind w:firstLine="709"/>
        <w:jc w:val="both"/>
        <w:rPr>
          <w:rFonts w:eastAsia="Calibri"/>
          <w:sz w:val="28"/>
          <w:szCs w:val="28"/>
        </w:rPr>
      </w:pPr>
      <w:r w:rsidRPr="008259E9">
        <w:rPr>
          <w:rFonts w:eastAsia="Calibri"/>
          <w:sz w:val="28"/>
          <w:szCs w:val="28"/>
        </w:rPr>
        <w:t>Экологическое состояние, оказывающее непосредственное воздействие на качество жизни горожан, определяется воздействием источников загрязнения, расположенных на территории города, а также элементами загрязняющих веществ, перенесенных с приграничных территорий.</w:t>
      </w:r>
    </w:p>
    <w:p w14:paraId="7FEBB7B3" w14:textId="77777777" w:rsidR="008259E9" w:rsidRPr="008259E9" w:rsidRDefault="008259E9" w:rsidP="008259E9">
      <w:pPr>
        <w:ind w:firstLine="709"/>
        <w:jc w:val="both"/>
        <w:rPr>
          <w:rFonts w:eastAsia="Calibri"/>
          <w:sz w:val="28"/>
          <w:szCs w:val="28"/>
        </w:rPr>
      </w:pPr>
      <w:r w:rsidRPr="008259E9">
        <w:rPr>
          <w:rFonts w:eastAsia="Calibri"/>
          <w:sz w:val="28"/>
          <w:szCs w:val="28"/>
        </w:rPr>
        <w:t>По климатическим условиям рассеивания вредных примесей в атмосфере территория город Когалым относится к зоне умеренного потенциала загрязнения.</w:t>
      </w:r>
    </w:p>
    <w:p w14:paraId="10F35161" w14:textId="77777777" w:rsidR="008259E9" w:rsidRPr="008259E9" w:rsidRDefault="008259E9" w:rsidP="008259E9">
      <w:pPr>
        <w:ind w:firstLine="709"/>
        <w:jc w:val="both"/>
        <w:rPr>
          <w:sz w:val="28"/>
          <w:szCs w:val="28"/>
        </w:rPr>
      </w:pPr>
      <w:r w:rsidRPr="008259E9">
        <w:rPr>
          <w:rFonts w:eastAsia="Calibri"/>
          <w:sz w:val="28"/>
          <w:szCs w:val="28"/>
        </w:rPr>
        <w:t xml:space="preserve">Основным источником загрязнения атмосферного воздуха на территории города Когалыма являются стационарные источники загрязнения, не оснащенные современными системами очистки производственных выбросов. </w:t>
      </w:r>
      <w:r w:rsidRPr="008259E9">
        <w:rPr>
          <w:sz w:val="28"/>
          <w:szCs w:val="28"/>
        </w:rPr>
        <w:t>По данным на 2022 год, число таких объектов составило 17 объектов (в 2013 году – 16 объектов) (таблица 61)</w:t>
      </w:r>
      <w:r w:rsidRPr="008259E9">
        <w:rPr>
          <w:rFonts w:eastAsia="Calibri"/>
          <w:sz w:val="28"/>
          <w:szCs w:val="28"/>
        </w:rPr>
        <w:t>.</w:t>
      </w:r>
    </w:p>
    <w:p w14:paraId="6185B9BF" w14:textId="77777777" w:rsidR="008259E9" w:rsidRPr="008259E9" w:rsidRDefault="008259E9" w:rsidP="008259E9">
      <w:pPr>
        <w:ind w:firstLine="709"/>
        <w:jc w:val="both"/>
        <w:rPr>
          <w:sz w:val="28"/>
          <w:szCs w:val="28"/>
        </w:rPr>
      </w:pPr>
    </w:p>
    <w:p w14:paraId="6233C77A" w14:textId="77777777" w:rsidR="008259E9" w:rsidRPr="008259E9" w:rsidRDefault="008259E9" w:rsidP="008259E9">
      <w:pPr>
        <w:ind w:firstLine="709"/>
        <w:jc w:val="both"/>
        <w:rPr>
          <w:sz w:val="28"/>
          <w:szCs w:val="28"/>
        </w:rPr>
      </w:pPr>
      <w:r w:rsidRPr="008259E9">
        <w:rPr>
          <w:sz w:val="28"/>
          <w:szCs w:val="28"/>
        </w:rPr>
        <w:t>Таблица 61. Стационарные источники загрязнения атмосферного воздуха в городе Когалыме, единиц</w:t>
      </w:r>
    </w:p>
    <w:tbl>
      <w:tblPr>
        <w:tblW w:w="9345" w:type="dxa"/>
        <w:jc w:val="center"/>
        <w:tblBorders>
          <w:top w:val="single" w:sz="8" w:space="0" w:color="000000"/>
          <w:left w:val="single" w:sz="8" w:space="0" w:color="000000"/>
          <w:bottom w:val="single" w:sz="8" w:space="0" w:color="000000"/>
          <w:right w:val="single" w:sz="8" w:space="0" w:color="000000"/>
        </w:tblBorders>
        <w:tblLayout w:type="fixed"/>
        <w:tblLook w:val="0400" w:firstRow="0" w:lastRow="0" w:firstColumn="0" w:lastColumn="0" w:noHBand="0" w:noVBand="1"/>
      </w:tblPr>
      <w:tblGrid>
        <w:gridCol w:w="2400"/>
        <w:gridCol w:w="708"/>
        <w:gridCol w:w="567"/>
        <w:gridCol w:w="709"/>
        <w:gridCol w:w="708"/>
        <w:gridCol w:w="709"/>
        <w:gridCol w:w="709"/>
        <w:gridCol w:w="708"/>
        <w:gridCol w:w="709"/>
        <w:gridCol w:w="709"/>
        <w:gridCol w:w="709"/>
      </w:tblGrid>
      <w:tr w:rsidR="008259E9" w:rsidRPr="008259E9" w14:paraId="3163AE3B" w14:textId="77777777" w:rsidTr="006279C7">
        <w:trPr>
          <w:jc w:val="center"/>
        </w:trPr>
        <w:tc>
          <w:tcPr>
            <w:tcW w:w="2400" w:type="dxa"/>
            <w:tcBorders>
              <w:top w:val="single" w:sz="8" w:space="0" w:color="000000"/>
              <w:left w:val="single" w:sz="8" w:space="0" w:color="000000"/>
              <w:bottom w:val="single" w:sz="4" w:space="0" w:color="000000"/>
              <w:right w:val="single" w:sz="8" w:space="0" w:color="000000"/>
            </w:tcBorders>
            <w:shd w:val="clear" w:color="auto" w:fill="FFFFFF"/>
            <w:vAlign w:val="center"/>
          </w:tcPr>
          <w:p w14:paraId="77786D28" w14:textId="77777777" w:rsidR="008259E9" w:rsidRPr="008259E9" w:rsidRDefault="008259E9" w:rsidP="006279C7">
            <w:pPr>
              <w:jc w:val="center"/>
              <w:rPr>
                <w:b/>
              </w:rPr>
            </w:pPr>
            <w:r w:rsidRPr="008259E9">
              <w:rPr>
                <w:b/>
              </w:rPr>
              <w:t>Показатели</w:t>
            </w:r>
            <w:r w:rsidRPr="008259E9">
              <w:rPr>
                <w:rFonts w:eastAsia="Calibri"/>
                <w:sz w:val="28"/>
                <w:szCs w:val="28"/>
                <w:vertAlign w:val="superscript"/>
              </w:rPr>
              <w:footnoteReference w:id="224"/>
            </w:r>
          </w:p>
        </w:tc>
        <w:tc>
          <w:tcPr>
            <w:tcW w:w="708" w:type="dxa"/>
            <w:tcBorders>
              <w:top w:val="single" w:sz="8" w:space="0" w:color="000000"/>
              <w:left w:val="single" w:sz="8" w:space="0" w:color="000000"/>
              <w:bottom w:val="single" w:sz="4" w:space="0" w:color="000000"/>
              <w:right w:val="single" w:sz="8" w:space="0" w:color="000000"/>
            </w:tcBorders>
            <w:shd w:val="clear" w:color="auto" w:fill="FFFFFF"/>
            <w:vAlign w:val="center"/>
          </w:tcPr>
          <w:p w14:paraId="62008F91" w14:textId="77777777" w:rsidR="008259E9" w:rsidRPr="008259E9" w:rsidRDefault="008259E9" w:rsidP="006279C7">
            <w:pPr>
              <w:jc w:val="center"/>
              <w:rPr>
                <w:b/>
              </w:rPr>
            </w:pPr>
            <w:r w:rsidRPr="008259E9">
              <w:rPr>
                <w:b/>
              </w:rPr>
              <w:t>2013</w:t>
            </w:r>
          </w:p>
        </w:tc>
        <w:tc>
          <w:tcPr>
            <w:tcW w:w="567" w:type="dxa"/>
            <w:tcBorders>
              <w:top w:val="single" w:sz="8" w:space="0" w:color="000000"/>
              <w:left w:val="single" w:sz="8" w:space="0" w:color="000000"/>
              <w:bottom w:val="single" w:sz="4" w:space="0" w:color="000000"/>
              <w:right w:val="single" w:sz="8" w:space="0" w:color="000000"/>
            </w:tcBorders>
            <w:shd w:val="clear" w:color="auto" w:fill="FFFFFF"/>
            <w:vAlign w:val="center"/>
          </w:tcPr>
          <w:p w14:paraId="4A908737" w14:textId="77777777" w:rsidR="008259E9" w:rsidRPr="008259E9" w:rsidRDefault="008259E9" w:rsidP="006279C7">
            <w:pPr>
              <w:jc w:val="center"/>
              <w:rPr>
                <w:b/>
              </w:rPr>
            </w:pPr>
            <w:r w:rsidRPr="008259E9">
              <w:rPr>
                <w:b/>
              </w:rPr>
              <w:t>2014</w:t>
            </w:r>
          </w:p>
        </w:tc>
        <w:tc>
          <w:tcPr>
            <w:tcW w:w="709" w:type="dxa"/>
            <w:tcBorders>
              <w:top w:val="single" w:sz="8" w:space="0" w:color="000000"/>
              <w:left w:val="single" w:sz="8" w:space="0" w:color="000000"/>
              <w:bottom w:val="single" w:sz="4" w:space="0" w:color="000000"/>
              <w:right w:val="single" w:sz="8" w:space="0" w:color="000000"/>
            </w:tcBorders>
            <w:shd w:val="clear" w:color="auto" w:fill="FFFFFF"/>
            <w:vAlign w:val="center"/>
          </w:tcPr>
          <w:p w14:paraId="25A02525" w14:textId="77777777" w:rsidR="008259E9" w:rsidRPr="008259E9" w:rsidRDefault="008259E9" w:rsidP="006279C7">
            <w:pPr>
              <w:jc w:val="center"/>
              <w:rPr>
                <w:b/>
              </w:rPr>
            </w:pPr>
            <w:r w:rsidRPr="008259E9">
              <w:rPr>
                <w:b/>
              </w:rPr>
              <w:t>2015</w:t>
            </w:r>
          </w:p>
        </w:tc>
        <w:tc>
          <w:tcPr>
            <w:tcW w:w="708" w:type="dxa"/>
            <w:tcBorders>
              <w:top w:val="single" w:sz="8" w:space="0" w:color="000000"/>
              <w:left w:val="single" w:sz="8" w:space="0" w:color="000000"/>
              <w:bottom w:val="single" w:sz="4" w:space="0" w:color="000000"/>
              <w:right w:val="single" w:sz="8" w:space="0" w:color="000000"/>
            </w:tcBorders>
            <w:shd w:val="clear" w:color="auto" w:fill="FFFFFF"/>
            <w:vAlign w:val="center"/>
          </w:tcPr>
          <w:p w14:paraId="0BBDBFF5" w14:textId="77777777" w:rsidR="008259E9" w:rsidRPr="008259E9" w:rsidRDefault="008259E9" w:rsidP="006279C7">
            <w:pPr>
              <w:jc w:val="center"/>
              <w:rPr>
                <w:b/>
              </w:rPr>
            </w:pPr>
            <w:r w:rsidRPr="008259E9">
              <w:rPr>
                <w:b/>
              </w:rPr>
              <w:t>2016</w:t>
            </w:r>
          </w:p>
        </w:tc>
        <w:tc>
          <w:tcPr>
            <w:tcW w:w="709" w:type="dxa"/>
            <w:tcBorders>
              <w:top w:val="single" w:sz="8" w:space="0" w:color="000000"/>
              <w:left w:val="single" w:sz="8" w:space="0" w:color="000000"/>
              <w:bottom w:val="single" w:sz="4" w:space="0" w:color="000000"/>
              <w:right w:val="single" w:sz="8" w:space="0" w:color="000000"/>
            </w:tcBorders>
            <w:shd w:val="clear" w:color="auto" w:fill="FFFFFF"/>
            <w:vAlign w:val="center"/>
          </w:tcPr>
          <w:p w14:paraId="0979C05F" w14:textId="77777777" w:rsidR="008259E9" w:rsidRPr="008259E9" w:rsidRDefault="008259E9" w:rsidP="006279C7">
            <w:pPr>
              <w:jc w:val="center"/>
              <w:rPr>
                <w:b/>
              </w:rPr>
            </w:pPr>
            <w:r w:rsidRPr="008259E9">
              <w:rPr>
                <w:b/>
              </w:rPr>
              <w:t>2017</w:t>
            </w:r>
          </w:p>
        </w:tc>
        <w:tc>
          <w:tcPr>
            <w:tcW w:w="709" w:type="dxa"/>
            <w:tcBorders>
              <w:top w:val="single" w:sz="8" w:space="0" w:color="000000"/>
              <w:left w:val="single" w:sz="8" w:space="0" w:color="000000"/>
              <w:bottom w:val="single" w:sz="4" w:space="0" w:color="000000"/>
              <w:right w:val="single" w:sz="8" w:space="0" w:color="000000"/>
            </w:tcBorders>
            <w:shd w:val="clear" w:color="auto" w:fill="FFFFFF"/>
            <w:vAlign w:val="center"/>
          </w:tcPr>
          <w:p w14:paraId="1ED5AFFD" w14:textId="77777777" w:rsidR="008259E9" w:rsidRPr="008259E9" w:rsidRDefault="008259E9" w:rsidP="006279C7">
            <w:pPr>
              <w:jc w:val="center"/>
              <w:rPr>
                <w:b/>
              </w:rPr>
            </w:pPr>
            <w:r w:rsidRPr="008259E9">
              <w:rPr>
                <w:b/>
              </w:rPr>
              <w:t>2018</w:t>
            </w:r>
          </w:p>
        </w:tc>
        <w:tc>
          <w:tcPr>
            <w:tcW w:w="708" w:type="dxa"/>
            <w:tcBorders>
              <w:top w:val="single" w:sz="8" w:space="0" w:color="000000"/>
              <w:left w:val="single" w:sz="8" w:space="0" w:color="000000"/>
              <w:bottom w:val="single" w:sz="4" w:space="0" w:color="000000"/>
              <w:right w:val="single" w:sz="8" w:space="0" w:color="000000"/>
            </w:tcBorders>
            <w:shd w:val="clear" w:color="auto" w:fill="FFFFFF"/>
            <w:vAlign w:val="center"/>
          </w:tcPr>
          <w:p w14:paraId="06CD4E96" w14:textId="77777777" w:rsidR="008259E9" w:rsidRPr="008259E9" w:rsidRDefault="008259E9" w:rsidP="006279C7">
            <w:pPr>
              <w:jc w:val="center"/>
              <w:rPr>
                <w:b/>
              </w:rPr>
            </w:pPr>
            <w:r w:rsidRPr="008259E9">
              <w:rPr>
                <w:b/>
              </w:rPr>
              <w:t>2019</w:t>
            </w:r>
          </w:p>
        </w:tc>
        <w:tc>
          <w:tcPr>
            <w:tcW w:w="709" w:type="dxa"/>
            <w:tcBorders>
              <w:top w:val="single" w:sz="8" w:space="0" w:color="000000"/>
              <w:left w:val="single" w:sz="8" w:space="0" w:color="000000"/>
              <w:bottom w:val="single" w:sz="4" w:space="0" w:color="000000"/>
              <w:right w:val="single" w:sz="8" w:space="0" w:color="000000"/>
            </w:tcBorders>
            <w:shd w:val="clear" w:color="auto" w:fill="FFFFFF"/>
            <w:vAlign w:val="center"/>
          </w:tcPr>
          <w:p w14:paraId="0D4C8386" w14:textId="77777777" w:rsidR="008259E9" w:rsidRPr="008259E9" w:rsidRDefault="008259E9" w:rsidP="006279C7">
            <w:pPr>
              <w:jc w:val="center"/>
              <w:rPr>
                <w:b/>
              </w:rPr>
            </w:pPr>
            <w:r w:rsidRPr="008259E9">
              <w:rPr>
                <w:b/>
              </w:rPr>
              <w:t>2020</w:t>
            </w:r>
          </w:p>
        </w:tc>
        <w:tc>
          <w:tcPr>
            <w:tcW w:w="709" w:type="dxa"/>
            <w:tcBorders>
              <w:top w:val="single" w:sz="8" w:space="0" w:color="000000"/>
              <w:left w:val="single" w:sz="8" w:space="0" w:color="000000"/>
              <w:bottom w:val="single" w:sz="4" w:space="0" w:color="000000"/>
              <w:right w:val="single" w:sz="8" w:space="0" w:color="000000"/>
            </w:tcBorders>
            <w:shd w:val="clear" w:color="auto" w:fill="FFFFFF"/>
            <w:vAlign w:val="center"/>
          </w:tcPr>
          <w:p w14:paraId="4B5E538B" w14:textId="77777777" w:rsidR="008259E9" w:rsidRPr="008259E9" w:rsidRDefault="008259E9" w:rsidP="006279C7">
            <w:pPr>
              <w:jc w:val="center"/>
              <w:rPr>
                <w:b/>
              </w:rPr>
            </w:pPr>
            <w:r w:rsidRPr="008259E9">
              <w:rPr>
                <w:b/>
              </w:rPr>
              <w:t>2021</w:t>
            </w:r>
          </w:p>
        </w:tc>
        <w:tc>
          <w:tcPr>
            <w:tcW w:w="709" w:type="dxa"/>
            <w:tcBorders>
              <w:top w:val="single" w:sz="8" w:space="0" w:color="000000"/>
              <w:left w:val="single" w:sz="8" w:space="0" w:color="000000"/>
              <w:bottom w:val="single" w:sz="4" w:space="0" w:color="000000"/>
              <w:right w:val="single" w:sz="8" w:space="0" w:color="000000"/>
            </w:tcBorders>
            <w:shd w:val="clear" w:color="auto" w:fill="FFFFFF"/>
            <w:vAlign w:val="center"/>
          </w:tcPr>
          <w:p w14:paraId="7CB7C73F" w14:textId="77777777" w:rsidR="008259E9" w:rsidRPr="008259E9" w:rsidRDefault="008259E9" w:rsidP="006279C7">
            <w:pPr>
              <w:jc w:val="center"/>
              <w:rPr>
                <w:b/>
              </w:rPr>
            </w:pPr>
            <w:r w:rsidRPr="008259E9">
              <w:rPr>
                <w:b/>
              </w:rPr>
              <w:t>2022</w:t>
            </w:r>
          </w:p>
        </w:tc>
      </w:tr>
      <w:tr w:rsidR="008259E9" w:rsidRPr="008259E9" w14:paraId="666CEE7B" w14:textId="77777777" w:rsidTr="006279C7">
        <w:trPr>
          <w:trHeight w:val="800"/>
          <w:jc w:val="center"/>
        </w:trPr>
        <w:tc>
          <w:tcPr>
            <w:tcW w:w="2400" w:type="dxa"/>
            <w:tcBorders>
              <w:top w:val="nil"/>
              <w:left w:val="single" w:sz="8" w:space="0" w:color="000000"/>
              <w:bottom w:val="single" w:sz="8" w:space="0" w:color="000000"/>
              <w:right w:val="single" w:sz="8" w:space="0" w:color="000000"/>
            </w:tcBorders>
            <w:shd w:val="clear" w:color="auto" w:fill="FFFFFF"/>
            <w:vAlign w:val="center"/>
          </w:tcPr>
          <w:p w14:paraId="581FC81A" w14:textId="77777777" w:rsidR="008259E9" w:rsidRPr="008259E9" w:rsidRDefault="008259E9" w:rsidP="006279C7">
            <w:pPr>
              <w:rPr>
                <w:color w:val="000000"/>
              </w:rPr>
            </w:pPr>
            <w:r w:rsidRPr="008259E9">
              <w:rPr>
                <w:color w:val="000000"/>
              </w:rPr>
              <w:t>Количество объектов, имеющих стационарные источники загрязнения атмосферного воздуха</w:t>
            </w:r>
          </w:p>
        </w:tc>
        <w:tc>
          <w:tcPr>
            <w:tcW w:w="708" w:type="dxa"/>
            <w:tcBorders>
              <w:top w:val="nil"/>
              <w:left w:val="nil"/>
              <w:bottom w:val="single" w:sz="8" w:space="0" w:color="000000"/>
              <w:right w:val="single" w:sz="8" w:space="0" w:color="000000"/>
            </w:tcBorders>
            <w:shd w:val="clear" w:color="auto" w:fill="auto"/>
            <w:vAlign w:val="center"/>
          </w:tcPr>
          <w:p w14:paraId="564C6FE6" w14:textId="77777777" w:rsidR="008259E9" w:rsidRPr="008259E9" w:rsidRDefault="008259E9" w:rsidP="006279C7">
            <w:pPr>
              <w:jc w:val="center"/>
              <w:rPr>
                <w:color w:val="000000"/>
              </w:rPr>
            </w:pPr>
            <w:r w:rsidRPr="008259E9">
              <w:rPr>
                <w:color w:val="000000"/>
              </w:rPr>
              <w:t>16</w:t>
            </w:r>
          </w:p>
        </w:tc>
        <w:tc>
          <w:tcPr>
            <w:tcW w:w="567" w:type="dxa"/>
            <w:tcBorders>
              <w:top w:val="nil"/>
              <w:left w:val="nil"/>
              <w:bottom w:val="single" w:sz="8" w:space="0" w:color="000000"/>
              <w:right w:val="single" w:sz="8" w:space="0" w:color="000000"/>
            </w:tcBorders>
            <w:shd w:val="clear" w:color="auto" w:fill="auto"/>
            <w:vAlign w:val="center"/>
          </w:tcPr>
          <w:p w14:paraId="4D6DBE52" w14:textId="77777777" w:rsidR="008259E9" w:rsidRPr="008259E9" w:rsidRDefault="008259E9" w:rsidP="006279C7">
            <w:pPr>
              <w:jc w:val="center"/>
              <w:rPr>
                <w:color w:val="000000"/>
              </w:rPr>
            </w:pPr>
            <w:r w:rsidRPr="008259E9">
              <w:rPr>
                <w:color w:val="000000"/>
              </w:rPr>
              <w:t>16</w:t>
            </w:r>
          </w:p>
        </w:tc>
        <w:tc>
          <w:tcPr>
            <w:tcW w:w="709" w:type="dxa"/>
            <w:tcBorders>
              <w:top w:val="nil"/>
              <w:left w:val="nil"/>
              <w:bottom w:val="single" w:sz="8" w:space="0" w:color="000000"/>
              <w:right w:val="single" w:sz="8" w:space="0" w:color="000000"/>
            </w:tcBorders>
            <w:shd w:val="clear" w:color="auto" w:fill="auto"/>
            <w:vAlign w:val="center"/>
          </w:tcPr>
          <w:p w14:paraId="062B1B9F" w14:textId="77777777" w:rsidR="008259E9" w:rsidRPr="008259E9" w:rsidRDefault="008259E9" w:rsidP="006279C7">
            <w:pPr>
              <w:jc w:val="center"/>
              <w:rPr>
                <w:color w:val="000000"/>
              </w:rPr>
            </w:pPr>
            <w:r w:rsidRPr="008259E9">
              <w:rPr>
                <w:color w:val="000000"/>
              </w:rPr>
              <w:t>16</w:t>
            </w:r>
          </w:p>
        </w:tc>
        <w:tc>
          <w:tcPr>
            <w:tcW w:w="708" w:type="dxa"/>
            <w:tcBorders>
              <w:top w:val="nil"/>
              <w:left w:val="nil"/>
              <w:bottom w:val="single" w:sz="8" w:space="0" w:color="000000"/>
              <w:right w:val="single" w:sz="8" w:space="0" w:color="000000"/>
            </w:tcBorders>
            <w:shd w:val="clear" w:color="auto" w:fill="auto"/>
            <w:vAlign w:val="center"/>
          </w:tcPr>
          <w:p w14:paraId="3ECF4F58" w14:textId="77777777" w:rsidR="008259E9" w:rsidRPr="008259E9" w:rsidRDefault="008259E9" w:rsidP="006279C7">
            <w:pPr>
              <w:jc w:val="center"/>
              <w:rPr>
                <w:color w:val="000000"/>
              </w:rPr>
            </w:pPr>
            <w:r w:rsidRPr="008259E9">
              <w:rPr>
                <w:color w:val="000000"/>
              </w:rPr>
              <w:t>17</w:t>
            </w:r>
          </w:p>
        </w:tc>
        <w:tc>
          <w:tcPr>
            <w:tcW w:w="709" w:type="dxa"/>
            <w:tcBorders>
              <w:top w:val="nil"/>
              <w:left w:val="nil"/>
              <w:bottom w:val="single" w:sz="8" w:space="0" w:color="000000"/>
              <w:right w:val="single" w:sz="8" w:space="0" w:color="000000"/>
            </w:tcBorders>
            <w:shd w:val="clear" w:color="auto" w:fill="auto"/>
            <w:vAlign w:val="center"/>
          </w:tcPr>
          <w:p w14:paraId="3223BFBB" w14:textId="77777777" w:rsidR="008259E9" w:rsidRPr="008259E9" w:rsidRDefault="008259E9" w:rsidP="006279C7">
            <w:pPr>
              <w:jc w:val="center"/>
              <w:rPr>
                <w:color w:val="000000"/>
              </w:rPr>
            </w:pPr>
            <w:r w:rsidRPr="008259E9">
              <w:rPr>
                <w:color w:val="000000"/>
              </w:rPr>
              <w:t>17</w:t>
            </w:r>
          </w:p>
        </w:tc>
        <w:tc>
          <w:tcPr>
            <w:tcW w:w="709" w:type="dxa"/>
            <w:tcBorders>
              <w:top w:val="nil"/>
              <w:left w:val="nil"/>
              <w:bottom w:val="single" w:sz="8" w:space="0" w:color="000000"/>
              <w:right w:val="single" w:sz="8" w:space="0" w:color="000000"/>
            </w:tcBorders>
            <w:shd w:val="clear" w:color="auto" w:fill="auto"/>
            <w:vAlign w:val="center"/>
          </w:tcPr>
          <w:p w14:paraId="207F3DD4" w14:textId="77777777" w:rsidR="008259E9" w:rsidRPr="008259E9" w:rsidRDefault="008259E9" w:rsidP="006279C7">
            <w:pPr>
              <w:jc w:val="center"/>
              <w:rPr>
                <w:color w:val="000000"/>
              </w:rPr>
            </w:pPr>
            <w:r w:rsidRPr="008259E9">
              <w:rPr>
                <w:color w:val="000000"/>
              </w:rPr>
              <w:t>17</w:t>
            </w:r>
          </w:p>
        </w:tc>
        <w:tc>
          <w:tcPr>
            <w:tcW w:w="708" w:type="dxa"/>
            <w:tcBorders>
              <w:top w:val="nil"/>
              <w:left w:val="nil"/>
              <w:bottom w:val="single" w:sz="8" w:space="0" w:color="000000"/>
              <w:right w:val="single" w:sz="8" w:space="0" w:color="000000"/>
            </w:tcBorders>
            <w:shd w:val="clear" w:color="auto" w:fill="auto"/>
            <w:vAlign w:val="center"/>
          </w:tcPr>
          <w:p w14:paraId="4C73C023" w14:textId="77777777" w:rsidR="008259E9" w:rsidRPr="008259E9" w:rsidRDefault="008259E9" w:rsidP="006279C7">
            <w:pPr>
              <w:jc w:val="center"/>
              <w:rPr>
                <w:color w:val="000000"/>
              </w:rPr>
            </w:pPr>
            <w:r w:rsidRPr="008259E9">
              <w:rPr>
                <w:color w:val="000000"/>
              </w:rPr>
              <w:t>17</w:t>
            </w:r>
          </w:p>
        </w:tc>
        <w:tc>
          <w:tcPr>
            <w:tcW w:w="709" w:type="dxa"/>
            <w:tcBorders>
              <w:top w:val="nil"/>
              <w:left w:val="nil"/>
              <w:bottom w:val="single" w:sz="8" w:space="0" w:color="000000"/>
              <w:right w:val="single" w:sz="8" w:space="0" w:color="000000"/>
            </w:tcBorders>
            <w:shd w:val="clear" w:color="auto" w:fill="auto"/>
            <w:vAlign w:val="center"/>
          </w:tcPr>
          <w:p w14:paraId="0F9EDB8E" w14:textId="77777777" w:rsidR="008259E9" w:rsidRPr="008259E9" w:rsidRDefault="008259E9" w:rsidP="006279C7">
            <w:pPr>
              <w:jc w:val="center"/>
              <w:rPr>
                <w:color w:val="000000"/>
              </w:rPr>
            </w:pPr>
            <w:r w:rsidRPr="008259E9">
              <w:rPr>
                <w:color w:val="000000"/>
              </w:rPr>
              <w:t>17</w:t>
            </w:r>
          </w:p>
        </w:tc>
        <w:tc>
          <w:tcPr>
            <w:tcW w:w="709" w:type="dxa"/>
            <w:tcBorders>
              <w:top w:val="nil"/>
              <w:left w:val="nil"/>
              <w:bottom w:val="single" w:sz="8" w:space="0" w:color="000000"/>
              <w:right w:val="single" w:sz="8" w:space="0" w:color="000000"/>
            </w:tcBorders>
            <w:shd w:val="clear" w:color="auto" w:fill="auto"/>
            <w:vAlign w:val="center"/>
          </w:tcPr>
          <w:p w14:paraId="5C598C15" w14:textId="77777777" w:rsidR="008259E9" w:rsidRPr="008259E9" w:rsidRDefault="008259E9" w:rsidP="006279C7">
            <w:pPr>
              <w:jc w:val="center"/>
              <w:rPr>
                <w:color w:val="000000"/>
              </w:rPr>
            </w:pPr>
            <w:r w:rsidRPr="008259E9">
              <w:rPr>
                <w:color w:val="000000"/>
              </w:rPr>
              <w:t>17</w:t>
            </w:r>
          </w:p>
        </w:tc>
        <w:tc>
          <w:tcPr>
            <w:tcW w:w="709" w:type="dxa"/>
            <w:tcBorders>
              <w:top w:val="nil"/>
              <w:left w:val="nil"/>
              <w:bottom w:val="single" w:sz="8" w:space="0" w:color="000000"/>
              <w:right w:val="single" w:sz="8" w:space="0" w:color="000000"/>
            </w:tcBorders>
            <w:shd w:val="clear" w:color="auto" w:fill="auto"/>
            <w:vAlign w:val="center"/>
          </w:tcPr>
          <w:p w14:paraId="725FF5FD" w14:textId="77777777" w:rsidR="008259E9" w:rsidRPr="008259E9" w:rsidRDefault="008259E9" w:rsidP="006279C7">
            <w:pPr>
              <w:jc w:val="center"/>
              <w:rPr>
                <w:color w:val="000000"/>
              </w:rPr>
            </w:pPr>
            <w:r w:rsidRPr="008259E9">
              <w:rPr>
                <w:color w:val="000000"/>
              </w:rPr>
              <w:t>17</w:t>
            </w:r>
          </w:p>
        </w:tc>
      </w:tr>
    </w:tbl>
    <w:p w14:paraId="7C05E362" w14:textId="77777777" w:rsidR="008259E9" w:rsidRPr="008259E9" w:rsidRDefault="008259E9" w:rsidP="008259E9">
      <w:pPr>
        <w:jc w:val="both"/>
        <w:rPr>
          <w:sz w:val="24"/>
          <w:szCs w:val="24"/>
        </w:rPr>
      </w:pPr>
    </w:p>
    <w:p w14:paraId="08F12CBA" w14:textId="77777777" w:rsidR="008259E9" w:rsidRPr="008259E9" w:rsidRDefault="008259E9" w:rsidP="008259E9">
      <w:pPr>
        <w:ind w:firstLine="709"/>
        <w:jc w:val="both"/>
        <w:rPr>
          <w:rFonts w:eastAsia="Calibri"/>
          <w:sz w:val="28"/>
          <w:szCs w:val="28"/>
        </w:rPr>
      </w:pPr>
      <w:r w:rsidRPr="008259E9">
        <w:rPr>
          <w:rFonts w:eastAsia="Calibri"/>
          <w:sz w:val="28"/>
          <w:szCs w:val="28"/>
        </w:rPr>
        <w:t>Также к перечню других источников загрязнения можно отнести: автомобильный транспорт</w:t>
      </w:r>
      <w:r w:rsidRPr="008259E9">
        <w:rPr>
          <w:rFonts w:eastAsia="Calibri"/>
          <w:sz w:val="28"/>
          <w:szCs w:val="28"/>
          <w:vertAlign w:val="superscript"/>
        </w:rPr>
        <w:footnoteReference w:id="225"/>
      </w:r>
      <w:r w:rsidRPr="008259E9">
        <w:rPr>
          <w:rFonts w:eastAsia="Calibri"/>
          <w:sz w:val="28"/>
          <w:szCs w:val="28"/>
        </w:rPr>
        <w:t>, железнодорожный, воздушный транспорт, объекты теплоснабжения (котельные). Учитывая, что объекты теплоснабжения (котельные) используют газовое топливо, уровень загрязнения воздушного бассейна от данных источников можно считать незначительным</w:t>
      </w:r>
      <w:r w:rsidRPr="008259E9">
        <w:rPr>
          <w:rFonts w:eastAsia="Calibri"/>
          <w:sz w:val="28"/>
          <w:szCs w:val="28"/>
          <w:vertAlign w:val="superscript"/>
        </w:rPr>
        <w:footnoteReference w:id="226"/>
      </w:r>
      <w:r w:rsidRPr="008259E9">
        <w:rPr>
          <w:rFonts w:eastAsia="Calibri"/>
          <w:sz w:val="28"/>
          <w:szCs w:val="28"/>
        </w:rPr>
        <w:t>.</w:t>
      </w:r>
    </w:p>
    <w:p w14:paraId="274D9471" w14:textId="77777777" w:rsidR="008259E9" w:rsidRPr="008259E9" w:rsidRDefault="008259E9" w:rsidP="008259E9">
      <w:pPr>
        <w:ind w:firstLine="709"/>
        <w:jc w:val="both"/>
        <w:rPr>
          <w:rFonts w:eastAsia="Calibri"/>
          <w:sz w:val="28"/>
          <w:szCs w:val="28"/>
        </w:rPr>
      </w:pPr>
      <w:r w:rsidRPr="008259E9">
        <w:rPr>
          <w:rFonts w:eastAsia="Calibri"/>
          <w:sz w:val="28"/>
          <w:szCs w:val="28"/>
        </w:rPr>
        <w:t>Общее количество загрязняющих веществ атмосферного воздуха, отходящих от всех стационарных источников загрязнения в 2022 году составило 0,824 тыс. тонн, что на 56,17% ниже показателя 2013 года (в 2013 году – 1,88 тыс. тонн) (таблица 62).</w:t>
      </w:r>
    </w:p>
    <w:p w14:paraId="664487B8" w14:textId="77777777" w:rsidR="008259E9" w:rsidRPr="008259E9" w:rsidRDefault="008259E9" w:rsidP="008259E9">
      <w:pPr>
        <w:ind w:firstLine="709"/>
        <w:jc w:val="both"/>
        <w:rPr>
          <w:sz w:val="28"/>
          <w:szCs w:val="28"/>
        </w:rPr>
      </w:pPr>
    </w:p>
    <w:p w14:paraId="6E17816C" w14:textId="77777777" w:rsidR="008259E9" w:rsidRPr="008259E9" w:rsidRDefault="008259E9" w:rsidP="008259E9">
      <w:pPr>
        <w:ind w:firstLine="709"/>
        <w:jc w:val="both"/>
        <w:rPr>
          <w:rFonts w:eastAsia="Calibri"/>
          <w:sz w:val="28"/>
          <w:szCs w:val="28"/>
        </w:rPr>
      </w:pPr>
      <w:r w:rsidRPr="008259E9">
        <w:rPr>
          <w:rFonts w:eastAsia="Calibri"/>
          <w:sz w:val="28"/>
          <w:szCs w:val="28"/>
        </w:rPr>
        <w:t>Таблица 62. Объем атмосферазагрязняющих веществ, отходящих от стационарных источников загрязнения в городе Когалыме, тыс. тонн</w:t>
      </w:r>
      <w:r w:rsidRPr="008259E9">
        <w:rPr>
          <w:rFonts w:eastAsia="Calibri"/>
          <w:sz w:val="28"/>
          <w:szCs w:val="28"/>
          <w:vertAlign w:val="superscript"/>
        </w:rPr>
        <w:t xml:space="preserve"> </w:t>
      </w:r>
    </w:p>
    <w:tbl>
      <w:tblPr>
        <w:tblW w:w="9052" w:type="dxa"/>
        <w:jc w:val="center"/>
        <w:tblBorders>
          <w:top w:val="single" w:sz="8" w:space="0" w:color="000000"/>
          <w:left w:val="single" w:sz="8" w:space="0" w:color="000000"/>
          <w:bottom w:val="single" w:sz="8" w:space="0" w:color="000000"/>
          <w:right w:val="single" w:sz="8" w:space="0" w:color="000000"/>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2258"/>
        <w:gridCol w:w="708"/>
        <w:gridCol w:w="567"/>
        <w:gridCol w:w="709"/>
        <w:gridCol w:w="708"/>
        <w:gridCol w:w="700"/>
        <w:gridCol w:w="567"/>
        <w:gridCol w:w="709"/>
        <w:gridCol w:w="709"/>
        <w:gridCol w:w="708"/>
        <w:gridCol w:w="709"/>
      </w:tblGrid>
      <w:tr w:rsidR="008259E9" w:rsidRPr="008259E9" w14:paraId="1A708B03" w14:textId="77777777" w:rsidTr="006279C7">
        <w:trPr>
          <w:jc w:val="center"/>
        </w:trPr>
        <w:tc>
          <w:tcPr>
            <w:tcW w:w="2258" w:type="dxa"/>
            <w:tcBorders>
              <w:top w:val="single" w:sz="8" w:space="0" w:color="000000"/>
              <w:left w:val="single" w:sz="8" w:space="0" w:color="000000"/>
              <w:bottom w:val="single" w:sz="4" w:space="0" w:color="auto"/>
              <w:right w:val="single" w:sz="8" w:space="0" w:color="000000"/>
            </w:tcBorders>
            <w:shd w:val="clear" w:color="auto" w:fill="FFFFFF"/>
            <w:vAlign w:val="center"/>
            <w:hideMark/>
          </w:tcPr>
          <w:p w14:paraId="16CCF570" w14:textId="77777777" w:rsidR="008259E9" w:rsidRPr="008259E9" w:rsidRDefault="008259E9" w:rsidP="006279C7">
            <w:pPr>
              <w:jc w:val="center"/>
              <w:rPr>
                <w:rFonts w:eastAsia="Calibri"/>
                <w:b/>
                <w:color w:val="000000"/>
              </w:rPr>
            </w:pPr>
            <w:r w:rsidRPr="008259E9">
              <w:rPr>
                <w:rFonts w:eastAsia="Calibri"/>
                <w:b/>
                <w:color w:val="000000"/>
              </w:rPr>
              <w:t>Показатели</w:t>
            </w:r>
            <w:r w:rsidRPr="008259E9">
              <w:rPr>
                <w:rFonts w:eastAsia="Calibri"/>
                <w:b/>
                <w:sz w:val="28"/>
                <w:szCs w:val="28"/>
                <w:vertAlign w:val="superscript"/>
              </w:rPr>
              <w:footnoteReference w:id="227"/>
            </w:r>
          </w:p>
        </w:tc>
        <w:tc>
          <w:tcPr>
            <w:tcW w:w="708" w:type="dxa"/>
            <w:tcBorders>
              <w:top w:val="single" w:sz="8" w:space="0" w:color="000000"/>
              <w:left w:val="single" w:sz="8" w:space="0" w:color="000000"/>
              <w:bottom w:val="single" w:sz="4" w:space="0" w:color="auto"/>
              <w:right w:val="single" w:sz="8" w:space="0" w:color="000000"/>
            </w:tcBorders>
            <w:shd w:val="clear" w:color="auto" w:fill="FFFFFF"/>
            <w:vAlign w:val="center"/>
            <w:hideMark/>
          </w:tcPr>
          <w:p w14:paraId="4FF07E10" w14:textId="77777777" w:rsidR="008259E9" w:rsidRPr="008259E9" w:rsidRDefault="008259E9" w:rsidP="006279C7">
            <w:pPr>
              <w:jc w:val="center"/>
              <w:rPr>
                <w:rFonts w:eastAsia="Calibri"/>
                <w:b/>
                <w:color w:val="000000"/>
              </w:rPr>
            </w:pPr>
            <w:r w:rsidRPr="008259E9">
              <w:rPr>
                <w:rFonts w:eastAsia="Calibri"/>
                <w:b/>
                <w:color w:val="000000"/>
              </w:rPr>
              <w:t>2013</w:t>
            </w:r>
          </w:p>
        </w:tc>
        <w:tc>
          <w:tcPr>
            <w:tcW w:w="567" w:type="dxa"/>
            <w:tcBorders>
              <w:top w:val="single" w:sz="8" w:space="0" w:color="000000"/>
              <w:left w:val="single" w:sz="8" w:space="0" w:color="000000"/>
              <w:bottom w:val="single" w:sz="4" w:space="0" w:color="auto"/>
              <w:right w:val="single" w:sz="8" w:space="0" w:color="000000"/>
            </w:tcBorders>
            <w:shd w:val="clear" w:color="auto" w:fill="FFFFFF"/>
            <w:vAlign w:val="center"/>
            <w:hideMark/>
          </w:tcPr>
          <w:p w14:paraId="58210460" w14:textId="77777777" w:rsidR="008259E9" w:rsidRPr="008259E9" w:rsidRDefault="008259E9" w:rsidP="006279C7">
            <w:pPr>
              <w:jc w:val="center"/>
              <w:rPr>
                <w:rFonts w:eastAsia="Calibri"/>
                <w:b/>
                <w:color w:val="000000"/>
              </w:rPr>
            </w:pPr>
            <w:r w:rsidRPr="008259E9">
              <w:rPr>
                <w:rFonts w:eastAsia="Calibri"/>
                <w:b/>
                <w:color w:val="000000"/>
              </w:rPr>
              <w:t>2014</w:t>
            </w:r>
          </w:p>
        </w:tc>
        <w:tc>
          <w:tcPr>
            <w:tcW w:w="709" w:type="dxa"/>
            <w:tcBorders>
              <w:top w:val="single" w:sz="8" w:space="0" w:color="000000"/>
              <w:left w:val="single" w:sz="8" w:space="0" w:color="000000"/>
              <w:bottom w:val="single" w:sz="4" w:space="0" w:color="auto"/>
              <w:right w:val="single" w:sz="8" w:space="0" w:color="000000"/>
            </w:tcBorders>
            <w:shd w:val="clear" w:color="auto" w:fill="FFFFFF"/>
            <w:vAlign w:val="center"/>
            <w:hideMark/>
          </w:tcPr>
          <w:p w14:paraId="05B1CB8B" w14:textId="77777777" w:rsidR="008259E9" w:rsidRPr="008259E9" w:rsidRDefault="008259E9" w:rsidP="006279C7">
            <w:pPr>
              <w:jc w:val="center"/>
              <w:rPr>
                <w:rFonts w:eastAsia="Calibri"/>
                <w:b/>
                <w:color w:val="000000"/>
              </w:rPr>
            </w:pPr>
            <w:r w:rsidRPr="008259E9">
              <w:rPr>
                <w:rFonts w:eastAsia="Calibri"/>
                <w:b/>
                <w:color w:val="000000"/>
              </w:rPr>
              <w:t>2015</w:t>
            </w:r>
          </w:p>
        </w:tc>
        <w:tc>
          <w:tcPr>
            <w:tcW w:w="708" w:type="dxa"/>
            <w:tcBorders>
              <w:top w:val="single" w:sz="8" w:space="0" w:color="000000"/>
              <w:left w:val="single" w:sz="8" w:space="0" w:color="000000"/>
              <w:bottom w:val="single" w:sz="4" w:space="0" w:color="auto"/>
              <w:right w:val="single" w:sz="8" w:space="0" w:color="000000"/>
            </w:tcBorders>
            <w:shd w:val="clear" w:color="auto" w:fill="FFFFFF"/>
            <w:vAlign w:val="center"/>
            <w:hideMark/>
          </w:tcPr>
          <w:p w14:paraId="10DA3FDB" w14:textId="77777777" w:rsidR="008259E9" w:rsidRPr="008259E9" w:rsidRDefault="008259E9" w:rsidP="006279C7">
            <w:pPr>
              <w:jc w:val="center"/>
              <w:rPr>
                <w:rFonts w:eastAsia="Calibri"/>
                <w:b/>
                <w:color w:val="000000"/>
              </w:rPr>
            </w:pPr>
            <w:r w:rsidRPr="008259E9">
              <w:rPr>
                <w:rFonts w:eastAsia="Calibri"/>
                <w:b/>
                <w:color w:val="000000"/>
              </w:rPr>
              <w:t>2016</w:t>
            </w:r>
          </w:p>
        </w:tc>
        <w:tc>
          <w:tcPr>
            <w:tcW w:w="700" w:type="dxa"/>
            <w:tcBorders>
              <w:top w:val="single" w:sz="8" w:space="0" w:color="000000"/>
              <w:left w:val="single" w:sz="8" w:space="0" w:color="000000"/>
              <w:bottom w:val="single" w:sz="4" w:space="0" w:color="auto"/>
              <w:right w:val="single" w:sz="8" w:space="0" w:color="000000"/>
            </w:tcBorders>
            <w:shd w:val="clear" w:color="auto" w:fill="FFFFFF"/>
            <w:vAlign w:val="center"/>
            <w:hideMark/>
          </w:tcPr>
          <w:p w14:paraId="1FD07C6B" w14:textId="77777777" w:rsidR="008259E9" w:rsidRPr="008259E9" w:rsidRDefault="008259E9" w:rsidP="006279C7">
            <w:pPr>
              <w:jc w:val="center"/>
              <w:rPr>
                <w:rFonts w:eastAsia="Calibri"/>
                <w:b/>
                <w:color w:val="000000"/>
              </w:rPr>
            </w:pPr>
            <w:r w:rsidRPr="008259E9">
              <w:rPr>
                <w:rFonts w:eastAsia="Calibri"/>
                <w:b/>
                <w:color w:val="000000"/>
              </w:rPr>
              <w:t>2017</w:t>
            </w:r>
          </w:p>
        </w:tc>
        <w:tc>
          <w:tcPr>
            <w:tcW w:w="567" w:type="dxa"/>
            <w:tcBorders>
              <w:top w:val="single" w:sz="8" w:space="0" w:color="000000"/>
              <w:left w:val="single" w:sz="8" w:space="0" w:color="000000"/>
              <w:bottom w:val="single" w:sz="4" w:space="0" w:color="auto"/>
              <w:right w:val="single" w:sz="8" w:space="0" w:color="000000"/>
            </w:tcBorders>
            <w:shd w:val="clear" w:color="auto" w:fill="FFFFFF"/>
            <w:vAlign w:val="center"/>
            <w:hideMark/>
          </w:tcPr>
          <w:p w14:paraId="1C41CFC4" w14:textId="77777777" w:rsidR="008259E9" w:rsidRPr="008259E9" w:rsidRDefault="008259E9" w:rsidP="006279C7">
            <w:pPr>
              <w:jc w:val="center"/>
              <w:rPr>
                <w:rFonts w:eastAsia="Calibri"/>
                <w:b/>
                <w:color w:val="000000"/>
              </w:rPr>
            </w:pPr>
            <w:r w:rsidRPr="008259E9">
              <w:rPr>
                <w:rFonts w:eastAsia="Calibri"/>
                <w:b/>
                <w:color w:val="000000"/>
              </w:rPr>
              <w:t>2018</w:t>
            </w:r>
          </w:p>
        </w:tc>
        <w:tc>
          <w:tcPr>
            <w:tcW w:w="709" w:type="dxa"/>
            <w:tcBorders>
              <w:top w:val="single" w:sz="8" w:space="0" w:color="000000"/>
              <w:left w:val="single" w:sz="8" w:space="0" w:color="000000"/>
              <w:bottom w:val="single" w:sz="4" w:space="0" w:color="auto"/>
              <w:right w:val="single" w:sz="8" w:space="0" w:color="000000"/>
            </w:tcBorders>
            <w:shd w:val="clear" w:color="auto" w:fill="FFFFFF"/>
            <w:vAlign w:val="center"/>
            <w:hideMark/>
          </w:tcPr>
          <w:p w14:paraId="23CC6334" w14:textId="77777777" w:rsidR="008259E9" w:rsidRPr="008259E9" w:rsidRDefault="008259E9" w:rsidP="006279C7">
            <w:pPr>
              <w:jc w:val="center"/>
              <w:rPr>
                <w:rFonts w:eastAsia="Calibri"/>
                <w:b/>
                <w:color w:val="000000"/>
              </w:rPr>
            </w:pPr>
            <w:r w:rsidRPr="008259E9">
              <w:rPr>
                <w:rFonts w:eastAsia="Calibri"/>
                <w:b/>
                <w:color w:val="000000"/>
              </w:rPr>
              <w:t>2019</w:t>
            </w:r>
          </w:p>
        </w:tc>
        <w:tc>
          <w:tcPr>
            <w:tcW w:w="709" w:type="dxa"/>
            <w:tcBorders>
              <w:top w:val="single" w:sz="8" w:space="0" w:color="000000"/>
              <w:left w:val="single" w:sz="8" w:space="0" w:color="000000"/>
              <w:bottom w:val="single" w:sz="4" w:space="0" w:color="auto"/>
              <w:right w:val="single" w:sz="8" w:space="0" w:color="000000"/>
            </w:tcBorders>
            <w:shd w:val="clear" w:color="auto" w:fill="FFFFFF"/>
            <w:vAlign w:val="center"/>
            <w:hideMark/>
          </w:tcPr>
          <w:p w14:paraId="730682ED" w14:textId="77777777" w:rsidR="008259E9" w:rsidRPr="008259E9" w:rsidRDefault="008259E9" w:rsidP="006279C7">
            <w:pPr>
              <w:jc w:val="center"/>
              <w:rPr>
                <w:rFonts w:eastAsia="Calibri"/>
                <w:b/>
                <w:color w:val="000000"/>
              </w:rPr>
            </w:pPr>
            <w:r w:rsidRPr="008259E9">
              <w:rPr>
                <w:rFonts w:eastAsia="Calibri"/>
                <w:b/>
                <w:color w:val="000000"/>
              </w:rPr>
              <w:t>2020</w:t>
            </w:r>
          </w:p>
        </w:tc>
        <w:tc>
          <w:tcPr>
            <w:tcW w:w="708" w:type="dxa"/>
            <w:tcBorders>
              <w:top w:val="single" w:sz="8" w:space="0" w:color="000000"/>
              <w:left w:val="single" w:sz="8" w:space="0" w:color="000000"/>
              <w:bottom w:val="single" w:sz="4" w:space="0" w:color="auto"/>
              <w:right w:val="single" w:sz="8" w:space="0" w:color="000000"/>
            </w:tcBorders>
            <w:shd w:val="clear" w:color="auto" w:fill="FFFFFF"/>
            <w:vAlign w:val="center"/>
            <w:hideMark/>
          </w:tcPr>
          <w:p w14:paraId="5BD9B169" w14:textId="77777777" w:rsidR="008259E9" w:rsidRPr="008259E9" w:rsidRDefault="008259E9" w:rsidP="006279C7">
            <w:pPr>
              <w:jc w:val="center"/>
              <w:rPr>
                <w:rFonts w:eastAsia="Calibri"/>
                <w:b/>
                <w:color w:val="000000"/>
              </w:rPr>
            </w:pPr>
            <w:r w:rsidRPr="008259E9">
              <w:rPr>
                <w:rFonts w:eastAsia="Calibri"/>
                <w:b/>
                <w:color w:val="000000"/>
              </w:rPr>
              <w:t>2021</w:t>
            </w:r>
          </w:p>
        </w:tc>
        <w:tc>
          <w:tcPr>
            <w:tcW w:w="709" w:type="dxa"/>
            <w:tcBorders>
              <w:top w:val="single" w:sz="8" w:space="0" w:color="000000"/>
              <w:left w:val="single" w:sz="8" w:space="0" w:color="000000"/>
              <w:bottom w:val="single" w:sz="4" w:space="0" w:color="auto"/>
              <w:right w:val="single" w:sz="8" w:space="0" w:color="000000"/>
            </w:tcBorders>
            <w:shd w:val="clear" w:color="auto" w:fill="FFFFFF"/>
            <w:vAlign w:val="center"/>
            <w:hideMark/>
          </w:tcPr>
          <w:p w14:paraId="4977F7F7" w14:textId="77777777" w:rsidR="008259E9" w:rsidRPr="008259E9" w:rsidRDefault="008259E9" w:rsidP="006279C7">
            <w:pPr>
              <w:jc w:val="center"/>
              <w:rPr>
                <w:rFonts w:eastAsia="Calibri"/>
                <w:b/>
                <w:color w:val="000000"/>
              </w:rPr>
            </w:pPr>
            <w:r w:rsidRPr="008259E9">
              <w:rPr>
                <w:rFonts w:eastAsia="Calibri"/>
                <w:b/>
                <w:color w:val="000000"/>
              </w:rPr>
              <w:t>2022</w:t>
            </w:r>
          </w:p>
        </w:tc>
      </w:tr>
      <w:tr w:rsidR="008259E9" w:rsidRPr="008259E9" w14:paraId="68D73D82" w14:textId="77777777" w:rsidTr="006279C7">
        <w:trPr>
          <w:jc w:val="center"/>
        </w:trPr>
        <w:tc>
          <w:tcPr>
            <w:tcW w:w="2258" w:type="dxa"/>
            <w:tcBorders>
              <w:top w:val="single" w:sz="8" w:space="0" w:color="000000"/>
              <w:left w:val="single" w:sz="8" w:space="0" w:color="000000"/>
              <w:bottom w:val="single" w:sz="4" w:space="0" w:color="auto"/>
              <w:right w:val="single" w:sz="8" w:space="0" w:color="000000"/>
            </w:tcBorders>
            <w:shd w:val="clear" w:color="000000" w:fill="FFFFFF"/>
            <w:vAlign w:val="center"/>
          </w:tcPr>
          <w:p w14:paraId="6A91A21E" w14:textId="77777777" w:rsidR="008259E9" w:rsidRPr="008259E9" w:rsidRDefault="008259E9" w:rsidP="006279C7">
            <w:pPr>
              <w:rPr>
                <w:rFonts w:eastAsia="Calibri"/>
                <w:color w:val="000000"/>
              </w:rPr>
            </w:pPr>
            <w:r w:rsidRPr="008259E9">
              <w:rPr>
                <w:rFonts w:eastAsia="Calibri"/>
                <w:color w:val="000000"/>
              </w:rPr>
              <w:t>Выброшено в атмосферу загрязняющих веществ, отходящих от стационарных источников, всего</w:t>
            </w:r>
          </w:p>
        </w:tc>
        <w:tc>
          <w:tcPr>
            <w:tcW w:w="708" w:type="dxa"/>
            <w:tcBorders>
              <w:top w:val="single" w:sz="8" w:space="0" w:color="000000"/>
              <w:left w:val="nil"/>
              <w:bottom w:val="single" w:sz="4" w:space="0" w:color="auto"/>
              <w:right w:val="single" w:sz="8" w:space="0" w:color="000000"/>
            </w:tcBorders>
            <w:shd w:val="clear" w:color="auto" w:fill="auto"/>
            <w:vAlign w:val="center"/>
          </w:tcPr>
          <w:p w14:paraId="7005434B" w14:textId="77777777" w:rsidR="008259E9" w:rsidRPr="008259E9" w:rsidRDefault="008259E9" w:rsidP="006279C7">
            <w:pPr>
              <w:jc w:val="center"/>
              <w:rPr>
                <w:rFonts w:eastAsia="Calibri"/>
                <w:color w:val="000000"/>
              </w:rPr>
            </w:pPr>
            <w:r w:rsidRPr="008259E9">
              <w:rPr>
                <w:rFonts w:eastAsia="Calibri"/>
                <w:color w:val="000000"/>
              </w:rPr>
              <w:t>1,88</w:t>
            </w:r>
          </w:p>
        </w:tc>
        <w:tc>
          <w:tcPr>
            <w:tcW w:w="567" w:type="dxa"/>
            <w:tcBorders>
              <w:top w:val="single" w:sz="8" w:space="0" w:color="000000"/>
              <w:left w:val="nil"/>
              <w:bottom w:val="single" w:sz="4" w:space="0" w:color="auto"/>
              <w:right w:val="single" w:sz="8" w:space="0" w:color="000000"/>
            </w:tcBorders>
            <w:shd w:val="clear" w:color="auto" w:fill="auto"/>
            <w:vAlign w:val="center"/>
          </w:tcPr>
          <w:p w14:paraId="14F391C1" w14:textId="77777777" w:rsidR="008259E9" w:rsidRPr="008259E9" w:rsidRDefault="008259E9" w:rsidP="006279C7">
            <w:pPr>
              <w:jc w:val="center"/>
              <w:rPr>
                <w:rFonts w:eastAsia="Calibri"/>
                <w:color w:val="000000"/>
              </w:rPr>
            </w:pPr>
            <w:r w:rsidRPr="008259E9">
              <w:rPr>
                <w:rFonts w:eastAsia="Calibri"/>
                <w:color w:val="000000"/>
              </w:rPr>
              <w:t>1,741</w:t>
            </w:r>
          </w:p>
        </w:tc>
        <w:tc>
          <w:tcPr>
            <w:tcW w:w="709" w:type="dxa"/>
            <w:tcBorders>
              <w:top w:val="single" w:sz="8" w:space="0" w:color="000000"/>
              <w:left w:val="nil"/>
              <w:bottom w:val="single" w:sz="4" w:space="0" w:color="auto"/>
              <w:right w:val="single" w:sz="8" w:space="0" w:color="000000"/>
            </w:tcBorders>
            <w:shd w:val="clear" w:color="auto" w:fill="auto"/>
            <w:vAlign w:val="center"/>
          </w:tcPr>
          <w:p w14:paraId="5F2B562E" w14:textId="77777777" w:rsidR="008259E9" w:rsidRPr="008259E9" w:rsidRDefault="008259E9" w:rsidP="006279C7">
            <w:pPr>
              <w:jc w:val="center"/>
              <w:rPr>
                <w:rFonts w:eastAsia="Calibri"/>
                <w:color w:val="000000"/>
              </w:rPr>
            </w:pPr>
            <w:r w:rsidRPr="008259E9">
              <w:rPr>
                <w:rFonts w:eastAsia="Calibri"/>
                <w:color w:val="000000"/>
              </w:rPr>
              <w:t>1,710</w:t>
            </w:r>
          </w:p>
        </w:tc>
        <w:tc>
          <w:tcPr>
            <w:tcW w:w="708" w:type="dxa"/>
            <w:tcBorders>
              <w:top w:val="single" w:sz="8" w:space="0" w:color="000000"/>
              <w:left w:val="nil"/>
              <w:bottom w:val="single" w:sz="4" w:space="0" w:color="auto"/>
              <w:right w:val="single" w:sz="8" w:space="0" w:color="000000"/>
            </w:tcBorders>
            <w:shd w:val="clear" w:color="auto" w:fill="auto"/>
            <w:vAlign w:val="center"/>
          </w:tcPr>
          <w:p w14:paraId="1C95FDFA" w14:textId="77777777" w:rsidR="008259E9" w:rsidRPr="008259E9" w:rsidRDefault="008259E9" w:rsidP="006279C7">
            <w:pPr>
              <w:jc w:val="center"/>
              <w:rPr>
                <w:rFonts w:eastAsia="Calibri"/>
                <w:color w:val="000000"/>
              </w:rPr>
            </w:pPr>
            <w:r w:rsidRPr="008259E9">
              <w:rPr>
                <w:rFonts w:eastAsia="Calibri"/>
                <w:color w:val="000000"/>
              </w:rPr>
              <w:t>1.847</w:t>
            </w:r>
          </w:p>
        </w:tc>
        <w:tc>
          <w:tcPr>
            <w:tcW w:w="700" w:type="dxa"/>
            <w:tcBorders>
              <w:top w:val="single" w:sz="8" w:space="0" w:color="000000"/>
              <w:left w:val="nil"/>
              <w:bottom w:val="single" w:sz="4" w:space="0" w:color="auto"/>
              <w:right w:val="single" w:sz="8" w:space="0" w:color="000000"/>
            </w:tcBorders>
            <w:shd w:val="clear" w:color="auto" w:fill="auto"/>
            <w:vAlign w:val="center"/>
          </w:tcPr>
          <w:p w14:paraId="413D1C70" w14:textId="77777777" w:rsidR="008259E9" w:rsidRPr="008259E9" w:rsidRDefault="008259E9" w:rsidP="006279C7">
            <w:pPr>
              <w:rPr>
                <w:rFonts w:eastAsia="Calibri"/>
                <w:color w:val="000000"/>
              </w:rPr>
            </w:pPr>
            <w:r w:rsidRPr="008259E9">
              <w:rPr>
                <w:rFonts w:eastAsia="Calibri"/>
                <w:color w:val="000000"/>
              </w:rPr>
              <w:t>1,329</w:t>
            </w:r>
          </w:p>
        </w:tc>
        <w:tc>
          <w:tcPr>
            <w:tcW w:w="567" w:type="dxa"/>
            <w:tcBorders>
              <w:top w:val="single" w:sz="8" w:space="0" w:color="000000"/>
              <w:left w:val="nil"/>
              <w:bottom w:val="single" w:sz="4" w:space="0" w:color="auto"/>
              <w:right w:val="single" w:sz="8" w:space="0" w:color="000000"/>
            </w:tcBorders>
            <w:shd w:val="clear" w:color="auto" w:fill="auto"/>
            <w:vAlign w:val="center"/>
          </w:tcPr>
          <w:p w14:paraId="6078CC80" w14:textId="77777777" w:rsidR="008259E9" w:rsidRPr="008259E9" w:rsidRDefault="008259E9" w:rsidP="006279C7">
            <w:pPr>
              <w:rPr>
                <w:rFonts w:eastAsia="Calibri"/>
                <w:color w:val="000000"/>
              </w:rPr>
            </w:pPr>
            <w:r w:rsidRPr="008259E9">
              <w:rPr>
                <w:rFonts w:eastAsia="Calibri"/>
                <w:color w:val="000000"/>
              </w:rPr>
              <w:t>1,995</w:t>
            </w:r>
          </w:p>
        </w:tc>
        <w:tc>
          <w:tcPr>
            <w:tcW w:w="709" w:type="dxa"/>
            <w:tcBorders>
              <w:top w:val="single" w:sz="8" w:space="0" w:color="000000"/>
              <w:left w:val="nil"/>
              <w:bottom w:val="single" w:sz="4" w:space="0" w:color="auto"/>
              <w:right w:val="single" w:sz="8" w:space="0" w:color="000000"/>
            </w:tcBorders>
            <w:shd w:val="clear" w:color="auto" w:fill="auto"/>
            <w:vAlign w:val="center"/>
          </w:tcPr>
          <w:p w14:paraId="154A4636" w14:textId="77777777" w:rsidR="008259E9" w:rsidRPr="008259E9" w:rsidRDefault="008259E9" w:rsidP="006279C7">
            <w:pPr>
              <w:rPr>
                <w:rFonts w:eastAsia="Calibri"/>
                <w:color w:val="000000"/>
              </w:rPr>
            </w:pPr>
            <w:r w:rsidRPr="008259E9">
              <w:rPr>
                <w:rFonts w:eastAsia="Calibri"/>
                <w:color w:val="000000"/>
              </w:rPr>
              <w:t>1,545*</w:t>
            </w:r>
          </w:p>
        </w:tc>
        <w:tc>
          <w:tcPr>
            <w:tcW w:w="709" w:type="dxa"/>
            <w:tcBorders>
              <w:top w:val="single" w:sz="8" w:space="0" w:color="000000"/>
              <w:left w:val="nil"/>
              <w:bottom w:val="single" w:sz="4" w:space="0" w:color="auto"/>
              <w:right w:val="single" w:sz="8" w:space="0" w:color="000000"/>
            </w:tcBorders>
            <w:shd w:val="clear" w:color="auto" w:fill="auto"/>
            <w:vAlign w:val="center"/>
          </w:tcPr>
          <w:p w14:paraId="5D7434D2" w14:textId="77777777" w:rsidR="008259E9" w:rsidRPr="008259E9" w:rsidRDefault="008259E9" w:rsidP="006279C7">
            <w:pPr>
              <w:rPr>
                <w:rFonts w:eastAsia="Calibri"/>
                <w:color w:val="000000"/>
              </w:rPr>
            </w:pPr>
            <w:r w:rsidRPr="008259E9">
              <w:rPr>
                <w:rFonts w:eastAsia="Calibri"/>
                <w:color w:val="000000"/>
              </w:rPr>
              <w:t>6,240*</w:t>
            </w:r>
          </w:p>
        </w:tc>
        <w:tc>
          <w:tcPr>
            <w:tcW w:w="708" w:type="dxa"/>
            <w:tcBorders>
              <w:top w:val="single" w:sz="8" w:space="0" w:color="000000"/>
              <w:left w:val="nil"/>
              <w:bottom w:val="single" w:sz="4" w:space="0" w:color="auto"/>
              <w:right w:val="single" w:sz="8" w:space="0" w:color="000000"/>
            </w:tcBorders>
            <w:shd w:val="clear" w:color="auto" w:fill="auto"/>
            <w:vAlign w:val="center"/>
          </w:tcPr>
          <w:p w14:paraId="4E1B46C3" w14:textId="77777777" w:rsidR="008259E9" w:rsidRPr="008259E9" w:rsidRDefault="008259E9" w:rsidP="006279C7">
            <w:pPr>
              <w:rPr>
                <w:rFonts w:eastAsia="Calibri"/>
                <w:color w:val="000000"/>
              </w:rPr>
            </w:pPr>
            <w:r w:rsidRPr="008259E9">
              <w:rPr>
                <w:rFonts w:eastAsia="Calibri"/>
                <w:color w:val="000000"/>
              </w:rPr>
              <w:t>1,670*</w:t>
            </w:r>
          </w:p>
        </w:tc>
        <w:tc>
          <w:tcPr>
            <w:tcW w:w="709" w:type="dxa"/>
            <w:tcBorders>
              <w:top w:val="single" w:sz="8" w:space="0" w:color="000000"/>
              <w:left w:val="nil"/>
              <w:bottom w:val="single" w:sz="4" w:space="0" w:color="auto"/>
              <w:right w:val="single" w:sz="8" w:space="0" w:color="000000"/>
            </w:tcBorders>
            <w:shd w:val="clear" w:color="auto" w:fill="auto"/>
            <w:vAlign w:val="center"/>
          </w:tcPr>
          <w:p w14:paraId="077684F4" w14:textId="77777777" w:rsidR="008259E9" w:rsidRPr="008259E9" w:rsidRDefault="008259E9" w:rsidP="006279C7">
            <w:pPr>
              <w:rPr>
                <w:rFonts w:eastAsia="Calibri"/>
                <w:color w:val="000000"/>
              </w:rPr>
            </w:pPr>
            <w:r w:rsidRPr="008259E9">
              <w:rPr>
                <w:rFonts w:eastAsia="Calibri"/>
                <w:color w:val="000000"/>
              </w:rPr>
              <w:t>0,824*</w:t>
            </w:r>
          </w:p>
        </w:tc>
      </w:tr>
    </w:tbl>
    <w:p w14:paraId="245F9F43" w14:textId="77777777" w:rsidR="008259E9" w:rsidRPr="008259E9" w:rsidRDefault="008259E9" w:rsidP="008259E9">
      <w:pPr>
        <w:rPr>
          <w:rFonts w:eastAsia="Calibri"/>
        </w:rPr>
      </w:pPr>
      <w:r w:rsidRPr="008259E9">
        <w:rPr>
          <w:rFonts w:eastAsia="Calibri"/>
          <w:sz w:val="24"/>
          <w:szCs w:val="24"/>
        </w:rPr>
        <w:t>*</w:t>
      </w:r>
      <w:r w:rsidRPr="008259E9">
        <w:rPr>
          <w:rFonts w:eastAsia="Calibri"/>
        </w:rPr>
        <w:t xml:space="preserve"> - Данные из доклада об экологической ситуации в Ханты-Мансийском автономном округе – Югре / приказ №138 – П от 30.06.2023 URL: </w:t>
      </w:r>
      <w:hyperlink r:id="rId38" w:history="1">
        <w:r w:rsidRPr="008259E9">
          <w:rPr>
            <w:rFonts w:eastAsia="Calibri"/>
            <w:color w:val="0000FF"/>
            <w:u w:val="single"/>
          </w:rPr>
          <w:t>http://kodeks.karelia.ru/api/show/406770198</w:t>
        </w:r>
      </w:hyperlink>
      <w:r w:rsidRPr="008259E9">
        <w:rPr>
          <w:rFonts w:eastAsia="Calibri"/>
        </w:rPr>
        <w:t xml:space="preserve"> (Дата обращения 27.08.2023 г.)</w:t>
      </w:r>
    </w:p>
    <w:p w14:paraId="036D8A8F" w14:textId="77777777" w:rsidR="008259E9" w:rsidRPr="008259E9" w:rsidRDefault="008259E9" w:rsidP="008259E9">
      <w:pPr>
        <w:ind w:firstLine="709"/>
        <w:jc w:val="both"/>
        <w:rPr>
          <w:rFonts w:eastAsia="Calibri"/>
          <w:sz w:val="24"/>
          <w:szCs w:val="24"/>
        </w:rPr>
      </w:pPr>
    </w:p>
    <w:p w14:paraId="1C6952CA" w14:textId="77777777" w:rsidR="008259E9" w:rsidRPr="008259E9" w:rsidRDefault="008259E9" w:rsidP="008259E9">
      <w:pPr>
        <w:ind w:firstLine="709"/>
        <w:jc w:val="both"/>
        <w:rPr>
          <w:rFonts w:eastAsia="Calibri"/>
          <w:sz w:val="28"/>
          <w:szCs w:val="28"/>
        </w:rPr>
      </w:pPr>
      <w:r w:rsidRPr="008259E9">
        <w:rPr>
          <w:rFonts w:eastAsia="Calibri"/>
          <w:sz w:val="28"/>
          <w:szCs w:val="28"/>
        </w:rPr>
        <w:t>Значительную долю загрязняющих веществ, составляют газообразные и жидкие вещества более 95%, из которых основная доля приходится на: оксид углерода, оксиды азота, углеводороды, и летучие органические соединения (рисунок 22).</w:t>
      </w:r>
    </w:p>
    <w:p w14:paraId="0F99C3C3" w14:textId="77777777" w:rsidR="008259E9" w:rsidRPr="008259E9" w:rsidRDefault="008259E9" w:rsidP="008259E9">
      <w:pPr>
        <w:ind w:firstLine="709"/>
        <w:jc w:val="both"/>
        <w:rPr>
          <w:sz w:val="28"/>
          <w:szCs w:val="28"/>
        </w:rPr>
      </w:pPr>
    </w:p>
    <w:p w14:paraId="18F7C20B" w14:textId="77777777" w:rsidR="008259E9" w:rsidRPr="008259E9" w:rsidRDefault="008259E9" w:rsidP="008259E9">
      <w:pPr>
        <w:ind w:firstLine="709"/>
        <w:jc w:val="center"/>
        <w:rPr>
          <w:sz w:val="28"/>
          <w:szCs w:val="28"/>
        </w:rPr>
      </w:pPr>
      <w:r w:rsidRPr="008259E9">
        <w:rPr>
          <w:noProof/>
          <w:sz w:val="24"/>
          <w:szCs w:val="24"/>
        </w:rPr>
        <w:drawing>
          <wp:inline distT="0" distB="0" distL="0" distR="0" wp14:anchorId="5AC4FC81" wp14:editId="5217BBFA">
            <wp:extent cx="4724400" cy="2733675"/>
            <wp:effectExtent l="0" t="0" r="0" b="9525"/>
            <wp:docPr id="21"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73DBEE4B" w14:textId="77777777" w:rsidR="008259E9" w:rsidRPr="008259E9" w:rsidRDefault="008259E9" w:rsidP="008259E9">
      <w:pPr>
        <w:ind w:firstLine="709"/>
        <w:jc w:val="both"/>
        <w:rPr>
          <w:rFonts w:eastAsia="Calibri"/>
          <w:sz w:val="28"/>
          <w:szCs w:val="24"/>
        </w:rPr>
      </w:pPr>
      <w:r w:rsidRPr="008259E9">
        <w:rPr>
          <w:rFonts w:eastAsia="Calibri"/>
          <w:sz w:val="28"/>
          <w:szCs w:val="24"/>
        </w:rPr>
        <w:t>Рисунок 22. Структура загрязняющих веществ, отходящих от стационарных источников, %</w:t>
      </w:r>
    </w:p>
    <w:p w14:paraId="5751AC54" w14:textId="77777777" w:rsidR="008259E9" w:rsidRPr="008259E9" w:rsidRDefault="008259E9" w:rsidP="008259E9">
      <w:pPr>
        <w:ind w:firstLine="709"/>
        <w:jc w:val="both"/>
        <w:rPr>
          <w:sz w:val="28"/>
          <w:szCs w:val="28"/>
        </w:rPr>
      </w:pPr>
    </w:p>
    <w:p w14:paraId="734D00BB" w14:textId="77777777" w:rsidR="008259E9" w:rsidRPr="008259E9" w:rsidRDefault="008259E9" w:rsidP="008259E9">
      <w:pPr>
        <w:ind w:firstLine="709"/>
        <w:jc w:val="both"/>
        <w:rPr>
          <w:rFonts w:eastAsia="Calibri"/>
          <w:sz w:val="28"/>
          <w:szCs w:val="28"/>
        </w:rPr>
      </w:pPr>
      <w:r w:rsidRPr="008259E9">
        <w:rPr>
          <w:rFonts w:eastAsia="Calibri"/>
          <w:sz w:val="28"/>
          <w:szCs w:val="28"/>
        </w:rPr>
        <w:t>С целью уменьшения отрицательного влияния деятельности организаций, являющихся стационарными источниками загрязнения атмосферного воздуха, и оказывающих непосредственное влияние на качество жизни населения, целесообразно введение санитарно-защитных зон</w:t>
      </w:r>
      <w:r w:rsidRPr="008259E9">
        <w:rPr>
          <w:rFonts w:eastAsia="Calibri"/>
          <w:sz w:val="28"/>
          <w:szCs w:val="28"/>
          <w:vertAlign w:val="superscript"/>
        </w:rPr>
        <w:footnoteReference w:id="228"/>
      </w:r>
      <w:r w:rsidRPr="008259E9">
        <w:rPr>
          <w:rFonts w:eastAsia="Calibri"/>
          <w:sz w:val="28"/>
          <w:szCs w:val="28"/>
        </w:rPr>
        <w:t>.</w:t>
      </w:r>
    </w:p>
    <w:p w14:paraId="6C220D8D" w14:textId="77777777" w:rsidR="008259E9" w:rsidRPr="008259E9" w:rsidRDefault="008259E9" w:rsidP="008259E9">
      <w:pPr>
        <w:ind w:firstLine="709"/>
        <w:jc w:val="both"/>
        <w:rPr>
          <w:rFonts w:eastAsia="Calibri"/>
          <w:sz w:val="28"/>
          <w:szCs w:val="28"/>
        </w:rPr>
      </w:pPr>
      <w:r w:rsidRPr="008259E9">
        <w:rPr>
          <w:rFonts w:eastAsia="Calibri"/>
          <w:sz w:val="28"/>
          <w:szCs w:val="28"/>
        </w:rPr>
        <w:t>В городе Когалыме фиксируется размещение объектов для проживания людей, а также территорий садоводческих товариществ, коллективных и индивидуальных дачных и садово-огородных участков в санитарно-защитной зоне, что не соответствует требованиям п. 5.1 СанПиН 2.2.1/2.1.1.1200-03 (таблица 63).</w:t>
      </w:r>
    </w:p>
    <w:p w14:paraId="716ED1BB" w14:textId="77777777" w:rsidR="008259E9" w:rsidRPr="008259E9" w:rsidRDefault="008259E9" w:rsidP="008259E9">
      <w:pPr>
        <w:ind w:firstLine="709"/>
        <w:jc w:val="both"/>
        <w:rPr>
          <w:sz w:val="28"/>
          <w:szCs w:val="28"/>
        </w:rPr>
      </w:pPr>
    </w:p>
    <w:p w14:paraId="4370E859" w14:textId="77777777" w:rsidR="008259E9" w:rsidRPr="008259E9" w:rsidRDefault="008259E9" w:rsidP="008259E9">
      <w:pPr>
        <w:ind w:firstLine="680"/>
        <w:jc w:val="both"/>
        <w:rPr>
          <w:rFonts w:eastAsia="Calibri"/>
          <w:sz w:val="28"/>
          <w:szCs w:val="28"/>
        </w:rPr>
      </w:pPr>
      <w:r w:rsidRPr="008259E9">
        <w:rPr>
          <w:rFonts w:eastAsia="Calibri"/>
          <w:sz w:val="28"/>
          <w:szCs w:val="28"/>
        </w:rPr>
        <w:t>Таблица 63. Объекты, в санитарно-защитной зоне которых, расположена жилая застройка, объекты ведения дачного хозяйства, садоводства, огородничества</w:t>
      </w:r>
    </w:p>
    <w:tbl>
      <w:tblPr>
        <w:tblStyle w:val="42"/>
        <w:tblW w:w="9351" w:type="dxa"/>
        <w:tblLook w:val="04A0" w:firstRow="1" w:lastRow="0" w:firstColumn="1" w:lastColumn="0" w:noHBand="0" w:noVBand="1"/>
      </w:tblPr>
      <w:tblGrid>
        <w:gridCol w:w="7083"/>
        <w:gridCol w:w="2268"/>
      </w:tblGrid>
      <w:tr w:rsidR="008259E9" w:rsidRPr="008259E9" w14:paraId="28110E57" w14:textId="77777777" w:rsidTr="006279C7">
        <w:tc>
          <w:tcPr>
            <w:tcW w:w="7083" w:type="dxa"/>
          </w:tcPr>
          <w:p w14:paraId="5D8E6A15" w14:textId="77777777" w:rsidR="008259E9" w:rsidRPr="008259E9" w:rsidRDefault="008259E9" w:rsidP="006279C7">
            <w:pPr>
              <w:jc w:val="both"/>
              <w:rPr>
                <w:b/>
              </w:rPr>
            </w:pPr>
            <w:r w:rsidRPr="008259E9">
              <w:rPr>
                <w:b/>
              </w:rPr>
              <w:t>Назначение объекта</w:t>
            </w:r>
            <w:r w:rsidRPr="008259E9">
              <w:rPr>
                <w:vertAlign w:val="superscript"/>
              </w:rPr>
              <w:footnoteReference w:id="229"/>
            </w:r>
          </w:p>
        </w:tc>
        <w:tc>
          <w:tcPr>
            <w:tcW w:w="2268" w:type="dxa"/>
          </w:tcPr>
          <w:p w14:paraId="3B8899F8" w14:textId="77777777" w:rsidR="008259E9" w:rsidRPr="008259E9" w:rsidRDefault="008259E9" w:rsidP="006279C7">
            <w:pPr>
              <w:jc w:val="both"/>
              <w:rPr>
                <w:b/>
              </w:rPr>
            </w:pPr>
            <w:r w:rsidRPr="008259E9">
              <w:rPr>
                <w:b/>
              </w:rPr>
              <w:t>Размер</w:t>
            </w:r>
          </w:p>
          <w:p w14:paraId="02879FFB" w14:textId="77777777" w:rsidR="008259E9" w:rsidRPr="008259E9" w:rsidRDefault="008259E9" w:rsidP="006279C7">
            <w:pPr>
              <w:jc w:val="both"/>
              <w:rPr>
                <w:b/>
              </w:rPr>
            </w:pPr>
            <w:r w:rsidRPr="008259E9">
              <w:rPr>
                <w:b/>
              </w:rPr>
              <w:t>ограничений, м</w:t>
            </w:r>
          </w:p>
        </w:tc>
      </w:tr>
      <w:tr w:rsidR="008259E9" w:rsidRPr="008259E9" w14:paraId="2F71DFCE" w14:textId="77777777" w:rsidTr="006279C7">
        <w:tc>
          <w:tcPr>
            <w:tcW w:w="7083" w:type="dxa"/>
          </w:tcPr>
          <w:p w14:paraId="315FF541" w14:textId="77777777" w:rsidR="008259E9" w:rsidRPr="008259E9" w:rsidRDefault="008259E9" w:rsidP="006279C7">
            <w:pPr>
              <w:jc w:val="both"/>
            </w:pPr>
            <w:r w:rsidRPr="008259E9">
              <w:t>Промежуточная (дожимная) перекачивающая станция (ППС)</w:t>
            </w:r>
          </w:p>
        </w:tc>
        <w:tc>
          <w:tcPr>
            <w:tcW w:w="2268" w:type="dxa"/>
          </w:tcPr>
          <w:p w14:paraId="49507A55" w14:textId="77777777" w:rsidR="008259E9" w:rsidRPr="008259E9" w:rsidRDefault="008259E9" w:rsidP="006279C7">
            <w:pPr>
              <w:jc w:val="both"/>
            </w:pPr>
            <w:r w:rsidRPr="008259E9">
              <w:t>1000</w:t>
            </w:r>
          </w:p>
        </w:tc>
      </w:tr>
      <w:tr w:rsidR="008259E9" w:rsidRPr="008259E9" w14:paraId="28653F11" w14:textId="77777777" w:rsidTr="006279C7">
        <w:tc>
          <w:tcPr>
            <w:tcW w:w="7083" w:type="dxa"/>
          </w:tcPr>
          <w:p w14:paraId="3EA39BE8" w14:textId="77777777" w:rsidR="008259E9" w:rsidRPr="008259E9" w:rsidRDefault="008259E9" w:rsidP="006279C7">
            <w:pPr>
              <w:jc w:val="both"/>
            </w:pPr>
            <w:r w:rsidRPr="008259E9">
              <w:t>Свалка ТБО</w:t>
            </w:r>
          </w:p>
        </w:tc>
        <w:tc>
          <w:tcPr>
            <w:tcW w:w="2268" w:type="dxa"/>
          </w:tcPr>
          <w:p w14:paraId="25A0E45B" w14:textId="77777777" w:rsidR="008259E9" w:rsidRPr="008259E9" w:rsidRDefault="008259E9" w:rsidP="006279C7">
            <w:pPr>
              <w:jc w:val="both"/>
            </w:pPr>
            <w:r w:rsidRPr="008259E9">
              <w:t>1000</w:t>
            </w:r>
          </w:p>
        </w:tc>
      </w:tr>
      <w:tr w:rsidR="008259E9" w:rsidRPr="008259E9" w14:paraId="2BFAEFD6" w14:textId="77777777" w:rsidTr="006279C7">
        <w:tc>
          <w:tcPr>
            <w:tcW w:w="7083" w:type="dxa"/>
          </w:tcPr>
          <w:p w14:paraId="4F313801" w14:textId="77777777" w:rsidR="008259E9" w:rsidRPr="008259E9" w:rsidRDefault="008259E9" w:rsidP="006279C7">
            <w:pPr>
              <w:jc w:val="both"/>
            </w:pPr>
            <w:r w:rsidRPr="008259E9">
              <w:t>Склад взрывчатых веществ</w:t>
            </w:r>
          </w:p>
        </w:tc>
        <w:tc>
          <w:tcPr>
            <w:tcW w:w="2268" w:type="dxa"/>
          </w:tcPr>
          <w:p w14:paraId="2E3E6D7C" w14:textId="77777777" w:rsidR="008259E9" w:rsidRPr="008259E9" w:rsidRDefault="008259E9" w:rsidP="006279C7">
            <w:pPr>
              <w:jc w:val="both"/>
            </w:pPr>
            <w:r w:rsidRPr="008259E9">
              <w:t>1000</w:t>
            </w:r>
          </w:p>
        </w:tc>
      </w:tr>
      <w:tr w:rsidR="008259E9" w:rsidRPr="008259E9" w14:paraId="51A629F2" w14:textId="77777777" w:rsidTr="006279C7">
        <w:tc>
          <w:tcPr>
            <w:tcW w:w="7083" w:type="dxa"/>
          </w:tcPr>
          <w:p w14:paraId="54CFAAA6" w14:textId="77777777" w:rsidR="008259E9" w:rsidRPr="008259E9" w:rsidRDefault="008259E9" w:rsidP="006279C7">
            <w:pPr>
              <w:jc w:val="both"/>
            </w:pPr>
            <w:r w:rsidRPr="008259E9">
              <w:t>Завод моторных топлив</w:t>
            </w:r>
          </w:p>
        </w:tc>
        <w:tc>
          <w:tcPr>
            <w:tcW w:w="2268" w:type="dxa"/>
          </w:tcPr>
          <w:p w14:paraId="3DD28E34" w14:textId="77777777" w:rsidR="008259E9" w:rsidRPr="008259E9" w:rsidRDefault="008259E9" w:rsidP="006279C7">
            <w:pPr>
              <w:jc w:val="both"/>
            </w:pPr>
            <w:r w:rsidRPr="008259E9">
              <w:t>1000</w:t>
            </w:r>
          </w:p>
        </w:tc>
      </w:tr>
      <w:tr w:rsidR="008259E9" w:rsidRPr="008259E9" w14:paraId="15A94BE9" w14:textId="77777777" w:rsidTr="006279C7">
        <w:tc>
          <w:tcPr>
            <w:tcW w:w="7083" w:type="dxa"/>
          </w:tcPr>
          <w:p w14:paraId="6EA40692" w14:textId="77777777" w:rsidR="008259E9" w:rsidRPr="008259E9" w:rsidRDefault="008259E9" w:rsidP="006279C7">
            <w:pPr>
              <w:jc w:val="both"/>
            </w:pPr>
            <w:r w:rsidRPr="008259E9">
              <w:t>ЛПДС «Апрельская»</w:t>
            </w:r>
          </w:p>
        </w:tc>
        <w:tc>
          <w:tcPr>
            <w:tcW w:w="2268" w:type="dxa"/>
          </w:tcPr>
          <w:p w14:paraId="259D1131" w14:textId="77777777" w:rsidR="008259E9" w:rsidRPr="008259E9" w:rsidRDefault="008259E9" w:rsidP="006279C7">
            <w:pPr>
              <w:jc w:val="both"/>
            </w:pPr>
            <w:r w:rsidRPr="008259E9">
              <w:t>500</w:t>
            </w:r>
          </w:p>
        </w:tc>
      </w:tr>
      <w:tr w:rsidR="008259E9" w:rsidRPr="008259E9" w14:paraId="0D11E21D" w14:textId="77777777" w:rsidTr="006279C7">
        <w:tc>
          <w:tcPr>
            <w:tcW w:w="7083" w:type="dxa"/>
          </w:tcPr>
          <w:p w14:paraId="1AD1EB96" w14:textId="77777777" w:rsidR="008259E9" w:rsidRPr="008259E9" w:rsidRDefault="008259E9" w:rsidP="006279C7">
            <w:pPr>
              <w:jc w:val="both"/>
            </w:pPr>
            <w:r w:rsidRPr="008259E9">
              <w:t>Канализационные очистные сооружения</w:t>
            </w:r>
          </w:p>
        </w:tc>
        <w:tc>
          <w:tcPr>
            <w:tcW w:w="2268" w:type="dxa"/>
          </w:tcPr>
          <w:p w14:paraId="024786FA" w14:textId="77777777" w:rsidR="008259E9" w:rsidRPr="008259E9" w:rsidRDefault="008259E9" w:rsidP="006279C7">
            <w:pPr>
              <w:jc w:val="both"/>
            </w:pPr>
            <w:r w:rsidRPr="008259E9">
              <w:t>400</w:t>
            </w:r>
          </w:p>
        </w:tc>
      </w:tr>
      <w:tr w:rsidR="008259E9" w:rsidRPr="008259E9" w14:paraId="12A4FBF7" w14:textId="77777777" w:rsidTr="006279C7">
        <w:tc>
          <w:tcPr>
            <w:tcW w:w="7083" w:type="dxa"/>
          </w:tcPr>
          <w:p w14:paraId="021C3C59" w14:textId="77777777" w:rsidR="008259E9" w:rsidRPr="008259E9" w:rsidRDefault="008259E9" w:rsidP="006279C7">
            <w:pPr>
              <w:jc w:val="both"/>
            </w:pPr>
            <w:r w:rsidRPr="008259E9">
              <w:t>Ремонтно-механическая мастерская</w:t>
            </w:r>
          </w:p>
        </w:tc>
        <w:tc>
          <w:tcPr>
            <w:tcW w:w="2268" w:type="dxa"/>
          </w:tcPr>
          <w:p w14:paraId="1043C338" w14:textId="77777777" w:rsidR="008259E9" w:rsidRPr="008259E9" w:rsidRDefault="008259E9" w:rsidP="006279C7">
            <w:pPr>
              <w:jc w:val="both"/>
            </w:pPr>
            <w:r w:rsidRPr="008259E9">
              <w:t>300</w:t>
            </w:r>
          </w:p>
        </w:tc>
      </w:tr>
      <w:tr w:rsidR="008259E9" w:rsidRPr="008259E9" w14:paraId="201F967B" w14:textId="77777777" w:rsidTr="006279C7">
        <w:tc>
          <w:tcPr>
            <w:tcW w:w="7083" w:type="dxa"/>
          </w:tcPr>
          <w:p w14:paraId="5E62F446" w14:textId="77777777" w:rsidR="008259E9" w:rsidRPr="008259E9" w:rsidRDefault="008259E9" w:rsidP="006279C7">
            <w:pPr>
              <w:jc w:val="both"/>
            </w:pPr>
            <w:r w:rsidRPr="008259E9">
              <w:t>Котельная</w:t>
            </w:r>
          </w:p>
        </w:tc>
        <w:tc>
          <w:tcPr>
            <w:tcW w:w="2268" w:type="dxa"/>
          </w:tcPr>
          <w:p w14:paraId="154200A6" w14:textId="77777777" w:rsidR="008259E9" w:rsidRPr="008259E9" w:rsidRDefault="008259E9" w:rsidP="006279C7">
            <w:pPr>
              <w:jc w:val="both"/>
            </w:pPr>
            <w:r w:rsidRPr="008259E9">
              <w:t>300</w:t>
            </w:r>
          </w:p>
        </w:tc>
      </w:tr>
      <w:tr w:rsidR="008259E9" w:rsidRPr="008259E9" w14:paraId="46D2A5E1" w14:textId="77777777" w:rsidTr="006279C7">
        <w:tc>
          <w:tcPr>
            <w:tcW w:w="7083" w:type="dxa"/>
          </w:tcPr>
          <w:p w14:paraId="76DCACAB" w14:textId="77777777" w:rsidR="008259E9" w:rsidRPr="008259E9" w:rsidRDefault="008259E9" w:rsidP="006279C7">
            <w:pPr>
              <w:jc w:val="both"/>
            </w:pPr>
            <w:r w:rsidRPr="008259E9">
              <w:t>Швейная фабрика</w:t>
            </w:r>
          </w:p>
        </w:tc>
        <w:tc>
          <w:tcPr>
            <w:tcW w:w="2268" w:type="dxa"/>
          </w:tcPr>
          <w:p w14:paraId="0AD920F9" w14:textId="77777777" w:rsidR="008259E9" w:rsidRPr="008259E9" w:rsidRDefault="008259E9" w:rsidP="006279C7">
            <w:pPr>
              <w:jc w:val="both"/>
            </w:pPr>
            <w:r w:rsidRPr="008259E9">
              <w:t>100</w:t>
            </w:r>
          </w:p>
        </w:tc>
      </w:tr>
      <w:tr w:rsidR="008259E9" w:rsidRPr="008259E9" w14:paraId="701A4C8A" w14:textId="77777777" w:rsidTr="006279C7">
        <w:tc>
          <w:tcPr>
            <w:tcW w:w="7083" w:type="dxa"/>
          </w:tcPr>
          <w:p w14:paraId="1A329623" w14:textId="77777777" w:rsidR="008259E9" w:rsidRPr="008259E9" w:rsidRDefault="008259E9" w:rsidP="006279C7">
            <w:pPr>
              <w:jc w:val="both"/>
            </w:pPr>
            <w:r w:rsidRPr="008259E9">
              <w:t>Цех по производству теплосчетчиков</w:t>
            </w:r>
          </w:p>
        </w:tc>
        <w:tc>
          <w:tcPr>
            <w:tcW w:w="2268" w:type="dxa"/>
          </w:tcPr>
          <w:p w14:paraId="21B677B0" w14:textId="77777777" w:rsidR="008259E9" w:rsidRPr="008259E9" w:rsidRDefault="008259E9" w:rsidP="006279C7">
            <w:pPr>
              <w:jc w:val="both"/>
            </w:pPr>
            <w:r w:rsidRPr="008259E9">
              <w:t>100</w:t>
            </w:r>
          </w:p>
        </w:tc>
      </w:tr>
      <w:tr w:rsidR="008259E9" w:rsidRPr="008259E9" w14:paraId="5AE09E78" w14:textId="77777777" w:rsidTr="006279C7">
        <w:tc>
          <w:tcPr>
            <w:tcW w:w="7083" w:type="dxa"/>
          </w:tcPr>
          <w:p w14:paraId="3BF72D6A" w14:textId="77777777" w:rsidR="008259E9" w:rsidRPr="008259E9" w:rsidRDefault="008259E9" w:rsidP="006279C7">
            <w:pPr>
              <w:jc w:val="both"/>
            </w:pPr>
            <w:r w:rsidRPr="008259E9">
              <w:t>Производственная база</w:t>
            </w:r>
          </w:p>
        </w:tc>
        <w:tc>
          <w:tcPr>
            <w:tcW w:w="2268" w:type="dxa"/>
          </w:tcPr>
          <w:p w14:paraId="149608E9" w14:textId="77777777" w:rsidR="008259E9" w:rsidRPr="008259E9" w:rsidRDefault="008259E9" w:rsidP="006279C7">
            <w:pPr>
              <w:jc w:val="both"/>
            </w:pPr>
            <w:r w:rsidRPr="008259E9">
              <w:t>100</w:t>
            </w:r>
          </w:p>
        </w:tc>
      </w:tr>
      <w:tr w:rsidR="008259E9" w:rsidRPr="008259E9" w14:paraId="34C6E441" w14:textId="77777777" w:rsidTr="006279C7">
        <w:tc>
          <w:tcPr>
            <w:tcW w:w="7083" w:type="dxa"/>
          </w:tcPr>
          <w:p w14:paraId="762C5AE6" w14:textId="77777777" w:rsidR="008259E9" w:rsidRPr="008259E9" w:rsidRDefault="008259E9" w:rsidP="006279C7">
            <w:pPr>
              <w:jc w:val="both"/>
            </w:pPr>
            <w:r w:rsidRPr="008259E9">
              <w:t>Автозаправочные станции</w:t>
            </w:r>
          </w:p>
        </w:tc>
        <w:tc>
          <w:tcPr>
            <w:tcW w:w="2268" w:type="dxa"/>
          </w:tcPr>
          <w:p w14:paraId="1EA82CAE" w14:textId="77777777" w:rsidR="008259E9" w:rsidRPr="008259E9" w:rsidRDefault="008259E9" w:rsidP="006279C7">
            <w:pPr>
              <w:jc w:val="both"/>
            </w:pPr>
            <w:r w:rsidRPr="008259E9">
              <w:t>100</w:t>
            </w:r>
          </w:p>
        </w:tc>
      </w:tr>
      <w:tr w:rsidR="008259E9" w:rsidRPr="008259E9" w14:paraId="22C4E3E1" w14:textId="77777777" w:rsidTr="006279C7">
        <w:tc>
          <w:tcPr>
            <w:tcW w:w="7083" w:type="dxa"/>
          </w:tcPr>
          <w:p w14:paraId="4D2F71AC" w14:textId="77777777" w:rsidR="008259E9" w:rsidRPr="008259E9" w:rsidRDefault="008259E9" w:rsidP="006279C7">
            <w:pPr>
              <w:jc w:val="both"/>
            </w:pPr>
            <w:r w:rsidRPr="008259E9">
              <w:t>Столярная мастерская</w:t>
            </w:r>
          </w:p>
        </w:tc>
        <w:tc>
          <w:tcPr>
            <w:tcW w:w="2268" w:type="dxa"/>
          </w:tcPr>
          <w:p w14:paraId="3028A814" w14:textId="77777777" w:rsidR="008259E9" w:rsidRPr="008259E9" w:rsidRDefault="008259E9" w:rsidP="006279C7">
            <w:pPr>
              <w:jc w:val="both"/>
            </w:pPr>
            <w:r w:rsidRPr="008259E9">
              <w:t>100</w:t>
            </w:r>
          </w:p>
        </w:tc>
      </w:tr>
      <w:tr w:rsidR="008259E9" w:rsidRPr="008259E9" w14:paraId="1B2B50C8" w14:textId="77777777" w:rsidTr="006279C7">
        <w:tc>
          <w:tcPr>
            <w:tcW w:w="7083" w:type="dxa"/>
          </w:tcPr>
          <w:p w14:paraId="7666F5B1" w14:textId="77777777" w:rsidR="008259E9" w:rsidRPr="008259E9" w:rsidRDefault="008259E9" w:rsidP="006279C7">
            <w:pPr>
              <w:jc w:val="both"/>
            </w:pPr>
            <w:r w:rsidRPr="008259E9">
              <w:t>Производственная база</w:t>
            </w:r>
          </w:p>
        </w:tc>
        <w:tc>
          <w:tcPr>
            <w:tcW w:w="2268" w:type="dxa"/>
          </w:tcPr>
          <w:p w14:paraId="66EC8807" w14:textId="77777777" w:rsidR="008259E9" w:rsidRPr="008259E9" w:rsidRDefault="008259E9" w:rsidP="006279C7">
            <w:pPr>
              <w:jc w:val="both"/>
            </w:pPr>
            <w:r w:rsidRPr="008259E9">
              <w:t>50,100</w:t>
            </w:r>
          </w:p>
        </w:tc>
      </w:tr>
      <w:tr w:rsidR="008259E9" w:rsidRPr="008259E9" w14:paraId="4F925A01" w14:textId="77777777" w:rsidTr="006279C7">
        <w:tc>
          <w:tcPr>
            <w:tcW w:w="7083" w:type="dxa"/>
          </w:tcPr>
          <w:p w14:paraId="67C6D322" w14:textId="77777777" w:rsidR="008259E9" w:rsidRPr="008259E9" w:rsidRDefault="008259E9" w:rsidP="006279C7">
            <w:pPr>
              <w:jc w:val="both"/>
            </w:pPr>
            <w:r w:rsidRPr="008259E9">
              <w:t>Станции технического обслуживания</w:t>
            </w:r>
          </w:p>
        </w:tc>
        <w:tc>
          <w:tcPr>
            <w:tcW w:w="2268" w:type="dxa"/>
          </w:tcPr>
          <w:p w14:paraId="519EAE52" w14:textId="77777777" w:rsidR="008259E9" w:rsidRPr="008259E9" w:rsidRDefault="008259E9" w:rsidP="006279C7">
            <w:pPr>
              <w:jc w:val="both"/>
            </w:pPr>
            <w:r w:rsidRPr="008259E9">
              <w:t>50</w:t>
            </w:r>
          </w:p>
        </w:tc>
      </w:tr>
      <w:tr w:rsidR="008259E9" w:rsidRPr="008259E9" w14:paraId="363F54C2" w14:textId="77777777" w:rsidTr="006279C7">
        <w:tc>
          <w:tcPr>
            <w:tcW w:w="7083" w:type="dxa"/>
          </w:tcPr>
          <w:p w14:paraId="3C93A684" w14:textId="77777777" w:rsidR="008259E9" w:rsidRPr="008259E9" w:rsidRDefault="008259E9" w:rsidP="006279C7">
            <w:pPr>
              <w:jc w:val="both"/>
            </w:pPr>
            <w:r w:rsidRPr="008259E9">
              <w:t>Овощехранилище</w:t>
            </w:r>
          </w:p>
        </w:tc>
        <w:tc>
          <w:tcPr>
            <w:tcW w:w="2268" w:type="dxa"/>
          </w:tcPr>
          <w:p w14:paraId="0767DABE" w14:textId="77777777" w:rsidR="008259E9" w:rsidRPr="008259E9" w:rsidRDefault="008259E9" w:rsidP="006279C7">
            <w:pPr>
              <w:jc w:val="both"/>
            </w:pPr>
            <w:r w:rsidRPr="008259E9">
              <w:t>50</w:t>
            </w:r>
          </w:p>
        </w:tc>
      </w:tr>
      <w:tr w:rsidR="008259E9" w:rsidRPr="008259E9" w14:paraId="1DFD59BE" w14:textId="77777777" w:rsidTr="006279C7">
        <w:tc>
          <w:tcPr>
            <w:tcW w:w="7083" w:type="dxa"/>
          </w:tcPr>
          <w:p w14:paraId="36A376FC" w14:textId="77777777" w:rsidR="008259E9" w:rsidRPr="008259E9" w:rsidRDefault="008259E9" w:rsidP="006279C7">
            <w:pPr>
              <w:jc w:val="both"/>
            </w:pPr>
            <w:r w:rsidRPr="008259E9">
              <w:t>Канализационные насосные станции</w:t>
            </w:r>
          </w:p>
        </w:tc>
        <w:tc>
          <w:tcPr>
            <w:tcW w:w="2268" w:type="dxa"/>
          </w:tcPr>
          <w:p w14:paraId="38187997" w14:textId="77777777" w:rsidR="008259E9" w:rsidRPr="008259E9" w:rsidRDefault="008259E9" w:rsidP="006279C7">
            <w:pPr>
              <w:jc w:val="both"/>
            </w:pPr>
            <w:r w:rsidRPr="008259E9">
              <w:t>20</w:t>
            </w:r>
          </w:p>
        </w:tc>
      </w:tr>
      <w:tr w:rsidR="008259E9" w:rsidRPr="008259E9" w14:paraId="0CC1AEAB" w14:textId="77777777" w:rsidTr="006279C7">
        <w:tc>
          <w:tcPr>
            <w:tcW w:w="7083" w:type="dxa"/>
          </w:tcPr>
          <w:p w14:paraId="1B68973B" w14:textId="77777777" w:rsidR="008259E9" w:rsidRPr="008259E9" w:rsidRDefault="008259E9" w:rsidP="006279C7">
            <w:pPr>
              <w:jc w:val="both"/>
            </w:pPr>
            <w:r w:rsidRPr="008259E9">
              <w:t>Мясоперерабатывающий цех</w:t>
            </w:r>
          </w:p>
        </w:tc>
        <w:tc>
          <w:tcPr>
            <w:tcW w:w="2268" w:type="dxa"/>
          </w:tcPr>
          <w:p w14:paraId="167E77AC" w14:textId="77777777" w:rsidR="008259E9" w:rsidRPr="008259E9" w:rsidRDefault="008259E9" w:rsidP="006279C7">
            <w:pPr>
              <w:jc w:val="both"/>
            </w:pPr>
            <w:r w:rsidRPr="008259E9">
              <w:t>50</w:t>
            </w:r>
          </w:p>
        </w:tc>
      </w:tr>
      <w:tr w:rsidR="008259E9" w:rsidRPr="008259E9" w14:paraId="050DA374" w14:textId="77777777" w:rsidTr="006279C7">
        <w:tc>
          <w:tcPr>
            <w:tcW w:w="7083" w:type="dxa"/>
          </w:tcPr>
          <w:p w14:paraId="7D569DE6" w14:textId="77777777" w:rsidR="008259E9" w:rsidRPr="008259E9" w:rsidRDefault="008259E9" w:rsidP="006279C7">
            <w:pPr>
              <w:jc w:val="both"/>
            </w:pPr>
            <w:r w:rsidRPr="008259E9">
              <w:t>Вертолетные площадки</w:t>
            </w:r>
          </w:p>
        </w:tc>
        <w:tc>
          <w:tcPr>
            <w:tcW w:w="2268" w:type="dxa"/>
          </w:tcPr>
          <w:p w14:paraId="7EF48134" w14:textId="77777777" w:rsidR="008259E9" w:rsidRPr="008259E9" w:rsidRDefault="008259E9" w:rsidP="006279C7">
            <w:pPr>
              <w:jc w:val="both"/>
            </w:pPr>
            <w:r w:rsidRPr="008259E9">
              <w:t>300</w:t>
            </w:r>
          </w:p>
        </w:tc>
      </w:tr>
      <w:tr w:rsidR="008259E9" w:rsidRPr="008259E9" w14:paraId="68574163" w14:textId="77777777" w:rsidTr="006279C7">
        <w:tc>
          <w:tcPr>
            <w:tcW w:w="7083" w:type="dxa"/>
          </w:tcPr>
          <w:p w14:paraId="77443A7B" w14:textId="77777777" w:rsidR="008259E9" w:rsidRPr="008259E9" w:rsidRDefault="008259E9" w:rsidP="006279C7">
            <w:pPr>
              <w:jc w:val="both"/>
            </w:pPr>
            <w:r w:rsidRPr="008259E9">
              <w:t>Гаражи индивидуального транспорта</w:t>
            </w:r>
          </w:p>
        </w:tc>
        <w:tc>
          <w:tcPr>
            <w:tcW w:w="2268" w:type="dxa"/>
          </w:tcPr>
          <w:p w14:paraId="0F847A5F" w14:textId="77777777" w:rsidR="008259E9" w:rsidRPr="008259E9" w:rsidRDefault="008259E9" w:rsidP="006279C7">
            <w:pPr>
              <w:jc w:val="both"/>
            </w:pPr>
            <w:r w:rsidRPr="008259E9">
              <w:t>300</w:t>
            </w:r>
          </w:p>
        </w:tc>
      </w:tr>
    </w:tbl>
    <w:p w14:paraId="7674599D" w14:textId="77777777" w:rsidR="008259E9" w:rsidRPr="008259E9" w:rsidRDefault="008259E9" w:rsidP="008259E9">
      <w:pPr>
        <w:ind w:firstLine="680"/>
        <w:jc w:val="both"/>
        <w:rPr>
          <w:rFonts w:eastAsia="Calibri"/>
          <w:sz w:val="24"/>
          <w:szCs w:val="24"/>
        </w:rPr>
      </w:pPr>
    </w:p>
    <w:p w14:paraId="689ED664" w14:textId="77777777" w:rsidR="008259E9" w:rsidRPr="008259E9" w:rsidRDefault="008259E9" w:rsidP="008259E9">
      <w:pPr>
        <w:ind w:firstLine="709"/>
        <w:jc w:val="both"/>
        <w:rPr>
          <w:rFonts w:eastAsia="Calibri"/>
          <w:sz w:val="28"/>
          <w:szCs w:val="28"/>
        </w:rPr>
      </w:pPr>
      <w:r w:rsidRPr="008259E9">
        <w:rPr>
          <w:rFonts w:eastAsia="Calibri"/>
          <w:sz w:val="28"/>
          <w:szCs w:val="24"/>
        </w:rPr>
        <w:t>Для города Когалыма характерно антропогенное нарушение почвенного покрова, которое происходит при разработке месторождений полезных ископаемых, выполнении геологоразведочных, изыскательских, строительных и других работ. В 2022 году доля проб почвы, несоответствующих гигиеническим нормативам по микробиологическим показателям составила – 7,6% (2021 году - 0% в 2020 году – 0%).</w:t>
      </w:r>
    </w:p>
    <w:p w14:paraId="3093ABFF" w14:textId="77777777" w:rsidR="008259E9" w:rsidRPr="008259E9" w:rsidRDefault="008259E9" w:rsidP="008259E9">
      <w:pPr>
        <w:ind w:firstLine="709"/>
        <w:jc w:val="both"/>
        <w:rPr>
          <w:rFonts w:eastAsia="Calibri"/>
          <w:sz w:val="28"/>
          <w:szCs w:val="28"/>
        </w:rPr>
      </w:pPr>
      <w:r w:rsidRPr="008259E9">
        <w:rPr>
          <w:rFonts w:eastAsia="Calibri"/>
          <w:sz w:val="28"/>
          <w:szCs w:val="28"/>
        </w:rPr>
        <w:t>Качество поверхностных вод в городе Когалыме не соответствует нормативным требованиям, что определяется как природными особенностями территории, так и антропогенным воздействием. Для водных объектов характерно постоянное высокое содержание меди, марганца и железа. Повышенные концентрации этих металлов связаны со значительной заболоченностью территории.</w:t>
      </w:r>
      <w:r w:rsidRPr="008259E9">
        <w:rPr>
          <w:rFonts w:eastAsia="Calibri"/>
          <w:sz w:val="28"/>
          <w:szCs w:val="28"/>
          <w:vertAlign w:val="superscript"/>
        </w:rPr>
        <w:footnoteReference w:id="230"/>
      </w:r>
      <w:r w:rsidRPr="008259E9">
        <w:rPr>
          <w:rFonts w:eastAsia="Calibri"/>
          <w:sz w:val="28"/>
          <w:szCs w:val="28"/>
        </w:rPr>
        <w:t xml:space="preserve"> Поэтому в городе функционируют современные водоочистные сооружения с многоступенчатой системой очистки, используются современные эффективные, экологически чистые материалы и окислительно-сорбционные методы обработки, что позволяет ООО «Горводоканал» обеспечивать население города питьевой водой надлежащего качества</w:t>
      </w:r>
      <w:r w:rsidRPr="008259E9">
        <w:rPr>
          <w:rFonts w:eastAsia="Calibri"/>
          <w:sz w:val="28"/>
          <w:szCs w:val="28"/>
          <w:vertAlign w:val="superscript"/>
        </w:rPr>
        <w:footnoteReference w:id="231"/>
      </w:r>
      <w:r w:rsidRPr="008259E9">
        <w:rPr>
          <w:rFonts w:eastAsia="Calibri"/>
          <w:sz w:val="28"/>
          <w:szCs w:val="28"/>
        </w:rPr>
        <w:t>. По микробиологическим показателям в 2022 году в городе Когалыме наблюдалось полное соответствие воды из водопроводной распределительной сети по микробиологическим показателям требованиям нормативных документов, таблица 64</w:t>
      </w:r>
      <w:r w:rsidRPr="008259E9">
        <w:rPr>
          <w:rFonts w:eastAsia="Calibri"/>
        </w:rPr>
        <w:t>.</w:t>
      </w:r>
    </w:p>
    <w:p w14:paraId="2C3A1E2B" w14:textId="77777777" w:rsidR="008259E9" w:rsidRPr="008259E9" w:rsidRDefault="008259E9" w:rsidP="008259E9">
      <w:pPr>
        <w:ind w:firstLine="709"/>
        <w:jc w:val="both"/>
        <w:rPr>
          <w:sz w:val="28"/>
          <w:szCs w:val="28"/>
        </w:rPr>
      </w:pPr>
    </w:p>
    <w:p w14:paraId="4CA42ADE" w14:textId="77777777" w:rsidR="008259E9" w:rsidRPr="008259E9" w:rsidRDefault="008259E9" w:rsidP="008259E9">
      <w:pPr>
        <w:ind w:firstLine="709"/>
        <w:jc w:val="both"/>
        <w:rPr>
          <w:rFonts w:eastAsia="Calibri"/>
          <w:sz w:val="28"/>
          <w:szCs w:val="28"/>
        </w:rPr>
      </w:pPr>
      <w:r w:rsidRPr="008259E9">
        <w:rPr>
          <w:rFonts w:eastAsia="Calibri"/>
          <w:sz w:val="28"/>
          <w:szCs w:val="28"/>
        </w:rPr>
        <w:t>Таблица 64. Доля проб питьевой воды из распределительной водопроводной сети, не соответствующей гигиеническим и микробиологическим нормативам по санитарно-химическим показателям, %</w:t>
      </w:r>
    </w:p>
    <w:tbl>
      <w:tblPr>
        <w:tblW w:w="9345" w:type="dxa"/>
        <w:jc w:val="center"/>
        <w:tblBorders>
          <w:top w:val="single" w:sz="8" w:space="0" w:color="000000"/>
          <w:left w:val="single" w:sz="8" w:space="0" w:color="000000"/>
          <w:bottom w:val="single" w:sz="8" w:space="0" w:color="000000"/>
          <w:right w:val="single" w:sz="8" w:space="0" w:color="000000"/>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2400"/>
        <w:gridCol w:w="708"/>
        <w:gridCol w:w="567"/>
        <w:gridCol w:w="709"/>
        <w:gridCol w:w="708"/>
        <w:gridCol w:w="709"/>
        <w:gridCol w:w="709"/>
        <w:gridCol w:w="708"/>
        <w:gridCol w:w="709"/>
        <w:gridCol w:w="709"/>
        <w:gridCol w:w="709"/>
      </w:tblGrid>
      <w:tr w:rsidR="008259E9" w:rsidRPr="008259E9" w14:paraId="2376166C" w14:textId="77777777" w:rsidTr="006279C7">
        <w:trPr>
          <w:jc w:val="center"/>
        </w:trPr>
        <w:tc>
          <w:tcPr>
            <w:tcW w:w="2400" w:type="dxa"/>
            <w:tcBorders>
              <w:top w:val="single" w:sz="8" w:space="0" w:color="000000"/>
              <w:left w:val="single" w:sz="8" w:space="0" w:color="000000"/>
              <w:bottom w:val="single" w:sz="4" w:space="0" w:color="auto"/>
              <w:right w:val="single" w:sz="8" w:space="0" w:color="000000"/>
            </w:tcBorders>
            <w:shd w:val="clear" w:color="auto" w:fill="FFFFFF"/>
            <w:vAlign w:val="center"/>
            <w:hideMark/>
          </w:tcPr>
          <w:p w14:paraId="510D58EB" w14:textId="77777777" w:rsidR="008259E9" w:rsidRPr="008259E9" w:rsidRDefault="008259E9" w:rsidP="006279C7">
            <w:pPr>
              <w:jc w:val="center"/>
              <w:rPr>
                <w:rFonts w:eastAsia="Calibri"/>
                <w:b/>
                <w:bCs/>
              </w:rPr>
            </w:pPr>
            <w:r w:rsidRPr="008259E9">
              <w:rPr>
                <w:rFonts w:eastAsia="Calibri"/>
                <w:b/>
                <w:bCs/>
              </w:rPr>
              <w:t>Показатели</w:t>
            </w:r>
            <w:r w:rsidRPr="008259E9">
              <w:rPr>
                <w:rFonts w:eastAsia="Calibri"/>
                <w:vertAlign w:val="superscript"/>
              </w:rPr>
              <w:footnoteReference w:id="232"/>
            </w:r>
          </w:p>
        </w:tc>
        <w:tc>
          <w:tcPr>
            <w:tcW w:w="708" w:type="dxa"/>
            <w:tcBorders>
              <w:top w:val="single" w:sz="8" w:space="0" w:color="000000"/>
              <w:left w:val="single" w:sz="8" w:space="0" w:color="000000"/>
              <w:bottom w:val="single" w:sz="4" w:space="0" w:color="auto"/>
              <w:right w:val="single" w:sz="8" w:space="0" w:color="000000"/>
            </w:tcBorders>
            <w:shd w:val="clear" w:color="auto" w:fill="FFFFFF"/>
            <w:vAlign w:val="center"/>
            <w:hideMark/>
          </w:tcPr>
          <w:p w14:paraId="08191A26" w14:textId="77777777" w:rsidR="008259E9" w:rsidRPr="008259E9" w:rsidRDefault="008259E9" w:rsidP="006279C7">
            <w:pPr>
              <w:jc w:val="center"/>
              <w:rPr>
                <w:rFonts w:eastAsia="Calibri"/>
                <w:b/>
                <w:bCs/>
              </w:rPr>
            </w:pPr>
            <w:r w:rsidRPr="008259E9">
              <w:rPr>
                <w:rFonts w:eastAsia="Calibri"/>
                <w:b/>
                <w:bCs/>
              </w:rPr>
              <w:t>2013</w:t>
            </w:r>
          </w:p>
        </w:tc>
        <w:tc>
          <w:tcPr>
            <w:tcW w:w="567" w:type="dxa"/>
            <w:tcBorders>
              <w:top w:val="single" w:sz="8" w:space="0" w:color="000000"/>
              <w:left w:val="single" w:sz="8" w:space="0" w:color="000000"/>
              <w:bottom w:val="single" w:sz="4" w:space="0" w:color="auto"/>
              <w:right w:val="single" w:sz="8" w:space="0" w:color="000000"/>
            </w:tcBorders>
            <w:shd w:val="clear" w:color="auto" w:fill="FFFFFF"/>
            <w:vAlign w:val="center"/>
            <w:hideMark/>
          </w:tcPr>
          <w:p w14:paraId="460CD110" w14:textId="77777777" w:rsidR="008259E9" w:rsidRPr="008259E9" w:rsidRDefault="008259E9" w:rsidP="006279C7">
            <w:pPr>
              <w:jc w:val="center"/>
              <w:rPr>
                <w:rFonts w:eastAsia="Calibri"/>
                <w:b/>
                <w:bCs/>
              </w:rPr>
            </w:pPr>
            <w:r w:rsidRPr="008259E9">
              <w:rPr>
                <w:rFonts w:eastAsia="Calibri"/>
                <w:b/>
                <w:bCs/>
              </w:rPr>
              <w:t>2014</w:t>
            </w:r>
          </w:p>
        </w:tc>
        <w:tc>
          <w:tcPr>
            <w:tcW w:w="709" w:type="dxa"/>
            <w:tcBorders>
              <w:top w:val="single" w:sz="8" w:space="0" w:color="000000"/>
              <w:left w:val="single" w:sz="8" w:space="0" w:color="000000"/>
              <w:bottom w:val="single" w:sz="4" w:space="0" w:color="auto"/>
              <w:right w:val="single" w:sz="8" w:space="0" w:color="000000"/>
            </w:tcBorders>
            <w:shd w:val="clear" w:color="auto" w:fill="FFFFFF"/>
            <w:vAlign w:val="center"/>
            <w:hideMark/>
          </w:tcPr>
          <w:p w14:paraId="74BD218F" w14:textId="77777777" w:rsidR="008259E9" w:rsidRPr="008259E9" w:rsidRDefault="008259E9" w:rsidP="006279C7">
            <w:pPr>
              <w:jc w:val="center"/>
              <w:rPr>
                <w:rFonts w:eastAsia="Calibri"/>
                <w:b/>
                <w:bCs/>
              </w:rPr>
            </w:pPr>
            <w:r w:rsidRPr="008259E9">
              <w:rPr>
                <w:rFonts w:eastAsia="Calibri"/>
                <w:b/>
                <w:bCs/>
              </w:rPr>
              <w:t>2015</w:t>
            </w:r>
          </w:p>
        </w:tc>
        <w:tc>
          <w:tcPr>
            <w:tcW w:w="708" w:type="dxa"/>
            <w:tcBorders>
              <w:top w:val="single" w:sz="8" w:space="0" w:color="000000"/>
              <w:left w:val="single" w:sz="8" w:space="0" w:color="000000"/>
              <w:bottom w:val="single" w:sz="4" w:space="0" w:color="auto"/>
              <w:right w:val="single" w:sz="8" w:space="0" w:color="000000"/>
            </w:tcBorders>
            <w:shd w:val="clear" w:color="auto" w:fill="FFFFFF"/>
            <w:vAlign w:val="center"/>
            <w:hideMark/>
          </w:tcPr>
          <w:p w14:paraId="16BD677C" w14:textId="77777777" w:rsidR="008259E9" w:rsidRPr="008259E9" w:rsidRDefault="008259E9" w:rsidP="006279C7">
            <w:pPr>
              <w:jc w:val="center"/>
              <w:rPr>
                <w:rFonts w:eastAsia="Calibri"/>
                <w:b/>
                <w:bCs/>
              </w:rPr>
            </w:pPr>
            <w:r w:rsidRPr="008259E9">
              <w:rPr>
                <w:rFonts w:eastAsia="Calibri"/>
                <w:b/>
                <w:bCs/>
              </w:rPr>
              <w:t>2016</w:t>
            </w:r>
          </w:p>
        </w:tc>
        <w:tc>
          <w:tcPr>
            <w:tcW w:w="709" w:type="dxa"/>
            <w:tcBorders>
              <w:top w:val="single" w:sz="8" w:space="0" w:color="000000"/>
              <w:left w:val="single" w:sz="8" w:space="0" w:color="000000"/>
              <w:bottom w:val="single" w:sz="4" w:space="0" w:color="auto"/>
              <w:right w:val="single" w:sz="8" w:space="0" w:color="000000"/>
            </w:tcBorders>
            <w:shd w:val="clear" w:color="auto" w:fill="FFFFFF"/>
            <w:vAlign w:val="center"/>
            <w:hideMark/>
          </w:tcPr>
          <w:p w14:paraId="7B37AF53" w14:textId="77777777" w:rsidR="008259E9" w:rsidRPr="008259E9" w:rsidRDefault="008259E9" w:rsidP="006279C7">
            <w:pPr>
              <w:jc w:val="center"/>
              <w:rPr>
                <w:rFonts w:eastAsia="Calibri"/>
                <w:b/>
                <w:bCs/>
              </w:rPr>
            </w:pPr>
            <w:r w:rsidRPr="008259E9">
              <w:rPr>
                <w:rFonts w:eastAsia="Calibri"/>
                <w:b/>
                <w:bCs/>
              </w:rPr>
              <w:t>2017</w:t>
            </w:r>
          </w:p>
        </w:tc>
        <w:tc>
          <w:tcPr>
            <w:tcW w:w="709" w:type="dxa"/>
            <w:tcBorders>
              <w:top w:val="single" w:sz="8" w:space="0" w:color="000000"/>
              <w:left w:val="single" w:sz="8" w:space="0" w:color="000000"/>
              <w:bottom w:val="single" w:sz="4" w:space="0" w:color="auto"/>
              <w:right w:val="single" w:sz="8" w:space="0" w:color="000000"/>
            </w:tcBorders>
            <w:shd w:val="clear" w:color="auto" w:fill="FFFFFF"/>
            <w:vAlign w:val="center"/>
            <w:hideMark/>
          </w:tcPr>
          <w:p w14:paraId="224DF499" w14:textId="77777777" w:rsidR="008259E9" w:rsidRPr="008259E9" w:rsidRDefault="008259E9" w:rsidP="006279C7">
            <w:pPr>
              <w:jc w:val="center"/>
              <w:rPr>
                <w:rFonts w:eastAsia="Calibri"/>
                <w:b/>
                <w:bCs/>
              </w:rPr>
            </w:pPr>
            <w:r w:rsidRPr="008259E9">
              <w:rPr>
                <w:rFonts w:eastAsia="Calibri"/>
                <w:b/>
                <w:bCs/>
              </w:rPr>
              <w:t>2018</w:t>
            </w:r>
          </w:p>
        </w:tc>
        <w:tc>
          <w:tcPr>
            <w:tcW w:w="708" w:type="dxa"/>
            <w:tcBorders>
              <w:top w:val="single" w:sz="8" w:space="0" w:color="000000"/>
              <w:left w:val="single" w:sz="8" w:space="0" w:color="000000"/>
              <w:bottom w:val="single" w:sz="4" w:space="0" w:color="auto"/>
              <w:right w:val="single" w:sz="8" w:space="0" w:color="000000"/>
            </w:tcBorders>
            <w:shd w:val="clear" w:color="auto" w:fill="FFFFFF"/>
            <w:vAlign w:val="center"/>
            <w:hideMark/>
          </w:tcPr>
          <w:p w14:paraId="23AD455C" w14:textId="77777777" w:rsidR="008259E9" w:rsidRPr="008259E9" w:rsidRDefault="008259E9" w:rsidP="006279C7">
            <w:pPr>
              <w:jc w:val="center"/>
              <w:rPr>
                <w:rFonts w:eastAsia="Calibri"/>
                <w:b/>
                <w:bCs/>
              </w:rPr>
            </w:pPr>
            <w:r w:rsidRPr="008259E9">
              <w:rPr>
                <w:rFonts w:eastAsia="Calibri"/>
                <w:b/>
                <w:bCs/>
              </w:rPr>
              <w:t>2019</w:t>
            </w:r>
          </w:p>
        </w:tc>
        <w:tc>
          <w:tcPr>
            <w:tcW w:w="709" w:type="dxa"/>
            <w:tcBorders>
              <w:top w:val="single" w:sz="8" w:space="0" w:color="000000"/>
              <w:left w:val="single" w:sz="8" w:space="0" w:color="000000"/>
              <w:bottom w:val="single" w:sz="4" w:space="0" w:color="auto"/>
              <w:right w:val="single" w:sz="8" w:space="0" w:color="000000"/>
            </w:tcBorders>
            <w:shd w:val="clear" w:color="auto" w:fill="FFFFFF"/>
            <w:vAlign w:val="center"/>
            <w:hideMark/>
          </w:tcPr>
          <w:p w14:paraId="494AA19A" w14:textId="77777777" w:rsidR="008259E9" w:rsidRPr="008259E9" w:rsidRDefault="008259E9" w:rsidP="006279C7">
            <w:pPr>
              <w:jc w:val="center"/>
              <w:rPr>
                <w:rFonts w:eastAsia="Calibri"/>
                <w:b/>
                <w:bCs/>
              </w:rPr>
            </w:pPr>
            <w:r w:rsidRPr="008259E9">
              <w:rPr>
                <w:rFonts w:eastAsia="Calibri"/>
                <w:b/>
                <w:bCs/>
              </w:rPr>
              <w:t>2020</w:t>
            </w:r>
          </w:p>
        </w:tc>
        <w:tc>
          <w:tcPr>
            <w:tcW w:w="709" w:type="dxa"/>
            <w:tcBorders>
              <w:top w:val="single" w:sz="8" w:space="0" w:color="000000"/>
              <w:left w:val="single" w:sz="8" w:space="0" w:color="000000"/>
              <w:bottom w:val="single" w:sz="4" w:space="0" w:color="auto"/>
              <w:right w:val="single" w:sz="8" w:space="0" w:color="000000"/>
            </w:tcBorders>
            <w:shd w:val="clear" w:color="auto" w:fill="FFFFFF"/>
            <w:vAlign w:val="center"/>
            <w:hideMark/>
          </w:tcPr>
          <w:p w14:paraId="4F268037" w14:textId="77777777" w:rsidR="008259E9" w:rsidRPr="008259E9" w:rsidRDefault="008259E9" w:rsidP="006279C7">
            <w:pPr>
              <w:jc w:val="center"/>
              <w:rPr>
                <w:rFonts w:eastAsia="Calibri"/>
                <w:b/>
                <w:bCs/>
              </w:rPr>
            </w:pPr>
            <w:r w:rsidRPr="008259E9">
              <w:rPr>
                <w:rFonts w:eastAsia="Calibri"/>
                <w:b/>
                <w:bCs/>
              </w:rPr>
              <w:t>2021</w:t>
            </w:r>
          </w:p>
        </w:tc>
        <w:tc>
          <w:tcPr>
            <w:tcW w:w="709" w:type="dxa"/>
            <w:tcBorders>
              <w:top w:val="single" w:sz="8" w:space="0" w:color="000000"/>
              <w:left w:val="single" w:sz="8" w:space="0" w:color="000000"/>
              <w:bottom w:val="single" w:sz="4" w:space="0" w:color="auto"/>
              <w:right w:val="single" w:sz="8" w:space="0" w:color="000000"/>
            </w:tcBorders>
            <w:shd w:val="clear" w:color="auto" w:fill="FFFFFF"/>
            <w:vAlign w:val="center"/>
            <w:hideMark/>
          </w:tcPr>
          <w:p w14:paraId="13118DB5" w14:textId="77777777" w:rsidR="008259E9" w:rsidRPr="008259E9" w:rsidRDefault="008259E9" w:rsidP="006279C7">
            <w:pPr>
              <w:jc w:val="center"/>
              <w:rPr>
                <w:rFonts w:eastAsia="Calibri"/>
                <w:b/>
                <w:bCs/>
              </w:rPr>
            </w:pPr>
            <w:r w:rsidRPr="008259E9">
              <w:rPr>
                <w:rFonts w:eastAsia="Calibri"/>
                <w:b/>
                <w:bCs/>
              </w:rPr>
              <w:t>2022</w:t>
            </w:r>
          </w:p>
        </w:tc>
      </w:tr>
      <w:tr w:rsidR="008259E9" w:rsidRPr="008259E9" w14:paraId="4227CA29" w14:textId="77777777" w:rsidTr="006279C7">
        <w:trPr>
          <w:jc w:val="center"/>
        </w:trPr>
        <w:tc>
          <w:tcPr>
            <w:tcW w:w="2400" w:type="dxa"/>
            <w:tcBorders>
              <w:top w:val="single" w:sz="8" w:space="0" w:color="000000"/>
              <w:left w:val="single" w:sz="8" w:space="0" w:color="000000"/>
              <w:bottom w:val="single" w:sz="8" w:space="0" w:color="000000"/>
              <w:right w:val="single" w:sz="8" w:space="0" w:color="000000"/>
            </w:tcBorders>
            <w:shd w:val="clear" w:color="000000" w:fill="FFFFFF"/>
            <w:vAlign w:val="center"/>
          </w:tcPr>
          <w:p w14:paraId="0446F385" w14:textId="77777777" w:rsidR="008259E9" w:rsidRPr="008259E9" w:rsidRDefault="008259E9" w:rsidP="006279C7">
            <w:pPr>
              <w:rPr>
                <w:rFonts w:eastAsia="Calibri"/>
                <w:color w:val="000000"/>
              </w:rPr>
            </w:pPr>
            <w:r w:rsidRPr="008259E9">
              <w:rPr>
                <w:rFonts w:eastAsia="Calibri"/>
                <w:color w:val="000000"/>
              </w:rPr>
              <w:t>Доля проб воды, неудовлетворительной по санитарно-химическим показателям</w:t>
            </w:r>
          </w:p>
        </w:tc>
        <w:tc>
          <w:tcPr>
            <w:tcW w:w="708" w:type="dxa"/>
            <w:tcBorders>
              <w:top w:val="single" w:sz="8" w:space="0" w:color="000000"/>
              <w:left w:val="nil"/>
              <w:bottom w:val="single" w:sz="8" w:space="0" w:color="000000"/>
              <w:right w:val="single" w:sz="8" w:space="0" w:color="000000"/>
            </w:tcBorders>
            <w:shd w:val="clear" w:color="auto" w:fill="auto"/>
            <w:vAlign w:val="center"/>
          </w:tcPr>
          <w:p w14:paraId="30F8F754" w14:textId="77777777" w:rsidR="008259E9" w:rsidRPr="008259E9" w:rsidRDefault="008259E9" w:rsidP="006279C7">
            <w:pPr>
              <w:jc w:val="center"/>
              <w:rPr>
                <w:rFonts w:eastAsia="Calibri"/>
                <w:color w:val="000000"/>
              </w:rPr>
            </w:pPr>
            <w:r w:rsidRPr="008259E9">
              <w:rPr>
                <w:rFonts w:eastAsia="Calibri"/>
                <w:color w:val="000000"/>
              </w:rPr>
              <w:t>н/д</w:t>
            </w:r>
          </w:p>
        </w:tc>
        <w:tc>
          <w:tcPr>
            <w:tcW w:w="567" w:type="dxa"/>
            <w:tcBorders>
              <w:top w:val="single" w:sz="8" w:space="0" w:color="000000"/>
              <w:left w:val="nil"/>
              <w:bottom w:val="single" w:sz="8" w:space="0" w:color="000000"/>
              <w:right w:val="single" w:sz="8" w:space="0" w:color="000000"/>
            </w:tcBorders>
            <w:shd w:val="clear" w:color="auto" w:fill="auto"/>
            <w:vAlign w:val="center"/>
          </w:tcPr>
          <w:p w14:paraId="5A352C54" w14:textId="77777777" w:rsidR="008259E9" w:rsidRPr="008259E9" w:rsidRDefault="008259E9" w:rsidP="006279C7">
            <w:pPr>
              <w:jc w:val="center"/>
              <w:rPr>
                <w:rFonts w:eastAsia="Calibri"/>
                <w:color w:val="000000"/>
              </w:rPr>
            </w:pPr>
            <w:r w:rsidRPr="008259E9">
              <w:rPr>
                <w:rFonts w:eastAsia="Calibri"/>
                <w:color w:val="000000"/>
              </w:rPr>
              <w:t>н/д</w:t>
            </w:r>
          </w:p>
        </w:tc>
        <w:tc>
          <w:tcPr>
            <w:tcW w:w="709" w:type="dxa"/>
            <w:tcBorders>
              <w:top w:val="single" w:sz="8" w:space="0" w:color="000000"/>
              <w:left w:val="nil"/>
              <w:bottom w:val="single" w:sz="8" w:space="0" w:color="000000"/>
              <w:right w:val="single" w:sz="8" w:space="0" w:color="000000"/>
            </w:tcBorders>
            <w:shd w:val="clear" w:color="auto" w:fill="auto"/>
            <w:vAlign w:val="center"/>
          </w:tcPr>
          <w:p w14:paraId="44F2720D" w14:textId="77777777" w:rsidR="008259E9" w:rsidRPr="008259E9" w:rsidRDefault="008259E9" w:rsidP="006279C7">
            <w:pPr>
              <w:jc w:val="center"/>
              <w:rPr>
                <w:rFonts w:eastAsia="Calibri"/>
                <w:color w:val="000000"/>
              </w:rPr>
            </w:pPr>
            <w:r w:rsidRPr="008259E9">
              <w:rPr>
                <w:rFonts w:eastAsia="Calibri"/>
                <w:color w:val="000000"/>
              </w:rPr>
              <w:t>н/д</w:t>
            </w:r>
          </w:p>
        </w:tc>
        <w:tc>
          <w:tcPr>
            <w:tcW w:w="708" w:type="dxa"/>
            <w:tcBorders>
              <w:top w:val="single" w:sz="8" w:space="0" w:color="000000"/>
              <w:left w:val="nil"/>
              <w:bottom w:val="single" w:sz="8" w:space="0" w:color="000000"/>
              <w:right w:val="single" w:sz="8" w:space="0" w:color="000000"/>
            </w:tcBorders>
            <w:shd w:val="clear" w:color="auto" w:fill="auto"/>
            <w:vAlign w:val="center"/>
          </w:tcPr>
          <w:p w14:paraId="240E26E7" w14:textId="77777777" w:rsidR="008259E9" w:rsidRPr="008259E9" w:rsidRDefault="008259E9" w:rsidP="006279C7">
            <w:pPr>
              <w:jc w:val="center"/>
              <w:rPr>
                <w:rFonts w:eastAsia="Calibri"/>
                <w:color w:val="000000"/>
              </w:rPr>
            </w:pPr>
            <w:r w:rsidRPr="008259E9">
              <w:rPr>
                <w:rFonts w:eastAsia="Calibri"/>
                <w:color w:val="000000"/>
              </w:rPr>
              <w:t>н/д</w:t>
            </w:r>
          </w:p>
        </w:tc>
        <w:tc>
          <w:tcPr>
            <w:tcW w:w="709" w:type="dxa"/>
            <w:tcBorders>
              <w:top w:val="single" w:sz="8" w:space="0" w:color="000000"/>
              <w:left w:val="nil"/>
              <w:bottom w:val="single" w:sz="8" w:space="0" w:color="000000"/>
              <w:right w:val="single" w:sz="8" w:space="0" w:color="000000"/>
            </w:tcBorders>
            <w:shd w:val="clear" w:color="auto" w:fill="auto"/>
            <w:vAlign w:val="center"/>
          </w:tcPr>
          <w:p w14:paraId="4DF73F03" w14:textId="77777777" w:rsidR="008259E9" w:rsidRPr="008259E9" w:rsidRDefault="008259E9" w:rsidP="006279C7">
            <w:pPr>
              <w:rPr>
                <w:rFonts w:eastAsia="Calibri"/>
                <w:color w:val="000000"/>
              </w:rPr>
            </w:pPr>
            <w:r w:rsidRPr="008259E9">
              <w:rPr>
                <w:rFonts w:eastAsia="Calibri"/>
                <w:color w:val="000000"/>
              </w:rPr>
              <w:t>н/д</w:t>
            </w:r>
          </w:p>
        </w:tc>
        <w:tc>
          <w:tcPr>
            <w:tcW w:w="709" w:type="dxa"/>
            <w:tcBorders>
              <w:top w:val="single" w:sz="8" w:space="0" w:color="000000"/>
              <w:left w:val="nil"/>
              <w:bottom w:val="single" w:sz="8" w:space="0" w:color="000000"/>
              <w:right w:val="single" w:sz="8" w:space="0" w:color="000000"/>
            </w:tcBorders>
            <w:shd w:val="clear" w:color="auto" w:fill="auto"/>
            <w:vAlign w:val="center"/>
          </w:tcPr>
          <w:p w14:paraId="213940CA" w14:textId="77777777" w:rsidR="008259E9" w:rsidRPr="008259E9" w:rsidRDefault="008259E9" w:rsidP="006279C7">
            <w:pPr>
              <w:rPr>
                <w:rFonts w:eastAsia="Calibri"/>
                <w:color w:val="000000"/>
              </w:rPr>
            </w:pPr>
            <w:r w:rsidRPr="008259E9">
              <w:rPr>
                <w:rFonts w:eastAsia="Calibri"/>
                <w:color w:val="000000"/>
              </w:rPr>
              <w:t>2,3</w:t>
            </w:r>
          </w:p>
        </w:tc>
        <w:tc>
          <w:tcPr>
            <w:tcW w:w="708" w:type="dxa"/>
            <w:tcBorders>
              <w:top w:val="single" w:sz="8" w:space="0" w:color="000000"/>
              <w:left w:val="nil"/>
              <w:bottom w:val="single" w:sz="8" w:space="0" w:color="000000"/>
              <w:right w:val="single" w:sz="8" w:space="0" w:color="000000"/>
            </w:tcBorders>
            <w:shd w:val="clear" w:color="auto" w:fill="auto"/>
            <w:vAlign w:val="center"/>
          </w:tcPr>
          <w:p w14:paraId="2C775209" w14:textId="77777777" w:rsidR="008259E9" w:rsidRPr="008259E9" w:rsidRDefault="008259E9" w:rsidP="006279C7">
            <w:pPr>
              <w:rPr>
                <w:rFonts w:eastAsia="Calibri"/>
                <w:color w:val="000000"/>
              </w:rPr>
            </w:pPr>
            <w:r w:rsidRPr="008259E9">
              <w:rPr>
                <w:rFonts w:eastAsia="Calibri"/>
                <w:color w:val="000000"/>
              </w:rPr>
              <w:t>3,1</w:t>
            </w:r>
          </w:p>
        </w:tc>
        <w:tc>
          <w:tcPr>
            <w:tcW w:w="709" w:type="dxa"/>
            <w:tcBorders>
              <w:top w:val="single" w:sz="8" w:space="0" w:color="000000"/>
              <w:left w:val="nil"/>
              <w:bottom w:val="single" w:sz="8" w:space="0" w:color="000000"/>
              <w:right w:val="single" w:sz="8" w:space="0" w:color="000000"/>
            </w:tcBorders>
            <w:shd w:val="clear" w:color="auto" w:fill="auto"/>
            <w:vAlign w:val="center"/>
          </w:tcPr>
          <w:p w14:paraId="7892F623" w14:textId="77777777" w:rsidR="008259E9" w:rsidRPr="008259E9" w:rsidRDefault="008259E9" w:rsidP="006279C7">
            <w:pPr>
              <w:rPr>
                <w:rFonts w:eastAsia="Calibri"/>
                <w:color w:val="000000"/>
              </w:rPr>
            </w:pPr>
            <w:r w:rsidRPr="008259E9">
              <w:rPr>
                <w:rFonts w:eastAsia="Calibri"/>
                <w:color w:val="000000"/>
              </w:rPr>
              <w:t>2,9</w:t>
            </w:r>
          </w:p>
        </w:tc>
        <w:tc>
          <w:tcPr>
            <w:tcW w:w="709" w:type="dxa"/>
            <w:tcBorders>
              <w:top w:val="single" w:sz="8" w:space="0" w:color="000000"/>
              <w:left w:val="nil"/>
              <w:bottom w:val="single" w:sz="8" w:space="0" w:color="000000"/>
              <w:right w:val="single" w:sz="8" w:space="0" w:color="000000"/>
            </w:tcBorders>
            <w:shd w:val="clear" w:color="auto" w:fill="auto"/>
            <w:vAlign w:val="center"/>
          </w:tcPr>
          <w:p w14:paraId="38F998DF" w14:textId="77777777" w:rsidR="008259E9" w:rsidRPr="008259E9" w:rsidRDefault="008259E9" w:rsidP="006279C7">
            <w:pPr>
              <w:rPr>
                <w:rFonts w:eastAsia="Calibri"/>
                <w:color w:val="000000"/>
              </w:rPr>
            </w:pPr>
            <w:r w:rsidRPr="008259E9">
              <w:rPr>
                <w:rFonts w:eastAsia="Calibri"/>
                <w:color w:val="000000"/>
              </w:rPr>
              <w:t>2,0</w:t>
            </w:r>
          </w:p>
        </w:tc>
        <w:tc>
          <w:tcPr>
            <w:tcW w:w="709" w:type="dxa"/>
            <w:tcBorders>
              <w:top w:val="single" w:sz="8" w:space="0" w:color="000000"/>
              <w:left w:val="nil"/>
              <w:bottom w:val="single" w:sz="8" w:space="0" w:color="000000"/>
              <w:right w:val="single" w:sz="8" w:space="0" w:color="000000"/>
            </w:tcBorders>
            <w:shd w:val="clear" w:color="auto" w:fill="auto"/>
            <w:vAlign w:val="center"/>
          </w:tcPr>
          <w:p w14:paraId="5A6A7C1A" w14:textId="77777777" w:rsidR="008259E9" w:rsidRPr="008259E9" w:rsidRDefault="008259E9" w:rsidP="006279C7">
            <w:pPr>
              <w:rPr>
                <w:rFonts w:eastAsia="Calibri"/>
                <w:color w:val="000000"/>
              </w:rPr>
            </w:pPr>
            <w:r w:rsidRPr="008259E9">
              <w:rPr>
                <w:rFonts w:eastAsia="Calibri"/>
                <w:color w:val="000000"/>
              </w:rPr>
              <w:t>1,9</w:t>
            </w:r>
          </w:p>
        </w:tc>
      </w:tr>
      <w:tr w:rsidR="008259E9" w:rsidRPr="008259E9" w14:paraId="7A09EC6A" w14:textId="77777777" w:rsidTr="006279C7">
        <w:trPr>
          <w:jc w:val="center"/>
        </w:trPr>
        <w:tc>
          <w:tcPr>
            <w:tcW w:w="2400" w:type="dxa"/>
            <w:tcBorders>
              <w:top w:val="single" w:sz="8" w:space="0" w:color="000000"/>
              <w:left w:val="single" w:sz="8" w:space="0" w:color="000000"/>
              <w:bottom w:val="single" w:sz="4" w:space="0" w:color="auto"/>
              <w:right w:val="single" w:sz="8" w:space="0" w:color="000000"/>
            </w:tcBorders>
            <w:shd w:val="clear" w:color="000000" w:fill="FFFFFF"/>
            <w:vAlign w:val="center"/>
          </w:tcPr>
          <w:p w14:paraId="0B836323" w14:textId="77777777" w:rsidR="008259E9" w:rsidRPr="008259E9" w:rsidRDefault="008259E9" w:rsidP="006279C7">
            <w:pPr>
              <w:rPr>
                <w:rFonts w:eastAsia="Calibri"/>
                <w:color w:val="000000"/>
              </w:rPr>
            </w:pPr>
            <w:r w:rsidRPr="008259E9">
              <w:rPr>
                <w:rFonts w:eastAsia="Calibri"/>
                <w:color w:val="000000"/>
              </w:rPr>
              <w:t>Доля проб воды, неудовлетворительной по микробиологическим показателям</w:t>
            </w:r>
          </w:p>
        </w:tc>
        <w:tc>
          <w:tcPr>
            <w:tcW w:w="708" w:type="dxa"/>
            <w:tcBorders>
              <w:top w:val="single" w:sz="8" w:space="0" w:color="000000"/>
              <w:left w:val="nil"/>
              <w:bottom w:val="single" w:sz="4" w:space="0" w:color="auto"/>
              <w:right w:val="single" w:sz="8" w:space="0" w:color="000000"/>
            </w:tcBorders>
            <w:shd w:val="clear" w:color="auto" w:fill="auto"/>
            <w:vAlign w:val="center"/>
          </w:tcPr>
          <w:p w14:paraId="4A7ED9D4" w14:textId="77777777" w:rsidR="008259E9" w:rsidRPr="008259E9" w:rsidRDefault="008259E9" w:rsidP="006279C7">
            <w:pPr>
              <w:jc w:val="center"/>
              <w:rPr>
                <w:rFonts w:eastAsia="Calibri"/>
                <w:color w:val="000000"/>
              </w:rPr>
            </w:pPr>
            <w:r w:rsidRPr="008259E9">
              <w:rPr>
                <w:rFonts w:eastAsia="Calibri"/>
                <w:color w:val="000000"/>
              </w:rPr>
              <w:t>н/д</w:t>
            </w:r>
          </w:p>
        </w:tc>
        <w:tc>
          <w:tcPr>
            <w:tcW w:w="567" w:type="dxa"/>
            <w:tcBorders>
              <w:top w:val="single" w:sz="8" w:space="0" w:color="000000"/>
              <w:left w:val="nil"/>
              <w:bottom w:val="single" w:sz="4" w:space="0" w:color="auto"/>
              <w:right w:val="single" w:sz="8" w:space="0" w:color="000000"/>
            </w:tcBorders>
            <w:shd w:val="clear" w:color="auto" w:fill="auto"/>
            <w:vAlign w:val="center"/>
          </w:tcPr>
          <w:p w14:paraId="7F7788FB" w14:textId="77777777" w:rsidR="008259E9" w:rsidRPr="008259E9" w:rsidRDefault="008259E9" w:rsidP="006279C7">
            <w:pPr>
              <w:jc w:val="center"/>
              <w:rPr>
                <w:rFonts w:eastAsia="Calibri"/>
                <w:color w:val="000000"/>
              </w:rPr>
            </w:pPr>
            <w:r w:rsidRPr="008259E9">
              <w:rPr>
                <w:rFonts w:eastAsia="Calibri"/>
                <w:color w:val="000000"/>
              </w:rPr>
              <w:t>н/д</w:t>
            </w:r>
          </w:p>
        </w:tc>
        <w:tc>
          <w:tcPr>
            <w:tcW w:w="709" w:type="dxa"/>
            <w:tcBorders>
              <w:top w:val="single" w:sz="8" w:space="0" w:color="000000"/>
              <w:left w:val="nil"/>
              <w:bottom w:val="single" w:sz="4" w:space="0" w:color="auto"/>
              <w:right w:val="single" w:sz="8" w:space="0" w:color="000000"/>
            </w:tcBorders>
            <w:shd w:val="clear" w:color="auto" w:fill="auto"/>
            <w:vAlign w:val="center"/>
          </w:tcPr>
          <w:p w14:paraId="27CF05C3" w14:textId="77777777" w:rsidR="008259E9" w:rsidRPr="008259E9" w:rsidRDefault="008259E9" w:rsidP="006279C7">
            <w:pPr>
              <w:jc w:val="center"/>
              <w:rPr>
                <w:rFonts w:eastAsia="Calibri"/>
                <w:color w:val="000000"/>
              </w:rPr>
            </w:pPr>
            <w:r w:rsidRPr="008259E9">
              <w:rPr>
                <w:rFonts w:eastAsia="Calibri"/>
                <w:color w:val="000000"/>
              </w:rPr>
              <w:t>н/д</w:t>
            </w:r>
          </w:p>
        </w:tc>
        <w:tc>
          <w:tcPr>
            <w:tcW w:w="708" w:type="dxa"/>
            <w:tcBorders>
              <w:top w:val="single" w:sz="8" w:space="0" w:color="000000"/>
              <w:left w:val="nil"/>
              <w:bottom w:val="single" w:sz="4" w:space="0" w:color="auto"/>
              <w:right w:val="single" w:sz="8" w:space="0" w:color="000000"/>
            </w:tcBorders>
            <w:shd w:val="clear" w:color="auto" w:fill="auto"/>
            <w:vAlign w:val="center"/>
          </w:tcPr>
          <w:p w14:paraId="4C1CD7FD" w14:textId="77777777" w:rsidR="008259E9" w:rsidRPr="008259E9" w:rsidRDefault="008259E9" w:rsidP="006279C7">
            <w:pPr>
              <w:jc w:val="center"/>
              <w:rPr>
                <w:rFonts w:eastAsia="Calibri"/>
                <w:color w:val="000000"/>
              </w:rPr>
            </w:pPr>
            <w:r w:rsidRPr="008259E9">
              <w:rPr>
                <w:rFonts w:eastAsia="Calibri"/>
                <w:color w:val="000000"/>
              </w:rPr>
              <w:t>н/д</w:t>
            </w:r>
          </w:p>
        </w:tc>
        <w:tc>
          <w:tcPr>
            <w:tcW w:w="709" w:type="dxa"/>
            <w:tcBorders>
              <w:top w:val="single" w:sz="8" w:space="0" w:color="000000"/>
              <w:left w:val="nil"/>
              <w:bottom w:val="single" w:sz="4" w:space="0" w:color="auto"/>
              <w:right w:val="single" w:sz="8" w:space="0" w:color="000000"/>
            </w:tcBorders>
            <w:shd w:val="clear" w:color="auto" w:fill="auto"/>
            <w:vAlign w:val="center"/>
          </w:tcPr>
          <w:p w14:paraId="0996F010" w14:textId="77777777" w:rsidR="008259E9" w:rsidRPr="008259E9" w:rsidRDefault="008259E9" w:rsidP="006279C7">
            <w:pPr>
              <w:rPr>
                <w:rFonts w:eastAsia="Calibri"/>
                <w:color w:val="000000"/>
              </w:rPr>
            </w:pPr>
            <w:r w:rsidRPr="008259E9">
              <w:rPr>
                <w:rFonts w:eastAsia="Calibri"/>
                <w:color w:val="000000"/>
              </w:rPr>
              <w:t>н/д</w:t>
            </w:r>
          </w:p>
        </w:tc>
        <w:tc>
          <w:tcPr>
            <w:tcW w:w="709" w:type="dxa"/>
            <w:tcBorders>
              <w:top w:val="single" w:sz="8" w:space="0" w:color="000000"/>
              <w:left w:val="nil"/>
              <w:bottom w:val="single" w:sz="4" w:space="0" w:color="auto"/>
              <w:right w:val="single" w:sz="8" w:space="0" w:color="000000"/>
            </w:tcBorders>
            <w:shd w:val="clear" w:color="auto" w:fill="auto"/>
            <w:vAlign w:val="center"/>
          </w:tcPr>
          <w:p w14:paraId="7E843F8B" w14:textId="77777777" w:rsidR="008259E9" w:rsidRPr="008259E9" w:rsidRDefault="008259E9" w:rsidP="006279C7">
            <w:pPr>
              <w:rPr>
                <w:rFonts w:eastAsia="Calibri"/>
                <w:color w:val="000000"/>
              </w:rPr>
            </w:pPr>
            <w:r w:rsidRPr="008259E9">
              <w:rPr>
                <w:rFonts w:eastAsia="Calibri"/>
                <w:color w:val="000000"/>
              </w:rPr>
              <w:t>0</w:t>
            </w:r>
          </w:p>
        </w:tc>
        <w:tc>
          <w:tcPr>
            <w:tcW w:w="708" w:type="dxa"/>
            <w:tcBorders>
              <w:top w:val="single" w:sz="8" w:space="0" w:color="000000"/>
              <w:left w:val="nil"/>
              <w:bottom w:val="single" w:sz="4" w:space="0" w:color="auto"/>
              <w:right w:val="single" w:sz="8" w:space="0" w:color="000000"/>
            </w:tcBorders>
            <w:shd w:val="clear" w:color="auto" w:fill="auto"/>
            <w:vAlign w:val="center"/>
          </w:tcPr>
          <w:p w14:paraId="3286BE5E" w14:textId="77777777" w:rsidR="008259E9" w:rsidRPr="008259E9" w:rsidRDefault="008259E9" w:rsidP="006279C7">
            <w:pPr>
              <w:rPr>
                <w:rFonts w:eastAsia="Calibri"/>
                <w:color w:val="000000"/>
              </w:rPr>
            </w:pPr>
            <w:r w:rsidRPr="008259E9">
              <w:rPr>
                <w:rFonts w:eastAsia="Calibri"/>
                <w:color w:val="000000"/>
              </w:rPr>
              <w:t>0,3</w:t>
            </w:r>
          </w:p>
        </w:tc>
        <w:tc>
          <w:tcPr>
            <w:tcW w:w="709" w:type="dxa"/>
            <w:tcBorders>
              <w:top w:val="single" w:sz="8" w:space="0" w:color="000000"/>
              <w:left w:val="nil"/>
              <w:bottom w:val="single" w:sz="4" w:space="0" w:color="auto"/>
              <w:right w:val="single" w:sz="8" w:space="0" w:color="000000"/>
            </w:tcBorders>
            <w:shd w:val="clear" w:color="auto" w:fill="auto"/>
            <w:vAlign w:val="center"/>
          </w:tcPr>
          <w:p w14:paraId="7641F430" w14:textId="77777777" w:rsidR="008259E9" w:rsidRPr="008259E9" w:rsidRDefault="008259E9" w:rsidP="006279C7">
            <w:pPr>
              <w:rPr>
                <w:rFonts w:eastAsia="Calibri"/>
                <w:color w:val="000000"/>
              </w:rPr>
            </w:pPr>
            <w:r w:rsidRPr="008259E9">
              <w:rPr>
                <w:rFonts w:eastAsia="Calibri"/>
                <w:color w:val="000000"/>
              </w:rPr>
              <w:t>0,9</w:t>
            </w:r>
          </w:p>
        </w:tc>
        <w:tc>
          <w:tcPr>
            <w:tcW w:w="709" w:type="dxa"/>
            <w:tcBorders>
              <w:top w:val="single" w:sz="8" w:space="0" w:color="000000"/>
              <w:left w:val="nil"/>
              <w:bottom w:val="single" w:sz="4" w:space="0" w:color="auto"/>
              <w:right w:val="single" w:sz="8" w:space="0" w:color="000000"/>
            </w:tcBorders>
            <w:shd w:val="clear" w:color="auto" w:fill="auto"/>
            <w:vAlign w:val="center"/>
          </w:tcPr>
          <w:p w14:paraId="5B41BFAF" w14:textId="77777777" w:rsidR="008259E9" w:rsidRPr="008259E9" w:rsidRDefault="008259E9" w:rsidP="006279C7">
            <w:pPr>
              <w:rPr>
                <w:rFonts w:eastAsia="Calibri"/>
                <w:color w:val="000000"/>
              </w:rPr>
            </w:pPr>
            <w:r w:rsidRPr="008259E9">
              <w:rPr>
                <w:rFonts w:eastAsia="Calibri"/>
                <w:color w:val="000000"/>
              </w:rPr>
              <w:t>0</w:t>
            </w:r>
          </w:p>
        </w:tc>
        <w:tc>
          <w:tcPr>
            <w:tcW w:w="709" w:type="dxa"/>
            <w:tcBorders>
              <w:top w:val="single" w:sz="8" w:space="0" w:color="000000"/>
              <w:left w:val="nil"/>
              <w:bottom w:val="single" w:sz="4" w:space="0" w:color="auto"/>
              <w:right w:val="single" w:sz="8" w:space="0" w:color="000000"/>
            </w:tcBorders>
            <w:shd w:val="clear" w:color="auto" w:fill="auto"/>
            <w:vAlign w:val="center"/>
          </w:tcPr>
          <w:p w14:paraId="04638C4C" w14:textId="77777777" w:rsidR="008259E9" w:rsidRPr="008259E9" w:rsidRDefault="008259E9" w:rsidP="006279C7">
            <w:pPr>
              <w:rPr>
                <w:rFonts w:eastAsia="Calibri"/>
                <w:color w:val="000000"/>
              </w:rPr>
            </w:pPr>
            <w:r w:rsidRPr="008259E9">
              <w:rPr>
                <w:rFonts w:eastAsia="Calibri"/>
                <w:color w:val="000000"/>
              </w:rPr>
              <w:t>0</w:t>
            </w:r>
          </w:p>
        </w:tc>
      </w:tr>
    </w:tbl>
    <w:p w14:paraId="69BF902C" w14:textId="77777777" w:rsidR="008259E9" w:rsidRPr="008259E9" w:rsidRDefault="008259E9" w:rsidP="008259E9">
      <w:pPr>
        <w:ind w:firstLine="709"/>
        <w:jc w:val="both"/>
        <w:rPr>
          <w:rFonts w:eastAsia="Calibri"/>
          <w:sz w:val="28"/>
          <w:szCs w:val="28"/>
        </w:rPr>
      </w:pPr>
    </w:p>
    <w:p w14:paraId="750AD6F3" w14:textId="77777777" w:rsidR="008259E9" w:rsidRPr="008259E9" w:rsidRDefault="008259E9" w:rsidP="008259E9">
      <w:pPr>
        <w:ind w:firstLine="709"/>
        <w:jc w:val="both"/>
        <w:rPr>
          <w:rFonts w:eastAsia="Calibri"/>
          <w:sz w:val="28"/>
          <w:szCs w:val="28"/>
        </w:rPr>
      </w:pPr>
      <w:r w:rsidRPr="008259E9">
        <w:rPr>
          <w:rFonts w:eastAsia="Calibri"/>
          <w:sz w:val="28"/>
          <w:szCs w:val="28"/>
        </w:rPr>
        <w:t>Темп развития канализационных очистных сооружений города Когалыма в значительной степени отстают от темпов развития города, качество сбрасываемых сточных вод не соответствует требованиям по предельно допустимому сбросу. По данным на 2022 год на канализационных очистных сооружениях проведена замена аэрационной системы на блоке биологической очистки. Проводятся работы по реконструкции металлоконструкций блока биологической очистки. Проводимые мероприятия способствуют повышению качества очистки сбрасываемых сточных вод.</w:t>
      </w:r>
    </w:p>
    <w:p w14:paraId="3BE528DB" w14:textId="77777777" w:rsidR="008259E9" w:rsidRPr="008259E9" w:rsidRDefault="008259E9" w:rsidP="008259E9">
      <w:pPr>
        <w:ind w:firstLine="709"/>
        <w:jc w:val="both"/>
        <w:rPr>
          <w:sz w:val="28"/>
          <w:szCs w:val="28"/>
        </w:rPr>
      </w:pPr>
      <w:r w:rsidRPr="008259E9">
        <w:rPr>
          <w:rFonts w:eastAsia="Calibri"/>
          <w:sz w:val="28"/>
          <w:szCs w:val="28"/>
        </w:rPr>
        <w:t xml:space="preserve">В городе Когалыме наблюдается загрязнение территории города и прилегающих городских лесов твердыми бытовыми отходами, в том числе строительным мусором, фиксируется возникновение не санкционированных, стихийных свалок. Что, оказывает негативное воздействие не только на экологический фактор города, но и непосредственно влияет на формирование облика и восприятия города. При этом отмечается высокая обеспеченность объектов жилого фонда, социальной инфраструктуры, территорий общего пользования урнами, контейнерами для организованного сбора мусора (по данным на 2022 год – 100%, в соответствии с действующими нормами), таблица 65. </w:t>
      </w:r>
    </w:p>
    <w:p w14:paraId="615D27B5" w14:textId="77777777" w:rsidR="008259E9" w:rsidRPr="008259E9" w:rsidRDefault="008259E9" w:rsidP="008259E9">
      <w:pPr>
        <w:ind w:firstLine="709"/>
        <w:jc w:val="both"/>
        <w:rPr>
          <w:sz w:val="28"/>
          <w:szCs w:val="28"/>
        </w:rPr>
      </w:pPr>
    </w:p>
    <w:p w14:paraId="4DC935E7" w14:textId="77777777" w:rsidR="008259E9" w:rsidRPr="008259E9" w:rsidRDefault="008259E9" w:rsidP="008259E9">
      <w:pPr>
        <w:widowControl w:val="0"/>
        <w:autoSpaceDE w:val="0"/>
        <w:autoSpaceDN w:val="0"/>
        <w:adjustRightInd w:val="0"/>
        <w:ind w:firstLine="709"/>
        <w:jc w:val="both"/>
        <w:rPr>
          <w:rFonts w:eastAsia="Calibri"/>
          <w:sz w:val="28"/>
          <w:szCs w:val="28"/>
        </w:rPr>
      </w:pPr>
      <w:r w:rsidRPr="008259E9">
        <w:rPr>
          <w:rFonts w:eastAsia="Calibri"/>
          <w:sz w:val="28"/>
          <w:szCs w:val="28"/>
        </w:rPr>
        <w:t>Таблица 65. Динамика изменения объема вывезенных твердых бытовых отходов в городе Когалыме</w:t>
      </w:r>
    </w:p>
    <w:tbl>
      <w:tblPr>
        <w:tblW w:w="9629" w:type="dxa"/>
        <w:jc w:val="center"/>
        <w:tblBorders>
          <w:top w:val="single" w:sz="8" w:space="0" w:color="000000"/>
          <w:left w:val="single" w:sz="8" w:space="0" w:color="000000"/>
          <w:bottom w:val="single" w:sz="8" w:space="0" w:color="000000"/>
          <w:right w:val="single" w:sz="8" w:space="0" w:color="000000"/>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1550"/>
        <w:gridCol w:w="1134"/>
        <w:gridCol w:w="708"/>
        <w:gridCol w:w="567"/>
        <w:gridCol w:w="709"/>
        <w:gridCol w:w="708"/>
        <w:gridCol w:w="709"/>
        <w:gridCol w:w="709"/>
        <w:gridCol w:w="708"/>
        <w:gridCol w:w="709"/>
        <w:gridCol w:w="709"/>
        <w:gridCol w:w="709"/>
      </w:tblGrid>
      <w:tr w:rsidR="008259E9" w:rsidRPr="008259E9" w14:paraId="1857024D" w14:textId="77777777" w:rsidTr="006279C7">
        <w:trPr>
          <w:jc w:val="center"/>
        </w:trPr>
        <w:tc>
          <w:tcPr>
            <w:tcW w:w="1550" w:type="dxa"/>
            <w:tcBorders>
              <w:top w:val="single" w:sz="8" w:space="0" w:color="000000"/>
              <w:left w:val="single" w:sz="8" w:space="0" w:color="000000"/>
              <w:bottom w:val="single" w:sz="4" w:space="0" w:color="auto"/>
              <w:right w:val="single" w:sz="8" w:space="0" w:color="000000"/>
            </w:tcBorders>
            <w:shd w:val="clear" w:color="auto" w:fill="FFFFFF"/>
            <w:vAlign w:val="center"/>
            <w:hideMark/>
          </w:tcPr>
          <w:p w14:paraId="3B25AF04" w14:textId="77777777" w:rsidR="008259E9" w:rsidRPr="008259E9" w:rsidRDefault="008259E9" w:rsidP="006279C7">
            <w:pPr>
              <w:jc w:val="center"/>
              <w:rPr>
                <w:rFonts w:eastAsia="Calibri"/>
                <w:b/>
                <w:bCs/>
              </w:rPr>
            </w:pPr>
            <w:r w:rsidRPr="008259E9">
              <w:rPr>
                <w:rFonts w:eastAsia="Calibri"/>
                <w:b/>
                <w:bCs/>
              </w:rPr>
              <w:t>Показатели</w:t>
            </w:r>
            <w:r w:rsidRPr="008259E9">
              <w:rPr>
                <w:rFonts w:eastAsia="Calibri"/>
                <w:b/>
                <w:bCs/>
                <w:vertAlign w:val="superscript"/>
              </w:rPr>
              <w:footnoteReference w:id="233"/>
            </w:r>
          </w:p>
        </w:tc>
        <w:tc>
          <w:tcPr>
            <w:tcW w:w="1134" w:type="dxa"/>
            <w:tcBorders>
              <w:top w:val="single" w:sz="8" w:space="0" w:color="000000"/>
              <w:left w:val="single" w:sz="8" w:space="0" w:color="000000"/>
              <w:bottom w:val="single" w:sz="4" w:space="0" w:color="auto"/>
              <w:right w:val="single" w:sz="8" w:space="0" w:color="000000"/>
            </w:tcBorders>
            <w:shd w:val="clear" w:color="auto" w:fill="FFFFFF"/>
            <w:vAlign w:val="center"/>
            <w:hideMark/>
          </w:tcPr>
          <w:p w14:paraId="2FB80CF6" w14:textId="77777777" w:rsidR="008259E9" w:rsidRPr="008259E9" w:rsidRDefault="008259E9" w:rsidP="006279C7">
            <w:pPr>
              <w:jc w:val="center"/>
              <w:rPr>
                <w:rFonts w:eastAsia="Calibri"/>
                <w:b/>
                <w:bCs/>
              </w:rPr>
            </w:pPr>
            <w:r w:rsidRPr="008259E9">
              <w:rPr>
                <w:rFonts w:eastAsia="Calibri"/>
                <w:b/>
                <w:bCs/>
              </w:rPr>
              <w:t>Единицы измерения</w:t>
            </w:r>
          </w:p>
        </w:tc>
        <w:tc>
          <w:tcPr>
            <w:tcW w:w="708" w:type="dxa"/>
            <w:tcBorders>
              <w:top w:val="single" w:sz="8" w:space="0" w:color="000000"/>
              <w:left w:val="single" w:sz="8" w:space="0" w:color="000000"/>
              <w:bottom w:val="single" w:sz="4" w:space="0" w:color="auto"/>
              <w:right w:val="single" w:sz="8" w:space="0" w:color="000000"/>
            </w:tcBorders>
            <w:shd w:val="clear" w:color="auto" w:fill="FFFFFF"/>
            <w:vAlign w:val="center"/>
            <w:hideMark/>
          </w:tcPr>
          <w:p w14:paraId="42D61168" w14:textId="77777777" w:rsidR="008259E9" w:rsidRPr="008259E9" w:rsidRDefault="008259E9" w:rsidP="006279C7">
            <w:pPr>
              <w:jc w:val="center"/>
              <w:rPr>
                <w:rFonts w:eastAsia="Calibri"/>
                <w:b/>
                <w:bCs/>
              </w:rPr>
            </w:pPr>
            <w:r w:rsidRPr="008259E9">
              <w:rPr>
                <w:rFonts w:eastAsia="Calibri"/>
                <w:b/>
                <w:bCs/>
              </w:rPr>
              <w:t>2013</w:t>
            </w:r>
          </w:p>
        </w:tc>
        <w:tc>
          <w:tcPr>
            <w:tcW w:w="567" w:type="dxa"/>
            <w:tcBorders>
              <w:top w:val="single" w:sz="8" w:space="0" w:color="000000"/>
              <w:left w:val="single" w:sz="8" w:space="0" w:color="000000"/>
              <w:bottom w:val="single" w:sz="4" w:space="0" w:color="auto"/>
              <w:right w:val="single" w:sz="8" w:space="0" w:color="000000"/>
            </w:tcBorders>
            <w:shd w:val="clear" w:color="auto" w:fill="FFFFFF"/>
            <w:vAlign w:val="center"/>
            <w:hideMark/>
          </w:tcPr>
          <w:p w14:paraId="2966AD08" w14:textId="77777777" w:rsidR="008259E9" w:rsidRPr="008259E9" w:rsidRDefault="008259E9" w:rsidP="006279C7">
            <w:pPr>
              <w:jc w:val="center"/>
              <w:rPr>
                <w:rFonts w:eastAsia="Calibri"/>
                <w:b/>
                <w:bCs/>
              </w:rPr>
            </w:pPr>
            <w:r w:rsidRPr="008259E9">
              <w:rPr>
                <w:rFonts w:eastAsia="Calibri"/>
                <w:b/>
                <w:bCs/>
              </w:rPr>
              <w:t>2014</w:t>
            </w:r>
          </w:p>
        </w:tc>
        <w:tc>
          <w:tcPr>
            <w:tcW w:w="709" w:type="dxa"/>
            <w:tcBorders>
              <w:top w:val="single" w:sz="8" w:space="0" w:color="000000"/>
              <w:left w:val="single" w:sz="8" w:space="0" w:color="000000"/>
              <w:bottom w:val="single" w:sz="4" w:space="0" w:color="auto"/>
              <w:right w:val="single" w:sz="8" w:space="0" w:color="000000"/>
            </w:tcBorders>
            <w:shd w:val="clear" w:color="auto" w:fill="FFFFFF"/>
            <w:vAlign w:val="center"/>
            <w:hideMark/>
          </w:tcPr>
          <w:p w14:paraId="6308D51C" w14:textId="77777777" w:rsidR="008259E9" w:rsidRPr="008259E9" w:rsidRDefault="008259E9" w:rsidP="006279C7">
            <w:pPr>
              <w:jc w:val="center"/>
              <w:rPr>
                <w:rFonts w:eastAsia="Calibri"/>
                <w:b/>
                <w:bCs/>
              </w:rPr>
            </w:pPr>
            <w:r w:rsidRPr="008259E9">
              <w:rPr>
                <w:rFonts w:eastAsia="Calibri"/>
                <w:b/>
                <w:bCs/>
              </w:rPr>
              <w:t>2015</w:t>
            </w:r>
          </w:p>
        </w:tc>
        <w:tc>
          <w:tcPr>
            <w:tcW w:w="708" w:type="dxa"/>
            <w:tcBorders>
              <w:top w:val="single" w:sz="8" w:space="0" w:color="000000"/>
              <w:left w:val="single" w:sz="8" w:space="0" w:color="000000"/>
              <w:bottom w:val="single" w:sz="4" w:space="0" w:color="auto"/>
              <w:right w:val="single" w:sz="8" w:space="0" w:color="000000"/>
            </w:tcBorders>
            <w:shd w:val="clear" w:color="auto" w:fill="FFFFFF"/>
            <w:vAlign w:val="center"/>
            <w:hideMark/>
          </w:tcPr>
          <w:p w14:paraId="64E47EC4" w14:textId="77777777" w:rsidR="008259E9" w:rsidRPr="008259E9" w:rsidRDefault="008259E9" w:rsidP="006279C7">
            <w:pPr>
              <w:jc w:val="center"/>
              <w:rPr>
                <w:rFonts w:eastAsia="Calibri"/>
                <w:b/>
                <w:bCs/>
              </w:rPr>
            </w:pPr>
            <w:r w:rsidRPr="008259E9">
              <w:rPr>
                <w:rFonts w:eastAsia="Calibri"/>
                <w:b/>
                <w:bCs/>
              </w:rPr>
              <w:t>2016</w:t>
            </w:r>
          </w:p>
        </w:tc>
        <w:tc>
          <w:tcPr>
            <w:tcW w:w="709" w:type="dxa"/>
            <w:tcBorders>
              <w:top w:val="single" w:sz="8" w:space="0" w:color="000000"/>
              <w:left w:val="single" w:sz="8" w:space="0" w:color="000000"/>
              <w:bottom w:val="single" w:sz="4" w:space="0" w:color="auto"/>
              <w:right w:val="single" w:sz="8" w:space="0" w:color="000000"/>
            </w:tcBorders>
            <w:shd w:val="clear" w:color="auto" w:fill="FFFFFF"/>
            <w:vAlign w:val="center"/>
            <w:hideMark/>
          </w:tcPr>
          <w:p w14:paraId="2CE01F1D" w14:textId="77777777" w:rsidR="008259E9" w:rsidRPr="008259E9" w:rsidRDefault="008259E9" w:rsidP="006279C7">
            <w:pPr>
              <w:jc w:val="center"/>
              <w:rPr>
                <w:rFonts w:eastAsia="Calibri"/>
                <w:b/>
                <w:bCs/>
              </w:rPr>
            </w:pPr>
            <w:r w:rsidRPr="008259E9">
              <w:rPr>
                <w:rFonts w:eastAsia="Calibri"/>
                <w:b/>
                <w:bCs/>
              </w:rPr>
              <w:t>2017</w:t>
            </w:r>
          </w:p>
        </w:tc>
        <w:tc>
          <w:tcPr>
            <w:tcW w:w="709" w:type="dxa"/>
            <w:tcBorders>
              <w:top w:val="single" w:sz="8" w:space="0" w:color="000000"/>
              <w:left w:val="single" w:sz="8" w:space="0" w:color="000000"/>
              <w:bottom w:val="single" w:sz="4" w:space="0" w:color="auto"/>
              <w:right w:val="single" w:sz="8" w:space="0" w:color="000000"/>
            </w:tcBorders>
            <w:shd w:val="clear" w:color="auto" w:fill="FFFFFF"/>
            <w:vAlign w:val="center"/>
            <w:hideMark/>
          </w:tcPr>
          <w:p w14:paraId="2D166351" w14:textId="77777777" w:rsidR="008259E9" w:rsidRPr="008259E9" w:rsidRDefault="008259E9" w:rsidP="006279C7">
            <w:pPr>
              <w:jc w:val="center"/>
              <w:rPr>
                <w:rFonts w:eastAsia="Calibri"/>
                <w:b/>
                <w:bCs/>
              </w:rPr>
            </w:pPr>
            <w:r w:rsidRPr="008259E9">
              <w:rPr>
                <w:rFonts w:eastAsia="Calibri"/>
                <w:b/>
                <w:bCs/>
              </w:rPr>
              <w:t>2018*</w:t>
            </w:r>
          </w:p>
        </w:tc>
        <w:tc>
          <w:tcPr>
            <w:tcW w:w="708" w:type="dxa"/>
            <w:tcBorders>
              <w:top w:val="single" w:sz="8" w:space="0" w:color="000000"/>
              <w:left w:val="single" w:sz="8" w:space="0" w:color="000000"/>
              <w:bottom w:val="single" w:sz="4" w:space="0" w:color="auto"/>
              <w:right w:val="single" w:sz="8" w:space="0" w:color="000000"/>
            </w:tcBorders>
            <w:shd w:val="clear" w:color="auto" w:fill="FFFFFF"/>
            <w:vAlign w:val="center"/>
            <w:hideMark/>
          </w:tcPr>
          <w:p w14:paraId="4EECF4B7" w14:textId="77777777" w:rsidR="008259E9" w:rsidRPr="008259E9" w:rsidRDefault="008259E9" w:rsidP="006279C7">
            <w:pPr>
              <w:jc w:val="center"/>
              <w:rPr>
                <w:rFonts w:eastAsia="Calibri"/>
                <w:b/>
                <w:bCs/>
              </w:rPr>
            </w:pPr>
            <w:r w:rsidRPr="008259E9">
              <w:rPr>
                <w:rFonts w:eastAsia="Calibri"/>
                <w:b/>
                <w:bCs/>
              </w:rPr>
              <w:t>2019*</w:t>
            </w:r>
          </w:p>
        </w:tc>
        <w:tc>
          <w:tcPr>
            <w:tcW w:w="709" w:type="dxa"/>
            <w:tcBorders>
              <w:top w:val="single" w:sz="8" w:space="0" w:color="000000"/>
              <w:left w:val="single" w:sz="8" w:space="0" w:color="000000"/>
              <w:bottom w:val="single" w:sz="4" w:space="0" w:color="auto"/>
              <w:right w:val="single" w:sz="8" w:space="0" w:color="000000"/>
            </w:tcBorders>
            <w:shd w:val="clear" w:color="auto" w:fill="FFFFFF"/>
            <w:vAlign w:val="center"/>
            <w:hideMark/>
          </w:tcPr>
          <w:p w14:paraId="7374E599" w14:textId="77777777" w:rsidR="008259E9" w:rsidRPr="008259E9" w:rsidRDefault="008259E9" w:rsidP="006279C7">
            <w:pPr>
              <w:jc w:val="center"/>
              <w:rPr>
                <w:rFonts w:eastAsia="Calibri"/>
                <w:b/>
                <w:bCs/>
              </w:rPr>
            </w:pPr>
            <w:r w:rsidRPr="008259E9">
              <w:rPr>
                <w:rFonts w:eastAsia="Calibri"/>
                <w:b/>
                <w:bCs/>
              </w:rPr>
              <w:t>2020*</w:t>
            </w:r>
          </w:p>
        </w:tc>
        <w:tc>
          <w:tcPr>
            <w:tcW w:w="709" w:type="dxa"/>
            <w:tcBorders>
              <w:top w:val="single" w:sz="8" w:space="0" w:color="000000"/>
              <w:left w:val="single" w:sz="8" w:space="0" w:color="000000"/>
              <w:bottom w:val="single" w:sz="4" w:space="0" w:color="auto"/>
              <w:right w:val="single" w:sz="8" w:space="0" w:color="000000"/>
            </w:tcBorders>
            <w:shd w:val="clear" w:color="auto" w:fill="FFFFFF"/>
            <w:vAlign w:val="center"/>
            <w:hideMark/>
          </w:tcPr>
          <w:p w14:paraId="6699059B" w14:textId="77777777" w:rsidR="008259E9" w:rsidRPr="008259E9" w:rsidRDefault="008259E9" w:rsidP="006279C7">
            <w:pPr>
              <w:jc w:val="center"/>
              <w:rPr>
                <w:rFonts w:eastAsia="Calibri"/>
                <w:b/>
                <w:bCs/>
              </w:rPr>
            </w:pPr>
            <w:r w:rsidRPr="008259E9">
              <w:rPr>
                <w:rFonts w:eastAsia="Calibri"/>
                <w:b/>
                <w:bCs/>
              </w:rPr>
              <w:t>2021*</w:t>
            </w:r>
          </w:p>
        </w:tc>
        <w:tc>
          <w:tcPr>
            <w:tcW w:w="709" w:type="dxa"/>
            <w:tcBorders>
              <w:top w:val="single" w:sz="8" w:space="0" w:color="000000"/>
              <w:left w:val="single" w:sz="8" w:space="0" w:color="000000"/>
              <w:bottom w:val="single" w:sz="4" w:space="0" w:color="auto"/>
              <w:right w:val="single" w:sz="8" w:space="0" w:color="000000"/>
            </w:tcBorders>
            <w:shd w:val="clear" w:color="auto" w:fill="FFFFFF"/>
            <w:vAlign w:val="center"/>
            <w:hideMark/>
          </w:tcPr>
          <w:p w14:paraId="17790239" w14:textId="77777777" w:rsidR="008259E9" w:rsidRPr="008259E9" w:rsidRDefault="008259E9" w:rsidP="006279C7">
            <w:pPr>
              <w:jc w:val="center"/>
              <w:rPr>
                <w:rFonts w:eastAsia="Calibri"/>
                <w:b/>
                <w:bCs/>
              </w:rPr>
            </w:pPr>
            <w:r w:rsidRPr="008259E9">
              <w:rPr>
                <w:rFonts w:eastAsia="Calibri"/>
                <w:b/>
                <w:bCs/>
              </w:rPr>
              <w:t>2022*</w:t>
            </w:r>
          </w:p>
        </w:tc>
      </w:tr>
      <w:tr w:rsidR="008259E9" w:rsidRPr="008259E9" w14:paraId="17A31B54" w14:textId="77777777" w:rsidTr="006279C7">
        <w:trPr>
          <w:jc w:val="center"/>
        </w:trPr>
        <w:tc>
          <w:tcPr>
            <w:tcW w:w="1550" w:type="dxa"/>
            <w:tcBorders>
              <w:top w:val="single" w:sz="8" w:space="0" w:color="000000"/>
              <w:left w:val="single" w:sz="8" w:space="0" w:color="000000"/>
              <w:bottom w:val="single" w:sz="8" w:space="0" w:color="000000"/>
              <w:right w:val="single" w:sz="8" w:space="0" w:color="000000"/>
            </w:tcBorders>
            <w:shd w:val="clear" w:color="000000" w:fill="FFFFFF"/>
            <w:vAlign w:val="center"/>
          </w:tcPr>
          <w:p w14:paraId="5D000349" w14:textId="77777777" w:rsidR="008259E9" w:rsidRPr="008259E9" w:rsidRDefault="008259E9" w:rsidP="006279C7">
            <w:pPr>
              <w:rPr>
                <w:rFonts w:eastAsia="Calibri"/>
                <w:color w:val="000000"/>
              </w:rPr>
            </w:pPr>
            <w:r w:rsidRPr="008259E9">
              <w:rPr>
                <w:rFonts w:eastAsia="Calibri"/>
                <w:color w:val="000000"/>
              </w:rPr>
              <w:t>Вывезено за год ТКО</w:t>
            </w:r>
          </w:p>
        </w:tc>
        <w:tc>
          <w:tcPr>
            <w:tcW w:w="1134" w:type="dxa"/>
            <w:tcBorders>
              <w:top w:val="single" w:sz="8" w:space="0" w:color="000000"/>
              <w:left w:val="nil"/>
              <w:bottom w:val="single" w:sz="8" w:space="0" w:color="000000"/>
              <w:right w:val="single" w:sz="8" w:space="0" w:color="000000"/>
            </w:tcBorders>
            <w:shd w:val="clear" w:color="000000" w:fill="FFFFFF"/>
            <w:vAlign w:val="center"/>
          </w:tcPr>
          <w:p w14:paraId="648AF404" w14:textId="77777777" w:rsidR="008259E9" w:rsidRPr="008259E9" w:rsidRDefault="008259E9" w:rsidP="006279C7">
            <w:pPr>
              <w:jc w:val="center"/>
              <w:rPr>
                <w:rFonts w:eastAsia="Calibri"/>
                <w:color w:val="000000"/>
                <w:vertAlign w:val="superscript"/>
              </w:rPr>
            </w:pPr>
            <w:r w:rsidRPr="008259E9">
              <w:rPr>
                <w:rFonts w:eastAsia="Calibri"/>
                <w:color w:val="000000"/>
              </w:rPr>
              <w:t>Тыс. м куб.</w:t>
            </w:r>
          </w:p>
        </w:tc>
        <w:tc>
          <w:tcPr>
            <w:tcW w:w="708" w:type="dxa"/>
            <w:tcBorders>
              <w:top w:val="single" w:sz="8" w:space="0" w:color="000000"/>
              <w:left w:val="nil"/>
              <w:bottom w:val="single" w:sz="8" w:space="0" w:color="000000"/>
              <w:right w:val="single" w:sz="8" w:space="0" w:color="000000"/>
            </w:tcBorders>
            <w:shd w:val="clear" w:color="auto" w:fill="auto"/>
            <w:vAlign w:val="center"/>
          </w:tcPr>
          <w:p w14:paraId="41C017E4" w14:textId="77777777" w:rsidR="008259E9" w:rsidRPr="008259E9" w:rsidRDefault="008259E9" w:rsidP="006279C7">
            <w:pPr>
              <w:jc w:val="center"/>
              <w:rPr>
                <w:rFonts w:eastAsia="Calibri"/>
                <w:color w:val="000000"/>
              </w:rPr>
            </w:pPr>
            <w:r w:rsidRPr="008259E9">
              <w:rPr>
                <w:color w:val="000000"/>
              </w:rPr>
              <w:t>162,5</w:t>
            </w:r>
          </w:p>
        </w:tc>
        <w:tc>
          <w:tcPr>
            <w:tcW w:w="567" w:type="dxa"/>
            <w:tcBorders>
              <w:top w:val="single" w:sz="8" w:space="0" w:color="000000"/>
              <w:left w:val="nil"/>
              <w:bottom w:val="single" w:sz="8" w:space="0" w:color="000000"/>
              <w:right w:val="single" w:sz="8" w:space="0" w:color="000000"/>
            </w:tcBorders>
            <w:shd w:val="clear" w:color="auto" w:fill="auto"/>
            <w:vAlign w:val="center"/>
          </w:tcPr>
          <w:p w14:paraId="016168E3" w14:textId="77777777" w:rsidR="008259E9" w:rsidRPr="008259E9" w:rsidRDefault="008259E9" w:rsidP="006279C7">
            <w:pPr>
              <w:jc w:val="center"/>
              <w:rPr>
                <w:rFonts w:eastAsia="Calibri"/>
                <w:color w:val="000000"/>
              </w:rPr>
            </w:pPr>
            <w:r w:rsidRPr="008259E9">
              <w:rPr>
                <w:color w:val="000000"/>
              </w:rPr>
              <w:t>173,7</w:t>
            </w:r>
          </w:p>
        </w:tc>
        <w:tc>
          <w:tcPr>
            <w:tcW w:w="709" w:type="dxa"/>
            <w:tcBorders>
              <w:top w:val="single" w:sz="8" w:space="0" w:color="000000"/>
              <w:left w:val="nil"/>
              <w:bottom w:val="single" w:sz="8" w:space="0" w:color="000000"/>
              <w:right w:val="single" w:sz="8" w:space="0" w:color="000000"/>
            </w:tcBorders>
            <w:shd w:val="clear" w:color="auto" w:fill="auto"/>
            <w:vAlign w:val="center"/>
          </w:tcPr>
          <w:p w14:paraId="110184E4" w14:textId="77777777" w:rsidR="008259E9" w:rsidRPr="008259E9" w:rsidRDefault="008259E9" w:rsidP="006279C7">
            <w:pPr>
              <w:jc w:val="center"/>
              <w:rPr>
                <w:rFonts w:eastAsia="Calibri"/>
                <w:color w:val="000000"/>
              </w:rPr>
            </w:pPr>
            <w:r w:rsidRPr="008259E9">
              <w:t>106,4</w:t>
            </w:r>
          </w:p>
        </w:tc>
        <w:tc>
          <w:tcPr>
            <w:tcW w:w="708" w:type="dxa"/>
            <w:tcBorders>
              <w:top w:val="single" w:sz="8" w:space="0" w:color="000000"/>
              <w:left w:val="nil"/>
              <w:bottom w:val="single" w:sz="8" w:space="0" w:color="000000"/>
              <w:right w:val="single" w:sz="8" w:space="0" w:color="000000"/>
            </w:tcBorders>
            <w:shd w:val="clear" w:color="auto" w:fill="auto"/>
            <w:vAlign w:val="center"/>
          </w:tcPr>
          <w:p w14:paraId="0253C9B1" w14:textId="77777777" w:rsidR="008259E9" w:rsidRPr="008259E9" w:rsidRDefault="008259E9" w:rsidP="006279C7">
            <w:pPr>
              <w:jc w:val="center"/>
              <w:rPr>
                <w:rFonts w:eastAsia="Calibri"/>
                <w:color w:val="000000"/>
              </w:rPr>
            </w:pPr>
            <w:r w:rsidRPr="008259E9">
              <w:t>95</w:t>
            </w:r>
          </w:p>
        </w:tc>
        <w:tc>
          <w:tcPr>
            <w:tcW w:w="709" w:type="dxa"/>
            <w:tcBorders>
              <w:top w:val="single" w:sz="8" w:space="0" w:color="000000"/>
              <w:left w:val="nil"/>
              <w:bottom w:val="single" w:sz="8" w:space="0" w:color="000000"/>
              <w:right w:val="single" w:sz="8" w:space="0" w:color="000000"/>
            </w:tcBorders>
            <w:shd w:val="clear" w:color="auto" w:fill="auto"/>
            <w:vAlign w:val="center"/>
          </w:tcPr>
          <w:p w14:paraId="636D4661" w14:textId="77777777" w:rsidR="008259E9" w:rsidRPr="008259E9" w:rsidRDefault="008259E9" w:rsidP="006279C7">
            <w:pPr>
              <w:jc w:val="center"/>
              <w:rPr>
                <w:rFonts w:eastAsia="Calibri"/>
                <w:color w:val="000000"/>
              </w:rPr>
            </w:pPr>
            <w:r w:rsidRPr="008259E9">
              <w:t>180,1</w:t>
            </w:r>
          </w:p>
        </w:tc>
        <w:tc>
          <w:tcPr>
            <w:tcW w:w="709" w:type="dxa"/>
            <w:tcBorders>
              <w:top w:val="single" w:sz="8" w:space="0" w:color="000000"/>
              <w:left w:val="nil"/>
              <w:bottom w:val="single" w:sz="8" w:space="0" w:color="000000"/>
              <w:right w:val="single" w:sz="8" w:space="0" w:color="000000"/>
            </w:tcBorders>
            <w:shd w:val="clear" w:color="auto" w:fill="auto"/>
            <w:vAlign w:val="center"/>
          </w:tcPr>
          <w:p w14:paraId="7231ECD6" w14:textId="77777777" w:rsidR="008259E9" w:rsidRPr="008259E9" w:rsidRDefault="008259E9" w:rsidP="006279C7">
            <w:pPr>
              <w:jc w:val="center"/>
              <w:rPr>
                <w:rFonts w:eastAsia="Calibri"/>
                <w:color w:val="000000"/>
              </w:rPr>
            </w:pPr>
            <w:r w:rsidRPr="008259E9">
              <w:t>208,4</w:t>
            </w:r>
          </w:p>
        </w:tc>
        <w:tc>
          <w:tcPr>
            <w:tcW w:w="708" w:type="dxa"/>
            <w:tcBorders>
              <w:top w:val="single" w:sz="8" w:space="0" w:color="000000"/>
              <w:left w:val="nil"/>
              <w:bottom w:val="single" w:sz="8" w:space="0" w:color="000000"/>
              <w:right w:val="single" w:sz="8" w:space="0" w:color="000000"/>
            </w:tcBorders>
            <w:shd w:val="clear" w:color="auto" w:fill="auto"/>
            <w:vAlign w:val="center"/>
          </w:tcPr>
          <w:p w14:paraId="0057D4FE" w14:textId="77777777" w:rsidR="008259E9" w:rsidRPr="008259E9" w:rsidRDefault="008259E9" w:rsidP="006279C7">
            <w:pPr>
              <w:jc w:val="center"/>
              <w:rPr>
                <w:rFonts w:eastAsia="Calibri"/>
                <w:color w:val="000000"/>
              </w:rPr>
            </w:pPr>
            <w:r w:rsidRPr="008259E9">
              <w:t>235,2</w:t>
            </w:r>
          </w:p>
        </w:tc>
        <w:tc>
          <w:tcPr>
            <w:tcW w:w="709" w:type="dxa"/>
            <w:tcBorders>
              <w:top w:val="single" w:sz="8" w:space="0" w:color="000000"/>
              <w:left w:val="nil"/>
              <w:bottom w:val="single" w:sz="8" w:space="0" w:color="000000"/>
              <w:right w:val="single" w:sz="8" w:space="0" w:color="000000"/>
            </w:tcBorders>
            <w:shd w:val="clear" w:color="auto" w:fill="auto"/>
            <w:vAlign w:val="center"/>
          </w:tcPr>
          <w:p w14:paraId="4492C281" w14:textId="77777777" w:rsidR="008259E9" w:rsidRPr="008259E9" w:rsidRDefault="008259E9" w:rsidP="006279C7">
            <w:pPr>
              <w:jc w:val="center"/>
              <w:rPr>
                <w:rFonts w:eastAsia="Calibri"/>
                <w:color w:val="000000"/>
              </w:rPr>
            </w:pPr>
            <w:r w:rsidRPr="008259E9">
              <w:t>72,5</w:t>
            </w:r>
          </w:p>
        </w:tc>
        <w:tc>
          <w:tcPr>
            <w:tcW w:w="709" w:type="dxa"/>
            <w:tcBorders>
              <w:top w:val="single" w:sz="8" w:space="0" w:color="000000"/>
              <w:left w:val="nil"/>
              <w:bottom w:val="single" w:sz="8" w:space="0" w:color="000000"/>
              <w:right w:val="single" w:sz="8" w:space="0" w:color="000000"/>
            </w:tcBorders>
            <w:shd w:val="clear" w:color="auto" w:fill="auto"/>
            <w:vAlign w:val="center"/>
          </w:tcPr>
          <w:p w14:paraId="4D3CAB7A" w14:textId="77777777" w:rsidR="008259E9" w:rsidRPr="008259E9" w:rsidRDefault="008259E9" w:rsidP="006279C7">
            <w:pPr>
              <w:jc w:val="center"/>
              <w:rPr>
                <w:rFonts w:eastAsia="Calibri"/>
                <w:color w:val="000000"/>
              </w:rPr>
            </w:pPr>
            <w:r w:rsidRPr="008259E9">
              <w:t>65,8</w:t>
            </w:r>
          </w:p>
        </w:tc>
        <w:tc>
          <w:tcPr>
            <w:tcW w:w="709" w:type="dxa"/>
            <w:tcBorders>
              <w:top w:val="single" w:sz="8" w:space="0" w:color="000000"/>
              <w:left w:val="nil"/>
              <w:bottom w:val="single" w:sz="8" w:space="0" w:color="000000"/>
              <w:right w:val="single" w:sz="8" w:space="0" w:color="000000"/>
            </w:tcBorders>
            <w:shd w:val="clear" w:color="auto" w:fill="auto"/>
            <w:vAlign w:val="center"/>
          </w:tcPr>
          <w:p w14:paraId="2B8B3CAA" w14:textId="77777777" w:rsidR="008259E9" w:rsidRPr="008259E9" w:rsidRDefault="008259E9" w:rsidP="006279C7">
            <w:pPr>
              <w:jc w:val="center"/>
              <w:rPr>
                <w:rFonts w:eastAsia="Calibri"/>
                <w:color w:val="000000"/>
              </w:rPr>
            </w:pPr>
            <w:r w:rsidRPr="008259E9">
              <w:t>61,5 </w:t>
            </w:r>
          </w:p>
        </w:tc>
      </w:tr>
      <w:tr w:rsidR="008259E9" w:rsidRPr="008259E9" w14:paraId="7F631209" w14:textId="77777777" w:rsidTr="006279C7">
        <w:trPr>
          <w:jc w:val="center"/>
        </w:trPr>
        <w:tc>
          <w:tcPr>
            <w:tcW w:w="1550" w:type="dxa"/>
            <w:tcBorders>
              <w:top w:val="nil"/>
              <w:left w:val="single" w:sz="8" w:space="0" w:color="000000"/>
              <w:bottom w:val="single" w:sz="8" w:space="0" w:color="000000"/>
              <w:right w:val="single" w:sz="8" w:space="0" w:color="000000"/>
            </w:tcBorders>
            <w:shd w:val="clear" w:color="000000" w:fill="FFFFFF"/>
            <w:vAlign w:val="center"/>
          </w:tcPr>
          <w:p w14:paraId="675C29A0" w14:textId="77777777" w:rsidR="008259E9" w:rsidRPr="008259E9" w:rsidRDefault="008259E9" w:rsidP="006279C7">
            <w:pPr>
              <w:rPr>
                <w:rFonts w:eastAsia="Calibri"/>
                <w:color w:val="000000"/>
              </w:rPr>
            </w:pPr>
            <w:r w:rsidRPr="008259E9">
              <w:rPr>
                <w:rFonts w:eastAsia="Calibri"/>
                <w:color w:val="000000"/>
              </w:rPr>
              <w:t>Вывезено за год ТКО</w:t>
            </w:r>
          </w:p>
        </w:tc>
        <w:tc>
          <w:tcPr>
            <w:tcW w:w="1134" w:type="dxa"/>
            <w:tcBorders>
              <w:top w:val="nil"/>
              <w:left w:val="nil"/>
              <w:bottom w:val="single" w:sz="8" w:space="0" w:color="000000"/>
              <w:right w:val="single" w:sz="8" w:space="0" w:color="000000"/>
            </w:tcBorders>
            <w:shd w:val="clear" w:color="000000" w:fill="FFFFFF"/>
            <w:vAlign w:val="center"/>
          </w:tcPr>
          <w:p w14:paraId="55B5BD3C" w14:textId="77777777" w:rsidR="008259E9" w:rsidRPr="008259E9" w:rsidRDefault="008259E9" w:rsidP="006279C7">
            <w:pPr>
              <w:jc w:val="center"/>
              <w:rPr>
                <w:rFonts w:eastAsia="Calibri"/>
                <w:color w:val="000000"/>
              </w:rPr>
            </w:pPr>
            <w:r w:rsidRPr="008259E9">
              <w:rPr>
                <w:rFonts w:eastAsia="Calibri"/>
                <w:color w:val="000000"/>
              </w:rPr>
              <w:t>Тыс. тонн</w:t>
            </w:r>
          </w:p>
        </w:tc>
        <w:tc>
          <w:tcPr>
            <w:tcW w:w="708" w:type="dxa"/>
            <w:tcBorders>
              <w:top w:val="nil"/>
              <w:left w:val="nil"/>
              <w:bottom w:val="single" w:sz="8" w:space="0" w:color="000000"/>
              <w:right w:val="single" w:sz="8" w:space="0" w:color="000000"/>
            </w:tcBorders>
            <w:shd w:val="clear" w:color="auto" w:fill="auto"/>
            <w:vAlign w:val="center"/>
          </w:tcPr>
          <w:p w14:paraId="38298608" w14:textId="77777777" w:rsidR="008259E9" w:rsidRPr="008259E9" w:rsidRDefault="008259E9" w:rsidP="006279C7">
            <w:pPr>
              <w:jc w:val="center"/>
              <w:rPr>
                <w:rFonts w:eastAsia="Calibri"/>
                <w:color w:val="000000"/>
              </w:rPr>
            </w:pPr>
            <w:r w:rsidRPr="008259E9">
              <w:t>40,6</w:t>
            </w:r>
          </w:p>
        </w:tc>
        <w:tc>
          <w:tcPr>
            <w:tcW w:w="567" w:type="dxa"/>
            <w:tcBorders>
              <w:top w:val="nil"/>
              <w:left w:val="nil"/>
              <w:bottom w:val="single" w:sz="8" w:space="0" w:color="000000"/>
              <w:right w:val="single" w:sz="8" w:space="0" w:color="000000"/>
            </w:tcBorders>
            <w:shd w:val="clear" w:color="auto" w:fill="auto"/>
            <w:vAlign w:val="center"/>
          </w:tcPr>
          <w:p w14:paraId="2C07B594" w14:textId="77777777" w:rsidR="008259E9" w:rsidRPr="008259E9" w:rsidRDefault="008259E9" w:rsidP="006279C7">
            <w:pPr>
              <w:jc w:val="center"/>
              <w:rPr>
                <w:rFonts w:eastAsia="Calibri"/>
                <w:color w:val="000000"/>
              </w:rPr>
            </w:pPr>
            <w:r w:rsidRPr="008259E9">
              <w:t>43,4</w:t>
            </w:r>
          </w:p>
        </w:tc>
        <w:tc>
          <w:tcPr>
            <w:tcW w:w="709" w:type="dxa"/>
            <w:tcBorders>
              <w:top w:val="nil"/>
              <w:left w:val="nil"/>
              <w:bottom w:val="single" w:sz="8" w:space="0" w:color="000000"/>
              <w:right w:val="single" w:sz="8" w:space="0" w:color="000000"/>
            </w:tcBorders>
            <w:shd w:val="clear" w:color="auto" w:fill="auto"/>
            <w:vAlign w:val="center"/>
          </w:tcPr>
          <w:p w14:paraId="3ECDABFC" w14:textId="77777777" w:rsidR="008259E9" w:rsidRPr="008259E9" w:rsidRDefault="008259E9" w:rsidP="006279C7">
            <w:pPr>
              <w:jc w:val="center"/>
              <w:rPr>
                <w:rFonts w:eastAsia="Calibri"/>
                <w:color w:val="000000"/>
              </w:rPr>
            </w:pPr>
            <w:r w:rsidRPr="008259E9">
              <w:t>26,6</w:t>
            </w:r>
          </w:p>
        </w:tc>
        <w:tc>
          <w:tcPr>
            <w:tcW w:w="708" w:type="dxa"/>
            <w:tcBorders>
              <w:top w:val="nil"/>
              <w:left w:val="nil"/>
              <w:bottom w:val="single" w:sz="8" w:space="0" w:color="000000"/>
              <w:right w:val="single" w:sz="8" w:space="0" w:color="000000"/>
            </w:tcBorders>
            <w:shd w:val="clear" w:color="auto" w:fill="auto"/>
            <w:vAlign w:val="center"/>
          </w:tcPr>
          <w:p w14:paraId="734BA561" w14:textId="77777777" w:rsidR="008259E9" w:rsidRPr="008259E9" w:rsidRDefault="008259E9" w:rsidP="006279C7">
            <w:pPr>
              <w:jc w:val="center"/>
              <w:rPr>
                <w:rFonts w:eastAsia="Calibri"/>
                <w:color w:val="000000"/>
              </w:rPr>
            </w:pPr>
            <w:r w:rsidRPr="008259E9">
              <w:t>23,8</w:t>
            </w:r>
          </w:p>
        </w:tc>
        <w:tc>
          <w:tcPr>
            <w:tcW w:w="709" w:type="dxa"/>
            <w:tcBorders>
              <w:top w:val="nil"/>
              <w:left w:val="nil"/>
              <w:bottom w:val="single" w:sz="8" w:space="0" w:color="000000"/>
              <w:right w:val="single" w:sz="8" w:space="0" w:color="000000"/>
            </w:tcBorders>
            <w:shd w:val="clear" w:color="auto" w:fill="auto"/>
            <w:vAlign w:val="center"/>
          </w:tcPr>
          <w:p w14:paraId="38147B57" w14:textId="77777777" w:rsidR="008259E9" w:rsidRPr="008259E9" w:rsidRDefault="008259E9" w:rsidP="006279C7">
            <w:pPr>
              <w:jc w:val="center"/>
              <w:rPr>
                <w:rFonts w:eastAsia="Calibri"/>
                <w:color w:val="000000"/>
              </w:rPr>
            </w:pPr>
            <w:r w:rsidRPr="008259E9">
              <w:t>45,0</w:t>
            </w:r>
          </w:p>
        </w:tc>
        <w:tc>
          <w:tcPr>
            <w:tcW w:w="709" w:type="dxa"/>
            <w:tcBorders>
              <w:top w:val="nil"/>
              <w:left w:val="nil"/>
              <w:bottom w:val="single" w:sz="8" w:space="0" w:color="000000"/>
              <w:right w:val="single" w:sz="8" w:space="0" w:color="000000"/>
            </w:tcBorders>
            <w:shd w:val="clear" w:color="auto" w:fill="auto"/>
            <w:vAlign w:val="center"/>
          </w:tcPr>
          <w:p w14:paraId="04CC9140" w14:textId="77777777" w:rsidR="008259E9" w:rsidRPr="008259E9" w:rsidRDefault="008259E9" w:rsidP="006279C7">
            <w:pPr>
              <w:jc w:val="center"/>
              <w:rPr>
                <w:rFonts w:eastAsia="Calibri"/>
                <w:color w:val="000000"/>
              </w:rPr>
            </w:pPr>
            <w:r w:rsidRPr="008259E9">
              <w:t>52,1</w:t>
            </w:r>
          </w:p>
        </w:tc>
        <w:tc>
          <w:tcPr>
            <w:tcW w:w="708" w:type="dxa"/>
            <w:tcBorders>
              <w:top w:val="nil"/>
              <w:left w:val="nil"/>
              <w:bottom w:val="single" w:sz="8" w:space="0" w:color="000000"/>
              <w:right w:val="single" w:sz="8" w:space="0" w:color="000000"/>
            </w:tcBorders>
            <w:shd w:val="clear" w:color="auto" w:fill="auto"/>
            <w:vAlign w:val="center"/>
          </w:tcPr>
          <w:p w14:paraId="36ECF328" w14:textId="77777777" w:rsidR="008259E9" w:rsidRPr="008259E9" w:rsidRDefault="008259E9" w:rsidP="006279C7">
            <w:pPr>
              <w:jc w:val="center"/>
              <w:rPr>
                <w:rFonts w:eastAsia="Calibri"/>
                <w:color w:val="000000"/>
              </w:rPr>
            </w:pPr>
            <w:r w:rsidRPr="008259E9">
              <w:t>58,8</w:t>
            </w:r>
          </w:p>
        </w:tc>
        <w:tc>
          <w:tcPr>
            <w:tcW w:w="709" w:type="dxa"/>
            <w:tcBorders>
              <w:top w:val="nil"/>
              <w:left w:val="nil"/>
              <w:bottom w:val="single" w:sz="8" w:space="0" w:color="000000"/>
              <w:right w:val="single" w:sz="8" w:space="0" w:color="000000"/>
            </w:tcBorders>
            <w:shd w:val="clear" w:color="auto" w:fill="auto"/>
            <w:vAlign w:val="center"/>
          </w:tcPr>
          <w:p w14:paraId="3B391422" w14:textId="77777777" w:rsidR="008259E9" w:rsidRPr="008259E9" w:rsidRDefault="008259E9" w:rsidP="006279C7">
            <w:pPr>
              <w:jc w:val="center"/>
              <w:rPr>
                <w:rFonts w:eastAsia="Calibri"/>
                <w:color w:val="000000"/>
              </w:rPr>
            </w:pPr>
            <w:r w:rsidRPr="008259E9">
              <w:t>18,1</w:t>
            </w:r>
          </w:p>
        </w:tc>
        <w:tc>
          <w:tcPr>
            <w:tcW w:w="709" w:type="dxa"/>
            <w:tcBorders>
              <w:top w:val="nil"/>
              <w:left w:val="nil"/>
              <w:bottom w:val="single" w:sz="8" w:space="0" w:color="000000"/>
              <w:right w:val="single" w:sz="8" w:space="0" w:color="000000"/>
            </w:tcBorders>
            <w:shd w:val="clear" w:color="auto" w:fill="auto"/>
            <w:vAlign w:val="center"/>
          </w:tcPr>
          <w:p w14:paraId="17C62496" w14:textId="77777777" w:rsidR="008259E9" w:rsidRPr="008259E9" w:rsidRDefault="008259E9" w:rsidP="006279C7">
            <w:pPr>
              <w:jc w:val="center"/>
              <w:rPr>
                <w:rFonts w:eastAsia="Calibri"/>
                <w:color w:val="000000"/>
              </w:rPr>
            </w:pPr>
            <w:r w:rsidRPr="008259E9">
              <w:t>16,4</w:t>
            </w:r>
          </w:p>
        </w:tc>
        <w:tc>
          <w:tcPr>
            <w:tcW w:w="709" w:type="dxa"/>
            <w:tcBorders>
              <w:top w:val="nil"/>
              <w:left w:val="nil"/>
              <w:bottom w:val="single" w:sz="8" w:space="0" w:color="000000"/>
              <w:right w:val="single" w:sz="8" w:space="0" w:color="000000"/>
            </w:tcBorders>
            <w:shd w:val="clear" w:color="auto" w:fill="auto"/>
            <w:vAlign w:val="center"/>
          </w:tcPr>
          <w:p w14:paraId="277645DE" w14:textId="77777777" w:rsidR="008259E9" w:rsidRPr="008259E9" w:rsidRDefault="008259E9" w:rsidP="006279C7">
            <w:pPr>
              <w:jc w:val="center"/>
              <w:rPr>
                <w:rFonts w:eastAsia="Calibri"/>
                <w:color w:val="000000"/>
              </w:rPr>
            </w:pPr>
            <w:r w:rsidRPr="008259E9">
              <w:t>15,4 </w:t>
            </w:r>
          </w:p>
        </w:tc>
      </w:tr>
      <w:tr w:rsidR="008259E9" w:rsidRPr="008259E9" w14:paraId="5629753B" w14:textId="77777777" w:rsidTr="006279C7">
        <w:trPr>
          <w:jc w:val="center"/>
        </w:trPr>
        <w:tc>
          <w:tcPr>
            <w:tcW w:w="1550" w:type="dxa"/>
            <w:tcBorders>
              <w:top w:val="nil"/>
              <w:left w:val="single" w:sz="8" w:space="0" w:color="000000"/>
              <w:bottom w:val="single" w:sz="4" w:space="0" w:color="auto"/>
              <w:right w:val="single" w:sz="8" w:space="0" w:color="000000"/>
            </w:tcBorders>
            <w:shd w:val="clear" w:color="000000" w:fill="FFFFFF"/>
            <w:vAlign w:val="center"/>
          </w:tcPr>
          <w:p w14:paraId="16B7F2E9" w14:textId="77777777" w:rsidR="008259E9" w:rsidRPr="008259E9" w:rsidRDefault="008259E9" w:rsidP="006279C7">
            <w:pPr>
              <w:rPr>
                <w:rFonts w:eastAsia="Calibri"/>
                <w:color w:val="000000"/>
              </w:rPr>
            </w:pPr>
            <w:r w:rsidRPr="008259E9">
              <w:rPr>
                <w:rFonts w:eastAsia="Calibri"/>
                <w:color w:val="000000"/>
              </w:rPr>
              <w:t>Количество предприятий по переработке отходов**</w:t>
            </w:r>
          </w:p>
        </w:tc>
        <w:tc>
          <w:tcPr>
            <w:tcW w:w="1134" w:type="dxa"/>
            <w:tcBorders>
              <w:top w:val="nil"/>
              <w:left w:val="nil"/>
              <w:bottom w:val="single" w:sz="4" w:space="0" w:color="auto"/>
              <w:right w:val="single" w:sz="8" w:space="0" w:color="000000"/>
            </w:tcBorders>
            <w:shd w:val="clear" w:color="000000" w:fill="FFFFFF"/>
            <w:vAlign w:val="center"/>
          </w:tcPr>
          <w:p w14:paraId="29EE9010" w14:textId="77777777" w:rsidR="008259E9" w:rsidRPr="008259E9" w:rsidRDefault="008259E9" w:rsidP="006279C7">
            <w:pPr>
              <w:jc w:val="center"/>
              <w:rPr>
                <w:rFonts w:eastAsia="Calibri"/>
                <w:color w:val="000000"/>
              </w:rPr>
            </w:pPr>
            <w:r w:rsidRPr="008259E9">
              <w:rPr>
                <w:rFonts w:eastAsia="Calibri"/>
                <w:color w:val="000000"/>
              </w:rPr>
              <w:t>единица</w:t>
            </w:r>
          </w:p>
        </w:tc>
        <w:tc>
          <w:tcPr>
            <w:tcW w:w="708" w:type="dxa"/>
            <w:tcBorders>
              <w:top w:val="nil"/>
              <w:left w:val="nil"/>
              <w:bottom w:val="single" w:sz="4" w:space="0" w:color="000000"/>
              <w:right w:val="single" w:sz="8" w:space="0" w:color="000000"/>
            </w:tcBorders>
            <w:shd w:val="clear" w:color="auto" w:fill="auto"/>
            <w:vAlign w:val="center"/>
          </w:tcPr>
          <w:p w14:paraId="4019913A" w14:textId="77777777" w:rsidR="008259E9" w:rsidRPr="008259E9" w:rsidRDefault="008259E9" w:rsidP="006279C7">
            <w:pPr>
              <w:jc w:val="center"/>
              <w:rPr>
                <w:rFonts w:eastAsia="Calibri"/>
                <w:color w:val="000000"/>
              </w:rPr>
            </w:pPr>
            <w:r w:rsidRPr="008259E9">
              <w:t>1</w:t>
            </w:r>
          </w:p>
        </w:tc>
        <w:tc>
          <w:tcPr>
            <w:tcW w:w="567" w:type="dxa"/>
            <w:tcBorders>
              <w:top w:val="nil"/>
              <w:left w:val="nil"/>
              <w:bottom w:val="single" w:sz="4" w:space="0" w:color="000000"/>
              <w:right w:val="single" w:sz="8" w:space="0" w:color="000000"/>
            </w:tcBorders>
            <w:shd w:val="clear" w:color="auto" w:fill="auto"/>
            <w:vAlign w:val="center"/>
          </w:tcPr>
          <w:p w14:paraId="2FE528A0" w14:textId="77777777" w:rsidR="008259E9" w:rsidRPr="008259E9" w:rsidRDefault="008259E9" w:rsidP="006279C7">
            <w:pPr>
              <w:jc w:val="center"/>
              <w:rPr>
                <w:rFonts w:eastAsia="Calibri"/>
                <w:color w:val="000000"/>
              </w:rPr>
            </w:pPr>
            <w:r w:rsidRPr="008259E9">
              <w:t>1</w:t>
            </w:r>
          </w:p>
        </w:tc>
        <w:tc>
          <w:tcPr>
            <w:tcW w:w="709" w:type="dxa"/>
            <w:tcBorders>
              <w:top w:val="nil"/>
              <w:left w:val="nil"/>
              <w:bottom w:val="single" w:sz="4" w:space="0" w:color="000000"/>
              <w:right w:val="single" w:sz="8" w:space="0" w:color="000000"/>
            </w:tcBorders>
            <w:shd w:val="clear" w:color="auto" w:fill="auto"/>
            <w:vAlign w:val="center"/>
          </w:tcPr>
          <w:p w14:paraId="055451B4" w14:textId="77777777" w:rsidR="008259E9" w:rsidRPr="008259E9" w:rsidRDefault="008259E9" w:rsidP="006279C7">
            <w:pPr>
              <w:jc w:val="center"/>
              <w:rPr>
                <w:rFonts w:eastAsia="Calibri"/>
                <w:color w:val="000000"/>
              </w:rPr>
            </w:pPr>
            <w:r w:rsidRPr="008259E9">
              <w:t>1</w:t>
            </w:r>
          </w:p>
        </w:tc>
        <w:tc>
          <w:tcPr>
            <w:tcW w:w="708" w:type="dxa"/>
            <w:tcBorders>
              <w:top w:val="nil"/>
              <w:left w:val="nil"/>
              <w:bottom w:val="single" w:sz="4" w:space="0" w:color="000000"/>
              <w:right w:val="single" w:sz="8" w:space="0" w:color="000000"/>
            </w:tcBorders>
            <w:shd w:val="clear" w:color="auto" w:fill="auto"/>
            <w:vAlign w:val="center"/>
          </w:tcPr>
          <w:p w14:paraId="0ECF1620" w14:textId="77777777" w:rsidR="008259E9" w:rsidRPr="008259E9" w:rsidRDefault="008259E9" w:rsidP="006279C7">
            <w:pPr>
              <w:jc w:val="center"/>
              <w:rPr>
                <w:rFonts w:eastAsia="Calibri"/>
                <w:color w:val="000000"/>
              </w:rPr>
            </w:pPr>
            <w:r w:rsidRPr="008259E9">
              <w:t>1</w:t>
            </w:r>
          </w:p>
        </w:tc>
        <w:tc>
          <w:tcPr>
            <w:tcW w:w="709" w:type="dxa"/>
            <w:tcBorders>
              <w:top w:val="nil"/>
              <w:left w:val="nil"/>
              <w:bottom w:val="single" w:sz="4" w:space="0" w:color="000000"/>
              <w:right w:val="single" w:sz="8" w:space="0" w:color="000000"/>
            </w:tcBorders>
            <w:shd w:val="clear" w:color="auto" w:fill="auto"/>
            <w:vAlign w:val="center"/>
          </w:tcPr>
          <w:p w14:paraId="399071CA" w14:textId="77777777" w:rsidR="008259E9" w:rsidRPr="008259E9" w:rsidRDefault="008259E9" w:rsidP="006279C7">
            <w:pPr>
              <w:jc w:val="center"/>
              <w:rPr>
                <w:rFonts w:eastAsia="Calibri"/>
                <w:color w:val="000000"/>
              </w:rPr>
            </w:pPr>
            <w:r w:rsidRPr="008259E9">
              <w:t>0</w:t>
            </w:r>
          </w:p>
        </w:tc>
        <w:tc>
          <w:tcPr>
            <w:tcW w:w="709" w:type="dxa"/>
            <w:tcBorders>
              <w:top w:val="nil"/>
              <w:left w:val="nil"/>
              <w:bottom w:val="single" w:sz="4" w:space="0" w:color="000000"/>
              <w:right w:val="single" w:sz="8" w:space="0" w:color="000000"/>
            </w:tcBorders>
            <w:shd w:val="clear" w:color="auto" w:fill="auto"/>
            <w:vAlign w:val="center"/>
          </w:tcPr>
          <w:p w14:paraId="756A13A4" w14:textId="77777777" w:rsidR="008259E9" w:rsidRPr="008259E9" w:rsidRDefault="008259E9" w:rsidP="006279C7">
            <w:pPr>
              <w:jc w:val="center"/>
              <w:rPr>
                <w:rFonts w:eastAsia="Calibri"/>
                <w:color w:val="000000"/>
              </w:rPr>
            </w:pPr>
            <w:r w:rsidRPr="008259E9">
              <w:t>0</w:t>
            </w:r>
          </w:p>
        </w:tc>
        <w:tc>
          <w:tcPr>
            <w:tcW w:w="708" w:type="dxa"/>
            <w:tcBorders>
              <w:top w:val="nil"/>
              <w:left w:val="nil"/>
              <w:bottom w:val="single" w:sz="4" w:space="0" w:color="000000"/>
              <w:right w:val="single" w:sz="8" w:space="0" w:color="000000"/>
            </w:tcBorders>
            <w:shd w:val="clear" w:color="auto" w:fill="auto"/>
            <w:vAlign w:val="center"/>
          </w:tcPr>
          <w:p w14:paraId="018082CD" w14:textId="77777777" w:rsidR="008259E9" w:rsidRPr="008259E9" w:rsidRDefault="008259E9" w:rsidP="006279C7">
            <w:pPr>
              <w:jc w:val="center"/>
              <w:rPr>
                <w:rFonts w:eastAsia="Calibri"/>
                <w:color w:val="000000"/>
              </w:rPr>
            </w:pPr>
            <w:r w:rsidRPr="008259E9">
              <w:t>0</w:t>
            </w:r>
          </w:p>
        </w:tc>
        <w:tc>
          <w:tcPr>
            <w:tcW w:w="709" w:type="dxa"/>
            <w:tcBorders>
              <w:top w:val="nil"/>
              <w:left w:val="nil"/>
              <w:bottom w:val="single" w:sz="4" w:space="0" w:color="000000"/>
              <w:right w:val="single" w:sz="8" w:space="0" w:color="000000"/>
            </w:tcBorders>
            <w:shd w:val="clear" w:color="auto" w:fill="auto"/>
            <w:vAlign w:val="center"/>
          </w:tcPr>
          <w:p w14:paraId="3A26AEA4" w14:textId="77777777" w:rsidR="008259E9" w:rsidRPr="008259E9" w:rsidRDefault="008259E9" w:rsidP="006279C7">
            <w:pPr>
              <w:jc w:val="center"/>
              <w:rPr>
                <w:rFonts w:eastAsia="Calibri"/>
                <w:color w:val="000000"/>
              </w:rPr>
            </w:pPr>
            <w:r w:rsidRPr="008259E9">
              <w:t>0</w:t>
            </w:r>
          </w:p>
        </w:tc>
        <w:tc>
          <w:tcPr>
            <w:tcW w:w="709" w:type="dxa"/>
            <w:tcBorders>
              <w:top w:val="nil"/>
              <w:left w:val="nil"/>
              <w:bottom w:val="single" w:sz="4" w:space="0" w:color="000000"/>
              <w:right w:val="single" w:sz="8" w:space="0" w:color="000000"/>
            </w:tcBorders>
            <w:shd w:val="clear" w:color="auto" w:fill="auto"/>
            <w:vAlign w:val="center"/>
          </w:tcPr>
          <w:p w14:paraId="79069DF2" w14:textId="77777777" w:rsidR="008259E9" w:rsidRPr="008259E9" w:rsidRDefault="008259E9" w:rsidP="006279C7">
            <w:pPr>
              <w:jc w:val="center"/>
              <w:rPr>
                <w:rFonts w:eastAsia="Calibri"/>
                <w:color w:val="000000"/>
              </w:rPr>
            </w:pPr>
            <w:r w:rsidRPr="008259E9">
              <w:t>0</w:t>
            </w:r>
          </w:p>
        </w:tc>
        <w:tc>
          <w:tcPr>
            <w:tcW w:w="709" w:type="dxa"/>
            <w:tcBorders>
              <w:top w:val="nil"/>
              <w:left w:val="nil"/>
              <w:bottom w:val="single" w:sz="4" w:space="0" w:color="000000"/>
              <w:right w:val="single" w:sz="8" w:space="0" w:color="000000"/>
            </w:tcBorders>
            <w:shd w:val="clear" w:color="auto" w:fill="auto"/>
            <w:vAlign w:val="center"/>
          </w:tcPr>
          <w:p w14:paraId="0DE64673" w14:textId="77777777" w:rsidR="008259E9" w:rsidRPr="008259E9" w:rsidRDefault="008259E9" w:rsidP="006279C7">
            <w:pPr>
              <w:jc w:val="center"/>
              <w:rPr>
                <w:rFonts w:eastAsia="Calibri"/>
                <w:color w:val="000000"/>
              </w:rPr>
            </w:pPr>
            <w:r w:rsidRPr="008259E9">
              <w:t>0</w:t>
            </w:r>
          </w:p>
        </w:tc>
      </w:tr>
    </w:tbl>
    <w:p w14:paraId="0F832EE7" w14:textId="77777777" w:rsidR="008259E9" w:rsidRPr="008259E9" w:rsidRDefault="008259E9" w:rsidP="008259E9">
      <w:pPr>
        <w:widowControl w:val="0"/>
        <w:ind w:firstLine="709"/>
        <w:jc w:val="both"/>
      </w:pPr>
      <w:r w:rsidRPr="008259E9">
        <w:t>* - данные предоставлены Администрацией города Когалыма</w:t>
      </w:r>
    </w:p>
    <w:p w14:paraId="36AB1EEC" w14:textId="77777777" w:rsidR="008259E9" w:rsidRPr="008259E9" w:rsidRDefault="008259E9" w:rsidP="008259E9">
      <w:pPr>
        <w:widowControl w:val="0"/>
        <w:ind w:firstLine="709"/>
        <w:jc w:val="both"/>
      </w:pPr>
      <w:r w:rsidRPr="008259E9">
        <w:t>** - 2013-2016 –данные предоставлены ООО "Когалымский бумажник"</w:t>
      </w:r>
    </w:p>
    <w:p w14:paraId="5DCE16C1" w14:textId="77777777" w:rsidR="008259E9" w:rsidRPr="008259E9" w:rsidRDefault="008259E9" w:rsidP="008259E9">
      <w:pPr>
        <w:widowControl w:val="0"/>
        <w:autoSpaceDE w:val="0"/>
        <w:autoSpaceDN w:val="0"/>
        <w:adjustRightInd w:val="0"/>
        <w:ind w:firstLine="709"/>
        <w:jc w:val="both"/>
        <w:rPr>
          <w:rFonts w:eastAsia="Calibri"/>
          <w:sz w:val="28"/>
          <w:szCs w:val="28"/>
        </w:rPr>
      </w:pPr>
    </w:p>
    <w:p w14:paraId="464BCDD8" w14:textId="77777777" w:rsidR="008259E9" w:rsidRPr="008259E9" w:rsidRDefault="008259E9" w:rsidP="008259E9">
      <w:pPr>
        <w:widowControl w:val="0"/>
        <w:autoSpaceDE w:val="0"/>
        <w:autoSpaceDN w:val="0"/>
        <w:adjustRightInd w:val="0"/>
        <w:ind w:firstLine="709"/>
        <w:jc w:val="both"/>
        <w:rPr>
          <w:rFonts w:eastAsia="Calibri"/>
          <w:sz w:val="28"/>
          <w:szCs w:val="28"/>
        </w:rPr>
      </w:pPr>
      <w:r w:rsidRPr="008259E9">
        <w:rPr>
          <w:rFonts w:eastAsia="Calibri"/>
          <w:sz w:val="28"/>
          <w:szCs w:val="28"/>
        </w:rPr>
        <w:t xml:space="preserve">Сбор и вывоз твердых коммунальных отходов в городе Когалыме осуществляет региональный оператор – АО «ЮграЭкология», который осуществляет сбор, транспортирование, обработку, утилизацию, обезвреживание и захоронение твёрдых коммунальных отходов. Учитывая перспективы роста инфраструктурных объектов, жилого сектора, численности населения, усиление туристического потока в городе Когалыме, можно спрогнозировать дальнейшее увеличение объема накопления твердых коммунальных отходов. </w:t>
      </w:r>
    </w:p>
    <w:p w14:paraId="6524A83D" w14:textId="77777777" w:rsidR="008259E9" w:rsidRPr="008259E9" w:rsidRDefault="008259E9" w:rsidP="008259E9">
      <w:pPr>
        <w:widowControl w:val="0"/>
        <w:autoSpaceDE w:val="0"/>
        <w:autoSpaceDN w:val="0"/>
        <w:adjustRightInd w:val="0"/>
        <w:ind w:firstLine="680"/>
        <w:jc w:val="both"/>
        <w:rPr>
          <w:rFonts w:eastAsia="Calibri"/>
          <w:sz w:val="28"/>
          <w:szCs w:val="28"/>
        </w:rPr>
      </w:pPr>
      <w:r w:rsidRPr="008259E9">
        <w:rPr>
          <w:rFonts w:eastAsia="Calibri"/>
          <w:sz w:val="28"/>
          <w:szCs w:val="28"/>
        </w:rPr>
        <w:t xml:space="preserve">Проблема отходов может быть решена за счет создания современных полигонов по их утилизации и рекультивации свалок. </w:t>
      </w:r>
    </w:p>
    <w:p w14:paraId="4A572505" w14:textId="77777777" w:rsidR="008259E9" w:rsidRPr="008259E9" w:rsidRDefault="008259E9" w:rsidP="008259E9">
      <w:pPr>
        <w:ind w:firstLine="680"/>
        <w:jc w:val="both"/>
        <w:rPr>
          <w:sz w:val="28"/>
          <w:szCs w:val="28"/>
        </w:rPr>
      </w:pPr>
      <w:r w:rsidRPr="008259E9">
        <w:rPr>
          <w:sz w:val="28"/>
          <w:szCs w:val="28"/>
        </w:rPr>
        <w:t>С целью реализации возможности по обработке и утилизации твёрдых коммунальных отходов в соответствии с потребностью города Когалыма, до 2024 года предусмотрена реализация инвестиционного проекта по созданию единого мусороперерабатывающего объекта для городов Сургут, Когалым, поселений Сургутского района, включающего в себя мусороперегрузочную станцию в городе Когалыме, мощностью 35 тыс. тонн в год</w:t>
      </w:r>
      <w:r w:rsidRPr="008259E9">
        <w:rPr>
          <w:sz w:val="28"/>
          <w:szCs w:val="28"/>
          <w:vertAlign w:val="superscript"/>
        </w:rPr>
        <w:t xml:space="preserve"> </w:t>
      </w:r>
      <w:r w:rsidRPr="008259E9">
        <w:rPr>
          <w:sz w:val="28"/>
          <w:szCs w:val="28"/>
        </w:rPr>
        <w:t>и комплексный межмуниципальный полигон твердых коммунальных отходов в городе Сургуте, рассчитанный на 235 тыс. тонн отходов в год, источник финансирования – бюджет автономного округа, местный бюджет</w:t>
      </w:r>
      <w:r w:rsidRPr="008259E9">
        <w:rPr>
          <w:sz w:val="28"/>
          <w:szCs w:val="28"/>
          <w:vertAlign w:val="superscript"/>
        </w:rPr>
        <w:footnoteReference w:id="234"/>
      </w:r>
      <w:r w:rsidRPr="008259E9">
        <w:rPr>
          <w:sz w:val="28"/>
          <w:szCs w:val="28"/>
        </w:rPr>
        <w:t>.</w:t>
      </w:r>
    </w:p>
    <w:p w14:paraId="0C340A22" w14:textId="77777777" w:rsidR="008259E9" w:rsidRPr="008259E9" w:rsidRDefault="008259E9" w:rsidP="008259E9">
      <w:pPr>
        <w:ind w:firstLine="851"/>
        <w:jc w:val="both"/>
        <w:rPr>
          <w:sz w:val="28"/>
          <w:szCs w:val="28"/>
        </w:rPr>
      </w:pPr>
      <w:r w:rsidRPr="008259E9">
        <w:rPr>
          <w:sz w:val="28"/>
          <w:szCs w:val="28"/>
        </w:rPr>
        <w:t>В рамках портфеля «Экология», в городе Когалыме уже ведется активная работа по очистке территории города и близлежащих территорий от твердо коммунальных отходов с привлечением местных жителей, например, в июне 2022 года в ходе экологической акции «Вода России», было очищено 570 метров береговой линии реки Ингу-Ягун от бытового мусора. В мероприятии приняли участие 60 человек</w:t>
      </w:r>
      <w:r w:rsidRPr="008259E9">
        <w:rPr>
          <w:sz w:val="28"/>
          <w:szCs w:val="28"/>
          <w:vertAlign w:val="superscript"/>
        </w:rPr>
        <w:footnoteReference w:id="235"/>
      </w:r>
      <w:r w:rsidRPr="008259E9">
        <w:rPr>
          <w:sz w:val="28"/>
          <w:szCs w:val="28"/>
        </w:rPr>
        <w:t>.</w:t>
      </w:r>
    </w:p>
    <w:p w14:paraId="4375819C" w14:textId="77777777" w:rsidR="008259E9" w:rsidRPr="008259E9" w:rsidRDefault="008259E9" w:rsidP="008259E9">
      <w:pPr>
        <w:ind w:firstLine="709"/>
        <w:jc w:val="both"/>
        <w:rPr>
          <w:sz w:val="28"/>
          <w:szCs w:val="28"/>
        </w:rPr>
      </w:pPr>
      <w:r w:rsidRPr="008259E9">
        <w:rPr>
          <w:sz w:val="28"/>
          <w:szCs w:val="28"/>
        </w:rPr>
        <w:t xml:space="preserve">Изменение </w:t>
      </w:r>
      <w:r w:rsidRPr="008259E9">
        <w:rPr>
          <w:rFonts w:eastAsia="Calibri"/>
          <w:sz w:val="28"/>
          <w:szCs w:val="28"/>
        </w:rPr>
        <w:t>текущих (эксплуатационных) затрат на охрану окружающей среды, включая оплату услуг природоохранного назначения в городе Когалыме представлено на рисунке 23, значительный рост сметы затрат в период 2017-2018 гг. (в 2018 году – 969600 тыс. рублей, в 2017 году – 156210 тыс. рублей) обусловлен активной включенностью Администрации города Когалыма в реализацию портфеля «Экология».</w:t>
      </w:r>
    </w:p>
    <w:p w14:paraId="0DFA0D8C" w14:textId="77777777" w:rsidR="008259E9" w:rsidRPr="008259E9" w:rsidRDefault="008259E9" w:rsidP="008259E9">
      <w:pPr>
        <w:widowControl w:val="0"/>
        <w:ind w:firstLine="709"/>
        <w:jc w:val="both"/>
        <w:rPr>
          <w:sz w:val="28"/>
          <w:szCs w:val="28"/>
        </w:rPr>
      </w:pPr>
    </w:p>
    <w:p w14:paraId="4CE67F76" w14:textId="77777777" w:rsidR="008259E9" w:rsidRPr="008259E9" w:rsidRDefault="008259E9" w:rsidP="008259E9">
      <w:pPr>
        <w:widowControl w:val="0"/>
        <w:ind w:firstLine="709"/>
        <w:jc w:val="both"/>
        <w:rPr>
          <w:sz w:val="28"/>
          <w:szCs w:val="28"/>
        </w:rPr>
      </w:pPr>
      <w:r w:rsidRPr="008259E9">
        <w:rPr>
          <w:noProof/>
          <w:sz w:val="24"/>
          <w:szCs w:val="24"/>
        </w:rPr>
        <w:drawing>
          <wp:inline distT="0" distB="0" distL="0" distR="0" wp14:anchorId="73933ADC" wp14:editId="72461057">
            <wp:extent cx="4572000" cy="2372264"/>
            <wp:effectExtent l="0" t="0" r="0" b="0"/>
            <wp:docPr id="22"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41B4B645" w14:textId="77777777" w:rsidR="008259E9" w:rsidRPr="008259E9" w:rsidRDefault="008259E9" w:rsidP="008259E9">
      <w:pPr>
        <w:widowControl w:val="0"/>
        <w:ind w:firstLine="709"/>
        <w:jc w:val="both"/>
        <w:rPr>
          <w:rFonts w:eastAsia="Calibri"/>
          <w:sz w:val="28"/>
          <w:szCs w:val="26"/>
        </w:rPr>
      </w:pPr>
      <w:r w:rsidRPr="008259E9">
        <w:rPr>
          <w:rFonts w:eastAsia="Calibri"/>
          <w:sz w:val="28"/>
          <w:szCs w:val="26"/>
        </w:rPr>
        <w:t>Рисунок 23. Текущие (эксплуатационные) затраты на охрану окружающей среды, включая оплату услуг природоохранного назначения, тысяч рублей</w:t>
      </w:r>
    </w:p>
    <w:p w14:paraId="4CC15E31" w14:textId="77777777" w:rsidR="008259E9" w:rsidRPr="008259E9" w:rsidRDefault="008259E9" w:rsidP="008259E9">
      <w:pPr>
        <w:widowControl w:val="0"/>
        <w:ind w:firstLine="709"/>
        <w:jc w:val="both"/>
        <w:rPr>
          <w:rFonts w:eastAsia="Calibri"/>
          <w:sz w:val="28"/>
          <w:szCs w:val="26"/>
        </w:rPr>
      </w:pPr>
    </w:p>
    <w:p w14:paraId="31475192" w14:textId="77777777" w:rsidR="008259E9" w:rsidRPr="008259E9" w:rsidRDefault="008259E9" w:rsidP="008259E9">
      <w:pPr>
        <w:widowControl w:val="0"/>
        <w:autoSpaceDE w:val="0"/>
        <w:autoSpaceDN w:val="0"/>
        <w:adjustRightInd w:val="0"/>
        <w:ind w:firstLine="709"/>
        <w:jc w:val="both"/>
        <w:rPr>
          <w:sz w:val="28"/>
          <w:szCs w:val="24"/>
        </w:rPr>
      </w:pPr>
      <w:r w:rsidRPr="008259E9">
        <w:rPr>
          <w:sz w:val="28"/>
          <w:szCs w:val="24"/>
        </w:rPr>
        <w:t xml:space="preserve">В целом экологическая обстановка в городе Когалыме является относительно </w:t>
      </w:r>
      <w:r w:rsidRPr="008259E9">
        <w:rPr>
          <w:rFonts w:eastAsia="Calibri"/>
          <w:color w:val="000000"/>
          <w:sz w:val="28"/>
          <w:szCs w:val="24"/>
        </w:rPr>
        <w:t>благоприятной для проживания</w:t>
      </w:r>
      <w:r w:rsidRPr="008259E9">
        <w:rPr>
          <w:sz w:val="28"/>
          <w:szCs w:val="24"/>
        </w:rPr>
        <w:t xml:space="preserve"> с тенденцией улучшения показателей. Ежегодно реализуется целый комплекс мер, направленных на снижение загрязнения окружающей среды от бытовых и производственных объектов.</w:t>
      </w:r>
    </w:p>
    <w:p w14:paraId="18112ABA" w14:textId="77777777" w:rsidR="008259E9" w:rsidRPr="008259E9" w:rsidRDefault="008259E9" w:rsidP="008259E9">
      <w:pPr>
        <w:ind w:firstLine="709"/>
        <w:jc w:val="both"/>
        <w:textAlignment w:val="baseline"/>
        <w:rPr>
          <w:sz w:val="28"/>
          <w:szCs w:val="24"/>
        </w:rPr>
      </w:pPr>
      <w:r w:rsidRPr="008259E9">
        <w:rPr>
          <w:sz w:val="28"/>
          <w:szCs w:val="24"/>
        </w:rPr>
        <w:t xml:space="preserve">При этом остается не решенным вопрос: </w:t>
      </w:r>
    </w:p>
    <w:p w14:paraId="65A0EF7E" w14:textId="77777777" w:rsidR="008259E9" w:rsidRPr="008259E9" w:rsidRDefault="008259E9" w:rsidP="008259E9">
      <w:pPr>
        <w:ind w:firstLine="709"/>
        <w:jc w:val="both"/>
        <w:textAlignment w:val="baseline"/>
        <w:rPr>
          <w:color w:val="000000"/>
          <w:sz w:val="28"/>
          <w:szCs w:val="24"/>
          <w:shd w:val="clear" w:color="auto" w:fill="FFFFFF"/>
        </w:rPr>
      </w:pPr>
      <w:r w:rsidRPr="008259E9">
        <w:rPr>
          <w:sz w:val="28"/>
          <w:szCs w:val="24"/>
        </w:rPr>
        <w:t xml:space="preserve">- </w:t>
      </w:r>
      <w:r w:rsidRPr="008259E9">
        <w:rPr>
          <w:color w:val="000000"/>
          <w:sz w:val="28"/>
          <w:szCs w:val="24"/>
          <w:shd w:val="clear" w:color="auto" w:fill="FFFFFF"/>
        </w:rPr>
        <w:t xml:space="preserve">роста несанкционированных свалок, утилизации строительного мусора, а также мест его размещения, накопления, утилизации, </w:t>
      </w:r>
      <w:r w:rsidRPr="008259E9">
        <w:rPr>
          <w:sz w:val="28"/>
          <w:szCs w:val="24"/>
        </w:rPr>
        <w:t>низкая просвещенность горожан в сфере разумного потребления.</w:t>
      </w:r>
      <w:r w:rsidRPr="008259E9">
        <w:rPr>
          <w:color w:val="000000"/>
          <w:sz w:val="28"/>
          <w:szCs w:val="24"/>
          <w:shd w:val="clear" w:color="auto" w:fill="FFFFFF"/>
        </w:rPr>
        <w:t xml:space="preserve"> Данная задача может быть решена с помощью целенаправленного образования населения по сбору, сортировке и утилизации твердых коммунальных отходов; составления иерархии отходов (разработке стратегии по управлению отходами, в приоритете которой использование верхних этапов иерархии (сокращение, повторное использование и переработка); создания информационных </w:t>
      </w:r>
      <w:r w:rsidRPr="008259E9">
        <w:rPr>
          <w:sz w:val="28"/>
          <w:szCs w:val="24"/>
        </w:rPr>
        <w:t>платформ по вопросам обращения с отходами (онлайн-сервисов);</w:t>
      </w:r>
      <w:r w:rsidRPr="008259E9">
        <w:rPr>
          <w:color w:val="000000"/>
          <w:sz w:val="28"/>
          <w:szCs w:val="24"/>
          <w:shd w:val="clear" w:color="auto" w:fill="FFFFFF"/>
        </w:rPr>
        <w:t xml:space="preserve"> реализации инвестиционного проекта по созданию мусороперерабатывающего объекта.</w:t>
      </w:r>
    </w:p>
    <w:p w14:paraId="6A10B160" w14:textId="77777777" w:rsidR="008259E9" w:rsidRPr="008259E9" w:rsidRDefault="008259E9" w:rsidP="008259E9">
      <w:pPr>
        <w:ind w:firstLine="709"/>
        <w:jc w:val="both"/>
        <w:textAlignment w:val="baseline"/>
        <w:rPr>
          <w:color w:val="000000"/>
          <w:sz w:val="28"/>
          <w:szCs w:val="24"/>
          <w:shd w:val="clear" w:color="auto" w:fill="FFFFFF"/>
        </w:rPr>
      </w:pPr>
      <w:r w:rsidRPr="008259E9">
        <w:rPr>
          <w:color w:val="000000"/>
          <w:sz w:val="28"/>
          <w:szCs w:val="24"/>
          <w:shd w:val="clear" w:color="auto" w:fill="FFFFFF"/>
        </w:rPr>
        <w:t>- значительного износа канализационных инженерных сетей</w:t>
      </w:r>
    </w:p>
    <w:p w14:paraId="1D71B2B4" w14:textId="77777777" w:rsidR="008259E9" w:rsidRPr="008259E9" w:rsidRDefault="008259E9" w:rsidP="008259E9">
      <w:pPr>
        <w:ind w:firstLine="709"/>
        <w:jc w:val="both"/>
        <w:textAlignment w:val="baseline"/>
        <w:rPr>
          <w:sz w:val="28"/>
          <w:szCs w:val="24"/>
        </w:rPr>
      </w:pPr>
      <w:r w:rsidRPr="008259E9">
        <w:rPr>
          <w:color w:val="000000"/>
          <w:sz w:val="28"/>
          <w:szCs w:val="24"/>
          <w:shd w:val="clear" w:color="auto" w:fill="FFFFFF"/>
        </w:rPr>
        <w:t xml:space="preserve">- локации ряда объектов </w:t>
      </w:r>
      <w:r w:rsidRPr="008259E9">
        <w:rPr>
          <w:sz w:val="28"/>
          <w:szCs w:val="24"/>
        </w:rPr>
        <w:t>жилой застройки, объектов ведения дачного хозяйства в санитарно-защитных зонах.</w:t>
      </w:r>
    </w:p>
    <w:p w14:paraId="2DE15C6A" w14:textId="77777777" w:rsidR="008259E9" w:rsidRPr="008259E9" w:rsidRDefault="008259E9" w:rsidP="008259E9">
      <w:pPr>
        <w:shd w:val="clear" w:color="auto" w:fill="FFFFFF"/>
        <w:tabs>
          <w:tab w:val="left" w:pos="454"/>
        </w:tabs>
        <w:ind w:right="195" w:firstLine="171"/>
        <w:jc w:val="both"/>
        <w:rPr>
          <w:sz w:val="28"/>
          <w:szCs w:val="28"/>
          <w:lang w:val="x-none" w:eastAsia="x-none"/>
        </w:rPr>
      </w:pPr>
    </w:p>
    <w:p w14:paraId="39A30AC0" w14:textId="77777777" w:rsidR="008259E9" w:rsidRPr="008259E9" w:rsidRDefault="008259E9" w:rsidP="008259E9">
      <w:pPr>
        <w:pStyle w:val="1"/>
        <w:spacing w:before="0" w:line="240" w:lineRule="auto"/>
        <w:rPr>
          <w:rFonts w:ascii="Times New Roman" w:hAnsi="Times New Roman" w:cs="Times New Roman"/>
          <w:color w:val="auto"/>
          <w:sz w:val="28"/>
        </w:rPr>
      </w:pPr>
      <w:bookmarkStart w:id="35" w:name="_Toc150414138"/>
      <w:r w:rsidRPr="008259E9">
        <w:rPr>
          <w:rFonts w:ascii="Times New Roman" w:hAnsi="Times New Roman" w:cs="Times New Roman"/>
          <w:color w:val="auto"/>
          <w:sz w:val="28"/>
        </w:rPr>
        <w:t>2.16. Перспективы развития комфортности городской среды</w:t>
      </w:r>
      <w:bookmarkEnd w:id="35"/>
    </w:p>
    <w:p w14:paraId="3EE04317" w14:textId="77777777" w:rsidR="008259E9" w:rsidRPr="008259E9" w:rsidRDefault="008259E9" w:rsidP="008259E9">
      <w:pPr>
        <w:widowControl w:val="0"/>
        <w:ind w:firstLine="709"/>
        <w:jc w:val="both"/>
        <w:rPr>
          <w:sz w:val="28"/>
          <w:szCs w:val="28"/>
        </w:rPr>
      </w:pPr>
      <w:r w:rsidRPr="008259E9">
        <w:rPr>
          <w:sz w:val="28"/>
          <w:szCs w:val="28"/>
        </w:rPr>
        <w:t xml:space="preserve">В городе Когалыме условия по развитию комфортной городской среды формируются в соответствии с </w:t>
      </w:r>
      <w:r w:rsidRPr="008259E9">
        <w:rPr>
          <w:color w:val="000000"/>
          <w:sz w:val="28"/>
          <w:szCs w:val="28"/>
        </w:rPr>
        <w:t xml:space="preserve">Указом </w:t>
      </w:r>
      <w:r w:rsidRPr="008259E9">
        <w:rPr>
          <w:rFonts w:eastAsia="Calibri"/>
          <w:sz w:val="28"/>
          <w:szCs w:val="28"/>
        </w:rPr>
        <w:t>Президента Российской Федерации от 07.05.2018 № 204 «О национальных целях и стратегических задачах развития Российской Федерации на период до 2024 года» и Указом Президента Российской Федерации от 21.07.2020 № 474 «О национальных целях развития Российской Федерации на период до 2030 года»</w:t>
      </w:r>
      <w:r w:rsidRPr="008259E9">
        <w:rPr>
          <w:color w:val="000000"/>
          <w:sz w:val="28"/>
          <w:szCs w:val="28"/>
        </w:rPr>
        <w:t xml:space="preserve">, национального проекта «Жилье и городская среда», </w:t>
      </w:r>
      <w:r w:rsidRPr="008259E9">
        <w:rPr>
          <w:sz w:val="28"/>
          <w:szCs w:val="28"/>
        </w:rPr>
        <w:t>Государственной программой Ханты - Мансийского автономного округа – Югры «Жилищно - коммунальный комплекс и городская среда», утвержденной</w:t>
      </w:r>
      <w:r w:rsidRPr="008259E9">
        <w:rPr>
          <w:sz w:val="24"/>
          <w:szCs w:val="24"/>
        </w:rPr>
        <w:t xml:space="preserve"> </w:t>
      </w:r>
      <w:r w:rsidRPr="008259E9">
        <w:rPr>
          <w:sz w:val="28"/>
          <w:szCs w:val="28"/>
        </w:rPr>
        <w:t>постановлением Правительства Ханты-Мансийского автономного округа – Югры от 05.10.2018 № 347-п</w:t>
      </w:r>
      <w:r w:rsidRPr="008259E9">
        <w:rPr>
          <w:sz w:val="28"/>
          <w:szCs w:val="28"/>
          <w:vertAlign w:val="superscript"/>
        </w:rPr>
        <w:footnoteReference w:id="236"/>
      </w:r>
      <w:r w:rsidRPr="008259E9">
        <w:rPr>
          <w:sz w:val="28"/>
          <w:szCs w:val="28"/>
        </w:rPr>
        <w:t xml:space="preserve"> , муниципальной программой «Формирование комфортной городской среды в городе Когалыме», утвержденной постановлением Администрации города Когалыма от 14.11.2017 №2354.</w:t>
      </w:r>
    </w:p>
    <w:p w14:paraId="3C7A8CF1" w14:textId="77777777" w:rsidR="008259E9" w:rsidRPr="008259E9" w:rsidRDefault="008259E9" w:rsidP="008259E9">
      <w:pPr>
        <w:ind w:firstLine="709"/>
        <w:jc w:val="both"/>
        <w:rPr>
          <w:sz w:val="28"/>
          <w:szCs w:val="28"/>
        </w:rPr>
      </w:pPr>
      <w:r w:rsidRPr="008259E9">
        <w:rPr>
          <w:sz w:val="28"/>
          <w:szCs w:val="28"/>
        </w:rPr>
        <w:t>Изменение показателя «индекс качества городской среды»</w:t>
      </w:r>
      <w:r w:rsidRPr="008259E9">
        <w:rPr>
          <w:sz w:val="28"/>
          <w:szCs w:val="28"/>
          <w:vertAlign w:val="superscript"/>
        </w:rPr>
        <w:footnoteReference w:id="237"/>
      </w:r>
      <w:r w:rsidRPr="008259E9">
        <w:rPr>
          <w:sz w:val="28"/>
          <w:szCs w:val="28"/>
        </w:rPr>
        <w:t xml:space="preserve"> города Когалыма позволяет проследить положительную динамику формирования современной городской среды на территории города (таблица 66). Итоговый балл оценки шести пространств города за 2022 год составил 223 балла из 360 возможных (по данным за 2018 год – 184 балла). Минимальное значение индекса в городе Нефтеюганск (180), максимальное в городе Ханты-Мансийск (247), средний показатель среди городов Ханты-Мансийского автономного округа – Югры составил 204 балла.</w:t>
      </w:r>
    </w:p>
    <w:p w14:paraId="447DCD3F" w14:textId="77777777" w:rsidR="008259E9" w:rsidRPr="008259E9" w:rsidRDefault="008259E9" w:rsidP="008259E9">
      <w:pPr>
        <w:ind w:firstLine="709"/>
        <w:jc w:val="both"/>
        <w:rPr>
          <w:sz w:val="28"/>
          <w:szCs w:val="28"/>
        </w:rPr>
      </w:pPr>
    </w:p>
    <w:p w14:paraId="2937BF9B" w14:textId="77777777" w:rsidR="008259E9" w:rsidRPr="008259E9" w:rsidRDefault="008259E9" w:rsidP="008259E9">
      <w:pPr>
        <w:rPr>
          <w:sz w:val="28"/>
          <w:szCs w:val="28"/>
        </w:rPr>
      </w:pPr>
      <w:r w:rsidRPr="008259E9">
        <w:rPr>
          <w:sz w:val="28"/>
          <w:szCs w:val="28"/>
        </w:rPr>
        <w:t>Таблица 66. Показатели индекса качества городской среды города Когалым 2018-2022 годах, баллов</w:t>
      </w:r>
    </w:p>
    <w:tbl>
      <w:tblPr>
        <w:tblW w:w="9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07"/>
        <w:gridCol w:w="709"/>
        <w:gridCol w:w="701"/>
        <w:gridCol w:w="716"/>
        <w:gridCol w:w="709"/>
        <w:gridCol w:w="709"/>
      </w:tblGrid>
      <w:tr w:rsidR="008259E9" w:rsidRPr="008259E9" w14:paraId="778B7AE4" w14:textId="77777777" w:rsidTr="006279C7">
        <w:tc>
          <w:tcPr>
            <w:tcW w:w="5807" w:type="dxa"/>
            <w:tcBorders>
              <w:bottom w:val="single" w:sz="4" w:space="0" w:color="000000"/>
            </w:tcBorders>
            <w:vAlign w:val="center"/>
          </w:tcPr>
          <w:p w14:paraId="5ABE6F5B" w14:textId="77777777" w:rsidR="008259E9" w:rsidRPr="008259E9" w:rsidRDefault="008259E9" w:rsidP="006279C7">
            <w:pPr>
              <w:jc w:val="center"/>
              <w:rPr>
                <w:b/>
                <w:color w:val="000000"/>
              </w:rPr>
            </w:pPr>
            <w:r w:rsidRPr="008259E9">
              <w:rPr>
                <w:b/>
                <w:color w:val="000000"/>
              </w:rPr>
              <w:t>Показатель</w:t>
            </w:r>
            <w:r w:rsidRPr="008259E9">
              <w:rPr>
                <w:vertAlign w:val="superscript"/>
              </w:rPr>
              <w:footnoteReference w:id="238"/>
            </w:r>
          </w:p>
        </w:tc>
        <w:tc>
          <w:tcPr>
            <w:tcW w:w="709" w:type="dxa"/>
            <w:tcBorders>
              <w:bottom w:val="single" w:sz="4" w:space="0" w:color="000000"/>
            </w:tcBorders>
            <w:vAlign w:val="center"/>
          </w:tcPr>
          <w:p w14:paraId="56C2CBED" w14:textId="77777777" w:rsidR="008259E9" w:rsidRPr="008259E9" w:rsidRDefault="008259E9" w:rsidP="006279C7">
            <w:pPr>
              <w:jc w:val="center"/>
              <w:rPr>
                <w:b/>
              </w:rPr>
            </w:pPr>
            <w:r w:rsidRPr="008259E9">
              <w:rPr>
                <w:b/>
              </w:rPr>
              <w:t>2018</w:t>
            </w:r>
          </w:p>
        </w:tc>
        <w:tc>
          <w:tcPr>
            <w:tcW w:w="701" w:type="dxa"/>
            <w:tcBorders>
              <w:bottom w:val="single" w:sz="4" w:space="0" w:color="000000"/>
            </w:tcBorders>
            <w:vAlign w:val="center"/>
          </w:tcPr>
          <w:p w14:paraId="0A162316" w14:textId="77777777" w:rsidR="008259E9" w:rsidRPr="008259E9" w:rsidRDefault="008259E9" w:rsidP="006279C7">
            <w:pPr>
              <w:jc w:val="center"/>
              <w:rPr>
                <w:b/>
              </w:rPr>
            </w:pPr>
            <w:r w:rsidRPr="008259E9">
              <w:rPr>
                <w:b/>
              </w:rPr>
              <w:t>2019</w:t>
            </w:r>
          </w:p>
        </w:tc>
        <w:tc>
          <w:tcPr>
            <w:tcW w:w="716" w:type="dxa"/>
            <w:tcBorders>
              <w:bottom w:val="single" w:sz="4" w:space="0" w:color="000000"/>
            </w:tcBorders>
            <w:vAlign w:val="center"/>
          </w:tcPr>
          <w:p w14:paraId="0E4CAA42" w14:textId="77777777" w:rsidR="008259E9" w:rsidRPr="008259E9" w:rsidRDefault="008259E9" w:rsidP="006279C7">
            <w:pPr>
              <w:jc w:val="center"/>
              <w:rPr>
                <w:b/>
              </w:rPr>
            </w:pPr>
            <w:r w:rsidRPr="008259E9">
              <w:rPr>
                <w:b/>
              </w:rPr>
              <w:t>2020</w:t>
            </w:r>
          </w:p>
        </w:tc>
        <w:tc>
          <w:tcPr>
            <w:tcW w:w="709" w:type="dxa"/>
            <w:tcBorders>
              <w:bottom w:val="single" w:sz="4" w:space="0" w:color="000000"/>
            </w:tcBorders>
            <w:vAlign w:val="center"/>
          </w:tcPr>
          <w:p w14:paraId="2E2C6059" w14:textId="77777777" w:rsidR="008259E9" w:rsidRPr="008259E9" w:rsidRDefault="008259E9" w:rsidP="006279C7">
            <w:pPr>
              <w:jc w:val="center"/>
              <w:rPr>
                <w:b/>
              </w:rPr>
            </w:pPr>
            <w:r w:rsidRPr="008259E9">
              <w:rPr>
                <w:b/>
              </w:rPr>
              <w:t>2021</w:t>
            </w:r>
          </w:p>
        </w:tc>
        <w:tc>
          <w:tcPr>
            <w:tcW w:w="709" w:type="dxa"/>
            <w:tcBorders>
              <w:bottom w:val="single" w:sz="4" w:space="0" w:color="000000"/>
            </w:tcBorders>
            <w:vAlign w:val="center"/>
          </w:tcPr>
          <w:p w14:paraId="7778FCE9" w14:textId="77777777" w:rsidR="008259E9" w:rsidRPr="008259E9" w:rsidRDefault="008259E9" w:rsidP="006279C7">
            <w:pPr>
              <w:jc w:val="center"/>
              <w:rPr>
                <w:b/>
              </w:rPr>
            </w:pPr>
            <w:r w:rsidRPr="008259E9">
              <w:rPr>
                <w:b/>
              </w:rPr>
              <w:t>2022</w:t>
            </w:r>
          </w:p>
        </w:tc>
      </w:tr>
      <w:tr w:rsidR="008259E9" w:rsidRPr="008259E9" w14:paraId="7857611D" w14:textId="77777777" w:rsidTr="006279C7">
        <w:tc>
          <w:tcPr>
            <w:tcW w:w="580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CF66D99" w14:textId="77777777" w:rsidR="008259E9" w:rsidRPr="008259E9" w:rsidRDefault="008259E9" w:rsidP="006279C7">
            <w:pPr>
              <w:rPr>
                <w:color w:val="000000"/>
              </w:rPr>
            </w:pPr>
            <w:r w:rsidRPr="008259E9">
              <w:rPr>
                <w:color w:val="000000"/>
              </w:rPr>
              <w:t>Жилье и прилегающие пространства</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D7484B" w14:textId="77777777" w:rsidR="008259E9" w:rsidRPr="008259E9" w:rsidRDefault="008259E9" w:rsidP="006279C7">
            <w:pPr>
              <w:jc w:val="center"/>
              <w:rPr>
                <w:color w:val="000000"/>
              </w:rPr>
            </w:pPr>
            <w:r w:rsidRPr="008259E9">
              <w:rPr>
                <w:color w:val="000000"/>
              </w:rPr>
              <w:t>32</w:t>
            </w:r>
          </w:p>
        </w:tc>
        <w:tc>
          <w:tcPr>
            <w:tcW w:w="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FD4A8C" w14:textId="77777777" w:rsidR="008259E9" w:rsidRPr="008259E9" w:rsidRDefault="008259E9" w:rsidP="006279C7">
            <w:pPr>
              <w:jc w:val="center"/>
              <w:rPr>
                <w:color w:val="000000"/>
              </w:rPr>
            </w:pPr>
            <w:r w:rsidRPr="008259E9">
              <w:rPr>
                <w:color w:val="000000"/>
              </w:rPr>
              <w:t>31</w:t>
            </w:r>
          </w:p>
        </w:tc>
        <w:tc>
          <w:tcPr>
            <w:tcW w:w="7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21CCE0" w14:textId="77777777" w:rsidR="008259E9" w:rsidRPr="008259E9" w:rsidRDefault="008259E9" w:rsidP="006279C7">
            <w:pPr>
              <w:jc w:val="center"/>
              <w:rPr>
                <w:color w:val="000000"/>
              </w:rPr>
            </w:pPr>
            <w:r w:rsidRPr="008259E9">
              <w:rPr>
                <w:color w:val="000000"/>
              </w:rPr>
              <w:t>29</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BD9C6C" w14:textId="77777777" w:rsidR="008259E9" w:rsidRPr="008259E9" w:rsidRDefault="008259E9" w:rsidP="006279C7">
            <w:pPr>
              <w:jc w:val="center"/>
              <w:rPr>
                <w:color w:val="000000"/>
              </w:rPr>
            </w:pPr>
            <w:r w:rsidRPr="008259E9">
              <w:rPr>
                <w:color w:val="000000"/>
              </w:rPr>
              <w:t>27</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26960E" w14:textId="77777777" w:rsidR="008259E9" w:rsidRPr="008259E9" w:rsidRDefault="008259E9" w:rsidP="006279C7">
            <w:pPr>
              <w:jc w:val="center"/>
              <w:rPr>
                <w:color w:val="000000"/>
              </w:rPr>
            </w:pPr>
            <w:r w:rsidRPr="008259E9">
              <w:rPr>
                <w:color w:val="000000"/>
              </w:rPr>
              <w:t>32</w:t>
            </w:r>
          </w:p>
        </w:tc>
      </w:tr>
      <w:tr w:rsidR="008259E9" w:rsidRPr="008259E9" w14:paraId="7936B9DE" w14:textId="77777777" w:rsidTr="006279C7">
        <w:tc>
          <w:tcPr>
            <w:tcW w:w="580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B35810F" w14:textId="77777777" w:rsidR="008259E9" w:rsidRPr="008259E9" w:rsidRDefault="008259E9" w:rsidP="006279C7">
            <w:pPr>
              <w:rPr>
                <w:color w:val="000000"/>
              </w:rPr>
            </w:pPr>
            <w:r w:rsidRPr="008259E9">
              <w:rPr>
                <w:color w:val="000000"/>
              </w:rPr>
              <w:t>Улично-дорожная сеть</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A4E919" w14:textId="77777777" w:rsidR="008259E9" w:rsidRPr="008259E9" w:rsidRDefault="008259E9" w:rsidP="006279C7">
            <w:pPr>
              <w:jc w:val="center"/>
              <w:rPr>
                <w:color w:val="000000"/>
              </w:rPr>
            </w:pPr>
            <w:r w:rsidRPr="008259E9">
              <w:rPr>
                <w:color w:val="000000"/>
              </w:rPr>
              <w:t>36</w:t>
            </w:r>
          </w:p>
        </w:tc>
        <w:tc>
          <w:tcPr>
            <w:tcW w:w="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8F5D50" w14:textId="77777777" w:rsidR="008259E9" w:rsidRPr="008259E9" w:rsidRDefault="008259E9" w:rsidP="006279C7">
            <w:pPr>
              <w:jc w:val="center"/>
              <w:rPr>
                <w:color w:val="000000"/>
              </w:rPr>
            </w:pPr>
            <w:r w:rsidRPr="008259E9">
              <w:rPr>
                <w:color w:val="000000"/>
              </w:rPr>
              <w:t>37</w:t>
            </w:r>
          </w:p>
        </w:tc>
        <w:tc>
          <w:tcPr>
            <w:tcW w:w="7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FBC238" w14:textId="77777777" w:rsidR="008259E9" w:rsidRPr="008259E9" w:rsidRDefault="008259E9" w:rsidP="006279C7">
            <w:pPr>
              <w:jc w:val="center"/>
              <w:rPr>
                <w:color w:val="000000"/>
              </w:rPr>
            </w:pPr>
            <w:r w:rsidRPr="008259E9">
              <w:rPr>
                <w:color w:val="000000"/>
              </w:rPr>
              <w:t>37</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56B76F" w14:textId="77777777" w:rsidR="008259E9" w:rsidRPr="008259E9" w:rsidRDefault="008259E9" w:rsidP="006279C7">
            <w:pPr>
              <w:jc w:val="center"/>
              <w:rPr>
                <w:color w:val="000000"/>
              </w:rPr>
            </w:pPr>
            <w:r w:rsidRPr="008259E9">
              <w:rPr>
                <w:color w:val="000000"/>
              </w:rPr>
              <w:t>44</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C7F60B" w14:textId="77777777" w:rsidR="008259E9" w:rsidRPr="008259E9" w:rsidRDefault="008259E9" w:rsidP="006279C7">
            <w:pPr>
              <w:jc w:val="center"/>
              <w:rPr>
                <w:color w:val="000000"/>
              </w:rPr>
            </w:pPr>
            <w:r w:rsidRPr="008259E9">
              <w:rPr>
                <w:color w:val="000000"/>
              </w:rPr>
              <w:t>44</w:t>
            </w:r>
          </w:p>
        </w:tc>
      </w:tr>
      <w:tr w:rsidR="008259E9" w:rsidRPr="008259E9" w14:paraId="44E65517" w14:textId="77777777" w:rsidTr="006279C7">
        <w:tc>
          <w:tcPr>
            <w:tcW w:w="580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3856A7E" w14:textId="77777777" w:rsidR="008259E9" w:rsidRPr="008259E9" w:rsidRDefault="008259E9" w:rsidP="006279C7">
            <w:pPr>
              <w:rPr>
                <w:color w:val="000000"/>
              </w:rPr>
            </w:pPr>
            <w:r w:rsidRPr="008259E9">
              <w:rPr>
                <w:color w:val="000000"/>
              </w:rPr>
              <w:t>Озелененные пространства</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532C87" w14:textId="77777777" w:rsidR="008259E9" w:rsidRPr="008259E9" w:rsidRDefault="008259E9" w:rsidP="006279C7">
            <w:pPr>
              <w:jc w:val="center"/>
              <w:rPr>
                <w:color w:val="000000"/>
              </w:rPr>
            </w:pPr>
            <w:r w:rsidRPr="008259E9">
              <w:rPr>
                <w:color w:val="000000"/>
              </w:rPr>
              <w:t>35</w:t>
            </w:r>
          </w:p>
        </w:tc>
        <w:tc>
          <w:tcPr>
            <w:tcW w:w="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E01F32" w14:textId="77777777" w:rsidR="008259E9" w:rsidRPr="008259E9" w:rsidRDefault="008259E9" w:rsidP="006279C7">
            <w:pPr>
              <w:jc w:val="center"/>
              <w:rPr>
                <w:color w:val="000000"/>
              </w:rPr>
            </w:pPr>
            <w:r w:rsidRPr="008259E9">
              <w:rPr>
                <w:color w:val="000000"/>
              </w:rPr>
              <w:t>40</w:t>
            </w:r>
          </w:p>
        </w:tc>
        <w:tc>
          <w:tcPr>
            <w:tcW w:w="7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198739" w14:textId="77777777" w:rsidR="008259E9" w:rsidRPr="008259E9" w:rsidRDefault="008259E9" w:rsidP="006279C7">
            <w:pPr>
              <w:jc w:val="center"/>
              <w:rPr>
                <w:color w:val="000000"/>
              </w:rPr>
            </w:pPr>
            <w:r w:rsidRPr="008259E9">
              <w:rPr>
                <w:color w:val="000000"/>
              </w:rPr>
              <w:t>38</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65692D" w14:textId="77777777" w:rsidR="008259E9" w:rsidRPr="008259E9" w:rsidRDefault="008259E9" w:rsidP="006279C7">
            <w:pPr>
              <w:jc w:val="center"/>
              <w:rPr>
                <w:color w:val="000000"/>
              </w:rPr>
            </w:pPr>
            <w:r w:rsidRPr="008259E9">
              <w:rPr>
                <w:color w:val="000000"/>
              </w:rPr>
              <w:t>35</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80CA87" w14:textId="77777777" w:rsidR="008259E9" w:rsidRPr="008259E9" w:rsidRDefault="008259E9" w:rsidP="006279C7">
            <w:pPr>
              <w:jc w:val="center"/>
              <w:rPr>
                <w:color w:val="000000"/>
              </w:rPr>
            </w:pPr>
            <w:r w:rsidRPr="008259E9">
              <w:rPr>
                <w:color w:val="000000"/>
              </w:rPr>
              <w:t>43</w:t>
            </w:r>
          </w:p>
        </w:tc>
      </w:tr>
      <w:tr w:rsidR="008259E9" w:rsidRPr="008259E9" w14:paraId="55131D04" w14:textId="77777777" w:rsidTr="006279C7">
        <w:tc>
          <w:tcPr>
            <w:tcW w:w="580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35B281A" w14:textId="77777777" w:rsidR="008259E9" w:rsidRPr="008259E9" w:rsidRDefault="008259E9" w:rsidP="006279C7">
            <w:pPr>
              <w:rPr>
                <w:color w:val="000000"/>
              </w:rPr>
            </w:pPr>
            <w:r w:rsidRPr="008259E9">
              <w:rPr>
                <w:color w:val="000000"/>
              </w:rPr>
              <w:t>Общественно-деловая инфраструктура и прилегающие пространства</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1E3D17" w14:textId="77777777" w:rsidR="008259E9" w:rsidRPr="008259E9" w:rsidRDefault="008259E9" w:rsidP="006279C7">
            <w:pPr>
              <w:jc w:val="center"/>
              <w:rPr>
                <w:color w:val="000000"/>
              </w:rPr>
            </w:pPr>
            <w:r w:rsidRPr="008259E9">
              <w:rPr>
                <w:color w:val="000000"/>
              </w:rPr>
              <w:t>22</w:t>
            </w:r>
          </w:p>
        </w:tc>
        <w:tc>
          <w:tcPr>
            <w:tcW w:w="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1A9EC9" w14:textId="77777777" w:rsidR="008259E9" w:rsidRPr="008259E9" w:rsidRDefault="008259E9" w:rsidP="006279C7">
            <w:pPr>
              <w:jc w:val="center"/>
              <w:rPr>
                <w:color w:val="000000"/>
              </w:rPr>
            </w:pPr>
            <w:r w:rsidRPr="008259E9">
              <w:rPr>
                <w:color w:val="000000"/>
              </w:rPr>
              <w:t>21</w:t>
            </w:r>
          </w:p>
        </w:tc>
        <w:tc>
          <w:tcPr>
            <w:tcW w:w="7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4A2936" w14:textId="77777777" w:rsidR="008259E9" w:rsidRPr="008259E9" w:rsidRDefault="008259E9" w:rsidP="006279C7">
            <w:pPr>
              <w:jc w:val="center"/>
              <w:rPr>
                <w:color w:val="000000"/>
              </w:rPr>
            </w:pPr>
            <w:r w:rsidRPr="008259E9">
              <w:rPr>
                <w:color w:val="000000"/>
              </w:rPr>
              <w:t>26</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1BCC33" w14:textId="77777777" w:rsidR="008259E9" w:rsidRPr="008259E9" w:rsidRDefault="008259E9" w:rsidP="006279C7">
            <w:pPr>
              <w:jc w:val="center"/>
              <w:rPr>
                <w:color w:val="000000"/>
              </w:rPr>
            </w:pPr>
            <w:r w:rsidRPr="008259E9">
              <w:rPr>
                <w:color w:val="000000"/>
              </w:rPr>
              <w:t>26</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7560E5" w14:textId="77777777" w:rsidR="008259E9" w:rsidRPr="008259E9" w:rsidRDefault="008259E9" w:rsidP="006279C7">
            <w:pPr>
              <w:jc w:val="center"/>
              <w:rPr>
                <w:color w:val="000000"/>
              </w:rPr>
            </w:pPr>
            <w:r w:rsidRPr="008259E9">
              <w:rPr>
                <w:color w:val="000000"/>
              </w:rPr>
              <w:t>28</w:t>
            </w:r>
          </w:p>
        </w:tc>
      </w:tr>
      <w:tr w:rsidR="008259E9" w:rsidRPr="008259E9" w14:paraId="7CC86A4D" w14:textId="77777777" w:rsidTr="006279C7">
        <w:tc>
          <w:tcPr>
            <w:tcW w:w="580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94CFB8B" w14:textId="77777777" w:rsidR="008259E9" w:rsidRPr="008259E9" w:rsidRDefault="008259E9" w:rsidP="006279C7">
            <w:pPr>
              <w:rPr>
                <w:color w:val="000000"/>
              </w:rPr>
            </w:pPr>
            <w:r w:rsidRPr="008259E9">
              <w:rPr>
                <w:color w:val="000000"/>
              </w:rPr>
              <w:t>Социально-досуговая инфраструктура и прилегающие пространства</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5ADC35" w14:textId="77777777" w:rsidR="008259E9" w:rsidRPr="008259E9" w:rsidRDefault="008259E9" w:rsidP="006279C7">
            <w:pPr>
              <w:jc w:val="center"/>
              <w:rPr>
                <w:color w:val="000000"/>
              </w:rPr>
            </w:pPr>
            <w:r w:rsidRPr="008259E9">
              <w:rPr>
                <w:color w:val="000000"/>
              </w:rPr>
              <w:t>23</w:t>
            </w:r>
          </w:p>
        </w:tc>
        <w:tc>
          <w:tcPr>
            <w:tcW w:w="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BEDFDB" w14:textId="77777777" w:rsidR="008259E9" w:rsidRPr="008259E9" w:rsidRDefault="008259E9" w:rsidP="006279C7">
            <w:pPr>
              <w:jc w:val="center"/>
              <w:rPr>
                <w:color w:val="000000"/>
              </w:rPr>
            </w:pPr>
            <w:r w:rsidRPr="008259E9">
              <w:rPr>
                <w:color w:val="000000"/>
              </w:rPr>
              <w:t>26</w:t>
            </w:r>
          </w:p>
        </w:tc>
        <w:tc>
          <w:tcPr>
            <w:tcW w:w="7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9E9F1E" w14:textId="77777777" w:rsidR="008259E9" w:rsidRPr="008259E9" w:rsidRDefault="008259E9" w:rsidP="006279C7">
            <w:pPr>
              <w:jc w:val="center"/>
              <w:rPr>
                <w:color w:val="000000"/>
              </w:rPr>
            </w:pPr>
            <w:r w:rsidRPr="008259E9">
              <w:rPr>
                <w:color w:val="000000"/>
              </w:rPr>
              <w:t>31</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4AEB1B" w14:textId="77777777" w:rsidR="008259E9" w:rsidRPr="008259E9" w:rsidRDefault="008259E9" w:rsidP="006279C7">
            <w:pPr>
              <w:jc w:val="center"/>
              <w:rPr>
                <w:color w:val="000000"/>
              </w:rPr>
            </w:pPr>
            <w:r w:rsidRPr="008259E9">
              <w:rPr>
                <w:color w:val="000000"/>
              </w:rPr>
              <w:t>36</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2A6744" w14:textId="77777777" w:rsidR="008259E9" w:rsidRPr="008259E9" w:rsidRDefault="008259E9" w:rsidP="006279C7">
            <w:pPr>
              <w:jc w:val="center"/>
              <w:rPr>
                <w:color w:val="000000"/>
              </w:rPr>
            </w:pPr>
            <w:r w:rsidRPr="008259E9">
              <w:rPr>
                <w:color w:val="000000"/>
              </w:rPr>
              <w:t>39</w:t>
            </w:r>
          </w:p>
        </w:tc>
      </w:tr>
      <w:tr w:rsidR="008259E9" w:rsidRPr="008259E9" w14:paraId="7FF86457" w14:textId="77777777" w:rsidTr="006279C7">
        <w:tc>
          <w:tcPr>
            <w:tcW w:w="580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FA2FA91" w14:textId="77777777" w:rsidR="008259E9" w:rsidRPr="008259E9" w:rsidRDefault="008259E9" w:rsidP="006279C7">
            <w:pPr>
              <w:rPr>
                <w:color w:val="000000"/>
              </w:rPr>
            </w:pPr>
            <w:r w:rsidRPr="008259E9">
              <w:rPr>
                <w:color w:val="000000"/>
              </w:rPr>
              <w:t>Общегородское пространство</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736A6A" w14:textId="77777777" w:rsidR="008259E9" w:rsidRPr="008259E9" w:rsidRDefault="008259E9" w:rsidP="006279C7">
            <w:pPr>
              <w:jc w:val="center"/>
              <w:rPr>
                <w:color w:val="000000"/>
              </w:rPr>
            </w:pPr>
            <w:r w:rsidRPr="008259E9">
              <w:rPr>
                <w:color w:val="000000"/>
              </w:rPr>
              <w:t>36</w:t>
            </w:r>
          </w:p>
        </w:tc>
        <w:tc>
          <w:tcPr>
            <w:tcW w:w="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C620E6" w14:textId="77777777" w:rsidR="008259E9" w:rsidRPr="008259E9" w:rsidRDefault="008259E9" w:rsidP="006279C7">
            <w:pPr>
              <w:jc w:val="center"/>
              <w:rPr>
                <w:color w:val="000000"/>
              </w:rPr>
            </w:pPr>
            <w:r w:rsidRPr="008259E9">
              <w:rPr>
                <w:color w:val="000000"/>
              </w:rPr>
              <w:t>35</w:t>
            </w:r>
          </w:p>
        </w:tc>
        <w:tc>
          <w:tcPr>
            <w:tcW w:w="7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E900D4" w14:textId="77777777" w:rsidR="008259E9" w:rsidRPr="008259E9" w:rsidRDefault="008259E9" w:rsidP="006279C7">
            <w:pPr>
              <w:jc w:val="center"/>
              <w:rPr>
                <w:color w:val="000000"/>
              </w:rPr>
            </w:pPr>
            <w:r w:rsidRPr="008259E9">
              <w:rPr>
                <w:color w:val="000000"/>
              </w:rPr>
              <w:t>36</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D1A6B8" w14:textId="77777777" w:rsidR="008259E9" w:rsidRPr="008259E9" w:rsidRDefault="008259E9" w:rsidP="006279C7">
            <w:pPr>
              <w:jc w:val="center"/>
              <w:rPr>
                <w:color w:val="000000"/>
              </w:rPr>
            </w:pPr>
            <w:r w:rsidRPr="008259E9">
              <w:rPr>
                <w:color w:val="000000"/>
              </w:rPr>
              <w:t>37</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F5DBA6" w14:textId="77777777" w:rsidR="008259E9" w:rsidRPr="008259E9" w:rsidRDefault="008259E9" w:rsidP="006279C7">
            <w:pPr>
              <w:jc w:val="center"/>
              <w:rPr>
                <w:color w:val="000000"/>
              </w:rPr>
            </w:pPr>
            <w:r w:rsidRPr="008259E9">
              <w:rPr>
                <w:color w:val="000000"/>
              </w:rPr>
              <w:t>37</w:t>
            </w:r>
          </w:p>
        </w:tc>
      </w:tr>
      <w:tr w:rsidR="008259E9" w:rsidRPr="008259E9" w14:paraId="2BCB661D" w14:textId="77777777" w:rsidTr="006279C7">
        <w:tc>
          <w:tcPr>
            <w:tcW w:w="580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72E5351" w14:textId="77777777" w:rsidR="008259E9" w:rsidRPr="008259E9" w:rsidRDefault="008259E9" w:rsidP="006279C7">
            <w:pPr>
              <w:rPr>
                <w:color w:val="000000"/>
              </w:rPr>
            </w:pPr>
            <w:r w:rsidRPr="008259E9">
              <w:rPr>
                <w:color w:val="000000"/>
              </w:rPr>
              <w:t xml:space="preserve">Всего </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3F320D" w14:textId="77777777" w:rsidR="008259E9" w:rsidRPr="008259E9" w:rsidRDefault="008259E9" w:rsidP="006279C7">
            <w:pPr>
              <w:jc w:val="center"/>
              <w:rPr>
                <w:color w:val="000000"/>
              </w:rPr>
            </w:pPr>
            <w:r w:rsidRPr="008259E9">
              <w:rPr>
                <w:color w:val="000000"/>
              </w:rPr>
              <w:t>184</w:t>
            </w:r>
          </w:p>
        </w:tc>
        <w:tc>
          <w:tcPr>
            <w:tcW w:w="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6FFEA7" w14:textId="77777777" w:rsidR="008259E9" w:rsidRPr="008259E9" w:rsidRDefault="008259E9" w:rsidP="006279C7">
            <w:pPr>
              <w:jc w:val="center"/>
              <w:rPr>
                <w:color w:val="000000"/>
              </w:rPr>
            </w:pPr>
            <w:r w:rsidRPr="008259E9">
              <w:rPr>
                <w:color w:val="000000"/>
              </w:rPr>
              <w:t>190</w:t>
            </w:r>
          </w:p>
        </w:tc>
        <w:tc>
          <w:tcPr>
            <w:tcW w:w="7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893605" w14:textId="77777777" w:rsidR="008259E9" w:rsidRPr="008259E9" w:rsidRDefault="008259E9" w:rsidP="006279C7">
            <w:pPr>
              <w:jc w:val="center"/>
              <w:rPr>
                <w:color w:val="000000"/>
              </w:rPr>
            </w:pPr>
            <w:r w:rsidRPr="008259E9">
              <w:rPr>
                <w:color w:val="000000"/>
              </w:rPr>
              <w:t>197</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EA2020" w14:textId="77777777" w:rsidR="008259E9" w:rsidRPr="008259E9" w:rsidRDefault="008259E9" w:rsidP="006279C7">
            <w:pPr>
              <w:jc w:val="center"/>
              <w:rPr>
                <w:color w:val="000000"/>
              </w:rPr>
            </w:pPr>
            <w:r w:rsidRPr="008259E9">
              <w:rPr>
                <w:color w:val="000000"/>
              </w:rPr>
              <w:t>205</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DF6251" w14:textId="77777777" w:rsidR="008259E9" w:rsidRPr="008259E9" w:rsidRDefault="008259E9" w:rsidP="006279C7">
            <w:pPr>
              <w:jc w:val="center"/>
              <w:rPr>
                <w:color w:val="000000"/>
              </w:rPr>
            </w:pPr>
            <w:r w:rsidRPr="008259E9">
              <w:rPr>
                <w:color w:val="000000"/>
              </w:rPr>
              <w:t>223</w:t>
            </w:r>
          </w:p>
        </w:tc>
      </w:tr>
    </w:tbl>
    <w:p w14:paraId="35193237" w14:textId="77777777" w:rsidR="008259E9" w:rsidRPr="008259E9" w:rsidRDefault="008259E9" w:rsidP="008259E9">
      <w:pPr>
        <w:ind w:firstLine="709"/>
        <w:jc w:val="both"/>
        <w:rPr>
          <w:sz w:val="28"/>
          <w:szCs w:val="28"/>
        </w:rPr>
      </w:pPr>
    </w:p>
    <w:p w14:paraId="22A82CFE" w14:textId="77777777" w:rsidR="008259E9" w:rsidRPr="008259E9" w:rsidRDefault="008259E9" w:rsidP="008259E9">
      <w:pPr>
        <w:ind w:firstLine="709"/>
        <w:jc w:val="both"/>
        <w:rPr>
          <w:sz w:val="28"/>
          <w:szCs w:val="28"/>
        </w:rPr>
      </w:pPr>
      <w:r w:rsidRPr="008259E9">
        <w:rPr>
          <w:sz w:val="28"/>
          <w:szCs w:val="28"/>
        </w:rPr>
        <w:t xml:space="preserve">Среди городов Ханты-Мансийского автономного округа - Югры, по данным за 2022 год город Когалым занимает третье рейтинговое место (Ханты-Мансийск – 247 баллов, Белоярский – 227 баллов). Фиксируется следующие изменения по результатам оценки городских пространств: </w:t>
      </w:r>
    </w:p>
    <w:p w14:paraId="28D2CAEA" w14:textId="77777777" w:rsidR="008259E9" w:rsidRPr="008259E9" w:rsidRDefault="008259E9" w:rsidP="008259E9">
      <w:pPr>
        <w:ind w:firstLine="709"/>
        <w:jc w:val="both"/>
        <w:rPr>
          <w:color w:val="000000"/>
          <w:sz w:val="28"/>
          <w:szCs w:val="28"/>
        </w:rPr>
      </w:pPr>
      <w:r w:rsidRPr="008259E9">
        <w:rPr>
          <w:sz w:val="28"/>
          <w:szCs w:val="28"/>
        </w:rPr>
        <w:t xml:space="preserve">- </w:t>
      </w:r>
      <w:r w:rsidRPr="008259E9">
        <w:rPr>
          <w:color w:val="000000"/>
          <w:sz w:val="28"/>
          <w:szCs w:val="28"/>
        </w:rPr>
        <w:t xml:space="preserve">улично-дорожная сеть (36 баллов в 2018 году, 44 балла в 2022 году из 60 возможных); </w:t>
      </w:r>
    </w:p>
    <w:p w14:paraId="39BF4727" w14:textId="77777777" w:rsidR="008259E9" w:rsidRPr="008259E9" w:rsidRDefault="008259E9" w:rsidP="008259E9">
      <w:pPr>
        <w:ind w:firstLine="709"/>
        <w:jc w:val="both"/>
        <w:rPr>
          <w:color w:val="000000"/>
          <w:sz w:val="28"/>
          <w:szCs w:val="28"/>
        </w:rPr>
      </w:pPr>
      <w:r w:rsidRPr="008259E9">
        <w:rPr>
          <w:color w:val="000000"/>
          <w:sz w:val="28"/>
          <w:szCs w:val="28"/>
        </w:rPr>
        <w:t xml:space="preserve">- </w:t>
      </w:r>
      <w:r w:rsidRPr="008259E9">
        <w:rPr>
          <w:sz w:val="28"/>
          <w:szCs w:val="28"/>
        </w:rPr>
        <w:t>о</w:t>
      </w:r>
      <w:r w:rsidRPr="008259E9">
        <w:rPr>
          <w:color w:val="000000"/>
          <w:sz w:val="28"/>
          <w:szCs w:val="28"/>
        </w:rPr>
        <w:t>зелененные пространства (35 баллов в 2018 году, 43 балла в 2022 году из 60 возможных);</w:t>
      </w:r>
    </w:p>
    <w:p w14:paraId="7A197C54" w14:textId="77777777" w:rsidR="008259E9" w:rsidRPr="008259E9" w:rsidRDefault="008259E9" w:rsidP="008259E9">
      <w:pPr>
        <w:ind w:firstLine="709"/>
        <w:jc w:val="both"/>
        <w:rPr>
          <w:color w:val="000000"/>
          <w:sz w:val="28"/>
          <w:szCs w:val="28"/>
        </w:rPr>
      </w:pPr>
      <w:r w:rsidRPr="008259E9">
        <w:rPr>
          <w:color w:val="000000"/>
          <w:sz w:val="28"/>
          <w:szCs w:val="28"/>
        </w:rPr>
        <w:t>- социально-досуговая инфраструктура и прилегающие пространства (23 баллов в 2018 году, 39 балла в 2022 году из 60 возможных);</w:t>
      </w:r>
    </w:p>
    <w:p w14:paraId="3EC3A890" w14:textId="77777777" w:rsidR="008259E9" w:rsidRPr="008259E9" w:rsidRDefault="008259E9" w:rsidP="008259E9">
      <w:pPr>
        <w:ind w:firstLine="709"/>
        <w:jc w:val="both"/>
        <w:rPr>
          <w:sz w:val="28"/>
          <w:szCs w:val="28"/>
        </w:rPr>
      </w:pPr>
      <w:r w:rsidRPr="008259E9">
        <w:rPr>
          <w:color w:val="000000"/>
          <w:sz w:val="28"/>
          <w:szCs w:val="28"/>
        </w:rPr>
        <w:t xml:space="preserve">- общественно-деловая инфраструктура и прилегающие пространства (22 баллов в 2018 году, 28 балла в 2022 году из 60 возможных). Несмотря на то, что балл по показателю «общественно-деловая инфраструктура и прилегающие пространства» ниже более чем в 2 раза максимально возможного, значение данного показателя превосходит средние результаты городов </w:t>
      </w:r>
      <w:r w:rsidRPr="008259E9">
        <w:rPr>
          <w:sz w:val="28"/>
          <w:szCs w:val="28"/>
        </w:rPr>
        <w:t>Ханты-Мансийского автономного округа - Югры (по данным за 2022 год), только в городах Ханты-Мансийск (33), Сургут (30), значение показателя индекса «</w:t>
      </w:r>
      <w:r w:rsidRPr="008259E9">
        <w:rPr>
          <w:color w:val="000000"/>
          <w:sz w:val="28"/>
          <w:szCs w:val="28"/>
        </w:rPr>
        <w:t xml:space="preserve">общественно-деловая инфраструктура и прилегающие пространства» </w:t>
      </w:r>
      <w:r w:rsidRPr="008259E9">
        <w:rPr>
          <w:sz w:val="28"/>
          <w:szCs w:val="28"/>
        </w:rPr>
        <w:t>выше чем в городе Когалыме;</w:t>
      </w:r>
    </w:p>
    <w:p w14:paraId="73267480" w14:textId="77777777" w:rsidR="008259E9" w:rsidRPr="008259E9" w:rsidRDefault="008259E9" w:rsidP="008259E9">
      <w:pPr>
        <w:ind w:firstLine="709"/>
        <w:jc w:val="both"/>
        <w:rPr>
          <w:color w:val="000000"/>
          <w:sz w:val="28"/>
          <w:szCs w:val="28"/>
        </w:rPr>
      </w:pPr>
      <w:r w:rsidRPr="008259E9">
        <w:rPr>
          <w:sz w:val="28"/>
          <w:szCs w:val="28"/>
        </w:rPr>
        <w:t xml:space="preserve">- </w:t>
      </w:r>
      <w:r w:rsidRPr="008259E9">
        <w:rPr>
          <w:color w:val="000000"/>
          <w:sz w:val="28"/>
          <w:szCs w:val="28"/>
        </w:rPr>
        <w:t xml:space="preserve">общегородское пространство (36 баллов в 2018 году, 37 балла в 2022 году из 60 возможных). Индекс увеличился только на одну позицию, однако среди средних и крупных городов </w:t>
      </w:r>
      <w:r w:rsidRPr="008259E9">
        <w:rPr>
          <w:sz w:val="28"/>
          <w:szCs w:val="28"/>
        </w:rPr>
        <w:t>Ханты-Мансийского автономного округа – Югры данный результат сопоставим с результатами других городов округа (Нижневартовск (38), Сургут (39), Ханты-Мансийск (46));</w:t>
      </w:r>
    </w:p>
    <w:p w14:paraId="25504AB0" w14:textId="77777777" w:rsidR="008259E9" w:rsidRPr="008259E9" w:rsidRDefault="008259E9" w:rsidP="008259E9">
      <w:pPr>
        <w:ind w:firstLine="709"/>
        <w:jc w:val="both"/>
        <w:rPr>
          <w:color w:val="000000"/>
          <w:sz w:val="28"/>
          <w:szCs w:val="28"/>
        </w:rPr>
      </w:pPr>
      <w:r w:rsidRPr="008259E9">
        <w:rPr>
          <w:color w:val="000000"/>
          <w:sz w:val="28"/>
          <w:szCs w:val="28"/>
        </w:rPr>
        <w:t>- жилье и прилегающие пространства. Общее количество баллов, при оценке пространства имело тенденцию к снижению до 2021 (32 балла в 2018 году и 27 баллов в 2021 году), при этом в 2022 значение показателя выросло до 32 баллов.</w:t>
      </w:r>
    </w:p>
    <w:p w14:paraId="144E02E7" w14:textId="77777777" w:rsidR="008259E9" w:rsidRPr="008259E9" w:rsidRDefault="008259E9" w:rsidP="008259E9">
      <w:pPr>
        <w:ind w:firstLine="709"/>
        <w:jc w:val="both"/>
        <w:rPr>
          <w:color w:val="000000"/>
          <w:sz w:val="28"/>
          <w:szCs w:val="28"/>
        </w:rPr>
      </w:pPr>
      <w:r w:rsidRPr="008259E9">
        <w:rPr>
          <w:color w:val="000000"/>
          <w:sz w:val="28"/>
          <w:szCs w:val="28"/>
        </w:rPr>
        <w:t xml:space="preserve">Наименьшие баллы (менее 5 баллов из 10 возможных) фиксируются при оценке следующих показателей (по данным на 2021 год): </w:t>
      </w:r>
    </w:p>
    <w:p w14:paraId="0FD21DE7" w14:textId="77777777" w:rsidR="008259E9" w:rsidRPr="008259E9" w:rsidRDefault="008259E9" w:rsidP="008259E9">
      <w:pPr>
        <w:ind w:firstLine="709"/>
        <w:jc w:val="both"/>
        <w:rPr>
          <w:color w:val="000000"/>
          <w:sz w:val="28"/>
          <w:szCs w:val="28"/>
        </w:rPr>
      </w:pPr>
      <w:r w:rsidRPr="008259E9">
        <w:rPr>
          <w:color w:val="000000"/>
          <w:sz w:val="28"/>
          <w:szCs w:val="28"/>
        </w:rPr>
        <w:t>- доля площади многоквартирных домов, признанных аварийными в общей площади многоквартирных домов – 1 балл;</w:t>
      </w:r>
    </w:p>
    <w:p w14:paraId="0AD1F36C" w14:textId="77777777" w:rsidR="008259E9" w:rsidRPr="008259E9" w:rsidRDefault="008259E9" w:rsidP="008259E9">
      <w:pPr>
        <w:ind w:firstLine="709"/>
        <w:jc w:val="both"/>
        <w:rPr>
          <w:color w:val="000000"/>
          <w:sz w:val="28"/>
          <w:szCs w:val="28"/>
        </w:rPr>
      </w:pPr>
      <w:r w:rsidRPr="008259E9">
        <w:rPr>
          <w:color w:val="000000"/>
          <w:sz w:val="28"/>
          <w:szCs w:val="28"/>
        </w:rPr>
        <w:t>- доля твердых коммунальных отходов, направленных на обработку и утилизацию, в общем объеме образованных и вывезенных твердых коммунальных отходов – 1 балл;</w:t>
      </w:r>
    </w:p>
    <w:p w14:paraId="33743B2B" w14:textId="77777777" w:rsidR="008259E9" w:rsidRPr="008259E9" w:rsidRDefault="008259E9" w:rsidP="008259E9">
      <w:pPr>
        <w:ind w:firstLine="709"/>
        <w:jc w:val="both"/>
        <w:rPr>
          <w:color w:val="000000"/>
          <w:sz w:val="28"/>
          <w:szCs w:val="28"/>
        </w:rPr>
      </w:pPr>
      <w:r w:rsidRPr="008259E9">
        <w:rPr>
          <w:color w:val="000000"/>
          <w:sz w:val="28"/>
          <w:szCs w:val="28"/>
        </w:rPr>
        <w:t>- разнообразие жилой застройки – 4 балла;</w:t>
      </w:r>
    </w:p>
    <w:p w14:paraId="0D0EBEA9" w14:textId="77777777" w:rsidR="008259E9" w:rsidRPr="008259E9" w:rsidRDefault="008259E9" w:rsidP="008259E9">
      <w:pPr>
        <w:ind w:firstLine="709"/>
        <w:jc w:val="both"/>
        <w:rPr>
          <w:color w:val="000000"/>
          <w:sz w:val="28"/>
          <w:szCs w:val="28"/>
        </w:rPr>
      </w:pPr>
      <w:r w:rsidRPr="008259E9">
        <w:rPr>
          <w:color w:val="000000"/>
          <w:sz w:val="28"/>
          <w:szCs w:val="28"/>
        </w:rPr>
        <w:t>- разнообразие услуг в жилой зоне – 1 балл;</w:t>
      </w:r>
    </w:p>
    <w:p w14:paraId="09B50B4D" w14:textId="77777777" w:rsidR="008259E9" w:rsidRPr="008259E9" w:rsidRDefault="008259E9" w:rsidP="008259E9">
      <w:pPr>
        <w:ind w:firstLine="709"/>
        <w:jc w:val="both"/>
        <w:rPr>
          <w:color w:val="000000"/>
          <w:sz w:val="28"/>
          <w:szCs w:val="28"/>
        </w:rPr>
      </w:pPr>
      <w:r w:rsidRPr="008259E9">
        <w:rPr>
          <w:color w:val="000000"/>
          <w:sz w:val="28"/>
          <w:szCs w:val="28"/>
        </w:rPr>
        <w:t>- количество улиц с развитой сферой услуг (единиц) – 2 балла;</w:t>
      </w:r>
    </w:p>
    <w:p w14:paraId="017F3B67" w14:textId="77777777" w:rsidR="008259E9" w:rsidRPr="008259E9" w:rsidRDefault="008259E9" w:rsidP="008259E9">
      <w:pPr>
        <w:ind w:firstLine="709"/>
        <w:jc w:val="both"/>
        <w:rPr>
          <w:color w:val="000000"/>
          <w:sz w:val="28"/>
          <w:szCs w:val="28"/>
        </w:rPr>
      </w:pPr>
      <w:r w:rsidRPr="008259E9">
        <w:rPr>
          <w:color w:val="000000"/>
          <w:sz w:val="28"/>
          <w:szCs w:val="28"/>
        </w:rPr>
        <w:t>- состояние зеленых насаждений – 1 балл;</w:t>
      </w:r>
    </w:p>
    <w:p w14:paraId="09169B43" w14:textId="77777777" w:rsidR="008259E9" w:rsidRPr="008259E9" w:rsidRDefault="008259E9" w:rsidP="008259E9">
      <w:pPr>
        <w:ind w:firstLine="709"/>
        <w:jc w:val="both"/>
        <w:rPr>
          <w:color w:val="000000"/>
          <w:sz w:val="28"/>
          <w:szCs w:val="28"/>
        </w:rPr>
      </w:pPr>
      <w:r w:rsidRPr="008259E9">
        <w:rPr>
          <w:color w:val="000000"/>
          <w:sz w:val="28"/>
          <w:szCs w:val="28"/>
        </w:rPr>
        <w:t xml:space="preserve">- привлекательность озелененных территорий – 1 балл; </w:t>
      </w:r>
    </w:p>
    <w:p w14:paraId="434F1FB3" w14:textId="77777777" w:rsidR="008259E9" w:rsidRPr="008259E9" w:rsidRDefault="008259E9" w:rsidP="008259E9">
      <w:pPr>
        <w:ind w:firstLine="709"/>
        <w:jc w:val="both"/>
        <w:rPr>
          <w:color w:val="000000"/>
          <w:sz w:val="28"/>
          <w:szCs w:val="28"/>
        </w:rPr>
      </w:pPr>
      <w:r w:rsidRPr="008259E9">
        <w:rPr>
          <w:color w:val="000000"/>
          <w:sz w:val="28"/>
          <w:szCs w:val="28"/>
        </w:rPr>
        <w:t>- разнообразие улиц в общественно-деловых районах – 1 балл;</w:t>
      </w:r>
    </w:p>
    <w:p w14:paraId="4D7FEA82" w14:textId="77777777" w:rsidR="008259E9" w:rsidRPr="008259E9" w:rsidRDefault="008259E9" w:rsidP="008259E9">
      <w:pPr>
        <w:ind w:firstLine="709"/>
        <w:jc w:val="both"/>
        <w:rPr>
          <w:color w:val="000000"/>
          <w:sz w:val="28"/>
          <w:szCs w:val="28"/>
        </w:rPr>
      </w:pPr>
      <w:r w:rsidRPr="008259E9">
        <w:rPr>
          <w:color w:val="000000"/>
          <w:sz w:val="28"/>
          <w:szCs w:val="28"/>
        </w:rPr>
        <w:t>- доля площади города, убираемая механизированным способом, в общей площади города – 2 балла;</w:t>
      </w:r>
    </w:p>
    <w:p w14:paraId="3F546288" w14:textId="77777777" w:rsidR="008259E9" w:rsidRPr="008259E9" w:rsidRDefault="008259E9" w:rsidP="008259E9">
      <w:pPr>
        <w:ind w:firstLine="709"/>
        <w:jc w:val="both"/>
        <w:rPr>
          <w:color w:val="000000"/>
          <w:sz w:val="28"/>
          <w:szCs w:val="28"/>
        </w:rPr>
      </w:pPr>
      <w:r w:rsidRPr="008259E9">
        <w:rPr>
          <w:color w:val="000000"/>
          <w:sz w:val="28"/>
          <w:szCs w:val="28"/>
        </w:rPr>
        <w:t>- уровень развития общественно-деловых районов города (единиц на га) – 3 балла;</w:t>
      </w:r>
    </w:p>
    <w:p w14:paraId="2354C510" w14:textId="77777777" w:rsidR="008259E9" w:rsidRPr="008259E9" w:rsidRDefault="008259E9" w:rsidP="008259E9">
      <w:pPr>
        <w:ind w:firstLine="709"/>
        <w:jc w:val="both"/>
        <w:rPr>
          <w:color w:val="000000"/>
          <w:sz w:val="28"/>
          <w:szCs w:val="28"/>
        </w:rPr>
      </w:pPr>
      <w:r w:rsidRPr="008259E9">
        <w:rPr>
          <w:color w:val="000000"/>
          <w:sz w:val="28"/>
          <w:szCs w:val="28"/>
        </w:rPr>
        <w:t>- разнообразие культурно-досуговой и спортивной инфраструктуры (безразмерный коэффициент) – 4 балла;</w:t>
      </w:r>
    </w:p>
    <w:p w14:paraId="0618BF7F" w14:textId="77777777" w:rsidR="008259E9" w:rsidRPr="008259E9" w:rsidRDefault="008259E9" w:rsidP="008259E9">
      <w:pPr>
        <w:ind w:firstLine="709"/>
        <w:jc w:val="both"/>
        <w:rPr>
          <w:color w:val="000000"/>
          <w:sz w:val="28"/>
          <w:szCs w:val="28"/>
        </w:rPr>
      </w:pPr>
      <w:r w:rsidRPr="008259E9">
        <w:rPr>
          <w:color w:val="000000"/>
          <w:sz w:val="28"/>
          <w:szCs w:val="28"/>
        </w:rPr>
        <w:t xml:space="preserve">- количество центров притяжения для населения (единиц) – 2 балла; </w:t>
      </w:r>
    </w:p>
    <w:p w14:paraId="7E7725F4" w14:textId="77777777" w:rsidR="008259E9" w:rsidRPr="008259E9" w:rsidRDefault="008259E9" w:rsidP="008259E9">
      <w:pPr>
        <w:ind w:firstLine="709"/>
        <w:jc w:val="both"/>
        <w:rPr>
          <w:color w:val="000000"/>
          <w:sz w:val="28"/>
          <w:szCs w:val="28"/>
        </w:rPr>
      </w:pPr>
      <w:r w:rsidRPr="008259E9">
        <w:rPr>
          <w:color w:val="000000"/>
          <w:sz w:val="28"/>
          <w:szCs w:val="28"/>
        </w:rPr>
        <w:t xml:space="preserve">- доля населения, работающего в </w:t>
      </w:r>
      <w:r w:rsidRPr="008259E9">
        <w:rPr>
          <w:sz w:val="28"/>
          <w:szCs w:val="28"/>
        </w:rPr>
        <w:t>непроизводственном</w:t>
      </w:r>
      <w:r w:rsidRPr="008259E9">
        <w:rPr>
          <w:color w:val="000000"/>
          <w:sz w:val="28"/>
          <w:szCs w:val="28"/>
        </w:rPr>
        <w:t xml:space="preserve"> секторе экономики, в общей численности городского населения – 4 балла.</w:t>
      </w:r>
    </w:p>
    <w:p w14:paraId="3BF7F209" w14:textId="77777777" w:rsidR="008259E9" w:rsidRPr="008259E9" w:rsidRDefault="008259E9" w:rsidP="008259E9">
      <w:pPr>
        <w:ind w:firstLine="709"/>
        <w:jc w:val="both"/>
        <w:rPr>
          <w:color w:val="000000"/>
          <w:sz w:val="28"/>
          <w:szCs w:val="28"/>
        </w:rPr>
      </w:pPr>
      <w:r w:rsidRPr="008259E9">
        <w:rPr>
          <w:color w:val="000000"/>
          <w:sz w:val="28"/>
          <w:szCs w:val="28"/>
        </w:rPr>
        <w:t xml:space="preserve">Наиболее высокие баллы (из 10 возможных) отмечаются при оценке показателей: </w:t>
      </w:r>
    </w:p>
    <w:p w14:paraId="320D086E" w14:textId="77777777" w:rsidR="008259E9" w:rsidRPr="008259E9" w:rsidRDefault="008259E9" w:rsidP="008259E9">
      <w:pPr>
        <w:numPr>
          <w:ilvl w:val="0"/>
          <w:numId w:val="48"/>
        </w:numPr>
        <w:pBdr>
          <w:top w:val="nil"/>
          <w:left w:val="nil"/>
          <w:bottom w:val="nil"/>
          <w:right w:val="nil"/>
          <w:between w:val="nil"/>
        </w:pBdr>
        <w:tabs>
          <w:tab w:val="left" w:pos="993"/>
        </w:tabs>
        <w:ind w:left="0" w:firstLine="709"/>
        <w:jc w:val="both"/>
        <w:rPr>
          <w:color w:val="000000"/>
          <w:sz w:val="28"/>
          <w:szCs w:val="28"/>
        </w:rPr>
      </w:pPr>
      <w:r w:rsidRPr="008259E9">
        <w:rPr>
          <w:color w:val="000000"/>
          <w:sz w:val="28"/>
          <w:szCs w:val="28"/>
        </w:rPr>
        <w:t xml:space="preserve">доля площади жилых помещений, оборудованных одновременно водопроводом, водоотведением (канализацией), отоплением, горячим водоснабжением – 10 баллов; </w:t>
      </w:r>
    </w:p>
    <w:p w14:paraId="3909308A" w14:textId="77777777" w:rsidR="008259E9" w:rsidRPr="008259E9" w:rsidRDefault="008259E9" w:rsidP="008259E9">
      <w:pPr>
        <w:numPr>
          <w:ilvl w:val="0"/>
          <w:numId w:val="48"/>
        </w:numPr>
        <w:pBdr>
          <w:top w:val="nil"/>
          <w:left w:val="nil"/>
          <w:bottom w:val="nil"/>
          <w:right w:val="nil"/>
          <w:between w:val="nil"/>
        </w:pBdr>
        <w:tabs>
          <w:tab w:val="left" w:pos="993"/>
        </w:tabs>
        <w:ind w:left="0" w:firstLine="709"/>
        <w:jc w:val="both"/>
        <w:rPr>
          <w:color w:val="000000"/>
          <w:sz w:val="28"/>
          <w:szCs w:val="28"/>
        </w:rPr>
      </w:pPr>
      <w:r w:rsidRPr="008259E9">
        <w:rPr>
          <w:color w:val="000000"/>
          <w:sz w:val="28"/>
          <w:szCs w:val="28"/>
        </w:rPr>
        <w:t>доля погибших в дорожно-транспортных происшествиях (обратный показатель) – 10 баллов;</w:t>
      </w:r>
    </w:p>
    <w:p w14:paraId="3097EA09" w14:textId="77777777" w:rsidR="008259E9" w:rsidRPr="008259E9" w:rsidRDefault="008259E9" w:rsidP="008259E9">
      <w:pPr>
        <w:numPr>
          <w:ilvl w:val="0"/>
          <w:numId w:val="48"/>
        </w:numPr>
        <w:pBdr>
          <w:top w:val="nil"/>
          <w:left w:val="nil"/>
          <w:bottom w:val="nil"/>
          <w:right w:val="nil"/>
          <w:between w:val="nil"/>
        </w:pBdr>
        <w:tabs>
          <w:tab w:val="left" w:pos="993"/>
        </w:tabs>
        <w:ind w:left="0" w:firstLine="709"/>
        <w:jc w:val="both"/>
        <w:rPr>
          <w:color w:val="000000"/>
          <w:sz w:val="28"/>
          <w:szCs w:val="28"/>
        </w:rPr>
      </w:pPr>
      <w:r w:rsidRPr="008259E9">
        <w:rPr>
          <w:color w:val="000000"/>
          <w:sz w:val="28"/>
          <w:szCs w:val="28"/>
        </w:rPr>
        <w:t>доля общей протяженности улиц, обеспеченных ливневой канализацией (подземными водостоками), в общей протяженности улиц – 10 баллов;</w:t>
      </w:r>
    </w:p>
    <w:p w14:paraId="4EFA352F" w14:textId="77777777" w:rsidR="008259E9" w:rsidRPr="008259E9" w:rsidRDefault="008259E9" w:rsidP="008259E9">
      <w:pPr>
        <w:numPr>
          <w:ilvl w:val="0"/>
          <w:numId w:val="48"/>
        </w:numPr>
        <w:pBdr>
          <w:top w:val="nil"/>
          <w:left w:val="nil"/>
          <w:bottom w:val="nil"/>
          <w:right w:val="nil"/>
          <w:between w:val="nil"/>
        </w:pBdr>
        <w:tabs>
          <w:tab w:val="left" w:pos="993"/>
        </w:tabs>
        <w:ind w:left="0" w:firstLine="709"/>
        <w:jc w:val="both"/>
        <w:rPr>
          <w:color w:val="000000"/>
          <w:sz w:val="28"/>
          <w:szCs w:val="28"/>
        </w:rPr>
      </w:pPr>
      <w:r w:rsidRPr="008259E9">
        <w:rPr>
          <w:color w:val="000000"/>
          <w:sz w:val="28"/>
          <w:szCs w:val="28"/>
        </w:rPr>
        <w:t>уровень внешнего оформления городского пространства - 10 баллов;</w:t>
      </w:r>
    </w:p>
    <w:p w14:paraId="6FD724B6" w14:textId="77777777" w:rsidR="008259E9" w:rsidRPr="008259E9" w:rsidRDefault="008259E9" w:rsidP="008259E9">
      <w:pPr>
        <w:numPr>
          <w:ilvl w:val="0"/>
          <w:numId w:val="48"/>
        </w:numPr>
        <w:pBdr>
          <w:top w:val="nil"/>
          <w:left w:val="nil"/>
          <w:bottom w:val="nil"/>
          <w:right w:val="nil"/>
          <w:between w:val="nil"/>
        </w:pBdr>
        <w:tabs>
          <w:tab w:val="left" w:pos="993"/>
        </w:tabs>
        <w:ind w:left="0" w:firstLine="709"/>
        <w:jc w:val="both"/>
        <w:rPr>
          <w:color w:val="000000"/>
          <w:sz w:val="28"/>
          <w:szCs w:val="28"/>
        </w:rPr>
      </w:pPr>
      <w:r w:rsidRPr="008259E9">
        <w:rPr>
          <w:color w:val="000000"/>
          <w:sz w:val="28"/>
          <w:szCs w:val="28"/>
        </w:rPr>
        <w:t xml:space="preserve">доля детей в возрасте 1-6 лет, состоящих на учете для определения в муниципальные дошкольные образовательные учреждения, в общей численности детей в возрасте 1-6 лет – 10 баллов; </w:t>
      </w:r>
    </w:p>
    <w:p w14:paraId="2BA855C0" w14:textId="77777777" w:rsidR="008259E9" w:rsidRPr="008259E9" w:rsidRDefault="008259E9" w:rsidP="008259E9">
      <w:pPr>
        <w:numPr>
          <w:ilvl w:val="0"/>
          <w:numId w:val="48"/>
        </w:numPr>
        <w:pBdr>
          <w:top w:val="nil"/>
          <w:left w:val="nil"/>
          <w:bottom w:val="nil"/>
          <w:right w:val="nil"/>
          <w:between w:val="nil"/>
        </w:pBdr>
        <w:tabs>
          <w:tab w:val="left" w:pos="993"/>
        </w:tabs>
        <w:ind w:left="0" w:firstLine="709"/>
        <w:jc w:val="both"/>
        <w:rPr>
          <w:color w:val="000000"/>
          <w:sz w:val="28"/>
          <w:szCs w:val="28"/>
        </w:rPr>
      </w:pPr>
      <w:r w:rsidRPr="008259E9">
        <w:rPr>
          <w:color w:val="000000"/>
          <w:sz w:val="28"/>
          <w:szCs w:val="28"/>
        </w:rPr>
        <w:t>доля городского населения, обеспеченного качественной питьевой водой из систем централизованного водоснабжения, в общей численности городского населения – 10 баллов</w:t>
      </w:r>
      <w:r w:rsidRPr="008259E9">
        <w:rPr>
          <w:color w:val="000000"/>
          <w:sz w:val="28"/>
          <w:szCs w:val="28"/>
          <w:vertAlign w:val="superscript"/>
        </w:rPr>
        <w:footnoteReference w:id="239"/>
      </w:r>
      <w:r w:rsidRPr="008259E9">
        <w:rPr>
          <w:color w:val="000000"/>
          <w:sz w:val="28"/>
          <w:szCs w:val="28"/>
        </w:rPr>
        <w:t>.</w:t>
      </w:r>
    </w:p>
    <w:p w14:paraId="73EE757F" w14:textId="77777777" w:rsidR="008259E9" w:rsidRPr="008259E9" w:rsidRDefault="008259E9" w:rsidP="008259E9">
      <w:pPr>
        <w:ind w:firstLine="709"/>
        <w:jc w:val="both"/>
        <w:rPr>
          <w:color w:val="000000"/>
          <w:sz w:val="28"/>
          <w:szCs w:val="28"/>
        </w:rPr>
      </w:pPr>
      <w:r w:rsidRPr="008259E9">
        <w:rPr>
          <w:color w:val="000000"/>
          <w:sz w:val="28"/>
          <w:szCs w:val="28"/>
        </w:rPr>
        <w:t>Повышению значения индексов по анализируемым пространствам способствует активная включенность Администрации города Когалыма в реализацию на территории города Когалыма регионального  проекта «Формирование комфортной городской среды», который предусматривает выполнение двух основных мероприятий в городе Когалыме: «Благоустройство дворовых территорий» и «Строительство, реконструкция, благоустройство общественных территорий (площадей, набережных, улиц, пешеходных зон, скверов, парков, иных территорий)»</w:t>
      </w:r>
      <w:r w:rsidRPr="008259E9">
        <w:rPr>
          <w:color w:val="000000"/>
          <w:sz w:val="24"/>
          <w:szCs w:val="24"/>
          <w:vertAlign w:val="superscript"/>
        </w:rPr>
        <w:footnoteReference w:id="240"/>
      </w:r>
      <w:r w:rsidRPr="008259E9">
        <w:rPr>
          <w:color w:val="000000"/>
          <w:sz w:val="24"/>
          <w:szCs w:val="24"/>
          <w:vertAlign w:val="superscript"/>
        </w:rPr>
        <w:t>.</w:t>
      </w:r>
      <w:r w:rsidRPr="008259E9">
        <w:rPr>
          <w:color w:val="000000"/>
          <w:sz w:val="28"/>
          <w:szCs w:val="28"/>
          <w:vertAlign w:val="superscript"/>
        </w:rPr>
        <w:t xml:space="preserve"> </w:t>
      </w:r>
      <w:r w:rsidRPr="008259E9">
        <w:rPr>
          <w:color w:val="000000"/>
          <w:sz w:val="28"/>
          <w:szCs w:val="28"/>
        </w:rPr>
        <w:t>(таблица 67).</w:t>
      </w:r>
    </w:p>
    <w:p w14:paraId="1E1E85AC" w14:textId="77777777" w:rsidR="008259E9" w:rsidRPr="008259E9" w:rsidRDefault="008259E9" w:rsidP="008259E9">
      <w:pPr>
        <w:ind w:firstLine="709"/>
        <w:jc w:val="both"/>
        <w:rPr>
          <w:color w:val="000000"/>
          <w:sz w:val="32"/>
          <w:szCs w:val="32"/>
        </w:rPr>
      </w:pPr>
      <w:r w:rsidRPr="008259E9">
        <w:rPr>
          <w:sz w:val="28"/>
          <w:szCs w:val="28"/>
        </w:rPr>
        <w:t xml:space="preserve">Реализация данным проектов выполняется при вовлечении горожан к участию в вопросах благоустройства территорий. </w:t>
      </w:r>
      <w:r w:rsidRPr="008259E9">
        <w:rPr>
          <w:color w:val="000000"/>
          <w:sz w:val="28"/>
          <w:szCs w:val="28"/>
        </w:rPr>
        <w:t>Информация о реализации размещается на официальном сайте Администрации города Когалыма</w:t>
      </w:r>
      <w:r w:rsidRPr="008259E9">
        <w:rPr>
          <w:color w:val="000000"/>
          <w:sz w:val="28"/>
          <w:szCs w:val="28"/>
          <w:vertAlign w:val="superscript"/>
        </w:rPr>
        <w:footnoteReference w:id="241"/>
      </w:r>
      <w:r w:rsidRPr="008259E9">
        <w:rPr>
          <w:color w:val="000000"/>
          <w:sz w:val="28"/>
          <w:szCs w:val="28"/>
        </w:rPr>
        <w:t>, социальной сети «ВКонтакте»</w:t>
      </w:r>
      <w:r w:rsidRPr="008259E9">
        <w:rPr>
          <w:color w:val="000000"/>
          <w:sz w:val="28"/>
          <w:szCs w:val="28"/>
          <w:vertAlign w:val="superscript"/>
        </w:rPr>
        <w:footnoteReference w:id="242"/>
      </w:r>
      <w:r w:rsidRPr="008259E9">
        <w:rPr>
          <w:color w:val="000000"/>
          <w:sz w:val="28"/>
          <w:szCs w:val="28"/>
          <w:vertAlign w:val="superscript"/>
        </w:rPr>
        <w:t xml:space="preserve"> </w:t>
      </w:r>
      <w:r w:rsidRPr="008259E9">
        <w:rPr>
          <w:color w:val="000000"/>
          <w:sz w:val="28"/>
          <w:szCs w:val="28"/>
        </w:rPr>
        <w:t>и Государственной информационной системе «Жилищно-коммунальное хозяйство».</w:t>
      </w:r>
    </w:p>
    <w:p w14:paraId="13FAC6C4" w14:textId="77777777" w:rsidR="008259E9" w:rsidRPr="008259E9" w:rsidRDefault="008259E9" w:rsidP="008259E9">
      <w:pPr>
        <w:ind w:firstLine="709"/>
        <w:jc w:val="both"/>
        <w:rPr>
          <w:sz w:val="28"/>
          <w:szCs w:val="28"/>
        </w:rPr>
      </w:pPr>
      <w:r w:rsidRPr="008259E9">
        <w:rPr>
          <w:sz w:val="28"/>
          <w:szCs w:val="28"/>
        </w:rPr>
        <w:t>В 2017 году в городе Когалыме проведена инвентаризация общественных территорий рекреационного назначения, а также инвентаризация 108 дворовых территорий города Когалыма (таблица 67).</w:t>
      </w:r>
    </w:p>
    <w:p w14:paraId="16A81849" w14:textId="77777777" w:rsidR="008259E9" w:rsidRPr="008259E9" w:rsidRDefault="008259E9" w:rsidP="008259E9">
      <w:pPr>
        <w:ind w:firstLine="709"/>
        <w:jc w:val="both"/>
        <w:rPr>
          <w:sz w:val="28"/>
          <w:szCs w:val="28"/>
        </w:rPr>
      </w:pPr>
    </w:p>
    <w:p w14:paraId="49B85C25" w14:textId="77777777" w:rsidR="008259E9" w:rsidRPr="008259E9" w:rsidRDefault="008259E9" w:rsidP="008259E9">
      <w:pPr>
        <w:ind w:firstLine="709"/>
        <w:jc w:val="both"/>
        <w:rPr>
          <w:color w:val="000000"/>
          <w:sz w:val="24"/>
          <w:szCs w:val="24"/>
        </w:rPr>
      </w:pPr>
      <w:r w:rsidRPr="008259E9">
        <w:rPr>
          <w:color w:val="000000"/>
          <w:sz w:val="28"/>
          <w:szCs w:val="28"/>
        </w:rPr>
        <w:t>Таблица 67. Перечень общественных территорий рекреационного назначения города Когалыма, по данным на 2017 год</w:t>
      </w:r>
    </w:p>
    <w:tbl>
      <w:tblPr>
        <w:tblW w:w="9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22"/>
        <w:gridCol w:w="1134"/>
        <w:gridCol w:w="1984"/>
        <w:gridCol w:w="2834"/>
        <w:gridCol w:w="1277"/>
      </w:tblGrid>
      <w:tr w:rsidR="008259E9" w:rsidRPr="008259E9" w14:paraId="1F37B476" w14:textId="77777777" w:rsidTr="006279C7">
        <w:tc>
          <w:tcPr>
            <w:tcW w:w="2122" w:type="dxa"/>
          </w:tcPr>
          <w:p w14:paraId="40B3D70D" w14:textId="77777777" w:rsidR="008259E9" w:rsidRPr="008259E9" w:rsidRDefault="008259E9" w:rsidP="006279C7">
            <w:pPr>
              <w:jc w:val="both"/>
              <w:rPr>
                <w:b/>
              </w:rPr>
            </w:pPr>
            <w:r w:rsidRPr="008259E9">
              <w:rPr>
                <w:b/>
              </w:rPr>
              <w:t>Наименование объекта</w:t>
            </w:r>
            <w:r w:rsidRPr="008259E9">
              <w:rPr>
                <w:b/>
                <w:vertAlign w:val="superscript"/>
              </w:rPr>
              <w:footnoteReference w:id="243"/>
            </w:r>
          </w:p>
        </w:tc>
        <w:tc>
          <w:tcPr>
            <w:tcW w:w="1134" w:type="dxa"/>
          </w:tcPr>
          <w:p w14:paraId="4E4DDEDF" w14:textId="77777777" w:rsidR="008259E9" w:rsidRPr="008259E9" w:rsidRDefault="008259E9" w:rsidP="006279C7">
            <w:pPr>
              <w:jc w:val="both"/>
              <w:rPr>
                <w:b/>
              </w:rPr>
            </w:pPr>
            <w:r w:rsidRPr="008259E9">
              <w:rPr>
                <w:b/>
              </w:rPr>
              <w:t>Общая площадь, м</w:t>
            </w:r>
            <w:r w:rsidRPr="008259E9">
              <w:rPr>
                <w:b/>
                <w:vertAlign w:val="superscript"/>
              </w:rPr>
              <w:t>2</w:t>
            </w:r>
          </w:p>
        </w:tc>
        <w:tc>
          <w:tcPr>
            <w:tcW w:w="1984" w:type="dxa"/>
          </w:tcPr>
          <w:p w14:paraId="1C6BDFFD" w14:textId="77777777" w:rsidR="008259E9" w:rsidRPr="008259E9" w:rsidRDefault="008259E9" w:rsidP="006279C7">
            <w:pPr>
              <w:jc w:val="both"/>
              <w:rPr>
                <w:b/>
              </w:rPr>
            </w:pPr>
            <w:r w:rsidRPr="008259E9">
              <w:rPr>
                <w:b/>
              </w:rPr>
              <w:t>Оценка степени благоустройства</w:t>
            </w:r>
          </w:p>
        </w:tc>
        <w:tc>
          <w:tcPr>
            <w:tcW w:w="2834" w:type="dxa"/>
          </w:tcPr>
          <w:p w14:paraId="717CB19E" w14:textId="77777777" w:rsidR="008259E9" w:rsidRPr="008259E9" w:rsidRDefault="008259E9" w:rsidP="006279C7">
            <w:pPr>
              <w:jc w:val="both"/>
              <w:rPr>
                <w:b/>
              </w:rPr>
            </w:pPr>
            <w:r w:rsidRPr="008259E9">
              <w:rPr>
                <w:b/>
              </w:rPr>
              <w:t>Численность населения, имеющего удобный пешеходный доступ к основным площадкам территории</w:t>
            </w:r>
            <w:r w:rsidRPr="008259E9">
              <w:rPr>
                <w:b/>
                <w:vertAlign w:val="superscript"/>
              </w:rPr>
              <w:footnoteReference w:id="244"/>
            </w:r>
            <w:r w:rsidRPr="008259E9">
              <w:rPr>
                <w:b/>
              </w:rPr>
              <w:t>, чел.</w:t>
            </w:r>
          </w:p>
        </w:tc>
        <w:tc>
          <w:tcPr>
            <w:tcW w:w="1277" w:type="dxa"/>
          </w:tcPr>
          <w:p w14:paraId="57B6E9E4" w14:textId="77777777" w:rsidR="008259E9" w:rsidRPr="008259E9" w:rsidRDefault="008259E9" w:rsidP="006279C7">
            <w:pPr>
              <w:jc w:val="both"/>
              <w:rPr>
                <w:b/>
              </w:rPr>
            </w:pPr>
            <w:r w:rsidRPr="008259E9">
              <w:rPr>
                <w:b/>
              </w:rPr>
              <w:t>Период начала работ по благоустройству, год</w:t>
            </w:r>
          </w:p>
        </w:tc>
      </w:tr>
      <w:tr w:rsidR="008259E9" w:rsidRPr="008259E9" w14:paraId="17A0A030" w14:textId="77777777" w:rsidTr="006279C7">
        <w:tc>
          <w:tcPr>
            <w:tcW w:w="2122" w:type="dxa"/>
          </w:tcPr>
          <w:p w14:paraId="3712C42C" w14:textId="77777777" w:rsidR="008259E9" w:rsidRPr="008259E9" w:rsidRDefault="008259E9" w:rsidP="006279C7">
            <w:pPr>
              <w:jc w:val="both"/>
            </w:pPr>
            <w:r w:rsidRPr="008259E9">
              <w:t>Городской пляж</w:t>
            </w:r>
          </w:p>
        </w:tc>
        <w:tc>
          <w:tcPr>
            <w:tcW w:w="1134" w:type="dxa"/>
          </w:tcPr>
          <w:p w14:paraId="65FC9364" w14:textId="77777777" w:rsidR="008259E9" w:rsidRPr="008259E9" w:rsidRDefault="008259E9" w:rsidP="006279C7">
            <w:pPr>
              <w:jc w:val="both"/>
            </w:pPr>
            <w:r w:rsidRPr="008259E9">
              <w:t>26475</w:t>
            </w:r>
          </w:p>
        </w:tc>
        <w:tc>
          <w:tcPr>
            <w:tcW w:w="1984" w:type="dxa"/>
          </w:tcPr>
          <w:p w14:paraId="25AF4124" w14:textId="77777777" w:rsidR="008259E9" w:rsidRPr="008259E9" w:rsidRDefault="008259E9" w:rsidP="006279C7">
            <w:pPr>
              <w:jc w:val="both"/>
            </w:pPr>
            <w:r w:rsidRPr="008259E9">
              <w:t>низкая</w:t>
            </w:r>
          </w:p>
        </w:tc>
        <w:tc>
          <w:tcPr>
            <w:tcW w:w="2834" w:type="dxa"/>
          </w:tcPr>
          <w:p w14:paraId="4F62C570" w14:textId="77777777" w:rsidR="008259E9" w:rsidRPr="008259E9" w:rsidRDefault="008259E9" w:rsidP="006279C7">
            <w:pPr>
              <w:jc w:val="both"/>
            </w:pPr>
            <w:r w:rsidRPr="008259E9">
              <w:t>0</w:t>
            </w:r>
          </w:p>
        </w:tc>
        <w:tc>
          <w:tcPr>
            <w:tcW w:w="1277" w:type="dxa"/>
          </w:tcPr>
          <w:p w14:paraId="1B3D3ED8" w14:textId="77777777" w:rsidR="008259E9" w:rsidRPr="008259E9" w:rsidRDefault="008259E9" w:rsidP="006279C7">
            <w:pPr>
              <w:jc w:val="both"/>
            </w:pPr>
            <w:r w:rsidRPr="008259E9">
              <w:t>2020</w:t>
            </w:r>
          </w:p>
        </w:tc>
      </w:tr>
      <w:tr w:rsidR="008259E9" w:rsidRPr="008259E9" w14:paraId="7E27E3A6" w14:textId="77777777" w:rsidTr="006279C7">
        <w:trPr>
          <w:trHeight w:val="405"/>
        </w:trPr>
        <w:tc>
          <w:tcPr>
            <w:tcW w:w="2122" w:type="dxa"/>
          </w:tcPr>
          <w:p w14:paraId="082E225D" w14:textId="77777777" w:rsidR="008259E9" w:rsidRPr="008259E9" w:rsidRDefault="008259E9" w:rsidP="006279C7">
            <w:r w:rsidRPr="008259E9">
              <w:t>Зона отдыха «Метелица»</w:t>
            </w:r>
          </w:p>
        </w:tc>
        <w:tc>
          <w:tcPr>
            <w:tcW w:w="1134" w:type="dxa"/>
          </w:tcPr>
          <w:p w14:paraId="6CE903DA" w14:textId="77777777" w:rsidR="008259E9" w:rsidRPr="008259E9" w:rsidRDefault="008259E9" w:rsidP="006279C7">
            <w:pPr>
              <w:shd w:val="clear" w:color="auto" w:fill="FFFFFF"/>
              <w:jc w:val="both"/>
            </w:pPr>
            <w:r w:rsidRPr="008259E9">
              <w:t>7900</w:t>
            </w:r>
          </w:p>
        </w:tc>
        <w:tc>
          <w:tcPr>
            <w:tcW w:w="1984" w:type="dxa"/>
          </w:tcPr>
          <w:p w14:paraId="4245B9A2" w14:textId="77777777" w:rsidR="008259E9" w:rsidRPr="008259E9" w:rsidRDefault="008259E9" w:rsidP="006279C7">
            <w:pPr>
              <w:shd w:val="clear" w:color="auto" w:fill="FFFFFF"/>
              <w:rPr>
                <w:b/>
              </w:rPr>
            </w:pPr>
            <w:r w:rsidRPr="008259E9">
              <w:t>средняя</w:t>
            </w:r>
          </w:p>
        </w:tc>
        <w:tc>
          <w:tcPr>
            <w:tcW w:w="2834" w:type="dxa"/>
          </w:tcPr>
          <w:p w14:paraId="07EF4403" w14:textId="77777777" w:rsidR="008259E9" w:rsidRPr="008259E9" w:rsidRDefault="008259E9" w:rsidP="006279C7">
            <w:pPr>
              <w:shd w:val="clear" w:color="auto" w:fill="FFFFFF"/>
              <w:rPr>
                <w:b/>
              </w:rPr>
            </w:pPr>
            <w:r w:rsidRPr="008259E9">
              <w:t>5650</w:t>
            </w:r>
          </w:p>
        </w:tc>
        <w:tc>
          <w:tcPr>
            <w:tcW w:w="1277" w:type="dxa"/>
          </w:tcPr>
          <w:p w14:paraId="0110D77F" w14:textId="77777777" w:rsidR="008259E9" w:rsidRPr="008259E9" w:rsidRDefault="008259E9" w:rsidP="006279C7">
            <w:pPr>
              <w:shd w:val="clear" w:color="auto" w:fill="FFFFFF"/>
            </w:pPr>
            <w:r w:rsidRPr="008259E9">
              <w:t>2017</w:t>
            </w:r>
          </w:p>
        </w:tc>
      </w:tr>
      <w:tr w:rsidR="008259E9" w:rsidRPr="008259E9" w14:paraId="1C869727" w14:textId="77777777" w:rsidTr="006279C7">
        <w:trPr>
          <w:trHeight w:val="462"/>
        </w:trPr>
        <w:tc>
          <w:tcPr>
            <w:tcW w:w="2122" w:type="dxa"/>
          </w:tcPr>
          <w:p w14:paraId="5B554034" w14:textId="77777777" w:rsidR="008259E9" w:rsidRPr="008259E9" w:rsidRDefault="008259E9" w:rsidP="006279C7">
            <w:r w:rsidRPr="008259E9">
              <w:t>Сквер «Зона отдыха по улице Сибирская»</w:t>
            </w:r>
          </w:p>
        </w:tc>
        <w:tc>
          <w:tcPr>
            <w:tcW w:w="1134" w:type="dxa"/>
          </w:tcPr>
          <w:p w14:paraId="708CFBA8" w14:textId="77777777" w:rsidR="008259E9" w:rsidRPr="008259E9" w:rsidRDefault="008259E9" w:rsidP="006279C7">
            <w:pPr>
              <w:shd w:val="clear" w:color="auto" w:fill="FFFFFF"/>
              <w:jc w:val="both"/>
            </w:pPr>
            <w:r w:rsidRPr="008259E9">
              <w:t>35370</w:t>
            </w:r>
          </w:p>
        </w:tc>
        <w:tc>
          <w:tcPr>
            <w:tcW w:w="1984" w:type="dxa"/>
          </w:tcPr>
          <w:p w14:paraId="6B9F4408" w14:textId="77777777" w:rsidR="008259E9" w:rsidRPr="008259E9" w:rsidRDefault="008259E9" w:rsidP="006279C7">
            <w:pPr>
              <w:shd w:val="clear" w:color="auto" w:fill="FFFFFF"/>
            </w:pPr>
            <w:r w:rsidRPr="008259E9">
              <w:t>высокая</w:t>
            </w:r>
          </w:p>
        </w:tc>
        <w:tc>
          <w:tcPr>
            <w:tcW w:w="2834" w:type="dxa"/>
          </w:tcPr>
          <w:p w14:paraId="5801C53D" w14:textId="77777777" w:rsidR="008259E9" w:rsidRPr="008259E9" w:rsidRDefault="008259E9" w:rsidP="006279C7">
            <w:pPr>
              <w:shd w:val="clear" w:color="auto" w:fill="FFFFFF"/>
            </w:pPr>
            <w:r w:rsidRPr="008259E9">
              <w:t>9550</w:t>
            </w:r>
          </w:p>
        </w:tc>
        <w:tc>
          <w:tcPr>
            <w:tcW w:w="1277" w:type="dxa"/>
          </w:tcPr>
          <w:p w14:paraId="56F8A95F" w14:textId="77777777" w:rsidR="008259E9" w:rsidRPr="008259E9" w:rsidRDefault="008259E9" w:rsidP="006279C7">
            <w:pPr>
              <w:shd w:val="clear" w:color="auto" w:fill="FFFFFF"/>
            </w:pPr>
            <w:r w:rsidRPr="008259E9">
              <w:t>-</w:t>
            </w:r>
          </w:p>
        </w:tc>
      </w:tr>
      <w:tr w:rsidR="008259E9" w:rsidRPr="008259E9" w14:paraId="6602AD56" w14:textId="77777777" w:rsidTr="006279C7">
        <w:trPr>
          <w:trHeight w:val="405"/>
        </w:trPr>
        <w:tc>
          <w:tcPr>
            <w:tcW w:w="2122" w:type="dxa"/>
          </w:tcPr>
          <w:p w14:paraId="72616D62" w14:textId="77777777" w:rsidR="008259E9" w:rsidRPr="008259E9" w:rsidRDefault="008259E9" w:rsidP="006279C7">
            <w:r w:rsidRPr="008259E9">
              <w:t>Набережная реки Ингу-Ягун</w:t>
            </w:r>
          </w:p>
        </w:tc>
        <w:tc>
          <w:tcPr>
            <w:tcW w:w="1134" w:type="dxa"/>
          </w:tcPr>
          <w:p w14:paraId="1EAE4DFA" w14:textId="77777777" w:rsidR="008259E9" w:rsidRPr="008259E9" w:rsidRDefault="008259E9" w:rsidP="006279C7">
            <w:pPr>
              <w:shd w:val="clear" w:color="auto" w:fill="FFFFFF"/>
              <w:jc w:val="both"/>
            </w:pPr>
            <w:r w:rsidRPr="008259E9">
              <w:t>38246</w:t>
            </w:r>
          </w:p>
        </w:tc>
        <w:tc>
          <w:tcPr>
            <w:tcW w:w="1984" w:type="dxa"/>
          </w:tcPr>
          <w:p w14:paraId="1FF22F96" w14:textId="77777777" w:rsidR="008259E9" w:rsidRPr="008259E9" w:rsidRDefault="008259E9" w:rsidP="006279C7">
            <w:pPr>
              <w:shd w:val="clear" w:color="auto" w:fill="FFFFFF"/>
            </w:pPr>
            <w:r w:rsidRPr="008259E9">
              <w:t>благоустроенная</w:t>
            </w:r>
          </w:p>
        </w:tc>
        <w:tc>
          <w:tcPr>
            <w:tcW w:w="2834" w:type="dxa"/>
          </w:tcPr>
          <w:p w14:paraId="29185713" w14:textId="77777777" w:rsidR="008259E9" w:rsidRPr="008259E9" w:rsidRDefault="008259E9" w:rsidP="006279C7">
            <w:pPr>
              <w:shd w:val="clear" w:color="auto" w:fill="FFFFFF"/>
            </w:pPr>
            <w:r w:rsidRPr="008259E9">
              <w:t>1500</w:t>
            </w:r>
          </w:p>
        </w:tc>
        <w:tc>
          <w:tcPr>
            <w:tcW w:w="1277" w:type="dxa"/>
          </w:tcPr>
          <w:p w14:paraId="25D1359E" w14:textId="77777777" w:rsidR="008259E9" w:rsidRPr="008259E9" w:rsidRDefault="008259E9" w:rsidP="006279C7">
            <w:pPr>
              <w:shd w:val="clear" w:color="auto" w:fill="FFFFFF"/>
            </w:pPr>
            <w:r w:rsidRPr="008259E9">
              <w:t>2021</w:t>
            </w:r>
          </w:p>
        </w:tc>
      </w:tr>
      <w:tr w:rsidR="008259E9" w:rsidRPr="008259E9" w14:paraId="5CA818A4" w14:textId="77777777" w:rsidTr="006279C7">
        <w:trPr>
          <w:trHeight w:val="284"/>
        </w:trPr>
        <w:tc>
          <w:tcPr>
            <w:tcW w:w="2122" w:type="dxa"/>
          </w:tcPr>
          <w:p w14:paraId="0FC0AC43" w14:textId="77777777" w:rsidR="008259E9" w:rsidRPr="008259E9" w:rsidRDefault="008259E9" w:rsidP="006279C7">
            <w:r w:rsidRPr="008259E9">
              <w:t>Площадь «Парк Победы»</w:t>
            </w:r>
          </w:p>
        </w:tc>
        <w:tc>
          <w:tcPr>
            <w:tcW w:w="1134" w:type="dxa"/>
          </w:tcPr>
          <w:p w14:paraId="6D9D4F05" w14:textId="77777777" w:rsidR="008259E9" w:rsidRPr="008259E9" w:rsidRDefault="008259E9" w:rsidP="006279C7">
            <w:pPr>
              <w:shd w:val="clear" w:color="auto" w:fill="FFFFFF"/>
              <w:jc w:val="both"/>
            </w:pPr>
            <w:r w:rsidRPr="008259E9">
              <w:t>9270</w:t>
            </w:r>
          </w:p>
        </w:tc>
        <w:tc>
          <w:tcPr>
            <w:tcW w:w="1984" w:type="dxa"/>
          </w:tcPr>
          <w:p w14:paraId="46ED5400" w14:textId="77777777" w:rsidR="008259E9" w:rsidRPr="008259E9" w:rsidRDefault="008259E9" w:rsidP="006279C7">
            <w:pPr>
              <w:shd w:val="clear" w:color="auto" w:fill="FFFFFF"/>
            </w:pPr>
            <w:r w:rsidRPr="008259E9">
              <w:t>высокая</w:t>
            </w:r>
          </w:p>
        </w:tc>
        <w:tc>
          <w:tcPr>
            <w:tcW w:w="2834" w:type="dxa"/>
          </w:tcPr>
          <w:p w14:paraId="19BC4E1B" w14:textId="77777777" w:rsidR="008259E9" w:rsidRPr="008259E9" w:rsidRDefault="008259E9" w:rsidP="006279C7">
            <w:pPr>
              <w:shd w:val="clear" w:color="auto" w:fill="FFFFFF"/>
            </w:pPr>
            <w:r w:rsidRPr="008259E9">
              <w:t>9550</w:t>
            </w:r>
          </w:p>
        </w:tc>
        <w:tc>
          <w:tcPr>
            <w:tcW w:w="1277" w:type="dxa"/>
          </w:tcPr>
          <w:p w14:paraId="680D2DEF" w14:textId="77777777" w:rsidR="008259E9" w:rsidRPr="008259E9" w:rsidRDefault="008259E9" w:rsidP="006279C7">
            <w:pPr>
              <w:shd w:val="clear" w:color="auto" w:fill="FFFFFF"/>
            </w:pPr>
            <w:r w:rsidRPr="008259E9">
              <w:t>-</w:t>
            </w:r>
          </w:p>
        </w:tc>
      </w:tr>
      <w:tr w:rsidR="008259E9" w:rsidRPr="008259E9" w14:paraId="3939BA8F" w14:textId="77777777" w:rsidTr="006279C7">
        <w:trPr>
          <w:trHeight w:val="557"/>
        </w:trPr>
        <w:tc>
          <w:tcPr>
            <w:tcW w:w="2122" w:type="dxa"/>
          </w:tcPr>
          <w:p w14:paraId="37C63E38" w14:textId="77777777" w:rsidR="008259E9" w:rsidRPr="008259E9" w:rsidRDefault="008259E9" w:rsidP="006279C7">
            <w:r w:rsidRPr="008259E9">
              <w:t>Площадь перед Администрацией города Когалыма</w:t>
            </w:r>
          </w:p>
        </w:tc>
        <w:tc>
          <w:tcPr>
            <w:tcW w:w="1134" w:type="dxa"/>
          </w:tcPr>
          <w:p w14:paraId="4B4DC0BC" w14:textId="77777777" w:rsidR="008259E9" w:rsidRPr="008259E9" w:rsidRDefault="008259E9" w:rsidP="006279C7">
            <w:pPr>
              <w:shd w:val="clear" w:color="auto" w:fill="FFFFFF"/>
              <w:jc w:val="both"/>
            </w:pPr>
            <w:r w:rsidRPr="008259E9">
              <w:t>25860</w:t>
            </w:r>
          </w:p>
        </w:tc>
        <w:tc>
          <w:tcPr>
            <w:tcW w:w="1984" w:type="dxa"/>
          </w:tcPr>
          <w:p w14:paraId="00E7D6B3" w14:textId="77777777" w:rsidR="008259E9" w:rsidRPr="008259E9" w:rsidRDefault="008259E9" w:rsidP="006279C7">
            <w:pPr>
              <w:shd w:val="clear" w:color="auto" w:fill="FFFFFF"/>
            </w:pPr>
            <w:r w:rsidRPr="008259E9">
              <w:t>благоустроенная</w:t>
            </w:r>
          </w:p>
        </w:tc>
        <w:tc>
          <w:tcPr>
            <w:tcW w:w="2834" w:type="dxa"/>
          </w:tcPr>
          <w:p w14:paraId="592441CE" w14:textId="77777777" w:rsidR="008259E9" w:rsidRPr="008259E9" w:rsidRDefault="008259E9" w:rsidP="006279C7">
            <w:pPr>
              <w:shd w:val="clear" w:color="auto" w:fill="FFFFFF"/>
            </w:pPr>
            <w:r w:rsidRPr="008259E9">
              <w:t>3000</w:t>
            </w:r>
          </w:p>
        </w:tc>
        <w:tc>
          <w:tcPr>
            <w:tcW w:w="1277" w:type="dxa"/>
          </w:tcPr>
          <w:p w14:paraId="5EFD5F31" w14:textId="77777777" w:rsidR="008259E9" w:rsidRPr="008259E9" w:rsidRDefault="008259E9" w:rsidP="006279C7">
            <w:pPr>
              <w:shd w:val="clear" w:color="auto" w:fill="FFFFFF"/>
            </w:pPr>
            <w:r w:rsidRPr="008259E9">
              <w:t>-</w:t>
            </w:r>
          </w:p>
        </w:tc>
      </w:tr>
      <w:tr w:rsidR="008259E9" w:rsidRPr="008259E9" w14:paraId="29D63877" w14:textId="77777777" w:rsidTr="006279C7">
        <w:trPr>
          <w:trHeight w:val="267"/>
        </w:trPr>
        <w:tc>
          <w:tcPr>
            <w:tcW w:w="2122" w:type="dxa"/>
          </w:tcPr>
          <w:p w14:paraId="76B6DF08" w14:textId="77777777" w:rsidR="008259E9" w:rsidRPr="008259E9" w:rsidRDefault="008259E9" w:rsidP="006279C7">
            <w:r w:rsidRPr="008259E9">
              <w:t>Сквер 25-летия ПАО «ЛУКОЙЛ»</w:t>
            </w:r>
          </w:p>
        </w:tc>
        <w:tc>
          <w:tcPr>
            <w:tcW w:w="1134" w:type="dxa"/>
          </w:tcPr>
          <w:p w14:paraId="60972300" w14:textId="77777777" w:rsidR="008259E9" w:rsidRPr="008259E9" w:rsidRDefault="008259E9" w:rsidP="006279C7">
            <w:pPr>
              <w:shd w:val="clear" w:color="auto" w:fill="FFFFFF"/>
              <w:jc w:val="both"/>
            </w:pPr>
            <w:r w:rsidRPr="008259E9">
              <w:t>2220</w:t>
            </w:r>
          </w:p>
        </w:tc>
        <w:tc>
          <w:tcPr>
            <w:tcW w:w="1984" w:type="dxa"/>
          </w:tcPr>
          <w:p w14:paraId="2126A2D3" w14:textId="77777777" w:rsidR="008259E9" w:rsidRPr="008259E9" w:rsidRDefault="008259E9" w:rsidP="006279C7">
            <w:pPr>
              <w:shd w:val="clear" w:color="auto" w:fill="FFFFFF"/>
            </w:pPr>
            <w:r w:rsidRPr="008259E9">
              <w:t>высокая</w:t>
            </w:r>
          </w:p>
        </w:tc>
        <w:tc>
          <w:tcPr>
            <w:tcW w:w="2834" w:type="dxa"/>
          </w:tcPr>
          <w:p w14:paraId="62413ABD" w14:textId="77777777" w:rsidR="008259E9" w:rsidRPr="008259E9" w:rsidRDefault="008259E9" w:rsidP="006279C7">
            <w:pPr>
              <w:shd w:val="clear" w:color="auto" w:fill="FFFFFF"/>
            </w:pPr>
            <w:r w:rsidRPr="008259E9">
              <w:t>9350</w:t>
            </w:r>
          </w:p>
        </w:tc>
        <w:tc>
          <w:tcPr>
            <w:tcW w:w="1277" w:type="dxa"/>
          </w:tcPr>
          <w:p w14:paraId="7B774670" w14:textId="77777777" w:rsidR="008259E9" w:rsidRPr="008259E9" w:rsidRDefault="008259E9" w:rsidP="006279C7">
            <w:pPr>
              <w:shd w:val="clear" w:color="auto" w:fill="FFFFFF"/>
            </w:pPr>
            <w:r w:rsidRPr="008259E9">
              <w:t>-</w:t>
            </w:r>
          </w:p>
        </w:tc>
      </w:tr>
      <w:tr w:rsidR="008259E9" w:rsidRPr="008259E9" w14:paraId="1B7F67C2" w14:textId="77777777" w:rsidTr="006279C7">
        <w:trPr>
          <w:trHeight w:val="272"/>
        </w:trPr>
        <w:tc>
          <w:tcPr>
            <w:tcW w:w="2122" w:type="dxa"/>
          </w:tcPr>
          <w:p w14:paraId="1A40F7C9" w14:textId="77777777" w:rsidR="008259E9" w:rsidRPr="008259E9" w:rsidRDefault="008259E9" w:rsidP="006279C7">
            <w:r w:rsidRPr="008259E9">
              <w:t>Сквер «Ветеранов»</w:t>
            </w:r>
          </w:p>
        </w:tc>
        <w:tc>
          <w:tcPr>
            <w:tcW w:w="1134" w:type="dxa"/>
          </w:tcPr>
          <w:p w14:paraId="496EA998" w14:textId="77777777" w:rsidR="008259E9" w:rsidRPr="008259E9" w:rsidRDefault="008259E9" w:rsidP="006279C7">
            <w:pPr>
              <w:shd w:val="clear" w:color="auto" w:fill="FFFFFF"/>
              <w:jc w:val="both"/>
            </w:pPr>
            <w:r w:rsidRPr="008259E9">
              <w:t>3795</w:t>
            </w:r>
          </w:p>
        </w:tc>
        <w:tc>
          <w:tcPr>
            <w:tcW w:w="1984" w:type="dxa"/>
          </w:tcPr>
          <w:p w14:paraId="356D0250" w14:textId="77777777" w:rsidR="008259E9" w:rsidRPr="008259E9" w:rsidRDefault="008259E9" w:rsidP="006279C7">
            <w:pPr>
              <w:shd w:val="clear" w:color="auto" w:fill="FFFFFF"/>
            </w:pPr>
            <w:r w:rsidRPr="008259E9">
              <w:t>средняя</w:t>
            </w:r>
          </w:p>
        </w:tc>
        <w:tc>
          <w:tcPr>
            <w:tcW w:w="2834" w:type="dxa"/>
          </w:tcPr>
          <w:p w14:paraId="31FE8597" w14:textId="77777777" w:rsidR="008259E9" w:rsidRPr="008259E9" w:rsidRDefault="008259E9" w:rsidP="006279C7">
            <w:pPr>
              <w:shd w:val="clear" w:color="auto" w:fill="FFFFFF"/>
            </w:pPr>
            <w:r w:rsidRPr="008259E9">
              <w:t>19000</w:t>
            </w:r>
          </w:p>
        </w:tc>
        <w:tc>
          <w:tcPr>
            <w:tcW w:w="1277" w:type="dxa"/>
          </w:tcPr>
          <w:p w14:paraId="0C57B31F" w14:textId="77777777" w:rsidR="008259E9" w:rsidRPr="008259E9" w:rsidRDefault="008259E9" w:rsidP="006279C7">
            <w:pPr>
              <w:shd w:val="clear" w:color="auto" w:fill="FFFFFF"/>
            </w:pPr>
            <w:r w:rsidRPr="008259E9">
              <w:t>-</w:t>
            </w:r>
          </w:p>
        </w:tc>
      </w:tr>
      <w:tr w:rsidR="008259E9" w:rsidRPr="008259E9" w14:paraId="625B3EA9" w14:textId="77777777" w:rsidTr="006279C7">
        <w:trPr>
          <w:trHeight w:val="277"/>
        </w:trPr>
        <w:tc>
          <w:tcPr>
            <w:tcW w:w="2122" w:type="dxa"/>
          </w:tcPr>
          <w:p w14:paraId="01BC3980" w14:textId="77777777" w:rsidR="008259E9" w:rsidRPr="008259E9" w:rsidRDefault="008259E9" w:rsidP="006279C7">
            <w:r w:rsidRPr="008259E9">
              <w:t>Сквер «Влюбленных»</w:t>
            </w:r>
          </w:p>
        </w:tc>
        <w:tc>
          <w:tcPr>
            <w:tcW w:w="1134" w:type="dxa"/>
          </w:tcPr>
          <w:p w14:paraId="2CF68392" w14:textId="77777777" w:rsidR="008259E9" w:rsidRPr="008259E9" w:rsidRDefault="008259E9" w:rsidP="006279C7">
            <w:pPr>
              <w:shd w:val="clear" w:color="auto" w:fill="FFFFFF"/>
              <w:jc w:val="both"/>
            </w:pPr>
            <w:r w:rsidRPr="008259E9">
              <w:t>8567,72</w:t>
            </w:r>
          </w:p>
        </w:tc>
        <w:tc>
          <w:tcPr>
            <w:tcW w:w="1984" w:type="dxa"/>
          </w:tcPr>
          <w:p w14:paraId="082247FE" w14:textId="77777777" w:rsidR="008259E9" w:rsidRPr="008259E9" w:rsidRDefault="008259E9" w:rsidP="006279C7">
            <w:pPr>
              <w:shd w:val="clear" w:color="auto" w:fill="FFFFFF"/>
            </w:pPr>
            <w:r w:rsidRPr="008259E9">
              <w:t>благоустроен</w:t>
            </w:r>
          </w:p>
        </w:tc>
        <w:tc>
          <w:tcPr>
            <w:tcW w:w="2834" w:type="dxa"/>
          </w:tcPr>
          <w:p w14:paraId="26309E7C" w14:textId="77777777" w:rsidR="008259E9" w:rsidRPr="008259E9" w:rsidRDefault="008259E9" w:rsidP="006279C7">
            <w:pPr>
              <w:shd w:val="clear" w:color="auto" w:fill="FFFFFF"/>
            </w:pPr>
            <w:r w:rsidRPr="008259E9">
              <w:t>3000</w:t>
            </w:r>
          </w:p>
        </w:tc>
        <w:tc>
          <w:tcPr>
            <w:tcW w:w="1277" w:type="dxa"/>
          </w:tcPr>
          <w:p w14:paraId="323CD244" w14:textId="77777777" w:rsidR="008259E9" w:rsidRPr="008259E9" w:rsidRDefault="008259E9" w:rsidP="006279C7">
            <w:pPr>
              <w:shd w:val="clear" w:color="auto" w:fill="FFFFFF"/>
            </w:pPr>
            <w:r w:rsidRPr="008259E9">
              <w:t>-</w:t>
            </w:r>
          </w:p>
        </w:tc>
      </w:tr>
      <w:tr w:rsidR="008259E9" w:rsidRPr="008259E9" w14:paraId="47FB0CDE" w14:textId="77777777" w:rsidTr="006279C7">
        <w:trPr>
          <w:trHeight w:val="273"/>
        </w:trPr>
        <w:tc>
          <w:tcPr>
            <w:tcW w:w="2122" w:type="dxa"/>
          </w:tcPr>
          <w:p w14:paraId="617FCFEE" w14:textId="77777777" w:rsidR="008259E9" w:rsidRPr="008259E9" w:rsidRDefault="008259E9" w:rsidP="006279C7">
            <w:r w:rsidRPr="008259E9">
              <w:t>Сквер «Гнездышко»</w:t>
            </w:r>
          </w:p>
        </w:tc>
        <w:tc>
          <w:tcPr>
            <w:tcW w:w="1134" w:type="dxa"/>
          </w:tcPr>
          <w:p w14:paraId="7F58C4EF" w14:textId="77777777" w:rsidR="008259E9" w:rsidRPr="008259E9" w:rsidRDefault="008259E9" w:rsidP="006279C7">
            <w:pPr>
              <w:shd w:val="clear" w:color="auto" w:fill="FFFFFF"/>
              <w:jc w:val="both"/>
            </w:pPr>
            <w:r w:rsidRPr="008259E9">
              <w:t>3220</w:t>
            </w:r>
          </w:p>
        </w:tc>
        <w:tc>
          <w:tcPr>
            <w:tcW w:w="1984" w:type="dxa"/>
          </w:tcPr>
          <w:p w14:paraId="0B87FF1C" w14:textId="77777777" w:rsidR="008259E9" w:rsidRPr="008259E9" w:rsidRDefault="008259E9" w:rsidP="006279C7">
            <w:pPr>
              <w:shd w:val="clear" w:color="auto" w:fill="FFFFFF"/>
            </w:pPr>
            <w:r w:rsidRPr="008259E9">
              <w:t>высокая</w:t>
            </w:r>
          </w:p>
        </w:tc>
        <w:tc>
          <w:tcPr>
            <w:tcW w:w="2834" w:type="dxa"/>
          </w:tcPr>
          <w:p w14:paraId="7B52996E" w14:textId="77777777" w:rsidR="008259E9" w:rsidRPr="008259E9" w:rsidRDefault="008259E9" w:rsidP="006279C7">
            <w:pPr>
              <w:shd w:val="clear" w:color="auto" w:fill="FFFFFF"/>
            </w:pPr>
            <w:r w:rsidRPr="008259E9">
              <w:t>18550</w:t>
            </w:r>
          </w:p>
        </w:tc>
        <w:tc>
          <w:tcPr>
            <w:tcW w:w="1277" w:type="dxa"/>
          </w:tcPr>
          <w:p w14:paraId="2AD4FD02" w14:textId="77777777" w:rsidR="008259E9" w:rsidRPr="008259E9" w:rsidRDefault="008259E9" w:rsidP="006279C7">
            <w:pPr>
              <w:shd w:val="clear" w:color="auto" w:fill="FFFFFF"/>
            </w:pPr>
            <w:r w:rsidRPr="008259E9">
              <w:t>-</w:t>
            </w:r>
          </w:p>
        </w:tc>
      </w:tr>
      <w:tr w:rsidR="008259E9" w:rsidRPr="008259E9" w14:paraId="036757D9" w14:textId="77777777" w:rsidTr="006279C7">
        <w:trPr>
          <w:trHeight w:val="273"/>
        </w:trPr>
        <w:tc>
          <w:tcPr>
            <w:tcW w:w="2122" w:type="dxa"/>
          </w:tcPr>
          <w:p w14:paraId="05298402" w14:textId="77777777" w:rsidR="008259E9" w:rsidRPr="008259E9" w:rsidRDefault="008259E9" w:rsidP="006279C7">
            <w:r w:rsidRPr="008259E9">
              <w:t>Сквер «Дружбы»</w:t>
            </w:r>
          </w:p>
        </w:tc>
        <w:tc>
          <w:tcPr>
            <w:tcW w:w="1134" w:type="dxa"/>
          </w:tcPr>
          <w:p w14:paraId="24B9EEA9" w14:textId="77777777" w:rsidR="008259E9" w:rsidRPr="008259E9" w:rsidRDefault="008259E9" w:rsidP="006279C7">
            <w:pPr>
              <w:shd w:val="clear" w:color="auto" w:fill="FFFFFF"/>
              <w:jc w:val="both"/>
            </w:pPr>
            <w:r w:rsidRPr="008259E9">
              <w:t>9395</w:t>
            </w:r>
          </w:p>
        </w:tc>
        <w:tc>
          <w:tcPr>
            <w:tcW w:w="1984" w:type="dxa"/>
          </w:tcPr>
          <w:p w14:paraId="0C058A23" w14:textId="77777777" w:rsidR="008259E9" w:rsidRPr="008259E9" w:rsidRDefault="008259E9" w:rsidP="006279C7">
            <w:pPr>
              <w:shd w:val="clear" w:color="auto" w:fill="FFFFFF"/>
            </w:pPr>
            <w:r w:rsidRPr="008259E9">
              <w:t xml:space="preserve">не благоустроенная </w:t>
            </w:r>
          </w:p>
        </w:tc>
        <w:tc>
          <w:tcPr>
            <w:tcW w:w="2834" w:type="dxa"/>
          </w:tcPr>
          <w:p w14:paraId="4B9111CB" w14:textId="77777777" w:rsidR="008259E9" w:rsidRPr="008259E9" w:rsidRDefault="008259E9" w:rsidP="006279C7">
            <w:pPr>
              <w:shd w:val="clear" w:color="auto" w:fill="FFFFFF"/>
            </w:pPr>
            <w:r w:rsidRPr="008259E9">
              <w:t>18500</w:t>
            </w:r>
          </w:p>
        </w:tc>
        <w:tc>
          <w:tcPr>
            <w:tcW w:w="1277" w:type="dxa"/>
          </w:tcPr>
          <w:p w14:paraId="1764719D" w14:textId="77777777" w:rsidR="008259E9" w:rsidRPr="008259E9" w:rsidRDefault="008259E9" w:rsidP="006279C7">
            <w:pPr>
              <w:shd w:val="clear" w:color="auto" w:fill="FFFFFF"/>
            </w:pPr>
            <w:r w:rsidRPr="008259E9">
              <w:t>-</w:t>
            </w:r>
          </w:p>
        </w:tc>
      </w:tr>
      <w:tr w:rsidR="008259E9" w:rsidRPr="008259E9" w14:paraId="45C0F595" w14:textId="77777777" w:rsidTr="006279C7">
        <w:trPr>
          <w:trHeight w:val="273"/>
        </w:trPr>
        <w:tc>
          <w:tcPr>
            <w:tcW w:w="2122" w:type="dxa"/>
          </w:tcPr>
          <w:p w14:paraId="2EA1E212" w14:textId="77777777" w:rsidR="008259E9" w:rsidRPr="008259E9" w:rsidRDefault="008259E9" w:rsidP="006279C7">
            <w:r w:rsidRPr="008259E9">
              <w:t>Сквер им. С. Повха</w:t>
            </w:r>
          </w:p>
        </w:tc>
        <w:tc>
          <w:tcPr>
            <w:tcW w:w="1134" w:type="dxa"/>
          </w:tcPr>
          <w:p w14:paraId="136A95E6" w14:textId="77777777" w:rsidR="008259E9" w:rsidRPr="008259E9" w:rsidRDefault="008259E9" w:rsidP="006279C7">
            <w:pPr>
              <w:shd w:val="clear" w:color="auto" w:fill="FFFFFF"/>
              <w:jc w:val="both"/>
            </w:pPr>
            <w:r w:rsidRPr="008259E9">
              <w:t>7840</w:t>
            </w:r>
          </w:p>
        </w:tc>
        <w:tc>
          <w:tcPr>
            <w:tcW w:w="1984" w:type="dxa"/>
          </w:tcPr>
          <w:p w14:paraId="7B05455C" w14:textId="77777777" w:rsidR="008259E9" w:rsidRPr="008259E9" w:rsidRDefault="008259E9" w:rsidP="006279C7">
            <w:pPr>
              <w:shd w:val="clear" w:color="auto" w:fill="FFFFFF"/>
            </w:pPr>
            <w:r w:rsidRPr="008259E9">
              <w:t xml:space="preserve">средняя </w:t>
            </w:r>
          </w:p>
        </w:tc>
        <w:tc>
          <w:tcPr>
            <w:tcW w:w="2834" w:type="dxa"/>
          </w:tcPr>
          <w:p w14:paraId="1442CC17" w14:textId="77777777" w:rsidR="008259E9" w:rsidRPr="008259E9" w:rsidRDefault="008259E9" w:rsidP="006279C7">
            <w:pPr>
              <w:shd w:val="clear" w:color="auto" w:fill="FFFFFF"/>
            </w:pPr>
            <w:r w:rsidRPr="008259E9">
              <w:t>12500</w:t>
            </w:r>
          </w:p>
        </w:tc>
        <w:tc>
          <w:tcPr>
            <w:tcW w:w="1277" w:type="dxa"/>
          </w:tcPr>
          <w:p w14:paraId="619C56F6" w14:textId="77777777" w:rsidR="008259E9" w:rsidRPr="008259E9" w:rsidRDefault="008259E9" w:rsidP="006279C7">
            <w:pPr>
              <w:shd w:val="clear" w:color="auto" w:fill="FFFFFF"/>
            </w:pPr>
            <w:r w:rsidRPr="008259E9">
              <w:t>2019</w:t>
            </w:r>
          </w:p>
        </w:tc>
      </w:tr>
      <w:tr w:rsidR="008259E9" w:rsidRPr="008259E9" w14:paraId="4AD6CB31" w14:textId="77777777" w:rsidTr="006279C7">
        <w:trPr>
          <w:trHeight w:val="262"/>
        </w:trPr>
        <w:tc>
          <w:tcPr>
            <w:tcW w:w="2122" w:type="dxa"/>
          </w:tcPr>
          <w:p w14:paraId="169A2348" w14:textId="77777777" w:rsidR="008259E9" w:rsidRPr="008259E9" w:rsidRDefault="008259E9" w:rsidP="006279C7">
            <w:r w:rsidRPr="008259E9">
              <w:t>Сквер им. Шмидта</w:t>
            </w:r>
          </w:p>
        </w:tc>
        <w:tc>
          <w:tcPr>
            <w:tcW w:w="1134" w:type="dxa"/>
          </w:tcPr>
          <w:p w14:paraId="324845F1" w14:textId="77777777" w:rsidR="008259E9" w:rsidRPr="008259E9" w:rsidRDefault="008259E9" w:rsidP="006279C7">
            <w:pPr>
              <w:shd w:val="clear" w:color="auto" w:fill="FFFFFF"/>
              <w:jc w:val="both"/>
            </w:pPr>
            <w:r w:rsidRPr="008259E9">
              <w:t>6025</w:t>
            </w:r>
          </w:p>
        </w:tc>
        <w:tc>
          <w:tcPr>
            <w:tcW w:w="1984" w:type="dxa"/>
          </w:tcPr>
          <w:p w14:paraId="19AFFEA7" w14:textId="77777777" w:rsidR="008259E9" w:rsidRPr="008259E9" w:rsidRDefault="008259E9" w:rsidP="006279C7">
            <w:pPr>
              <w:shd w:val="clear" w:color="auto" w:fill="FFFFFF"/>
            </w:pPr>
            <w:r w:rsidRPr="008259E9">
              <w:t>средняя</w:t>
            </w:r>
          </w:p>
        </w:tc>
        <w:tc>
          <w:tcPr>
            <w:tcW w:w="2834" w:type="dxa"/>
          </w:tcPr>
          <w:p w14:paraId="0FC906D1" w14:textId="77777777" w:rsidR="008259E9" w:rsidRPr="008259E9" w:rsidRDefault="008259E9" w:rsidP="006279C7">
            <w:pPr>
              <w:shd w:val="clear" w:color="auto" w:fill="FFFFFF"/>
            </w:pPr>
            <w:r w:rsidRPr="008259E9">
              <w:t>6600</w:t>
            </w:r>
          </w:p>
        </w:tc>
        <w:tc>
          <w:tcPr>
            <w:tcW w:w="1277" w:type="dxa"/>
          </w:tcPr>
          <w:p w14:paraId="2E17319B" w14:textId="77777777" w:rsidR="008259E9" w:rsidRPr="008259E9" w:rsidRDefault="008259E9" w:rsidP="006279C7">
            <w:pPr>
              <w:shd w:val="clear" w:color="auto" w:fill="FFFFFF"/>
            </w:pPr>
            <w:r w:rsidRPr="008259E9">
              <w:t>2018</w:t>
            </w:r>
          </w:p>
        </w:tc>
      </w:tr>
      <w:tr w:rsidR="008259E9" w:rsidRPr="008259E9" w14:paraId="73BBF7B3" w14:textId="77777777" w:rsidTr="006279C7">
        <w:trPr>
          <w:trHeight w:val="280"/>
        </w:trPr>
        <w:tc>
          <w:tcPr>
            <w:tcW w:w="2122" w:type="dxa"/>
          </w:tcPr>
          <w:p w14:paraId="2D3E065F" w14:textId="77777777" w:rsidR="008259E9" w:rsidRPr="008259E9" w:rsidRDefault="008259E9" w:rsidP="006279C7">
            <w:r w:rsidRPr="008259E9">
              <w:t>Сквер по улице Комсомольской</w:t>
            </w:r>
          </w:p>
        </w:tc>
        <w:tc>
          <w:tcPr>
            <w:tcW w:w="1134" w:type="dxa"/>
          </w:tcPr>
          <w:p w14:paraId="3F872FBF" w14:textId="77777777" w:rsidR="008259E9" w:rsidRPr="008259E9" w:rsidRDefault="008259E9" w:rsidP="006279C7">
            <w:pPr>
              <w:shd w:val="clear" w:color="auto" w:fill="FFFFFF"/>
              <w:jc w:val="both"/>
            </w:pPr>
            <w:r w:rsidRPr="008259E9">
              <w:t>14385</w:t>
            </w:r>
          </w:p>
        </w:tc>
        <w:tc>
          <w:tcPr>
            <w:tcW w:w="1984" w:type="dxa"/>
          </w:tcPr>
          <w:p w14:paraId="403F85EF" w14:textId="77777777" w:rsidR="008259E9" w:rsidRPr="008259E9" w:rsidRDefault="008259E9" w:rsidP="006279C7">
            <w:pPr>
              <w:shd w:val="clear" w:color="auto" w:fill="FFFFFF"/>
            </w:pPr>
            <w:r w:rsidRPr="008259E9">
              <w:t xml:space="preserve">средняя </w:t>
            </w:r>
          </w:p>
        </w:tc>
        <w:tc>
          <w:tcPr>
            <w:tcW w:w="2834" w:type="dxa"/>
          </w:tcPr>
          <w:p w14:paraId="6001E99B" w14:textId="77777777" w:rsidR="008259E9" w:rsidRPr="008259E9" w:rsidRDefault="008259E9" w:rsidP="006279C7">
            <w:pPr>
              <w:shd w:val="clear" w:color="auto" w:fill="FFFFFF"/>
            </w:pPr>
            <w:r w:rsidRPr="008259E9">
              <w:t>550</w:t>
            </w:r>
          </w:p>
        </w:tc>
        <w:tc>
          <w:tcPr>
            <w:tcW w:w="1277" w:type="dxa"/>
          </w:tcPr>
          <w:p w14:paraId="446BB999" w14:textId="77777777" w:rsidR="008259E9" w:rsidRPr="008259E9" w:rsidRDefault="008259E9" w:rsidP="006279C7">
            <w:pPr>
              <w:shd w:val="clear" w:color="auto" w:fill="FFFFFF"/>
            </w:pPr>
            <w:r w:rsidRPr="008259E9">
              <w:t>-</w:t>
            </w:r>
          </w:p>
        </w:tc>
      </w:tr>
      <w:tr w:rsidR="008259E9" w:rsidRPr="008259E9" w14:paraId="26E7FC6F" w14:textId="77777777" w:rsidTr="006279C7">
        <w:trPr>
          <w:trHeight w:val="284"/>
        </w:trPr>
        <w:tc>
          <w:tcPr>
            <w:tcW w:w="2122" w:type="dxa"/>
          </w:tcPr>
          <w:p w14:paraId="0D1A750F" w14:textId="77777777" w:rsidR="008259E9" w:rsidRPr="008259E9" w:rsidRDefault="008259E9" w:rsidP="006279C7">
            <w:r w:rsidRPr="008259E9">
              <w:t>Сквер по улице Сибирской</w:t>
            </w:r>
          </w:p>
        </w:tc>
        <w:tc>
          <w:tcPr>
            <w:tcW w:w="1134" w:type="dxa"/>
          </w:tcPr>
          <w:p w14:paraId="4B096AA2" w14:textId="77777777" w:rsidR="008259E9" w:rsidRPr="008259E9" w:rsidRDefault="008259E9" w:rsidP="006279C7">
            <w:pPr>
              <w:shd w:val="clear" w:color="auto" w:fill="FFFFFF"/>
              <w:jc w:val="both"/>
            </w:pPr>
            <w:r w:rsidRPr="008259E9">
              <w:t>10150</w:t>
            </w:r>
          </w:p>
        </w:tc>
        <w:tc>
          <w:tcPr>
            <w:tcW w:w="1984" w:type="dxa"/>
          </w:tcPr>
          <w:p w14:paraId="434CACCE" w14:textId="77777777" w:rsidR="008259E9" w:rsidRPr="008259E9" w:rsidRDefault="008259E9" w:rsidP="006279C7">
            <w:pPr>
              <w:shd w:val="clear" w:color="auto" w:fill="FFFFFF"/>
            </w:pPr>
            <w:r w:rsidRPr="008259E9">
              <w:t>не благоустроенная</w:t>
            </w:r>
          </w:p>
        </w:tc>
        <w:tc>
          <w:tcPr>
            <w:tcW w:w="2834" w:type="dxa"/>
          </w:tcPr>
          <w:p w14:paraId="6F8E4083" w14:textId="77777777" w:rsidR="008259E9" w:rsidRPr="008259E9" w:rsidRDefault="008259E9" w:rsidP="006279C7">
            <w:pPr>
              <w:shd w:val="clear" w:color="auto" w:fill="FFFFFF"/>
            </w:pPr>
            <w:r w:rsidRPr="008259E9">
              <w:t>6550</w:t>
            </w:r>
          </w:p>
        </w:tc>
        <w:tc>
          <w:tcPr>
            <w:tcW w:w="1277" w:type="dxa"/>
          </w:tcPr>
          <w:p w14:paraId="3F4DCE16" w14:textId="77777777" w:rsidR="008259E9" w:rsidRPr="008259E9" w:rsidRDefault="008259E9" w:rsidP="006279C7">
            <w:pPr>
              <w:shd w:val="clear" w:color="auto" w:fill="FFFFFF"/>
            </w:pPr>
            <w:r w:rsidRPr="008259E9">
              <w:t>2019</w:t>
            </w:r>
          </w:p>
        </w:tc>
      </w:tr>
      <w:tr w:rsidR="008259E9" w:rsidRPr="008259E9" w14:paraId="5F699127" w14:textId="77777777" w:rsidTr="006279C7">
        <w:trPr>
          <w:trHeight w:val="320"/>
        </w:trPr>
        <w:tc>
          <w:tcPr>
            <w:tcW w:w="2122" w:type="dxa"/>
          </w:tcPr>
          <w:p w14:paraId="2CCBEB05" w14:textId="77777777" w:rsidR="008259E9" w:rsidRPr="008259E9" w:rsidRDefault="008259E9" w:rsidP="006279C7">
            <w:r w:rsidRPr="008259E9">
              <w:t xml:space="preserve">Сквер по улице Югорской </w:t>
            </w:r>
          </w:p>
        </w:tc>
        <w:tc>
          <w:tcPr>
            <w:tcW w:w="1134" w:type="dxa"/>
          </w:tcPr>
          <w:p w14:paraId="2603D73D" w14:textId="77777777" w:rsidR="008259E9" w:rsidRPr="008259E9" w:rsidRDefault="008259E9" w:rsidP="006279C7">
            <w:pPr>
              <w:shd w:val="clear" w:color="auto" w:fill="FFFFFF"/>
              <w:jc w:val="both"/>
            </w:pPr>
            <w:r w:rsidRPr="008259E9">
              <w:t>6855</w:t>
            </w:r>
          </w:p>
        </w:tc>
        <w:tc>
          <w:tcPr>
            <w:tcW w:w="1984" w:type="dxa"/>
          </w:tcPr>
          <w:p w14:paraId="7C651061" w14:textId="77777777" w:rsidR="008259E9" w:rsidRPr="008259E9" w:rsidRDefault="008259E9" w:rsidP="006279C7">
            <w:pPr>
              <w:shd w:val="clear" w:color="auto" w:fill="FFFFFF"/>
            </w:pPr>
            <w:r w:rsidRPr="008259E9">
              <w:t>низкая</w:t>
            </w:r>
          </w:p>
        </w:tc>
        <w:tc>
          <w:tcPr>
            <w:tcW w:w="2834" w:type="dxa"/>
          </w:tcPr>
          <w:p w14:paraId="4C32558B" w14:textId="77777777" w:rsidR="008259E9" w:rsidRPr="008259E9" w:rsidRDefault="008259E9" w:rsidP="006279C7">
            <w:pPr>
              <w:shd w:val="clear" w:color="auto" w:fill="FFFFFF"/>
            </w:pPr>
            <w:r w:rsidRPr="008259E9">
              <w:t>7950</w:t>
            </w:r>
          </w:p>
        </w:tc>
        <w:tc>
          <w:tcPr>
            <w:tcW w:w="1277" w:type="dxa"/>
          </w:tcPr>
          <w:p w14:paraId="42089C86" w14:textId="77777777" w:rsidR="008259E9" w:rsidRPr="008259E9" w:rsidRDefault="008259E9" w:rsidP="006279C7">
            <w:pPr>
              <w:shd w:val="clear" w:color="auto" w:fill="FFFFFF"/>
            </w:pPr>
            <w:r w:rsidRPr="008259E9">
              <w:t>2022</w:t>
            </w:r>
          </w:p>
        </w:tc>
      </w:tr>
      <w:tr w:rsidR="008259E9" w:rsidRPr="008259E9" w14:paraId="74A65BEC" w14:textId="77777777" w:rsidTr="006279C7">
        <w:trPr>
          <w:trHeight w:val="268"/>
        </w:trPr>
        <w:tc>
          <w:tcPr>
            <w:tcW w:w="2122" w:type="dxa"/>
          </w:tcPr>
          <w:p w14:paraId="6FF26227" w14:textId="77777777" w:rsidR="008259E9" w:rsidRPr="008259E9" w:rsidRDefault="008259E9" w:rsidP="006279C7">
            <w:r w:rsidRPr="008259E9">
              <w:t>Сквер по улице Янтарная</w:t>
            </w:r>
          </w:p>
        </w:tc>
        <w:tc>
          <w:tcPr>
            <w:tcW w:w="1134" w:type="dxa"/>
          </w:tcPr>
          <w:p w14:paraId="40AC5BF8" w14:textId="77777777" w:rsidR="008259E9" w:rsidRPr="008259E9" w:rsidRDefault="008259E9" w:rsidP="006279C7">
            <w:pPr>
              <w:shd w:val="clear" w:color="auto" w:fill="FFFFFF"/>
              <w:jc w:val="both"/>
            </w:pPr>
            <w:r w:rsidRPr="008259E9">
              <w:t>6735</w:t>
            </w:r>
          </w:p>
        </w:tc>
        <w:tc>
          <w:tcPr>
            <w:tcW w:w="1984" w:type="dxa"/>
          </w:tcPr>
          <w:p w14:paraId="2F50FEDA" w14:textId="77777777" w:rsidR="008259E9" w:rsidRPr="008259E9" w:rsidRDefault="008259E9" w:rsidP="006279C7">
            <w:pPr>
              <w:shd w:val="clear" w:color="auto" w:fill="FFFFFF"/>
            </w:pPr>
            <w:r w:rsidRPr="008259E9">
              <w:t>низкая</w:t>
            </w:r>
          </w:p>
        </w:tc>
        <w:tc>
          <w:tcPr>
            <w:tcW w:w="2834" w:type="dxa"/>
          </w:tcPr>
          <w:p w14:paraId="514DCF28" w14:textId="77777777" w:rsidR="008259E9" w:rsidRPr="008259E9" w:rsidRDefault="008259E9" w:rsidP="006279C7">
            <w:pPr>
              <w:shd w:val="clear" w:color="auto" w:fill="FFFFFF"/>
            </w:pPr>
            <w:r w:rsidRPr="008259E9">
              <w:t>9350</w:t>
            </w:r>
          </w:p>
        </w:tc>
        <w:tc>
          <w:tcPr>
            <w:tcW w:w="1277" w:type="dxa"/>
          </w:tcPr>
          <w:p w14:paraId="311102D4" w14:textId="77777777" w:rsidR="008259E9" w:rsidRPr="008259E9" w:rsidRDefault="008259E9" w:rsidP="006279C7">
            <w:pPr>
              <w:shd w:val="clear" w:color="auto" w:fill="FFFFFF"/>
            </w:pPr>
            <w:r w:rsidRPr="008259E9">
              <w:t>-</w:t>
            </w:r>
          </w:p>
        </w:tc>
      </w:tr>
      <w:tr w:rsidR="008259E9" w:rsidRPr="008259E9" w14:paraId="7F8B171D" w14:textId="77777777" w:rsidTr="006279C7">
        <w:trPr>
          <w:trHeight w:val="285"/>
        </w:trPr>
        <w:tc>
          <w:tcPr>
            <w:tcW w:w="2122" w:type="dxa"/>
          </w:tcPr>
          <w:p w14:paraId="2D2175EE" w14:textId="77777777" w:rsidR="008259E9" w:rsidRPr="008259E9" w:rsidRDefault="008259E9" w:rsidP="006279C7">
            <w:r w:rsidRPr="008259E9">
              <w:t>Сквер «Школьный»</w:t>
            </w:r>
          </w:p>
        </w:tc>
        <w:tc>
          <w:tcPr>
            <w:tcW w:w="1134" w:type="dxa"/>
          </w:tcPr>
          <w:p w14:paraId="77B5F569" w14:textId="77777777" w:rsidR="008259E9" w:rsidRPr="008259E9" w:rsidRDefault="008259E9" w:rsidP="006279C7">
            <w:pPr>
              <w:shd w:val="clear" w:color="auto" w:fill="FFFFFF"/>
              <w:jc w:val="both"/>
            </w:pPr>
            <w:r w:rsidRPr="008259E9">
              <w:t>13931,3</w:t>
            </w:r>
          </w:p>
        </w:tc>
        <w:tc>
          <w:tcPr>
            <w:tcW w:w="1984" w:type="dxa"/>
          </w:tcPr>
          <w:p w14:paraId="1A94C810" w14:textId="77777777" w:rsidR="008259E9" w:rsidRPr="008259E9" w:rsidRDefault="008259E9" w:rsidP="006279C7">
            <w:pPr>
              <w:shd w:val="clear" w:color="auto" w:fill="FFFFFF"/>
            </w:pPr>
            <w:r w:rsidRPr="008259E9">
              <w:t>благоустроенная</w:t>
            </w:r>
          </w:p>
        </w:tc>
        <w:tc>
          <w:tcPr>
            <w:tcW w:w="2834" w:type="dxa"/>
          </w:tcPr>
          <w:p w14:paraId="58CBDEA9" w14:textId="77777777" w:rsidR="008259E9" w:rsidRPr="008259E9" w:rsidRDefault="008259E9" w:rsidP="006279C7">
            <w:pPr>
              <w:shd w:val="clear" w:color="auto" w:fill="FFFFFF"/>
            </w:pPr>
            <w:r w:rsidRPr="008259E9">
              <w:t>2000</w:t>
            </w:r>
          </w:p>
        </w:tc>
        <w:tc>
          <w:tcPr>
            <w:tcW w:w="1277" w:type="dxa"/>
          </w:tcPr>
          <w:p w14:paraId="2029D2DC" w14:textId="77777777" w:rsidR="008259E9" w:rsidRPr="008259E9" w:rsidRDefault="008259E9" w:rsidP="006279C7">
            <w:pPr>
              <w:shd w:val="clear" w:color="auto" w:fill="FFFFFF"/>
            </w:pPr>
            <w:r w:rsidRPr="008259E9">
              <w:t>-</w:t>
            </w:r>
          </w:p>
        </w:tc>
      </w:tr>
      <w:tr w:rsidR="008259E9" w:rsidRPr="008259E9" w14:paraId="04CC787F" w14:textId="77777777" w:rsidTr="006279C7">
        <w:trPr>
          <w:trHeight w:val="276"/>
        </w:trPr>
        <w:tc>
          <w:tcPr>
            <w:tcW w:w="2122" w:type="dxa"/>
          </w:tcPr>
          <w:p w14:paraId="1602A188" w14:textId="77777777" w:rsidR="008259E9" w:rsidRPr="008259E9" w:rsidRDefault="008259E9" w:rsidP="006279C7">
            <w:r w:rsidRPr="008259E9">
              <w:t>Сквер «Югорочка»</w:t>
            </w:r>
          </w:p>
        </w:tc>
        <w:tc>
          <w:tcPr>
            <w:tcW w:w="1134" w:type="dxa"/>
          </w:tcPr>
          <w:p w14:paraId="7DFBAAC1" w14:textId="77777777" w:rsidR="008259E9" w:rsidRPr="008259E9" w:rsidRDefault="008259E9" w:rsidP="006279C7">
            <w:pPr>
              <w:shd w:val="clear" w:color="auto" w:fill="FFFFFF"/>
              <w:jc w:val="both"/>
            </w:pPr>
            <w:r w:rsidRPr="008259E9">
              <w:t>13075</w:t>
            </w:r>
          </w:p>
        </w:tc>
        <w:tc>
          <w:tcPr>
            <w:tcW w:w="1984" w:type="dxa"/>
          </w:tcPr>
          <w:p w14:paraId="3AD2B1D6" w14:textId="77777777" w:rsidR="008259E9" w:rsidRPr="008259E9" w:rsidRDefault="008259E9" w:rsidP="006279C7">
            <w:pPr>
              <w:shd w:val="clear" w:color="auto" w:fill="FFFFFF"/>
            </w:pPr>
            <w:r w:rsidRPr="008259E9">
              <w:t>высока</w:t>
            </w:r>
          </w:p>
        </w:tc>
        <w:tc>
          <w:tcPr>
            <w:tcW w:w="2834" w:type="dxa"/>
          </w:tcPr>
          <w:p w14:paraId="3FFD452B" w14:textId="77777777" w:rsidR="008259E9" w:rsidRPr="008259E9" w:rsidRDefault="008259E9" w:rsidP="006279C7">
            <w:pPr>
              <w:shd w:val="clear" w:color="auto" w:fill="FFFFFF"/>
            </w:pPr>
            <w:r w:rsidRPr="008259E9">
              <w:t>11500</w:t>
            </w:r>
          </w:p>
        </w:tc>
        <w:tc>
          <w:tcPr>
            <w:tcW w:w="1277" w:type="dxa"/>
          </w:tcPr>
          <w:p w14:paraId="72536812" w14:textId="77777777" w:rsidR="008259E9" w:rsidRPr="008259E9" w:rsidRDefault="008259E9" w:rsidP="006279C7">
            <w:pPr>
              <w:shd w:val="clear" w:color="auto" w:fill="FFFFFF"/>
            </w:pPr>
            <w:r w:rsidRPr="008259E9">
              <w:t>-</w:t>
            </w:r>
          </w:p>
        </w:tc>
      </w:tr>
      <w:tr w:rsidR="008259E9" w:rsidRPr="008259E9" w14:paraId="3E798CF7" w14:textId="77777777" w:rsidTr="006279C7">
        <w:trPr>
          <w:trHeight w:val="265"/>
        </w:trPr>
        <w:tc>
          <w:tcPr>
            <w:tcW w:w="2122" w:type="dxa"/>
          </w:tcPr>
          <w:p w14:paraId="333760A7" w14:textId="77777777" w:rsidR="008259E9" w:rsidRPr="008259E9" w:rsidRDefault="008259E9" w:rsidP="006279C7">
            <w:r w:rsidRPr="008259E9">
              <w:t>Центральная городская площадь</w:t>
            </w:r>
          </w:p>
        </w:tc>
        <w:tc>
          <w:tcPr>
            <w:tcW w:w="1134" w:type="dxa"/>
          </w:tcPr>
          <w:p w14:paraId="6E83A934" w14:textId="77777777" w:rsidR="008259E9" w:rsidRPr="008259E9" w:rsidRDefault="008259E9" w:rsidP="006279C7">
            <w:pPr>
              <w:shd w:val="clear" w:color="auto" w:fill="FFFFFF"/>
              <w:jc w:val="both"/>
            </w:pPr>
            <w:r w:rsidRPr="008259E9">
              <w:t>30020</w:t>
            </w:r>
          </w:p>
        </w:tc>
        <w:tc>
          <w:tcPr>
            <w:tcW w:w="1984" w:type="dxa"/>
          </w:tcPr>
          <w:p w14:paraId="4BFF151E" w14:textId="77777777" w:rsidR="008259E9" w:rsidRPr="008259E9" w:rsidRDefault="008259E9" w:rsidP="006279C7">
            <w:pPr>
              <w:shd w:val="clear" w:color="auto" w:fill="FFFFFF"/>
            </w:pPr>
            <w:r w:rsidRPr="008259E9">
              <w:t>благоустроенная</w:t>
            </w:r>
          </w:p>
        </w:tc>
        <w:tc>
          <w:tcPr>
            <w:tcW w:w="2834" w:type="dxa"/>
          </w:tcPr>
          <w:p w14:paraId="13DA0907" w14:textId="77777777" w:rsidR="008259E9" w:rsidRPr="008259E9" w:rsidRDefault="008259E9" w:rsidP="006279C7">
            <w:pPr>
              <w:shd w:val="clear" w:color="auto" w:fill="FFFFFF"/>
            </w:pPr>
            <w:r w:rsidRPr="008259E9">
              <w:t>8000</w:t>
            </w:r>
          </w:p>
        </w:tc>
        <w:tc>
          <w:tcPr>
            <w:tcW w:w="1277" w:type="dxa"/>
          </w:tcPr>
          <w:p w14:paraId="2E98FEF3" w14:textId="77777777" w:rsidR="008259E9" w:rsidRPr="008259E9" w:rsidRDefault="008259E9" w:rsidP="006279C7">
            <w:pPr>
              <w:shd w:val="clear" w:color="auto" w:fill="FFFFFF"/>
            </w:pPr>
            <w:r w:rsidRPr="008259E9">
              <w:t>-</w:t>
            </w:r>
          </w:p>
        </w:tc>
      </w:tr>
    </w:tbl>
    <w:p w14:paraId="5821ADA8" w14:textId="77777777" w:rsidR="008259E9" w:rsidRPr="008259E9" w:rsidRDefault="008259E9" w:rsidP="008259E9">
      <w:pPr>
        <w:ind w:firstLine="709"/>
        <w:jc w:val="both"/>
        <w:rPr>
          <w:sz w:val="28"/>
          <w:szCs w:val="28"/>
        </w:rPr>
      </w:pPr>
    </w:p>
    <w:p w14:paraId="1F0FDC47" w14:textId="77777777" w:rsidR="008259E9" w:rsidRPr="008259E9" w:rsidRDefault="008259E9" w:rsidP="008259E9">
      <w:pPr>
        <w:ind w:firstLine="709"/>
        <w:jc w:val="both"/>
        <w:rPr>
          <w:sz w:val="28"/>
          <w:szCs w:val="28"/>
        </w:rPr>
      </w:pPr>
      <w:r w:rsidRPr="008259E9">
        <w:rPr>
          <w:sz w:val="28"/>
          <w:szCs w:val="28"/>
        </w:rPr>
        <w:t>42,6% или 46 дворовых территорий получили оценку уровня благоустроенности дворовых территорий – неблагоустроенная</w:t>
      </w:r>
      <w:r w:rsidRPr="008259E9">
        <w:rPr>
          <w:sz w:val="28"/>
          <w:szCs w:val="28"/>
          <w:vertAlign w:val="superscript"/>
        </w:rPr>
        <w:footnoteReference w:id="245"/>
      </w:r>
      <w:r w:rsidRPr="008259E9">
        <w:rPr>
          <w:sz w:val="28"/>
          <w:szCs w:val="28"/>
        </w:rPr>
        <w:t>; инвентаризировано 57 территорий индивидуального жилищного строительства, для 100% объектов получена оценка уровня благоустроенности территории - благоустроенная</w:t>
      </w:r>
      <w:r w:rsidRPr="008259E9">
        <w:rPr>
          <w:sz w:val="28"/>
          <w:szCs w:val="28"/>
          <w:vertAlign w:val="superscript"/>
        </w:rPr>
        <w:footnoteReference w:id="246"/>
      </w:r>
      <w:r w:rsidRPr="008259E9">
        <w:rPr>
          <w:sz w:val="28"/>
          <w:szCs w:val="28"/>
        </w:rPr>
        <w:t>. Наличие приспособлений для маломобильных групп населения выявлено в 55 дворах (55 дворовых территорий оснащены опорными поручнями, 24 – пандусами, 1 – съездом). Общее количество объектов городской (инженерной, социальной, транспортной) инфраструктуры, где созданы условия доступности, безопасности, информативности и комфортности для инвалидов и иных маломобильных групп населения составляет: 206 единиц, что на 55 единиц больше показателя 2021 года (в 2021 году 151 объект). Количество единиц общественного городского транспорта, на которых созданы условия доступности, безопасности, информативности и комфортности для инвалидов и иных маломобильных групп граждан, по данным на 2022 год – 9 единиц, по данным на 2020 год – 11 единиц.</w:t>
      </w:r>
    </w:p>
    <w:p w14:paraId="3E8245E4" w14:textId="77777777" w:rsidR="008259E9" w:rsidRPr="008259E9" w:rsidRDefault="008259E9" w:rsidP="008259E9">
      <w:pPr>
        <w:ind w:firstLine="709"/>
        <w:jc w:val="both"/>
        <w:rPr>
          <w:sz w:val="28"/>
          <w:szCs w:val="28"/>
        </w:rPr>
      </w:pPr>
      <w:r w:rsidRPr="008259E9">
        <w:rPr>
          <w:sz w:val="28"/>
          <w:szCs w:val="28"/>
        </w:rPr>
        <w:t>Степень благоустроенности территории городской застройки, по данным на 2022 год составила 100%(в 2017 году 96%, в 2013 году 95%)</w:t>
      </w:r>
      <w:r w:rsidRPr="008259E9">
        <w:rPr>
          <w:sz w:val="28"/>
          <w:szCs w:val="28"/>
          <w:vertAlign w:val="superscript"/>
        </w:rPr>
        <w:footnoteReference w:id="247"/>
      </w:r>
      <w:r w:rsidRPr="008259E9">
        <w:rPr>
          <w:sz w:val="28"/>
          <w:szCs w:val="28"/>
        </w:rPr>
        <w:t>.</w:t>
      </w:r>
    </w:p>
    <w:p w14:paraId="26C01B37" w14:textId="77777777" w:rsidR="008259E9" w:rsidRPr="008259E9" w:rsidRDefault="008259E9" w:rsidP="008259E9">
      <w:pPr>
        <w:ind w:firstLine="709"/>
        <w:jc w:val="both"/>
        <w:rPr>
          <w:color w:val="000000"/>
          <w:sz w:val="28"/>
          <w:szCs w:val="28"/>
        </w:rPr>
      </w:pPr>
      <w:r w:rsidRPr="008259E9">
        <w:rPr>
          <w:color w:val="000000"/>
          <w:sz w:val="28"/>
          <w:szCs w:val="28"/>
        </w:rPr>
        <w:t>По результатам инвентаризационных мероприятий определен перечень проектов для реализации в рамках муниципальной программы «Формирование комфортной городской среды в городе Когалыме» за счет средств бюджетов разных уровней, а также при финансовой поддержке ПАО «НК «ЛУКОЙЛ» в рамках реализации Соглашения о сотрудничестве между Правительством ХМАО - Югры и ПАО «НК «ЛУКОЙЛ» выполнен перечень работ по благоустройству территорий (таблица 68).</w:t>
      </w:r>
    </w:p>
    <w:p w14:paraId="32E0C939" w14:textId="77777777" w:rsidR="008259E9" w:rsidRPr="008259E9" w:rsidRDefault="008259E9" w:rsidP="008259E9">
      <w:pPr>
        <w:ind w:firstLine="709"/>
        <w:jc w:val="both"/>
        <w:rPr>
          <w:color w:val="000000"/>
          <w:sz w:val="28"/>
          <w:szCs w:val="28"/>
        </w:rPr>
      </w:pPr>
    </w:p>
    <w:p w14:paraId="74946B0B" w14:textId="77777777" w:rsidR="008259E9" w:rsidRPr="008259E9" w:rsidRDefault="008259E9" w:rsidP="008259E9">
      <w:pPr>
        <w:ind w:firstLine="709"/>
        <w:jc w:val="both"/>
        <w:rPr>
          <w:color w:val="000000"/>
          <w:sz w:val="28"/>
          <w:szCs w:val="28"/>
        </w:rPr>
      </w:pPr>
      <w:r w:rsidRPr="008259E9">
        <w:rPr>
          <w:sz w:val="28"/>
          <w:szCs w:val="28"/>
        </w:rPr>
        <w:t>Таблица 68. Перечень основных мероприятий муниципальной программы «Формирование комфортной городской среды в городе Когалыме на 2018-2022 год»</w:t>
      </w:r>
    </w:p>
    <w:tbl>
      <w:tblPr>
        <w:tblW w:w="9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29"/>
        <w:gridCol w:w="8364"/>
      </w:tblGrid>
      <w:tr w:rsidR="008259E9" w:rsidRPr="008259E9" w14:paraId="5FE8AF34" w14:textId="77777777" w:rsidTr="006279C7">
        <w:tc>
          <w:tcPr>
            <w:tcW w:w="1129" w:type="dxa"/>
          </w:tcPr>
          <w:p w14:paraId="7CDB6EF1" w14:textId="77777777" w:rsidR="008259E9" w:rsidRPr="008259E9" w:rsidRDefault="008259E9" w:rsidP="006279C7">
            <w:pPr>
              <w:jc w:val="both"/>
              <w:rPr>
                <w:b/>
              </w:rPr>
            </w:pPr>
            <w:r w:rsidRPr="008259E9">
              <w:rPr>
                <w:b/>
              </w:rPr>
              <w:t>Период</w:t>
            </w:r>
            <w:r w:rsidRPr="008259E9">
              <w:rPr>
                <w:b/>
                <w:vertAlign w:val="superscript"/>
              </w:rPr>
              <w:footnoteReference w:id="248"/>
            </w:r>
          </w:p>
        </w:tc>
        <w:tc>
          <w:tcPr>
            <w:tcW w:w="8364" w:type="dxa"/>
          </w:tcPr>
          <w:p w14:paraId="093C0DC3" w14:textId="77777777" w:rsidR="008259E9" w:rsidRPr="008259E9" w:rsidRDefault="008259E9" w:rsidP="006279C7">
            <w:pPr>
              <w:jc w:val="both"/>
              <w:rPr>
                <w:b/>
              </w:rPr>
            </w:pPr>
            <w:r w:rsidRPr="008259E9">
              <w:rPr>
                <w:b/>
              </w:rPr>
              <w:t>Наименование объекта/проекта</w:t>
            </w:r>
          </w:p>
        </w:tc>
      </w:tr>
      <w:tr w:rsidR="008259E9" w:rsidRPr="008259E9" w14:paraId="37FC1906" w14:textId="77777777" w:rsidTr="006279C7">
        <w:tc>
          <w:tcPr>
            <w:tcW w:w="1129" w:type="dxa"/>
          </w:tcPr>
          <w:p w14:paraId="7C965506" w14:textId="77777777" w:rsidR="008259E9" w:rsidRPr="008259E9" w:rsidRDefault="008259E9" w:rsidP="006279C7">
            <w:pPr>
              <w:jc w:val="both"/>
            </w:pPr>
            <w:r w:rsidRPr="008259E9">
              <w:t>2018-2022</w:t>
            </w:r>
          </w:p>
        </w:tc>
        <w:tc>
          <w:tcPr>
            <w:tcW w:w="8364" w:type="dxa"/>
          </w:tcPr>
          <w:p w14:paraId="2E48C00A" w14:textId="77777777" w:rsidR="008259E9" w:rsidRPr="008259E9" w:rsidRDefault="008259E9" w:rsidP="006279C7">
            <w:pPr>
              <w:jc w:val="both"/>
            </w:pPr>
            <w:r w:rsidRPr="008259E9">
              <w:t>Строительство сквера «Фестивальный»</w:t>
            </w:r>
          </w:p>
        </w:tc>
      </w:tr>
      <w:tr w:rsidR="008259E9" w:rsidRPr="008259E9" w14:paraId="78F161BE" w14:textId="77777777" w:rsidTr="006279C7">
        <w:tc>
          <w:tcPr>
            <w:tcW w:w="1129" w:type="dxa"/>
          </w:tcPr>
          <w:p w14:paraId="5D58C967" w14:textId="77777777" w:rsidR="008259E9" w:rsidRPr="008259E9" w:rsidRDefault="008259E9" w:rsidP="006279C7">
            <w:pPr>
              <w:jc w:val="both"/>
            </w:pPr>
            <w:r w:rsidRPr="008259E9">
              <w:t>2018-2022</w:t>
            </w:r>
          </w:p>
        </w:tc>
        <w:tc>
          <w:tcPr>
            <w:tcW w:w="8364" w:type="dxa"/>
          </w:tcPr>
          <w:p w14:paraId="32336689" w14:textId="77777777" w:rsidR="008259E9" w:rsidRPr="008259E9" w:rsidRDefault="008259E9" w:rsidP="006279C7">
            <w:pPr>
              <w:jc w:val="both"/>
            </w:pPr>
            <w:r w:rsidRPr="008259E9">
              <w:t>Реконструкция объекта «Городской пляж»</w:t>
            </w:r>
          </w:p>
        </w:tc>
      </w:tr>
      <w:tr w:rsidR="008259E9" w:rsidRPr="008259E9" w14:paraId="3D873402" w14:textId="77777777" w:rsidTr="006279C7">
        <w:tc>
          <w:tcPr>
            <w:tcW w:w="1129" w:type="dxa"/>
          </w:tcPr>
          <w:p w14:paraId="5F3FBD44" w14:textId="77777777" w:rsidR="008259E9" w:rsidRPr="008259E9" w:rsidRDefault="008259E9" w:rsidP="006279C7">
            <w:pPr>
              <w:jc w:val="both"/>
            </w:pPr>
            <w:r w:rsidRPr="008259E9">
              <w:t>2018-2022</w:t>
            </w:r>
          </w:p>
        </w:tc>
        <w:tc>
          <w:tcPr>
            <w:tcW w:w="8364" w:type="dxa"/>
          </w:tcPr>
          <w:p w14:paraId="2B4CD4A9" w14:textId="77777777" w:rsidR="008259E9" w:rsidRPr="008259E9" w:rsidRDefault="008259E9" w:rsidP="006279C7">
            <w:pPr>
              <w:jc w:val="both"/>
            </w:pPr>
            <w:r w:rsidRPr="008259E9">
              <w:t>Реконструкция объекта: «Бульвар вдоль улицы Мира»: Площадь реконструкции составила- устройство тротуаров-3117 кв. м., озеленения-829 кв. м., установлено 14 опор наружного освещения</w:t>
            </w:r>
          </w:p>
        </w:tc>
      </w:tr>
      <w:tr w:rsidR="008259E9" w:rsidRPr="008259E9" w14:paraId="06C3A947" w14:textId="77777777" w:rsidTr="006279C7">
        <w:tc>
          <w:tcPr>
            <w:tcW w:w="1129" w:type="dxa"/>
          </w:tcPr>
          <w:p w14:paraId="06E2F7B0" w14:textId="77777777" w:rsidR="008259E9" w:rsidRPr="008259E9" w:rsidRDefault="008259E9" w:rsidP="006279C7">
            <w:pPr>
              <w:jc w:val="both"/>
            </w:pPr>
            <w:r w:rsidRPr="008259E9">
              <w:t>2018-2022</w:t>
            </w:r>
          </w:p>
        </w:tc>
        <w:tc>
          <w:tcPr>
            <w:tcW w:w="8364" w:type="dxa"/>
          </w:tcPr>
          <w:p w14:paraId="4C44CEF0" w14:textId="77777777" w:rsidR="008259E9" w:rsidRPr="008259E9" w:rsidRDefault="008259E9" w:rsidP="006279C7">
            <w:pPr>
              <w:jc w:val="both"/>
            </w:pPr>
            <w:r w:rsidRPr="008259E9">
              <w:t>Дворовая территория улицы Дружбы народов, д.12, д.12/1, д.12а, д.12б и ул. Молодежная, д.2 (в части выполнения работ по наружному освещению). Выполнены ремонт дворовой территории, асфальтирование, восстановлена ливневая канализация, установка бордюров и ограждений, устройство тротуаров, монтаж дополнительного освещения, озеленение, установлены пять силовых тренажёров, 15 скамеек и 15 урн</w:t>
            </w:r>
          </w:p>
        </w:tc>
      </w:tr>
      <w:tr w:rsidR="008259E9" w:rsidRPr="008259E9" w14:paraId="34335CD2" w14:textId="77777777" w:rsidTr="006279C7">
        <w:tc>
          <w:tcPr>
            <w:tcW w:w="1129" w:type="dxa"/>
          </w:tcPr>
          <w:p w14:paraId="1B41C556" w14:textId="77777777" w:rsidR="008259E9" w:rsidRPr="008259E9" w:rsidRDefault="008259E9" w:rsidP="006279C7">
            <w:pPr>
              <w:jc w:val="both"/>
            </w:pPr>
          </w:p>
        </w:tc>
        <w:tc>
          <w:tcPr>
            <w:tcW w:w="8364" w:type="dxa"/>
          </w:tcPr>
          <w:p w14:paraId="453C4517" w14:textId="77777777" w:rsidR="008259E9" w:rsidRPr="008259E9" w:rsidRDefault="008259E9" w:rsidP="006279C7">
            <w:pPr>
              <w:shd w:val="clear" w:color="auto" w:fill="FFFFFF"/>
              <w:tabs>
                <w:tab w:val="left" w:pos="851"/>
              </w:tabs>
              <w:jc w:val="both"/>
            </w:pPr>
            <w:r w:rsidRPr="008259E9">
              <w:t>Ремонт двух дворовых территорий: ул. Молодежная, д.2 (асфальтирование, установка скамеек, урн) и ул. Мира, д.14а, д.14б (асфальтирование, освещение, установка скамеек, урн, устройство тротуаров, оборудование дополнительных автомобильных парковок, установка велостоянок)</w:t>
            </w:r>
          </w:p>
        </w:tc>
      </w:tr>
      <w:tr w:rsidR="008259E9" w:rsidRPr="008259E9" w14:paraId="18E491AE" w14:textId="77777777" w:rsidTr="006279C7">
        <w:tc>
          <w:tcPr>
            <w:tcW w:w="9493" w:type="dxa"/>
            <w:gridSpan w:val="2"/>
          </w:tcPr>
          <w:p w14:paraId="317CB97C" w14:textId="77777777" w:rsidR="008259E9" w:rsidRPr="008259E9" w:rsidRDefault="008259E9" w:rsidP="006279C7">
            <w:pPr>
              <w:jc w:val="both"/>
            </w:pPr>
            <w:r w:rsidRPr="008259E9">
              <w:t>Общая сумма затрат за период: 41,0497 млн. рублей</w:t>
            </w:r>
          </w:p>
        </w:tc>
      </w:tr>
      <w:tr w:rsidR="008259E9" w:rsidRPr="008259E9" w14:paraId="0956A5C4" w14:textId="77777777" w:rsidTr="006279C7">
        <w:tc>
          <w:tcPr>
            <w:tcW w:w="1129" w:type="dxa"/>
          </w:tcPr>
          <w:p w14:paraId="13B58C91" w14:textId="77777777" w:rsidR="008259E9" w:rsidRPr="008259E9" w:rsidRDefault="008259E9" w:rsidP="006279C7">
            <w:pPr>
              <w:jc w:val="both"/>
            </w:pPr>
            <w:r w:rsidRPr="008259E9">
              <w:t>2019</w:t>
            </w:r>
          </w:p>
        </w:tc>
        <w:tc>
          <w:tcPr>
            <w:tcW w:w="8364" w:type="dxa"/>
          </w:tcPr>
          <w:p w14:paraId="36DE4DAD" w14:textId="77777777" w:rsidR="008259E9" w:rsidRPr="008259E9" w:rsidRDefault="008259E9" w:rsidP="006279C7">
            <w:pPr>
              <w:jc w:val="both"/>
            </w:pPr>
            <w:r w:rsidRPr="008259E9">
              <w:t>Реконструкция объекта «Городской пляж»: площадь покрытия из тротуарной плитки с установкой бордюров составила 5 009,5 кв. м, покрытия из асфальтобетона- 6 140 кв.м. Установлена 71 опора наружного освещения. Проложены сети наружного освещения, электроснабжения протяженностью -1475 м.п., сети водоснабжения протяженностью -347 м.п., сети водоотведения протяженностью 57 м.п</w:t>
            </w:r>
          </w:p>
        </w:tc>
      </w:tr>
      <w:tr w:rsidR="008259E9" w:rsidRPr="008259E9" w14:paraId="138C13E2" w14:textId="77777777" w:rsidTr="006279C7">
        <w:tc>
          <w:tcPr>
            <w:tcW w:w="1129" w:type="dxa"/>
          </w:tcPr>
          <w:p w14:paraId="5C22015B" w14:textId="77777777" w:rsidR="008259E9" w:rsidRPr="008259E9" w:rsidRDefault="008259E9" w:rsidP="006279C7">
            <w:pPr>
              <w:jc w:val="both"/>
            </w:pPr>
            <w:r w:rsidRPr="008259E9">
              <w:t>2019</w:t>
            </w:r>
          </w:p>
        </w:tc>
        <w:tc>
          <w:tcPr>
            <w:tcW w:w="8364" w:type="dxa"/>
          </w:tcPr>
          <w:p w14:paraId="1F9ADFE5" w14:textId="77777777" w:rsidR="008259E9" w:rsidRPr="008259E9" w:rsidRDefault="008259E9" w:rsidP="006279C7">
            <w:pPr>
              <w:jc w:val="both"/>
            </w:pPr>
            <w:r w:rsidRPr="008259E9">
              <w:t>«Сквер «Фестивальный»: Площадь покрытия из плитки с установкой бордюров-1802,7 кв. м, резинового покрытия-946,3 кв. м.; асфальтобетонного покрытия -175,2 кв. установлено 29 опор наружного освещения</w:t>
            </w:r>
          </w:p>
        </w:tc>
      </w:tr>
      <w:tr w:rsidR="008259E9" w:rsidRPr="008259E9" w14:paraId="78057F72" w14:textId="77777777" w:rsidTr="006279C7">
        <w:tc>
          <w:tcPr>
            <w:tcW w:w="1129" w:type="dxa"/>
          </w:tcPr>
          <w:p w14:paraId="7FE387B6" w14:textId="77777777" w:rsidR="008259E9" w:rsidRPr="008259E9" w:rsidRDefault="008259E9" w:rsidP="006279C7">
            <w:pPr>
              <w:jc w:val="both"/>
            </w:pPr>
            <w:r w:rsidRPr="008259E9">
              <w:t xml:space="preserve">2019 </w:t>
            </w:r>
          </w:p>
        </w:tc>
        <w:tc>
          <w:tcPr>
            <w:tcW w:w="8364" w:type="dxa"/>
          </w:tcPr>
          <w:p w14:paraId="56DA3D50" w14:textId="77777777" w:rsidR="008259E9" w:rsidRPr="008259E9" w:rsidRDefault="008259E9" w:rsidP="006279C7">
            <w:pPr>
              <w:jc w:val="both"/>
            </w:pPr>
            <w:r w:rsidRPr="008259E9">
              <w:t xml:space="preserve">Реконструкция объекта: «Бульвар вдоль улицы Мира»: </w:t>
            </w:r>
          </w:p>
          <w:p w14:paraId="0D6F0AFF" w14:textId="77777777" w:rsidR="008259E9" w:rsidRPr="008259E9" w:rsidRDefault="008259E9" w:rsidP="006279C7">
            <w:pPr>
              <w:jc w:val="both"/>
            </w:pPr>
            <w:r w:rsidRPr="008259E9">
              <w:t>Площадь реконструкции составила- устройство тротуаров-1933 кв. м., покрытие из резиновой плитки-840 кв. м., установлено 10 опор наружного освещения</w:t>
            </w:r>
          </w:p>
        </w:tc>
      </w:tr>
      <w:tr w:rsidR="008259E9" w:rsidRPr="008259E9" w14:paraId="307399E8" w14:textId="77777777" w:rsidTr="006279C7">
        <w:tc>
          <w:tcPr>
            <w:tcW w:w="1129" w:type="dxa"/>
          </w:tcPr>
          <w:p w14:paraId="05F73C11" w14:textId="77777777" w:rsidR="008259E9" w:rsidRPr="008259E9" w:rsidRDefault="008259E9" w:rsidP="006279C7">
            <w:pPr>
              <w:jc w:val="both"/>
            </w:pPr>
            <w:r w:rsidRPr="008259E9">
              <w:t xml:space="preserve">2019 </w:t>
            </w:r>
          </w:p>
        </w:tc>
        <w:tc>
          <w:tcPr>
            <w:tcW w:w="8364" w:type="dxa"/>
          </w:tcPr>
          <w:p w14:paraId="78C81131" w14:textId="77777777" w:rsidR="008259E9" w:rsidRPr="008259E9" w:rsidRDefault="008259E9" w:rsidP="006279C7">
            <w:pPr>
              <w:jc w:val="both"/>
            </w:pPr>
            <w:r w:rsidRPr="008259E9">
              <w:t>Благоустройство дворовой территории ул. Сибирская, д.15, д.17, д.19, ул. Степана Повха, д.22 (асфальтирование, ливневая канализации, освещение, устройство тротуаров и асфальтирования, расширены парковочные места, установлены урны и скамейки,</w:t>
            </w:r>
          </w:p>
          <w:p w14:paraId="2E488DC5" w14:textId="77777777" w:rsidR="008259E9" w:rsidRPr="008259E9" w:rsidRDefault="008259E9" w:rsidP="006279C7">
            <w:pPr>
              <w:jc w:val="both"/>
            </w:pPr>
            <w:r w:rsidRPr="008259E9">
              <w:t>установлено детское игровое и спортивное оборудование)</w:t>
            </w:r>
          </w:p>
        </w:tc>
      </w:tr>
      <w:tr w:rsidR="008259E9" w:rsidRPr="008259E9" w14:paraId="13344459" w14:textId="77777777" w:rsidTr="006279C7">
        <w:tc>
          <w:tcPr>
            <w:tcW w:w="9493" w:type="dxa"/>
            <w:gridSpan w:val="2"/>
          </w:tcPr>
          <w:p w14:paraId="5DE41CDD" w14:textId="77777777" w:rsidR="008259E9" w:rsidRPr="008259E9" w:rsidRDefault="008259E9" w:rsidP="006279C7">
            <w:pPr>
              <w:jc w:val="both"/>
            </w:pPr>
            <w:r w:rsidRPr="008259E9">
              <w:t>Общая сумма затрат за период: 63,88 млн. рублей</w:t>
            </w:r>
          </w:p>
        </w:tc>
      </w:tr>
      <w:tr w:rsidR="008259E9" w:rsidRPr="008259E9" w14:paraId="42F9A76A" w14:textId="77777777" w:rsidTr="006279C7">
        <w:tc>
          <w:tcPr>
            <w:tcW w:w="1129" w:type="dxa"/>
          </w:tcPr>
          <w:p w14:paraId="572EB9B0" w14:textId="77777777" w:rsidR="008259E9" w:rsidRPr="008259E9" w:rsidRDefault="008259E9" w:rsidP="006279C7">
            <w:pPr>
              <w:jc w:val="both"/>
            </w:pPr>
            <w:r w:rsidRPr="008259E9">
              <w:t>2020</w:t>
            </w:r>
          </w:p>
        </w:tc>
        <w:tc>
          <w:tcPr>
            <w:tcW w:w="8364" w:type="dxa"/>
          </w:tcPr>
          <w:p w14:paraId="369666FC" w14:textId="77777777" w:rsidR="008259E9" w:rsidRPr="008259E9" w:rsidRDefault="008259E9" w:rsidP="006279C7">
            <w:pPr>
              <w:jc w:val="both"/>
            </w:pPr>
            <w:r w:rsidRPr="008259E9">
              <w:t>Благоустройство 6 дворовых территорий: по ул. Дружбы народов 8,10, ул. Прибалтийская 1,3,3а, ул. Молодежная 13,15, ул. Мира 22а,22б, ул. Прибалтийская 9,9а, ул. Мира 22в (асфальтирование и устройство тротуаров, освещение, установка скамеек и урн, установка велостоянок</w:t>
            </w:r>
          </w:p>
        </w:tc>
      </w:tr>
      <w:tr w:rsidR="008259E9" w:rsidRPr="008259E9" w14:paraId="6ABF51C9" w14:textId="77777777" w:rsidTr="006279C7">
        <w:tc>
          <w:tcPr>
            <w:tcW w:w="1129" w:type="dxa"/>
          </w:tcPr>
          <w:p w14:paraId="7E986D7D" w14:textId="77777777" w:rsidR="008259E9" w:rsidRPr="008259E9" w:rsidRDefault="008259E9" w:rsidP="006279C7">
            <w:pPr>
              <w:jc w:val="both"/>
            </w:pPr>
            <w:r w:rsidRPr="008259E9">
              <w:t>2020</w:t>
            </w:r>
          </w:p>
        </w:tc>
        <w:tc>
          <w:tcPr>
            <w:tcW w:w="8364" w:type="dxa"/>
          </w:tcPr>
          <w:p w14:paraId="38AD4866" w14:textId="77777777" w:rsidR="008259E9" w:rsidRPr="008259E9" w:rsidRDefault="008259E9" w:rsidP="006279C7">
            <w:pPr>
              <w:jc w:val="both"/>
            </w:pPr>
            <w:r w:rsidRPr="008259E9">
              <w:t xml:space="preserve">Реконструкция объекта «Городской пляж»: строительно – монтажные работы </w:t>
            </w:r>
          </w:p>
        </w:tc>
      </w:tr>
      <w:tr w:rsidR="008259E9" w:rsidRPr="008259E9" w14:paraId="5B7A799D" w14:textId="77777777" w:rsidTr="006279C7">
        <w:tc>
          <w:tcPr>
            <w:tcW w:w="9493" w:type="dxa"/>
            <w:gridSpan w:val="2"/>
          </w:tcPr>
          <w:p w14:paraId="48B178F7" w14:textId="77777777" w:rsidR="008259E9" w:rsidRPr="008259E9" w:rsidRDefault="008259E9" w:rsidP="006279C7">
            <w:pPr>
              <w:jc w:val="both"/>
            </w:pPr>
            <w:r w:rsidRPr="008259E9">
              <w:t>Общая сумма затрат за период: 49,57 млн. рублей</w:t>
            </w:r>
          </w:p>
        </w:tc>
      </w:tr>
      <w:tr w:rsidR="008259E9" w:rsidRPr="008259E9" w14:paraId="3CDA8267" w14:textId="77777777" w:rsidTr="006279C7">
        <w:tc>
          <w:tcPr>
            <w:tcW w:w="1129" w:type="dxa"/>
          </w:tcPr>
          <w:p w14:paraId="04986CBB" w14:textId="77777777" w:rsidR="008259E9" w:rsidRPr="008259E9" w:rsidRDefault="008259E9" w:rsidP="006279C7">
            <w:pPr>
              <w:jc w:val="both"/>
            </w:pPr>
            <w:r w:rsidRPr="008259E9">
              <w:t>2021</w:t>
            </w:r>
          </w:p>
        </w:tc>
        <w:tc>
          <w:tcPr>
            <w:tcW w:w="8364" w:type="dxa"/>
          </w:tcPr>
          <w:p w14:paraId="668FFC9A" w14:textId="77777777" w:rsidR="008259E9" w:rsidRPr="008259E9" w:rsidRDefault="008259E9" w:rsidP="006279C7">
            <w:pPr>
              <w:jc w:val="both"/>
            </w:pPr>
            <w:r w:rsidRPr="008259E9">
              <w:t xml:space="preserve">Благоустройство дворовой территории проект «Двор моей мечты», проезд Солнечный, д.13, д.15, д.17, д.19, д.21 (асфальтирование, ливневая канализации, освещение, устройство тротуаров и асфальтирования, расширены парковочные места, установлены урны и скамейки, установлено детское игровое и спортивное оборудование) </w:t>
            </w:r>
          </w:p>
        </w:tc>
      </w:tr>
      <w:tr w:rsidR="008259E9" w:rsidRPr="008259E9" w14:paraId="7D89ABD7" w14:textId="77777777" w:rsidTr="006279C7">
        <w:tc>
          <w:tcPr>
            <w:tcW w:w="1129" w:type="dxa"/>
          </w:tcPr>
          <w:p w14:paraId="25C976D2" w14:textId="77777777" w:rsidR="008259E9" w:rsidRPr="008259E9" w:rsidRDefault="008259E9" w:rsidP="006279C7">
            <w:pPr>
              <w:jc w:val="both"/>
            </w:pPr>
            <w:r w:rsidRPr="008259E9">
              <w:t>2021</w:t>
            </w:r>
          </w:p>
        </w:tc>
        <w:tc>
          <w:tcPr>
            <w:tcW w:w="8364" w:type="dxa"/>
          </w:tcPr>
          <w:p w14:paraId="3CE0221E" w14:textId="77777777" w:rsidR="008259E9" w:rsidRPr="008259E9" w:rsidRDefault="008259E9" w:rsidP="006279C7">
            <w:pPr>
              <w:jc w:val="both"/>
            </w:pPr>
            <w:r w:rsidRPr="008259E9">
              <w:t xml:space="preserve">Благоустройство объекта «Набережная реки Ингу-Ягун» </w:t>
            </w:r>
            <w:r w:rsidRPr="008259E9">
              <w:rPr>
                <w:color w:val="000000"/>
              </w:rPr>
              <w:t>Площадь благоустройства 59 000 кв. м 2021 год – проектно - изыскательские и строительно - монтажные работы. Выполнены следующие виды работ: ремонт берегоукрепления, благоустройство пешеходной тротуарной зоны, строительство детской игровой площадки, - строительство площадки для выгула собак, строительство смотровой вышки, строительство велодорожки и т.д.</w:t>
            </w:r>
          </w:p>
        </w:tc>
      </w:tr>
      <w:tr w:rsidR="008259E9" w:rsidRPr="008259E9" w14:paraId="5BE14E61" w14:textId="77777777" w:rsidTr="006279C7">
        <w:trPr>
          <w:trHeight w:val="204"/>
        </w:trPr>
        <w:tc>
          <w:tcPr>
            <w:tcW w:w="1129" w:type="dxa"/>
          </w:tcPr>
          <w:p w14:paraId="25925A3B" w14:textId="77777777" w:rsidR="008259E9" w:rsidRPr="008259E9" w:rsidRDefault="008259E9" w:rsidP="006279C7">
            <w:pPr>
              <w:jc w:val="both"/>
            </w:pPr>
            <w:r w:rsidRPr="008259E9">
              <w:t>2021</w:t>
            </w:r>
          </w:p>
        </w:tc>
        <w:tc>
          <w:tcPr>
            <w:tcW w:w="8364" w:type="dxa"/>
          </w:tcPr>
          <w:p w14:paraId="7A9C5E79" w14:textId="77777777" w:rsidR="008259E9" w:rsidRPr="008259E9" w:rsidRDefault="008259E9" w:rsidP="006279C7">
            <w:pPr>
              <w:jc w:val="both"/>
            </w:pPr>
            <w:r w:rsidRPr="008259E9">
              <w:t xml:space="preserve">Объект благоустройства «Сквер по улице Сибирская» в городе Когалыме </w:t>
            </w:r>
          </w:p>
        </w:tc>
      </w:tr>
      <w:tr w:rsidR="008259E9" w:rsidRPr="008259E9" w14:paraId="306D8EBC" w14:textId="77777777" w:rsidTr="006279C7">
        <w:tc>
          <w:tcPr>
            <w:tcW w:w="9493" w:type="dxa"/>
            <w:gridSpan w:val="2"/>
          </w:tcPr>
          <w:p w14:paraId="6D88B3FB" w14:textId="77777777" w:rsidR="008259E9" w:rsidRPr="008259E9" w:rsidRDefault="008259E9" w:rsidP="006279C7">
            <w:pPr>
              <w:jc w:val="both"/>
            </w:pPr>
            <w:r w:rsidRPr="008259E9">
              <w:t>Общая сумма затрат за период: 165,34 млн. рублей</w:t>
            </w:r>
          </w:p>
        </w:tc>
      </w:tr>
      <w:tr w:rsidR="008259E9" w:rsidRPr="008259E9" w14:paraId="35BE12DE" w14:textId="77777777" w:rsidTr="006279C7">
        <w:tc>
          <w:tcPr>
            <w:tcW w:w="1129" w:type="dxa"/>
          </w:tcPr>
          <w:p w14:paraId="76098129" w14:textId="77777777" w:rsidR="008259E9" w:rsidRPr="008259E9" w:rsidRDefault="008259E9" w:rsidP="006279C7">
            <w:pPr>
              <w:jc w:val="both"/>
            </w:pPr>
            <w:r w:rsidRPr="008259E9">
              <w:t>2022</w:t>
            </w:r>
          </w:p>
        </w:tc>
        <w:tc>
          <w:tcPr>
            <w:tcW w:w="8364" w:type="dxa"/>
          </w:tcPr>
          <w:p w14:paraId="65ACEAF1" w14:textId="77777777" w:rsidR="008259E9" w:rsidRPr="008259E9" w:rsidRDefault="008259E9" w:rsidP="006279C7">
            <w:pPr>
              <w:jc w:val="both"/>
              <w:rPr>
                <w:color w:val="000000"/>
              </w:rPr>
            </w:pPr>
            <w:r w:rsidRPr="008259E9">
              <w:rPr>
                <w:color w:val="000000"/>
              </w:rPr>
              <w:t>«Этнодеревня в городе Когалыме» (1 этап) завершен первый этап. Смонтирован спуск к воде, установлен пирс, размещены беседки в количестве 4 шт. и беседки барбекю в количестве 10 шт., урны, скамейки и гравийная дорожка. Заключен опережающий контракт на строительство 2-го этапа объекта «Этнодеревня в городе Когалыме»</w:t>
            </w:r>
          </w:p>
        </w:tc>
      </w:tr>
      <w:tr w:rsidR="008259E9" w:rsidRPr="008259E9" w14:paraId="6C7FBF7E" w14:textId="77777777" w:rsidTr="006279C7">
        <w:tc>
          <w:tcPr>
            <w:tcW w:w="1129" w:type="dxa"/>
          </w:tcPr>
          <w:p w14:paraId="57E69707" w14:textId="77777777" w:rsidR="008259E9" w:rsidRPr="008259E9" w:rsidRDefault="008259E9" w:rsidP="006279C7">
            <w:pPr>
              <w:jc w:val="both"/>
              <w:rPr>
                <w:color w:val="000000"/>
              </w:rPr>
            </w:pPr>
            <w:r w:rsidRPr="008259E9">
              <w:rPr>
                <w:color w:val="000000"/>
              </w:rPr>
              <w:t>2022</w:t>
            </w:r>
          </w:p>
        </w:tc>
        <w:tc>
          <w:tcPr>
            <w:tcW w:w="8364" w:type="dxa"/>
          </w:tcPr>
          <w:p w14:paraId="443CD337" w14:textId="77777777" w:rsidR="008259E9" w:rsidRPr="008259E9" w:rsidRDefault="008259E9" w:rsidP="006279C7">
            <w:pPr>
              <w:jc w:val="both"/>
              <w:rPr>
                <w:color w:val="000000"/>
              </w:rPr>
            </w:pPr>
            <w:r w:rsidRPr="008259E9">
              <w:rPr>
                <w:color w:val="000000"/>
              </w:rPr>
              <w:t>Благоустройство дворовой территории проект «Югорский двор» ул. Югорская д.38, д.44 (выполнены общестроительные работы, установлена досуговая площадка)</w:t>
            </w:r>
          </w:p>
        </w:tc>
      </w:tr>
      <w:tr w:rsidR="008259E9" w:rsidRPr="008259E9" w14:paraId="2F2A22D9" w14:textId="77777777" w:rsidTr="006279C7">
        <w:tc>
          <w:tcPr>
            <w:tcW w:w="9493" w:type="dxa"/>
            <w:gridSpan w:val="2"/>
          </w:tcPr>
          <w:p w14:paraId="7BE22ECB" w14:textId="77777777" w:rsidR="008259E9" w:rsidRPr="008259E9" w:rsidRDefault="008259E9" w:rsidP="006279C7">
            <w:pPr>
              <w:jc w:val="both"/>
              <w:rPr>
                <w:color w:val="000000"/>
              </w:rPr>
            </w:pPr>
            <w:r w:rsidRPr="008259E9">
              <w:t xml:space="preserve">Общая сумма затрат за период: </w:t>
            </w:r>
            <w:r w:rsidRPr="008259E9">
              <w:rPr>
                <w:color w:val="000000"/>
              </w:rPr>
              <w:t>25,94 млн. рублей</w:t>
            </w:r>
          </w:p>
        </w:tc>
      </w:tr>
    </w:tbl>
    <w:p w14:paraId="7E87B778" w14:textId="77777777" w:rsidR="008259E9" w:rsidRPr="008259E9" w:rsidRDefault="008259E9" w:rsidP="008259E9">
      <w:pPr>
        <w:jc w:val="both"/>
      </w:pPr>
    </w:p>
    <w:p w14:paraId="3796723A" w14:textId="77777777" w:rsidR="008259E9" w:rsidRPr="008259E9" w:rsidRDefault="008259E9" w:rsidP="008259E9">
      <w:pPr>
        <w:ind w:firstLine="709"/>
        <w:jc w:val="both"/>
        <w:rPr>
          <w:sz w:val="28"/>
          <w:szCs w:val="28"/>
        </w:rPr>
      </w:pPr>
      <w:r w:rsidRPr="008259E9">
        <w:rPr>
          <w:sz w:val="28"/>
          <w:szCs w:val="28"/>
        </w:rPr>
        <w:t xml:space="preserve">Обеспеченность жителей города Когалыма объектами инфраструктуры является одной из основных задач при формировании комфортной городской среды. По данным на 2022 год отмечается высокая обеспеченность такими объектами инфраструктуры, как (таблица 69): </w:t>
      </w:r>
    </w:p>
    <w:p w14:paraId="21A8E9D2" w14:textId="77777777" w:rsidR="008259E9" w:rsidRPr="008259E9" w:rsidRDefault="008259E9" w:rsidP="008259E9">
      <w:pPr>
        <w:ind w:firstLine="709"/>
        <w:jc w:val="both"/>
        <w:rPr>
          <w:color w:val="000000"/>
          <w:sz w:val="28"/>
          <w:szCs w:val="28"/>
        </w:rPr>
      </w:pPr>
      <w:r w:rsidRPr="008259E9">
        <w:rPr>
          <w:sz w:val="24"/>
          <w:szCs w:val="24"/>
        </w:rPr>
        <w:t xml:space="preserve">- </w:t>
      </w:r>
      <w:r w:rsidRPr="008259E9">
        <w:rPr>
          <w:color w:val="000000"/>
          <w:sz w:val="28"/>
          <w:szCs w:val="28"/>
        </w:rPr>
        <w:t xml:space="preserve">Учреждения, реализующие программы дошкольного образования – 101,8 % (по данным на 2013 год – 79,4%); </w:t>
      </w:r>
    </w:p>
    <w:p w14:paraId="681EF374" w14:textId="77777777" w:rsidR="008259E9" w:rsidRPr="008259E9" w:rsidRDefault="008259E9" w:rsidP="008259E9">
      <w:pPr>
        <w:ind w:firstLine="709"/>
        <w:jc w:val="both"/>
        <w:rPr>
          <w:color w:val="000000"/>
          <w:sz w:val="28"/>
          <w:szCs w:val="28"/>
        </w:rPr>
      </w:pPr>
      <w:r w:rsidRPr="008259E9">
        <w:rPr>
          <w:color w:val="000000"/>
          <w:sz w:val="28"/>
          <w:szCs w:val="28"/>
        </w:rPr>
        <w:t>- Амбулаторно-поликлинические учреждения – 141% (по данным на 2013 год – 146%);</w:t>
      </w:r>
    </w:p>
    <w:p w14:paraId="066EA500" w14:textId="77777777" w:rsidR="008259E9" w:rsidRPr="008259E9" w:rsidRDefault="008259E9" w:rsidP="008259E9">
      <w:pPr>
        <w:ind w:firstLine="709"/>
        <w:jc w:val="both"/>
        <w:rPr>
          <w:color w:val="000000"/>
          <w:sz w:val="28"/>
          <w:szCs w:val="28"/>
        </w:rPr>
      </w:pPr>
      <w:r w:rsidRPr="008259E9">
        <w:rPr>
          <w:color w:val="000000"/>
          <w:sz w:val="28"/>
          <w:szCs w:val="28"/>
        </w:rPr>
        <w:t>- Учреждения культурно-досугового типа – 133% (по данным на 2013 год – 75%);</w:t>
      </w:r>
    </w:p>
    <w:p w14:paraId="5DBCAE24" w14:textId="77777777" w:rsidR="008259E9" w:rsidRPr="008259E9" w:rsidRDefault="008259E9" w:rsidP="008259E9">
      <w:pPr>
        <w:ind w:firstLine="709"/>
        <w:jc w:val="both"/>
        <w:rPr>
          <w:color w:val="000000"/>
          <w:sz w:val="28"/>
          <w:szCs w:val="28"/>
        </w:rPr>
      </w:pPr>
      <w:r w:rsidRPr="008259E9">
        <w:rPr>
          <w:color w:val="000000"/>
          <w:sz w:val="28"/>
          <w:szCs w:val="28"/>
        </w:rPr>
        <w:t>- Музеи – 100% (по данным на 2013 год – 50%);</w:t>
      </w:r>
    </w:p>
    <w:p w14:paraId="2A717D50" w14:textId="77777777" w:rsidR="008259E9" w:rsidRPr="008259E9" w:rsidRDefault="008259E9" w:rsidP="008259E9">
      <w:pPr>
        <w:ind w:firstLine="709"/>
        <w:jc w:val="both"/>
        <w:rPr>
          <w:color w:val="000000"/>
          <w:sz w:val="28"/>
          <w:szCs w:val="28"/>
        </w:rPr>
      </w:pPr>
      <w:r w:rsidRPr="008259E9">
        <w:rPr>
          <w:color w:val="000000"/>
          <w:sz w:val="28"/>
          <w:szCs w:val="28"/>
        </w:rPr>
        <w:t>- Кинотеатры – 133% (по данным на 2013 год – 0%).</w:t>
      </w:r>
    </w:p>
    <w:p w14:paraId="5EE11E8F" w14:textId="77777777" w:rsidR="008259E9" w:rsidRPr="008259E9" w:rsidRDefault="008259E9" w:rsidP="008259E9">
      <w:pPr>
        <w:ind w:firstLine="709"/>
        <w:jc w:val="both"/>
        <w:rPr>
          <w:color w:val="000000"/>
          <w:sz w:val="28"/>
          <w:szCs w:val="28"/>
        </w:rPr>
      </w:pPr>
      <w:r w:rsidRPr="008259E9">
        <w:rPr>
          <w:color w:val="000000"/>
          <w:sz w:val="28"/>
          <w:szCs w:val="28"/>
        </w:rPr>
        <w:t xml:space="preserve">Недостаточная обеспеченность жителей города Когалыма отмечается в отношении следующих объектов инфраструктуры: </w:t>
      </w:r>
    </w:p>
    <w:p w14:paraId="7D5E2C23" w14:textId="77777777" w:rsidR="008259E9" w:rsidRPr="008259E9" w:rsidRDefault="008259E9" w:rsidP="008259E9">
      <w:pPr>
        <w:ind w:firstLine="709"/>
        <w:jc w:val="both"/>
        <w:rPr>
          <w:color w:val="000000"/>
          <w:sz w:val="28"/>
          <w:szCs w:val="28"/>
        </w:rPr>
      </w:pPr>
      <w:r w:rsidRPr="008259E9">
        <w:rPr>
          <w:color w:val="000000"/>
          <w:sz w:val="28"/>
          <w:szCs w:val="28"/>
        </w:rPr>
        <w:t>- Парки культуры и отдыха – 0% (по данным на 2013 год – 100%);</w:t>
      </w:r>
    </w:p>
    <w:p w14:paraId="20D032E7" w14:textId="77777777" w:rsidR="008259E9" w:rsidRPr="008259E9" w:rsidRDefault="008259E9" w:rsidP="008259E9">
      <w:pPr>
        <w:ind w:firstLine="709"/>
        <w:jc w:val="both"/>
        <w:rPr>
          <w:color w:val="000000"/>
          <w:sz w:val="28"/>
          <w:szCs w:val="28"/>
        </w:rPr>
      </w:pPr>
      <w:r w:rsidRPr="008259E9">
        <w:rPr>
          <w:rFonts w:eastAsia="Calibri"/>
          <w:color w:val="000000"/>
          <w:sz w:val="28"/>
          <w:szCs w:val="28"/>
        </w:rPr>
        <w:t xml:space="preserve">- </w:t>
      </w:r>
      <w:r w:rsidRPr="008259E9">
        <w:rPr>
          <w:color w:val="000000"/>
          <w:sz w:val="28"/>
          <w:szCs w:val="28"/>
        </w:rPr>
        <w:t>Общеобразовательные учреждения – 60,5% (по данным на 2013 год – 69,4%);</w:t>
      </w:r>
    </w:p>
    <w:p w14:paraId="6E3D88E1" w14:textId="77777777" w:rsidR="008259E9" w:rsidRPr="008259E9" w:rsidRDefault="008259E9" w:rsidP="008259E9">
      <w:pPr>
        <w:ind w:firstLine="709"/>
        <w:jc w:val="both"/>
        <w:rPr>
          <w:color w:val="000000"/>
          <w:sz w:val="28"/>
          <w:szCs w:val="28"/>
        </w:rPr>
      </w:pPr>
      <w:r w:rsidRPr="008259E9">
        <w:rPr>
          <w:color w:val="000000"/>
          <w:sz w:val="28"/>
          <w:szCs w:val="28"/>
        </w:rPr>
        <w:t>- Больничные стационары – 37% (по данным на 2013 год – 38%);</w:t>
      </w:r>
    </w:p>
    <w:p w14:paraId="49B90C16" w14:textId="77777777" w:rsidR="008259E9" w:rsidRPr="008259E9" w:rsidRDefault="008259E9" w:rsidP="008259E9">
      <w:pPr>
        <w:ind w:firstLine="709"/>
        <w:jc w:val="both"/>
        <w:rPr>
          <w:color w:val="000000"/>
          <w:sz w:val="28"/>
          <w:szCs w:val="28"/>
        </w:rPr>
      </w:pPr>
      <w:r w:rsidRPr="008259E9">
        <w:rPr>
          <w:color w:val="000000"/>
          <w:sz w:val="28"/>
          <w:szCs w:val="28"/>
        </w:rPr>
        <w:t xml:space="preserve">- Массовые библиотеки (книг обеспеченность) – 75% (по данным на 2013 год – 38%); </w:t>
      </w:r>
    </w:p>
    <w:p w14:paraId="5B1174A4" w14:textId="77777777" w:rsidR="008259E9" w:rsidRPr="008259E9" w:rsidRDefault="008259E9" w:rsidP="008259E9">
      <w:pPr>
        <w:ind w:firstLine="709"/>
        <w:jc w:val="both"/>
        <w:rPr>
          <w:color w:val="000000"/>
          <w:sz w:val="28"/>
          <w:szCs w:val="28"/>
        </w:rPr>
      </w:pPr>
      <w:r w:rsidRPr="008259E9">
        <w:rPr>
          <w:color w:val="000000"/>
          <w:sz w:val="28"/>
          <w:szCs w:val="28"/>
        </w:rPr>
        <w:t>- Спортивные сооружения – 50,6 % (по данным на 2013 год – 19,4%).</w:t>
      </w:r>
    </w:p>
    <w:p w14:paraId="47B4B0D0" w14:textId="77777777" w:rsidR="008259E9" w:rsidRPr="008259E9" w:rsidRDefault="008259E9" w:rsidP="008259E9">
      <w:pPr>
        <w:ind w:firstLine="709"/>
        <w:jc w:val="both"/>
        <w:rPr>
          <w:color w:val="000000"/>
          <w:sz w:val="28"/>
          <w:szCs w:val="28"/>
        </w:rPr>
      </w:pPr>
    </w:p>
    <w:p w14:paraId="79EFF15A" w14:textId="77777777" w:rsidR="008259E9" w:rsidRPr="008259E9" w:rsidRDefault="008259E9" w:rsidP="008259E9">
      <w:pPr>
        <w:ind w:firstLine="709"/>
        <w:jc w:val="both"/>
        <w:rPr>
          <w:color w:val="000000"/>
          <w:sz w:val="28"/>
          <w:szCs w:val="28"/>
        </w:rPr>
      </w:pPr>
      <w:r w:rsidRPr="008259E9">
        <w:rPr>
          <w:color w:val="000000"/>
          <w:sz w:val="28"/>
          <w:szCs w:val="28"/>
        </w:rPr>
        <w:t>Таблица 69. Обеспеченность города Когалыма объектами социальной инфраструктуры, %</w:t>
      </w:r>
    </w:p>
    <w:tbl>
      <w:tblPr>
        <w:tblW w:w="9204" w:type="dxa"/>
        <w:jc w:val="center"/>
        <w:tblBorders>
          <w:top w:val="single" w:sz="8" w:space="0" w:color="000000"/>
          <w:left w:val="single" w:sz="8" w:space="0" w:color="000000"/>
          <w:bottom w:val="single" w:sz="8" w:space="0" w:color="000000"/>
          <w:right w:val="single" w:sz="8" w:space="0" w:color="000000"/>
        </w:tblBorders>
        <w:tblLayout w:type="fixed"/>
        <w:tblLook w:val="0400" w:firstRow="0" w:lastRow="0" w:firstColumn="0" w:lastColumn="0" w:noHBand="0" w:noVBand="1"/>
      </w:tblPr>
      <w:tblGrid>
        <w:gridCol w:w="3534"/>
        <w:gridCol w:w="567"/>
        <w:gridCol w:w="567"/>
        <w:gridCol w:w="567"/>
        <w:gridCol w:w="567"/>
        <w:gridCol w:w="567"/>
        <w:gridCol w:w="567"/>
        <w:gridCol w:w="567"/>
        <w:gridCol w:w="567"/>
        <w:gridCol w:w="567"/>
        <w:gridCol w:w="567"/>
      </w:tblGrid>
      <w:tr w:rsidR="008259E9" w:rsidRPr="008259E9" w14:paraId="6397B51A" w14:textId="77777777" w:rsidTr="006279C7">
        <w:trPr>
          <w:jc w:val="center"/>
        </w:trPr>
        <w:tc>
          <w:tcPr>
            <w:tcW w:w="3534" w:type="dxa"/>
            <w:tcBorders>
              <w:top w:val="single" w:sz="8" w:space="0" w:color="000000"/>
              <w:left w:val="single" w:sz="8" w:space="0" w:color="000000"/>
              <w:bottom w:val="single" w:sz="4" w:space="0" w:color="000000"/>
              <w:right w:val="single" w:sz="8" w:space="0" w:color="000000"/>
            </w:tcBorders>
            <w:shd w:val="clear" w:color="auto" w:fill="FFFFFF"/>
            <w:vAlign w:val="center"/>
          </w:tcPr>
          <w:p w14:paraId="050B0914" w14:textId="77777777" w:rsidR="008259E9" w:rsidRPr="008259E9" w:rsidRDefault="008259E9" w:rsidP="006279C7">
            <w:pPr>
              <w:jc w:val="center"/>
              <w:rPr>
                <w:b/>
                <w:sz w:val="18"/>
                <w:szCs w:val="18"/>
              </w:rPr>
            </w:pPr>
            <w:r w:rsidRPr="008259E9">
              <w:rPr>
                <w:b/>
              </w:rPr>
              <w:t>Показатели</w:t>
            </w:r>
            <w:r w:rsidRPr="008259E9">
              <w:rPr>
                <w:b/>
                <w:sz w:val="18"/>
                <w:szCs w:val="18"/>
                <w:vertAlign w:val="superscript"/>
              </w:rPr>
              <w:footnoteReference w:id="249"/>
            </w:r>
          </w:p>
        </w:tc>
        <w:tc>
          <w:tcPr>
            <w:tcW w:w="567" w:type="dxa"/>
            <w:tcBorders>
              <w:top w:val="single" w:sz="8" w:space="0" w:color="000000"/>
              <w:left w:val="single" w:sz="8" w:space="0" w:color="000000"/>
              <w:bottom w:val="single" w:sz="4" w:space="0" w:color="000000"/>
              <w:right w:val="single" w:sz="8" w:space="0" w:color="000000"/>
            </w:tcBorders>
            <w:shd w:val="clear" w:color="auto" w:fill="FFFFFF"/>
            <w:vAlign w:val="center"/>
          </w:tcPr>
          <w:p w14:paraId="1367EFA7" w14:textId="77777777" w:rsidR="008259E9" w:rsidRPr="008259E9" w:rsidRDefault="008259E9" w:rsidP="006279C7">
            <w:pPr>
              <w:ind w:left="-108" w:right="-104"/>
              <w:jc w:val="center"/>
              <w:rPr>
                <w:b/>
              </w:rPr>
            </w:pPr>
            <w:r w:rsidRPr="008259E9">
              <w:rPr>
                <w:b/>
              </w:rPr>
              <w:t>2013</w:t>
            </w:r>
          </w:p>
        </w:tc>
        <w:tc>
          <w:tcPr>
            <w:tcW w:w="567" w:type="dxa"/>
            <w:tcBorders>
              <w:top w:val="single" w:sz="8" w:space="0" w:color="000000"/>
              <w:left w:val="single" w:sz="8" w:space="0" w:color="000000"/>
              <w:bottom w:val="single" w:sz="4" w:space="0" w:color="000000"/>
              <w:right w:val="single" w:sz="8" w:space="0" w:color="000000"/>
            </w:tcBorders>
            <w:shd w:val="clear" w:color="auto" w:fill="FFFFFF"/>
            <w:vAlign w:val="center"/>
          </w:tcPr>
          <w:p w14:paraId="156193AA" w14:textId="77777777" w:rsidR="008259E9" w:rsidRPr="008259E9" w:rsidRDefault="008259E9" w:rsidP="006279C7">
            <w:pPr>
              <w:ind w:left="-108" w:right="-104"/>
              <w:jc w:val="center"/>
              <w:rPr>
                <w:b/>
              </w:rPr>
            </w:pPr>
            <w:r w:rsidRPr="008259E9">
              <w:rPr>
                <w:b/>
              </w:rPr>
              <w:t>2014</w:t>
            </w:r>
          </w:p>
        </w:tc>
        <w:tc>
          <w:tcPr>
            <w:tcW w:w="567" w:type="dxa"/>
            <w:tcBorders>
              <w:top w:val="single" w:sz="8" w:space="0" w:color="000000"/>
              <w:left w:val="single" w:sz="8" w:space="0" w:color="000000"/>
              <w:bottom w:val="single" w:sz="4" w:space="0" w:color="000000"/>
              <w:right w:val="single" w:sz="8" w:space="0" w:color="000000"/>
            </w:tcBorders>
            <w:shd w:val="clear" w:color="auto" w:fill="FFFFFF"/>
            <w:vAlign w:val="center"/>
          </w:tcPr>
          <w:p w14:paraId="5B6AAADC" w14:textId="77777777" w:rsidR="008259E9" w:rsidRPr="008259E9" w:rsidRDefault="008259E9" w:rsidP="006279C7">
            <w:pPr>
              <w:ind w:left="-108" w:right="-104"/>
              <w:jc w:val="center"/>
              <w:rPr>
                <w:b/>
              </w:rPr>
            </w:pPr>
            <w:r w:rsidRPr="008259E9">
              <w:rPr>
                <w:b/>
              </w:rPr>
              <w:t>2015</w:t>
            </w:r>
          </w:p>
        </w:tc>
        <w:tc>
          <w:tcPr>
            <w:tcW w:w="567" w:type="dxa"/>
            <w:tcBorders>
              <w:top w:val="single" w:sz="8" w:space="0" w:color="000000"/>
              <w:left w:val="single" w:sz="8" w:space="0" w:color="000000"/>
              <w:bottom w:val="single" w:sz="4" w:space="0" w:color="000000"/>
              <w:right w:val="single" w:sz="8" w:space="0" w:color="000000"/>
            </w:tcBorders>
            <w:shd w:val="clear" w:color="auto" w:fill="FFFFFF"/>
            <w:vAlign w:val="center"/>
          </w:tcPr>
          <w:p w14:paraId="2629AC6A" w14:textId="77777777" w:rsidR="008259E9" w:rsidRPr="008259E9" w:rsidRDefault="008259E9" w:rsidP="006279C7">
            <w:pPr>
              <w:ind w:left="-108" w:right="-104"/>
              <w:jc w:val="center"/>
              <w:rPr>
                <w:b/>
              </w:rPr>
            </w:pPr>
            <w:r w:rsidRPr="008259E9">
              <w:rPr>
                <w:b/>
              </w:rPr>
              <w:t>2016</w:t>
            </w:r>
          </w:p>
        </w:tc>
        <w:tc>
          <w:tcPr>
            <w:tcW w:w="567" w:type="dxa"/>
            <w:tcBorders>
              <w:top w:val="single" w:sz="8" w:space="0" w:color="000000"/>
              <w:left w:val="single" w:sz="8" w:space="0" w:color="000000"/>
              <w:bottom w:val="single" w:sz="4" w:space="0" w:color="000000"/>
              <w:right w:val="single" w:sz="8" w:space="0" w:color="000000"/>
            </w:tcBorders>
            <w:shd w:val="clear" w:color="auto" w:fill="FFFFFF"/>
            <w:vAlign w:val="center"/>
          </w:tcPr>
          <w:p w14:paraId="27C826F7" w14:textId="77777777" w:rsidR="008259E9" w:rsidRPr="008259E9" w:rsidRDefault="008259E9" w:rsidP="006279C7">
            <w:pPr>
              <w:ind w:left="-108" w:right="-104"/>
              <w:jc w:val="center"/>
              <w:rPr>
                <w:b/>
              </w:rPr>
            </w:pPr>
            <w:r w:rsidRPr="008259E9">
              <w:rPr>
                <w:b/>
              </w:rPr>
              <w:t>2017</w:t>
            </w:r>
          </w:p>
        </w:tc>
        <w:tc>
          <w:tcPr>
            <w:tcW w:w="567" w:type="dxa"/>
            <w:tcBorders>
              <w:top w:val="single" w:sz="8" w:space="0" w:color="000000"/>
              <w:left w:val="single" w:sz="8" w:space="0" w:color="000000"/>
              <w:bottom w:val="single" w:sz="4" w:space="0" w:color="000000"/>
              <w:right w:val="single" w:sz="8" w:space="0" w:color="000000"/>
            </w:tcBorders>
            <w:shd w:val="clear" w:color="auto" w:fill="FFFFFF"/>
            <w:vAlign w:val="center"/>
          </w:tcPr>
          <w:p w14:paraId="448B9E02" w14:textId="77777777" w:rsidR="008259E9" w:rsidRPr="008259E9" w:rsidRDefault="008259E9" w:rsidP="006279C7">
            <w:pPr>
              <w:ind w:left="-108" w:right="-104"/>
              <w:jc w:val="center"/>
              <w:rPr>
                <w:b/>
              </w:rPr>
            </w:pPr>
            <w:r w:rsidRPr="008259E9">
              <w:rPr>
                <w:b/>
              </w:rPr>
              <w:t>2018</w:t>
            </w:r>
          </w:p>
        </w:tc>
        <w:tc>
          <w:tcPr>
            <w:tcW w:w="567" w:type="dxa"/>
            <w:tcBorders>
              <w:top w:val="single" w:sz="8" w:space="0" w:color="000000"/>
              <w:left w:val="single" w:sz="8" w:space="0" w:color="000000"/>
              <w:bottom w:val="single" w:sz="4" w:space="0" w:color="000000"/>
              <w:right w:val="single" w:sz="8" w:space="0" w:color="000000"/>
            </w:tcBorders>
            <w:shd w:val="clear" w:color="auto" w:fill="FFFFFF"/>
            <w:vAlign w:val="center"/>
          </w:tcPr>
          <w:p w14:paraId="3B39891F" w14:textId="77777777" w:rsidR="008259E9" w:rsidRPr="008259E9" w:rsidRDefault="008259E9" w:rsidP="006279C7">
            <w:pPr>
              <w:ind w:left="-108" w:right="-104"/>
              <w:jc w:val="center"/>
              <w:rPr>
                <w:b/>
              </w:rPr>
            </w:pPr>
            <w:r w:rsidRPr="008259E9">
              <w:rPr>
                <w:b/>
              </w:rPr>
              <w:t>2019</w:t>
            </w:r>
          </w:p>
        </w:tc>
        <w:tc>
          <w:tcPr>
            <w:tcW w:w="567" w:type="dxa"/>
            <w:tcBorders>
              <w:top w:val="single" w:sz="8" w:space="0" w:color="000000"/>
              <w:left w:val="single" w:sz="8" w:space="0" w:color="000000"/>
              <w:bottom w:val="single" w:sz="4" w:space="0" w:color="000000"/>
              <w:right w:val="single" w:sz="8" w:space="0" w:color="000000"/>
            </w:tcBorders>
            <w:shd w:val="clear" w:color="auto" w:fill="FFFFFF"/>
            <w:vAlign w:val="center"/>
          </w:tcPr>
          <w:p w14:paraId="294E2E4C" w14:textId="77777777" w:rsidR="008259E9" w:rsidRPr="008259E9" w:rsidRDefault="008259E9" w:rsidP="006279C7">
            <w:pPr>
              <w:ind w:left="-108" w:right="-104"/>
              <w:jc w:val="center"/>
              <w:rPr>
                <w:b/>
              </w:rPr>
            </w:pPr>
            <w:r w:rsidRPr="008259E9">
              <w:rPr>
                <w:b/>
              </w:rPr>
              <w:t>2020</w:t>
            </w:r>
          </w:p>
        </w:tc>
        <w:tc>
          <w:tcPr>
            <w:tcW w:w="567" w:type="dxa"/>
            <w:tcBorders>
              <w:top w:val="single" w:sz="8" w:space="0" w:color="000000"/>
              <w:left w:val="single" w:sz="8" w:space="0" w:color="000000"/>
              <w:bottom w:val="single" w:sz="4" w:space="0" w:color="000000"/>
              <w:right w:val="single" w:sz="8" w:space="0" w:color="000000"/>
            </w:tcBorders>
            <w:shd w:val="clear" w:color="auto" w:fill="FFFFFF"/>
            <w:vAlign w:val="center"/>
          </w:tcPr>
          <w:p w14:paraId="3752F0C0" w14:textId="77777777" w:rsidR="008259E9" w:rsidRPr="008259E9" w:rsidRDefault="008259E9" w:rsidP="006279C7">
            <w:pPr>
              <w:ind w:left="-108" w:right="-104"/>
              <w:jc w:val="center"/>
              <w:rPr>
                <w:b/>
              </w:rPr>
            </w:pPr>
            <w:r w:rsidRPr="008259E9">
              <w:rPr>
                <w:b/>
              </w:rPr>
              <w:t>2021</w:t>
            </w:r>
          </w:p>
        </w:tc>
        <w:tc>
          <w:tcPr>
            <w:tcW w:w="567" w:type="dxa"/>
            <w:tcBorders>
              <w:top w:val="single" w:sz="8" w:space="0" w:color="000000"/>
              <w:left w:val="single" w:sz="8" w:space="0" w:color="000000"/>
              <w:bottom w:val="single" w:sz="4" w:space="0" w:color="000000"/>
              <w:right w:val="single" w:sz="8" w:space="0" w:color="000000"/>
            </w:tcBorders>
            <w:shd w:val="clear" w:color="auto" w:fill="FFFFFF"/>
            <w:vAlign w:val="center"/>
          </w:tcPr>
          <w:p w14:paraId="03EAD91C" w14:textId="77777777" w:rsidR="008259E9" w:rsidRPr="008259E9" w:rsidRDefault="008259E9" w:rsidP="006279C7">
            <w:pPr>
              <w:ind w:left="-108" w:right="-104"/>
              <w:jc w:val="center"/>
              <w:rPr>
                <w:b/>
              </w:rPr>
            </w:pPr>
            <w:r w:rsidRPr="008259E9">
              <w:rPr>
                <w:b/>
              </w:rPr>
              <w:t>2022</w:t>
            </w:r>
          </w:p>
        </w:tc>
      </w:tr>
      <w:tr w:rsidR="008259E9" w:rsidRPr="008259E9" w14:paraId="3940FF63" w14:textId="77777777" w:rsidTr="006279C7">
        <w:trPr>
          <w:jc w:val="center"/>
        </w:trPr>
        <w:tc>
          <w:tcPr>
            <w:tcW w:w="3534" w:type="dxa"/>
            <w:tcBorders>
              <w:top w:val="nil"/>
              <w:left w:val="single" w:sz="8" w:space="0" w:color="000000"/>
              <w:bottom w:val="single" w:sz="8" w:space="0" w:color="000000"/>
              <w:right w:val="single" w:sz="8" w:space="0" w:color="000000"/>
            </w:tcBorders>
            <w:shd w:val="clear" w:color="auto" w:fill="FFFFFF"/>
            <w:vAlign w:val="center"/>
          </w:tcPr>
          <w:p w14:paraId="4E0B8D8C" w14:textId="77777777" w:rsidR="008259E9" w:rsidRPr="008259E9" w:rsidRDefault="008259E9" w:rsidP="006279C7">
            <w:pPr>
              <w:rPr>
                <w:color w:val="000000"/>
              </w:rPr>
            </w:pPr>
            <w:r w:rsidRPr="008259E9">
              <w:rPr>
                <w:color w:val="000000"/>
              </w:rPr>
              <w:t>Учреждения, реализующие программы дошкольного образования</w:t>
            </w:r>
          </w:p>
        </w:tc>
        <w:tc>
          <w:tcPr>
            <w:tcW w:w="567"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C420B4D" w14:textId="77777777" w:rsidR="008259E9" w:rsidRPr="008259E9" w:rsidRDefault="008259E9" w:rsidP="006279C7">
            <w:pPr>
              <w:ind w:left="-108" w:right="-104"/>
              <w:jc w:val="center"/>
            </w:pPr>
            <w:r w:rsidRPr="008259E9">
              <w:t>79,4</w:t>
            </w:r>
          </w:p>
        </w:tc>
        <w:tc>
          <w:tcPr>
            <w:tcW w:w="567"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CB861D6" w14:textId="77777777" w:rsidR="008259E9" w:rsidRPr="008259E9" w:rsidRDefault="008259E9" w:rsidP="006279C7">
            <w:pPr>
              <w:ind w:left="-108" w:right="-104"/>
              <w:jc w:val="center"/>
            </w:pPr>
            <w:r w:rsidRPr="008259E9">
              <w:t>83,0</w:t>
            </w:r>
          </w:p>
        </w:tc>
        <w:tc>
          <w:tcPr>
            <w:tcW w:w="567"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88E38EA" w14:textId="77777777" w:rsidR="008259E9" w:rsidRPr="008259E9" w:rsidRDefault="008259E9" w:rsidP="006279C7">
            <w:pPr>
              <w:ind w:left="-108" w:right="-104"/>
              <w:jc w:val="center"/>
            </w:pPr>
            <w:r w:rsidRPr="008259E9">
              <w:t>83,0</w:t>
            </w:r>
          </w:p>
        </w:tc>
        <w:tc>
          <w:tcPr>
            <w:tcW w:w="567"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32A51B0" w14:textId="77777777" w:rsidR="008259E9" w:rsidRPr="008259E9" w:rsidRDefault="008259E9" w:rsidP="006279C7">
            <w:pPr>
              <w:ind w:left="-108" w:right="-104"/>
              <w:jc w:val="center"/>
            </w:pPr>
            <w:r w:rsidRPr="008259E9">
              <w:t>86</w:t>
            </w:r>
          </w:p>
        </w:tc>
        <w:tc>
          <w:tcPr>
            <w:tcW w:w="567"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98C76E5" w14:textId="77777777" w:rsidR="008259E9" w:rsidRPr="008259E9" w:rsidRDefault="008259E9" w:rsidP="006279C7">
            <w:pPr>
              <w:ind w:left="-108" w:right="-104"/>
              <w:jc w:val="center"/>
            </w:pPr>
            <w:r w:rsidRPr="008259E9">
              <w:t>84</w:t>
            </w:r>
          </w:p>
        </w:tc>
        <w:tc>
          <w:tcPr>
            <w:tcW w:w="567"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CBA249A" w14:textId="77777777" w:rsidR="008259E9" w:rsidRPr="008259E9" w:rsidRDefault="008259E9" w:rsidP="006279C7">
            <w:pPr>
              <w:ind w:left="-108" w:right="-104"/>
              <w:jc w:val="center"/>
            </w:pPr>
            <w:r w:rsidRPr="008259E9">
              <w:t>86</w:t>
            </w:r>
          </w:p>
        </w:tc>
        <w:tc>
          <w:tcPr>
            <w:tcW w:w="567"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C1B19FD" w14:textId="77777777" w:rsidR="008259E9" w:rsidRPr="008259E9" w:rsidRDefault="008259E9" w:rsidP="006279C7">
            <w:pPr>
              <w:ind w:left="-108" w:right="-104"/>
              <w:jc w:val="center"/>
            </w:pPr>
            <w:r w:rsidRPr="008259E9">
              <w:t>89,7</w:t>
            </w:r>
          </w:p>
        </w:tc>
        <w:tc>
          <w:tcPr>
            <w:tcW w:w="567"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6C0C413" w14:textId="77777777" w:rsidR="008259E9" w:rsidRPr="008259E9" w:rsidRDefault="008259E9" w:rsidP="006279C7">
            <w:pPr>
              <w:ind w:left="-108" w:right="-104"/>
              <w:jc w:val="center"/>
            </w:pPr>
            <w:r w:rsidRPr="008259E9">
              <w:t>93,1</w:t>
            </w:r>
          </w:p>
        </w:tc>
        <w:tc>
          <w:tcPr>
            <w:tcW w:w="567"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C2EB31E" w14:textId="77777777" w:rsidR="008259E9" w:rsidRPr="008259E9" w:rsidRDefault="008259E9" w:rsidP="006279C7">
            <w:pPr>
              <w:ind w:left="-108" w:right="-104"/>
              <w:jc w:val="center"/>
            </w:pPr>
            <w:r w:rsidRPr="008259E9">
              <w:t>95,9</w:t>
            </w:r>
          </w:p>
        </w:tc>
        <w:tc>
          <w:tcPr>
            <w:tcW w:w="567" w:type="dxa"/>
            <w:tcBorders>
              <w:top w:val="nil"/>
              <w:left w:val="nil"/>
              <w:bottom w:val="single" w:sz="8" w:space="0" w:color="000000"/>
              <w:right w:val="single" w:sz="8" w:space="0" w:color="000000"/>
            </w:tcBorders>
            <w:shd w:val="clear" w:color="auto" w:fill="auto"/>
            <w:vAlign w:val="center"/>
          </w:tcPr>
          <w:p w14:paraId="169A51CE" w14:textId="77777777" w:rsidR="008259E9" w:rsidRPr="008259E9" w:rsidRDefault="008259E9" w:rsidP="006279C7">
            <w:pPr>
              <w:ind w:left="-108" w:right="-104"/>
              <w:jc w:val="center"/>
              <w:rPr>
                <w:color w:val="000000"/>
              </w:rPr>
            </w:pPr>
            <w:r w:rsidRPr="008259E9">
              <w:rPr>
                <w:color w:val="000000"/>
              </w:rPr>
              <w:t>101,8</w:t>
            </w:r>
          </w:p>
        </w:tc>
      </w:tr>
      <w:tr w:rsidR="008259E9" w:rsidRPr="008259E9" w14:paraId="0C9CF76C" w14:textId="77777777" w:rsidTr="006279C7">
        <w:trPr>
          <w:jc w:val="center"/>
        </w:trPr>
        <w:tc>
          <w:tcPr>
            <w:tcW w:w="3534" w:type="dxa"/>
            <w:tcBorders>
              <w:top w:val="nil"/>
              <w:left w:val="single" w:sz="8" w:space="0" w:color="000000"/>
              <w:bottom w:val="single" w:sz="8" w:space="0" w:color="000000"/>
              <w:right w:val="single" w:sz="8" w:space="0" w:color="000000"/>
            </w:tcBorders>
            <w:shd w:val="clear" w:color="auto" w:fill="FFFFFF"/>
            <w:vAlign w:val="center"/>
          </w:tcPr>
          <w:p w14:paraId="0D92519C" w14:textId="77777777" w:rsidR="008259E9" w:rsidRPr="008259E9" w:rsidRDefault="008259E9" w:rsidP="006279C7">
            <w:pPr>
              <w:rPr>
                <w:color w:val="000000"/>
              </w:rPr>
            </w:pPr>
            <w:r w:rsidRPr="008259E9">
              <w:rPr>
                <w:color w:val="000000"/>
              </w:rPr>
              <w:t>Общеобразовательные учреждения</w:t>
            </w:r>
          </w:p>
        </w:tc>
        <w:tc>
          <w:tcPr>
            <w:tcW w:w="567"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1517C94" w14:textId="77777777" w:rsidR="008259E9" w:rsidRPr="008259E9" w:rsidRDefault="008259E9" w:rsidP="006279C7">
            <w:pPr>
              <w:ind w:left="-108" w:right="-104"/>
              <w:jc w:val="center"/>
            </w:pPr>
            <w:r w:rsidRPr="008259E9">
              <w:t>69,4</w:t>
            </w:r>
          </w:p>
        </w:tc>
        <w:tc>
          <w:tcPr>
            <w:tcW w:w="567"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E25085D" w14:textId="77777777" w:rsidR="008259E9" w:rsidRPr="008259E9" w:rsidRDefault="008259E9" w:rsidP="006279C7">
            <w:pPr>
              <w:ind w:left="-108" w:right="-104"/>
              <w:jc w:val="center"/>
            </w:pPr>
            <w:r w:rsidRPr="008259E9">
              <w:t>68,2</w:t>
            </w:r>
          </w:p>
        </w:tc>
        <w:tc>
          <w:tcPr>
            <w:tcW w:w="567"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DBEC662" w14:textId="77777777" w:rsidR="008259E9" w:rsidRPr="008259E9" w:rsidRDefault="008259E9" w:rsidP="006279C7">
            <w:pPr>
              <w:ind w:left="-108" w:right="-104"/>
              <w:jc w:val="center"/>
            </w:pPr>
            <w:r w:rsidRPr="008259E9">
              <w:t>65,8</w:t>
            </w:r>
          </w:p>
        </w:tc>
        <w:tc>
          <w:tcPr>
            <w:tcW w:w="567"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ACD54F9" w14:textId="77777777" w:rsidR="008259E9" w:rsidRPr="008259E9" w:rsidRDefault="008259E9" w:rsidP="006279C7">
            <w:pPr>
              <w:ind w:left="-108" w:right="-104"/>
              <w:jc w:val="center"/>
            </w:pPr>
            <w:r w:rsidRPr="008259E9">
              <w:t>65</w:t>
            </w:r>
          </w:p>
        </w:tc>
        <w:tc>
          <w:tcPr>
            <w:tcW w:w="567"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241B736" w14:textId="77777777" w:rsidR="008259E9" w:rsidRPr="008259E9" w:rsidRDefault="008259E9" w:rsidP="006279C7">
            <w:pPr>
              <w:ind w:left="-108" w:right="-104"/>
              <w:jc w:val="center"/>
            </w:pPr>
            <w:r w:rsidRPr="008259E9">
              <w:t>62,5</w:t>
            </w:r>
          </w:p>
        </w:tc>
        <w:tc>
          <w:tcPr>
            <w:tcW w:w="567"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E1E7BE4" w14:textId="77777777" w:rsidR="008259E9" w:rsidRPr="008259E9" w:rsidRDefault="008259E9" w:rsidP="006279C7">
            <w:pPr>
              <w:ind w:left="-108" w:right="-104"/>
              <w:jc w:val="center"/>
            </w:pPr>
            <w:r w:rsidRPr="008259E9">
              <w:t>67</w:t>
            </w:r>
          </w:p>
        </w:tc>
        <w:tc>
          <w:tcPr>
            <w:tcW w:w="567"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283BB9C" w14:textId="77777777" w:rsidR="008259E9" w:rsidRPr="008259E9" w:rsidRDefault="008259E9" w:rsidP="006279C7">
            <w:pPr>
              <w:ind w:left="-108" w:right="-104"/>
              <w:jc w:val="center"/>
            </w:pPr>
            <w:r w:rsidRPr="008259E9">
              <w:t>66,2</w:t>
            </w:r>
          </w:p>
        </w:tc>
        <w:tc>
          <w:tcPr>
            <w:tcW w:w="567"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2C12B16" w14:textId="77777777" w:rsidR="008259E9" w:rsidRPr="008259E9" w:rsidRDefault="008259E9" w:rsidP="006279C7">
            <w:pPr>
              <w:ind w:left="-108" w:right="-104"/>
              <w:jc w:val="center"/>
            </w:pPr>
            <w:r w:rsidRPr="008259E9">
              <w:t>61,9</w:t>
            </w:r>
          </w:p>
        </w:tc>
        <w:tc>
          <w:tcPr>
            <w:tcW w:w="567"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79EB58B" w14:textId="77777777" w:rsidR="008259E9" w:rsidRPr="008259E9" w:rsidRDefault="008259E9" w:rsidP="006279C7">
            <w:pPr>
              <w:ind w:left="-108" w:right="-104"/>
              <w:jc w:val="center"/>
            </w:pPr>
            <w:r w:rsidRPr="008259E9">
              <w:t>60,2</w:t>
            </w:r>
          </w:p>
        </w:tc>
        <w:tc>
          <w:tcPr>
            <w:tcW w:w="567" w:type="dxa"/>
            <w:tcBorders>
              <w:top w:val="nil"/>
              <w:left w:val="nil"/>
              <w:bottom w:val="single" w:sz="8" w:space="0" w:color="000000"/>
              <w:right w:val="single" w:sz="8" w:space="0" w:color="000000"/>
            </w:tcBorders>
            <w:shd w:val="clear" w:color="auto" w:fill="auto"/>
          </w:tcPr>
          <w:p w14:paraId="4EA78B6F" w14:textId="77777777" w:rsidR="008259E9" w:rsidRPr="008259E9" w:rsidRDefault="008259E9" w:rsidP="006279C7">
            <w:pPr>
              <w:ind w:left="-108" w:right="-104"/>
              <w:jc w:val="center"/>
            </w:pPr>
            <w:r w:rsidRPr="008259E9">
              <w:rPr>
                <w:color w:val="000000"/>
              </w:rPr>
              <w:t>60,5</w:t>
            </w:r>
          </w:p>
        </w:tc>
      </w:tr>
      <w:tr w:rsidR="008259E9" w:rsidRPr="008259E9" w14:paraId="60B31F7E" w14:textId="77777777" w:rsidTr="006279C7">
        <w:trPr>
          <w:jc w:val="center"/>
        </w:trPr>
        <w:tc>
          <w:tcPr>
            <w:tcW w:w="3534" w:type="dxa"/>
            <w:tcBorders>
              <w:top w:val="nil"/>
              <w:left w:val="single" w:sz="8" w:space="0" w:color="000000"/>
              <w:bottom w:val="single" w:sz="8" w:space="0" w:color="000000"/>
              <w:right w:val="single" w:sz="8" w:space="0" w:color="000000"/>
            </w:tcBorders>
            <w:shd w:val="clear" w:color="auto" w:fill="FFFFFF"/>
            <w:vAlign w:val="center"/>
          </w:tcPr>
          <w:p w14:paraId="7CCC9264" w14:textId="77777777" w:rsidR="008259E9" w:rsidRPr="008259E9" w:rsidRDefault="008259E9" w:rsidP="006279C7">
            <w:pPr>
              <w:rPr>
                <w:color w:val="000000"/>
              </w:rPr>
            </w:pPr>
            <w:r w:rsidRPr="008259E9">
              <w:rPr>
                <w:color w:val="000000"/>
              </w:rPr>
              <w:t>Больничные стационары</w:t>
            </w:r>
          </w:p>
        </w:tc>
        <w:tc>
          <w:tcPr>
            <w:tcW w:w="567" w:type="dxa"/>
            <w:tcBorders>
              <w:top w:val="single" w:sz="8" w:space="0" w:color="000000"/>
              <w:left w:val="single" w:sz="4" w:space="0" w:color="000000"/>
              <w:bottom w:val="single" w:sz="8" w:space="0" w:color="000000"/>
              <w:right w:val="single" w:sz="4" w:space="0" w:color="000000"/>
            </w:tcBorders>
            <w:shd w:val="clear" w:color="auto" w:fill="auto"/>
            <w:vAlign w:val="center"/>
          </w:tcPr>
          <w:p w14:paraId="4F191451" w14:textId="77777777" w:rsidR="008259E9" w:rsidRPr="008259E9" w:rsidRDefault="008259E9" w:rsidP="006279C7">
            <w:pPr>
              <w:ind w:left="-108" w:right="-104"/>
              <w:jc w:val="center"/>
            </w:pPr>
            <w:r w:rsidRPr="008259E9">
              <w:t>38</w:t>
            </w:r>
          </w:p>
        </w:tc>
        <w:tc>
          <w:tcPr>
            <w:tcW w:w="567" w:type="dxa"/>
            <w:tcBorders>
              <w:top w:val="single" w:sz="8" w:space="0" w:color="000000"/>
              <w:left w:val="single" w:sz="4" w:space="0" w:color="000000"/>
              <w:bottom w:val="single" w:sz="8" w:space="0" w:color="000000"/>
              <w:right w:val="single" w:sz="4" w:space="0" w:color="000000"/>
            </w:tcBorders>
            <w:shd w:val="clear" w:color="auto" w:fill="auto"/>
            <w:vAlign w:val="center"/>
          </w:tcPr>
          <w:p w14:paraId="102D495C" w14:textId="77777777" w:rsidR="008259E9" w:rsidRPr="008259E9" w:rsidRDefault="008259E9" w:rsidP="006279C7">
            <w:pPr>
              <w:ind w:left="-108" w:right="-104"/>
              <w:jc w:val="center"/>
            </w:pPr>
            <w:r w:rsidRPr="008259E9">
              <w:t>37</w:t>
            </w:r>
          </w:p>
        </w:tc>
        <w:tc>
          <w:tcPr>
            <w:tcW w:w="567" w:type="dxa"/>
            <w:tcBorders>
              <w:top w:val="single" w:sz="8" w:space="0" w:color="000000"/>
              <w:left w:val="single" w:sz="4" w:space="0" w:color="000000"/>
              <w:bottom w:val="single" w:sz="8" w:space="0" w:color="000000"/>
              <w:right w:val="single" w:sz="4" w:space="0" w:color="000000"/>
            </w:tcBorders>
            <w:shd w:val="clear" w:color="auto" w:fill="auto"/>
            <w:vAlign w:val="center"/>
          </w:tcPr>
          <w:p w14:paraId="34641169" w14:textId="77777777" w:rsidR="008259E9" w:rsidRPr="008259E9" w:rsidRDefault="008259E9" w:rsidP="006279C7">
            <w:pPr>
              <w:ind w:left="-108" w:right="-104"/>
              <w:jc w:val="center"/>
            </w:pPr>
            <w:r w:rsidRPr="008259E9">
              <w:t>36</w:t>
            </w:r>
          </w:p>
        </w:tc>
        <w:tc>
          <w:tcPr>
            <w:tcW w:w="567" w:type="dxa"/>
            <w:tcBorders>
              <w:top w:val="single" w:sz="8" w:space="0" w:color="000000"/>
              <w:left w:val="single" w:sz="4" w:space="0" w:color="000000"/>
              <w:bottom w:val="single" w:sz="8" w:space="0" w:color="000000"/>
              <w:right w:val="single" w:sz="4" w:space="0" w:color="000000"/>
            </w:tcBorders>
            <w:shd w:val="clear" w:color="auto" w:fill="auto"/>
            <w:vAlign w:val="center"/>
          </w:tcPr>
          <w:p w14:paraId="7DFCAB74" w14:textId="77777777" w:rsidR="008259E9" w:rsidRPr="008259E9" w:rsidRDefault="008259E9" w:rsidP="006279C7">
            <w:pPr>
              <w:ind w:left="-108" w:right="-104"/>
              <w:jc w:val="center"/>
            </w:pPr>
            <w:r w:rsidRPr="008259E9">
              <w:t>36</w:t>
            </w:r>
          </w:p>
        </w:tc>
        <w:tc>
          <w:tcPr>
            <w:tcW w:w="567" w:type="dxa"/>
            <w:tcBorders>
              <w:top w:val="single" w:sz="8" w:space="0" w:color="000000"/>
              <w:left w:val="single" w:sz="4" w:space="0" w:color="000000"/>
              <w:bottom w:val="single" w:sz="8" w:space="0" w:color="000000"/>
              <w:right w:val="single" w:sz="4" w:space="0" w:color="000000"/>
            </w:tcBorders>
            <w:shd w:val="clear" w:color="auto" w:fill="auto"/>
            <w:vAlign w:val="center"/>
          </w:tcPr>
          <w:p w14:paraId="614A77D3" w14:textId="77777777" w:rsidR="008259E9" w:rsidRPr="008259E9" w:rsidRDefault="008259E9" w:rsidP="006279C7">
            <w:pPr>
              <w:ind w:left="-108" w:right="-104"/>
              <w:jc w:val="center"/>
            </w:pPr>
            <w:r w:rsidRPr="008259E9">
              <w:t>35</w:t>
            </w:r>
          </w:p>
        </w:tc>
        <w:tc>
          <w:tcPr>
            <w:tcW w:w="567" w:type="dxa"/>
            <w:tcBorders>
              <w:top w:val="single" w:sz="8" w:space="0" w:color="000000"/>
              <w:left w:val="single" w:sz="4" w:space="0" w:color="000000"/>
              <w:bottom w:val="single" w:sz="8" w:space="0" w:color="000000"/>
              <w:right w:val="single" w:sz="4" w:space="0" w:color="000000"/>
            </w:tcBorders>
            <w:shd w:val="clear" w:color="auto" w:fill="auto"/>
            <w:vAlign w:val="center"/>
          </w:tcPr>
          <w:p w14:paraId="00E3CF12" w14:textId="77777777" w:rsidR="008259E9" w:rsidRPr="008259E9" w:rsidRDefault="008259E9" w:rsidP="006279C7">
            <w:pPr>
              <w:ind w:left="-108" w:right="-104"/>
              <w:jc w:val="center"/>
            </w:pPr>
            <w:r w:rsidRPr="008259E9">
              <w:t>34</w:t>
            </w:r>
          </w:p>
        </w:tc>
        <w:tc>
          <w:tcPr>
            <w:tcW w:w="567" w:type="dxa"/>
            <w:tcBorders>
              <w:top w:val="single" w:sz="8" w:space="0" w:color="000000"/>
              <w:left w:val="single" w:sz="4" w:space="0" w:color="000000"/>
              <w:bottom w:val="single" w:sz="8" w:space="0" w:color="000000"/>
              <w:right w:val="single" w:sz="4" w:space="0" w:color="000000"/>
            </w:tcBorders>
            <w:shd w:val="clear" w:color="auto" w:fill="auto"/>
            <w:vAlign w:val="center"/>
          </w:tcPr>
          <w:p w14:paraId="3E8B8ADB" w14:textId="77777777" w:rsidR="008259E9" w:rsidRPr="008259E9" w:rsidRDefault="008259E9" w:rsidP="006279C7">
            <w:pPr>
              <w:ind w:left="-108" w:right="-104"/>
              <w:jc w:val="center"/>
            </w:pPr>
            <w:r w:rsidRPr="008259E9">
              <w:t>34</w:t>
            </w:r>
          </w:p>
        </w:tc>
        <w:tc>
          <w:tcPr>
            <w:tcW w:w="567" w:type="dxa"/>
            <w:tcBorders>
              <w:top w:val="single" w:sz="8" w:space="0" w:color="000000"/>
              <w:left w:val="single" w:sz="4" w:space="0" w:color="000000"/>
              <w:bottom w:val="single" w:sz="8" w:space="0" w:color="000000"/>
              <w:right w:val="single" w:sz="4" w:space="0" w:color="000000"/>
            </w:tcBorders>
            <w:shd w:val="clear" w:color="auto" w:fill="auto"/>
            <w:vAlign w:val="center"/>
          </w:tcPr>
          <w:p w14:paraId="0A5AB893" w14:textId="77777777" w:rsidR="008259E9" w:rsidRPr="008259E9" w:rsidRDefault="008259E9" w:rsidP="006279C7">
            <w:pPr>
              <w:ind w:left="-108" w:right="-104"/>
              <w:jc w:val="center"/>
            </w:pPr>
            <w:r w:rsidRPr="008259E9">
              <w:t>33</w:t>
            </w:r>
          </w:p>
        </w:tc>
        <w:tc>
          <w:tcPr>
            <w:tcW w:w="567" w:type="dxa"/>
            <w:tcBorders>
              <w:top w:val="single" w:sz="8" w:space="0" w:color="000000"/>
              <w:left w:val="single" w:sz="4" w:space="0" w:color="000000"/>
              <w:bottom w:val="single" w:sz="8" w:space="0" w:color="000000"/>
              <w:right w:val="single" w:sz="8" w:space="0" w:color="000000"/>
            </w:tcBorders>
            <w:shd w:val="clear" w:color="auto" w:fill="auto"/>
            <w:vAlign w:val="center"/>
          </w:tcPr>
          <w:p w14:paraId="55678324" w14:textId="77777777" w:rsidR="008259E9" w:rsidRPr="008259E9" w:rsidRDefault="008259E9" w:rsidP="006279C7">
            <w:pPr>
              <w:ind w:left="-108" w:right="-104"/>
              <w:jc w:val="center"/>
            </w:pPr>
            <w:r w:rsidRPr="008259E9">
              <w:t>36</w:t>
            </w:r>
          </w:p>
        </w:tc>
        <w:tc>
          <w:tcPr>
            <w:tcW w:w="567" w:type="dxa"/>
            <w:tcBorders>
              <w:top w:val="nil"/>
              <w:left w:val="nil"/>
              <w:bottom w:val="single" w:sz="8" w:space="0" w:color="000000"/>
              <w:right w:val="single" w:sz="8" w:space="0" w:color="000000"/>
            </w:tcBorders>
            <w:shd w:val="clear" w:color="auto" w:fill="auto"/>
          </w:tcPr>
          <w:p w14:paraId="7F1EEE91" w14:textId="77777777" w:rsidR="008259E9" w:rsidRPr="008259E9" w:rsidRDefault="008259E9" w:rsidP="006279C7">
            <w:pPr>
              <w:ind w:left="-108" w:right="-104"/>
              <w:jc w:val="center"/>
            </w:pPr>
            <w:r w:rsidRPr="008259E9">
              <w:t>37</w:t>
            </w:r>
          </w:p>
        </w:tc>
      </w:tr>
      <w:tr w:rsidR="008259E9" w:rsidRPr="008259E9" w14:paraId="39C08965" w14:textId="77777777" w:rsidTr="006279C7">
        <w:trPr>
          <w:jc w:val="center"/>
        </w:trPr>
        <w:tc>
          <w:tcPr>
            <w:tcW w:w="3534" w:type="dxa"/>
            <w:tcBorders>
              <w:top w:val="nil"/>
              <w:left w:val="single" w:sz="8" w:space="0" w:color="000000"/>
              <w:bottom w:val="single" w:sz="8" w:space="0" w:color="000000"/>
              <w:right w:val="single" w:sz="8" w:space="0" w:color="000000"/>
            </w:tcBorders>
            <w:shd w:val="clear" w:color="auto" w:fill="FFFFFF"/>
            <w:vAlign w:val="center"/>
          </w:tcPr>
          <w:p w14:paraId="52CC177D" w14:textId="77777777" w:rsidR="008259E9" w:rsidRPr="008259E9" w:rsidRDefault="008259E9" w:rsidP="006279C7">
            <w:pPr>
              <w:rPr>
                <w:color w:val="000000"/>
              </w:rPr>
            </w:pPr>
            <w:r w:rsidRPr="008259E9">
              <w:rPr>
                <w:color w:val="000000"/>
              </w:rPr>
              <w:t>Амбулаторно-поликлинические учреждения</w:t>
            </w:r>
          </w:p>
        </w:tc>
        <w:tc>
          <w:tcPr>
            <w:tcW w:w="567" w:type="dxa"/>
            <w:tcBorders>
              <w:top w:val="single" w:sz="8" w:space="0" w:color="000000"/>
              <w:left w:val="single" w:sz="4" w:space="0" w:color="000000"/>
              <w:bottom w:val="single" w:sz="8" w:space="0" w:color="000000"/>
              <w:right w:val="single" w:sz="4" w:space="0" w:color="000000"/>
            </w:tcBorders>
            <w:shd w:val="clear" w:color="auto" w:fill="auto"/>
          </w:tcPr>
          <w:p w14:paraId="7AADF3C4" w14:textId="77777777" w:rsidR="008259E9" w:rsidRPr="008259E9" w:rsidRDefault="008259E9" w:rsidP="006279C7">
            <w:pPr>
              <w:ind w:left="-108" w:right="-104"/>
              <w:jc w:val="center"/>
            </w:pPr>
            <w:r w:rsidRPr="008259E9">
              <w:t>146</w:t>
            </w:r>
          </w:p>
        </w:tc>
        <w:tc>
          <w:tcPr>
            <w:tcW w:w="567" w:type="dxa"/>
            <w:tcBorders>
              <w:top w:val="single" w:sz="8" w:space="0" w:color="000000"/>
              <w:left w:val="single" w:sz="4" w:space="0" w:color="000000"/>
              <w:bottom w:val="single" w:sz="8" w:space="0" w:color="000000"/>
              <w:right w:val="single" w:sz="4" w:space="0" w:color="000000"/>
            </w:tcBorders>
            <w:shd w:val="clear" w:color="auto" w:fill="auto"/>
          </w:tcPr>
          <w:p w14:paraId="7E6DB2D7" w14:textId="77777777" w:rsidR="008259E9" w:rsidRPr="008259E9" w:rsidRDefault="008259E9" w:rsidP="006279C7">
            <w:pPr>
              <w:ind w:left="-108" w:right="-104"/>
              <w:jc w:val="center"/>
            </w:pPr>
            <w:r w:rsidRPr="008259E9">
              <w:t>144</w:t>
            </w:r>
          </w:p>
        </w:tc>
        <w:tc>
          <w:tcPr>
            <w:tcW w:w="567" w:type="dxa"/>
            <w:tcBorders>
              <w:top w:val="single" w:sz="8" w:space="0" w:color="000000"/>
              <w:left w:val="single" w:sz="4" w:space="0" w:color="000000"/>
              <w:bottom w:val="single" w:sz="8" w:space="0" w:color="000000"/>
              <w:right w:val="single" w:sz="4" w:space="0" w:color="000000"/>
            </w:tcBorders>
            <w:shd w:val="clear" w:color="auto" w:fill="auto"/>
          </w:tcPr>
          <w:p w14:paraId="5172E00F" w14:textId="77777777" w:rsidR="008259E9" w:rsidRPr="008259E9" w:rsidRDefault="008259E9" w:rsidP="006279C7">
            <w:pPr>
              <w:ind w:left="-108" w:right="-104"/>
              <w:jc w:val="center"/>
            </w:pPr>
            <w:r w:rsidRPr="008259E9">
              <w:t>141</w:t>
            </w:r>
          </w:p>
        </w:tc>
        <w:tc>
          <w:tcPr>
            <w:tcW w:w="567" w:type="dxa"/>
            <w:tcBorders>
              <w:top w:val="single" w:sz="8" w:space="0" w:color="000000"/>
              <w:left w:val="single" w:sz="4" w:space="0" w:color="000000"/>
              <w:bottom w:val="single" w:sz="8" w:space="0" w:color="000000"/>
              <w:right w:val="single" w:sz="4" w:space="0" w:color="000000"/>
            </w:tcBorders>
            <w:shd w:val="clear" w:color="auto" w:fill="auto"/>
          </w:tcPr>
          <w:p w14:paraId="3F0A8653" w14:textId="77777777" w:rsidR="008259E9" w:rsidRPr="008259E9" w:rsidRDefault="008259E9" w:rsidP="006279C7">
            <w:pPr>
              <w:ind w:left="-108" w:right="-104"/>
              <w:jc w:val="center"/>
            </w:pPr>
            <w:r w:rsidRPr="008259E9">
              <w:t>139</w:t>
            </w:r>
          </w:p>
        </w:tc>
        <w:tc>
          <w:tcPr>
            <w:tcW w:w="567" w:type="dxa"/>
            <w:tcBorders>
              <w:top w:val="single" w:sz="8" w:space="0" w:color="000000"/>
              <w:left w:val="single" w:sz="4" w:space="0" w:color="000000"/>
              <w:bottom w:val="single" w:sz="8" w:space="0" w:color="000000"/>
              <w:right w:val="single" w:sz="4" w:space="0" w:color="000000"/>
            </w:tcBorders>
            <w:shd w:val="clear" w:color="auto" w:fill="auto"/>
          </w:tcPr>
          <w:p w14:paraId="11D0070E" w14:textId="77777777" w:rsidR="008259E9" w:rsidRPr="008259E9" w:rsidRDefault="008259E9" w:rsidP="006279C7">
            <w:pPr>
              <w:ind w:left="-108" w:right="-104"/>
              <w:jc w:val="center"/>
            </w:pPr>
            <w:r w:rsidRPr="008259E9">
              <w:t>136</w:t>
            </w:r>
          </w:p>
        </w:tc>
        <w:tc>
          <w:tcPr>
            <w:tcW w:w="567" w:type="dxa"/>
            <w:tcBorders>
              <w:top w:val="single" w:sz="8" w:space="0" w:color="000000"/>
              <w:left w:val="single" w:sz="4" w:space="0" w:color="000000"/>
              <w:bottom w:val="single" w:sz="8" w:space="0" w:color="000000"/>
              <w:right w:val="single" w:sz="4" w:space="0" w:color="000000"/>
            </w:tcBorders>
            <w:shd w:val="clear" w:color="auto" w:fill="auto"/>
          </w:tcPr>
          <w:p w14:paraId="74AB62F3" w14:textId="77777777" w:rsidR="008259E9" w:rsidRPr="008259E9" w:rsidRDefault="008259E9" w:rsidP="006279C7">
            <w:pPr>
              <w:ind w:left="-108" w:right="-104"/>
              <w:jc w:val="center"/>
            </w:pPr>
            <w:r w:rsidRPr="008259E9">
              <w:t>133</w:t>
            </w:r>
          </w:p>
        </w:tc>
        <w:tc>
          <w:tcPr>
            <w:tcW w:w="567" w:type="dxa"/>
            <w:tcBorders>
              <w:top w:val="single" w:sz="8" w:space="0" w:color="000000"/>
              <w:left w:val="single" w:sz="4" w:space="0" w:color="000000"/>
              <w:bottom w:val="single" w:sz="8" w:space="0" w:color="000000"/>
              <w:right w:val="single" w:sz="4" w:space="0" w:color="000000"/>
            </w:tcBorders>
            <w:shd w:val="clear" w:color="auto" w:fill="auto"/>
          </w:tcPr>
          <w:p w14:paraId="6DFFED53" w14:textId="77777777" w:rsidR="008259E9" w:rsidRPr="008259E9" w:rsidRDefault="008259E9" w:rsidP="006279C7">
            <w:pPr>
              <w:ind w:left="-108" w:right="-104"/>
              <w:jc w:val="center"/>
            </w:pPr>
            <w:r w:rsidRPr="008259E9">
              <w:t>132</w:t>
            </w:r>
          </w:p>
        </w:tc>
        <w:tc>
          <w:tcPr>
            <w:tcW w:w="567" w:type="dxa"/>
            <w:tcBorders>
              <w:top w:val="single" w:sz="8" w:space="0" w:color="000000"/>
              <w:left w:val="single" w:sz="4" w:space="0" w:color="000000"/>
              <w:bottom w:val="single" w:sz="8" w:space="0" w:color="000000"/>
              <w:right w:val="single" w:sz="4" w:space="0" w:color="000000"/>
            </w:tcBorders>
            <w:shd w:val="clear" w:color="auto" w:fill="auto"/>
          </w:tcPr>
          <w:p w14:paraId="0E407C78" w14:textId="77777777" w:rsidR="008259E9" w:rsidRPr="008259E9" w:rsidRDefault="008259E9" w:rsidP="006279C7">
            <w:pPr>
              <w:ind w:left="-108" w:right="-104"/>
              <w:jc w:val="center"/>
            </w:pPr>
            <w:r w:rsidRPr="008259E9">
              <w:t>130</w:t>
            </w:r>
          </w:p>
        </w:tc>
        <w:tc>
          <w:tcPr>
            <w:tcW w:w="567" w:type="dxa"/>
            <w:tcBorders>
              <w:top w:val="single" w:sz="8" w:space="0" w:color="000000"/>
              <w:left w:val="single" w:sz="4" w:space="0" w:color="000000"/>
              <w:bottom w:val="single" w:sz="8" w:space="0" w:color="000000"/>
              <w:right w:val="single" w:sz="8" w:space="0" w:color="000000"/>
            </w:tcBorders>
            <w:shd w:val="clear" w:color="auto" w:fill="auto"/>
          </w:tcPr>
          <w:p w14:paraId="5AF3D00C" w14:textId="77777777" w:rsidR="008259E9" w:rsidRPr="008259E9" w:rsidRDefault="008259E9" w:rsidP="006279C7">
            <w:pPr>
              <w:ind w:left="-108" w:right="-104"/>
              <w:jc w:val="center"/>
            </w:pPr>
            <w:r w:rsidRPr="008259E9">
              <w:t>128,4</w:t>
            </w:r>
          </w:p>
        </w:tc>
        <w:tc>
          <w:tcPr>
            <w:tcW w:w="567" w:type="dxa"/>
            <w:tcBorders>
              <w:top w:val="nil"/>
              <w:left w:val="nil"/>
              <w:bottom w:val="single" w:sz="8" w:space="0" w:color="000000"/>
              <w:right w:val="single" w:sz="8" w:space="0" w:color="000000"/>
            </w:tcBorders>
            <w:shd w:val="clear" w:color="auto" w:fill="auto"/>
          </w:tcPr>
          <w:p w14:paraId="56814F00" w14:textId="77777777" w:rsidR="008259E9" w:rsidRPr="008259E9" w:rsidRDefault="008259E9" w:rsidP="006279C7">
            <w:pPr>
              <w:ind w:left="-108" w:right="-104"/>
              <w:jc w:val="center"/>
            </w:pPr>
            <w:r w:rsidRPr="008259E9">
              <w:t>141</w:t>
            </w:r>
          </w:p>
        </w:tc>
      </w:tr>
      <w:tr w:rsidR="008259E9" w:rsidRPr="008259E9" w14:paraId="46EDE19B" w14:textId="77777777" w:rsidTr="006279C7">
        <w:trPr>
          <w:jc w:val="center"/>
        </w:trPr>
        <w:tc>
          <w:tcPr>
            <w:tcW w:w="3534"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2A63ABBA" w14:textId="77777777" w:rsidR="008259E9" w:rsidRPr="008259E9" w:rsidRDefault="008259E9" w:rsidP="006279C7">
            <w:pPr>
              <w:rPr>
                <w:color w:val="000000"/>
              </w:rPr>
            </w:pPr>
            <w:r w:rsidRPr="008259E9">
              <w:rPr>
                <w:color w:val="000000"/>
              </w:rPr>
              <w:t>Массовые библиотеки (книг обеспеченность)</w:t>
            </w:r>
          </w:p>
        </w:tc>
        <w:tc>
          <w:tcPr>
            <w:tcW w:w="567"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CBFD5B6" w14:textId="77777777" w:rsidR="008259E9" w:rsidRPr="008259E9" w:rsidRDefault="008259E9" w:rsidP="006279C7">
            <w:pPr>
              <w:ind w:left="-108" w:right="-104"/>
              <w:jc w:val="center"/>
            </w:pPr>
            <w:r w:rsidRPr="008259E9">
              <w:t>38</w:t>
            </w:r>
          </w:p>
        </w:tc>
        <w:tc>
          <w:tcPr>
            <w:tcW w:w="567"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6768A78" w14:textId="77777777" w:rsidR="008259E9" w:rsidRPr="008259E9" w:rsidRDefault="008259E9" w:rsidP="006279C7">
            <w:pPr>
              <w:ind w:left="-108" w:right="-104"/>
              <w:jc w:val="center"/>
            </w:pPr>
            <w:r w:rsidRPr="008259E9">
              <w:t>38</w:t>
            </w:r>
          </w:p>
        </w:tc>
        <w:tc>
          <w:tcPr>
            <w:tcW w:w="567"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CAB1840" w14:textId="77777777" w:rsidR="008259E9" w:rsidRPr="008259E9" w:rsidRDefault="008259E9" w:rsidP="006279C7">
            <w:pPr>
              <w:ind w:left="-108" w:right="-104"/>
              <w:jc w:val="center"/>
            </w:pPr>
            <w:r w:rsidRPr="008259E9">
              <w:t>38</w:t>
            </w:r>
          </w:p>
        </w:tc>
        <w:tc>
          <w:tcPr>
            <w:tcW w:w="567" w:type="dxa"/>
            <w:tcBorders>
              <w:top w:val="single" w:sz="8" w:space="0" w:color="000000"/>
              <w:left w:val="single" w:sz="8" w:space="0" w:color="000000"/>
              <w:bottom w:val="single" w:sz="8" w:space="0" w:color="000000"/>
              <w:right w:val="single" w:sz="4" w:space="0" w:color="000000"/>
            </w:tcBorders>
            <w:shd w:val="clear" w:color="auto" w:fill="auto"/>
            <w:vAlign w:val="center"/>
          </w:tcPr>
          <w:p w14:paraId="0ACE366E" w14:textId="77777777" w:rsidR="008259E9" w:rsidRPr="008259E9" w:rsidRDefault="008259E9" w:rsidP="006279C7">
            <w:pPr>
              <w:ind w:left="-108" w:right="-104"/>
              <w:jc w:val="center"/>
            </w:pPr>
            <w:r w:rsidRPr="008259E9">
              <w:t>38</w:t>
            </w:r>
          </w:p>
        </w:tc>
        <w:tc>
          <w:tcPr>
            <w:tcW w:w="567" w:type="dxa"/>
            <w:tcBorders>
              <w:top w:val="single" w:sz="8" w:space="0" w:color="000000"/>
              <w:left w:val="single" w:sz="4" w:space="0" w:color="000000"/>
              <w:bottom w:val="single" w:sz="8" w:space="0" w:color="000000"/>
              <w:right w:val="single" w:sz="8" w:space="0" w:color="000000"/>
            </w:tcBorders>
            <w:shd w:val="clear" w:color="auto" w:fill="auto"/>
            <w:vAlign w:val="center"/>
          </w:tcPr>
          <w:p w14:paraId="240AD202" w14:textId="77777777" w:rsidR="008259E9" w:rsidRPr="008259E9" w:rsidRDefault="008259E9" w:rsidP="006279C7">
            <w:pPr>
              <w:ind w:left="-108" w:right="-104"/>
              <w:jc w:val="center"/>
            </w:pPr>
            <w:r w:rsidRPr="008259E9">
              <w:t>38</w:t>
            </w:r>
          </w:p>
        </w:tc>
        <w:tc>
          <w:tcPr>
            <w:tcW w:w="567"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E276B78" w14:textId="77777777" w:rsidR="008259E9" w:rsidRPr="008259E9" w:rsidRDefault="008259E9" w:rsidP="006279C7">
            <w:pPr>
              <w:ind w:left="-108" w:right="-104"/>
              <w:jc w:val="center"/>
            </w:pPr>
            <w:r w:rsidRPr="008259E9">
              <w:t>75</w:t>
            </w:r>
          </w:p>
        </w:tc>
        <w:tc>
          <w:tcPr>
            <w:tcW w:w="567"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952C524" w14:textId="77777777" w:rsidR="008259E9" w:rsidRPr="008259E9" w:rsidRDefault="008259E9" w:rsidP="006279C7">
            <w:pPr>
              <w:ind w:left="-108" w:right="-104"/>
              <w:jc w:val="center"/>
            </w:pPr>
            <w:r w:rsidRPr="008259E9">
              <w:t>75</w:t>
            </w:r>
          </w:p>
        </w:tc>
        <w:tc>
          <w:tcPr>
            <w:tcW w:w="567"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761DB28" w14:textId="77777777" w:rsidR="008259E9" w:rsidRPr="008259E9" w:rsidRDefault="008259E9" w:rsidP="006279C7">
            <w:pPr>
              <w:ind w:left="-108" w:right="-104"/>
              <w:jc w:val="center"/>
            </w:pPr>
            <w:r w:rsidRPr="008259E9">
              <w:t>75</w:t>
            </w:r>
          </w:p>
        </w:tc>
        <w:tc>
          <w:tcPr>
            <w:tcW w:w="567"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02168A4" w14:textId="77777777" w:rsidR="008259E9" w:rsidRPr="008259E9" w:rsidRDefault="008259E9" w:rsidP="006279C7">
            <w:pPr>
              <w:ind w:left="-108" w:right="-104"/>
              <w:jc w:val="center"/>
            </w:pPr>
            <w:r w:rsidRPr="008259E9">
              <w:t>75</w:t>
            </w:r>
          </w:p>
        </w:tc>
        <w:tc>
          <w:tcPr>
            <w:tcW w:w="567" w:type="dxa"/>
            <w:tcBorders>
              <w:top w:val="single" w:sz="8" w:space="0" w:color="000000"/>
              <w:left w:val="nil"/>
              <w:bottom w:val="single" w:sz="8" w:space="0" w:color="000000"/>
              <w:right w:val="single" w:sz="8" w:space="0" w:color="000000"/>
            </w:tcBorders>
            <w:shd w:val="clear" w:color="auto" w:fill="auto"/>
          </w:tcPr>
          <w:p w14:paraId="7CB856FB" w14:textId="77777777" w:rsidR="008259E9" w:rsidRPr="008259E9" w:rsidRDefault="008259E9" w:rsidP="006279C7">
            <w:pPr>
              <w:ind w:left="-108" w:right="-104"/>
              <w:jc w:val="center"/>
            </w:pPr>
            <w:r w:rsidRPr="008259E9">
              <w:rPr>
                <w:color w:val="000000"/>
              </w:rPr>
              <w:t>75</w:t>
            </w:r>
          </w:p>
        </w:tc>
      </w:tr>
      <w:tr w:rsidR="008259E9" w:rsidRPr="008259E9" w14:paraId="57B68735" w14:textId="77777777" w:rsidTr="006279C7">
        <w:trPr>
          <w:jc w:val="center"/>
        </w:trPr>
        <w:tc>
          <w:tcPr>
            <w:tcW w:w="3534" w:type="dxa"/>
            <w:tcBorders>
              <w:top w:val="nil"/>
              <w:left w:val="single" w:sz="8" w:space="0" w:color="000000"/>
              <w:bottom w:val="single" w:sz="8" w:space="0" w:color="000000"/>
              <w:right w:val="single" w:sz="8" w:space="0" w:color="000000"/>
            </w:tcBorders>
            <w:shd w:val="clear" w:color="auto" w:fill="FFFFFF"/>
            <w:vAlign w:val="center"/>
          </w:tcPr>
          <w:p w14:paraId="2EF4CC0E" w14:textId="77777777" w:rsidR="008259E9" w:rsidRPr="008259E9" w:rsidRDefault="008259E9" w:rsidP="006279C7">
            <w:pPr>
              <w:rPr>
                <w:color w:val="000000"/>
              </w:rPr>
            </w:pPr>
            <w:r w:rsidRPr="008259E9">
              <w:rPr>
                <w:color w:val="000000"/>
              </w:rPr>
              <w:t>Учреждения культурно-досугового типа</w:t>
            </w:r>
          </w:p>
        </w:tc>
        <w:tc>
          <w:tcPr>
            <w:tcW w:w="567" w:type="dxa"/>
            <w:tcBorders>
              <w:top w:val="single" w:sz="8" w:space="0" w:color="000000"/>
              <w:left w:val="single" w:sz="8" w:space="0" w:color="000000"/>
              <w:bottom w:val="single" w:sz="8" w:space="0" w:color="000000"/>
              <w:right w:val="single" w:sz="8" w:space="0" w:color="000000"/>
            </w:tcBorders>
            <w:shd w:val="clear" w:color="auto" w:fill="auto"/>
          </w:tcPr>
          <w:p w14:paraId="0044F946" w14:textId="77777777" w:rsidR="008259E9" w:rsidRPr="008259E9" w:rsidRDefault="008259E9" w:rsidP="006279C7">
            <w:pPr>
              <w:ind w:left="-108" w:right="-104"/>
              <w:jc w:val="center"/>
            </w:pPr>
            <w:r w:rsidRPr="008259E9">
              <w:t>75</w:t>
            </w:r>
          </w:p>
        </w:tc>
        <w:tc>
          <w:tcPr>
            <w:tcW w:w="567" w:type="dxa"/>
            <w:tcBorders>
              <w:top w:val="single" w:sz="8" w:space="0" w:color="000000"/>
              <w:left w:val="single" w:sz="8" w:space="0" w:color="000000"/>
              <w:bottom w:val="single" w:sz="8" w:space="0" w:color="000000"/>
              <w:right w:val="single" w:sz="8" w:space="0" w:color="000000"/>
            </w:tcBorders>
            <w:shd w:val="clear" w:color="auto" w:fill="auto"/>
          </w:tcPr>
          <w:p w14:paraId="711BB124" w14:textId="77777777" w:rsidR="008259E9" w:rsidRPr="008259E9" w:rsidRDefault="008259E9" w:rsidP="006279C7">
            <w:pPr>
              <w:ind w:left="-108" w:right="-104"/>
              <w:jc w:val="center"/>
            </w:pPr>
            <w:r w:rsidRPr="008259E9">
              <w:t>75</w:t>
            </w:r>
          </w:p>
        </w:tc>
        <w:tc>
          <w:tcPr>
            <w:tcW w:w="567" w:type="dxa"/>
            <w:tcBorders>
              <w:top w:val="single" w:sz="8" w:space="0" w:color="000000"/>
              <w:left w:val="single" w:sz="8" w:space="0" w:color="000000"/>
              <w:bottom w:val="single" w:sz="8" w:space="0" w:color="000000"/>
              <w:right w:val="single" w:sz="8" w:space="0" w:color="000000"/>
            </w:tcBorders>
            <w:shd w:val="clear" w:color="auto" w:fill="auto"/>
          </w:tcPr>
          <w:p w14:paraId="4E67B38E" w14:textId="77777777" w:rsidR="008259E9" w:rsidRPr="008259E9" w:rsidRDefault="008259E9" w:rsidP="006279C7">
            <w:pPr>
              <w:ind w:left="-108" w:right="-104"/>
              <w:jc w:val="center"/>
            </w:pPr>
            <w:r w:rsidRPr="008259E9">
              <w:t>75</w:t>
            </w:r>
          </w:p>
        </w:tc>
        <w:tc>
          <w:tcPr>
            <w:tcW w:w="567" w:type="dxa"/>
            <w:tcBorders>
              <w:top w:val="single" w:sz="8" w:space="0" w:color="000000"/>
              <w:left w:val="single" w:sz="8" w:space="0" w:color="000000"/>
              <w:bottom w:val="single" w:sz="8" w:space="0" w:color="000000"/>
              <w:right w:val="single" w:sz="8" w:space="0" w:color="000000"/>
            </w:tcBorders>
            <w:shd w:val="clear" w:color="auto" w:fill="auto"/>
          </w:tcPr>
          <w:p w14:paraId="7B603203" w14:textId="77777777" w:rsidR="008259E9" w:rsidRPr="008259E9" w:rsidRDefault="008259E9" w:rsidP="006279C7">
            <w:pPr>
              <w:ind w:left="-108" w:right="-104"/>
              <w:jc w:val="center"/>
            </w:pPr>
            <w:r w:rsidRPr="008259E9">
              <w:t>75</w:t>
            </w:r>
          </w:p>
        </w:tc>
        <w:tc>
          <w:tcPr>
            <w:tcW w:w="567" w:type="dxa"/>
            <w:tcBorders>
              <w:top w:val="single" w:sz="8" w:space="0" w:color="000000"/>
              <w:left w:val="single" w:sz="8" w:space="0" w:color="000000"/>
              <w:bottom w:val="single" w:sz="8" w:space="0" w:color="000000"/>
              <w:right w:val="single" w:sz="8" w:space="0" w:color="000000"/>
            </w:tcBorders>
            <w:shd w:val="clear" w:color="auto" w:fill="auto"/>
          </w:tcPr>
          <w:p w14:paraId="346B9EB8" w14:textId="77777777" w:rsidR="008259E9" w:rsidRPr="008259E9" w:rsidRDefault="008259E9" w:rsidP="006279C7">
            <w:pPr>
              <w:ind w:left="-108" w:right="-104"/>
              <w:jc w:val="center"/>
            </w:pPr>
            <w:r w:rsidRPr="008259E9">
              <w:t>133</w:t>
            </w:r>
          </w:p>
        </w:tc>
        <w:tc>
          <w:tcPr>
            <w:tcW w:w="567" w:type="dxa"/>
            <w:tcBorders>
              <w:top w:val="single" w:sz="8" w:space="0" w:color="000000"/>
              <w:left w:val="single" w:sz="8" w:space="0" w:color="000000"/>
              <w:bottom w:val="single" w:sz="8" w:space="0" w:color="000000"/>
              <w:right w:val="single" w:sz="8" w:space="0" w:color="000000"/>
            </w:tcBorders>
            <w:shd w:val="clear" w:color="auto" w:fill="auto"/>
          </w:tcPr>
          <w:p w14:paraId="1FB4B59D" w14:textId="77777777" w:rsidR="008259E9" w:rsidRPr="008259E9" w:rsidRDefault="008259E9" w:rsidP="006279C7">
            <w:pPr>
              <w:ind w:left="-108" w:right="-104"/>
              <w:jc w:val="center"/>
            </w:pPr>
            <w:r w:rsidRPr="008259E9">
              <w:t>133</w:t>
            </w:r>
          </w:p>
        </w:tc>
        <w:tc>
          <w:tcPr>
            <w:tcW w:w="567" w:type="dxa"/>
            <w:tcBorders>
              <w:top w:val="single" w:sz="8" w:space="0" w:color="000000"/>
              <w:left w:val="single" w:sz="8" w:space="0" w:color="000000"/>
              <w:bottom w:val="single" w:sz="8" w:space="0" w:color="000000"/>
              <w:right w:val="single" w:sz="8" w:space="0" w:color="000000"/>
            </w:tcBorders>
            <w:shd w:val="clear" w:color="auto" w:fill="auto"/>
          </w:tcPr>
          <w:p w14:paraId="72A8076C" w14:textId="77777777" w:rsidR="008259E9" w:rsidRPr="008259E9" w:rsidRDefault="008259E9" w:rsidP="006279C7">
            <w:pPr>
              <w:ind w:left="-108" w:right="-104"/>
              <w:jc w:val="center"/>
            </w:pPr>
            <w:r w:rsidRPr="008259E9">
              <w:t>133</w:t>
            </w:r>
          </w:p>
        </w:tc>
        <w:tc>
          <w:tcPr>
            <w:tcW w:w="567" w:type="dxa"/>
            <w:tcBorders>
              <w:top w:val="single" w:sz="8" w:space="0" w:color="000000"/>
              <w:left w:val="single" w:sz="8" w:space="0" w:color="000000"/>
              <w:bottom w:val="single" w:sz="8" w:space="0" w:color="000000"/>
              <w:right w:val="single" w:sz="8" w:space="0" w:color="000000"/>
            </w:tcBorders>
            <w:shd w:val="clear" w:color="auto" w:fill="auto"/>
          </w:tcPr>
          <w:p w14:paraId="3331ADB3" w14:textId="77777777" w:rsidR="008259E9" w:rsidRPr="008259E9" w:rsidRDefault="008259E9" w:rsidP="006279C7">
            <w:pPr>
              <w:ind w:left="-108" w:right="-104"/>
              <w:jc w:val="center"/>
            </w:pPr>
            <w:r w:rsidRPr="008259E9">
              <w:t>133</w:t>
            </w:r>
          </w:p>
        </w:tc>
        <w:tc>
          <w:tcPr>
            <w:tcW w:w="567" w:type="dxa"/>
            <w:tcBorders>
              <w:top w:val="single" w:sz="8" w:space="0" w:color="000000"/>
              <w:left w:val="single" w:sz="8" w:space="0" w:color="000000"/>
              <w:bottom w:val="single" w:sz="8" w:space="0" w:color="000000"/>
              <w:right w:val="single" w:sz="8" w:space="0" w:color="000000"/>
            </w:tcBorders>
            <w:shd w:val="clear" w:color="auto" w:fill="auto"/>
          </w:tcPr>
          <w:p w14:paraId="13E1826C" w14:textId="77777777" w:rsidR="008259E9" w:rsidRPr="008259E9" w:rsidRDefault="008259E9" w:rsidP="006279C7">
            <w:pPr>
              <w:ind w:left="-108" w:right="-104"/>
              <w:jc w:val="center"/>
            </w:pPr>
            <w:r w:rsidRPr="008259E9">
              <w:t>133</w:t>
            </w:r>
          </w:p>
        </w:tc>
        <w:tc>
          <w:tcPr>
            <w:tcW w:w="567" w:type="dxa"/>
            <w:tcBorders>
              <w:top w:val="nil"/>
              <w:left w:val="nil"/>
              <w:bottom w:val="single" w:sz="8" w:space="0" w:color="000000"/>
              <w:right w:val="single" w:sz="8" w:space="0" w:color="000000"/>
            </w:tcBorders>
            <w:shd w:val="clear" w:color="auto" w:fill="auto"/>
          </w:tcPr>
          <w:p w14:paraId="4D552D45" w14:textId="77777777" w:rsidR="008259E9" w:rsidRPr="008259E9" w:rsidRDefault="008259E9" w:rsidP="006279C7">
            <w:pPr>
              <w:ind w:left="-108" w:right="-104"/>
              <w:jc w:val="center"/>
            </w:pPr>
            <w:r w:rsidRPr="008259E9">
              <w:rPr>
                <w:color w:val="000000"/>
              </w:rPr>
              <w:t>133</w:t>
            </w:r>
          </w:p>
        </w:tc>
      </w:tr>
      <w:tr w:rsidR="008259E9" w:rsidRPr="008259E9" w14:paraId="2AC47451" w14:textId="77777777" w:rsidTr="006279C7">
        <w:trPr>
          <w:jc w:val="center"/>
        </w:trPr>
        <w:tc>
          <w:tcPr>
            <w:tcW w:w="3534" w:type="dxa"/>
            <w:tcBorders>
              <w:top w:val="nil"/>
              <w:left w:val="single" w:sz="8" w:space="0" w:color="000000"/>
              <w:bottom w:val="nil"/>
              <w:right w:val="single" w:sz="8" w:space="0" w:color="000000"/>
            </w:tcBorders>
            <w:shd w:val="clear" w:color="auto" w:fill="FFFFFF"/>
            <w:vAlign w:val="center"/>
          </w:tcPr>
          <w:p w14:paraId="106DDF9D" w14:textId="77777777" w:rsidR="008259E9" w:rsidRPr="008259E9" w:rsidRDefault="008259E9" w:rsidP="006279C7">
            <w:pPr>
              <w:rPr>
                <w:color w:val="000000"/>
              </w:rPr>
            </w:pPr>
            <w:r w:rsidRPr="008259E9">
              <w:rPr>
                <w:color w:val="000000"/>
              </w:rPr>
              <w:t>Музеи</w:t>
            </w:r>
          </w:p>
        </w:tc>
        <w:tc>
          <w:tcPr>
            <w:tcW w:w="567" w:type="dxa"/>
            <w:tcBorders>
              <w:top w:val="single" w:sz="8" w:space="0" w:color="000000"/>
              <w:left w:val="single" w:sz="8" w:space="0" w:color="000000"/>
              <w:bottom w:val="single" w:sz="8" w:space="0" w:color="000000"/>
              <w:right w:val="single" w:sz="8" w:space="0" w:color="000000"/>
            </w:tcBorders>
            <w:shd w:val="clear" w:color="auto" w:fill="auto"/>
          </w:tcPr>
          <w:p w14:paraId="622837F7" w14:textId="77777777" w:rsidR="008259E9" w:rsidRPr="008259E9" w:rsidRDefault="008259E9" w:rsidP="006279C7">
            <w:pPr>
              <w:ind w:left="-108" w:right="-104"/>
              <w:jc w:val="center"/>
            </w:pPr>
            <w:r w:rsidRPr="008259E9">
              <w:t>50</w:t>
            </w:r>
          </w:p>
        </w:tc>
        <w:tc>
          <w:tcPr>
            <w:tcW w:w="567" w:type="dxa"/>
            <w:tcBorders>
              <w:top w:val="single" w:sz="8" w:space="0" w:color="000000"/>
              <w:left w:val="single" w:sz="8" w:space="0" w:color="000000"/>
              <w:bottom w:val="single" w:sz="8" w:space="0" w:color="000000"/>
              <w:right w:val="single" w:sz="8" w:space="0" w:color="000000"/>
            </w:tcBorders>
            <w:shd w:val="clear" w:color="auto" w:fill="auto"/>
          </w:tcPr>
          <w:p w14:paraId="3BF7E5D5" w14:textId="77777777" w:rsidR="008259E9" w:rsidRPr="008259E9" w:rsidRDefault="008259E9" w:rsidP="006279C7">
            <w:pPr>
              <w:ind w:left="-108" w:right="-104"/>
              <w:jc w:val="center"/>
            </w:pPr>
            <w:r w:rsidRPr="008259E9">
              <w:t>50</w:t>
            </w:r>
          </w:p>
        </w:tc>
        <w:tc>
          <w:tcPr>
            <w:tcW w:w="567" w:type="dxa"/>
            <w:tcBorders>
              <w:top w:val="single" w:sz="8" w:space="0" w:color="000000"/>
              <w:left w:val="single" w:sz="8" w:space="0" w:color="000000"/>
              <w:bottom w:val="single" w:sz="8" w:space="0" w:color="000000"/>
              <w:right w:val="single" w:sz="8" w:space="0" w:color="000000"/>
            </w:tcBorders>
            <w:shd w:val="clear" w:color="auto" w:fill="auto"/>
          </w:tcPr>
          <w:p w14:paraId="3038F3D2" w14:textId="77777777" w:rsidR="008259E9" w:rsidRPr="008259E9" w:rsidRDefault="008259E9" w:rsidP="006279C7">
            <w:pPr>
              <w:ind w:left="-108" w:right="-104"/>
              <w:jc w:val="center"/>
            </w:pPr>
            <w:r w:rsidRPr="008259E9">
              <w:t>50</w:t>
            </w:r>
          </w:p>
        </w:tc>
        <w:tc>
          <w:tcPr>
            <w:tcW w:w="567" w:type="dxa"/>
            <w:tcBorders>
              <w:top w:val="single" w:sz="8" w:space="0" w:color="000000"/>
              <w:left w:val="single" w:sz="8" w:space="0" w:color="000000"/>
              <w:bottom w:val="single" w:sz="8" w:space="0" w:color="000000"/>
              <w:right w:val="single" w:sz="8" w:space="0" w:color="000000"/>
            </w:tcBorders>
            <w:shd w:val="clear" w:color="auto" w:fill="auto"/>
          </w:tcPr>
          <w:p w14:paraId="13EE9828" w14:textId="77777777" w:rsidR="008259E9" w:rsidRPr="008259E9" w:rsidRDefault="008259E9" w:rsidP="006279C7">
            <w:pPr>
              <w:ind w:left="-108" w:right="-104"/>
              <w:jc w:val="center"/>
            </w:pPr>
            <w:r w:rsidRPr="008259E9">
              <w:t>50</w:t>
            </w:r>
          </w:p>
        </w:tc>
        <w:tc>
          <w:tcPr>
            <w:tcW w:w="567" w:type="dxa"/>
            <w:tcBorders>
              <w:top w:val="single" w:sz="8" w:space="0" w:color="000000"/>
              <w:left w:val="single" w:sz="8" w:space="0" w:color="000000"/>
              <w:bottom w:val="single" w:sz="8" w:space="0" w:color="000000"/>
              <w:right w:val="single" w:sz="8" w:space="0" w:color="000000"/>
            </w:tcBorders>
            <w:shd w:val="clear" w:color="auto" w:fill="auto"/>
          </w:tcPr>
          <w:p w14:paraId="434FFA57" w14:textId="77777777" w:rsidR="008259E9" w:rsidRPr="008259E9" w:rsidRDefault="008259E9" w:rsidP="006279C7">
            <w:pPr>
              <w:ind w:left="-108" w:right="-104"/>
              <w:jc w:val="center"/>
            </w:pPr>
            <w:r w:rsidRPr="008259E9">
              <w:t>50</w:t>
            </w:r>
          </w:p>
        </w:tc>
        <w:tc>
          <w:tcPr>
            <w:tcW w:w="567" w:type="dxa"/>
            <w:tcBorders>
              <w:top w:val="single" w:sz="8" w:space="0" w:color="000000"/>
              <w:left w:val="single" w:sz="8" w:space="0" w:color="000000"/>
              <w:bottom w:val="single" w:sz="8" w:space="0" w:color="000000"/>
              <w:right w:val="single" w:sz="8" w:space="0" w:color="000000"/>
            </w:tcBorders>
            <w:shd w:val="clear" w:color="auto" w:fill="auto"/>
          </w:tcPr>
          <w:p w14:paraId="6E43C434" w14:textId="77777777" w:rsidR="008259E9" w:rsidRPr="008259E9" w:rsidRDefault="008259E9" w:rsidP="006279C7">
            <w:pPr>
              <w:ind w:left="-108" w:right="-104"/>
              <w:jc w:val="center"/>
            </w:pPr>
            <w:r w:rsidRPr="008259E9">
              <w:t>100</w:t>
            </w:r>
          </w:p>
        </w:tc>
        <w:tc>
          <w:tcPr>
            <w:tcW w:w="567" w:type="dxa"/>
            <w:tcBorders>
              <w:top w:val="single" w:sz="8" w:space="0" w:color="000000"/>
              <w:left w:val="single" w:sz="8" w:space="0" w:color="000000"/>
              <w:bottom w:val="single" w:sz="8" w:space="0" w:color="000000"/>
              <w:right w:val="single" w:sz="8" w:space="0" w:color="000000"/>
            </w:tcBorders>
            <w:shd w:val="clear" w:color="auto" w:fill="auto"/>
          </w:tcPr>
          <w:p w14:paraId="38CAEE9C" w14:textId="77777777" w:rsidR="008259E9" w:rsidRPr="008259E9" w:rsidRDefault="008259E9" w:rsidP="006279C7">
            <w:pPr>
              <w:ind w:left="-108" w:right="-104"/>
              <w:jc w:val="center"/>
            </w:pPr>
            <w:r w:rsidRPr="008259E9">
              <w:t>100</w:t>
            </w:r>
          </w:p>
        </w:tc>
        <w:tc>
          <w:tcPr>
            <w:tcW w:w="567" w:type="dxa"/>
            <w:tcBorders>
              <w:top w:val="single" w:sz="8" w:space="0" w:color="000000"/>
              <w:left w:val="single" w:sz="8" w:space="0" w:color="000000"/>
              <w:bottom w:val="single" w:sz="8" w:space="0" w:color="000000"/>
              <w:right w:val="single" w:sz="8" w:space="0" w:color="000000"/>
            </w:tcBorders>
            <w:shd w:val="clear" w:color="auto" w:fill="auto"/>
          </w:tcPr>
          <w:p w14:paraId="5C30A9EA" w14:textId="77777777" w:rsidR="008259E9" w:rsidRPr="008259E9" w:rsidRDefault="008259E9" w:rsidP="006279C7">
            <w:pPr>
              <w:ind w:left="-108" w:right="-104"/>
              <w:jc w:val="center"/>
            </w:pPr>
            <w:r w:rsidRPr="008259E9">
              <w:t>100</w:t>
            </w:r>
          </w:p>
        </w:tc>
        <w:tc>
          <w:tcPr>
            <w:tcW w:w="567" w:type="dxa"/>
            <w:tcBorders>
              <w:top w:val="single" w:sz="8" w:space="0" w:color="000000"/>
              <w:left w:val="single" w:sz="8" w:space="0" w:color="000000"/>
              <w:bottom w:val="single" w:sz="8" w:space="0" w:color="000000"/>
              <w:right w:val="single" w:sz="8" w:space="0" w:color="000000"/>
            </w:tcBorders>
            <w:shd w:val="clear" w:color="auto" w:fill="auto"/>
          </w:tcPr>
          <w:p w14:paraId="51F36EA4" w14:textId="77777777" w:rsidR="008259E9" w:rsidRPr="008259E9" w:rsidRDefault="008259E9" w:rsidP="006279C7">
            <w:pPr>
              <w:ind w:left="-108" w:right="-104"/>
              <w:jc w:val="center"/>
            </w:pPr>
            <w:r w:rsidRPr="008259E9">
              <w:t>100</w:t>
            </w:r>
          </w:p>
        </w:tc>
        <w:tc>
          <w:tcPr>
            <w:tcW w:w="567" w:type="dxa"/>
            <w:tcBorders>
              <w:top w:val="nil"/>
              <w:left w:val="nil"/>
              <w:bottom w:val="nil"/>
              <w:right w:val="single" w:sz="8" w:space="0" w:color="000000"/>
            </w:tcBorders>
            <w:shd w:val="clear" w:color="auto" w:fill="auto"/>
          </w:tcPr>
          <w:p w14:paraId="02E8745B" w14:textId="77777777" w:rsidR="008259E9" w:rsidRPr="008259E9" w:rsidRDefault="008259E9" w:rsidP="006279C7">
            <w:pPr>
              <w:ind w:left="-108" w:right="-104"/>
              <w:jc w:val="center"/>
            </w:pPr>
            <w:r w:rsidRPr="008259E9">
              <w:rPr>
                <w:color w:val="000000"/>
              </w:rPr>
              <w:t>100</w:t>
            </w:r>
          </w:p>
        </w:tc>
      </w:tr>
      <w:tr w:rsidR="008259E9" w:rsidRPr="008259E9" w14:paraId="2F7EFBE4" w14:textId="77777777" w:rsidTr="006279C7">
        <w:trPr>
          <w:jc w:val="center"/>
        </w:trPr>
        <w:tc>
          <w:tcPr>
            <w:tcW w:w="3534"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4DAF162D" w14:textId="77777777" w:rsidR="008259E9" w:rsidRPr="008259E9" w:rsidRDefault="008259E9" w:rsidP="006279C7">
            <w:pPr>
              <w:rPr>
                <w:color w:val="000000"/>
              </w:rPr>
            </w:pPr>
            <w:r w:rsidRPr="008259E9">
              <w:rPr>
                <w:color w:val="000000"/>
              </w:rPr>
              <w:t>Парки культуры и отдыха</w:t>
            </w:r>
          </w:p>
        </w:tc>
        <w:tc>
          <w:tcPr>
            <w:tcW w:w="567" w:type="dxa"/>
            <w:tcBorders>
              <w:top w:val="single" w:sz="8" w:space="0" w:color="000000"/>
              <w:left w:val="single" w:sz="8" w:space="0" w:color="000000"/>
              <w:bottom w:val="single" w:sz="8" w:space="0" w:color="000000"/>
              <w:right w:val="single" w:sz="8" w:space="0" w:color="000000"/>
            </w:tcBorders>
            <w:shd w:val="clear" w:color="auto" w:fill="auto"/>
          </w:tcPr>
          <w:p w14:paraId="50F2A984" w14:textId="77777777" w:rsidR="008259E9" w:rsidRPr="008259E9" w:rsidRDefault="008259E9" w:rsidP="006279C7">
            <w:pPr>
              <w:ind w:left="-108" w:right="-104"/>
              <w:jc w:val="center"/>
            </w:pPr>
            <w:r w:rsidRPr="008259E9">
              <w:t>100</w:t>
            </w:r>
          </w:p>
        </w:tc>
        <w:tc>
          <w:tcPr>
            <w:tcW w:w="567" w:type="dxa"/>
            <w:tcBorders>
              <w:top w:val="single" w:sz="8" w:space="0" w:color="000000"/>
              <w:left w:val="single" w:sz="8" w:space="0" w:color="000000"/>
              <w:bottom w:val="single" w:sz="8" w:space="0" w:color="000000"/>
              <w:right w:val="single" w:sz="8" w:space="0" w:color="000000"/>
            </w:tcBorders>
            <w:shd w:val="clear" w:color="auto" w:fill="auto"/>
          </w:tcPr>
          <w:p w14:paraId="085E1FBF" w14:textId="77777777" w:rsidR="008259E9" w:rsidRPr="008259E9" w:rsidRDefault="008259E9" w:rsidP="006279C7">
            <w:pPr>
              <w:ind w:left="-108" w:right="-104"/>
              <w:jc w:val="center"/>
            </w:pPr>
            <w:r w:rsidRPr="008259E9">
              <w:t>100</w:t>
            </w:r>
          </w:p>
        </w:tc>
        <w:tc>
          <w:tcPr>
            <w:tcW w:w="567" w:type="dxa"/>
            <w:tcBorders>
              <w:top w:val="single" w:sz="8" w:space="0" w:color="000000"/>
              <w:left w:val="single" w:sz="8" w:space="0" w:color="000000"/>
              <w:bottom w:val="single" w:sz="8" w:space="0" w:color="000000"/>
              <w:right w:val="single" w:sz="8" w:space="0" w:color="000000"/>
            </w:tcBorders>
            <w:shd w:val="clear" w:color="auto" w:fill="auto"/>
          </w:tcPr>
          <w:p w14:paraId="1DF4A05B" w14:textId="77777777" w:rsidR="008259E9" w:rsidRPr="008259E9" w:rsidRDefault="008259E9" w:rsidP="006279C7">
            <w:pPr>
              <w:ind w:left="-108" w:right="-104"/>
              <w:jc w:val="center"/>
            </w:pPr>
            <w:r w:rsidRPr="008259E9">
              <w:t>100</w:t>
            </w:r>
          </w:p>
        </w:tc>
        <w:tc>
          <w:tcPr>
            <w:tcW w:w="567" w:type="dxa"/>
            <w:tcBorders>
              <w:top w:val="single" w:sz="8" w:space="0" w:color="000000"/>
              <w:left w:val="single" w:sz="8" w:space="0" w:color="000000"/>
              <w:bottom w:val="single" w:sz="8" w:space="0" w:color="000000"/>
              <w:right w:val="single" w:sz="8" w:space="0" w:color="000000"/>
            </w:tcBorders>
            <w:shd w:val="clear" w:color="auto" w:fill="auto"/>
          </w:tcPr>
          <w:p w14:paraId="4CB87EDA" w14:textId="77777777" w:rsidR="008259E9" w:rsidRPr="008259E9" w:rsidRDefault="008259E9" w:rsidP="006279C7">
            <w:pPr>
              <w:ind w:left="-108" w:right="-104"/>
              <w:jc w:val="center"/>
            </w:pPr>
            <w:r w:rsidRPr="008259E9">
              <w:t>100</w:t>
            </w:r>
          </w:p>
        </w:tc>
        <w:tc>
          <w:tcPr>
            <w:tcW w:w="567" w:type="dxa"/>
            <w:tcBorders>
              <w:top w:val="single" w:sz="8" w:space="0" w:color="000000"/>
              <w:left w:val="single" w:sz="8" w:space="0" w:color="000000"/>
              <w:bottom w:val="single" w:sz="8" w:space="0" w:color="000000"/>
              <w:right w:val="single" w:sz="8" w:space="0" w:color="000000"/>
            </w:tcBorders>
            <w:shd w:val="clear" w:color="auto" w:fill="auto"/>
          </w:tcPr>
          <w:p w14:paraId="5CE74916" w14:textId="77777777" w:rsidR="008259E9" w:rsidRPr="008259E9" w:rsidRDefault="008259E9" w:rsidP="006279C7">
            <w:pPr>
              <w:ind w:left="-108" w:right="-104"/>
              <w:jc w:val="center"/>
            </w:pPr>
            <w:r w:rsidRPr="008259E9">
              <w:t>100</w:t>
            </w:r>
          </w:p>
        </w:tc>
        <w:tc>
          <w:tcPr>
            <w:tcW w:w="567" w:type="dxa"/>
            <w:tcBorders>
              <w:top w:val="single" w:sz="8" w:space="0" w:color="000000"/>
              <w:left w:val="single" w:sz="8" w:space="0" w:color="000000"/>
              <w:bottom w:val="single" w:sz="8" w:space="0" w:color="000000"/>
              <w:right w:val="single" w:sz="8" w:space="0" w:color="000000"/>
            </w:tcBorders>
            <w:shd w:val="clear" w:color="auto" w:fill="auto"/>
          </w:tcPr>
          <w:p w14:paraId="2FEBAD4E" w14:textId="77777777" w:rsidR="008259E9" w:rsidRPr="008259E9" w:rsidRDefault="008259E9" w:rsidP="006279C7">
            <w:pPr>
              <w:ind w:left="-108" w:right="-104"/>
              <w:jc w:val="center"/>
            </w:pPr>
            <w:r w:rsidRPr="008259E9">
              <w:t>100</w:t>
            </w:r>
          </w:p>
        </w:tc>
        <w:tc>
          <w:tcPr>
            <w:tcW w:w="567" w:type="dxa"/>
            <w:tcBorders>
              <w:top w:val="single" w:sz="8" w:space="0" w:color="000000"/>
              <w:left w:val="single" w:sz="8" w:space="0" w:color="000000"/>
              <w:bottom w:val="single" w:sz="8" w:space="0" w:color="000000"/>
              <w:right w:val="single" w:sz="8" w:space="0" w:color="000000"/>
            </w:tcBorders>
            <w:shd w:val="clear" w:color="auto" w:fill="auto"/>
          </w:tcPr>
          <w:p w14:paraId="7F645AC8" w14:textId="77777777" w:rsidR="008259E9" w:rsidRPr="008259E9" w:rsidRDefault="008259E9" w:rsidP="006279C7">
            <w:pPr>
              <w:ind w:left="-108" w:right="-104"/>
              <w:jc w:val="center"/>
            </w:pPr>
            <w:r w:rsidRPr="008259E9">
              <w:t>100</w:t>
            </w:r>
          </w:p>
        </w:tc>
        <w:tc>
          <w:tcPr>
            <w:tcW w:w="567" w:type="dxa"/>
            <w:tcBorders>
              <w:top w:val="single" w:sz="8" w:space="0" w:color="000000"/>
              <w:left w:val="single" w:sz="8" w:space="0" w:color="000000"/>
              <w:bottom w:val="single" w:sz="8" w:space="0" w:color="000000"/>
              <w:right w:val="single" w:sz="8" w:space="0" w:color="000000"/>
            </w:tcBorders>
            <w:shd w:val="clear" w:color="auto" w:fill="auto"/>
          </w:tcPr>
          <w:p w14:paraId="47FB9581" w14:textId="77777777" w:rsidR="008259E9" w:rsidRPr="008259E9" w:rsidRDefault="008259E9" w:rsidP="006279C7">
            <w:pPr>
              <w:ind w:left="-108" w:right="-104"/>
              <w:jc w:val="center"/>
            </w:pPr>
            <w:r w:rsidRPr="008259E9">
              <w:t>100</w:t>
            </w:r>
          </w:p>
        </w:tc>
        <w:tc>
          <w:tcPr>
            <w:tcW w:w="567" w:type="dxa"/>
            <w:tcBorders>
              <w:top w:val="single" w:sz="8" w:space="0" w:color="000000"/>
              <w:left w:val="single" w:sz="8" w:space="0" w:color="000000"/>
              <w:bottom w:val="single" w:sz="8" w:space="0" w:color="000000"/>
              <w:right w:val="single" w:sz="8" w:space="0" w:color="000000"/>
            </w:tcBorders>
            <w:shd w:val="clear" w:color="auto" w:fill="auto"/>
          </w:tcPr>
          <w:p w14:paraId="19A3509B" w14:textId="77777777" w:rsidR="008259E9" w:rsidRPr="008259E9" w:rsidRDefault="008259E9" w:rsidP="006279C7">
            <w:pPr>
              <w:ind w:left="-108" w:right="-104"/>
              <w:jc w:val="center"/>
            </w:pPr>
            <w:r w:rsidRPr="008259E9">
              <w:t>0</w:t>
            </w:r>
          </w:p>
        </w:tc>
        <w:tc>
          <w:tcPr>
            <w:tcW w:w="567" w:type="dxa"/>
            <w:tcBorders>
              <w:top w:val="single" w:sz="8" w:space="0" w:color="000000"/>
              <w:left w:val="nil"/>
              <w:bottom w:val="single" w:sz="8" w:space="0" w:color="000000"/>
              <w:right w:val="single" w:sz="8" w:space="0" w:color="000000"/>
            </w:tcBorders>
            <w:shd w:val="clear" w:color="auto" w:fill="auto"/>
          </w:tcPr>
          <w:p w14:paraId="2957FC83" w14:textId="77777777" w:rsidR="008259E9" w:rsidRPr="008259E9" w:rsidRDefault="008259E9" w:rsidP="006279C7">
            <w:pPr>
              <w:ind w:left="-108" w:right="-104"/>
              <w:jc w:val="center"/>
            </w:pPr>
            <w:r w:rsidRPr="008259E9">
              <w:rPr>
                <w:color w:val="000000"/>
              </w:rPr>
              <w:t>0</w:t>
            </w:r>
          </w:p>
        </w:tc>
      </w:tr>
      <w:tr w:rsidR="008259E9" w:rsidRPr="008259E9" w14:paraId="1A260DAA" w14:textId="77777777" w:rsidTr="006279C7">
        <w:trPr>
          <w:jc w:val="center"/>
        </w:trPr>
        <w:tc>
          <w:tcPr>
            <w:tcW w:w="3534" w:type="dxa"/>
            <w:tcBorders>
              <w:top w:val="nil"/>
              <w:left w:val="single" w:sz="8" w:space="0" w:color="000000"/>
              <w:bottom w:val="single" w:sz="8" w:space="0" w:color="000000"/>
              <w:right w:val="single" w:sz="8" w:space="0" w:color="000000"/>
            </w:tcBorders>
            <w:shd w:val="clear" w:color="auto" w:fill="FFFFFF"/>
            <w:vAlign w:val="center"/>
          </w:tcPr>
          <w:p w14:paraId="35922C8D" w14:textId="77777777" w:rsidR="008259E9" w:rsidRPr="008259E9" w:rsidRDefault="008259E9" w:rsidP="006279C7">
            <w:pPr>
              <w:rPr>
                <w:color w:val="000000"/>
              </w:rPr>
            </w:pPr>
            <w:r w:rsidRPr="008259E9">
              <w:rPr>
                <w:color w:val="000000"/>
              </w:rPr>
              <w:t>Профессиональные театры</w:t>
            </w:r>
          </w:p>
        </w:tc>
        <w:tc>
          <w:tcPr>
            <w:tcW w:w="567" w:type="dxa"/>
            <w:tcBorders>
              <w:top w:val="single" w:sz="8" w:space="0" w:color="000000"/>
              <w:left w:val="single" w:sz="8" w:space="0" w:color="000000"/>
              <w:bottom w:val="single" w:sz="8" w:space="0" w:color="000000"/>
              <w:right w:val="single" w:sz="8" w:space="0" w:color="000000"/>
            </w:tcBorders>
            <w:shd w:val="clear" w:color="auto" w:fill="auto"/>
          </w:tcPr>
          <w:p w14:paraId="43C3E514" w14:textId="77777777" w:rsidR="008259E9" w:rsidRPr="008259E9" w:rsidRDefault="008259E9" w:rsidP="006279C7">
            <w:pPr>
              <w:ind w:left="-108" w:right="-104"/>
              <w:jc w:val="center"/>
            </w:pPr>
            <w:r w:rsidRPr="008259E9">
              <w:t>0</w:t>
            </w:r>
          </w:p>
        </w:tc>
        <w:tc>
          <w:tcPr>
            <w:tcW w:w="567" w:type="dxa"/>
            <w:tcBorders>
              <w:top w:val="single" w:sz="8" w:space="0" w:color="000000"/>
              <w:left w:val="single" w:sz="8" w:space="0" w:color="000000"/>
              <w:bottom w:val="single" w:sz="8" w:space="0" w:color="000000"/>
              <w:right w:val="single" w:sz="8" w:space="0" w:color="000000"/>
            </w:tcBorders>
            <w:shd w:val="clear" w:color="auto" w:fill="auto"/>
          </w:tcPr>
          <w:p w14:paraId="4D381186" w14:textId="77777777" w:rsidR="008259E9" w:rsidRPr="008259E9" w:rsidRDefault="008259E9" w:rsidP="006279C7">
            <w:pPr>
              <w:ind w:left="-108" w:right="-104"/>
              <w:jc w:val="center"/>
            </w:pPr>
            <w:r w:rsidRPr="008259E9">
              <w:t>0</w:t>
            </w:r>
          </w:p>
        </w:tc>
        <w:tc>
          <w:tcPr>
            <w:tcW w:w="567" w:type="dxa"/>
            <w:tcBorders>
              <w:top w:val="single" w:sz="8" w:space="0" w:color="000000"/>
              <w:left w:val="single" w:sz="8" w:space="0" w:color="000000"/>
              <w:bottom w:val="single" w:sz="8" w:space="0" w:color="000000"/>
              <w:right w:val="single" w:sz="8" w:space="0" w:color="000000"/>
            </w:tcBorders>
            <w:shd w:val="clear" w:color="auto" w:fill="auto"/>
          </w:tcPr>
          <w:p w14:paraId="7B0512AD" w14:textId="77777777" w:rsidR="008259E9" w:rsidRPr="008259E9" w:rsidRDefault="008259E9" w:rsidP="006279C7">
            <w:pPr>
              <w:ind w:left="-108" w:right="-104"/>
              <w:jc w:val="center"/>
            </w:pPr>
            <w:r w:rsidRPr="008259E9">
              <w:t>0</w:t>
            </w:r>
          </w:p>
        </w:tc>
        <w:tc>
          <w:tcPr>
            <w:tcW w:w="567" w:type="dxa"/>
            <w:tcBorders>
              <w:top w:val="single" w:sz="8" w:space="0" w:color="000000"/>
              <w:left w:val="single" w:sz="8" w:space="0" w:color="000000"/>
              <w:bottom w:val="single" w:sz="8" w:space="0" w:color="000000"/>
              <w:right w:val="single" w:sz="8" w:space="0" w:color="000000"/>
            </w:tcBorders>
            <w:shd w:val="clear" w:color="auto" w:fill="auto"/>
          </w:tcPr>
          <w:p w14:paraId="0CAA5E41" w14:textId="77777777" w:rsidR="008259E9" w:rsidRPr="008259E9" w:rsidRDefault="008259E9" w:rsidP="006279C7">
            <w:pPr>
              <w:ind w:left="-108" w:right="-104"/>
              <w:jc w:val="center"/>
            </w:pPr>
            <w:r w:rsidRPr="008259E9">
              <w:t>0</w:t>
            </w:r>
          </w:p>
        </w:tc>
        <w:tc>
          <w:tcPr>
            <w:tcW w:w="567" w:type="dxa"/>
            <w:tcBorders>
              <w:top w:val="single" w:sz="8" w:space="0" w:color="000000"/>
              <w:left w:val="single" w:sz="8" w:space="0" w:color="000000"/>
              <w:bottom w:val="single" w:sz="8" w:space="0" w:color="000000"/>
              <w:right w:val="single" w:sz="8" w:space="0" w:color="000000"/>
            </w:tcBorders>
            <w:shd w:val="clear" w:color="auto" w:fill="auto"/>
          </w:tcPr>
          <w:p w14:paraId="7EEE8A33" w14:textId="77777777" w:rsidR="008259E9" w:rsidRPr="008259E9" w:rsidRDefault="008259E9" w:rsidP="006279C7">
            <w:pPr>
              <w:ind w:left="-108" w:right="-104"/>
              <w:jc w:val="center"/>
            </w:pPr>
            <w:r w:rsidRPr="008259E9">
              <w:t>0</w:t>
            </w:r>
          </w:p>
        </w:tc>
        <w:tc>
          <w:tcPr>
            <w:tcW w:w="567" w:type="dxa"/>
            <w:tcBorders>
              <w:top w:val="single" w:sz="8" w:space="0" w:color="000000"/>
              <w:left w:val="single" w:sz="8" w:space="0" w:color="000000"/>
              <w:bottom w:val="single" w:sz="8" w:space="0" w:color="000000"/>
              <w:right w:val="single" w:sz="8" w:space="0" w:color="000000"/>
            </w:tcBorders>
            <w:shd w:val="clear" w:color="auto" w:fill="auto"/>
          </w:tcPr>
          <w:p w14:paraId="2038B546" w14:textId="77777777" w:rsidR="008259E9" w:rsidRPr="008259E9" w:rsidRDefault="008259E9" w:rsidP="006279C7">
            <w:pPr>
              <w:ind w:left="-108" w:right="-104"/>
              <w:jc w:val="center"/>
            </w:pPr>
            <w:r w:rsidRPr="008259E9">
              <w:t>0</w:t>
            </w:r>
          </w:p>
        </w:tc>
        <w:tc>
          <w:tcPr>
            <w:tcW w:w="567" w:type="dxa"/>
            <w:tcBorders>
              <w:top w:val="single" w:sz="8" w:space="0" w:color="000000"/>
              <w:left w:val="single" w:sz="8" w:space="0" w:color="000000"/>
              <w:bottom w:val="single" w:sz="8" w:space="0" w:color="000000"/>
              <w:right w:val="single" w:sz="8" w:space="0" w:color="000000"/>
            </w:tcBorders>
            <w:shd w:val="clear" w:color="auto" w:fill="auto"/>
          </w:tcPr>
          <w:p w14:paraId="3A8F03E4" w14:textId="77777777" w:rsidR="008259E9" w:rsidRPr="008259E9" w:rsidRDefault="008259E9" w:rsidP="006279C7">
            <w:pPr>
              <w:ind w:left="-108" w:right="-104"/>
              <w:jc w:val="center"/>
            </w:pPr>
            <w:r w:rsidRPr="008259E9">
              <w:t>100</w:t>
            </w:r>
          </w:p>
        </w:tc>
        <w:tc>
          <w:tcPr>
            <w:tcW w:w="567" w:type="dxa"/>
            <w:tcBorders>
              <w:top w:val="single" w:sz="8" w:space="0" w:color="000000"/>
              <w:left w:val="single" w:sz="8" w:space="0" w:color="000000"/>
              <w:bottom w:val="single" w:sz="8" w:space="0" w:color="000000"/>
              <w:right w:val="single" w:sz="8" w:space="0" w:color="000000"/>
            </w:tcBorders>
            <w:shd w:val="clear" w:color="auto" w:fill="auto"/>
          </w:tcPr>
          <w:p w14:paraId="1B9503EB" w14:textId="77777777" w:rsidR="008259E9" w:rsidRPr="008259E9" w:rsidRDefault="008259E9" w:rsidP="006279C7">
            <w:pPr>
              <w:ind w:left="-108" w:right="-104"/>
              <w:jc w:val="center"/>
            </w:pPr>
            <w:r w:rsidRPr="008259E9">
              <w:t>100</w:t>
            </w:r>
          </w:p>
        </w:tc>
        <w:tc>
          <w:tcPr>
            <w:tcW w:w="567" w:type="dxa"/>
            <w:tcBorders>
              <w:top w:val="single" w:sz="8" w:space="0" w:color="000000"/>
              <w:left w:val="single" w:sz="8" w:space="0" w:color="000000"/>
              <w:bottom w:val="single" w:sz="8" w:space="0" w:color="000000"/>
              <w:right w:val="single" w:sz="8" w:space="0" w:color="000000"/>
            </w:tcBorders>
            <w:shd w:val="clear" w:color="auto" w:fill="auto"/>
          </w:tcPr>
          <w:p w14:paraId="3EC409CA" w14:textId="77777777" w:rsidR="008259E9" w:rsidRPr="008259E9" w:rsidRDefault="008259E9" w:rsidP="006279C7">
            <w:pPr>
              <w:ind w:left="-108" w:right="-104"/>
              <w:jc w:val="center"/>
            </w:pPr>
            <w:r w:rsidRPr="008259E9">
              <w:t>100</w:t>
            </w:r>
          </w:p>
        </w:tc>
        <w:tc>
          <w:tcPr>
            <w:tcW w:w="567" w:type="dxa"/>
            <w:tcBorders>
              <w:top w:val="nil"/>
              <w:left w:val="nil"/>
              <w:bottom w:val="single" w:sz="8" w:space="0" w:color="000000"/>
              <w:right w:val="single" w:sz="8" w:space="0" w:color="000000"/>
            </w:tcBorders>
            <w:shd w:val="clear" w:color="auto" w:fill="auto"/>
          </w:tcPr>
          <w:p w14:paraId="01B865CD" w14:textId="77777777" w:rsidR="008259E9" w:rsidRPr="008259E9" w:rsidRDefault="008259E9" w:rsidP="006279C7">
            <w:pPr>
              <w:ind w:left="-108" w:right="-104"/>
              <w:jc w:val="center"/>
            </w:pPr>
            <w:r w:rsidRPr="008259E9">
              <w:t>100</w:t>
            </w:r>
          </w:p>
        </w:tc>
      </w:tr>
      <w:tr w:rsidR="008259E9" w:rsidRPr="008259E9" w14:paraId="36C54EAF" w14:textId="77777777" w:rsidTr="006279C7">
        <w:trPr>
          <w:jc w:val="center"/>
        </w:trPr>
        <w:tc>
          <w:tcPr>
            <w:tcW w:w="3534" w:type="dxa"/>
            <w:tcBorders>
              <w:top w:val="nil"/>
              <w:left w:val="single" w:sz="8" w:space="0" w:color="000000"/>
              <w:bottom w:val="single" w:sz="8" w:space="0" w:color="000000"/>
              <w:right w:val="single" w:sz="8" w:space="0" w:color="000000"/>
            </w:tcBorders>
            <w:shd w:val="clear" w:color="auto" w:fill="FFFFFF"/>
            <w:vAlign w:val="center"/>
          </w:tcPr>
          <w:p w14:paraId="40E70256" w14:textId="77777777" w:rsidR="008259E9" w:rsidRPr="008259E9" w:rsidRDefault="008259E9" w:rsidP="006279C7">
            <w:pPr>
              <w:rPr>
                <w:color w:val="000000"/>
              </w:rPr>
            </w:pPr>
            <w:r w:rsidRPr="008259E9">
              <w:rPr>
                <w:color w:val="000000"/>
              </w:rPr>
              <w:t>Филармонии</w:t>
            </w:r>
          </w:p>
        </w:tc>
        <w:tc>
          <w:tcPr>
            <w:tcW w:w="567" w:type="dxa"/>
            <w:tcBorders>
              <w:top w:val="single" w:sz="8" w:space="0" w:color="000000"/>
              <w:left w:val="single" w:sz="8" w:space="0" w:color="000000"/>
              <w:bottom w:val="single" w:sz="8" w:space="0" w:color="000000"/>
              <w:right w:val="single" w:sz="8" w:space="0" w:color="000000"/>
            </w:tcBorders>
            <w:shd w:val="clear" w:color="auto" w:fill="auto"/>
          </w:tcPr>
          <w:p w14:paraId="795163F9" w14:textId="77777777" w:rsidR="008259E9" w:rsidRPr="008259E9" w:rsidRDefault="008259E9" w:rsidP="006279C7">
            <w:pPr>
              <w:ind w:left="-108" w:right="-104"/>
              <w:jc w:val="center"/>
            </w:pPr>
            <w:r w:rsidRPr="008259E9">
              <w:t>0</w:t>
            </w:r>
          </w:p>
        </w:tc>
        <w:tc>
          <w:tcPr>
            <w:tcW w:w="567" w:type="dxa"/>
            <w:tcBorders>
              <w:top w:val="single" w:sz="8" w:space="0" w:color="000000"/>
              <w:left w:val="single" w:sz="8" w:space="0" w:color="000000"/>
              <w:bottom w:val="single" w:sz="8" w:space="0" w:color="000000"/>
              <w:right w:val="single" w:sz="8" w:space="0" w:color="000000"/>
            </w:tcBorders>
            <w:shd w:val="clear" w:color="auto" w:fill="auto"/>
          </w:tcPr>
          <w:p w14:paraId="42753347" w14:textId="77777777" w:rsidR="008259E9" w:rsidRPr="008259E9" w:rsidRDefault="008259E9" w:rsidP="006279C7">
            <w:pPr>
              <w:ind w:left="-108" w:right="-104"/>
              <w:jc w:val="center"/>
            </w:pPr>
            <w:r w:rsidRPr="008259E9">
              <w:t>0</w:t>
            </w:r>
          </w:p>
        </w:tc>
        <w:tc>
          <w:tcPr>
            <w:tcW w:w="567" w:type="dxa"/>
            <w:tcBorders>
              <w:top w:val="single" w:sz="8" w:space="0" w:color="000000"/>
              <w:left w:val="single" w:sz="8" w:space="0" w:color="000000"/>
              <w:bottom w:val="single" w:sz="8" w:space="0" w:color="000000"/>
              <w:right w:val="single" w:sz="8" w:space="0" w:color="000000"/>
            </w:tcBorders>
            <w:shd w:val="clear" w:color="auto" w:fill="auto"/>
          </w:tcPr>
          <w:p w14:paraId="253D1352" w14:textId="77777777" w:rsidR="008259E9" w:rsidRPr="008259E9" w:rsidRDefault="008259E9" w:rsidP="006279C7">
            <w:pPr>
              <w:ind w:left="-108" w:right="-104"/>
              <w:jc w:val="center"/>
            </w:pPr>
            <w:r w:rsidRPr="008259E9">
              <w:t>0</w:t>
            </w:r>
          </w:p>
        </w:tc>
        <w:tc>
          <w:tcPr>
            <w:tcW w:w="567" w:type="dxa"/>
            <w:tcBorders>
              <w:top w:val="single" w:sz="8" w:space="0" w:color="000000"/>
              <w:left w:val="single" w:sz="8" w:space="0" w:color="000000"/>
              <w:bottom w:val="single" w:sz="8" w:space="0" w:color="000000"/>
              <w:right w:val="single" w:sz="8" w:space="0" w:color="000000"/>
            </w:tcBorders>
            <w:shd w:val="clear" w:color="auto" w:fill="auto"/>
          </w:tcPr>
          <w:p w14:paraId="331AF32D" w14:textId="77777777" w:rsidR="008259E9" w:rsidRPr="008259E9" w:rsidRDefault="008259E9" w:rsidP="006279C7">
            <w:pPr>
              <w:ind w:left="-108" w:right="-104"/>
              <w:jc w:val="center"/>
            </w:pPr>
            <w:r w:rsidRPr="008259E9">
              <w:t>0</w:t>
            </w:r>
          </w:p>
        </w:tc>
        <w:tc>
          <w:tcPr>
            <w:tcW w:w="567" w:type="dxa"/>
            <w:tcBorders>
              <w:top w:val="single" w:sz="8" w:space="0" w:color="000000"/>
              <w:left w:val="single" w:sz="8" w:space="0" w:color="000000"/>
              <w:bottom w:val="single" w:sz="8" w:space="0" w:color="000000"/>
              <w:right w:val="single" w:sz="8" w:space="0" w:color="000000"/>
            </w:tcBorders>
            <w:shd w:val="clear" w:color="auto" w:fill="auto"/>
          </w:tcPr>
          <w:p w14:paraId="2BEFDCA4" w14:textId="77777777" w:rsidR="008259E9" w:rsidRPr="008259E9" w:rsidRDefault="008259E9" w:rsidP="006279C7">
            <w:pPr>
              <w:ind w:left="-108" w:right="-104"/>
              <w:jc w:val="center"/>
            </w:pPr>
            <w:r w:rsidRPr="008259E9">
              <w:t>0</w:t>
            </w:r>
          </w:p>
        </w:tc>
        <w:tc>
          <w:tcPr>
            <w:tcW w:w="567" w:type="dxa"/>
            <w:tcBorders>
              <w:top w:val="single" w:sz="8" w:space="0" w:color="000000"/>
              <w:left w:val="single" w:sz="8" w:space="0" w:color="000000"/>
              <w:bottom w:val="single" w:sz="8" w:space="0" w:color="000000"/>
              <w:right w:val="single" w:sz="8" w:space="0" w:color="000000"/>
            </w:tcBorders>
            <w:shd w:val="clear" w:color="auto" w:fill="auto"/>
          </w:tcPr>
          <w:p w14:paraId="2BF04A82" w14:textId="77777777" w:rsidR="008259E9" w:rsidRPr="008259E9" w:rsidRDefault="008259E9" w:rsidP="006279C7">
            <w:pPr>
              <w:ind w:left="-108" w:right="-104"/>
              <w:jc w:val="center"/>
            </w:pPr>
            <w:r w:rsidRPr="008259E9">
              <w:t>0</w:t>
            </w:r>
          </w:p>
        </w:tc>
        <w:tc>
          <w:tcPr>
            <w:tcW w:w="567" w:type="dxa"/>
            <w:tcBorders>
              <w:top w:val="single" w:sz="8" w:space="0" w:color="000000"/>
              <w:left w:val="single" w:sz="8" w:space="0" w:color="000000"/>
              <w:bottom w:val="single" w:sz="8" w:space="0" w:color="000000"/>
              <w:right w:val="single" w:sz="8" w:space="0" w:color="000000"/>
            </w:tcBorders>
            <w:shd w:val="clear" w:color="auto" w:fill="auto"/>
          </w:tcPr>
          <w:p w14:paraId="3C672948" w14:textId="77777777" w:rsidR="008259E9" w:rsidRPr="008259E9" w:rsidRDefault="008259E9" w:rsidP="006279C7">
            <w:pPr>
              <w:ind w:left="-108" w:right="-104"/>
              <w:jc w:val="center"/>
            </w:pPr>
            <w:r w:rsidRPr="008259E9">
              <w:t>0</w:t>
            </w:r>
          </w:p>
        </w:tc>
        <w:tc>
          <w:tcPr>
            <w:tcW w:w="567" w:type="dxa"/>
            <w:tcBorders>
              <w:top w:val="single" w:sz="8" w:space="0" w:color="000000"/>
              <w:left w:val="single" w:sz="8" w:space="0" w:color="000000"/>
              <w:bottom w:val="single" w:sz="8" w:space="0" w:color="000000"/>
              <w:right w:val="single" w:sz="8" w:space="0" w:color="000000"/>
            </w:tcBorders>
            <w:shd w:val="clear" w:color="auto" w:fill="auto"/>
          </w:tcPr>
          <w:p w14:paraId="5CA770A4" w14:textId="77777777" w:rsidR="008259E9" w:rsidRPr="008259E9" w:rsidRDefault="008259E9" w:rsidP="006279C7">
            <w:pPr>
              <w:ind w:left="-108" w:right="-104"/>
              <w:jc w:val="center"/>
            </w:pPr>
            <w:r w:rsidRPr="008259E9">
              <w:t>0</w:t>
            </w:r>
          </w:p>
        </w:tc>
        <w:tc>
          <w:tcPr>
            <w:tcW w:w="567" w:type="dxa"/>
            <w:tcBorders>
              <w:top w:val="single" w:sz="8" w:space="0" w:color="000000"/>
              <w:left w:val="single" w:sz="8" w:space="0" w:color="000000"/>
              <w:bottom w:val="single" w:sz="8" w:space="0" w:color="000000"/>
              <w:right w:val="single" w:sz="8" w:space="0" w:color="000000"/>
            </w:tcBorders>
            <w:shd w:val="clear" w:color="auto" w:fill="auto"/>
          </w:tcPr>
          <w:p w14:paraId="1E993A58" w14:textId="77777777" w:rsidR="008259E9" w:rsidRPr="008259E9" w:rsidRDefault="008259E9" w:rsidP="006279C7">
            <w:pPr>
              <w:ind w:left="-108" w:right="-104"/>
              <w:jc w:val="center"/>
            </w:pPr>
            <w:r w:rsidRPr="008259E9">
              <w:t>0</w:t>
            </w:r>
          </w:p>
        </w:tc>
        <w:tc>
          <w:tcPr>
            <w:tcW w:w="567" w:type="dxa"/>
            <w:tcBorders>
              <w:top w:val="nil"/>
              <w:left w:val="nil"/>
              <w:bottom w:val="single" w:sz="8" w:space="0" w:color="000000"/>
              <w:right w:val="single" w:sz="8" w:space="0" w:color="000000"/>
            </w:tcBorders>
            <w:shd w:val="clear" w:color="auto" w:fill="auto"/>
          </w:tcPr>
          <w:p w14:paraId="775FF19F" w14:textId="77777777" w:rsidR="008259E9" w:rsidRPr="008259E9" w:rsidRDefault="008259E9" w:rsidP="006279C7">
            <w:pPr>
              <w:ind w:left="-108" w:right="-104"/>
              <w:jc w:val="center"/>
            </w:pPr>
            <w:r w:rsidRPr="008259E9">
              <w:rPr>
                <w:color w:val="000000"/>
              </w:rPr>
              <w:t>0</w:t>
            </w:r>
          </w:p>
        </w:tc>
      </w:tr>
      <w:tr w:rsidR="008259E9" w:rsidRPr="008259E9" w14:paraId="561DA71D" w14:textId="77777777" w:rsidTr="006279C7">
        <w:trPr>
          <w:jc w:val="center"/>
        </w:trPr>
        <w:tc>
          <w:tcPr>
            <w:tcW w:w="3534" w:type="dxa"/>
            <w:tcBorders>
              <w:top w:val="nil"/>
              <w:left w:val="single" w:sz="8" w:space="0" w:color="000000"/>
              <w:bottom w:val="nil"/>
              <w:right w:val="single" w:sz="8" w:space="0" w:color="000000"/>
            </w:tcBorders>
            <w:shd w:val="clear" w:color="auto" w:fill="FFFFFF"/>
            <w:vAlign w:val="center"/>
          </w:tcPr>
          <w:p w14:paraId="4A685508" w14:textId="77777777" w:rsidR="008259E9" w:rsidRPr="008259E9" w:rsidRDefault="008259E9" w:rsidP="006279C7">
            <w:pPr>
              <w:rPr>
                <w:color w:val="000000"/>
              </w:rPr>
            </w:pPr>
            <w:r w:rsidRPr="008259E9">
              <w:rPr>
                <w:color w:val="000000"/>
              </w:rPr>
              <w:t>Кинотеатры</w:t>
            </w:r>
          </w:p>
        </w:tc>
        <w:tc>
          <w:tcPr>
            <w:tcW w:w="567" w:type="dxa"/>
            <w:tcBorders>
              <w:top w:val="single" w:sz="8" w:space="0" w:color="000000"/>
              <w:left w:val="single" w:sz="8" w:space="0" w:color="000000"/>
              <w:bottom w:val="single" w:sz="8" w:space="0" w:color="000000"/>
              <w:right w:val="single" w:sz="8" w:space="0" w:color="000000"/>
            </w:tcBorders>
            <w:shd w:val="clear" w:color="auto" w:fill="auto"/>
          </w:tcPr>
          <w:p w14:paraId="1F92FC5C" w14:textId="77777777" w:rsidR="008259E9" w:rsidRPr="008259E9" w:rsidRDefault="008259E9" w:rsidP="006279C7">
            <w:pPr>
              <w:ind w:left="-108" w:right="-104"/>
              <w:jc w:val="center"/>
            </w:pPr>
            <w:r w:rsidRPr="008259E9">
              <w:t>0</w:t>
            </w:r>
          </w:p>
        </w:tc>
        <w:tc>
          <w:tcPr>
            <w:tcW w:w="567" w:type="dxa"/>
            <w:tcBorders>
              <w:top w:val="single" w:sz="8" w:space="0" w:color="000000"/>
              <w:left w:val="single" w:sz="8" w:space="0" w:color="000000"/>
              <w:bottom w:val="single" w:sz="8" w:space="0" w:color="000000"/>
              <w:right w:val="single" w:sz="8" w:space="0" w:color="000000"/>
            </w:tcBorders>
            <w:shd w:val="clear" w:color="auto" w:fill="auto"/>
          </w:tcPr>
          <w:p w14:paraId="64E810D7" w14:textId="77777777" w:rsidR="008259E9" w:rsidRPr="008259E9" w:rsidRDefault="008259E9" w:rsidP="006279C7">
            <w:pPr>
              <w:ind w:left="-108" w:right="-104"/>
              <w:jc w:val="center"/>
            </w:pPr>
            <w:r w:rsidRPr="008259E9">
              <w:t>0</w:t>
            </w:r>
          </w:p>
        </w:tc>
        <w:tc>
          <w:tcPr>
            <w:tcW w:w="567" w:type="dxa"/>
            <w:tcBorders>
              <w:top w:val="single" w:sz="8" w:space="0" w:color="000000"/>
              <w:left w:val="single" w:sz="8" w:space="0" w:color="000000"/>
              <w:bottom w:val="single" w:sz="8" w:space="0" w:color="000000"/>
              <w:right w:val="single" w:sz="8" w:space="0" w:color="000000"/>
            </w:tcBorders>
            <w:shd w:val="clear" w:color="auto" w:fill="auto"/>
          </w:tcPr>
          <w:p w14:paraId="35DAE385" w14:textId="77777777" w:rsidR="008259E9" w:rsidRPr="008259E9" w:rsidRDefault="008259E9" w:rsidP="006279C7">
            <w:pPr>
              <w:ind w:left="-108" w:right="-104"/>
              <w:jc w:val="center"/>
            </w:pPr>
            <w:r w:rsidRPr="008259E9">
              <w:t>100</w:t>
            </w:r>
          </w:p>
        </w:tc>
        <w:tc>
          <w:tcPr>
            <w:tcW w:w="567" w:type="dxa"/>
            <w:tcBorders>
              <w:top w:val="single" w:sz="8" w:space="0" w:color="000000"/>
              <w:left w:val="single" w:sz="8" w:space="0" w:color="000000"/>
              <w:bottom w:val="single" w:sz="8" w:space="0" w:color="000000"/>
              <w:right w:val="single" w:sz="8" w:space="0" w:color="000000"/>
            </w:tcBorders>
            <w:shd w:val="clear" w:color="auto" w:fill="auto"/>
          </w:tcPr>
          <w:p w14:paraId="29572FDF" w14:textId="77777777" w:rsidR="008259E9" w:rsidRPr="008259E9" w:rsidRDefault="008259E9" w:rsidP="006279C7">
            <w:pPr>
              <w:ind w:left="-108" w:right="-104"/>
              <w:jc w:val="center"/>
            </w:pPr>
            <w:r w:rsidRPr="008259E9">
              <w:t>100</w:t>
            </w:r>
          </w:p>
        </w:tc>
        <w:tc>
          <w:tcPr>
            <w:tcW w:w="567" w:type="dxa"/>
            <w:tcBorders>
              <w:top w:val="single" w:sz="8" w:space="0" w:color="000000"/>
              <w:left w:val="single" w:sz="8" w:space="0" w:color="000000"/>
              <w:bottom w:val="single" w:sz="8" w:space="0" w:color="000000"/>
              <w:right w:val="single" w:sz="8" w:space="0" w:color="000000"/>
            </w:tcBorders>
            <w:shd w:val="clear" w:color="auto" w:fill="auto"/>
          </w:tcPr>
          <w:p w14:paraId="10D44D97" w14:textId="77777777" w:rsidR="008259E9" w:rsidRPr="008259E9" w:rsidRDefault="008259E9" w:rsidP="006279C7">
            <w:pPr>
              <w:ind w:left="-108" w:right="-104"/>
              <w:jc w:val="center"/>
            </w:pPr>
            <w:r w:rsidRPr="008259E9">
              <w:t>133</w:t>
            </w:r>
          </w:p>
        </w:tc>
        <w:tc>
          <w:tcPr>
            <w:tcW w:w="567" w:type="dxa"/>
            <w:tcBorders>
              <w:top w:val="single" w:sz="8" w:space="0" w:color="000000"/>
              <w:left w:val="single" w:sz="8" w:space="0" w:color="000000"/>
              <w:bottom w:val="single" w:sz="8" w:space="0" w:color="000000"/>
              <w:right w:val="single" w:sz="8" w:space="0" w:color="000000"/>
            </w:tcBorders>
            <w:shd w:val="clear" w:color="auto" w:fill="auto"/>
          </w:tcPr>
          <w:p w14:paraId="3BB14996" w14:textId="77777777" w:rsidR="008259E9" w:rsidRPr="008259E9" w:rsidRDefault="008259E9" w:rsidP="006279C7">
            <w:pPr>
              <w:ind w:left="-108" w:right="-104"/>
              <w:jc w:val="center"/>
            </w:pPr>
            <w:r w:rsidRPr="008259E9">
              <w:t>133</w:t>
            </w:r>
          </w:p>
        </w:tc>
        <w:tc>
          <w:tcPr>
            <w:tcW w:w="567" w:type="dxa"/>
            <w:tcBorders>
              <w:top w:val="single" w:sz="8" w:space="0" w:color="000000"/>
              <w:left w:val="single" w:sz="8" w:space="0" w:color="000000"/>
              <w:bottom w:val="single" w:sz="8" w:space="0" w:color="000000"/>
              <w:right w:val="single" w:sz="8" w:space="0" w:color="000000"/>
            </w:tcBorders>
            <w:shd w:val="clear" w:color="auto" w:fill="auto"/>
          </w:tcPr>
          <w:p w14:paraId="1B60CE05" w14:textId="77777777" w:rsidR="008259E9" w:rsidRPr="008259E9" w:rsidRDefault="008259E9" w:rsidP="006279C7">
            <w:pPr>
              <w:ind w:left="-108" w:right="-104"/>
              <w:jc w:val="center"/>
            </w:pPr>
            <w:r w:rsidRPr="008259E9">
              <w:t>133</w:t>
            </w:r>
          </w:p>
        </w:tc>
        <w:tc>
          <w:tcPr>
            <w:tcW w:w="567" w:type="dxa"/>
            <w:tcBorders>
              <w:top w:val="single" w:sz="8" w:space="0" w:color="000000"/>
              <w:left w:val="single" w:sz="8" w:space="0" w:color="000000"/>
              <w:bottom w:val="single" w:sz="8" w:space="0" w:color="000000"/>
              <w:right w:val="single" w:sz="8" w:space="0" w:color="000000"/>
            </w:tcBorders>
            <w:shd w:val="clear" w:color="auto" w:fill="auto"/>
          </w:tcPr>
          <w:p w14:paraId="6BCC5714" w14:textId="77777777" w:rsidR="008259E9" w:rsidRPr="008259E9" w:rsidRDefault="008259E9" w:rsidP="006279C7">
            <w:pPr>
              <w:ind w:left="-108" w:right="-104"/>
              <w:jc w:val="center"/>
            </w:pPr>
            <w:r w:rsidRPr="008259E9">
              <w:t>133</w:t>
            </w:r>
          </w:p>
        </w:tc>
        <w:tc>
          <w:tcPr>
            <w:tcW w:w="567" w:type="dxa"/>
            <w:tcBorders>
              <w:top w:val="single" w:sz="8" w:space="0" w:color="000000"/>
              <w:left w:val="single" w:sz="8" w:space="0" w:color="000000"/>
              <w:bottom w:val="single" w:sz="8" w:space="0" w:color="000000"/>
              <w:right w:val="single" w:sz="8" w:space="0" w:color="000000"/>
            </w:tcBorders>
            <w:shd w:val="clear" w:color="auto" w:fill="auto"/>
          </w:tcPr>
          <w:p w14:paraId="19357C20" w14:textId="77777777" w:rsidR="008259E9" w:rsidRPr="008259E9" w:rsidRDefault="008259E9" w:rsidP="006279C7">
            <w:pPr>
              <w:ind w:left="-108" w:right="-104"/>
              <w:jc w:val="center"/>
            </w:pPr>
            <w:r w:rsidRPr="008259E9">
              <w:t>133</w:t>
            </w:r>
          </w:p>
        </w:tc>
        <w:tc>
          <w:tcPr>
            <w:tcW w:w="567" w:type="dxa"/>
            <w:tcBorders>
              <w:top w:val="nil"/>
              <w:left w:val="nil"/>
              <w:bottom w:val="nil"/>
              <w:right w:val="single" w:sz="8" w:space="0" w:color="000000"/>
            </w:tcBorders>
            <w:shd w:val="clear" w:color="auto" w:fill="auto"/>
          </w:tcPr>
          <w:p w14:paraId="33E793CB" w14:textId="77777777" w:rsidR="008259E9" w:rsidRPr="008259E9" w:rsidRDefault="008259E9" w:rsidP="006279C7">
            <w:pPr>
              <w:ind w:left="-108" w:right="-104"/>
              <w:jc w:val="center"/>
            </w:pPr>
            <w:r w:rsidRPr="008259E9">
              <w:rPr>
                <w:color w:val="000000"/>
              </w:rPr>
              <w:t>133</w:t>
            </w:r>
          </w:p>
        </w:tc>
      </w:tr>
      <w:tr w:rsidR="008259E9" w:rsidRPr="008259E9" w14:paraId="505AD64B" w14:textId="77777777" w:rsidTr="006279C7">
        <w:trPr>
          <w:jc w:val="center"/>
        </w:trPr>
        <w:tc>
          <w:tcPr>
            <w:tcW w:w="3534"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4AA0F19B" w14:textId="77777777" w:rsidR="008259E9" w:rsidRPr="008259E9" w:rsidRDefault="008259E9" w:rsidP="006279C7">
            <w:pPr>
              <w:rPr>
                <w:color w:val="000000"/>
              </w:rPr>
            </w:pPr>
            <w:r w:rsidRPr="008259E9">
              <w:rPr>
                <w:color w:val="000000"/>
              </w:rPr>
              <w:t>Спортивные сооружения</w:t>
            </w:r>
          </w:p>
        </w:tc>
        <w:tc>
          <w:tcPr>
            <w:tcW w:w="567"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B619AA2" w14:textId="77777777" w:rsidR="008259E9" w:rsidRPr="008259E9" w:rsidRDefault="008259E9" w:rsidP="006279C7">
            <w:pPr>
              <w:ind w:left="-108" w:right="-104"/>
              <w:jc w:val="center"/>
            </w:pPr>
            <w:r w:rsidRPr="008259E9">
              <w:t>19,4</w:t>
            </w:r>
          </w:p>
        </w:tc>
        <w:tc>
          <w:tcPr>
            <w:tcW w:w="567"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A75EBBB" w14:textId="77777777" w:rsidR="008259E9" w:rsidRPr="008259E9" w:rsidRDefault="008259E9" w:rsidP="006279C7">
            <w:pPr>
              <w:ind w:left="-108" w:right="-104"/>
              <w:jc w:val="center"/>
            </w:pPr>
            <w:r w:rsidRPr="008259E9">
              <w:t>19,7</w:t>
            </w:r>
          </w:p>
        </w:tc>
        <w:tc>
          <w:tcPr>
            <w:tcW w:w="567"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8E12538" w14:textId="77777777" w:rsidR="008259E9" w:rsidRPr="008259E9" w:rsidRDefault="008259E9" w:rsidP="006279C7">
            <w:pPr>
              <w:ind w:left="-108" w:right="-104"/>
              <w:jc w:val="center"/>
            </w:pPr>
            <w:r w:rsidRPr="008259E9">
              <w:t>21,6</w:t>
            </w:r>
          </w:p>
        </w:tc>
        <w:tc>
          <w:tcPr>
            <w:tcW w:w="567"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05DCFB4" w14:textId="77777777" w:rsidR="008259E9" w:rsidRPr="008259E9" w:rsidRDefault="008259E9" w:rsidP="006279C7">
            <w:pPr>
              <w:ind w:left="-108" w:right="-104"/>
              <w:jc w:val="center"/>
            </w:pPr>
            <w:r w:rsidRPr="008259E9">
              <w:t>36,7</w:t>
            </w:r>
          </w:p>
        </w:tc>
        <w:tc>
          <w:tcPr>
            <w:tcW w:w="567"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9F5F79E" w14:textId="77777777" w:rsidR="008259E9" w:rsidRPr="008259E9" w:rsidRDefault="008259E9" w:rsidP="006279C7">
            <w:pPr>
              <w:ind w:left="-108" w:right="-104"/>
              <w:jc w:val="center"/>
            </w:pPr>
            <w:r w:rsidRPr="008259E9">
              <w:t>25,5</w:t>
            </w:r>
          </w:p>
        </w:tc>
        <w:tc>
          <w:tcPr>
            <w:tcW w:w="567"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C295052" w14:textId="77777777" w:rsidR="008259E9" w:rsidRPr="008259E9" w:rsidRDefault="008259E9" w:rsidP="006279C7">
            <w:pPr>
              <w:ind w:left="-108" w:right="-104"/>
              <w:jc w:val="center"/>
            </w:pPr>
            <w:r w:rsidRPr="008259E9">
              <w:t>44,1</w:t>
            </w:r>
          </w:p>
        </w:tc>
        <w:tc>
          <w:tcPr>
            <w:tcW w:w="567"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7FB5785" w14:textId="77777777" w:rsidR="008259E9" w:rsidRPr="008259E9" w:rsidRDefault="008259E9" w:rsidP="006279C7">
            <w:pPr>
              <w:ind w:left="-108" w:right="-104"/>
              <w:jc w:val="center"/>
            </w:pPr>
            <w:r w:rsidRPr="008259E9">
              <w:t>46,2</w:t>
            </w:r>
          </w:p>
        </w:tc>
        <w:tc>
          <w:tcPr>
            <w:tcW w:w="567"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0595B5C" w14:textId="77777777" w:rsidR="008259E9" w:rsidRPr="008259E9" w:rsidRDefault="008259E9" w:rsidP="006279C7">
            <w:pPr>
              <w:ind w:left="-108" w:right="-104"/>
              <w:jc w:val="center"/>
            </w:pPr>
            <w:r w:rsidRPr="008259E9">
              <w:t>47,6</w:t>
            </w:r>
          </w:p>
        </w:tc>
        <w:tc>
          <w:tcPr>
            <w:tcW w:w="567"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F12D4A7" w14:textId="77777777" w:rsidR="008259E9" w:rsidRPr="008259E9" w:rsidRDefault="008259E9" w:rsidP="006279C7">
            <w:pPr>
              <w:ind w:left="-108" w:right="-104"/>
              <w:jc w:val="center"/>
            </w:pPr>
            <w:r w:rsidRPr="008259E9">
              <w:t>50,2</w:t>
            </w:r>
          </w:p>
        </w:tc>
        <w:tc>
          <w:tcPr>
            <w:tcW w:w="567" w:type="dxa"/>
            <w:tcBorders>
              <w:top w:val="single" w:sz="8" w:space="0" w:color="000000"/>
              <w:left w:val="nil"/>
              <w:bottom w:val="single" w:sz="8" w:space="0" w:color="000000"/>
              <w:right w:val="single" w:sz="8" w:space="0" w:color="000000"/>
            </w:tcBorders>
            <w:shd w:val="clear" w:color="auto" w:fill="auto"/>
          </w:tcPr>
          <w:p w14:paraId="7074EAA6" w14:textId="77777777" w:rsidR="008259E9" w:rsidRPr="008259E9" w:rsidRDefault="008259E9" w:rsidP="006279C7">
            <w:pPr>
              <w:ind w:left="-108" w:right="-104"/>
              <w:jc w:val="center"/>
            </w:pPr>
            <w:r w:rsidRPr="008259E9">
              <w:rPr>
                <w:color w:val="000000"/>
              </w:rPr>
              <w:t>50,6</w:t>
            </w:r>
          </w:p>
        </w:tc>
      </w:tr>
    </w:tbl>
    <w:p w14:paraId="47DBDBFA" w14:textId="77777777" w:rsidR="008259E9" w:rsidRPr="008259E9" w:rsidRDefault="008259E9" w:rsidP="008259E9">
      <w:pPr>
        <w:ind w:firstLine="709"/>
        <w:jc w:val="both"/>
        <w:rPr>
          <w:sz w:val="24"/>
          <w:szCs w:val="24"/>
        </w:rPr>
      </w:pPr>
    </w:p>
    <w:p w14:paraId="5892F2C4" w14:textId="77777777" w:rsidR="008259E9" w:rsidRPr="008259E9" w:rsidRDefault="008259E9" w:rsidP="008259E9">
      <w:pPr>
        <w:ind w:firstLine="709"/>
        <w:jc w:val="both"/>
        <w:rPr>
          <w:sz w:val="28"/>
          <w:szCs w:val="28"/>
        </w:rPr>
      </w:pPr>
      <w:r w:rsidRPr="008259E9">
        <w:rPr>
          <w:sz w:val="28"/>
          <w:szCs w:val="28"/>
        </w:rPr>
        <w:t>Проектируемая система озеленения населенного пункта города Когалыма основывается на принципе беспрепятственного доступа горожан к зеленым насаждениям. В решениях проекта генерального плана предусмотрены мероприятия по развитию и совершенствованию системы озеленения территории:</w:t>
      </w:r>
    </w:p>
    <w:p w14:paraId="18782717" w14:textId="77777777" w:rsidR="008259E9" w:rsidRPr="008259E9" w:rsidRDefault="008259E9" w:rsidP="008259E9">
      <w:pPr>
        <w:ind w:firstLine="709"/>
        <w:jc w:val="both"/>
        <w:rPr>
          <w:sz w:val="28"/>
          <w:szCs w:val="28"/>
        </w:rPr>
      </w:pPr>
      <w:r w:rsidRPr="008259E9">
        <w:rPr>
          <w:sz w:val="28"/>
          <w:szCs w:val="28"/>
        </w:rPr>
        <w:t xml:space="preserve"> – создание системы озеленения набережной реки Ингу-Ягун со стороны жилого массива центральной части города;</w:t>
      </w:r>
    </w:p>
    <w:p w14:paraId="548067AF" w14:textId="77777777" w:rsidR="008259E9" w:rsidRPr="008259E9" w:rsidRDefault="008259E9" w:rsidP="008259E9">
      <w:pPr>
        <w:ind w:firstLine="709"/>
        <w:jc w:val="both"/>
        <w:rPr>
          <w:sz w:val="28"/>
          <w:szCs w:val="28"/>
        </w:rPr>
      </w:pPr>
      <w:r w:rsidRPr="008259E9">
        <w:rPr>
          <w:sz w:val="28"/>
          <w:szCs w:val="28"/>
        </w:rPr>
        <w:t xml:space="preserve"> – озеленение зон общественно-делового назначения;</w:t>
      </w:r>
    </w:p>
    <w:p w14:paraId="5D16859B" w14:textId="77777777" w:rsidR="008259E9" w:rsidRPr="008259E9" w:rsidRDefault="008259E9" w:rsidP="008259E9">
      <w:pPr>
        <w:ind w:firstLine="709"/>
        <w:jc w:val="both"/>
        <w:rPr>
          <w:sz w:val="28"/>
          <w:szCs w:val="28"/>
        </w:rPr>
      </w:pPr>
      <w:r w:rsidRPr="008259E9">
        <w:rPr>
          <w:sz w:val="28"/>
          <w:szCs w:val="28"/>
        </w:rPr>
        <w:t>– благоустройство и озеленение общественного центра города с площадками для отдыха населения;</w:t>
      </w:r>
    </w:p>
    <w:p w14:paraId="44106DC4" w14:textId="77777777" w:rsidR="008259E9" w:rsidRPr="008259E9" w:rsidRDefault="008259E9" w:rsidP="008259E9">
      <w:pPr>
        <w:ind w:firstLine="709"/>
        <w:jc w:val="both"/>
        <w:rPr>
          <w:sz w:val="28"/>
          <w:szCs w:val="28"/>
        </w:rPr>
      </w:pPr>
      <w:r w:rsidRPr="008259E9">
        <w:rPr>
          <w:sz w:val="28"/>
          <w:szCs w:val="28"/>
        </w:rPr>
        <w:t xml:space="preserve"> – создание площадок для занятий спортом, игр детей и размещением летних кафе;</w:t>
      </w:r>
    </w:p>
    <w:p w14:paraId="454FC59B" w14:textId="77777777" w:rsidR="008259E9" w:rsidRPr="008259E9" w:rsidRDefault="008259E9" w:rsidP="008259E9">
      <w:pPr>
        <w:ind w:firstLine="709"/>
        <w:jc w:val="both"/>
        <w:rPr>
          <w:sz w:val="28"/>
          <w:szCs w:val="28"/>
        </w:rPr>
      </w:pPr>
      <w:r w:rsidRPr="008259E9">
        <w:rPr>
          <w:sz w:val="28"/>
          <w:szCs w:val="28"/>
        </w:rPr>
        <w:t xml:space="preserve"> – создание парка с городской площадью в северной части района Пионерный;</w:t>
      </w:r>
    </w:p>
    <w:p w14:paraId="205C9723" w14:textId="77777777" w:rsidR="008259E9" w:rsidRPr="008259E9" w:rsidRDefault="008259E9" w:rsidP="008259E9">
      <w:pPr>
        <w:ind w:firstLine="709"/>
        <w:jc w:val="both"/>
        <w:rPr>
          <w:sz w:val="28"/>
          <w:szCs w:val="28"/>
        </w:rPr>
      </w:pPr>
      <w:r w:rsidRPr="008259E9">
        <w:rPr>
          <w:sz w:val="28"/>
          <w:szCs w:val="28"/>
        </w:rPr>
        <w:t xml:space="preserve"> – благоустройство и озеленение территории спортивного парка, южнее улицы Сибирская;</w:t>
      </w:r>
    </w:p>
    <w:p w14:paraId="1B1EECAA" w14:textId="77777777" w:rsidR="008259E9" w:rsidRPr="008259E9" w:rsidRDefault="008259E9" w:rsidP="008259E9">
      <w:pPr>
        <w:ind w:firstLine="709"/>
        <w:jc w:val="both"/>
        <w:rPr>
          <w:sz w:val="28"/>
          <w:szCs w:val="28"/>
        </w:rPr>
      </w:pPr>
      <w:r w:rsidRPr="008259E9">
        <w:rPr>
          <w:sz w:val="28"/>
          <w:szCs w:val="28"/>
        </w:rPr>
        <w:t xml:space="preserve"> – благоустройство лесопарка с освещенными пешеходными и велосипедными дорожками южнее проспекта Шмидта; </w:t>
      </w:r>
    </w:p>
    <w:p w14:paraId="0C69EC29" w14:textId="77777777" w:rsidR="008259E9" w:rsidRPr="008259E9" w:rsidRDefault="008259E9" w:rsidP="008259E9">
      <w:pPr>
        <w:ind w:firstLine="709"/>
        <w:jc w:val="both"/>
        <w:rPr>
          <w:sz w:val="28"/>
          <w:szCs w:val="28"/>
        </w:rPr>
      </w:pPr>
      <w:r w:rsidRPr="008259E9">
        <w:rPr>
          <w:sz w:val="28"/>
          <w:szCs w:val="28"/>
        </w:rPr>
        <w:t>– обустройство охранных и санитарно-защитных зон, буферных зон зеленых насаждений вдоль основных автодорог</w:t>
      </w:r>
      <w:r w:rsidRPr="008259E9">
        <w:rPr>
          <w:sz w:val="28"/>
          <w:szCs w:val="28"/>
          <w:vertAlign w:val="superscript"/>
        </w:rPr>
        <w:footnoteReference w:id="250"/>
      </w:r>
      <w:r w:rsidRPr="008259E9">
        <w:rPr>
          <w:sz w:val="28"/>
          <w:szCs w:val="28"/>
        </w:rPr>
        <w:t>.</w:t>
      </w:r>
    </w:p>
    <w:p w14:paraId="56958F6D" w14:textId="77777777" w:rsidR="008259E9" w:rsidRPr="008259E9" w:rsidRDefault="008259E9" w:rsidP="008259E9">
      <w:pPr>
        <w:ind w:firstLine="709"/>
        <w:jc w:val="both"/>
        <w:rPr>
          <w:sz w:val="28"/>
          <w:szCs w:val="28"/>
        </w:rPr>
      </w:pPr>
      <w:r w:rsidRPr="008259E9">
        <w:rPr>
          <w:sz w:val="28"/>
          <w:szCs w:val="28"/>
        </w:rPr>
        <w:t>Прирост числа благоустроенных парков, скверов, площадей, бульваров и зеленых зон в городе Когалыме, за период 2013- 2022 год составил 36,3% (2022 год – 30 единиц, 2013 год – 22) (таблица 70).</w:t>
      </w:r>
    </w:p>
    <w:p w14:paraId="42AC1AB8" w14:textId="77777777" w:rsidR="008259E9" w:rsidRPr="008259E9" w:rsidRDefault="008259E9" w:rsidP="008259E9">
      <w:pPr>
        <w:rPr>
          <w:sz w:val="28"/>
          <w:szCs w:val="28"/>
        </w:rPr>
      </w:pPr>
    </w:p>
    <w:p w14:paraId="5F89E1AE" w14:textId="77777777" w:rsidR="008259E9" w:rsidRPr="008259E9" w:rsidRDefault="008259E9" w:rsidP="008259E9">
      <w:pPr>
        <w:ind w:firstLine="709"/>
        <w:jc w:val="both"/>
        <w:rPr>
          <w:sz w:val="28"/>
          <w:szCs w:val="28"/>
        </w:rPr>
      </w:pPr>
      <w:r w:rsidRPr="008259E9">
        <w:rPr>
          <w:sz w:val="28"/>
          <w:szCs w:val="28"/>
        </w:rPr>
        <w:t>Таблица 70. Число благоустроенных парков, скверов, площадей, бульваров и зеленых зон в городе Когалыме</w:t>
      </w:r>
    </w:p>
    <w:tbl>
      <w:tblPr>
        <w:tblW w:w="9207" w:type="dxa"/>
        <w:jc w:val="center"/>
        <w:tblBorders>
          <w:top w:val="single" w:sz="8" w:space="0" w:color="000000"/>
          <w:left w:val="single" w:sz="8" w:space="0" w:color="000000"/>
          <w:bottom w:val="single" w:sz="8" w:space="0" w:color="000000"/>
          <w:right w:val="single" w:sz="8" w:space="0" w:color="000000"/>
        </w:tblBorders>
        <w:tblLayout w:type="fixed"/>
        <w:tblLook w:val="0400" w:firstRow="0" w:lastRow="0" w:firstColumn="0" w:lastColumn="0" w:noHBand="0" w:noVBand="1"/>
      </w:tblPr>
      <w:tblGrid>
        <w:gridCol w:w="2117"/>
        <w:gridCol w:w="711"/>
        <w:gridCol w:w="709"/>
        <w:gridCol w:w="709"/>
        <w:gridCol w:w="708"/>
        <w:gridCol w:w="709"/>
        <w:gridCol w:w="709"/>
        <w:gridCol w:w="708"/>
        <w:gridCol w:w="709"/>
        <w:gridCol w:w="709"/>
        <w:gridCol w:w="709"/>
      </w:tblGrid>
      <w:tr w:rsidR="008259E9" w:rsidRPr="008259E9" w14:paraId="7B88E1CB" w14:textId="77777777" w:rsidTr="006279C7">
        <w:trPr>
          <w:jc w:val="center"/>
        </w:trPr>
        <w:tc>
          <w:tcPr>
            <w:tcW w:w="2117" w:type="dxa"/>
            <w:tcBorders>
              <w:top w:val="single" w:sz="8" w:space="0" w:color="000000"/>
              <w:left w:val="single" w:sz="8" w:space="0" w:color="000000"/>
              <w:bottom w:val="single" w:sz="4" w:space="0" w:color="000000"/>
              <w:right w:val="single" w:sz="8" w:space="0" w:color="000000"/>
            </w:tcBorders>
            <w:shd w:val="clear" w:color="auto" w:fill="FFFFFF"/>
            <w:vAlign w:val="center"/>
          </w:tcPr>
          <w:p w14:paraId="47A3AC13" w14:textId="77777777" w:rsidR="008259E9" w:rsidRPr="008259E9" w:rsidRDefault="008259E9" w:rsidP="006279C7">
            <w:pPr>
              <w:jc w:val="center"/>
              <w:rPr>
                <w:b/>
              </w:rPr>
            </w:pPr>
            <w:r w:rsidRPr="008259E9">
              <w:rPr>
                <w:b/>
              </w:rPr>
              <w:t>Показатели</w:t>
            </w:r>
            <w:r w:rsidRPr="008259E9">
              <w:rPr>
                <w:b/>
                <w:vertAlign w:val="superscript"/>
              </w:rPr>
              <w:footnoteReference w:id="251"/>
            </w:r>
          </w:p>
        </w:tc>
        <w:tc>
          <w:tcPr>
            <w:tcW w:w="711" w:type="dxa"/>
            <w:tcBorders>
              <w:top w:val="single" w:sz="8" w:space="0" w:color="000000"/>
              <w:left w:val="single" w:sz="8" w:space="0" w:color="000000"/>
              <w:bottom w:val="single" w:sz="4" w:space="0" w:color="000000"/>
              <w:right w:val="single" w:sz="8" w:space="0" w:color="000000"/>
            </w:tcBorders>
            <w:shd w:val="clear" w:color="auto" w:fill="FFFFFF"/>
            <w:vAlign w:val="center"/>
          </w:tcPr>
          <w:p w14:paraId="6D0D22E6" w14:textId="77777777" w:rsidR="008259E9" w:rsidRPr="008259E9" w:rsidRDefault="008259E9" w:rsidP="006279C7">
            <w:pPr>
              <w:jc w:val="center"/>
              <w:rPr>
                <w:b/>
              </w:rPr>
            </w:pPr>
            <w:r w:rsidRPr="008259E9">
              <w:rPr>
                <w:b/>
              </w:rPr>
              <w:t>2013</w:t>
            </w:r>
          </w:p>
        </w:tc>
        <w:tc>
          <w:tcPr>
            <w:tcW w:w="709" w:type="dxa"/>
            <w:tcBorders>
              <w:top w:val="single" w:sz="8" w:space="0" w:color="000000"/>
              <w:left w:val="single" w:sz="8" w:space="0" w:color="000000"/>
              <w:bottom w:val="single" w:sz="4" w:space="0" w:color="000000"/>
              <w:right w:val="single" w:sz="8" w:space="0" w:color="000000"/>
            </w:tcBorders>
            <w:shd w:val="clear" w:color="auto" w:fill="FFFFFF"/>
            <w:vAlign w:val="center"/>
          </w:tcPr>
          <w:p w14:paraId="2C00D521" w14:textId="77777777" w:rsidR="008259E9" w:rsidRPr="008259E9" w:rsidRDefault="008259E9" w:rsidP="006279C7">
            <w:pPr>
              <w:jc w:val="center"/>
              <w:rPr>
                <w:b/>
              </w:rPr>
            </w:pPr>
            <w:r w:rsidRPr="008259E9">
              <w:rPr>
                <w:b/>
              </w:rPr>
              <w:t>2014</w:t>
            </w:r>
          </w:p>
        </w:tc>
        <w:tc>
          <w:tcPr>
            <w:tcW w:w="709" w:type="dxa"/>
            <w:tcBorders>
              <w:top w:val="single" w:sz="8" w:space="0" w:color="000000"/>
              <w:left w:val="single" w:sz="8" w:space="0" w:color="000000"/>
              <w:bottom w:val="single" w:sz="4" w:space="0" w:color="000000"/>
              <w:right w:val="single" w:sz="8" w:space="0" w:color="000000"/>
            </w:tcBorders>
            <w:shd w:val="clear" w:color="auto" w:fill="FFFFFF"/>
            <w:vAlign w:val="center"/>
          </w:tcPr>
          <w:p w14:paraId="36FD2B54" w14:textId="77777777" w:rsidR="008259E9" w:rsidRPr="008259E9" w:rsidRDefault="008259E9" w:rsidP="006279C7">
            <w:pPr>
              <w:jc w:val="center"/>
              <w:rPr>
                <w:b/>
              </w:rPr>
            </w:pPr>
            <w:r w:rsidRPr="008259E9">
              <w:rPr>
                <w:b/>
              </w:rPr>
              <w:t>2015</w:t>
            </w:r>
          </w:p>
        </w:tc>
        <w:tc>
          <w:tcPr>
            <w:tcW w:w="708" w:type="dxa"/>
            <w:tcBorders>
              <w:top w:val="single" w:sz="8" w:space="0" w:color="000000"/>
              <w:left w:val="single" w:sz="8" w:space="0" w:color="000000"/>
              <w:bottom w:val="single" w:sz="4" w:space="0" w:color="000000"/>
              <w:right w:val="single" w:sz="8" w:space="0" w:color="000000"/>
            </w:tcBorders>
            <w:shd w:val="clear" w:color="auto" w:fill="FFFFFF"/>
            <w:vAlign w:val="center"/>
          </w:tcPr>
          <w:p w14:paraId="29741547" w14:textId="77777777" w:rsidR="008259E9" w:rsidRPr="008259E9" w:rsidRDefault="008259E9" w:rsidP="006279C7">
            <w:pPr>
              <w:jc w:val="center"/>
              <w:rPr>
                <w:b/>
              </w:rPr>
            </w:pPr>
            <w:r w:rsidRPr="008259E9">
              <w:rPr>
                <w:b/>
              </w:rPr>
              <w:t>2016</w:t>
            </w:r>
          </w:p>
        </w:tc>
        <w:tc>
          <w:tcPr>
            <w:tcW w:w="709" w:type="dxa"/>
            <w:tcBorders>
              <w:top w:val="single" w:sz="8" w:space="0" w:color="000000"/>
              <w:left w:val="single" w:sz="8" w:space="0" w:color="000000"/>
              <w:bottom w:val="single" w:sz="4" w:space="0" w:color="000000"/>
              <w:right w:val="single" w:sz="8" w:space="0" w:color="000000"/>
            </w:tcBorders>
            <w:shd w:val="clear" w:color="auto" w:fill="FFFFFF"/>
            <w:vAlign w:val="center"/>
          </w:tcPr>
          <w:p w14:paraId="6560FD83" w14:textId="77777777" w:rsidR="008259E9" w:rsidRPr="008259E9" w:rsidRDefault="008259E9" w:rsidP="006279C7">
            <w:pPr>
              <w:jc w:val="center"/>
              <w:rPr>
                <w:b/>
              </w:rPr>
            </w:pPr>
            <w:r w:rsidRPr="008259E9">
              <w:rPr>
                <w:b/>
              </w:rPr>
              <w:t>2017</w:t>
            </w:r>
          </w:p>
        </w:tc>
        <w:tc>
          <w:tcPr>
            <w:tcW w:w="709" w:type="dxa"/>
            <w:tcBorders>
              <w:top w:val="single" w:sz="8" w:space="0" w:color="000000"/>
              <w:left w:val="single" w:sz="8" w:space="0" w:color="000000"/>
              <w:bottom w:val="single" w:sz="4" w:space="0" w:color="000000"/>
              <w:right w:val="single" w:sz="8" w:space="0" w:color="000000"/>
            </w:tcBorders>
            <w:shd w:val="clear" w:color="auto" w:fill="FFFFFF"/>
            <w:vAlign w:val="center"/>
          </w:tcPr>
          <w:p w14:paraId="54EA77AF" w14:textId="77777777" w:rsidR="008259E9" w:rsidRPr="008259E9" w:rsidRDefault="008259E9" w:rsidP="006279C7">
            <w:pPr>
              <w:jc w:val="center"/>
              <w:rPr>
                <w:b/>
              </w:rPr>
            </w:pPr>
            <w:r w:rsidRPr="008259E9">
              <w:rPr>
                <w:b/>
              </w:rPr>
              <w:t>2018</w:t>
            </w:r>
          </w:p>
        </w:tc>
        <w:tc>
          <w:tcPr>
            <w:tcW w:w="708" w:type="dxa"/>
            <w:tcBorders>
              <w:top w:val="single" w:sz="8" w:space="0" w:color="000000"/>
              <w:left w:val="single" w:sz="8" w:space="0" w:color="000000"/>
              <w:bottom w:val="single" w:sz="4" w:space="0" w:color="000000"/>
              <w:right w:val="single" w:sz="8" w:space="0" w:color="000000"/>
            </w:tcBorders>
            <w:shd w:val="clear" w:color="auto" w:fill="FFFFFF"/>
            <w:vAlign w:val="center"/>
          </w:tcPr>
          <w:p w14:paraId="41FE6065" w14:textId="77777777" w:rsidR="008259E9" w:rsidRPr="008259E9" w:rsidRDefault="008259E9" w:rsidP="006279C7">
            <w:pPr>
              <w:jc w:val="center"/>
              <w:rPr>
                <w:b/>
              </w:rPr>
            </w:pPr>
            <w:r w:rsidRPr="008259E9">
              <w:rPr>
                <w:b/>
              </w:rPr>
              <w:t>2019</w:t>
            </w:r>
          </w:p>
        </w:tc>
        <w:tc>
          <w:tcPr>
            <w:tcW w:w="709" w:type="dxa"/>
            <w:tcBorders>
              <w:top w:val="single" w:sz="8" w:space="0" w:color="000000"/>
              <w:left w:val="single" w:sz="8" w:space="0" w:color="000000"/>
              <w:bottom w:val="single" w:sz="4" w:space="0" w:color="000000"/>
              <w:right w:val="single" w:sz="8" w:space="0" w:color="000000"/>
            </w:tcBorders>
            <w:shd w:val="clear" w:color="auto" w:fill="FFFFFF"/>
            <w:vAlign w:val="center"/>
          </w:tcPr>
          <w:p w14:paraId="56C4EB24" w14:textId="77777777" w:rsidR="008259E9" w:rsidRPr="008259E9" w:rsidRDefault="008259E9" w:rsidP="006279C7">
            <w:pPr>
              <w:jc w:val="center"/>
              <w:rPr>
                <w:b/>
              </w:rPr>
            </w:pPr>
            <w:r w:rsidRPr="008259E9">
              <w:rPr>
                <w:b/>
              </w:rPr>
              <w:t>2020</w:t>
            </w:r>
          </w:p>
        </w:tc>
        <w:tc>
          <w:tcPr>
            <w:tcW w:w="709" w:type="dxa"/>
            <w:tcBorders>
              <w:top w:val="single" w:sz="8" w:space="0" w:color="000000"/>
              <w:left w:val="single" w:sz="8" w:space="0" w:color="000000"/>
              <w:bottom w:val="single" w:sz="4" w:space="0" w:color="000000"/>
              <w:right w:val="single" w:sz="8" w:space="0" w:color="000000"/>
            </w:tcBorders>
            <w:shd w:val="clear" w:color="auto" w:fill="FFFFFF"/>
            <w:vAlign w:val="center"/>
          </w:tcPr>
          <w:p w14:paraId="5B7DA5DC" w14:textId="77777777" w:rsidR="008259E9" w:rsidRPr="008259E9" w:rsidRDefault="008259E9" w:rsidP="006279C7">
            <w:pPr>
              <w:jc w:val="center"/>
              <w:rPr>
                <w:b/>
              </w:rPr>
            </w:pPr>
            <w:r w:rsidRPr="008259E9">
              <w:rPr>
                <w:b/>
              </w:rPr>
              <w:t>2021</w:t>
            </w:r>
          </w:p>
        </w:tc>
        <w:tc>
          <w:tcPr>
            <w:tcW w:w="709" w:type="dxa"/>
            <w:tcBorders>
              <w:top w:val="single" w:sz="8" w:space="0" w:color="000000"/>
              <w:left w:val="single" w:sz="8" w:space="0" w:color="000000"/>
              <w:bottom w:val="single" w:sz="4" w:space="0" w:color="000000"/>
              <w:right w:val="single" w:sz="8" w:space="0" w:color="000000"/>
            </w:tcBorders>
            <w:shd w:val="clear" w:color="auto" w:fill="FFFFFF"/>
            <w:vAlign w:val="center"/>
          </w:tcPr>
          <w:p w14:paraId="7E50C455" w14:textId="77777777" w:rsidR="008259E9" w:rsidRPr="008259E9" w:rsidRDefault="008259E9" w:rsidP="006279C7">
            <w:pPr>
              <w:jc w:val="center"/>
              <w:rPr>
                <w:b/>
              </w:rPr>
            </w:pPr>
            <w:r w:rsidRPr="008259E9">
              <w:rPr>
                <w:b/>
              </w:rPr>
              <w:t>2022</w:t>
            </w:r>
          </w:p>
        </w:tc>
      </w:tr>
      <w:tr w:rsidR="008259E9" w:rsidRPr="008259E9" w14:paraId="29499D34" w14:textId="77777777" w:rsidTr="006279C7">
        <w:trPr>
          <w:jc w:val="center"/>
        </w:trPr>
        <w:tc>
          <w:tcPr>
            <w:tcW w:w="2117" w:type="dxa"/>
            <w:tcBorders>
              <w:top w:val="single" w:sz="8" w:space="0" w:color="000000"/>
              <w:left w:val="single" w:sz="8" w:space="0" w:color="000000"/>
              <w:bottom w:val="single" w:sz="4" w:space="0" w:color="000000"/>
              <w:right w:val="single" w:sz="8" w:space="0" w:color="000000"/>
            </w:tcBorders>
            <w:shd w:val="clear" w:color="auto" w:fill="auto"/>
            <w:vAlign w:val="center"/>
          </w:tcPr>
          <w:p w14:paraId="4D4B1EC2" w14:textId="77777777" w:rsidR="008259E9" w:rsidRPr="008259E9" w:rsidRDefault="008259E9" w:rsidP="006279C7">
            <w:pPr>
              <w:rPr>
                <w:color w:val="000000"/>
              </w:rPr>
            </w:pPr>
            <w:r w:rsidRPr="008259E9">
              <w:rPr>
                <w:color w:val="000000"/>
              </w:rPr>
              <w:t>Количество благоустроенных парков, скверов, площадей, бульваров и зеленых зон, единиц</w:t>
            </w:r>
          </w:p>
        </w:tc>
        <w:tc>
          <w:tcPr>
            <w:tcW w:w="711" w:type="dxa"/>
            <w:tcBorders>
              <w:top w:val="nil"/>
              <w:left w:val="nil"/>
              <w:bottom w:val="single" w:sz="4" w:space="0" w:color="000000"/>
              <w:right w:val="single" w:sz="8" w:space="0" w:color="000000"/>
            </w:tcBorders>
            <w:shd w:val="clear" w:color="auto" w:fill="auto"/>
            <w:vAlign w:val="center"/>
          </w:tcPr>
          <w:p w14:paraId="55E7D59D" w14:textId="77777777" w:rsidR="008259E9" w:rsidRPr="008259E9" w:rsidRDefault="008259E9" w:rsidP="006279C7">
            <w:pPr>
              <w:ind w:left="-106" w:right="-108"/>
              <w:jc w:val="center"/>
              <w:rPr>
                <w:color w:val="000000"/>
              </w:rPr>
            </w:pPr>
            <w:r w:rsidRPr="008259E9">
              <w:rPr>
                <w:color w:val="000000"/>
              </w:rPr>
              <w:t>22</w:t>
            </w:r>
          </w:p>
        </w:tc>
        <w:tc>
          <w:tcPr>
            <w:tcW w:w="709" w:type="dxa"/>
            <w:tcBorders>
              <w:top w:val="nil"/>
              <w:left w:val="nil"/>
              <w:bottom w:val="single" w:sz="4" w:space="0" w:color="000000"/>
              <w:right w:val="single" w:sz="8" w:space="0" w:color="000000"/>
            </w:tcBorders>
            <w:shd w:val="clear" w:color="auto" w:fill="auto"/>
            <w:vAlign w:val="center"/>
          </w:tcPr>
          <w:p w14:paraId="39FAB968" w14:textId="77777777" w:rsidR="008259E9" w:rsidRPr="008259E9" w:rsidRDefault="008259E9" w:rsidP="006279C7">
            <w:pPr>
              <w:ind w:left="-106" w:right="-108"/>
              <w:jc w:val="center"/>
              <w:rPr>
                <w:color w:val="000000"/>
              </w:rPr>
            </w:pPr>
            <w:r w:rsidRPr="008259E9">
              <w:rPr>
                <w:color w:val="000000"/>
              </w:rPr>
              <w:t>22</w:t>
            </w:r>
          </w:p>
        </w:tc>
        <w:tc>
          <w:tcPr>
            <w:tcW w:w="709" w:type="dxa"/>
            <w:tcBorders>
              <w:top w:val="nil"/>
              <w:left w:val="nil"/>
              <w:bottom w:val="single" w:sz="4" w:space="0" w:color="000000"/>
              <w:right w:val="single" w:sz="8" w:space="0" w:color="000000"/>
            </w:tcBorders>
            <w:shd w:val="clear" w:color="auto" w:fill="auto"/>
            <w:vAlign w:val="center"/>
          </w:tcPr>
          <w:p w14:paraId="62A7AEA9" w14:textId="77777777" w:rsidR="008259E9" w:rsidRPr="008259E9" w:rsidRDefault="008259E9" w:rsidP="006279C7">
            <w:pPr>
              <w:ind w:left="-106" w:right="-108"/>
              <w:jc w:val="center"/>
              <w:rPr>
                <w:color w:val="000000"/>
              </w:rPr>
            </w:pPr>
            <w:r w:rsidRPr="008259E9">
              <w:rPr>
                <w:color w:val="000000"/>
              </w:rPr>
              <w:t>29</w:t>
            </w:r>
          </w:p>
        </w:tc>
        <w:tc>
          <w:tcPr>
            <w:tcW w:w="708" w:type="dxa"/>
            <w:tcBorders>
              <w:top w:val="nil"/>
              <w:left w:val="nil"/>
              <w:bottom w:val="single" w:sz="4" w:space="0" w:color="000000"/>
              <w:right w:val="single" w:sz="8" w:space="0" w:color="000000"/>
            </w:tcBorders>
            <w:shd w:val="clear" w:color="auto" w:fill="auto"/>
            <w:vAlign w:val="center"/>
          </w:tcPr>
          <w:p w14:paraId="55E4681A" w14:textId="77777777" w:rsidR="008259E9" w:rsidRPr="008259E9" w:rsidRDefault="008259E9" w:rsidP="006279C7">
            <w:pPr>
              <w:ind w:left="-106" w:right="-108"/>
              <w:jc w:val="center"/>
              <w:rPr>
                <w:color w:val="000000"/>
              </w:rPr>
            </w:pPr>
            <w:r w:rsidRPr="008259E9">
              <w:rPr>
                <w:color w:val="000000"/>
              </w:rPr>
              <w:t>29</w:t>
            </w:r>
          </w:p>
        </w:tc>
        <w:tc>
          <w:tcPr>
            <w:tcW w:w="709" w:type="dxa"/>
            <w:tcBorders>
              <w:top w:val="nil"/>
              <w:left w:val="nil"/>
              <w:bottom w:val="single" w:sz="4" w:space="0" w:color="000000"/>
              <w:right w:val="single" w:sz="8" w:space="0" w:color="000000"/>
            </w:tcBorders>
            <w:shd w:val="clear" w:color="auto" w:fill="auto"/>
            <w:vAlign w:val="center"/>
          </w:tcPr>
          <w:p w14:paraId="367A9E10" w14:textId="77777777" w:rsidR="008259E9" w:rsidRPr="008259E9" w:rsidRDefault="008259E9" w:rsidP="006279C7">
            <w:pPr>
              <w:ind w:left="-106" w:right="-108"/>
              <w:jc w:val="center"/>
              <w:rPr>
                <w:color w:val="000000"/>
              </w:rPr>
            </w:pPr>
            <w:r w:rsidRPr="008259E9">
              <w:rPr>
                <w:color w:val="000000"/>
              </w:rPr>
              <w:t>30</w:t>
            </w:r>
          </w:p>
        </w:tc>
        <w:tc>
          <w:tcPr>
            <w:tcW w:w="709" w:type="dxa"/>
            <w:tcBorders>
              <w:top w:val="nil"/>
              <w:left w:val="nil"/>
              <w:bottom w:val="single" w:sz="4" w:space="0" w:color="000000"/>
              <w:right w:val="single" w:sz="8" w:space="0" w:color="000000"/>
            </w:tcBorders>
            <w:shd w:val="clear" w:color="auto" w:fill="auto"/>
            <w:vAlign w:val="center"/>
          </w:tcPr>
          <w:p w14:paraId="190EA5E1" w14:textId="77777777" w:rsidR="008259E9" w:rsidRPr="008259E9" w:rsidRDefault="008259E9" w:rsidP="006279C7">
            <w:pPr>
              <w:ind w:left="-106" w:right="-108"/>
              <w:jc w:val="center"/>
              <w:rPr>
                <w:color w:val="000000"/>
              </w:rPr>
            </w:pPr>
            <w:r w:rsidRPr="008259E9">
              <w:rPr>
                <w:color w:val="000000"/>
              </w:rPr>
              <w:t>30</w:t>
            </w:r>
          </w:p>
        </w:tc>
        <w:tc>
          <w:tcPr>
            <w:tcW w:w="708" w:type="dxa"/>
            <w:tcBorders>
              <w:top w:val="nil"/>
              <w:left w:val="nil"/>
              <w:bottom w:val="single" w:sz="4" w:space="0" w:color="000000"/>
              <w:right w:val="single" w:sz="8" w:space="0" w:color="000000"/>
            </w:tcBorders>
            <w:shd w:val="clear" w:color="auto" w:fill="auto"/>
            <w:vAlign w:val="center"/>
          </w:tcPr>
          <w:p w14:paraId="61FE68F3" w14:textId="77777777" w:rsidR="008259E9" w:rsidRPr="008259E9" w:rsidRDefault="008259E9" w:rsidP="006279C7">
            <w:pPr>
              <w:ind w:left="-106" w:right="-108"/>
              <w:jc w:val="center"/>
              <w:rPr>
                <w:color w:val="000000"/>
              </w:rPr>
            </w:pPr>
            <w:r w:rsidRPr="008259E9">
              <w:rPr>
                <w:color w:val="000000"/>
              </w:rPr>
              <w:t>30</w:t>
            </w:r>
          </w:p>
        </w:tc>
        <w:tc>
          <w:tcPr>
            <w:tcW w:w="709" w:type="dxa"/>
            <w:tcBorders>
              <w:top w:val="nil"/>
              <w:left w:val="nil"/>
              <w:bottom w:val="single" w:sz="4" w:space="0" w:color="000000"/>
              <w:right w:val="single" w:sz="8" w:space="0" w:color="000000"/>
            </w:tcBorders>
            <w:shd w:val="clear" w:color="auto" w:fill="auto"/>
            <w:vAlign w:val="center"/>
          </w:tcPr>
          <w:p w14:paraId="780D25AA" w14:textId="77777777" w:rsidR="008259E9" w:rsidRPr="008259E9" w:rsidRDefault="008259E9" w:rsidP="006279C7">
            <w:pPr>
              <w:ind w:left="-106" w:right="-108"/>
              <w:jc w:val="center"/>
              <w:rPr>
                <w:color w:val="000000"/>
              </w:rPr>
            </w:pPr>
            <w:r w:rsidRPr="008259E9">
              <w:rPr>
                <w:color w:val="000000"/>
              </w:rPr>
              <w:t>30</w:t>
            </w:r>
          </w:p>
        </w:tc>
        <w:tc>
          <w:tcPr>
            <w:tcW w:w="709" w:type="dxa"/>
            <w:tcBorders>
              <w:top w:val="nil"/>
              <w:left w:val="nil"/>
              <w:bottom w:val="single" w:sz="4" w:space="0" w:color="000000"/>
              <w:right w:val="single" w:sz="8" w:space="0" w:color="000000"/>
            </w:tcBorders>
            <w:shd w:val="clear" w:color="auto" w:fill="auto"/>
            <w:vAlign w:val="center"/>
          </w:tcPr>
          <w:p w14:paraId="2B6AE079" w14:textId="77777777" w:rsidR="008259E9" w:rsidRPr="008259E9" w:rsidRDefault="008259E9" w:rsidP="006279C7">
            <w:pPr>
              <w:ind w:left="-106" w:right="-108"/>
              <w:jc w:val="center"/>
              <w:rPr>
                <w:color w:val="000000"/>
              </w:rPr>
            </w:pPr>
            <w:r w:rsidRPr="008259E9">
              <w:rPr>
                <w:color w:val="000000"/>
              </w:rPr>
              <w:t>30</w:t>
            </w:r>
          </w:p>
        </w:tc>
        <w:tc>
          <w:tcPr>
            <w:tcW w:w="709" w:type="dxa"/>
            <w:tcBorders>
              <w:top w:val="nil"/>
              <w:left w:val="nil"/>
              <w:bottom w:val="single" w:sz="4" w:space="0" w:color="000000"/>
              <w:right w:val="single" w:sz="8" w:space="0" w:color="000000"/>
            </w:tcBorders>
            <w:shd w:val="clear" w:color="auto" w:fill="auto"/>
            <w:vAlign w:val="center"/>
          </w:tcPr>
          <w:p w14:paraId="3E324338" w14:textId="77777777" w:rsidR="008259E9" w:rsidRPr="008259E9" w:rsidRDefault="008259E9" w:rsidP="006279C7">
            <w:pPr>
              <w:ind w:left="-106" w:right="-108"/>
              <w:jc w:val="center"/>
              <w:rPr>
                <w:color w:val="000000"/>
              </w:rPr>
            </w:pPr>
            <w:r w:rsidRPr="008259E9">
              <w:rPr>
                <w:color w:val="000000"/>
              </w:rPr>
              <w:t>30</w:t>
            </w:r>
          </w:p>
        </w:tc>
      </w:tr>
      <w:tr w:rsidR="008259E9" w:rsidRPr="008259E9" w14:paraId="0263D484" w14:textId="77777777" w:rsidTr="006279C7">
        <w:trPr>
          <w:jc w:val="center"/>
        </w:trPr>
        <w:tc>
          <w:tcPr>
            <w:tcW w:w="21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208FE9" w14:textId="77777777" w:rsidR="008259E9" w:rsidRPr="008259E9" w:rsidRDefault="008259E9" w:rsidP="006279C7">
            <w:pPr>
              <w:rPr>
                <w:color w:val="000000"/>
              </w:rPr>
            </w:pPr>
            <w:r w:rsidRPr="008259E9">
              <w:rPr>
                <w:color w:val="000000"/>
              </w:rPr>
              <w:t>Рассада цветов и деревьев, единиц</w:t>
            </w:r>
          </w:p>
        </w:tc>
        <w:tc>
          <w:tcPr>
            <w:tcW w:w="7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3DA413" w14:textId="77777777" w:rsidR="008259E9" w:rsidRPr="008259E9" w:rsidRDefault="008259E9" w:rsidP="006279C7">
            <w:pPr>
              <w:ind w:left="-106" w:right="-108"/>
              <w:jc w:val="center"/>
              <w:rPr>
                <w:color w:val="000000"/>
              </w:rPr>
            </w:pPr>
            <w:r w:rsidRPr="008259E9">
              <w:rPr>
                <w:color w:val="000000"/>
              </w:rPr>
              <w:t>75500</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CC6337" w14:textId="77777777" w:rsidR="008259E9" w:rsidRPr="008259E9" w:rsidRDefault="008259E9" w:rsidP="006279C7">
            <w:pPr>
              <w:ind w:left="-106" w:right="-108"/>
              <w:jc w:val="center"/>
              <w:rPr>
                <w:color w:val="000000"/>
              </w:rPr>
            </w:pPr>
            <w:r w:rsidRPr="008259E9">
              <w:rPr>
                <w:color w:val="000000"/>
              </w:rPr>
              <w:t>81683</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07078D" w14:textId="77777777" w:rsidR="008259E9" w:rsidRPr="008259E9" w:rsidRDefault="008259E9" w:rsidP="006279C7">
            <w:pPr>
              <w:ind w:left="-106" w:right="-108"/>
              <w:jc w:val="center"/>
              <w:rPr>
                <w:color w:val="000000"/>
              </w:rPr>
            </w:pPr>
            <w:r w:rsidRPr="008259E9">
              <w:rPr>
                <w:color w:val="000000"/>
              </w:rPr>
              <w:t>99373</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B98C82" w14:textId="77777777" w:rsidR="008259E9" w:rsidRPr="008259E9" w:rsidRDefault="008259E9" w:rsidP="006279C7">
            <w:pPr>
              <w:ind w:left="-106" w:right="-108"/>
              <w:jc w:val="center"/>
              <w:rPr>
                <w:color w:val="000000"/>
              </w:rPr>
            </w:pPr>
            <w:r w:rsidRPr="008259E9">
              <w:rPr>
                <w:color w:val="000000"/>
              </w:rPr>
              <w:t>93490</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501A5C" w14:textId="77777777" w:rsidR="008259E9" w:rsidRPr="008259E9" w:rsidRDefault="008259E9" w:rsidP="006279C7">
            <w:pPr>
              <w:ind w:left="-106" w:right="-108"/>
              <w:jc w:val="center"/>
              <w:rPr>
                <w:color w:val="000000"/>
              </w:rPr>
            </w:pPr>
            <w:r w:rsidRPr="008259E9">
              <w:rPr>
                <w:color w:val="000000"/>
              </w:rPr>
              <w:t>82244</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103208" w14:textId="77777777" w:rsidR="008259E9" w:rsidRPr="008259E9" w:rsidRDefault="008259E9" w:rsidP="006279C7">
            <w:pPr>
              <w:ind w:left="-106" w:right="-108"/>
              <w:jc w:val="center"/>
              <w:rPr>
                <w:color w:val="000000"/>
              </w:rPr>
            </w:pPr>
            <w:r w:rsidRPr="008259E9">
              <w:rPr>
                <w:color w:val="000000"/>
              </w:rPr>
              <w:t>105783</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5C4B5A" w14:textId="77777777" w:rsidR="008259E9" w:rsidRPr="008259E9" w:rsidRDefault="008259E9" w:rsidP="006279C7">
            <w:pPr>
              <w:ind w:left="-106" w:right="-108"/>
              <w:jc w:val="center"/>
              <w:rPr>
                <w:color w:val="000000"/>
              </w:rPr>
            </w:pPr>
            <w:r w:rsidRPr="008259E9">
              <w:rPr>
                <w:color w:val="000000"/>
              </w:rPr>
              <w:t>112637</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C38BA5" w14:textId="77777777" w:rsidR="008259E9" w:rsidRPr="008259E9" w:rsidRDefault="008259E9" w:rsidP="006279C7">
            <w:pPr>
              <w:ind w:left="-106" w:right="-108"/>
              <w:jc w:val="center"/>
              <w:rPr>
                <w:color w:val="000000"/>
              </w:rPr>
            </w:pPr>
            <w:r w:rsidRPr="008259E9">
              <w:rPr>
                <w:color w:val="000000"/>
              </w:rPr>
              <w:t>110772</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D10B83" w14:textId="77777777" w:rsidR="008259E9" w:rsidRPr="008259E9" w:rsidRDefault="008259E9" w:rsidP="006279C7">
            <w:pPr>
              <w:ind w:left="-106" w:right="-108"/>
              <w:jc w:val="center"/>
              <w:rPr>
                <w:color w:val="000000"/>
              </w:rPr>
            </w:pPr>
            <w:r w:rsidRPr="008259E9">
              <w:rPr>
                <w:color w:val="000000"/>
              </w:rPr>
              <w:t>110772</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B380DF" w14:textId="77777777" w:rsidR="008259E9" w:rsidRPr="008259E9" w:rsidRDefault="008259E9" w:rsidP="006279C7">
            <w:pPr>
              <w:ind w:left="-106" w:right="-108"/>
              <w:jc w:val="center"/>
              <w:rPr>
                <w:color w:val="000000"/>
              </w:rPr>
            </w:pPr>
            <w:r w:rsidRPr="008259E9">
              <w:rPr>
                <w:color w:val="000000"/>
              </w:rPr>
              <w:t>110772</w:t>
            </w:r>
          </w:p>
        </w:tc>
      </w:tr>
      <w:tr w:rsidR="008259E9" w:rsidRPr="008259E9" w14:paraId="3230C284" w14:textId="77777777" w:rsidTr="006279C7">
        <w:trPr>
          <w:jc w:val="center"/>
        </w:trPr>
        <w:tc>
          <w:tcPr>
            <w:tcW w:w="21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DC75D6" w14:textId="77777777" w:rsidR="008259E9" w:rsidRPr="008259E9" w:rsidRDefault="008259E9" w:rsidP="006279C7">
            <w:pPr>
              <w:rPr>
                <w:color w:val="000000"/>
              </w:rPr>
            </w:pPr>
            <w:r w:rsidRPr="008259E9">
              <w:rPr>
                <w:color w:val="000000"/>
              </w:rPr>
              <w:t>Общая площадь зеленых насаждений в пределах городской черты, Га</w:t>
            </w:r>
          </w:p>
        </w:tc>
        <w:tc>
          <w:tcPr>
            <w:tcW w:w="7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A18131" w14:textId="77777777" w:rsidR="008259E9" w:rsidRPr="008259E9" w:rsidRDefault="008259E9" w:rsidP="006279C7">
            <w:pPr>
              <w:ind w:left="-106" w:right="-108"/>
              <w:jc w:val="center"/>
              <w:rPr>
                <w:color w:val="000000"/>
              </w:rPr>
            </w:pPr>
            <w:r w:rsidRPr="008259E9">
              <w:t>н/д</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E5F53C" w14:textId="77777777" w:rsidR="008259E9" w:rsidRPr="008259E9" w:rsidRDefault="008259E9" w:rsidP="006279C7">
            <w:pPr>
              <w:ind w:left="-106" w:right="-108"/>
              <w:jc w:val="center"/>
              <w:rPr>
                <w:color w:val="000000"/>
              </w:rPr>
            </w:pPr>
            <w:r w:rsidRPr="008259E9">
              <w:t>7691</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FE0718" w14:textId="77777777" w:rsidR="008259E9" w:rsidRPr="008259E9" w:rsidRDefault="008259E9" w:rsidP="006279C7">
            <w:pPr>
              <w:ind w:left="-106" w:right="-108"/>
              <w:jc w:val="center"/>
              <w:rPr>
                <w:color w:val="000000"/>
              </w:rPr>
            </w:pPr>
            <w:r w:rsidRPr="008259E9">
              <w:t>10987</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62E6C7" w14:textId="77777777" w:rsidR="008259E9" w:rsidRPr="008259E9" w:rsidRDefault="008259E9" w:rsidP="006279C7">
            <w:pPr>
              <w:ind w:left="-106" w:right="-108"/>
              <w:jc w:val="center"/>
              <w:rPr>
                <w:color w:val="000000"/>
              </w:rPr>
            </w:pPr>
            <w:r w:rsidRPr="008259E9">
              <w:t>10987</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3C4FEF" w14:textId="77777777" w:rsidR="008259E9" w:rsidRPr="008259E9" w:rsidRDefault="008259E9" w:rsidP="006279C7">
            <w:pPr>
              <w:ind w:left="-106" w:right="-108"/>
              <w:jc w:val="center"/>
              <w:rPr>
                <w:color w:val="000000"/>
              </w:rPr>
            </w:pPr>
            <w:r w:rsidRPr="008259E9">
              <w:t>10987</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D37663" w14:textId="77777777" w:rsidR="008259E9" w:rsidRPr="008259E9" w:rsidRDefault="008259E9" w:rsidP="006279C7">
            <w:pPr>
              <w:ind w:left="-106" w:right="-108"/>
              <w:jc w:val="center"/>
              <w:rPr>
                <w:color w:val="000000"/>
              </w:rPr>
            </w:pPr>
            <w:r w:rsidRPr="008259E9">
              <w:rPr>
                <w:color w:val="000000"/>
              </w:rPr>
              <w:t>10724,7</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71A9C1" w14:textId="77777777" w:rsidR="008259E9" w:rsidRPr="008259E9" w:rsidRDefault="008259E9" w:rsidP="006279C7">
            <w:pPr>
              <w:ind w:left="-106" w:right="-108"/>
              <w:jc w:val="center"/>
              <w:rPr>
                <w:color w:val="000000"/>
              </w:rPr>
            </w:pPr>
            <w:r w:rsidRPr="008259E9">
              <w:rPr>
                <w:color w:val="000000"/>
              </w:rPr>
              <w:t>10791,7</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8A1946" w14:textId="77777777" w:rsidR="008259E9" w:rsidRPr="008259E9" w:rsidRDefault="008259E9" w:rsidP="006279C7">
            <w:pPr>
              <w:ind w:left="-106" w:right="-108"/>
              <w:jc w:val="center"/>
              <w:rPr>
                <w:color w:val="000000"/>
              </w:rPr>
            </w:pPr>
            <w:r w:rsidRPr="008259E9">
              <w:rPr>
                <w:color w:val="000000"/>
              </w:rPr>
              <w:t>12342,2</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F842D6" w14:textId="77777777" w:rsidR="008259E9" w:rsidRPr="008259E9" w:rsidRDefault="008259E9" w:rsidP="006279C7">
            <w:pPr>
              <w:ind w:left="-106" w:right="-108"/>
              <w:jc w:val="center"/>
              <w:rPr>
                <w:color w:val="000000"/>
              </w:rPr>
            </w:pPr>
            <w:r w:rsidRPr="008259E9">
              <w:rPr>
                <w:color w:val="000000"/>
              </w:rPr>
              <w:t>12358,2</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28CC41" w14:textId="77777777" w:rsidR="008259E9" w:rsidRPr="008259E9" w:rsidRDefault="008259E9" w:rsidP="006279C7">
            <w:pPr>
              <w:ind w:left="-106" w:right="-108"/>
              <w:jc w:val="center"/>
              <w:rPr>
                <w:color w:val="000000"/>
              </w:rPr>
            </w:pPr>
            <w:r w:rsidRPr="008259E9">
              <w:rPr>
                <w:color w:val="000000"/>
              </w:rPr>
              <w:t>12358,2</w:t>
            </w:r>
          </w:p>
        </w:tc>
      </w:tr>
    </w:tbl>
    <w:p w14:paraId="13A300D2" w14:textId="77777777" w:rsidR="008259E9" w:rsidRPr="008259E9" w:rsidRDefault="008259E9" w:rsidP="008259E9">
      <w:pPr>
        <w:jc w:val="both"/>
      </w:pPr>
    </w:p>
    <w:p w14:paraId="6F633AF9" w14:textId="77777777" w:rsidR="008259E9" w:rsidRPr="008259E9" w:rsidRDefault="008259E9" w:rsidP="008259E9">
      <w:pPr>
        <w:ind w:firstLine="709"/>
        <w:jc w:val="both"/>
        <w:rPr>
          <w:sz w:val="28"/>
          <w:szCs w:val="28"/>
        </w:rPr>
      </w:pPr>
      <w:r w:rsidRPr="008259E9">
        <w:rPr>
          <w:sz w:val="28"/>
          <w:szCs w:val="28"/>
        </w:rPr>
        <w:t xml:space="preserve">В 2022 году в городе Когалыме высажено 110772 саженцев деревьев и цветов, что на 46,71% больше значения показателя 2013 года (в 2013 году высажено 75500 саженцев). </w:t>
      </w:r>
      <w:r w:rsidRPr="008259E9">
        <w:rPr>
          <w:color w:val="000000"/>
          <w:sz w:val="28"/>
          <w:szCs w:val="28"/>
        </w:rPr>
        <w:t>По данным на 2022 год общая площадь зеленых насаждений в пределах городской черты составила 12358 Га, что на 14,5% выше показателей 2018 года – 10724,7 Га.</w:t>
      </w:r>
    </w:p>
    <w:p w14:paraId="4CDA559F" w14:textId="77777777" w:rsidR="008259E9" w:rsidRPr="008259E9" w:rsidRDefault="008259E9" w:rsidP="008259E9">
      <w:pPr>
        <w:ind w:firstLine="709"/>
        <w:jc w:val="both"/>
        <w:rPr>
          <w:color w:val="000000"/>
          <w:sz w:val="28"/>
          <w:szCs w:val="28"/>
        </w:rPr>
      </w:pPr>
      <w:r w:rsidRPr="008259E9">
        <w:rPr>
          <w:color w:val="000000"/>
          <w:sz w:val="28"/>
          <w:szCs w:val="28"/>
        </w:rPr>
        <w:t>Общие затраты местного бюджета города Когалыма на содержание объектов благоустройства, включая озеленение и содержание малых архитектурных форм по данным на 2022 год составили 56,7 млн. рублей, что почти 2 раза выше показателей 2013 года (в 2013 году – 29,8 млн. рублей), таблица 71.</w:t>
      </w:r>
    </w:p>
    <w:p w14:paraId="6F1395A4" w14:textId="77777777" w:rsidR="008259E9" w:rsidRPr="008259E9" w:rsidRDefault="008259E9" w:rsidP="008259E9">
      <w:pPr>
        <w:ind w:firstLine="709"/>
        <w:jc w:val="both"/>
        <w:rPr>
          <w:color w:val="000000"/>
          <w:sz w:val="28"/>
          <w:szCs w:val="28"/>
        </w:rPr>
      </w:pPr>
    </w:p>
    <w:p w14:paraId="5D60AF76" w14:textId="77777777" w:rsidR="008259E9" w:rsidRPr="008259E9" w:rsidRDefault="008259E9" w:rsidP="008259E9">
      <w:pPr>
        <w:ind w:firstLine="709"/>
        <w:jc w:val="both"/>
        <w:rPr>
          <w:color w:val="000000"/>
        </w:rPr>
      </w:pPr>
      <w:r w:rsidRPr="008259E9">
        <w:rPr>
          <w:color w:val="000000"/>
          <w:sz w:val="28"/>
          <w:szCs w:val="28"/>
        </w:rPr>
        <w:t>Таблица 71. Общие затраты местного бюджета города Когалыма на содержание объектов благоустройства территории, млн. рублей</w:t>
      </w:r>
    </w:p>
    <w:tbl>
      <w:tblPr>
        <w:tblW w:w="9342" w:type="dxa"/>
        <w:jc w:val="center"/>
        <w:tblBorders>
          <w:top w:val="single" w:sz="8" w:space="0" w:color="000000"/>
          <w:left w:val="single" w:sz="8" w:space="0" w:color="000000"/>
          <w:bottom w:val="single" w:sz="8" w:space="0" w:color="000000"/>
          <w:right w:val="single" w:sz="8" w:space="0" w:color="000000"/>
        </w:tblBorders>
        <w:tblLayout w:type="fixed"/>
        <w:tblLook w:val="0400" w:firstRow="0" w:lastRow="0" w:firstColumn="0" w:lastColumn="0" w:noHBand="0" w:noVBand="1"/>
      </w:tblPr>
      <w:tblGrid>
        <w:gridCol w:w="2400"/>
        <w:gridCol w:w="630"/>
        <w:gridCol w:w="646"/>
        <w:gridCol w:w="709"/>
        <w:gridCol w:w="709"/>
        <w:gridCol w:w="708"/>
        <w:gridCol w:w="709"/>
        <w:gridCol w:w="709"/>
        <w:gridCol w:w="709"/>
        <w:gridCol w:w="708"/>
        <w:gridCol w:w="705"/>
      </w:tblGrid>
      <w:tr w:rsidR="008259E9" w:rsidRPr="008259E9" w14:paraId="464C29BE" w14:textId="77777777" w:rsidTr="006279C7">
        <w:trPr>
          <w:jc w:val="center"/>
        </w:trPr>
        <w:tc>
          <w:tcPr>
            <w:tcW w:w="2400" w:type="dxa"/>
            <w:tcBorders>
              <w:top w:val="single" w:sz="8" w:space="0" w:color="000000"/>
              <w:left w:val="single" w:sz="8" w:space="0" w:color="000000"/>
              <w:bottom w:val="single" w:sz="4" w:space="0" w:color="000000"/>
              <w:right w:val="single" w:sz="8" w:space="0" w:color="000000"/>
            </w:tcBorders>
            <w:shd w:val="clear" w:color="auto" w:fill="FFFFFF"/>
            <w:vAlign w:val="center"/>
          </w:tcPr>
          <w:p w14:paraId="61381782" w14:textId="77777777" w:rsidR="008259E9" w:rsidRPr="008259E9" w:rsidRDefault="008259E9" w:rsidP="006279C7">
            <w:pPr>
              <w:jc w:val="center"/>
              <w:rPr>
                <w:b/>
              </w:rPr>
            </w:pPr>
            <w:r w:rsidRPr="008259E9">
              <w:rPr>
                <w:b/>
              </w:rPr>
              <w:t>Показатели</w:t>
            </w:r>
            <w:r w:rsidRPr="008259E9">
              <w:rPr>
                <w:b/>
                <w:vertAlign w:val="superscript"/>
              </w:rPr>
              <w:footnoteReference w:id="252"/>
            </w:r>
          </w:p>
        </w:tc>
        <w:tc>
          <w:tcPr>
            <w:tcW w:w="630" w:type="dxa"/>
            <w:tcBorders>
              <w:top w:val="single" w:sz="8" w:space="0" w:color="000000"/>
              <w:left w:val="single" w:sz="8" w:space="0" w:color="000000"/>
              <w:bottom w:val="single" w:sz="4" w:space="0" w:color="000000"/>
              <w:right w:val="single" w:sz="8" w:space="0" w:color="000000"/>
            </w:tcBorders>
            <w:shd w:val="clear" w:color="auto" w:fill="FFFFFF"/>
            <w:vAlign w:val="center"/>
          </w:tcPr>
          <w:p w14:paraId="3FEAC7AB" w14:textId="77777777" w:rsidR="008259E9" w:rsidRPr="008259E9" w:rsidRDefault="008259E9" w:rsidP="006279C7">
            <w:pPr>
              <w:jc w:val="center"/>
              <w:rPr>
                <w:b/>
              </w:rPr>
            </w:pPr>
            <w:r w:rsidRPr="008259E9">
              <w:rPr>
                <w:b/>
              </w:rPr>
              <w:t>2013</w:t>
            </w:r>
          </w:p>
        </w:tc>
        <w:tc>
          <w:tcPr>
            <w:tcW w:w="646" w:type="dxa"/>
            <w:tcBorders>
              <w:top w:val="single" w:sz="8" w:space="0" w:color="000000"/>
              <w:left w:val="single" w:sz="8" w:space="0" w:color="000000"/>
              <w:bottom w:val="single" w:sz="4" w:space="0" w:color="000000"/>
              <w:right w:val="single" w:sz="8" w:space="0" w:color="000000"/>
            </w:tcBorders>
            <w:shd w:val="clear" w:color="auto" w:fill="FFFFFF"/>
            <w:vAlign w:val="center"/>
          </w:tcPr>
          <w:p w14:paraId="2CFAC51D" w14:textId="77777777" w:rsidR="008259E9" w:rsidRPr="008259E9" w:rsidRDefault="008259E9" w:rsidP="006279C7">
            <w:pPr>
              <w:jc w:val="center"/>
              <w:rPr>
                <w:b/>
              </w:rPr>
            </w:pPr>
            <w:r w:rsidRPr="008259E9">
              <w:rPr>
                <w:b/>
              </w:rPr>
              <w:t>2014</w:t>
            </w:r>
          </w:p>
        </w:tc>
        <w:tc>
          <w:tcPr>
            <w:tcW w:w="709" w:type="dxa"/>
            <w:tcBorders>
              <w:top w:val="single" w:sz="8" w:space="0" w:color="000000"/>
              <w:left w:val="single" w:sz="8" w:space="0" w:color="000000"/>
              <w:bottom w:val="single" w:sz="4" w:space="0" w:color="000000"/>
              <w:right w:val="single" w:sz="8" w:space="0" w:color="000000"/>
            </w:tcBorders>
            <w:shd w:val="clear" w:color="auto" w:fill="FFFFFF"/>
            <w:vAlign w:val="center"/>
          </w:tcPr>
          <w:p w14:paraId="2B68A2C8" w14:textId="77777777" w:rsidR="008259E9" w:rsidRPr="008259E9" w:rsidRDefault="008259E9" w:rsidP="006279C7">
            <w:pPr>
              <w:jc w:val="center"/>
              <w:rPr>
                <w:b/>
              </w:rPr>
            </w:pPr>
            <w:r w:rsidRPr="008259E9">
              <w:rPr>
                <w:b/>
              </w:rPr>
              <w:t>2015</w:t>
            </w:r>
          </w:p>
        </w:tc>
        <w:tc>
          <w:tcPr>
            <w:tcW w:w="709" w:type="dxa"/>
            <w:tcBorders>
              <w:top w:val="single" w:sz="8" w:space="0" w:color="000000"/>
              <w:left w:val="single" w:sz="8" w:space="0" w:color="000000"/>
              <w:bottom w:val="single" w:sz="4" w:space="0" w:color="000000"/>
              <w:right w:val="single" w:sz="8" w:space="0" w:color="000000"/>
            </w:tcBorders>
            <w:shd w:val="clear" w:color="auto" w:fill="FFFFFF"/>
            <w:vAlign w:val="center"/>
          </w:tcPr>
          <w:p w14:paraId="6839A3CD" w14:textId="77777777" w:rsidR="008259E9" w:rsidRPr="008259E9" w:rsidRDefault="008259E9" w:rsidP="006279C7">
            <w:pPr>
              <w:jc w:val="center"/>
              <w:rPr>
                <w:b/>
              </w:rPr>
            </w:pPr>
            <w:r w:rsidRPr="008259E9">
              <w:rPr>
                <w:b/>
              </w:rPr>
              <w:t>2016</w:t>
            </w:r>
          </w:p>
        </w:tc>
        <w:tc>
          <w:tcPr>
            <w:tcW w:w="708" w:type="dxa"/>
            <w:tcBorders>
              <w:top w:val="single" w:sz="8" w:space="0" w:color="000000"/>
              <w:left w:val="single" w:sz="8" w:space="0" w:color="000000"/>
              <w:bottom w:val="single" w:sz="4" w:space="0" w:color="000000"/>
              <w:right w:val="single" w:sz="8" w:space="0" w:color="000000"/>
            </w:tcBorders>
            <w:shd w:val="clear" w:color="auto" w:fill="FFFFFF"/>
            <w:vAlign w:val="center"/>
          </w:tcPr>
          <w:p w14:paraId="064DE4D0" w14:textId="77777777" w:rsidR="008259E9" w:rsidRPr="008259E9" w:rsidRDefault="008259E9" w:rsidP="006279C7">
            <w:pPr>
              <w:jc w:val="center"/>
              <w:rPr>
                <w:b/>
              </w:rPr>
            </w:pPr>
            <w:r w:rsidRPr="008259E9">
              <w:rPr>
                <w:b/>
              </w:rPr>
              <w:t>2017</w:t>
            </w:r>
          </w:p>
        </w:tc>
        <w:tc>
          <w:tcPr>
            <w:tcW w:w="709" w:type="dxa"/>
            <w:tcBorders>
              <w:top w:val="single" w:sz="8" w:space="0" w:color="000000"/>
              <w:left w:val="single" w:sz="8" w:space="0" w:color="000000"/>
              <w:bottom w:val="single" w:sz="4" w:space="0" w:color="000000"/>
              <w:right w:val="single" w:sz="8" w:space="0" w:color="000000"/>
            </w:tcBorders>
            <w:shd w:val="clear" w:color="auto" w:fill="FFFFFF"/>
            <w:vAlign w:val="center"/>
          </w:tcPr>
          <w:p w14:paraId="754FC445" w14:textId="77777777" w:rsidR="008259E9" w:rsidRPr="008259E9" w:rsidRDefault="008259E9" w:rsidP="006279C7">
            <w:pPr>
              <w:jc w:val="center"/>
              <w:rPr>
                <w:b/>
              </w:rPr>
            </w:pPr>
            <w:r w:rsidRPr="008259E9">
              <w:rPr>
                <w:b/>
              </w:rPr>
              <w:t>2018</w:t>
            </w:r>
          </w:p>
        </w:tc>
        <w:tc>
          <w:tcPr>
            <w:tcW w:w="709" w:type="dxa"/>
            <w:tcBorders>
              <w:top w:val="single" w:sz="8" w:space="0" w:color="000000"/>
              <w:left w:val="single" w:sz="8" w:space="0" w:color="000000"/>
              <w:bottom w:val="single" w:sz="4" w:space="0" w:color="000000"/>
              <w:right w:val="single" w:sz="8" w:space="0" w:color="000000"/>
            </w:tcBorders>
            <w:shd w:val="clear" w:color="auto" w:fill="FFFFFF"/>
            <w:vAlign w:val="center"/>
          </w:tcPr>
          <w:p w14:paraId="10297A90" w14:textId="77777777" w:rsidR="008259E9" w:rsidRPr="008259E9" w:rsidRDefault="008259E9" w:rsidP="006279C7">
            <w:pPr>
              <w:jc w:val="center"/>
              <w:rPr>
                <w:b/>
              </w:rPr>
            </w:pPr>
            <w:r w:rsidRPr="008259E9">
              <w:rPr>
                <w:b/>
              </w:rPr>
              <w:t>2019</w:t>
            </w:r>
          </w:p>
        </w:tc>
        <w:tc>
          <w:tcPr>
            <w:tcW w:w="709" w:type="dxa"/>
            <w:tcBorders>
              <w:top w:val="single" w:sz="8" w:space="0" w:color="000000"/>
              <w:left w:val="single" w:sz="8" w:space="0" w:color="000000"/>
              <w:bottom w:val="single" w:sz="4" w:space="0" w:color="000000"/>
              <w:right w:val="single" w:sz="8" w:space="0" w:color="000000"/>
            </w:tcBorders>
            <w:shd w:val="clear" w:color="auto" w:fill="FFFFFF"/>
            <w:vAlign w:val="center"/>
          </w:tcPr>
          <w:p w14:paraId="224FA494" w14:textId="77777777" w:rsidR="008259E9" w:rsidRPr="008259E9" w:rsidRDefault="008259E9" w:rsidP="006279C7">
            <w:pPr>
              <w:jc w:val="center"/>
              <w:rPr>
                <w:b/>
              </w:rPr>
            </w:pPr>
            <w:r w:rsidRPr="008259E9">
              <w:rPr>
                <w:b/>
              </w:rPr>
              <w:t>2020</w:t>
            </w:r>
          </w:p>
        </w:tc>
        <w:tc>
          <w:tcPr>
            <w:tcW w:w="708" w:type="dxa"/>
            <w:tcBorders>
              <w:top w:val="single" w:sz="8" w:space="0" w:color="000000"/>
              <w:left w:val="single" w:sz="8" w:space="0" w:color="000000"/>
              <w:bottom w:val="single" w:sz="4" w:space="0" w:color="000000"/>
              <w:right w:val="single" w:sz="8" w:space="0" w:color="000000"/>
            </w:tcBorders>
            <w:shd w:val="clear" w:color="auto" w:fill="FFFFFF"/>
            <w:vAlign w:val="center"/>
          </w:tcPr>
          <w:p w14:paraId="6469996E" w14:textId="77777777" w:rsidR="008259E9" w:rsidRPr="008259E9" w:rsidRDefault="008259E9" w:rsidP="006279C7">
            <w:pPr>
              <w:jc w:val="center"/>
              <w:rPr>
                <w:b/>
              </w:rPr>
            </w:pPr>
            <w:r w:rsidRPr="008259E9">
              <w:rPr>
                <w:b/>
              </w:rPr>
              <w:t>2021</w:t>
            </w:r>
          </w:p>
        </w:tc>
        <w:tc>
          <w:tcPr>
            <w:tcW w:w="705" w:type="dxa"/>
            <w:tcBorders>
              <w:top w:val="single" w:sz="8" w:space="0" w:color="000000"/>
              <w:left w:val="single" w:sz="8" w:space="0" w:color="000000"/>
              <w:bottom w:val="single" w:sz="4" w:space="0" w:color="000000"/>
              <w:right w:val="single" w:sz="8" w:space="0" w:color="000000"/>
            </w:tcBorders>
            <w:shd w:val="clear" w:color="auto" w:fill="FFFFFF"/>
            <w:vAlign w:val="center"/>
          </w:tcPr>
          <w:p w14:paraId="422FFEBB" w14:textId="77777777" w:rsidR="008259E9" w:rsidRPr="008259E9" w:rsidRDefault="008259E9" w:rsidP="006279C7">
            <w:pPr>
              <w:jc w:val="center"/>
              <w:rPr>
                <w:b/>
              </w:rPr>
            </w:pPr>
            <w:r w:rsidRPr="008259E9">
              <w:rPr>
                <w:b/>
              </w:rPr>
              <w:t>2022</w:t>
            </w:r>
          </w:p>
        </w:tc>
      </w:tr>
      <w:tr w:rsidR="008259E9" w:rsidRPr="008259E9" w14:paraId="6EDA6D80" w14:textId="77777777" w:rsidTr="006279C7">
        <w:trPr>
          <w:jc w:val="center"/>
        </w:trPr>
        <w:tc>
          <w:tcPr>
            <w:tcW w:w="24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2EA47BF" w14:textId="77777777" w:rsidR="008259E9" w:rsidRPr="008259E9" w:rsidRDefault="008259E9" w:rsidP="006279C7">
            <w:pPr>
              <w:rPr>
                <w:color w:val="000000"/>
              </w:rPr>
            </w:pPr>
            <w:r w:rsidRPr="008259E9">
              <w:rPr>
                <w:color w:val="000000"/>
              </w:rPr>
              <w:t>Фактические затраты местного бюджета на содержание объектов благоустройства территории, включая озеленение и содержание малых архитектурных форм</w:t>
            </w:r>
          </w:p>
        </w:tc>
        <w:tc>
          <w:tcPr>
            <w:tcW w:w="630" w:type="dxa"/>
            <w:tcBorders>
              <w:top w:val="single" w:sz="4" w:space="0" w:color="000000"/>
              <w:left w:val="single" w:sz="4" w:space="0" w:color="000000"/>
              <w:bottom w:val="single" w:sz="4" w:space="0" w:color="000000"/>
              <w:right w:val="single" w:sz="4" w:space="0" w:color="000000"/>
            </w:tcBorders>
            <w:shd w:val="clear" w:color="auto" w:fill="auto"/>
          </w:tcPr>
          <w:p w14:paraId="20CF4F8B" w14:textId="77777777" w:rsidR="008259E9" w:rsidRPr="008259E9" w:rsidRDefault="008259E9" w:rsidP="006279C7">
            <w:pPr>
              <w:ind w:left="-47" w:right="-108"/>
              <w:jc w:val="center"/>
              <w:rPr>
                <w:color w:val="000000"/>
              </w:rPr>
            </w:pPr>
            <w:r w:rsidRPr="008259E9">
              <w:rPr>
                <w:sz w:val="18"/>
                <w:szCs w:val="18"/>
              </w:rPr>
              <w:t>29,8</w:t>
            </w:r>
          </w:p>
        </w:tc>
        <w:tc>
          <w:tcPr>
            <w:tcW w:w="646" w:type="dxa"/>
            <w:tcBorders>
              <w:top w:val="single" w:sz="4" w:space="0" w:color="000000"/>
              <w:left w:val="single" w:sz="4" w:space="0" w:color="000000"/>
              <w:bottom w:val="single" w:sz="4" w:space="0" w:color="000000"/>
              <w:right w:val="single" w:sz="4" w:space="0" w:color="000000"/>
            </w:tcBorders>
            <w:shd w:val="clear" w:color="auto" w:fill="auto"/>
          </w:tcPr>
          <w:p w14:paraId="4C2B435D" w14:textId="77777777" w:rsidR="008259E9" w:rsidRPr="008259E9" w:rsidRDefault="008259E9" w:rsidP="006279C7">
            <w:pPr>
              <w:ind w:left="-47" w:right="-108"/>
              <w:jc w:val="center"/>
              <w:rPr>
                <w:color w:val="000000"/>
              </w:rPr>
            </w:pPr>
            <w:r w:rsidRPr="008259E9">
              <w:rPr>
                <w:sz w:val="18"/>
                <w:szCs w:val="18"/>
              </w:rPr>
              <w:t>49,1</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32C425A5" w14:textId="77777777" w:rsidR="008259E9" w:rsidRPr="008259E9" w:rsidRDefault="008259E9" w:rsidP="006279C7">
            <w:pPr>
              <w:ind w:left="-47" w:right="-108"/>
              <w:jc w:val="center"/>
              <w:rPr>
                <w:color w:val="000000"/>
              </w:rPr>
            </w:pPr>
            <w:r w:rsidRPr="008259E9">
              <w:rPr>
                <w:sz w:val="18"/>
                <w:szCs w:val="18"/>
              </w:rPr>
              <w:t>53,8</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29E50322" w14:textId="77777777" w:rsidR="008259E9" w:rsidRPr="008259E9" w:rsidRDefault="008259E9" w:rsidP="006279C7">
            <w:pPr>
              <w:ind w:left="-47" w:right="-108"/>
              <w:jc w:val="center"/>
              <w:rPr>
                <w:color w:val="000000"/>
              </w:rPr>
            </w:pPr>
            <w:r w:rsidRPr="008259E9">
              <w:rPr>
                <w:sz w:val="18"/>
                <w:szCs w:val="18"/>
              </w:rPr>
              <w:t>58,1</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14:paraId="51B6012C" w14:textId="77777777" w:rsidR="008259E9" w:rsidRPr="008259E9" w:rsidRDefault="008259E9" w:rsidP="006279C7">
            <w:pPr>
              <w:ind w:left="-47" w:right="-108"/>
              <w:jc w:val="center"/>
              <w:rPr>
                <w:color w:val="000000"/>
              </w:rPr>
            </w:pPr>
            <w:r w:rsidRPr="008259E9">
              <w:rPr>
                <w:sz w:val="18"/>
                <w:szCs w:val="18"/>
              </w:rPr>
              <w:t>56,3</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4E57DC4F" w14:textId="77777777" w:rsidR="008259E9" w:rsidRPr="008259E9" w:rsidRDefault="008259E9" w:rsidP="006279C7">
            <w:pPr>
              <w:ind w:left="-47" w:right="-108"/>
              <w:jc w:val="center"/>
              <w:rPr>
                <w:color w:val="000000"/>
              </w:rPr>
            </w:pPr>
            <w:r w:rsidRPr="008259E9">
              <w:rPr>
                <w:sz w:val="18"/>
                <w:szCs w:val="18"/>
              </w:rPr>
              <w:t>61,3</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1BABAF0C" w14:textId="77777777" w:rsidR="008259E9" w:rsidRPr="008259E9" w:rsidRDefault="008259E9" w:rsidP="006279C7">
            <w:pPr>
              <w:ind w:left="-47" w:right="-108"/>
              <w:jc w:val="center"/>
              <w:rPr>
                <w:color w:val="000000"/>
              </w:rPr>
            </w:pPr>
            <w:r w:rsidRPr="008259E9">
              <w:rPr>
                <w:sz w:val="18"/>
                <w:szCs w:val="18"/>
              </w:rPr>
              <w:t>66,6</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24672BDD" w14:textId="77777777" w:rsidR="008259E9" w:rsidRPr="008259E9" w:rsidRDefault="008259E9" w:rsidP="006279C7">
            <w:pPr>
              <w:ind w:left="-47" w:right="-108"/>
              <w:jc w:val="center"/>
              <w:rPr>
                <w:color w:val="000000"/>
              </w:rPr>
            </w:pPr>
            <w:r w:rsidRPr="008259E9">
              <w:rPr>
                <w:sz w:val="18"/>
                <w:szCs w:val="18"/>
              </w:rPr>
              <w:t>47,4</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14:paraId="250A8239" w14:textId="77777777" w:rsidR="008259E9" w:rsidRPr="008259E9" w:rsidRDefault="008259E9" w:rsidP="006279C7">
            <w:pPr>
              <w:ind w:left="-47" w:right="-108"/>
              <w:jc w:val="center"/>
              <w:rPr>
                <w:color w:val="000000"/>
              </w:rPr>
            </w:pPr>
            <w:r w:rsidRPr="008259E9">
              <w:rPr>
                <w:sz w:val="18"/>
                <w:szCs w:val="18"/>
              </w:rPr>
              <w:t>47,9</w:t>
            </w:r>
          </w:p>
        </w:tc>
        <w:tc>
          <w:tcPr>
            <w:tcW w:w="705" w:type="dxa"/>
            <w:tcBorders>
              <w:top w:val="single" w:sz="4" w:space="0" w:color="000000"/>
              <w:left w:val="single" w:sz="4" w:space="0" w:color="000000"/>
              <w:bottom w:val="single" w:sz="4" w:space="0" w:color="000000"/>
              <w:right w:val="single" w:sz="4" w:space="0" w:color="000000"/>
            </w:tcBorders>
            <w:shd w:val="clear" w:color="auto" w:fill="auto"/>
          </w:tcPr>
          <w:p w14:paraId="1F327C62" w14:textId="77777777" w:rsidR="008259E9" w:rsidRPr="008259E9" w:rsidRDefault="008259E9" w:rsidP="006279C7">
            <w:pPr>
              <w:ind w:left="-47" w:right="-108"/>
              <w:jc w:val="center"/>
              <w:rPr>
                <w:color w:val="000000"/>
              </w:rPr>
            </w:pPr>
            <w:r w:rsidRPr="008259E9">
              <w:rPr>
                <w:sz w:val="18"/>
                <w:szCs w:val="18"/>
              </w:rPr>
              <w:t>56,7</w:t>
            </w:r>
          </w:p>
        </w:tc>
      </w:tr>
    </w:tbl>
    <w:p w14:paraId="4CA7C6A7" w14:textId="77777777" w:rsidR="008259E9" w:rsidRPr="008259E9" w:rsidRDefault="008259E9" w:rsidP="008259E9">
      <w:pPr>
        <w:ind w:firstLine="709"/>
        <w:jc w:val="both"/>
        <w:rPr>
          <w:color w:val="000000"/>
          <w:sz w:val="28"/>
          <w:szCs w:val="28"/>
        </w:rPr>
      </w:pPr>
    </w:p>
    <w:p w14:paraId="5B7CD7F2" w14:textId="77777777" w:rsidR="008259E9" w:rsidRPr="008259E9" w:rsidRDefault="008259E9" w:rsidP="008259E9">
      <w:pPr>
        <w:widowControl w:val="0"/>
        <w:ind w:firstLine="709"/>
        <w:jc w:val="both"/>
        <w:rPr>
          <w:sz w:val="28"/>
          <w:szCs w:val="28"/>
        </w:rPr>
      </w:pPr>
      <w:r w:rsidRPr="008259E9">
        <w:rPr>
          <w:sz w:val="28"/>
          <w:szCs w:val="28"/>
        </w:rPr>
        <w:t>В городе Когалыме реализуется целый комплекс мер, направленных на формирование комфортной городской среды.</w:t>
      </w:r>
    </w:p>
    <w:p w14:paraId="5F75529A" w14:textId="77777777" w:rsidR="008259E9" w:rsidRPr="008259E9" w:rsidRDefault="008259E9" w:rsidP="008259E9">
      <w:pPr>
        <w:ind w:firstLine="709"/>
        <w:jc w:val="both"/>
        <w:rPr>
          <w:color w:val="000000"/>
          <w:sz w:val="28"/>
          <w:szCs w:val="28"/>
        </w:rPr>
      </w:pPr>
      <w:r w:rsidRPr="008259E9">
        <w:rPr>
          <w:color w:val="000000"/>
          <w:sz w:val="28"/>
          <w:szCs w:val="28"/>
        </w:rPr>
        <w:t xml:space="preserve">При этом остается </w:t>
      </w:r>
      <w:r w:rsidRPr="008259E9">
        <w:rPr>
          <w:sz w:val="28"/>
          <w:szCs w:val="28"/>
        </w:rPr>
        <w:t>нерешенными</w:t>
      </w:r>
      <w:r w:rsidRPr="008259E9">
        <w:rPr>
          <w:color w:val="000000"/>
          <w:sz w:val="28"/>
          <w:szCs w:val="28"/>
        </w:rPr>
        <w:t xml:space="preserve"> ряд вопросов:</w:t>
      </w:r>
    </w:p>
    <w:p w14:paraId="32EEC92B" w14:textId="77777777" w:rsidR="008259E9" w:rsidRPr="008259E9" w:rsidRDefault="008259E9" w:rsidP="008259E9">
      <w:pPr>
        <w:ind w:firstLine="709"/>
        <w:jc w:val="both"/>
        <w:rPr>
          <w:color w:val="000000"/>
          <w:sz w:val="28"/>
          <w:szCs w:val="28"/>
        </w:rPr>
      </w:pPr>
      <w:r w:rsidRPr="008259E9">
        <w:rPr>
          <w:color w:val="000000"/>
          <w:sz w:val="28"/>
          <w:szCs w:val="28"/>
        </w:rPr>
        <w:t>- значительная доля дворовых территорий имеет статус – неблагоустроенная;</w:t>
      </w:r>
    </w:p>
    <w:p w14:paraId="0DA84DB1" w14:textId="77777777" w:rsidR="008259E9" w:rsidRPr="008259E9" w:rsidRDefault="008259E9" w:rsidP="008259E9">
      <w:pPr>
        <w:ind w:firstLine="709"/>
        <w:jc w:val="both"/>
        <w:rPr>
          <w:color w:val="000000"/>
          <w:sz w:val="28"/>
          <w:szCs w:val="28"/>
        </w:rPr>
      </w:pPr>
      <w:bookmarkStart w:id="36" w:name="_heading=h.35nkun2" w:colFirst="0" w:colLast="0"/>
      <w:bookmarkEnd w:id="36"/>
      <w:r w:rsidRPr="008259E9">
        <w:rPr>
          <w:color w:val="000000"/>
          <w:sz w:val="28"/>
          <w:szCs w:val="28"/>
        </w:rPr>
        <w:t>- на ряде объектов отсутствуют приспособления для малоподвижных групп населения;</w:t>
      </w:r>
    </w:p>
    <w:p w14:paraId="0CB93554" w14:textId="77777777" w:rsidR="008259E9" w:rsidRPr="008259E9" w:rsidRDefault="008259E9" w:rsidP="008259E9">
      <w:pPr>
        <w:ind w:firstLine="709"/>
        <w:jc w:val="both"/>
        <w:rPr>
          <w:color w:val="000000"/>
          <w:sz w:val="28"/>
          <w:szCs w:val="28"/>
        </w:rPr>
      </w:pPr>
      <w:r w:rsidRPr="008259E9">
        <w:rPr>
          <w:color w:val="000000"/>
          <w:sz w:val="28"/>
          <w:szCs w:val="28"/>
        </w:rPr>
        <w:t>- низкий уровень обеспеченности жителей города объектами социальной инфраструктуры: общеобразовательные учреждения, больничные стационары, массовые библиотеки (книг обеспеченность), спортивные сооружения.</w:t>
      </w:r>
    </w:p>
    <w:p w14:paraId="383F8992" w14:textId="77777777" w:rsidR="008259E9" w:rsidRPr="008259E9" w:rsidRDefault="008259E9" w:rsidP="008259E9">
      <w:pPr>
        <w:ind w:firstLine="709"/>
        <w:jc w:val="both"/>
        <w:rPr>
          <w:sz w:val="28"/>
          <w:szCs w:val="24"/>
        </w:rPr>
      </w:pPr>
      <w:r w:rsidRPr="008259E9">
        <w:rPr>
          <w:color w:val="000000"/>
          <w:sz w:val="28"/>
          <w:szCs w:val="28"/>
        </w:rPr>
        <w:t>- требуется разработка перечня мероприятий для повышения показателей оценки пространства «Общественно-деловая инфраструктура и прилегающие пространства».</w:t>
      </w:r>
    </w:p>
    <w:p w14:paraId="788D6666" w14:textId="77777777" w:rsidR="008259E9" w:rsidRPr="008259E9" w:rsidRDefault="008259E9" w:rsidP="008259E9">
      <w:pPr>
        <w:shd w:val="clear" w:color="auto" w:fill="FFFFFF"/>
        <w:tabs>
          <w:tab w:val="left" w:pos="454"/>
        </w:tabs>
        <w:ind w:right="195" w:firstLine="171"/>
        <w:jc w:val="both"/>
        <w:rPr>
          <w:sz w:val="28"/>
          <w:szCs w:val="28"/>
          <w:lang w:val="x-none" w:eastAsia="x-none"/>
        </w:rPr>
      </w:pPr>
    </w:p>
    <w:p w14:paraId="639E5861" w14:textId="77777777" w:rsidR="008259E9" w:rsidRPr="008259E9" w:rsidRDefault="008259E9" w:rsidP="008259E9">
      <w:pPr>
        <w:pStyle w:val="1"/>
        <w:spacing w:before="0" w:line="240" w:lineRule="auto"/>
        <w:rPr>
          <w:rFonts w:ascii="Times New Roman" w:hAnsi="Times New Roman" w:cs="Times New Roman"/>
          <w:color w:val="auto"/>
          <w:sz w:val="28"/>
        </w:rPr>
      </w:pPr>
      <w:bookmarkStart w:id="37" w:name="_Toc150414139"/>
      <w:r w:rsidRPr="008259E9">
        <w:rPr>
          <w:rFonts w:ascii="Times New Roman" w:hAnsi="Times New Roman" w:cs="Times New Roman"/>
          <w:color w:val="auto"/>
          <w:sz w:val="28"/>
        </w:rPr>
        <w:t>2.17. Перспективы развития финансовой системы</w:t>
      </w:r>
      <w:bookmarkEnd w:id="37"/>
    </w:p>
    <w:p w14:paraId="4CB16EDC" w14:textId="77777777" w:rsidR="008259E9" w:rsidRPr="008259E9" w:rsidRDefault="008259E9" w:rsidP="008259E9">
      <w:pPr>
        <w:ind w:firstLine="709"/>
        <w:jc w:val="both"/>
        <w:rPr>
          <w:sz w:val="28"/>
          <w:szCs w:val="28"/>
        </w:rPr>
      </w:pPr>
      <w:r w:rsidRPr="008259E9">
        <w:rPr>
          <w:sz w:val="28"/>
          <w:szCs w:val="28"/>
        </w:rPr>
        <w:t>Развитие финансовой системы города Когалыма характеризуется сбалансированной системой бюджетного планирования и исполнения местного бюджета. Ключевыми нормативными правовыми актами, определяющими развитие финансовой системы города Когалыма, принятыми на федеральном и муниципальном уровнях являются: Бюджетный кодекс Российской Федерации, Устав города Когалыма, Положение о бюджетном процессе города Когалыма, Решения Думы города Когалыма «О бюджете города Когалыма на очередной финансовый год и плановый период», Решение Думы города Когалыма «О земельном налоге», Решение Думы города Когалыма «О налоге на имущество физических лиц», а также нормативные правовые акты города Когалыма, устанавливающие отдельные полномочия участников бюджетного процесса.</w:t>
      </w:r>
    </w:p>
    <w:p w14:paraId="4DF6BDCB" w14:textId="77777777" w:rsidR="008259E9" w:rsidRPr="008259E9" w:rsidRDefault="008259E9" w:rsidP="008259E9">
      <w:pPr>
        <w:ind w:firstLine="709"/>
        <w:jc w:val="both"/>
        <w:rPr>
          <w:sz w:val="28"/>
          <w:szCs w:val="28"/>
        </w:rPr>
      </w:pPr>
      <w:r w:rsidRPr="008259E9">
        <w:rPr>
          <w:sz w:val="28"/>
          <w:szCs w:val="28"/>
        </w:rPr>
        <w:t>Доходная часть местного бюджета города Когалыма формируются за счет собственных налоговых и неналоговых доходов, а также безвозмездных поступлений из вышестоящих бюджетов. На протяжении всего анализируемого периода, большую долю в бюджете города занимали безвозмездные поступления, далее следовали налоговые и неналоговые доходы соответственно (таблица 72.).</w:t>
      </w:r>
    </w:p>
    <w:p w14:paraId="0DDC06B7" w14:textId="77777777" w:rsidR="008259E9" w:rsidRPr="008259E9" w:rsidRDefault="008259E9" w:rsidP="008259E9">
      <w:pPr>
        <w:ind w:firstLine="709"/>
        <w:jc w:val="both"/>
        <w:rPr>
          <w:sz w:val="28"/>
          <w:szCs w:val="28"/>
        </w:rPr>
      </w:pPr>
    </w:p>
    <w:p w14:paraId="4CFA5885" w14:textId="77777777" w:rsidR="008259E9" w:rsidRPr="008259E9" w:rsidRDefault="008259E9" w:rsidP="008259E9">
      <w:pPr>
        <w:ind w:firstLine="709"/>
        <w:jc w:val="both"/>
        <w:rPr>
          <w:sz w:val="28"/>
          <w:szCs w:val="28"/>
        </w:rPr>
      </w:pPr>
    </w:p>
    <w:p w14:paraId="3B22CF71" w14:textId="77777777" w:rsidR="008259E9" w:rsidRPr="008259E9" w:rsidRDefault="008259E9" w:rsidP="008259E9">
      <w:pPr>
        <w:ind w:firstLine="709"/>
        <w:jc w:val="both"/>
        <w:rPr>
          <w:sz w:val="28"/>
          <w:szCs w:val="28"/>
        </w:rPr>
      </w:pPr>
    </w:p>
    <w:p w14:paraId="417CF5D2" w14:textId="77777777" w:rsidR="008259E9" w:rsidRPr="008259E9" w:rsidRDefault="008259E9" w:rsidP="008259E9">
      <w:pPr>
        <w:ind w:firstLine="709"/>
        <w:jc w:val="both"/>
        <w:rPr>
          <w:sz w:val="28"/>
          <w:szCs w:val="28"/>
        </w:rPr>
      </w:pPr>
      <w:r w:rsidRPr="008259E9">
        <w:rPr>
          <w:sz w:val="28"/>
          <w:szCs w:val="28"/>
        </w:rPr>
        <w:t>Таблица 72. Динамика основных параметров местного бюджета города Когалыма, млн. руб.</w:t>
      </w:r>
    </w:p>
    <w:tbl>
      <w:tblPr>
        <w:tblW w:w="93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14"/>
        <w:gridCol w:w="763"/>
        <w:gridCol w:w="763"/>
        <w:gridCol w:w="763"/>
        <w:gridCol w:w="763"/>
        <w:gridCol w:w="763"/>
        <w:gridCol w:w="763"/>
        <w:gridCol w:w="763"/>
        <w:gridCol w:w="763"/>
        <w:gridCol w:w="763"/>
        <w:gridCol w:w="763"/>
      </w:tblGrid>
      <w:tr w:rsidR="008259E9" w:rsidRPr="008259E9" w14:paraId="20194A66" w14:textId="77777777" w:rsidTr="006279C7">
        <w:trPr>
          <w:trHeight w:val="202"/>
        </w:trPr>
        <w:tc>
          <w:tcPr>
            <w:tcW w:w="1715" w:type="dxa"/>
          </w:tcPr>
          <w:p w14:paraId="71EF55F9" w14:textId="77777777" w:rsidR="008259E9" w:rsidRPr="008259E9" w:rsidRDefault="008259E9" w:rsidP="006279C7">
            <w:pPr>
              <w:ind w:firstLine="29"/>
              <w:jc w:val="both"/>
              <w:rPr>
                <w:b/>
              </w:rPr>
            </w:pPr>
            <w:r w:rsidRPr="008259E9">
              <w:rPr>
                <w:b/>
              </w:rPr>
              <w:t>Показатели</w:t>
            </w:r>
            <w:r w:rsidRPr="008259E9">
              <w:rPr>
                <w:b/>
                <w:vertAlign w:val="superscript"/>
              </w:rPr>
              <w:footnoteReference w:id="253"/>
            </w:r>
          </w:p>
        </w:tc>
        <w:tc>
          <w:tcPr>
            <w:tcW w:w="763" w:type="dxa"/>
          </w:tcPr>
          <w:p w14:paraId="05C225C0" w14:textId="77777777" w:rsidR="008259E9" w:rsidRPr="008259E9" w:rsidRDefault="008259E9" w:rsidP="006279C7">
            <w:pPr>
              <w:ind w:left="-155" w:right="-133" w:firstLine="29"/>
              <w:jc w:val="center"/>
              <w:rPr>
                <w:b/>
              </w:rPr>
            </w:pPr>
            <w:r w:rsidRPr="008259E9">
              <w:rPr>
                <w:b/>
              </w:rPr>
              <w:t>2013</w:t>
            </w:r>
          </w:p>
        </w:tc>
        <w:tc>
          <w:tcPr>
            <w:tcW w:w="763" w:type="dxa"/>
          </w:tcPr>
          <w:p w14:paraId="042EE6A2" w14:textId="77777777" w:rsidR="008259E9" w:rsidRPr="008259E9" w:rsidRDefault="008259E9" w:rsidP="006279C7">
            <w:pPr>
              <w:ind w:left="-155" w:right="-133" w:firstLine="29"/>
              <w:jc w:val="center"/>
              <w:rPr>
                <w:b/>
              </w:rPr>
            </w:pPr>
            <w:r w:rsidRPr="008259E9">
              <w:rPr>
                <w:b/>
              </w:rPr>
              <w:t>2014</w:t>
            </w:r>
          </w:p>
        </w:tc>
        <w:tc>
          <w:tcPr>
            <w:tcW w:w="763" w:type="dxa"/>
          </w:tcPr>
          <w:p w14:paraId="16528AF4" w14:textId="77777777" w:rsidR="008259E9" w:rsidRPr="008259E9" w:rsidRDefault="008259E9" w:rsidP="006279C7">
            <w:pPr>
              <w:ind w:left="-155" w:right="-133" w:firstLine="29"/>
              <w:jc w:val="center"/>
              <w:rPr>
                <w:b/>
              </w:rPr>
            </w:pPr>
            <w:r w:rsidRPr="008259E9">
              <w:rPr>
                <w:b/>
              </w:rPr>
              <w:t>2015</w:t>
            </w:r>
          </w:p>
        </w:tc>
        <w:tc>
          <w:tcPr>
            <w:tcW w:w="763" w:type="dxa"/>
          </w:tcPr>
          <w:p w14:paraId="77A96BA8" w14:textId="77777777" w:rsidR="008259E9" w:rsidRPr="008259E9" w:rsidRDefault="008259E9" w:rsidP="006279C7">
            <w:pPr>
              <w:ind w:left="-155" w:right="-133" w:firstLine="29"/>
              <w:jc w:val="center"/>
              <w:rPr>
                <w:b/>
              </w:rPr>
            </w:pPr>
            <w:r w:rsidRPr="008259E9">
              <w:rPr>
                <w:b/>
              </w:rPr>
              <w:t>2016</w:t>
            </w:r>
          </w:p>
        </w:tc>
        <w:tc>
          <w:tcPr>
            <w:tcW w:w="763" w:type="dxa"/>
          </w:tcPr>
          <w:p w14:paraId="39941500" w14:textId="77777777" w:rsidR="008259E9" w:rsidRPr="008259E9" w:rsidRDefault="008259E9" w:rsidP="006279C7">
            <w:pPr>
              <w:ind w:left="-155" w:right="-133" w:firstLine="29"/>
              <w:jc w:val="center"/>
              <w:rPr>
                <w:b/>
              </w:rPr>
            </w:pPr>
            <w:r w:rsidRPr="008259E9">
              <w:rPr>
                <w:b/>
              </w:rPr>
              <w:t>2017</w:t>
            </w:r>
          </w:p>
        </w:tc>
        <w:tc>
          <w:tcPr>
            <w:tcW w:w="763" w:type="dxa"/>
          </w:tcPr>
          <w:p w14:paraId="00F67C57" w14:textId="77777777" w:rsidR="008259E9" w:rsidRPr="008259E9" w:rsidRDefault="008259E9" w:rsidP="006279C7">
            <w:pPr>
              <w:ind w:left="-155" w:right="-133" w:firstLine="29"/>
              <w:jc w:val="center"/>
              <w:rPr>
                <w:b/>
              </w:rPr>
            </w:pPr>
            <w:r w:rsidRPr="008259E9">
              <w:rPr>
                <w:b/>
              </w:rPr>
              <w:t>2018</w:t>
            </w:r>
          </w:p>
        </w:tc>
        <w:tc>
          <w:tcPr>
            <w:tcW w:w="763" w:type="dxa"/>
          </w:tcPr>
          <w:p w14:paraId="0B0CD932" w14:textId="77777777" w:rsidR="008259E9" w:rsidRPr="008259E9" w:rsidRDefault="008259E9" w:rsidP="006279C7">
            <w:pPr>
              <w:ind w:left="-155" w:right="-133" w:firstLine="29"/>
              <w:jc w:val="center"/>
              <w:rPr>
                <w:b/>
              </w:rPr>
            </w:pPr>
            <w:r w:rsidRPr="008259E9">
              <w:rPr>
                <w:b/>
              </w:rPr>
              <w:t>2019</w:t>
            </w:r>
          </w:p>
        </w:tc>
        <w:tc>
          <w:tcPr>
            <w:tcW w:w="763" w:type="dxa"/>
          </w:tcPr>
          <w:p w14:paraId="06F50080" w14:textId="77777777" w:rsidR="008259E9" w:rsidRPr="008259E9" w:rsidRDefault="008259E9" w:rsidP="006279C7">
            <w:pPr>
              <w:ind w:left="-155" w:right="-133" w:firstLine="29"/>
              <w:jc w:val="center"/>
              <w:rPr>
                <w:b/>
              </w:rPr>
            </w:pPr>
            <w:r w:rsidRPr="008259E9">
              <w:rPr>
                <w:b/>
              </w:rPr>
              <w:t>2020</w:t>
            </w:r>
          </w:p>
        </w:tc>
        <w:tc>
          <w:tcPr>
            <w:tcW w:w="763" w:type="dxa"/>
          </w:tcPr>
          <w:p w14:paraId="0020E95C" w14:textId="77777777" w:rsidR="008259E9" w:rsidRPr="008259E9" w:rsidRDefault="008259E9" w:rsidP="006279C7">
            <w:pPr>
              <w:ind w:left="-155" w:right="-133" w:firstLine="29"/>
              <w:jc w:val="center"/>
              <w:rPr>
                <w:b/>
              </w:rPr>
            </w:pPr>
            <w:r w:rsidRPr="008259E9">
              <w:rPr>
                <w:b/>
              </w:rPr>
              <w:t>2021</w:t>
            </w:r>
          </w:p>
        </w:tc>
        <w:tc>
          <w:tcPr>
            <w:tcW w:w="763" w:type="dxa"/>
          </w:tcPr>
          <w:p w14:paraId="09A528C2" w14:textId="77777777" w:rsidR="008259E9" w:rsidRPr="008259E9" w:rsidRDefault="008259E9" w:rsidP="006279C7">
            <w:pPr>
              <w:ind w:left="-155" w:right="-133" w:firstLine="29"/>
              <w:jc w:val="center"/>
              <w:rPr>
                <w:b/>
              </w:rPr>
            </w:pPr>
            <w:r w:rsidRPr="008259E9">
              <w:rPr>
                <w:b/>
              </w:rPr>
              <w:t>2022</w:t>
            </w:r>
          </w:p>
        </w:tc>
      </w:tr>
      <w:tr w:rsidR="008259E9" w:rsidRPr="008259E9" w14:paraId="2E1A948A" w14:textId="77777777" w:rsidTr="006279C7">
        <w:trPr>
          <w:trHeight w:val="300"/>
        </w:trPr>
        <w:tc>
          <w:tcPr>
            <w:tcW w:w="1715" w:type="dxa"/>
          </w:tcPr>
          <w:p w14:paraId="0547DFD6" w14:textId="77777777" w:rsidR="008259E9" w:rsidRPr="008259E9" w:rsidRDefault="008259E9" w:rsidP="006279C7">
            <w:pPr>
              <w:ind w:firstLine="29"/>
              <w:jc w:val="both"/>
            </w:pPr>
            <w:r w:rsidRPr="008259E9">
              <w:t>Доходы, всего</w:t>
            </w:r>
          </w:p>
        </w:tc>
        <w:tc>
          <w:tcPr>
            <w:tcW w:w="763" w:type="dxa"/>
          </w:tcPr>
          <w:p w14:paraId="3162CAD7" w14:textId="77777777" w:rsidR="008259E9" w:rsidRPr="008259E9" w:rsidRDefault="008259E9" w:rsidP="006279C7">
            <w:pPr>
              <w:ind w:left="-155" w:right="-133" w:firstLine="29"/>
              <w:jc w:val="center"/>
            </w:pPr>
            <w:r w:rsidRPr="008259E9">
              <w:t>4305,7</w:t>
            </w:r>
          </w:p>
        </w:tc>
        <w:tc>
          <w:tcPr>
            <w:tcW w:w="763" w:type="dxa"/>
          </w:tcPr>
          <w:p w14:paraId="360C797D" w14:textId="77777777" w:rsidR="008259E9" w:rsidRPr="008259E9" w:rsidRDefault="008259E9" w:rsidP="006279C7">
            <w:pPr>
              <w:ind w:left="-155" w:right="-133" w:firstLine="29"/>
              <w:jc w:val="center"/>
            </w:pPr>
            <w:r w:rsidRPr="008259E9">
              <w:t>4118,0</w:t>
            </w:r>
          </w:p>
        </w:tc>
        <w:tc>
          <w:tcPr>
            <w:tcW w:w="763" w:type="dxa"/>
          </w:tcPr>
          <w:p w14:paraId="179D9305" w14:textId="77777777" w:rsidR="008259E9" w:rsidRPr="008259E9" w:rsidRDefault="008259E9" w:rsidP="006279C7">
            <w:pPr>
              <w:ind w:left="-155" w:right="-133" w:firstLine="29"/>
              <w:jc w:val="center"/>
            </w:pPr>
            <w:r w:rsidRPr="008259E9">
              <w:t>4264,3</w:t>
            </w:r>
          </w:p>
        </w:tc>
        <w:tc>
          <w:tcPr>
            <w:tcW w:w="763" w:type="dxa"/>
          </w:tcPr>
          <w:p w14:paraId="131DDBCB" w14:textId="77777777" w:rsidR="008259E9" w:rsidRPr="008259E9" w:rsidRDefault="008259E9" w:rsidP="006279C7">
            <w:pPr>
              <w:ind w:left="-155" w:right="-133" w:firstLine="29"/>
              <w:jc w:val="center"/>
            </w:pPr>
            <w:r w:rsidRPr="008259E9">
              <w:t>4667,3</w:t>
            </w:r>
          </w:p>
        </w:tc>
        <w:tc>
          <w:tcPr>
            <w:tcW w:w="763" w:type="dxa"/>
          </w:tcPr>
          <w:p w14:paraId="7B85BE54" w14:textId="77777777" w:rsidR="008259E9" w:rsidRPr="008259E9" w:rsidRDefault="008259E9" w:rsidP="006279C7">
            <w:pPr>
              <w:ind w:left="-155" w:right="-133" w:firstLine="29"/>
              <w:jc w:val="center"/>
            </w:pPr>
            <w:r w:rsidRPr="008259E9">
              <w:t>5118,0</w:t>
            </w:r>
          </w:p>
        </w:tc>
        <w:tc>
          <w:tcPr>
            <w:tcW w:w="763" w:type="dxa"/>
          </w:tcPr>
          <w:p w14:paraId="54E39693" w14:textId="77777777" w:rsidR="008259E9" w:rsidRPr="008259E9" w:rsidRDefault="008259E9" w:rsidP="006279C7">
            <w:pPr>
              <w:ind w:left="-155" w:right="-133" w:firstLine="29"/>
              <w:jc w:val="center"/>
            </w:pPr>
            <w:r w:rsidRPr="008259E9">
              <w:t>5063,8</w:t>
            </w:r>
          </w:p>
        </w:tc>
        <w:tc>
          <w:tcPr>
            <w:tcW w:w="763" w:type="dxa"/>
          </w:tcPr>
          <w:p w14:paraId="3A145B32" w14:textId="77777777" w:rsidR="008259E9" w:rsidRPr="008259E9" w:rsidRDefault="008259E9" w:rsidP="006279C7">
            <w:pPr>
              <w:ind w:left="-155" w:right="-133" w:firstLine="29"/>
              <w:jc w:val="center"/>
            </w:pPr>
            <w:r w:rsidRPr="008259E9">
              <w:t>4926,8</w:t>
            </w:r>
          </w:p>
        </w:tc>
        <w:tc>
          <w:tcPr>
            <w:tcW w:w="763" w:type="dxa"/>
          </w:tcPr>
          <w:p w14:paraId="39FB662E" w14:textId="77777777" w:rsidR="008259E9" w:rsidRPr="008259E9" w:rsidRDefault="008259E9" w:rsidP="006279C7">
            <w:pPr>
              <w:ind w:left="-155" w:right="-133" w:firstLine="29"/>
              <w:jc w:val="center"/>
            </w:pPr>
            <w:r w:rsidRPr="008259E9">
              <w:t>6651</w:t>
            </w:r>
          </w:p>
        </w:tc>
        <w:tc>
          <w:tcPr>
            <w:tcW w:w="763" w:type="dxa"/>
          </w:tcPr>
          <w:p w14:paraId="7C8BC474" w14:textId="77777777" w:rsidR="008259E9" w:rsidRPr="008259E9" w:rsidRDefault="008259E9" w:rsidP="006279C7">
            <w:pPr>
              <w:ind w:left="-155" w:right="-133" w:firstLine="29"/>
              <w:jc w:val="center"/>
            </w:pPr>
            <w:r w:rsidRPr="008259E9">
              <w:t>5768,6</w:t>
            </w:r>
          </w:p>
        </w:tc>
        <w:tc>
          <w:tcPr>
            <w:tcW w:w="763" w:type="dxa"/>
          </w:tcPr>
          <w:p w14:paraId="18FC9CDD" w14:textId="77777777" w:rsidR="008259E9" w:rsidRPr="008259E9" w:rsidRDefault="008259E9" w:rsidP="006279C7">
            <w:pPr>
              <w:ind w:left="-155" w:right="-133" w:firstLine="29"/>
              <w:jc w:val="center"/>
            </w:pPr>
            <w:r w:rsidRPr="008259E9">
              <w:t>6228,7</w:t>
            </w:r>
          </w:p>
        </w:tc>
      </w:tr>
      <w:tr w:rsidR="008259E9" w:rsidRPr="008259E9" w14:paraId="436FB033" w14:textId="77777777" w:rsidTr="006279C7">
        <w:trPr>
          <w:trHeight w:val="300"/>
        </w:trPr>
        <w:tc>
          <w:tcPr>
            <w:tcW w:w="1715" w:type="dxa"/>
          </w:tcPr>
          <w:p w14:paraId="4CC14C32" w14:textId="77777777" w:rsidR="008259E9" w:rsidRPr="008259E9" w:rsidRDefault="008259E9" w:rsidP="006279C7">
            <w:pPr>
              <w:ind w:firstLine="29"/>
              <w:jc w:val="both"/>
            </w:pPr>
            <w:r w:rsidRPr="008259E9">
              <w:t>Безвозмедные поступления</w:t>
            </w:r>
          </w:p>
        </w:tc>
        <w:tc>
          <w:tcPr>
            <w:tcW w:w="763" w:type="dxa"/>
          </w:tcPr>
          <w:p w14:paraId="2E9500BE" w14:textId="77777777" w:rsidR="008259E9" w:rsidRPr="008259E9" w:rsidRDefault="008259E9" w:rsidP="006279C7">
            <w:pPr>
              <w:ind w:left="-155" w:right="-133" w:firstLine="29"/>
              <w:jc w:val="center"/>
            </w:pPr>
            <w:r w:rsidRPr="008259E9">
              <w:t>2327,4</w:t>
            </w:r>
          </w:p>
        </w:tc>
        <w:tc>
          <w:tcPr>
            <w:tcW w:w="763" w:type="dxa"/>
          </w:tcPr>
          <w:p w14:paraId="254A460D" w14:textId="77777777" w:rsidR="008259E9" w:rsidRPr="008259E9" w:rsidRDefault="008259E9" w:rsidP="006279C7">
            <w:pPr>
              <w:ind w:left="-155" w:right="-133" w:firstLine="29"/>
              <w:jc w:val="center"/>
            </w:pPr>
            <w:r w:rsidRPr="008259E9">
              <w:t>2304,0</w:t>
            </w:r>
          </w:p>
        </w:tc>
        <w:tc>
          <w:tcPr>
            <w:tcW w:w="763" w:type="dxa"/>
          </w:tcPr>
          <w:p w14:paraId="2D6E3013" w14:textId="77777777" w:rsidR="008259E9" w:rsidRPr="008259E9" w:rsidRDefault="008259E9" w:rsidP="006279C7">
            <w:pPr>
              <w:ind w:left="-155" w:right="-133" w:firstLine="29"/>
              <w:jc w:val="center"/>
            </w:pPr>
            <w:r w:rsidRPr="008259E9">
              <w:t>2555,9</w:t>
            </w:r>
          </w:p>
        </w:tc>
        <w:tc>
          <w:tcPr>
            <w:tcW w:w="763" w:type="dxa"/>
          </w:tcPr>
          <w:p w14:paraId="77370A16" w14:textId="77777777" w:rsidR="008259E9" w:rsidRPr="008259E9" w:rsidRDefault="008259E9" w:rsidP="006279C7">
            <w:pPr>
              <w:ind w:left="-155" w:right="-133" w:firstLine="29"/>
              <w:jc w:val="center"/>
            </w:pPr>
            <w:r w:rsidRPr="008259E9">
              <w:t>2968,6</w:t>
            </w:r>
          </w:p>
        </w:tc>
        <w:tc>
          <w:tcPr>
            <w:tcW w:w="763" w:type="dxa"/>
          </w:tcPr>
          <w:p w14:paraId="158AEF3F" w14:textId="77777777" w:rsidR="008259E9" w:rsidRPr="008259E9" w:rsidRDefault="008259E9" w:rsidP="006279C7">
            <w:pPr>
              <w:ind w:left="-155" w:right="-133" w:firstLine="29"/>
              <w:jc w:val="center"/>
            </w:pPr>
            <w:r w:rsidRPr="008259E9">
              <w:t>3269,6</w:t>
            </w:r>
          </w:p>
        </w:tc>
        <w:tc>
          <w:tcPr>
            <w:tcW w:w="763" w:type="dxa"/>
          </w:tcPr>
          <w:p w14:paraId="0E09041B" w14:textId="77777777" w:rsidR="008259E9" w:rsidRPr="008259E9" w:rsidRDefault="008259E9" w:rsidP="006279C7">
            <w:pPr>
              <w:ind w:left="-155" w:right="-133" w:firstLine="29"/>
              <w:jc w:val="center"/>
            </w:pPr>
            <w:r w:rsidRPr="008259E9">
              <w:t>2956,7</w:t>
            </w:r>
          </w:p>
        </w:tc>
        <w:tc>
          <w:tcPr>
            <w:tcW w:w="763" w:type="dxa"/>
          </w:tcPr>
          <w:p w14:paraId="0AEF267A" w14:textId="77777777" w:rsidR="008259E9" w:rsidRPr="008259E9" w:rsidRDefault="008259E9" w:rsidP="006279C7">
            <w:pPr>
              <w:ind w:left="-155" w:right="-133" w:firstLine="29"/>
              <w:jc w:val="center"/>
            </w:pPr>
            <w:r w:rsidRPr="008259E9">
              <w:t>2508,8</w:t>
            </w:r>
          </w:p>
        </w:tc>
        <w:tc>
          <w:tcPr>
            <w:tcW w:w="763" w:type="dxa"/>
          </w:tcPr>
          <w:p w14:paraId="13A3BF4F" w14:textId="77777777" w:rsidR="008259E9" w:rsidRPr="008259E9" w:rsidRDefault="008259E9" w:rsidP="006279C7">
            <w:pPr>
              <w:ind w:left="-155" w:right="-133" w:firstLine="29"/>
              <w:jc w:val="center"/>
            </w:pPr>
            <w:r w:rsidRPr="008259E9">
              <w:t>4282,9</w:t>
            </w:r>
          </w:p>
        </w:tc>
        <w:tc>
          <w:tcPr>
            <w:tcW w:w="763" w:type="dxa"/>
          </w:tcPr>
          <w:p w14:paraId="0BEEFAE4" w14:textId="77777777" w:rsidR="008259E9" w:rsidRPr="008259E9" w:rsidRDefault="008259E9" w:rsidP="006279C7">
            <w:pPr>
              <w:ind w:left="-155" w:right="-133" w:firstLine="29"/>
              <w:jc w:val="center"/>
            </w:pPr>
            <w:r w:rsidRPr="008259E9">
              <w:t>3511,8</w:t>
            </w:r>
          </w:p>
        </w:tc>
        <w:tc>
          <w:tcPr>
            <w:tcW w:w="763" w:type="dxa"/>
          </w:tcPr>
          <w:p w14:paraId="6A1BB15A" w14:textId="77777777" w:rsidR="008259E9" w:rsidRPr="008259E9" w:rsidRDefault="008259E9" w:rsidP="006279C7">
            <w:pPr>
              <w:ind w:left="-155" w:right="-133" w:firstLine="29"/>
              <w:jc w:val="center"/>
            </w:pPr>
            <w:r w:rsidRPr="008259E9">
              <w:t>3693,6</w:t>
            </w:r>
          </w:p>
        </w:tc>
      </w:tr>
      <w:tr w:rsidR="008259E9" w:rsidRPr="008259E9" w14:paraId="0577052F" w14:textId="77777777" w:rsidTr="006279C7">
        <w:trPr>
          <w:trHeight w:val="315"/>
        </w:trPr>
        <w:tc>
          <w:tcPr>
            <w:tcW w:w="1715" w:type="dxa"/>
          </w:tcPr>
          <w:p w14:paraId="2EC75A96" w14:textId="77777777" w:rsidR="008259E9" w:rsidRPr="008259E9" w:rsidRDefault="008259E9" w:rsidP="006279C7">
            <w:pPr>
              <w:ind w:firstLine="29"/>
              <w:jc w:val="both"/>
            </w:pPr>
            <w:r w:rsidRPr="008259E9">
              <w:t>Собственные доходы, всего</w:t>
            </w:r>
          </w:p>
        </w:tc>
        <w:tc>
          <w:tcPr>
            <w:tcW w:w="763" w:type="dxa"/>
          </w:tcPr>
          <w:p w14:paraId="30EAFFF7" w14:textId="77777777" w:rsidR="008259E9" w:rsidRPr="008259E9" w:rsidRDefault="008259E9" w:rsidP="006279C7">
            <w:pPr>
              <w:ind w:left="-155" w:right="-133" w:firstLine="29"/>
              <w:jc w:val="center"/>
            </w:pPr>
            <w:r w:rsidRPr="008259E9">
              <w:t>1978,3</w:t>
            </w:r>
          </w:p>
        </w:tc>
        <w:tc>
          <w:tcPr>
            <w:tcW w:w="763" w:type="dxa"/>
          </w:tcPr>
          <w:p w14:paraId="426A678B" w14:textId="77777777" w:rsidR="008259E9" w:rsidRPr="008259E9" w:rsidRDefault="008259E9" w:rsidP="006279C7">
            <w:pPr>
              <w:ind w:left="-155" w:right="-133" w:firstLine="29"/>
              <w:jc w:val="center"/>
            </w:pPr>
            <w:r w:rsidRPr="008259E9">
              <w:t>1814,0</w:t>
            </w:r>
          </w:p>
        </w:tc>
        <w:tc>
          <w:tcPr>
            <w:tcW w:w="763" w:type="dxa"/>
          </w:tcPr>
          <w:p w14:paraId="07131DE9" w14:textId="77777777" w:rsidR="008259E9" w:rsidRPr="008259E9" w:rsidRDefault="008259E9" w:rsidP="006279C7">
            <w:pPr>
              <w:ind w:left="-155" w:right="-133" w:firstLine="29"/>
              <w:jc w:val="center"/>
            </w:pPr>
            <w:r w:rsidRPr="008259E9">
              <w:t>1708,3</w:t>
            </w:r>
          </w:p>
        </w:tc>
        <w:tc>
          <w:tcPr>
            <w:tcW w:w="763" w:type="dxa"/>
          </w:tcPr>
          <w:p w14:paraId="036F2207" w14:textId="77777777" w:rsidR="008259E9" w:rsidRPr="008259E9" w:rsidRDefault="008259E9" w:rsidP="006279C7">
            <w:pPr>
              <w:ind w:left="-155" w:right="-133" w:firstLine="29"/>
              <w:jc w:val="center"/>
            </w:pPr>
            <w:r w:rsidRPr="008259E9">
              <w:t>1698,7</w:t>
            </w:r>
          </w:p>
        </w:tc>
        <w:tc>
          <w:tcPr>
            <w:tcW w:w="763" w:type="dxa"/>
          </w:tcPr>
          <w:p w14:paraId="59792ABA" w14:textId="77777777" w:rsidR="008259E9" w:rsidRPr="008259E9" w:rsidRDefault="008259E9" w:rsidP="006279C7">
            <w:pPr>
              <w:ind w:left="-155" w:right="-133" w:firstLine="29"/>
              <w:jc w:val="center"/>
            </w:pPr>
            <w:r w:rsidRPr="008259E9">
              <w:t>1848,4</w:t>
            </w:r>
          </w:p>
        </w:tc>
        <w:tc>
          <w:tcPr>
            <w:tcW w:w="763" w:type="dxa"/>
          </w:tcPr>
          <w:p w14:paraId="186906A7" w14:textId="77777777" w:rsidR="008259E9" w:rsidRPr="008259E9" w:rsidRDefault="008259E9" w:rsidP="006279C7">
            <w:pPr>
              <w:ind w:left="-155" w:right="-133" w:firstLine="29"/>
              <w:jc w:val="center"/>
            </w:pPr>
            <w:r w:rsidRPr="008259E9">
              <w:t>2107,0</w:t>
            </w:r>
          </w:p>
        </w:tc>
        <w:tc>
          <w:tcPr>
            <w:tcW w:w="763" w:type="dxa"/>
          </w:tcPr>
          <w:p w14:paraId="1030E96C" w14:textId="77777777" w:rsidR="008259E9" w:rsidRPr="008259E9" w:rsidRDefault="008259E9" w:rsidP="006279C7">
            <w:pPr>
              <w:ind w:left="-155" w:right="-133" w:firstLine="29"/>
              <w:jc w:val="center"/>
            </w:pPr>
            <w:r w:rsidRPr="008259E9">
              <w:t>2417,9</w:t>
            </w:r>
          </w:p>
        </w:tc>
        <w:tc>
          <w:tcPr>
            <w:tcW w:w="763" w:type="dxa"/>
          </w:tcPr>
          <w:p w14:paraId="3F7782EA" w14:textId="77777777" w:rsidR="008259E9" w:rsidRPr="008259E9" w:rsidRDefault="008259E9" w:rsidP="006279C7">
            <w:pPr>
              <w:ind w:left="-155" w:right="-133" w:firstLine="29"/>
              <w:jc w:val="center"/>
            </w:pPr>
            <w:r w:rsidRPr="008259E9">
              <w:t>2368,2</w:t>
            </w:r>
          </w:p>
        </w:tc>
        <w:tc>
          <w:tcPr>
            <w:tcW w:w="763" w:type="dxa"/>
          </w:tcPr>
          <w:p w14:paraId="66E62B10" w14:textId="77777777" w:rsidR="008259E9" w:rsidRPr="008259E9" w:rsidRDefault="008259E9" w:rsidP="006279C7">
            <w:pPr>
              <w:ind w:left="-155" w:right="-133" w:firstLine="29"/>
              <w:jc w:val="center"/>
            </w:pPr>
            <w:r w:rsidRPr="008259E9">
              <w:t>2256,8</w:t>
            </w:r>
          </w:p>
        </w:tc>
        <w:tc>
          <w:tcPr>
            <w:tcW w:w="763" w:type="dxa"/>
          </w:tcPr>
          <w:p w14:paraId="270EFFC6" w14:textId="77777777" w:rsidR="008259E9" w:rsidRPr="008259E9" w:rsidRDefault="008259E9" w:rsidP="006279C7">
            <w:pPr>
              <w:ind w:left="-155" w:right="-133" w:firstLine="29"/>
              <w:jc w:val="center"/>
            </w:pPr>
            <w:r w:rsidRPr="008259E9">
              <w:t>2535,1</w:t>
            </w:r>
          </w:p>
        </w:tc>
      </w:tr>
      <w:tr w:rsidR="008259E9" w:rsidRPr="008259E9" w14:paraId="4B332DC8" w14:textId="77777777" w:rsidTr="006279C7">
        <w:trPr>
          <w:trHeight w:val="300"/>
        </w:trPr>
        <w:tc>
          <w:tcPr>
            <w:tcW w:w="1715" w:type="dxa"/>
          </w:tcPr>
          <w:p w14:paraId="420E7CAB" w14:textId="77777777" w:rsidR="008259E9" w:rsidRPr="008259E9" w:rsidRDefault="008259E9" w:rsidP="006279C7">
            <w:pPr>
              <w:ind w:firstLine="29"/>
              <w:jc w:val="both"/>
            </w:pPr>
            <w:r w:rsidRPr="008259E9">
              <w:t>Налоговые доходы</w:t>
            </w:r>
          </w:p>
        </w:tc>
        <w:tc>
          <w:tcPr>
            <w:tcW w:w="763" w:type="dxa"/>
          </w:tcPr>
          <w:p w14:paraId="40D1867C" w14:textId="77777777" w:rsidR="008259E9" w:rsidRPr="008259E9" w:rsidRDefault="008259E9" w:rsidP="006279C7">
            <w:pPr>
              <w:ind w:left="-155" w:right="-133" w:firstLine="29"/>
              <w:jc w:val="center"/>
            </w:pPr>
            <w:r w:rsidRPr="008259E9">
              <w:t>1599,4</w:t>
            </w:r>
          </w:p>
        </w:tc>
        <w:tc>
          <w:tcPr>
            <w:tcW w:w="763" w:type="dxa"/>
          </w:tcPr>
          <w:p w14:paraId="41211F22" w14:textId="77777777" w:rsidR="008259E9" w:rsidRPr="008259E9" w:rsidRDefault="008259E9" w:rsidP="006279C7">
            <w:pPr>
              <w:ind w:left="-155" w:right="-133" w:firstLine="29"/>
              <w:jc w:val="center"/>
            </w:pPr>
            <w:r w:rsidRPr="008259E9">
              <w:t>1469,1</w:t>
            </w:r>
          </w:p>
        </w:tc>
        <w:tc>
          <w:tcPr>
            <w:tcW w:w="763" w:type="dxa"/>
          </w:tcPr>
          <w:p w14:paraId="2EB43E42" w14:textId="77777777" w:rsidR="008259E9" w:rsidRPr="008259E9" w:rsidRDefault="008259E9" w:rsidP="006279C7">
            <w:pPr>
              <w:ind w:left="-155" w:right="-133" w:firstLine="29"/>
              <w:jc w:val="center"/>
            </w:pPr>
            <w:r w:rsidRPr="008259E9">
              <w:t>1324,0</w:t>
            </w:r>
          </w:p>
        </w:tc>
        <w:tc>
          <w:tcPr>
            <w:tcW w:w="763" w:type="dxa"/>
          </w:tcPr>
          <w:p w14:paraId="53C53AD3" w14:textId="77777777" w:rsidR="008259E9" w:rsidRPr="008259E9" w:rsidRDefault="008259E9" w:rsidP="006279C7">
            <w:pPr>
              <w:ind w:left="-155" w:right="-133" w:firstLine="29"/>
              <w:jc w:val="center"/>
            </w:pPr>
            <w:r w:rsidRPr="008259E9">
              <w:t>1331,6</w:t>
            </w:r>
          </w:p>
        </w:tc>
        <w:tc>
          <w:tcPr>
            <w:tcW w:w="763" w:type="dxa"/>
          </w:tcPr>
          <w:p w14:paraId="506E8A1E" w14:textId="77777777" w:rsidR="008259E9" w:rsidRPr="008259E9" w:rsidRDefault="008259E9" w:rsidP="006279C7">
            <w:pPr>
              <w:ind w:left="-155" w:right="-133" w:firstLine="29"/>
              <w:jc w:val="center"/>
            </w:pPr>
            <w:r w:rsidRPr="008259E9">
              <w:t>1458,2</w:t>
            </w:r>
          </w:p>
        </w:tc>
        <w:tc>
          <w:tcPr>
            <w:tcW w:w="763" w:type="dxa"/>
          </w:tcPr>
          <w:p w14:paraId="3BB57618" w14:textId="77777777" w:rsidR="008259E9" w:rsidRPr="008259E9" w:rsidRDefault="008259E9" w:rsidP="006279C7">
            <w:pPr>
              <w:ind w:left="-155" w:right="-133" w:firstLine="29"/>
              <w:jc w:val="center"/>
            </w:pPr>
            <w:r w:rsidRPr="008259E9">
              <w:t>1764,6</w:t>
            </w:r>
          </w:p>
        </w:tc>
        <w:tc>
          <w:tcPr>
            <w:tcW w:w="763" w:type="dxa"/>
          </w:tcPr>
          <w:p w14:paraId="3B803E5A" w14:textId="77777777" w:rsidR="008259E9" w:rsidRPr="008259E9" w:rsidRDefault="008259E9" w:rsidP="006279C7">
            <w:pPr>
              <w:ind w:left="-155" w:right="-133" w:firstLine="29"/>
              <w:jc w:val="center"/>
            </w:pPr>
            <w:r w:rsidRPr="008259E9">
              <w:t>2074</w:t>
            </w:r>
          </w:p>
        </w:tc>
        <w:tc>
          <w:tcPr>
            <w:tcW w:w="763" w:type="dxa"/>
          </w:tcPr>
          <w:p w14:paraId="41E4CF0C" w14:textId="77777777" w:rsidR="008259E9" w:rsidRPr="008259E9" w:rsidRDefault="008259E9" w:rsidP="006279C7">
            <w:pPr>
              <w:ind w:left="-155" w:right="-133" w:firstLine="29"/>
              <w:jc w:val="center"/>
            </w:pPr>
            <w:r w:rsidRPr="008259E9">
              <w:t>2071,7</w:t>
            </w:r>
          </w:p>
        </w:tc>
        <w:tc>
          <w:tcPr>
            <w:tcW w:w="763" w:type="dxa"/>
          </w:tcPr>
          <w:p w14:paraId="01E7DCB9" w14:textId="77777777" w:rsidR="008259E9" w:rsidRPr="008259E9" w:rsidRDefault="008259E9" w:rsidP="006279C7">
            <w:pPr>
              <w:ind w:left="-155" w:right="-133" w:firstLine="29"/>
              <w:jc w:val="center"/>
            </w:pPr>
            <w:r w:rsidRPr="008259E9">
              <w:t>1939,3</w:t>
            </w:r>
          </w:p>
        </w:tc>
        <w:tc>
          <w:tcPr>
            <w:tcW w:w="763" w:type="dxa"/>
          </w:tcPr>
          <w:p w14:paraId="370B651F" w14:textId="77777777" w:rsidR="008259E9" w:rsidRPr="008259E9" w:rsidRDefault="008259E9" w:rsidP="006279C7">
            <w:pPr>
              <w:ind w:left="-155" w:right="-133" w:firstLine="29"/>
              <w:jc w:val="center"/>
            </w:pPr>
            <w:r w:rsidRPr="008259E9">
              <w:t>2189,8</w:t>
            </w:r>
          </w:p>
        </w:tc>
      </w:tr>
      <w:tr w:rsidR="008259E9" w:rsidRPr="008259E9" w14:paraId="28B87CAE" w14:textId="77777777" w:rsidTr="006279C7">
        <w:trPr>
          <w:trHeight w:val="300"/>
        </w:trPr>
        <w:tc>
          <w:tcPr>
            <w:tcW w:w="1715" w:type="dxa"/>
          </w:tcPr>
          <w:p w14:paraId="05702222" w14:textId="77777777" w:rsidR="008259E9" w:rsidRPr="008259E9" w:rsidRDefault="008259E9" w:rsidP="006279C7">
            <w:pPr>
              <w:ind w:firstLine="29"/>
              <w:jc w:val="both"/>
            </w:pPr>
            <w:r w:rsidRPr="008259E9">
              <w:t>Неналоговые доходы</w:t>
            </w:r>
          </w:p>
        </w:tc>
        <w:tc>
          <w:tcPr>
            <w:tcW w:w="763" w:type="dxa"/>
          </w:tcPr>
          <w:p w14:paraId="39DA28FA" w14:textId="77777777" w:rsidR="008259E9" w:rsidRPr="008259E9" w:rsidRDefault="008259E9" w:rsidP="006279C7">
            <w:pPr>
              <w:ind w:left="-155" w:right="-133" w:firstLine="29"/>
              <w:jc w:val="center"/>
            </w:pPr>
            <w:r w:rsidRPr="008259E9">
              <w:t>378,9</w:t>
            </w:r>
          </w:p>
        </w:tc>
        <w:tc>
          <w:tcPr>
            <w:tcW w:w="763" w:type="dxa"/>
          </w:tcPr>
          <w:p w14:paraId="0162C243" w14:textId="77777777" w:rsidR="008259E9" w:rsidRPr="008259E9" w:rsidRDefault="008259E9" w:rsidP="006279C7">
            <w:pPr>
              <w:ind w:left="-155" w:right="-133" w:firstLine="29"/>
              <w:jc w:val="center"/>
            </w:pPr>
            <w:r w:rsidRPr="008259E9">
              <w:t>344,9</w:t>
            </w:r>
          </w:p>
        </w:tc>
        <w:tc>
          <w:tcPr>
            <w:tcW w:w="763" w:type="dxa"/>
          </w:tcPr>
          <w:p w14:paraId="44C323BC" w14:textId="77777777" w:rsidR="008259E9" w:rsidRPr="008259E9" w:rsidRDefault="008259E9" w:rsidP="006279C7">
            <w:pPr>
              <w:ind w:left="-155" w:right="-133" w:firstLine="29"/>
              <w:jc w:val="center"/>
            </w:pPr>
            <w:r w:rsidRPr="008259E9">
              <w:t>384,3</w:t>
            </w:r>
          </w:p>
        </w:tc>
        <w:tc>
          <w:tcPr>
            <w:tcW w:w="763" w:type="dxa"/>
          </w:tcPr>
          <w:p w14:paraId="0D3EC143" w14:textId="77777777" w:rsidR="008259E9" w:rsidRPr="008259E9" w:rsidRDefault="008259E9" w:rsidP="006279C7">
            <w:pPr>
              <w:ind w:left="-155" w:right="-133" w:firstLine="29"/>
              <w:jc w:val="center"/>
            </w:pPr>
            <w:r w:rsidRPr="008259E9">
              <w:t>367,1</w:t>
            </w:r>
          </w:p>
        </w:tc>
        <w:tc>
          <w:tcPr>
            <w:tcW w:w="763" w:type="dxa"/>
          </w:tcPr>
          <w:p w14:paraId="3B88DDBD" w14:textId="77777777" w:rsidR="008259E9" w:rsidRPr="008259E9" w:rsidRDefault="008259E9" w:rsidP="006279C7">
            <w:pPr>
              <w:ind w:left="-155" w:right="-133" w:firstLine="29"/>
              <w:jc w:val="center"/>
            </w:pPr>
            <w:r w:rsidRPr="008259E9">
              <w:t>390,2</w:t>
            </w:r>
          </w:p>
        </w:tc>
        <w:tc>
          <w:tcPr>
            <w:tcW w:w="763" w:type="dxa"/>
          </w:tcPr>
          <w:p w14:paraId="0CAF708F" w14:textId="77777777" w:rsidR="008259E9" w:rsidRPr="008259E9" w:rsidRDefault="008259E9" w:rsidP="006279C7">
            <w:pPr>
              <w:ind w:left="-155" w:right="-133" w:firstLine="29"/>
              <w:jc w:val="center"/>
            </w:pPr>
            <w:r w:rsidRPr="008259E9">
              <w:t>342,4</w:t>
            </w:r>
          </w:p>
        </w:tc>
        <w:tc>
          <w:tcPr>
            <w:tcW w:w="763" w:type="dxa"/>
          </w:tcPr>
          <w:p w14:paraId="417DC9B5" w14:textId="77777777" w:rsidR="008259E9" w:rsidRPr="008259E9" w:rsidRDefault="008259E9" w:rsidP="006279C7">
            <w:pPr>
              <w:ind w:left="-155" w:right="-133" w:firstLine="29"/>
              <w:jc w:val="center"/>
            </w:pPr>
            <w:r w:rsidRPr="008259E9">
              <w:t>343,9</w:t>
            </w:r>
          </w:p>
        </w:tc>
        <w:tc>
          <w:tcPr>
            <w:tcW w:w="763" w:type="dxa"/>
          </w:tcPr>
          <w:p w14:paraId="11B00198" w14:textId="77777777" w:rsidR="008259E9" w:rsidRPr="008259E9" w:rsidRDefault="008259E9" w:rsidP="006279C7">
            <w:pPr>
              <w:ind w:left="-155" w:right="-133" w:firstLine="29"/>
              <w:jc w:val="center"/>
            </w:pPr>
            <w:r w:rsidRPr="008259E9">
              <w:t>296,5</w:t>
            </w:r>
          </w:p>
        </w:tc>
        <w:tc>
          <w:tcPr>
            <w:tcW w:w="763" w:type="dxa"/>
          </w:tcPr>
          <w:p w14:paraId="2839D9B8" w14:textId="77777777" w:rsidR="008259E9" w:rsidRPr="008259E9" w:rsidRDefault="008259E9" w:rsidP="006279C7">
            <w:pPr>
              <w:ind w:left="-155" w:right="-133" w:firstLine="29"/>
              <w:jc w:val="center"/>
            </w:pPr>
            <w:r w:rsidRPr="008259E9">
              <w:t>317,5</w:t>
            </w:r>
          </w:p>
        </w:tc>
        <w:tc>
          <w:tcPr>
            <w:tcW w:w="763" w:type="dxa"/>
          </w:tcPr>
          <w:p w14:paraId="4E6235D8" w14:textId="77777777" w:rsidR="008259E9" w:rsidRPr="008259E9" w:rsidRDefault="008259E9" w:rsidP="006279C7">
            <w:pPr>
              <w:ind w:left="-155" w:right="-133" w:firstLine="29"/>
              <w:jc w:val="center"/>
            </w:pPr>
            <w:r w:rsidRPr="008259E9">
              <w:t>345,3</w:t>
            </w:r>
          </w:p>
        </w:tc>
      </w:tr>
      <w:tr w:rsidR="008259E9" w:rsidRPr="008259E9" w14:paraId="68E3648D" w14:textId="77777777" w:rsidTr="006279C7">
        <w:trPr>
          <w:trHeight w:val="300"/>
        </w:trPr>
        <w:tc>
          <w:tcPr>
            <w:tcW w:w="1715" w:type="dxa"/>
          </w:tcPr>
          <w:p w14:paraId="4893F78D" w14:textId="77777777" w:rsidR="008259E9" w:rsidRPr="008259E9" w:rsidRDefault="008259E9" w:rsidP="006279C7">
            <w:pPr>
              <w:ind w:firstLine="29"/>
              <w:jc w:val="both"/>
            </w:pPr>
            <w:r w:rsidRPr="008259E9">
              <w:t>Расходы, всего</w:t>
            </w:r>
          </w:p>
        </w:tc>
        <w:tc>
          <w:tcPr>
            <w:tcW w:w="763" w:type="dxa"/>
          </w:tcPr>
          <w:p w14:paraId="6F8CBBFA" w14:textId="77777777" w:rsidR="008259E9" w:rsidRPr="008259E9" w:rsidRDefault="008259E9" w:rsidP="006279C7">
            <w:pPr>
              <w:ind w:left="-155" w:right="-133" w:firstLine="29"/>
              <w:jc w:val="center"/>
            </w:pPr>
            <w:r w:rsidRPr="008259E9">
              <w:t>4202,8</w:t>
            </w:r>
          </w:p>
        </w:tc>
        <w:tc>
          <w:tcPr>
            <w:tcW w:w="763" w:type="dxa"/>
          </w:tcPr>
          <w:p w14:paraId="05146B46" w14:textId="77777777" w:rsidR="008259E9" w:rsidRPr="008259E9" w:rsidRDefault="008259E9" w:rsidP="006279C7">
            <w:pPr>
              <w:ind w:left="-155" w:right="-133" w:firstLine="29"/>
              <w:jc w:val="center"/>
            </w:pPr>
            <w:r w:rsidRPr="008259E9">
              <w:t>4336,7</w:t>
            </w:r>
          </w:p>
        </w:tc>
        <w:tc>
          <w:tcPr>
            <w:tcW w:w="763" w:type="dxa"/>
          </w:tcPr>
          <w:p w14:paraId="7B63FCDF" w14:textId="77777777" w:rsidR="008259E9" w:rsidRPr="008259E9" w:rsidRDefault="008259E9" w:rsidP="006279C7">
            <w:pPr>
              <w:ind w:left="-155" w:right="-133" w:firstLine="29"/>
              <w:jc w:val="center"/>
            </w:pPr>
            <w:r w:rsidRPr="008259E9">
              <w:t>4302,5</w:t>
            </w:r>
          </w:p>
        </w:tc>
        <w:tc>
          <w:tcPr>
            <w:tcW w:w="763" w:type="dxa"/>
          </w:tcPr>
          <w:p w14:paraId="45E8E9CD" w14:textId="77777777" w:rsidR="008259E9" w:rsidRPr="008259E9" w:rsidRDefault="008259E9" w:rsidP="006279C7">
            <w:pPr>
              <w:ind w:left="-155" w:right="-133" w:firstLine="29"/>
              <w:jc w:val="center"/>
            </w:pPr>
            <w:r w:rsidRPr="008259E9">
              <w:t>4361,7</w:t>
            </w:r>
          </w:p>
        </w:tc>
        <w:tc>
          <w:tcPr>
            <w:tcW w:w="763" w:type="dxa"/>
          </w:tcPr>
          <w:p w14:paraId="135E41CE" w14:textId="77777777" w:rsidR="008259E9" w:rsidRPr="008259E9" w:rsidRDefault="008259E9" w:rsidP="006279C7">
            <w:pPr>
              <w:ind w:left="-155" w:right="-133" w:firstLine="29"/>
              <w:jc w:val="center"/>
            </w:pPr>
            <w:r w:rsidRPr="008259E9">
              <w:t>4962,2</w:t>
            </w:r>
          </w:p>
        </w:tc>
        <w:tc>
          <w:tcPr>
            <w:tcW w:w="763" w:type="dxa"/>
          </w:tcPr>
          <w:p w14:paraId="220F37A2" w14:textId="77777777" w:rsidR="008259E9" w:rsidRPr="008259E9" w:rsidRDefault="008259E9" w:rsidP="006279C7">
            <w:pPr>
              <w:ind w:left="-155" w:right="-133" w:firstLine="29"/>
              <w:jc w:val="center"/>
            </w:pPr>
            <w:r w:rsidRPr="008259E9">
              <w:t>4765,9</w:t>
            </w:r>
          </w:p>
        </w:tc>
        <w:tc>
          <w:tcPr>
            <w:tcW w:w="763" w:type="dxa"/>
          </w:tcPr>
          <w:p w14:paraId="3CD5F361" w14:textId="77777777" w:rsidR="008259E9" w:rsidRPr="008259E9" w:rsidRDefault="008259E9" w:rsidP="006279C7">
            <w:pPr>
              <w:ind w:left="-155" w:right="-133" w:firstLine="29"/>
              <w:jc w:val="center"/>
            </w:pPr>
            <w:r w:rsidRPr="008259E9">
              <w:t>5110,2</w:t>
            </w:r>
          </w:p>
        </w:tc>
        <w:tc>
          <w:tcPr>
            <w:tcW w:w="763" w:type="dxa"/>
          </w:tcPr>
          <w:p w14:paraId="76E6AC8C" w14:textId="77777777" w:rsidR="008259E9" w:rsidRPr="008259E9" w:rsidRDefault="008259E9" w:rsidP="006279C7">
            <w:pPr>
              <w:ind w:left="-155" w:right="-133" w:firstLine="29"/>
              <w:jc w:val="center"/>
            </w:pPr>
            <w:r w:rsidRPr="008259E9">
              <w:t>6430,6</w:t>
            </w:r>
          </w:p>
        </w:tc>
        <w:tc>
          <w:tcPr>
            <w:tcW w:w="763" w:type="dxa"/>
          </w:tcPr>
          <w:p w14:paraId="0A766EAC" w14:textId="77777777" w:rsidR="008259E9" w:rsidRPr="008259E9" w:rsidRDefault="008259E9" w:rsidP="006279C7">
            <w:pPr>
              <w:ind w:left="-155" w:right="-133" w:firstLine="29"/>
              <w:jc w:val="center"/>
            </w:pPr>
            <w:r w:rsidRPr="008259E9">
              <w:t>5772,7</w:t>
            </w:r>
          </w:p>
        </w:tc>
        <w:tc>
          <w:tcPr>
            <w:tcW w:w="763" w:type="dxa"/>
          </w:tcPr>
          <w:p w14:paraId="7C80810A" w14:textId="77777777" w:rsidR="008259E9" w:rsidRPr="008259E9" w:rsidRDefault="008259E9" w:rsidP="006279C7">
            <w:pPr>
              <w:ind w:left="-155" w:right="-133" w:firstLine="29"/>
              <w:jc w:val="center"/>
            </w:pPr>
            <w:r w:rsidRPr="008259E9">
              <w:t>5987,8</w:t>
            </w:r>
          </w:p>
        </w:tc>
      </w:tr>
      <w:tr w:rsidR="008259E9" w:rsidRPr="008259E9" w14:paraId="61655AE8" w14:textId="77777777" w:rsidTr="006279C7">
        <w:trPr>
          <w:trHeight w:val="300"/>
        </w:trPr>
        <w:tc>
          <w:tcPr>
            <w:tcW w:w="1715" w:type="dxa"/>
          </w:tcPr>
          <w:p w14:paraId="7695623E" w14:textId="77777777" w:rsidR="008259E9" w:rsidRPr="008259E9" w:rsidRDefault="008259E9" w:rsidP="006279C7">
            <w:pPr>
              <w:ind w:firstLine="29"/>
              <w:jc w:val="both"/>
            </w:pPr>
            <w:r w:rsidRPr="008259E9">
              <w:t>Профицит</w:t>
            </w:r>
          </w:p>
        </w:tc>
        <w:tc>
          <w:tcPr>
            <w:tcW w:w="763" w:type="dxa"/>
          </w:tcPr>
          <w:p w14:paraId="5BE6C960" w14:textId="77777777" w:rsidR="008259E9" w:rsidRPr="008259E9" w:rsidRDefault="008259E9" w:rsidP="006279C7">
            <w:pPr>
              <w:ind w:left="-155" w:right="-133" w:firstLine="29"/>
              <w:jc w:val="center"/>
            </w:pPr>
            <w:r w:rsidRPr="008259E9">
              <w:t>102,9</w:t>
            </w:r>
          </w:p>
        </w:tc>
        <w:tc>
          <w:tcPr>
            <w:tcW w:w="763" w:type="dxa"/>
          </w:tcPr>
          <w:p w14:paraId="3FC85499" w14:textId="77777777" w:rsidR="008259E9" w:rsidRPr="008259E9" w:rsidRDefault="008259E9" w:rsidP="006279C7">
            <w:pPr>
              <w:ind w:left="-155" w:right="-133" w:firstLine="29"/>
              <w:jc w:val="center"/>
            </w:pPr>
            <w:r w:rsidRPr="008259E9">
              <w:t>-218,7</w:t>
            </w:r>
          </w:p>
        </w:tc>
        <w:tc>
          <w:tcPr>
            <w:tcW w:w="763" w:type="dxa"/>
          </w:tcPr>
          <w:p w14:paraId="03623A91" w14:textId="77777777" w:rsidR="008259E9" w:rsidRPr="008259E9" w:rsidRDefault="008259E9" w:rsidP="006279C7">
            <w:pPr>
              <w:ind w:left="-155" w:right="-133" w:firstLine="29"/>
              <w:jc w:val="center"/>
            </w:pPr>
            <w:r w:rsidRPr="008259E9">
              <w:t>-38,2</w:t>
            </w:r>
          </w:p>
        </w:tc>
        <w:tc>
          <w:tcPr>
            <w:tcW w:w="763" w:type="dxa"/>
          </w:tcPr>
          <w:p w14:paraId="6A6D7D01" w14:textId="77777777" w:rsidR="008259E9" w:rsidRPr="008259E9" w:rsidRDefault="008259E9" w:rsidP="006279C7">
            <w:pPr>
              <w:ind w:left="-155" w:right="-133" w:firstLine="29"/>
              <w:jc w:val="center"/>
            </w:pPr>
            <w:r w:rsidRPr="008259E9">
              <w:t>305,6</w:t>
            </w:r>
          </w:p>
        </w:tc>
        <w:tc>
          <w:tcPr>
            <w:tcW w:w="763" w:type="dxa"/>
          </w:tcPr>
          <w:p w14:paraId="05616F47" w14:textId="77777777" w:rsidR="008259E9" w:rsidRPr="008259E9" w:rsidRDefault="008259E9" w:rsidP="006279C7">
            <w:pPr>
              <w:ind w:left="-155" w:right="-133" w:firstLine="29"/>
              <w:jc w:val="center"/>
            </w:pPr>
            <w:r w:rsidRPr="008259E9">
              <w:t>155,8</w:t>
            </w:r>
          </w:p>
        </w:tc>
        <w:tc>
          <w:tcPr>
            <w:tcW w:w="763" w:type="dxa"/>
          </w:tcPr>
          <w:p w14:paraId="05F69717" w14:textId="77777777" w:rsidR="008259E9" w:rsidRPr="008259E9" w:rsidRDefault="008259E9" w:rsidP="006279C7">
            <w:pPr>
              <w:ind w:left="-155" w:right="-133" w:firstLine="29"/>
              <w:jc w:val="center"/>
            </w:pPr>
            <w:r w:rsidRPr="008259E9">
              <w:t>297,9</w:t>
            </w:r>
          </w:p>
        </w:tc>
        <w:tc>
          <w:tcPr>
            <w:tcW w:w="763" w:type="dxa"/>
          </w:tcPr>
          <w:p w14:paraId="600F0BD8" w14:textId="77777777" w:rsidR="008259E9" w:rsidRPr="008259E9" w:rsidRDefault="008259E9" w:rsidP="006279C7">
            <w:pPr>
              <w:ind w:left="-155" w:right="-133" w:firstLine="29"/>
              <w:jc w:val="center"/>
            </w:pPr>
            <w:r w:rsidRPr="008259E9">
              <w:t>-183,5</w:t>
            </w:r>
          </w:p>
        </w:tc>
        <w:tc>
          <w:tcPr>
            <w:tcW w:w="763" w:type="dxa"/>
          </w:tcPr>
          <w:p w14:paraId="3C464A0A" w14:textId="77777777" w:rsidR="008259E9" w:rsidRPr="008259E9" w:rsidRDefault="008259E9" w:rsidP="006279C7">
            <w:pPr>
              <w:ind w:left="-155" w:right="-133" w:firstLine="29"/>
              <w:jc w:val="center"/>
            </w:pPr>
            <w:r w:rsidRPr="008259E9">
              <w:t>220,4</w:t>
            </w:r>
          </w:p>
        </w:tc>
        <w:tc>
          <w:tcPr>
            <w:tcW w:w="763" w:type="dxa"/>
          </w:tcPr>
          <w:p w14:paraId="6F934309" w14:textId="77777777" w:rsidR="008259E9" w:rsidRPr="008259E9" w:rsidRDefault="008259E9" w:rsidP="006279C7">
            <w:pPr>
              <w:ind w:left="-155" w:right="-133" w:firstLine="29"/>
              <w:jc w:val="center"/>
            </w:pPr>
            <w:r w:rsidRPr="008259E9">
              <w:t>-4,1</w:t>
            </w:r>
          </w:p>
        </w:tc>
        <w:tc>
          <w:tcPr>
            <w:tcW w:w="763" w:type="dxa"/>
          </w:tcPr>
          <w:p w14:paraId="7F7FB590" w14:textId="77777777" w:rsidR="008259E9" w:rsidRPr="008259E9" w:rsidRDefault="008259E9" w:rsidP="006279C7">
            <w:pPr>
              <w:ind w:left="-155" w:right="-133" w:firstLine="29"/>
              <w:jc w:val="center"/>
            </w:pPr>
            <w:r w:rsidRPr="008259E9">
              <w:t>240,9</w:t>
            </w:r>
          </w:p>
        </w:tc>
      </w:tr>
      <w:tr w:rsidR="008259E9" w:rsidRPr="008259E9" w14:paraId="7D8A5382" w14:textId="77777777" w:rsidTr="006279C7">
        <w:trPr>
          <w:trHeight w:val="300"/>
        </w:trPr>
        <w:tc>
          <w:tcPr>
            <w:tcW w:w="1715" w:type="dxa"/>
          </w:tcPr>
          <w:p w14:paraId="085D7164" w14:textId="77777777" w:rsidR="008259E9" w:rsidRPr="008259E9" w:rsidRDefault="008259E9" w:rsidP="006279C7">
            <w:pPr>
              <w:ind w:firstLine="29"/>
              <w:jc w:val="both"/>
            </w:pPr>
            <w:r w:rsidRPr="008259E9">
              <w:t>Муниципальный долг</w:t>
            </w:r>
          </w:p>
        </w:tc>
        <w:tc>
          <w:tcPr>
            <w:tcW w:w="763" w:type="dxa"/>
          </w:tcPr>
          <w:p w14:paraId="03D3CD84" w14:textId="77777777" w:rsidR="008259E9" w:rsidRPr="008259E9" w:rsidRDefault="008259E9" w:rsidP="006279C7">
            <w:pPr>
              <w:ind w:left="-155" w:right="-133" w:firstLine="29"/>
              <w:jc w:val="center"/>
            </w:pPr>
            <w:r w:rsidRPr="008259E9">
              <w:t>-</w:t>
            </w:r>
          </w:p>
        </w:tc>
        <w:tc>
          <w:tcPr>
            <w:tcW w:w="763" w:type="dxa"/>
          </w:tcPr>
          <w:p w14:paraId="6F7FFFAA" w14:textId="77777777" w:rsidR="008259E9" w:rsidRPr="008259E9" w:rsidRDefault="008259E9" w:rsidP="006279C7">
            <w:pPr>
              <w:ind w:left="-155" w:right="-133" w:firstLine="29"/>
              <w:jc w:val="center"/>
            </w:pPr>
            <w:r w:rsidRPr="008259E9">
              <w:t>-</w:t>
            </w:r>
          </w:p>
        </w:tc>
        <w:tc>
          <w:tcPr>
            <w:tcW w:w="763" w:type="dxa"/>
          </w:tcPr>
          <w:p w14:paraId="1C801E3D" w14:textId="77777777" w:rsidR="008259E9" w:rsidRPr="008259E9" w:rsidRDefault="008259E9" w:rsidP="006279C7">
            <w:pPr>
              <w:ind w:left="-155" w:right="-133" w:firstLine="29"/>
              <w:jc w:val="center"/>
            </w:pPr>
            <w:r w:rsidRPr="008259E9">
              <w:t>-</w:t>
            </w:r>
          </w:p>
        </w:tc>
        <w:tc>
          <w:tcPr>
            <w:tcW w:w="763" w:type="dxa"/>
          </w:tcPr>
          <w:p w14:paraId="7A14B8D6" w14:textId="77777777" w:rsidR="008259E9" w:rsidRPr="008259E9" w:rsidRDefault="008259E9" w:rsidP="006279C7">
            <w:pPr>
              <w:ind w:left="-155" w:right="-133" w:firstLine="29"/>
              <w:jc w:val="center"/>
            </w:pPr>
            <w:r w:rsidRPr="008259E9">
              <w:t>-</w:t>
            </w:r>
          </w:p>
        </w:tc>
        <w:tc>
          <w:tcPr>
            <w:tcW w:w="763" w:type="dxa"/>
          </w:tcPr>
          <w:p w14:paraId="0803F02B" w14:textId="77777777" w:rsidR="008259E9" w:rsidRPr="008259E9" w:rsidRDefault="008259E9" w:rsidP="006279C7">
            <w:pPr>
              <w:ind w:left="-155" w:right="-133" w:firstLine="29"/>
              <w:jc w:val="center"/>
            </w:pPr>
            <w:r w:rsidRPr="008259E9">
              <w:t>-</w:t>
            </w:r>
          </w:p>
        </w:tc>
        <w:tc>
          <w:tcPr>
            <w:tcW w:w="763" w:type="dxa"/>
          </w:tcPr>
          <w:p w14:paraId="1A215001" w14:textId="77777777" w:rsidR="008259E9" w:rsidRPr="008259E9" w:rsidRDefault="008259E9" w:rsidP="006279C7">
            <w:pPr>
              <w:ind w:left="-155" w:right="-133" w:firstLine="29"/>
              <w:jc w:val="center"/>
            </w:pPr>
            <w:r w:rsidRPr="008259E9">
              <w:t>-</w:t>
            </w:r>
          </w:p>
        </w:tc>
        <w:tc>
          <w:tcPr>
            <w:tcW w:w="763" w:type="dxa"/>
          </w:tcPr>
          <w:p w14:paraId="0B06FA8D" w14:textId="77777777" w:rsidR="008259E9" w:rsidRPr="008259E9" w:rsidRDefault="008259E9" w:rsidP="006279C7">
            <w:pPr>
              <w:ind w:left="-155" w:right="-133" w:firstLine="29"/>
              <w:jc w:val="center"/>
            </w:pPr>
            <w:r w:rsidRPr="008259E9">
              <w:t>-</w:t>
            </w:r>
          </w:p>
        </w:tc>
        <w:tc>
          <w:tcPr>
            <w:tcW w:w="763" w:type="dxa"/>
          </w:tcPr>
          <w:p w14:paraId="25C6B1F1" w14:textId="77777777" w:rsidR="008259E9" w:rsidRPr="008259E9" w:rsidRDefault="008259E9" w:rsidP="006279C7">
            <w:pPr>
              <w:ind w:left="-155" w:right="-133" w:firstLine="29"/>
              <w:jc w:val="center"/>
            </w:pPr>
            <w:r w:rsidRPr="008259E9">
              <w:t>-</w:t>
            </w:r>
          </w:p>
        </w:tc>
        <w:tc>
          <w:tcPr>
            <w:tcW w:w="763" w:type="dxa"/>
          </w:tcPr>
          <w:p w14:paraId="52A51F4D" w14:textId="77777777" w:rsidR="008259E9" w:rsidRPr="008259E9" w:rsidRDefault="008259E9" w:rsidP="006279C7">
            <w:pPr>
              <w:ind w:left="-155" w:right="-133" w:firstLine="29"/>
              <w:jc w:val="center"/>
            </w:pPr>
            <w:r w:rsidRPr="008259E9">
              <w:t>-</w:t>
            </w:r>
          </w:p>
        </w:tc>
        <w:tc>
          <w:tcPr>
            <w:tcW w:w="763" w:type="dxa"/>
          </w:tcPr>
          <w:p w14:paraId="23AEA205" w14:textId="77777777" w:rsidR="008259E9" w:rsidRPr="008259E9" w:rsidRDefault="008259E9" w:rsidP="006279C7">
            <w:pPr>
              <w:ind w:left="-155" w:right="-133" w:firstLine="29"/>
              <w:jc w:val="center"/>
            </w:pPr>
            <w:r w:rsidRPr="008259E9">
              <w:t>-</w:t>
            </w:r>
          </w:p>
        </w:tc>
      </w:tr>
    </w:tbl>
    <w:p w14:paraId="3EB29D2F" w14:textId="77777777" w:rsidR="008259E9" w:rsidRPr="008259E9" w:rsidRDefault="008259E9" w:rsidP="008259E9">
      <w:pPr>
        <w:jc w:val="both"/>
        <w:rPr>
          <w:sz w:val="28"/>
          <w:szCs w:val="28"/>
        </w:rPr>
      </w:pPr>
    </w:p>
    <w:p w14:paraId="6544F0C2" w14:textId="77777777" w:rsidR="008259E9" w:rsidRPr="008259E9" w:rsidRDefault="008259E9" w:rsidP="008259E9">
      <w:pPr>
        <w:ind w:firstLine="709"/>
        <w:jc w:val="both"/>
        <w:rPr>
          <w:sz w:val="28"/>
          <w:szCs w:val="28"/>
        </w:rPr>
      </w:pPr>
      <w:r w:rsidRPr="008259E9">
        <w:rPr>
          <w:sz w:val="28"/>
          <w:szCs w:val="28"/>
        </w:rPr>
        <w:t>Примерно третья часть от общего уровня доходов приходилась на налоговые доходы (минимальное значение доли налоговых доходов зафиксировано в 2017 и 2018 годах – 28,5 %, максимальное -  42,1 % - в 2019 году. В 2022 году доля налоговых доходов составила 35,2% от общего уровня доходов). Неналоговые доходы формировали незначительную часть доходной базы бюджета – от 4,5 % в 2020 году до 9,0 % в 2015 году. В 2022 году уровень неналоговых поступлений составил 5,5 % от общего объёма доходов местного бюджета. Графически изменение структуры доходов местного бюджета города Когалыма в 2013 - 2022 годах приведено на рисунке 24.).</w:t>
      </w:r>
    </w:p>
    <w:p w14:paraId="20D536C4" w14:textId="77777777" w:rsidR="008259E9" w:rsidRPr="008259E9" w:rsidRDefault="008259E9" w:rsidP="008259E9">
      <w:pPr>
        <w:jc w:val="both"/>
        <w:rPr>
          <w:sz w:val="28"/>
          <w:szCs w:val="28"/>
        </w:rPr>
      </w:pPr>
    </w:p>
    <w:p w14:paraId="2EA2D372" w14:textId="77777777" w:rsidR="008259E9" w:rsidRPr="008259E9" w:rsidRDefault="008259E9" w:rsidP="008259E9">
      <w:pPr>
        <w:jc w:val="both"/>
        <w:rPr>
          <w:sz w:val="28"/>
          <w:szCs w:val="28"/>
        </w:rPr>
      </w:pPr>
      <w:r w:rsidRPr="008259E9">
        <w:rPr>
          <w:rFonts w:eastAsia="Calibri"/>
          <w:noProof/>
        </w:rPr>
        <w:drawing>
          <wp:inline distT="0" distB="0" distL="0" distR="0" wp14:anchorId="04EDD4B7" wp14:editId="330634BE">
            <wp:extent cx="1924050" cy="2324100"/>
            <wp:effectExtent l="0" t="0" r="0" b="0"/>
            <wp:docPr id="1322945867" name="Диаграмма 1322945867"/>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r w:rsidRPr="008259E9">
        <w:rPr>
          <w:rFonts w:eastAsia="Calibri"/>
          <w:noProof/>
        </w:rPr>
        <w:drawing>
          <wp:inline distT="0" distB="0" distL="0" distR="0" wp14:anchorId="102222B6" wp14:editId="089A50C0">
            <wp:extent cx="1924050" cy="2337435"/>
            <wp:effectExtent l="0" t="0" r="0" b="5715"/>
            <wp:docPr id="1322945868" name="Диаграмма 1322945868"/>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r w:rsidRPr="008259E9">
        <w:rPr>
          <w:rFonts w:eastAsia="Calibri"/>
          <w:noProof/>
        </w:rPr>
        <w:drawing>
          <wp:inline distT="0" distB="0" distL="0" distR="0" wp14:anchorId="231884CF" wp14:editId="7EABAF5E">
            <wp:extent cx="2057400" cy="2320290"/>
            <wp:effectExtent l="0" t="0" r="0" b="3810"/>
            <wp:docPr id="1322945869" name="Диаграмма 1322945869"/>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379698E0" w14:textId="77777777" w:rsidR="008259E9" w:rsidRPr="008259E9" w:rsidRDefault="008259E9" w:rsidP="008259E9">
      <w:pPr>
        <w:ind w:firstLine="709"/>
        <w:jc w:val="both"/>
        <w:rPr>
          <w:sz w:val="28"/>
          <w:szCs w:val="28"/>
        </w:rPr>
      </w:pPr>
      <w:r w:rsidRPr="008259E9">
        <w:rPr>
          <w:sz w:val="28"/>
          <w:szCs w:val="28"/>
        </w:rPr>
        <w:t>Рисунок 24 - Структура доходов местного бюджета города Когалыма 2013, 2018, 2022 годы</w:t>
      </w:r>
    </w:p>
    <w:p w14:paraId="2773A8C3" w14:textId="77777777" w:rsidR="008259E9" w:rsidRPr="008259E9" w:rsidRDefault="008259E9" w:rsidP="008259E9">
      <w:pPr>
        <w:ind w:firstLine="709"/>
        <w:jc w:val="both"/>
        <w:rPr>
          <w:sz w:val="28"/>
          <w:szCs w:val="28"/>
        </w:rPr>
      </w:pPr>
    </w:p>
    <w:p w14:paraId="1B1DFD16" w14:textId="77777777" w:rsidR="008259E9" w:rsidRPr="008259E9" w:rsidRDefault="008259E9" w:rsidP="008259E9">
      <w:pPr>
        <w:ind w:firstLine="709"/>
        <w:jc w:val="both"/>
        <w:rPr>
          <w:sz w:val="28"/>
          <w:szCs w:val="28"/>
        </w:rPr>
      </w:pPr>
      <w:r w:rsidRPr="008259E9">
        <w:rPr>
          <w:sz w:val="28"/>
          <w:szCs w:val="28"/>
        </w:rPr>
        <w:t>Положительным моментом следует считать, что за 2013-2022 годы Администрация города Когалыма реализовала сбалансированную бюджетную политику, в рамках которой удалось избежать образования муниципального долга, а расходы по большинству лет не превышали доходы (2013,2016-2018, 2020, 2022 годы), рисунок 25.</w:t>
      </w:r>
    </w:p>
    <w:p w14:paraId="6882E9F7" w14:textId="77777777" w:rsidR="008259E9" w:rsidRPr="008259E9" w:rsidRDefault="008259E9" w:rsidP="008259E9">
      <w:pPr>
        <w:ind w:firstLine="709"/>
        <w:jc w:val="both"/>
        <w:rPr>
          <w:sz w:val="28"/>
          <w:szCs w:val="28"/>
        </w:rPr>
      </w:pPr>
    </w:p>
    <w:p w14:paraId="015692AF" w14:textId="77777777" w:rsidR="008259E9" w:rsidRPr="008259E9" w:rsidRDefault="008259E9" w:rsidP="008259E9">
      <w:pPr>
        <w:jc w:val="both"/>
        <w:rPr>
          <w:sz w:val="28"/>
          <w:szCs w:val="28"/>
        </w:rPr>
      </w:pPr>
      <w:r w:rsidRPr="008259E9">
        <w:rPr>
          <w:rFonts w:eastAsia="Calibri"/>
          <w:noProof/>
        </w:rPr>
        <w:drawing>
          <wp:inline distT="0" distB="0" distL="0" distR="0" wp14:anchorId="1B73B5DE" wp14:editId="4114BDEB">
            <wp:extent cx="5600700" cy="2863850"/>
            <wp:effectExtent l="0" t="0" r="0" b="12700"/>
            <wp:docPr id="1322945870" name="Диаграмма 1322945870"/>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7145F0E7" w14:textId="77777777" w:rsidR="008259E9" w:rsidRPr="008259E9" w:rsidRDefault="008259E9" w:rsidP="008259E9">
      <w:pPr>
        <w:ind w:firstLine="709"/>
        <w:jc w:val="both"/>
        <w:rPr>
          <w:sz w:val="28"/>
          <w:szCs w:val="28"/>
        </w:rPr>
      </w:pPr>
      <w:r w:rsidRPr="008259E9">
        <w:rPr>
          <w:sz w:val="28"/>
          <w:szCs w:val="28"/>
        </w:rPr>
        <w:t>Рисунок 25 - Динамика доходов и расходов местного бюджета города Когалыма 2013-2022 годы</w:t>
      </w:r>
    </w:p>
    <w:p w14:paraId="2337CA01" w14:textId="77777777" w:rsidR="008259E9" w:rsidRPr="008259E9" w:rsidRDefault="008259E9" w:rsidP="008259E9">
      <w:pPr>
        <w:ind w:firstLine="709"/>
        <w:jc w:val="both"/>
        <w:rPr>
          <w:sz w:val="28"/>
          <w:szCs w:val="28"/>
        </w:rPr>
      </w:pPr>
    </w:p>
    <w:p w14:paraId="2E4D3F96" w14:textId="77777777" w:rsidR="008259E9" w:rsidRPr="008259E9" w:rsidRDefault="008259E9" w:rsidP="008259E9">
      <w:pPr>
        <w:ind w:firstLine="709"/>
        <w:jc w:val="both"/>
        <w:rPr>
          <w:sz w:val="28"/>
          <w:szCs w:val="28"/>
        </w:rPr>
      </w:pPr>
      <w:r w:rsidRPr="008259E9">
        <w:rPr>
          <w:sz w:val="28"/>
          <w:szCs w:val="28"/>
        </w:rPr>
        <w:t>Следует отметить, что зависимость от межбюджетных трансфертов верхнего уровня имела невыраженную тенденцию к росту. В 2013 году доля безвозмездных поступлений составляла 54,1% от уровня доходов местного бюджета, в 2018 году -  58,5%, а в 2022 году – 59,3%, что, в свою очередь, не является наивысшим уровнем. Так, максимальный объем поступлений пришелся на 2020 год, почти 4,3 млрд. рублей или 64,4% от общего уровня доходов, что связано, в том числе с преодолением пандемии C</w:t>
      </w:r>
      <w:r w:rsidRPr="008259E9">
        <w:rPr>
          <w:sz w:val="28"/>
          <w:szCs w:val="28"/>
          <w:lang w:val="en-US"/>
        </w:rPr>
        <w:t>OVID</w:t>
      </w:r>
      <w:r w:rsidRPr="008259E9">
        <w:rPr>
          <w:sz w:val="28"/>
          <w:szCs w:val="28"/>
        </w:rPr>
        <w:t xml:space="preserve"> -19.</w:t>
      </w:r>
    </w:p>
    <w:p w14:paraId="648D324F" w14:textId="77777777" w:rsidR="008259E9" w:rsidRPr="008259E9" w:rsidRDefault="008259E9" w:rsidP="008259E9">
      <w:pPr>
        <w:ind w:firstLine="709"/>
        <w:jc w:val="both"/>
        <w:rPr>
          <w:sz w:val="28"/>
          <w:szCs w:val="28"/>
        </w:rPr>
      </w:pPr>
      <w:r w:rsidRPr="008259E9">
        <w:rPr>
          <w:sz w:val="28"/>
          <w:szCs w:val="28"/>
        </w:rPr>
        <w:t xml:space="preserve">Положительным моментом следует назвать укрепление собственных доходов местного бюджета, прежде всего налоговых (таблица 73). </w:t>
      </w:r>
    </w:p>
    <w:p w14:paraId="17CFF238" w14:textId="77777777" w:rsidR="008259E9" w:rsidRPr="008259E9" w:rsidRDefault="008259E9" w:rsidP="008259E9">
      <w:pPr>
        <w:ind w:firstLine="709"/>
        <w:jc w:val="both"/>
        <w:rPr>
          <w:sz w:val="28"/>
          <w:szCs w:val="28"/>
        </w:rPr>
      </w:pPr>
      <w:r w:rsidRPr="008259E9">
        <w:rPr>
          <w:sz w:val="28"/>
          <w:szCs w:val="28"/>
        </w:rPr>
        <w:t xml:space="preserve">     </w:t>
      </w:r>
    </w:p>
    <w:p w14:paraId="1F8C08F1" w14:textId="77777777" w:rsidR="008259E9" w:rsidRPr="008259E9" w:rsidRDefault="008259E9" w:rsidP="008259E9">
      <w:pPr>
        <w:ind w:firstLine="709"/>
        <w:jc w:val="both"/>
        <w:rPr>
          <w:sz w:val="28"/>
          <w:szCs w:val="28"/>
        </w:rPr>
      </w:pPr>
      <w:r w:rsidRPr="008259E9">
        <w:rPr>
          <w:sz w:val="28"/>
          <w:szCs w:val="28"/>
        </w:rPr>
        <w:t>Таблица 73. Динамика налоговых доходов местного бюджета города Когалыма, млн. руб.</w:t>
      </w:r>
    </w:p>
    <w:tbl>
      <w:tblPr>
        <w:tblW w:w="93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14"/>
        <w:gridCol w:w="763"/>
        <w:gridCol w:w="763"/>
        <w:gridCol w:w="763"/>
        <w:gridCol w:w="763"/>
        <w:gridCol w:w="763"/>
        <w:gridCol w:w="763"/>
        <w:gridCol w:w="763"/>
        <w:gridCol w:w="763"/>
        <w:gridCol w:w="763"/>
        <w:gridCol w:w="763"/>
      </w:tblGrid>
      <w:tr w:rsidR="008259E9" w:rsidRPr="008259E9" w14:paraId="0D65B76E" w14:textId="77777777" w:rsidTr="006279C7">
        <w:trPr>
          <w:trHeight w:val="202"/>
        </w:trPr>
        <w:tc>
          <w:tcPr>
            <w:tcW w:w="1714" w:type="dxa"/>
          </w:tcPr>
          <w:p w14:paraId="5A3FBAAC" w14:textId="77777777" w:rsidR="008259E9" w:rsidRPr="008259E9" w:rsidRDefault="008259E9" w:rsidP="006279C7">
            <w:pPr>
              <w:ind w:right="-15" w:firstLine="29"/>
              <w:jc w:val="both"/>
              <w:rPr>
                <w:b/>
              </w:rPr>
            </w:pPr>
            <w:r w:rsidRPr="008259E9">
              <w:rPr>
                <w:b/>
              </w:rPr>
              <w:t>Показатели</w:t>
            </w:r>
            <w:r w:rsidRPr="008259E9">
              <w:rPr>
                <w:b/>
                <w:vertAlign w:val="superscript"/>
              </w:rPr>
              <w:footnoteReference w:id="254"/>
            </w:r>
          </w:p>
        </w:tc>
        <w:tc>
          <w:tcPr>
            <w:tcW w:w="763" w:type="dxa"/>
          </w:tcPr>
          <w:p w14:paraId="59E9505E" w14:textId="77777777" w:rsidR="008259E9" w:rsidRPr="008259E9" w:rsidRDefault="008259E9" w:rsidP="006279C7">
            <w:pPr>
              <w:ind w:left="-80" w:right="-96" w:firstLine="29"/>
              <w:jc w:val="center"/>
              <w:rPr>
                <w:b/>
              </w:rPr>
            </w:pPr>
            <w:r w:rsidRPr="008259E9">
              <w:rPr>
                <w:b/>
              </w:rPr>
              <w:t>2013</w:t>
            </w:r>
          </w:p>
        </w:tc>
        <w:tc>
          <w:tcPr>
            <w:tcW w:w="763" w:type="dxa"/>
          </w:tcPr>
          <w:p w14:paraId="66BD17F6" w14:textId="77777777" w:rsidR="008259E9" w:rsidRPr="008259E9" w:rsidRDefault="008259E9" w:rsidP="006279C7">
            <w:pPr>
              <w:ind w:left="-80" w:right="-96" w:firstLine="29"/>
              <w:jc w:val="center"/>
              <w:rPr>
                <w:b/>
              </w:rPr>
            </w:pPr>
            <w:r w:rsidRPr="008259E9">
              <w:rPr>
                <w:b/>
              </w:rPr>
              <w:t>2014</w:t>
            </w:r>
          </w:p>
        </w:tc>
        <w:tc>
          <w:tcPr>
            <w:tcW w:w="763" w:type="dxa"/>
          </w:tcPr>
          <w:p w14:paraId="7F4D3532" w14:textId="77777777" w:rsidR="008259E9" w:rsidRPr="008259E9" w:rsidRDefault="008259E9" w:rsidP="006279C7">
            <w:pPr>
              <w:ind w:left="-80" w:right="-96" w:firstLine="29"/>
              <w:jc w:val="center"/>
              <w:rPr>
                <w:b/>
              </w:rPr>
            </w:pPr>
            <w:r w:rsidRPr="008259E9">
              <w:rPr>
                <w:b/>
              </w:rPr>
              <w:t>2015</w:t>
            </w:r>
          </w:p>
        </w:tc>
        <w:tc>
          <w:tcPr>
            <w:tcW w:w="763" w:type="dxa"/>
          </w:tcPr>
          <w:p w14:paraId="4FFEB088" w14:textId="77777777" w:rsidR="008259E9" w:rsidRPr="008259E9" w:rsidRDefault="008259E9" w:rsidP="006279C7">
            <w:pPr>
              <w:ind w:left="-80" w:right="-96" w:firstLine="29"/>
              <w:jc w:val="center"/>
              <w:rPr>
                <w:b/>
              </w:rPr>
            </w:pPr>
            <w:r w:rsidRPr="008259E9">
              <w:rPr>
                <w:b/>
              </w:rPr>
              <w:t>2016</w:t>
            </w:r>
          </w:p>
        </w:tc>
        <w:tc>
          <w:tcPr>
            <w:tcW w:w="763" w:type="dxa"/>
          </w:tcPr>
          <w:p w14:paraId="78C72480" w14:textId="77777777" w:rsidR="008259E9" w:rsidRPr="008259E9" w:rsidRDefault="008259E9" w:rsidP="006279C7">
            <w:pPr>
              <w:ind w:left="-80" w:right="-96" w:firstLine="29"/>
              <w:jc w:val="center"/>
              <w:rPr>
                <w:b/>
              </w:rPr>
            </w:pPr>
            <w:r w:rsidRPr="008259E9">
              <w:rPr>
                <w:b/>
              </w:rPr>
              <w:t>2017</w:t>
            </w:r>
          </w:p>
        </w:tc>
        <w:tc>
          <w:tcPr>
            <w:tcW w:w="763" w:type="dxa"/>
          </w:tcPr>
          <w:p w14:paraId="0AD02D34" w14:textId="77777777" w:rsidR="008259E9" w:rsidRPr="008259E9" w:rsidRDefault="008259E9" w:rsidP="006279C7">
            <w:pPr>
              <w:ind w:left="-80" w:right="-96" w:firstLine="29"/>
              <w:jc w:val="center"/>
              <w:rPr>
                <w:b/>
              </w:rPr>
            </w:pPr>
            <w:r w:rsidRPr="008259E9">
              <w:rPr>
                <w:b/>
              </w:rPr>
              <w:t>2018</w:t>
            </w:r>
          </w:p>
        </w:tc>
        <w:tc>
          <w:tcPr>
            <w:tcW w:w="763" w:type="dxa"/>
          </w:tcPr>
          <w:p w14:paraId="6F62CA2D" w14:textId="77777777" w:rsidR="008259E9" w:rsidRPr="008259E9" w:rsidRDefault="008259E9" w:rsidP="006279C7">
            <w:pPr>
              <w:ind w:left="-80" w:right="-96" w:firstLine="29"/>
              <w:jc w:val="center"/>
              <w:rPr>
                <w:b/>
              </w:rPr>
            </w:pPr>
            <w:r w:rsidRPr="008259E9">
              <w:rPr>
                <w:b/>
              </w:rPr>
              <w:t>2019</w:t>
            </w:r>
          </w:p>
        </w:tc>
        <w:tc>
          <w:tcPr>
            <w:tcW w:w="763" w:type="dxa"/>
          </w:tcPr>
          <w:p w14:paraId="3BF31995" w14:textId="77777777" w:rsidR="008259E9" w:rsidRPr="008259E9" w:rsidRDefault="008259E9" w:rsidP="006279C7">
            <w:pPr>
              <w:ind w:left="-80" w:right="-96" w:firstLine="29"/>
              <w:jc w:val="center"/>
              <w:rPr>
                <w:b/>
              </w:rPr>
            </w:pPr>
            <w:r w:rsidRPr="008259E9">
              <w:rPr>
                <w:b/>
              </w:rPr>
              <w:t>2020</w:t>
            </w:r>
          </w:p>
        </w:tc>
        <w:tc>
          <w:tcPr>
            <w:tcW w:w="763" w:type="dxa"/>
          </w:tcPr>
          <w:p w14:paraId="78293F12" w14:textId="77777777" w:rsidR="008259E9" w:rsidRPr="008259E9" w:rsidRDefault="008259E9" w:rsidP="006279C7">
            <w:pPr>
              <w:ind w:left="-80" w:right="-96" w:firstLine="29"/>
              <w:jc w:val="center"/>
              <w:rPr>
                <w:b/>
              </w:rPr>
            </w:pPr>
            <w:r w:rsidRPr="008259E9">
              <w:rPr>
                <w:b/>
              </w:rPr>
              <w:t>2021</w:t>
            </w:r>
          </w:p>
        </w:tc>
        <w:tc>
          <w:tcPr>
            <w:tcW w:w="763" w:type="dxa"/>
          </w:tcPr>
          <w:p w14:paraId="61657C7D" w14:textId="77777777" w:rsidR="008259E9" w:rsidRPr="008259E9" w:rsidRDefault="008259E9" w:rsidP="006279C7">
            <w:pPr>
              <w:ind w:left="-80" w:right="-96" w:firstLine="29"/>
              <w:jc w:val="center"/>
              <w:rPr>
                <w:b/>
              </w:rPr>
            </w:pPr>
            <w:r w:rsidRPr="008259E9">
              <w:rPr>
                <w:b/>
              </w:rPr>
              <w:t>2022</w:t>
            </w:r>
          </w:p>
        </w:tc>
      </w:tr>
      <w:tr w:rsidR="008259E9" w:rsidRPr="008259E9" w14:paraId="652AAD3B" w14:textId="77777777" w:rsidTr="006279C7">
        <w:trPr>
          <w:trHeight w:val="300"/>
        </w:trPr>
        <w:tc>
          <w:tcPr>
            <w:tcW w:w="1714" w:type="dxa"/>
          </w:tcPr>
          <w:p w14:paraId="123ABFA5" w14:textId="77777777" w:rsidR="008259E9" w:rsidRPr="008259E9" w:rsidRDefault="008259E9" w:rsidP="006279C7">
            <w:pPr>
              <w:ind w:right="-15" w:firstLine="29"/>
              <w:jc w:val="both"/>
            </w:pPr>
            <w:r w:rsidRPr="008259E9">
              <w:t>Налоговые доходы</w:t>
            </w:r>
          </w:p>
        </w:tc>
        <w:tc>
          <w:tcPr>
            <w:tcW w:w="763" w:type="dxa"/>
          </w:tcPr>
          <w:p w14:paraId="72D6D7C2" w14:textId="77777777" w:rsidR="008259E9" w:rsidRPr="008259E9" w:rsidRDefault="008259E9" w:rsidP="006279C7">
            <w:pPr>
              <w:ind w:left="-80" w:right="-96" w:firstLine="29"/>
              <w:jc w:val="center"/>
            </w:pPr>
            <w:r w:rsidRPr="008259E9">
              <w:t>1599,4</w:t>
            </w:r>
          </w:p>
        </w:tc>
        <w:tc>
          <w:tcPr>
            <w:tcW w:w="763" w:type="dxa"/>
          </w:tcPr>
          <w:p w14:paraId="37201DDF" w14:textId="77777777" w:rsidR="008259E9" w:rsidRPr="008259E9" w:rsidRDefault="008259E9" w:rsidP="006279C7">
            <w:pPr>
              <w:ind w:left="-80" w:right="-96" w:firstLine="29"/>
              <w:jc w:val="center"/>
            </w:pPr>
            <w:r w:rsidRPr="008259E9">
              <w:t>1469,1</w:t>
            </w:r>
          </w:p>
        </w:tc>
        <w:tc>
          <w:tcPr>
            <w:tcW w:w="763" w:type="dxa"/>
          </w:tcPr>
          <w:p w14:paraId="6626B92B" w14:textId="77777777" w:rsidR="008259E9" w:rsidRPr="008259E9" w:rsidRDefault="008259E9" w:rsidP="006279C7">
            <w:pPr>
              <w:ind w:left="-80" w:right="-96" w:firstLine="29"/>
              <w:jc w:val="center"/>
            </w:pPr>
            <w:r w:rsidRPr="008259E9">
              <w:t>1324,0</w:t>
            </w:r>
          </w:p>
        </w:tc>
        <w:tc>
          <w:tcPr>
            <w:tcW w:w="763" w:type="dxa"/>
          </w:tcPr>
          <w:p w14:paraId="769A998F" w14:textId="77777777" w:rsidR="008259E9" w:rsidRPr="008259E9" w:rsidRDefault="008259E9" w:rsidP="006279C7">
            <w:pPr>
              <w:ind w:left="-80" w:right="-96" w:firstLine="29"/>
              <w:jc w:val="center"/>
            </w:pPr>
            <w:r w:rsidRPr="008259E9">
              <w:t>1331,6</w:t>
            </w:r>
          </w:p>
        </w:tc>
        <w:tc>
          <w:tcPr>
            <w:tcW w:w="763" w:type="dxa"/>
          </w:tcPr>
          <w:p w14:paraId="2401F538" w14:textId="77777777" w:rsidR="008259E9" w:rsidRPr="008259E9" w:rsidRDefault="008259E9" w:rsidP="006279C7">
            <w:pPr>
              <w:ind w:left="-80" w:right="-96" w:firstLine="29"/>
              <w:jc w:val="center"/>
            </w:pPr>
            <w:r w:rsidRPr="008259E9">
              <w:t>1458,2</w:t>
            </w:r>
          </w:p>
        </w:tc>
        <w:tc>
          <w:tcPr>
            <w:tcW w:w="763" w:type="dxa"/>
          </w:tcPr>
          <w:p w14:paraId="7A2918F7" w14:textId="77777777" w:rsidR="008259E9" w:rsidRPr="008259E9" w:rsidRDefault="008259E9" w:rsidP="006279C7">
            <w:pPr>
              <w:ind w:left="-80" w:right="-96" w:firstLine="29"/>
              <w:jc w:val="center"/>
            </w:pPr>
            <w:r w:rsidRPr="008259E9">
              <w:t>1764,6</w:t>
            </w:r>
          </w:p>
        </w:tc>
        <w:tc>
          <w:tcPr>
            <w:tcW w:w="763" w:type="dxa"/>
          </w:tcPr>
          <w:p w14:paraId="15AFC1B5" w14:textId="77777777" w:rsidR="008259E9" w:rsidRPr="008259E9" w:rsidRDefault="008259E9" w:rsidP="006279C7">
            <w:pPr>
              <w:ind w:left="-80" w:right="-96" w:firstLine="29"/>
              <w:jc w:val="center"/>
            </w:pPr>
            <w:r w:rsidRPr="008259E9">
              <w:t>2074</w:t>
            </w:r>
          </w:p>
        </w:tc>
        <w:tc>
          <w:tcPr>
            <w:tcW w:w="763" w:type="dxa"/>
          </w:tcPr>
          <w:p w14:paraId="12A6E78B" w14:textId="77777777" w:rsidR="008259E9" w:rsidRPr="008259E9" w:rsidRDefault="008259E9" w:rsidP="006279C7">
            <w:pPr>
              <w:ind w:left="-80" w:right="-96" w:firstLine="29"/>
              <w:jc w:val="center"/>
            </w:pPr>
            <w:r w:rsidRPr="008259E9">
              <w:t>2071,7</w:t>
            </w:r>
          </w:p>
        </w:tc>
        <w:tc>
          <w:tcPr>
            <w:tcW w:w="763" w:type="dxa"/>
          </w:tcPr>
          <w:p w14:paraId="280D681C" w14:textId="77777777" w:rsidR="008259E9" w:rsidRPr="008259E9" w:rsidRDefault="008259E9" w:rsidP="006279C7">
            <w:pPr>
              <w:ind w:left="-80" w:right="-96" w:firstLine="29"/>
              <w:jc w:val="center"/>
            </w:pPr>
            <w:r w:rsidRPr="008259E9">
              <w:t>1939,3</w:t>
            </w:r>
          </w:p>
        </w:tc>
        <w:tc>
          <w:tcPr>
            <w:tcW w:w="763" w:type="dxa"/>
          </w:tcPr>
          <w:p w14:paraId="255FBEE2" w14:textId="77777777" w:rsidR="008259E9" w:rsidRPr="008259E9" w:rsidRDefault="008259E9" w:rsidP="006279C7">
            <w:pPr>
              <w:ind w:left="-80" w:right="-96" w:firstLine="29"/>
              <w:jc w:val="center"/>
            </w:pPr>
            <w:r w:rsidRPr="008259E9">
              <w:t>2189,8</w:t>
            </w:r>
          </w:p>
        </w:tc>
      </w:tr>
      <w:tr w:rsidR="008259E9" w:rsidRPr="008259E9" w14:paraId="2C643650" w14:textId="77777777" w:rsidTr="006279C7">
        <w:trPr>
          <w:trHeight w:val="300"/>
        </w:trPr>
        <w:tc>
          <w:tcPr>
            <w:tcW w:w="1714" w:type="dxa"/>
          </w:tcPr>
          <w:p w14:paraId="31449510" w14:textId="77777777" w:rsidR="008259E9" w:rsidRPr="008259E9" w:rsidRDefault="008259E9" w:rsidP="006279C7">
            <w:pPr>
              <w:ind w:right="-15" w:firstLine="29"/>
              <w:jc w:val="both"/>
            </w:pPr>
            <w:r w:rsidRPr="008259E9">
              <w:t>Налог на доходы физических лиц</w:t>
            </w:r>
          </w:p>
        </w:tc>
        <w:tc>
          <w:tcPr>
            <w:tcW w:w="763" w:type="dxa"/>
          </w:tcPr>
          <w:p w14:paraId="2F175E7B" w14:textId="77777777" w:rsidR="008259E9" w:rsidRPr="008259E9" w:rsidRDefault="008259E9" w:rsidP="006279C7">
            <w:pPr>
              <w:ind w:left="-80" w:right="-96" w:firstLine="29"/>
              <w:jc w:val="center"/>
            </w:pPr>
            <w:r w:rsidRPr="008259E9">
              <w:t>1355,6</w:t>
            </w:r>
          </w:p>
        </w:tc>
        <w:tc>
          <w:tcPr>
            <w:tcW w:w="763" w:type="dxa"/>
          </w:tcPr>
          <w:p w14:paraId="2E905C17" w14:textId="77777777" w:rsidR="008259E9" w:rsidRPr="008259E9" w:rsidRDefault="008259E9" w:rsidP="006279C7">
            <w:pPr>
              <w:ind w:left="-80" w:right="-96" w:firstLine="29"/>
              <w:jc w:val="center"/>
            </w:pPr>
            <w:r w:rsidRPr="008259E9">
              <w:t>1314,3</w:t>
            </w:r>
          </w:p>
        </w:tc>
        <w:tc>
          <w:tcPr>
            <w:tcW w:w="763" w:type="dxa"/>
          </w:tcPr>
          <w:p w14:paraId="7329BC2A" w14:textId="77777777" w:rsidR="008259E9" w:rsidRPr="008259E9" w:rsidRDefault="008259E9" w:rsidP="006279C7">
            <w:pPr>
              <w:ind w:left="-80" w:right="-96" w:firstLine="29"/>
              <w:jc w:val="center"/>
            </w:pPr>
            <w:r w:rsidRPr="008259E9">
              <w:t>1139,6</w:t>
            </w:r>
          </w:p>
        </w:tc>
        <w:tc>
          <w:tcPr>
            <w:tcW w:w="763" w:type="dxa"/>
          </w:tcPr>
          <w:p w14:paraId="232480FC" w14:textId="77777777" w:rsidR="008259E9" w:rsidRPr="008259E9" w:rsidRDefault="008259E9" w:rsidP="006279C7">
            <w:pPr>
              <w:ind w:left="-80" w:right="-96" w:firstLine="29"/>
              <w:jc w:val="center"/>
            </w:pPr>
            <w:r w:rsidRPr="008259E9">
              <w:t>1110,4</w:t>
            </w:r>
          </w:p>
        </w:tc>
        <w:tc>
          <w:tcPr>
            <w:tcW w:w="763" w:type="dxa"/>
          </w:tcPr>
          <w:p w14:paraId="4A750269" w14:textId="77777777" w:rsidR="008259E9" w:rsidRPr="008259E9" w:rsidRDefault="008259E9" w:rsidP="006279C7">
            <w:pPr>
              <w:ind w:left="-80" w:right="-96" w:firstLine="29"/>
              <w:jc w:val="center"/>
            </w:pPr>
            <w:r w:rsidRPr="008259E9">
              <w:t>1231,6</w:t>
            </w:r>
          </w:p>
        </w:tc>
        <w:tc>
          <w:tcPr>
            <w:tcW w:w="763" w:type="dxa"/>
          </w:tcPr>
          <w:p w14:paraId="05EA5F33" w14:textId="77777777" w:rsidR="008259E9" w:rsidRPr="008259E9" w:rsidRDefault="008259E9" w:rsidP="006279C7">
            <w:pPr>
              <w:ind w:left="-80" w:right="-96" w:firstLine="29"/>
              <w:jc w:val="center"/>
            </w:pPr>
            <w:r w:rsidRPr="008259E9">
              <w:t>1508,5</w:t>
            </w:r>
          </w:p>
        </w:tc>
        <w:tc>
          <w:tcPr>
            <w:tcW w:w="763" w:type="dxa"/>
          </w:tcPr>
          <w:p w14:paraId="0B52CDF8" w14:textId="77777777" w:rsidR="008259E9" w:rsidRPr="008259E9" w:rsidRDefault="008259E9" w:rsidP="006279C7">
            <w:pPr>
              <w:ind w:left="-80" w:right="-96" w:firstLine="29"/>
              <w:jc w:val="center"/>
            </w:pPr>
            <w:r w:rsidRPr="008259E9">
              <w:t>1800,5</w:t>
            </w:r>
          </w:p>
        </w:tc>
        <w:tc>
          <w:tcPr>
            <w:tcW w:w="763" w:type="dxa"/>
          </w:tcPr>
          <w:p w14:paraId="02B45D8B" w14:textId="77777777" w:rsidR="008259E9" w:rsidRPr="008259E9" w:rsidRDefault="008259E9" w:rsidP="006279C7">
            <w:pPr>
              <w:ind w:left="-80" w:right="-96" w:firstLine="29"/>
              <w:jc w:val="center"/>
            </w:pPr>
            <w:r w:rsidRPr="008259E9">
              <w:t>1772,1</w:t>
            </w:r>
          </w:p>
        </w:tc>
        <w:tc>
          <w:tcPr>
            <w:tcW w:w="763" w:type="dxa"/>
          </w:tcPr>
          <w:p w14:paraId="5C7544AF" w14:textId="77777777" w:rsidR="008259E9" w:rsidRPr="008259E9" w:rsidRDefault="008259E9" w:rsidP="006279C7">
            <w:pPr>
              <w:ind w:left="-80" w:right="-96" w:firstLine="29"/>
              <w:jc w:val="center"/>
            </w:pPr>
            <w:r w:rsidRPr="008259E9">
              <w:t>1620,7</w:t>
            </w:r>
          </w:p>
        </w:tc>
        <w:tc>
          <w:tcPr>
            <w:tcW w:w="763" w:type="dxa"/>
          </w:tcPr>
          <w:p w14:paraId="19D8C758" w14:textId="77777777" w:rsidR="008259E9" w:rsidRPr="008259E9" w:rsidRDefault="008259E9" w:rsidP="006279C7">
            <w:pPr>
              <w:ind w:left="-80" w:right="-96" w:firstLine="29"/>
              <w:jc w:val="center"/>
            </w:pPr>
            <w:r w:rsidRPr="008259E9">
              <w:t>1839,2</w:t>
            </w:r>
          </w:p>
        </w:tc>
      </w:tr>
      <w:tr w:rsidR="008259E9" w:rsidRPr="008259E9" w14:paraId="3B4B8EE5" w14:textId="77777777" w:rsidTr="006279C7">
        <w:trPr>
          <w:trHeight w:val="300"/>
        </w:trPr>
        <w:tc>
          <w:tcPr>
            <w:tcW w:w="1714" w:type="dxa"/>
          </w:tcPr>
          <w:p w14:paraId="1B846F82" w14:textId="77777777" w:rsidR="008259E9" w:rsidRPr="008259E9" w:rsidRDefault="008259E9" w:rsidP="006279C7">
            <w:pPr>
              <w:ind w:right="-15" w:firstLine="29"/>
              <w:jc w:val="both"/>
            </w:pPr>
            <w:r w:rsidRPr="008259E9">
              <w:t>Налоги на совокупный доход</w:t>
            </w:r>
          </w:p>
        </w:tc>
        <w:tc>
          <w:tcPr>
            <w:tcW w:w="763" w:type="dxa"/>
          </w:tcPr>
          <w:p w14:paraId="42B69CE7" w14:textId="77777777" w:rsidR="008259E9" w:rsidRPr="008259E9" w:rsidRDefault="008259E9" w:rsidP="006279C7">
            <w:pPr>
              <w:ind w:left="-80" w:right="-96" w:firstLine="29"/>
              <w:jc w:val="center"/>
            </w:pPr>
            <w:r w:rsidRPr="008259E9">
              <w:t>118,1</w:t>
            </w:r>
          </w:p>
        </w:tc>
        <w:tc>
          <w:tcPr>
            <w:tcW w:w="763" w:type="dxa"/>
          </w:tcPr>
          <w:p w14:paraId="72AE191D" w14:textId="77777777" w:rsidR="008259E9" w:rsidRPr="008259E9" w:rsidRDefault="008259E9" w:rsidP="006279C7">
            <w:pPr>
              <w:ind w:left="-80" w:right="-96" w:firstLine="29"/>
              <w:jc w:val="center"/>
            </w:pPr>
            <w:r w:rsidRPr="008259E9">
              <w:t>117,5</w:t>
            </w:r>
          </w:p>
        </w:tc>
        <w:tc>
          <w:tcPr>
            <w:tcW w:w="763" w:type="dxa"/>
          </w:tcPr>
          <w:p w14:paraId="1C066D84" w14:textId="77777777" w:rsidR="008259E9" w:rsidRPr="008259E9" w:rsidRDefault="008259E9" w:rsidP="006279C7">
            <w:pPr>
              <w:ind w:left="-80" w:right="-96" w:firstLine="29"/>
              <w:jc w:val="center"/>
            </w:pPr>
            <w:r w:rsidRPr="008259E9">
              <w:t>135,5</w:t>
            </w:r>
          </w:p>
        </w:tc>
        <w:tc>
          <w:tcPr>
            <w:tcW w:w="763" w:type="dxa"/>
          </w:tcPr>
          <w:p w14:paraId="3DA41DB8" w14:textId="77777777" w:rsidR="008259E9" w:rsidRPr="008259E9" w:rsidRDefault="008259E9" w:rsidP="006279C7">
            <w:pPr>
              <w:ind w:left="-80" w:right="-96" w:firstLine="29"/>
              <w:jc w:val="center"/>
            </w:pPr>
            <w:r w:rsidRPr="008259E9">
              <w:t>149,6</w:t>
            </w:r>
          </w:p>
        </w:tc>
        <w:tc>
          <w:tcPr>
            <w:tcW w:w="763" w:type="dxa"/>
          </w:tcPr>
          <w:p w14:paraId="5C150198" w14:textId="77777777" w:rsidR="008259E9" w:rsidRPr="008259E9" w:rsidRDefault="008259E9" w:rsidP="006279C7">
            <w:pPr>
              <w:ind w:left="-80" w:right="-96" w:firstLine="29"/>
              <w:jc w:val="center"/>
            </w:pPr>
            <w:r w:rsidRPr="008259E9">
              <w:t>154,2</w:t>
            </w:r>
          </w:p>
        </w:tc>
        <w:tc>
          <w:tcPr>
            <w:tcW w:w="763" w:type="dxa"/>
          </w:tcPr>
          <w:p w14:paraId="2CEB17AF" w14:textId="77777777" w:rsidR="008259E9" w:rsidRPr="008259E9" w:rsidRDefault="008259E9" w:rsidP="006279C7">
            <w:pPr>
              <w:ind w:left="-80" w:right="-96" w:firstLine="29"/>
              <w:jc w:val="center"/>
            </w:pPr>
            <w:r w:rsidRPr="008259E9">
              <w:t>184,9</w:t>
            </w:r>
          </w:p>
        </w:tc>
        <w:tc>
          <w:tcPr>
            <w:tcW w:w="763" w:type="dxa"/>
          </w:tcPr>
          <w:p w14:paraId="51F86AE4" w14:textId="77777777" w:rsidR="008259E9" w:rsidRPr="008259E9" w:rsidRDefault="008259E9" w:rsidP="006279C7">
            <w:pPr>
              <w:ind w:left="-80" w:right="-96" w:firstLine="29"/>
              <w:jc w:val="center"/>
            </w:pPr>
            <w:r w:rsidRPr="008259E9">
              <w:t>180,1</w:t>
            </w:r>
          </w:p>
        </w:tc>
        <w:tc>
          <w:tcPr>
            <w:tcW w:w="763" w:type="dxa"/>
          </w:tcPr>
          <w:p w14:paraId="42299042" w14:textId="77777777" w:rsidR="008259E9" w:rsidRPr="008259E9" w:rsidRDefault="008259E9" w:rsidP="006279C7">
            <w:pPr>
              <w:ind w:left="-80" w:right="-96" w:firstLine="29"/>
              <w:jc w:val="center"/>
            </w:pPr>
            <w:r w:rsidRPr="008259E9">
              <w:t>170,3</w:t>
            </w:r>
          </w:p>
        </w:tc>
        <w:tc>
          <w:tcPr>
            <w:tcW w:w="763" w:type="dxa"/>
          </w:tcPr>
          <w:p w14:paraId="4F900F3D" w14:textId="77777777" w:rsidR="008259E9" w:rsidRPr="008259E9" w:rsidRDefault="008259E9" w:rsidP="006279C7">
            <w:pPr>
              <w:ind w:left="-80" w:right="-96" w:firstLine="29"/>
              <w:jc w:val="center"/>
            </w:pPr>
            <w:r w:rsidRPr="008259E9">
              <w:t>168</w:t>
            </w:r>
          </w:p>
        </w:tc>
        <w:tc>
          <w:tcPr>
            <w:tcW w:w="763" w:type="dxa"/>
          </w:tcPr>
          <w:p w14:paraId="64A57A23" w14:textId="77777777" w:rsidR="008259E9" w:rsidRPr="008259E9" w:rsidRDefault="008259E9" w:rsidP="006279C7">
            <w:pPr>
              <w:ind w:left="-80" w:right="-96" w:firstLine="29"/>
              <w:jc w:val="center"/>
            </w:pPr>
            <w:r w:rsidRPr="008259E9">
              <w:t>200,4</w:t>
            </w:r>
          </w:p>
        </w:tc>
      </w:tr>
      <w:tr w:rsidR="008259E9" w:rsidRPr="008259E9" w14:paraId="314879B6" w14:textId="77777777" w:rsidTr="006279C7">
        <w:trPr>
          <w:trHeight w:val="300"/>
        </w:trPr>
        <w:tc>
          <w:tcPr>
            <w:tcW w:w="1714" w:type="dxa"/>
          </w:tcPr>
          <w:p w14:paraId="5CB5BC89" w14:textId="77777777" w:rsidR="008259E9" w:rsidRPr="008259E9" w:rsidRDefault="008259E9" w:rsidP="006279C7">
            <w:pPr>
              <w:ind w:right="-15" w:firstLine="29"/>
              <w:jc w:val="both"/>
            </w:pPr>
            <w:r w:rsidRPr="008259E9">
              <w:t>Налоги на имущество</w:t>
            </w:r>
          </w:p>
        </w:tc>
        <w:tc>
          <w:tcPr>
            <w:tcW w:w="763" w:type="dxa"/>
          </w:tcPr>
          <w:p w14:paraId="430EA956" w14:textId="77777777" w:rsidR="008259E9" w:rsidRPr="008259E9" w:rsidRDefault="008259E9" w:rsidP="006279C7">
            <w:pPr>
              <w:ind w:left="-80" w:right="-96" w:firstLine="29"/>
              <w:jc w:val="center"/>
            </w:pPr>
            <w:r w:rsidRPr="008259E9">
              <w:t>118,4</w:t>
            </w:r>
          </w:p>
        </w:tc>
        <w:tc>
          <w:tcPr>
            <w:tcW w:w="763" w:type="dxa"/>
          </w:tcPr>
          <w:p w14:paraId="248332B8" w14:textId="77777777" w:rsidR="008259E9" w:rsidRPr="008259E9" w:rsidRDefault="008259E9" w:rsidP="006279C7">
            <w:pPr>
              <w:ind w:left="-80" w:right="-96" w:firstLine="29"/>
              <w:jc w:val="center"/>
            </w:pPr>
            <w:r w:rsidRPr="008259E9">
              <w:t>17,9</w:t>
            </w:r>
          </w:p>
        </w:tc>
        <w:tc>
          <w:tcPr>
            <w:tcW w:w="763" w:type="dxa"/>
          </w:tcPr>
          <w:p w14:paraId="583D7497" w14:textId="77777777" w:rsidR="008259E9" w:rsidRPr="008259E9" w:rsidRDefault="008259E9" w:rsidP="006279C7">
            <w:pPr>
              <w:ind w:left="-80" w:right="-96" w:firstLine="29"/>
              <w:jc w:val="center"/>
            </w:pPr>
            <w:r w:rsidRPr="008259E9">
              <w:t>26,6</w:t>
            </w:r>
          </w:p>
        </w:tc>
        <w:tc>
          <w:tcPr>
            <w:tcW w:w="763" w:type="dxa"/>
          </w:tcPr>
          <w:p w14:paraId="48AEA417" w14:textId="77777777" w:rsidR="008259E9" w:rsidRPr="008259E9" w:rsidRDefault="008259E9" w:rsidP="006279C7">
            <w:pPr>
              <w:ind w:left="-80" w:right="-96" w:firstLine="29"/>
              <w:jc w:val="center"/>
            </w:pPr>
            <w:r w:rsidRPr="008259E9">
              <w:t>38,8</w:t>
            </w:r>
          </w:p>
        </w:tc>
        <w:tc>
          <w:tcPr>
            <w:tcW w:w="763" w:type="dxa"/>
          </w:tcPr>
          <w:p w14:paraId="6ED9DB06" w14:textId="77777777" w:rsidR="008259E9" w:rsidRPr="008259E9" w:rsidRDefault="008259E9" w:rsidP="006279C7">
            <w:pPr>
              <w:ind w:left="-80" w:right="-96" w:firstLine="29"/>
              <w:jc w:val="center"/>
            </w:pPr>
            <w:r w:rsidRPr="008259E9">
              <w:t>42,6</w:t>
            </w:r>
          </w:p>
        </w:tc>
        <w:tc>
          <w:tcPr>
            <w:tcW w:w="763" w:type="dxa"/>
          </w:tcPr>
          <w:p w14:paraId="36B458C3" w14:textId="77777777" w:rsidR="008259E9" w:rsidRPr="008259E9" w:rsidRDefault="008259E9" w:rsidP="006279C7">
            <w:pPr>
              <w:ind w:left="-80" w:right="-96" w:firstLine="29"/>
              <w:jc w:val="center"/>
            </w:pPr>
            <w:r w:rsidRPr="008259E9">
              <w:t>44,1</w:t>
            </w:r>
          </w:p>
        </w:tc>
        <w:tc>
          <w:tcPr>
            <w:tcW w:w="763" w:type="dxa"/>
          </w:tcPr>
          <w:p w14:paraId="3FBDF3C0" w14:textId="77777777" w:rsidR="008259E9" w:rsidRPr="008259E9" w:rsidRDefault="008259E9" w:rsidP="006279C7">
            <w:pPr>
              <w:ind w:left="-80" w:right="-96" w:firstLine="29"/>
              <w:jc w:val="center"/>
            </w:pPr>
            <w:r w:rsidRPr="008259E9">
              <w:t>63</w:t>
            </w:r>
          </w:p>
        </w:tc>
        <w:tc>
          <w:tcPr>
            <w:tcW w:w="763" w:type="dxa"/>
          </w:tcPr>
          <w:p w14:paraId="753CEE74" w14:textId="77777777" w:rsidR="008259E9" w:rsidRPr="008259E9" w:rsidRDefault="008259E9" w:rsidP="006279C7">
            <w:pPr>
              <w:ind w:left="-80" w:right="-96" w:firstLine="29"/>
              <w:jc w:val="center"/>
            </w:pPr>
            <w:r w:rsidRPr="008259E9">
              <w:t>99,0</w:t>
            </w:r>
          </w:p>
        </w:tc>
        <w:tc>
          <w:tcPr>
            <w:tcW w:w="763" w:type="dxa"/>
          </w:tcPr>
          <w:p w14:paraId="3D94D2F3" w14:textId="77777777" w:rsidR="008259E9" w:rsidRPr="008259E9" w:rsidRDefault="008259E9" w:rsidP="006279C7">
            <w:pPr>
              <w:ind w:left="-80" w:right="-96" w:firstLine="29"/>
              <w:jc w:val="center"/>
            </w:pPr>
            <w:r w:rsidRPr="008259E9">
              <w:t>118,8</w:t>
            </w:r>
          </w:p>
        </w:tc>
        <w:tc>
          <w:tcPr>
            <w:tcW w:w="763" w:type="dxa"/>
          </w:tcPr>
          <w:p w14:paraId="116D8308" w14:textId="77777777" w:rsidR="008259E9" w:rsidRPr="008259E9" w:rsidRDefault="008259E9" w:rsidP="006279C7">
            <w:pPr>
              <w:ind w:left="-80" w:right="-96" w:firstLine="29"/>
              <w:jc w:val="center"/>
            </w:pPr>
            <w:r w:rsidRPr="008259E9">
              <w:t>115,3</w:t>
            </w:r>
          </w:p>
        </w:tc>
      </w:tr>
      <w:tr w:rsidR="008259E9" w:rsidRPr="008259E9" w14:paraId="605DCD5C" w14:textId="77777777" w:rsidTr="006279C7">
        <w:trPr>
          <w:trHeight w:val="300"/>
        </w:trPr>
        <w:tc>
          <w:tcPr>
            <w:tcW w:w="1714" w:type="dxa"/>
          </w:tcPr>
          <w:p w14:paraId="4472109C" w14:textId="77777777" w:rsidR="008259E9" w:rsidRPr="008259E9" w:rsidRDefault="008259E9" w:rsidP="006279C7">
            <w:pPr>
              <w:ind w:right="-15" w:firstLine="29"/>
              <w:jc w:val="both"/>
            </w:pPr>
            <w:r w:rsidRPr="008259E9">
              <w:t>Прочие налоговые доходы</w:t>
            </w:r>
          </w:p>
        </w:tc>
        <w:tc>
          <w:tcPr>
            <w:tcW w:w="763" w:type="dxa"/>
          </w:tcPr>
          <w:p w14:paraId="66F4142D" w14:textId="77777777" w:rsidR="008259E9" w:rsidRPr="008259E9" w:rsidRDefault="008259E9" w:rsidP="006279C7">
            <w:pPr>
              <w:ind w:left="-80" w:right="-96" w:firstLine="29"/>
              <w:jc w:val="center"/>
            </w:pPr>
            <w:r w:rsidRPr="008259E9">
              <w:t>7,3</w:t>
            </w:r>
          </w:p>
        </w:tc>
        <w:tc>
          <w:tcPr>
            <w:tcW w:w="763" w:type="dxa"/>
          </w:tcPr>
          <w:p w14:paraId="3CB6E494" w14:textId="77777777" w:rsidR="008259E9" w:rsidRPr="008259E9" w:rsidRDefault="008259E9" w:rsidP="006279C7">
            <w:pPr>
              <w:ind w:left="-80" w:right="-96" w:firstLine="29"/>
              <w:jc w:val="center"/>
            </w:pPr>
            <w:r w:rsidRPr="008259E9">
              <w:t>19,4</w:t>
            </w:r>
          </w:p>
        </w:tc>
        <w:tc>
          <w:tcPr>
            <w:tcW w:w="763" w:type="dxa"/>
          </w:tcPr>
          <w:p w14:paraId="4F6BE0A0" w14:textId="77777777" w:rsidR="008259E9" w:rsidRPr="008259E9" w:rsidRDefault="008259E9" w:rsidP="006279C7">
            <w:pPr>
              <w:ind w:left="-80" w:right="-96" w:firstLine="29"/>
              <w:jc w:val="center"/>
            </w:pPr>
            <w:r w:rsidRPr="008259E9">
              <w:t>22,3</w:t>
            </w:r>
          </w:p>
        </w:tc>
        <w:tc>
          <w:tcPr>
            <w:tcW w:w="763" w:type="dxa"/>
          </w:tcPr>
          <w:p w14:paraId="78953250" w14:textId="77777777" w:rsidR="008259E9" w:rsidRPr="008259E9" w:rsidRDefault="008259E9" w:rsidP="006279C7">
            <w:pPr>
              <w:ind w:left="-80" w:right="-96" w:firstLine="29"/>
              <w:jc w:val="center"/>
            </w:pPr>
            <w:r w:rsidRPr="008259E9">
              <w:t>32,8</w:t>
            </w:r>
          </w:p>
        </w:tc>
        <w:tc>
          <w:tcPr>
            <w:tcW w:w="763" w:type="dxa"/>
          </w:tcPr>
          <w:p w14:paraId="0EB81F40" w14:textId="77777777" w:rsidR="008259E9" w:rsidRPr="008259E9" w:rsidRDefault="008259E9" w:rsidP="006279C7">
            <w:pPr>
              <w:ind w:left="-80" w:right="-96" w:firstLine="29"/>
              <w:jc w:val="center"/>
            </w:pPr>
            <w:r w:rsidRPr="008259E9">
              <w:t>29,8</w:t>
            </w:r>
          </w:p>
        </w:tc>
        <w:tc>
          <w:tcPr>
            <w:tcW w:w="763" w:type="dxa"/>
          </w:tcPr>
          <w:p w14:paraId="48939B36" w14:textId="77777777" w:rsidR="008259E9" w:rsidRPr="008259E9" w:rsidRDefault="008259E9" w:rsidP="006279C7">
            <w:pPr>
              <w:ind w:left="-80" w:right="-96" w:firstLine="29"/>
              <w:jc w:val="center"/>
            </w:pPr>
            <w:r w:rsidRPr="008259E9">
              <w:t>27,1</w:t>
            </w:r>
          </w:p>
        </w:tc>
        <w:tc>
          <w:tcPr>
            <w:tcW w:w="763" w:type="dxa"/>
          </w:tcPr>
          <w:p w14:paraId="61B652F6" w14:textId="77777777" w:rsidR="008259E9" w:rsidRPr="008259E9" w:rsidRDefault="008259E9" w:rsidP="006279C7">
            <w:pPr>
              <w:ind w:left="-80" w:right="-96" w:firstLine="29"/>
              <w:jc w:val="center"/>
            </w:pPr>
            <w:r w:rsidRPr="008259E9">
              <w:t>30,4</w:t>
            </w:r>
          </w:p>
        </w:tc>
        <w:tc>
          <w:tcPr>
            <w:tcW w:w="763" w:type="dxa"/>
          </w:tcPr>
          <w:p w14:paraId="2A999A3C" w14:textId="77777777" w:rsidR="008259E9" w:rsidRPr="008259E9" w:rsidRDefault="008259E9" w:rsidP="006279C7">
            <w:pPr>
              <w:ind w:left="-80" w:right="-96" w:firstLine="29"/>
              <w:jc w:val="center"/>
            </w:pPr>
            <w:r w:rsidRPr="008259E9">
              <w:t>30,3</w:t>
            </w:r>
          </w:p>
        </w:tc>
        <w:tc>
          <w:tcPr>
            <w:tcW w:w="763" w:type="dxa"/>
          </w:tcPr>
          <w:p w14:paraId="61BEB4BB" w14:textId="77777777" w:rsidR="008259E9" w:rsidRPr="008259E9" w:rsidRDefault="008259E9" w:rsidP="006279C7">
            <w:pPr>
              <w:ind w:left="-80" w:right="-96" w:firstLine="29"/>
              <w:jc w:val="center"/>
            </w:pPr>
            <w:r w:rsidRPr="008259E9">
              <w:t>31,8</w:t>
            </w:r>
          </w:p>
        </w:tc>
        <w:tc>
          <w:tcPr>
            <w:tcW w:w="763" w:type="dxa"/>
          </w:tcPr>
          <w:p w14:paraId="6C2847F7" w14:textId="77777777" w:rsidR="008259E9" w:rsidRPr="008259E9" w:rsidRDefault="008259E9" w:rsidP="006279C7">
            <w:pPr>
              <w:ind w:left="-80" w:right="-96" w:firstLine="29"/>
              <w:jc w:val="center"/>
            </w:pPr>
            <w:r w:rsidRPr="008259E9">
              <w:t>34,9</w:t>
            </w:r>
          </w:p>
        </w:tc>
      </w:tr>
    </w:tbl>
    <w:p w14:paraId="099C1B5E" w14:textId="77777777" w:rsidR="008259E9" w:rsidRPr="008259E9" w:rsidRDefault="008259E9" w:rsidP="008259E9">
      <w:pPr>
        <w:ind w:firstLine="357"/>
        <w:jc w:val="both"/>
        <w:rPr>
          <w:sz w:val="28"/>
          <w:szCs w:val="28"/>
        </w:rPr>
      </w:pPr>
    </w:p>
    <w:p w14:paraId="44D28990" w14:textId="77777777" w:rsidR="008259E9" w:rsidRPr="008259E9" w:rsidRDefault="008259E9" w:rsidP="008259E9">
      <w:pPr>
        <w:ind w:firstLine="709"/>
        <w:jc w:val="both"/>
        <w:rPr>
          <w:sz w:val="28"/>
          <w:szCs w:val="28"/>
        </w:rPr>
      </w:pPr>
      <w:r w:rsidRPr="008259E9">
        <w:rPr>
          <w:sz w:val="28"/>
          <w:szCs w:val="28"/>
        </w:rPr>
        <w:t>В структуре налоговых доходов основную роль играл налог на доходы физических лиц, формируя примерно 85% всех налоговых доходов бюджета. Графически изменение структуры доходов местного бюджета города Когалыма в 2013 - 2022 годах приведено на рисунке 26.</w:t>
      </w:r>
    </w:p>
    <w:p w14:paraId="5BF43DCA" w14:textId="77777777" w:rsidR="008259E9" w:rsidRPr="008259E9" w:rsidRDefault="008259E9" w:rsidP="008259E9">
      <w:pPr>
        <w:ind w:firstLine="357"/>
        <w:jc w:val="both"/>
        <w:rPr>
          <w:rFonts w:eastAsia="Calibri"/>
          <w:sz w:val="26"/>
          <w:szCs w:val="26"/>
        </w:rPr>
      </w:pPr>
    </w:p>
    <w:p w14:paraId="43F35E7A" w14:textId="77777777" w:rsidR="008259E9" w:rsidRPr="008259E9" w:rsidRDefault="008259E9" w:rsidP="008259E9">
      <w:pPr>
        <w:jc w:val="both"/>
        <w:rPr>
          <w:rFonts w:eastAsia="Calibri"/>
          <w:sz w:val="26"/>
          <w:szCs w:val="26"/>
        </w:rPr>
      </w:pPr>
      <w:r w:rsidRPr="008259E9">
        <w:rPr>
          <w:rFonts w:eastAsia="Calibri"/>
          <w:noProof/>
        </w:rPr>
        <w:drawing>
          <wp:inline distT="0" distB="0" distL="0" distR="0" wp14:anchorId="53C6CA05" wp14:editId="0C410001">
            <wp:extent cx="2047875" cy="2667000"/>
            <wp:effectExtent l="0" t="0" r="9525" b="0"/>
            <wp:docPr id="1322945871" name="Диаграмма 1322945871"/>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r w:rsidRPr="008259E9">
        <w:rPr>
          <w:rFonts w:eastAsia="Calibri"/>
          <w:noProof/>
        </w:rPr>
        <w:drawing>
          <wp:inline distT="0" distB="0" distL="0" distR="0" wp14:anchorId="34A9E634" wp14:editId="74F12970">
            <wp:extent cx="1905000" cy="2667000"/>
            <wp:effectExtent l="0" t="0" r="0" b="0"/>
            <wp:docPr id="1322945872" name="Диаграмма 1322945872"/>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r w:rsidRPr="008259E9">
        <w:rPr>
          <w:rFonts w:eastAsia="Calibri"/>
          <w:noProof/>
        </w:rPr>
        <w:drawing>
          <wp:inline distT="0" distB="0" distL="0" distR="0" wp14:anchorId="62CF91A4" wp14:editId="50132668">
            <wp:extent cx="1914525" cy="2657475"/>
            <wp:effectExtent l="0" t="0" r="9525" b="9525"/>
            <wp:docPr id="1322945873" name="Диаграмма 1322945873"/>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6A7C3DF8" w14:textId="77777777" w:rsidR="008259E9" w:rsidRPr="008259E9" w:rsidRDefault="008259E9" w:rsidP="008259E9">
      <w:pPr>
        <w:ind w:firstLine="709"/>
        <w:jc w:val="both"/>
        <w:rPr>
          <w:sz w:val="28"/>
          <w:szCs w:val="28"/>
        </w:rPr>
      </w:pPr>
      <w:r w:rsidRPr="008259E9">
        <w:rPr>
          <w:sz w:val="28"/>
          <w:szCs w:val="28"/>
        </w:rPr>
        <w:t>Рисунок 26 - Структура налоговых доходов местного бюджета города Когалыма, 2013, 2018, 2022 годы</w:t>
      </w:r>
    </w:p>
    <w:p w14:paraId="3B623028" w14:textId="77777777" w:rsidR="008259E9" w:rsidRPr="008259E9" w:rsidRDefault="008259E9" w:rsidP="008259E9">
      <w:pPr>
        <w:ind w:firstLine="851"/>
        <w:jc w:val="both"/>
        <w:rPr>
          <w:sz w:val="28"/>
          <w:szCs w:val="28"/>
        </w:rPr>
      </w:pPr>
    </w:p>
    <w:p w14:paraId="40DE38EF" w14:textId="77777777" w:rsidR="008259E9" w:rsidRPr="008259E9" w:rsidRDefault="008259E9" w:rsidP="008259E9">
      <w:pPr>
        <w:ind w:firstLine="851"/>
        <w:jc w:val="both"/>
        <w:rPr>
          <w:sz w:val="28"/>
          <w:szCs w:val="28"/>
        </w:rPr>
      </w:pPr>
      <w:r w:rsidRPr="008259E9">
        <w:rPr>
          <w:sz w:val="28"/>
          <w:szCs w:val="28"/>
        </w:rPr>
        <w:t xml:space="preserve">Следует отметить, что неналоговые доходы в абсолютном выражении показывали не значительные колебания на всем анализируемом периоде: 378,9 млн. руб. в 2013 году, 342,4 млн. руб. – в 2018 году и 345,3 млн. руб. – в 2022 соответственно (таблица 74). Однако доля неналоговых доходов в общей структуре доходов местного бюджета города Когалыма имела тенденцию к снижению за счет роста налоговых доходов.  </w:t>
      </w:r>
    </w:p>
    <w:p w14:paraId="283B10D4" w14:textId="77777777" w:rsidR="008259E9" w:rsidRPr="008259E9" w:rsidRDefault="008259E9" w:rsidP="008259E9">
      <w:pPr>
        <w:jc w:val="both"/>
        <w:rPr>
          <w:rFonts w:eastAsia="Calibri"/>
          <w:sz w:val="26"/>
          <w:szCs w:val="26"/>
        </w:rPr>
      </w:pPr>
    </w:p>
    <w:p w14:paraId="7D014CFC" w14:textId="77777777" w:rsidR="008259E9" w:rsidRPr="008259E9" w:rsidRDefault="008259E9" w:rsidP="008259E9">
      <w:pPr>
        <w:ind w:firstLine="709"/>
        <w:jc w:val="both"/>
        <w:rPr>
          <w:sz w:val="28"/>
          <w:szCs w:val="28"/>
        </w:rPr>
      </w:pPr>
      <w:r w:rsidRPr="008259E9">
        <w:rPr>
          <w:sz w:val="28"/>
          <w:szCs w:val="28"/>
        </w:rPr>
        <w:t>Таблица 74. Динамика неналоговых доходов местного бюджета города Когалыма, млн. руб.</w:t>
      </w:r>
    </w:p>
    <w:tbl>
      <w:tblPr>
        <w:tblW w:w="93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56"/>
        <w:gridCol w:w="633"/>
        <w:gridCol w:w="584"/>
        <w:gridCol w:w="676"/>
        <w:gridCol w:w="627"/>
        <w:gridCol w:w="579"/>
        <w:gridCol w:w="672"/>
        <w:gridCol w:w="624"/>
        <w:gridCol w:w="576"/>
        <w:gridCol w:w="528"/>
        <w:gridCol w:w="621"/>
      </w:tblGrid>
      <w:tr w:rsidR="008259E9" w:rsidRPr="008259E9" w14:paraId="20554F0A" w14:textId="77777777" w:rsidTr="006279C7">
        <w:trPr>
          <w:trHeight w:val="202"/>
        </w:trPr>
        <w:tc>
          <w:tcPr>
            <w:tcW w:w="3256" w:type="dxa"/>
          </w:tcPr>
          <w:p w14:paraId="35F353B0" w14:textId="77777777" w:rsidR="008259E9" w:rsidRPr="008259E9" w:rsidRDefault="008259E9" w:rsidP="006279C7">
            <w:pPr>
              <w:ind w:right="-15" w:firstLine="29"/>
              <w:jc w:val="both"/>
              <w:rPr>
                <w:b/>
              </w:rPr>
            </w:pPr>
            <w:r w:rsidRPr="008259E9">
              <w:rPr>
                <w:b/>
              </w:rPr>
              <w:t>Показатели</w:t>
            </w:r>
            <w:r w:rsidRPr="008259E9">
              <w:rPr>
                <w:b/>
                <w:vertAlign w:val="superscript"/>
              </w:rPr>
              <w:footnoteReference w:id="255"/>
            </w:r>
          </w:p>
        </w:tc>
        <w:tc>
          <w:tcPr>
            <w:tcW w:w="633" w:type="dxa"/>
          </w:tcPr>
          <w:p w14:paraId="52DE4F64" w14:textId="77777777" w:rsidR="008259E9" w:rsidRPr="008259E9" w:rsidRDefault="008259E9" w:rsidP="006279C7">
            <w:pPr>
              <w:ind w:left="-99" w:right="-96" w:firstLine="29"/>
              <w:jc w:val="center"/>
              <w:rPr>
                <w:b/>
              </w:rPr>
            </w:pPr>
            <w:r w:rsidRPr="008259E9">
              <w:rPr>
                <w:b/>
              </w:rPr>
              <w:t>2013</w:t>
            </w:r>
          </w:p>
        </w:tc>
        <w:tc>
          <w:tcPr>
            <w:tcW w:w="584" w:type="dxa"/>
          </w:tcPr>
          <w:p w14:paraId="3598A1F8" w14:textId="77777777" w:rsidR="008259E9" w:rsidRPr="008259E9" w:rsidRDefault="008259E9" w:rsidP="006279C7">
            <w:pPr>
              <w:ind w:left="-99" w:right="-96" w:firstLine="29"/>
              <w:jc w:val="center"/>
              <w:rPr>
                <w:b/>
              </w:rPr>
            </w:pPr>
            <w:r w:rsidRPr="008259E9">
              <w:rPr>
                <w:b/>
              </w:rPr>
              <w:t>2014</w:t>
            </w:r>
          </w:p>
        </w:tc>
        <w:tc>
          <w:tcPr>
            <w:tcW w:w="676" w:type="dxa"/>
          </w:tcPr>
          <w:p w14:paraId="3B8A7D7D" w14:textId="77777777" w:rsidR="008259E9" w:rsidRPr="008259E9" w:rsidRDefault="008259E9" w:rsidP="006279C7">
            <w:pPr>
              <w:ind w:left="-99" w:right="-96" w:firstLine="29"/>
              <w:jc w:val="center"/>
              <w:rPr>
                <w:b/>
              </w:rPr>
            </w:pPr>
            <w:r w:rsidRPr="008259E9">
              <w:rPr>
                <w:b/>
              </w:rPr>
              <w:t>2015</w:t>
            </w:r>
          </w:p>
        </w:tc>
        <w:tc>
          <w:tcPr>
            <w:tcW w:w="627" w:type="dxa"/>
          </w:tcPr>
          <w:p w14:paraId="4AFCE872" w14:textId="77777777" w:rsidR="008259E9" w:rsidRPr="008259E9" w:rsidRDefault="008259E9" w:rsidP="006279C7">
            <w:pPr>
              <w:ind w:left="-99" w:right="-96" w:firstLine="29"/>
              <w:jc w:val="center"/>
              <w:rPr>
                <w:b/>
              </w:rPr>
            </w:pPr>
            <w:r w:rsidRPr="008259E9">
              <w:rPr>
                <w:b/>
              </w:rPr>
              <w:t>2016</w:t>
            </w:r>
          </w:p>
        </w:tc>
        <w:tc>
          <w:tcPr>
            <w:tcW w:w="579" w:type="dxa"/>
          </w:tcPr>
          <w:p w14:paraId="636E348E" w14:textId="77777777" w:rsidR="008259E9" w:rsidRPr="008259E9" w:rsidRDefault="008259E9" w:rsidP="006279C7">
            <w:pPr>
              <w:ind w:left="-99" w:right="-96" w:firstLine="29"/>
              <w:jc w:val="center"/>
              <w:rPr>
                <w:b/>
              </w:rPr>
            </w:pPr>
            <w:r w:rsidRPr="008259E9">
              <w:rPr>
                <w:b/>
              </w:rPr>
              <w:t>2017</w:t>
            </w:r>
          </w:p>
        </w:tc>
        <w:tc>
          <w:tcPr>
            <w:tcW w:w="672" w:type="dxa"/>
          </w:tcPr>
          <w:p w14:paraId="15E30EF2" w14:textId="77777777" w:rsidR="008259E9" w:rsidRPr="008259E9" w:rsidRDefault="008259E9" w:rsidP="006279C7">
            <w:pPr>
              <w:ind w:left="-99" w:right="-96" w:firstLine="29"/>
              <w:jc w:val="center"/>
              <w:rPr>
                <w:b/>
              </w:rPr>
            </w:pPr>
            <w:r w:rsidRPr="008259E9">
              <w:rPr>
                <w:b/>
              </w:rPr>
              <w:t>2018</w:t>
            </w:r>
          </w:p>
        </w:tc>
        <w:tc>
          <w:tcPr>
            <w:tcW w:w="624" w:type="dxa"/>
          </w:tcPr>
          <w:p w14:paraId="42C107D8" w14:textId="77777777" w:rsidR="008259E9" w:rsidRPr="008259E9" w:rsidRDefault="008259E9" w:rsidP="006279C7">
            <w:pPr>
              <w:ind w:left="-99" w:right="-96" w:firstLine="29"/>
              <w:jc w:val="center"/>
              <w:rPr>
                <w:b/>
              </w:rPr>
            </w:pPr>
            <w:r w:rsidRPr="008259E9">
              <w:rPr>
                <w:b/>
              </w:rPr>
              <w:t>2019</w:t>
            </w:r>
          </w:p>
        </w:tc>
        <w:tc>
          <w:tcPr>
            <w:tcW w:w="576" w:type="dxa"/>
          </w:tcPr>
          <w:p w14:paraId="0256D093" w14:textId="77777777" w:rsidR="008259E9" w:rsidRPr="008259E9" w:rsidRDefault="008259E9" w:rsidP="006279C7">
            <w:pPr>
              <w:ind w:left="-99" w:right="-96" w:firstLine="29"/>
              <w:jc w:val="center"/>
              <w:rPr>
                <w:b/>
              </w:rPr>
            </w:pPr>
            <w:r w:rsidRPr="008259E9">
              <w:rPr>
                <w:b/>
              </w:rPr>
              <w:t>2020</w:t>
            </w:r>
          </w:p>
        </w:tc>
        <w:tc>
          <w:tcPr>
            <w:tcW w:w="528" w:type="dxa"/>
          </w:tcPr>
          <w:p w14:paraId="578C487B" w14:textId="77777777" w:rsidR="008259E9" w:rsidRPr="008259E9" w:rsidRDefault="008259E9" w:rsidP="006279C7">
            <w:pPr>
              <w:ind w:left="-99" w:right="-96" w:firstLine="29"/>
              <w:jc w:val="center"/>
              <w:rPr>
                <w:b/>
              </w:rPr>
            </w:pPr>
            <w:r w:rsidRPr="008259E9">
              <w:rPr>
                <w:b/>
              </w:rPr>
              <w:t>2021</w:t>
            </w:r>
          </w:p>
        </w:tc>
        <w:tc>
          <w:tcPr>
            <w:tcW w:w="621" w:type="dxa"/>
          </w:tcPr>
          <w:p w14:paraId="3BC56F8D" w14:textId="77777777" w:rsidR="008259E9" w:rsidRPr="008259E9" w:rsidRDefault="008259E9" w:rsidP="006279C7">
            <w:pPr>
              <w:ind w:left="-99" w:right="-96" w:firstLine="29"/>
              <w:jc w:val="center"/>
              <w:rPr>
                <w:b/>
              </w:rPr>
            </w:pPr>
            <w:r w:rsidRPr="008259E9">
              <w:rPr>
                <w:b/>
              </w:rPr>
              <w:t>2022</w:t>
            </w:r>
          </w:p>
        </w:tc>
      </w:tr>
      <w:tr w:rsidR="008259E9" w:rsidRPr="008259E9" w14:paraId="111B4DAB" w14:textId="77777777" w:rsidTr="006279C7">
        <w:trPr>
          <w:trHeight w:val="300"/>
        </w:trPr>
        <w:tc>
          <w:tcPr>
            <w:tcW w:w="3256" w:type="dxa"/>
          </w:tcPr>
          <w:p w14:paraId="03C5EBCF" w14:textId="77777777" w:rsidR="008259E9" w:rsidRPr="008259E9" w:rsidRDefault="008259E9" w:rsidP="006279C7">
            <w:pPr>
              <w:ind w:right="-15" w:firstLine="29"/>
              <w:jc w:val="both"/>
            </w:pPr>
            <w:r w:rsidRPr="008259E9">
              <w:t>Неналоговые доходы</w:t>
            </w:r>
          </w:p>
        </w:tc>
        <w:tc>
          <w:tcPr>
            <w:tcW w:w="633" w:type="dxa"/>
          </w:tcPr>
          <w:p w14:paraId="5AF40803" w14:textId="77777777" w:rsidR="008259E9" w:rsidRPr="008259E9" w:rsidRDefault="008259E9" w:rsidP="006279C7">
            <w:pPr>
              <w:ind w:left="-99" w:right="-96" w:firstLine="29"/>
              <w:jc w:val="center"/>
            </w:pPr>
            <w:r w:rsidRPr="008259E9">
              <w:t>378,9</w:t>
            </w:r>
          </w:p>
        </w:tc>
        <w:tc>
          <w:tcPr>
            <w:tcW w:w="584" w:type="dxa"/>
          </w:tcPr>
          <w:p w14:paraId="5EE4548C" w14:textId="77777777" w:rsidR="008259E9" w:rsidRPr="008259E9" w:rsidRDefault="008259E9" w:rsidP="006279C7">
            <w:pPr>
              <w:ind w:left="-99" w:right="-96" w:firstLine="29"/>
              <w:jc w:val="center"/>
            </w:pPr>
            <w:r w:rsidRPr="008259E9">
              <w:t>344,9</w:t>
            </w:r>
          </w:p>
        </w:tc>
        <w:tc>
          <w:tcPr>
            <w:tcW w:w="676" w:type="dxa"/>
          </w:tcPr>
          <w:p w14:paraId="788C698E" w14:textId="77777777" w:rsidR="008259E9" w:rsidRPr="008259E9" w:rsidRDefault="008259E9" w:rsidP="006279C7">
            <w:pPr>
              <w:ind w:left="-99" w:right="-96" w:firstLine="29"/>
              <w:jc w:val="center"/>
            </w:pPr>
            <w:r w:rsidRPr="008259E9">
              <w:t>384,3</w:t>
            </w:r>
          </w:p>
        </w:tc>
        <w:tc>
          <w:tcPr>
            <w:tcW w:w="627" w:type="dxa"/>
          </w:tcPr>
          <w:p w14:paraId="3DBA5F9A" w14:textId="77777777" w:rsidR="008259E9" w:rsidRPr="008259E9" w:rsidRDefault="008259E9" w:rsidP="006279C7">
            <w:pPr>
              <w:ind w:left="-99" w:right="-96" w:firstLine="29"/>
              <w:jc w:val="center"/>
            </w:pPr>
            <w:r w:rsidRPr="008259E9">
              <w:t>367,1</w:t>
            </w:r>
          </w:p>
        </w:tc>
        <w:tc>
          <w:tcPr>
            <w:tcW w:w="579" w:type="dxa"/>
          </w:tcPr>
          <w:p w14:paraId="31F269E4" w14:textId="77777777" w:rsidR="008259E9" w:rsidRPr="008259E9" w:rsidRDefault="008259E9" w:rsidP="006279C7">
            <w:pPr>
              <w:ind w:left="-99" w:right="-96" w:firstLine="29"/>
              <w:jc w:val="center"/>
            </w:pPr>
            <w:r w:rsidRPr="008259E9">
              <w:t>390,2</w:t>
            </w:r>
          </w:p>
        </w:tc>
        <w:tc>
          <w:tcPr>
            <w:tcW w:w="672" w:type="dxa"/>
          </w:tcPr>
          <w:p w14:paraId="3BD52C97" w14:textId="77777777" w:rsidR="008259E9" w:rsidRPr="008259E9" w:rsidRDefault="008259E9" w:rsidP="006279C7">
            <w:pPr>
              <w:ind w:left="-99" w:right="-96" w:firstLine="29"/>
              <w:jc w:val="center"/>
            </w:pPr>
            <w:r w:rsidRPr="008259E9">
              <w:t>342,4</w:t>
            </w:r>
          </w:p>
        </w:tc>
        <w:tc>
          <w:tcPr>
            <w:tcW w:w="624" w:type="dxa"/>
          </w:tcPr>
          <w:p w14:paraId="7C1C71BF" w14:textId="77777777" w:rsidR="008259E9" w:rsidRPr="008259E9" w:rsidRDefault="008259E9" w:rsidP="006279C7">
            <w:pPr>
              <w:ind w:left="-99" w:right="-96" w:firstLine="29"/>
              <w:jc w:val="center"/>
            </w:pPr>
            <w:r w:rsidRPr="008259E9">
              <w:t>343,9</w:t>
            </w:r>
          </w:p>
        </w:tc>
        <w:tc>
          <w:tcPr>
            <w:tcW w:w="576" w:type="dxa"/>
          </w:tcPr>
          <w:p w14:paraId="6A44A4DF" w14:textId="77777777" w:rsidR="008259E9" w:rsidRPr="008259E9" w:rsidRDefault="008259E9" w:rsidP="006279C7">
            <w:pPr>
              <w:ind w:left="-99" w:right="-96" w:firstLine="29"/>
              <w:jc w:val="center"/>
            </w:pPr>
            <w:r w:rsidRPr="008259E9">
              <w:t>296,5</w:t>
            </w:r>
          </w:p>
        </w:tc>
        <w:tc>
          <w:tcPr>
            <w:tcW w:w="528" w:type="dxa"/>
          </w:tcPr>
          <w:p w14:paraId="6675DBD9" w14:textId="77777777" w:rsidR="008259E9" w:rsidRPr="008259E9" w:rsidRDefault="008259E9" w:rsidP="006279C7">
            <w:pPr>
              <w:ind w:left="-99" w:right="-96" w:firstLine="29"/>
              <w:jc w:val="center"/>
            </w:pPr>
            <w:r w:rsidRPr="008259E9">
              <w:t>317,5</w:t>
            </w:r>
          </w:p>
        </w:tc>
        <w:tc>
          <w:tcPr>
            <w:tcW w:w="621" w:type="dxa"/>
          </w:tcPr>
          <w:p w14:paraId="527FEFB1" w14:textId="77777777" w:rsidR="008259E9" w:rsidRPr="008259E9" w:rsidRDefault="008259E9" w:rsidP="006279C7">
            <w:pPr>
              <w:ind w:left="-99" w:right="-96" w:firstLine="29"/>
              <w:jc w:val="center"/>
            </w:pPr>
            <w:r w:rsidRPr="008259E9">
              <w:t>345,3</w:t>
            </w:r>
          </w:p>
        </w:tc>
      </w:tr>
      <w:tr w:rsidR="008259E9" w:rsidRPr="008259E9" w14:paraId="561B3BBE" w14:textId="77777777" w:rsidTr="006279C7">
        <w:trPr>
          <w:trHeight w:val="600"/>
        </w:trPr>
        <w:tc>
          <w:tcPr>
            <w:tcW w:w="3256" w:type="dxa"/>
          </w:tcPr>
          <w:p w14:paraId="5F7F4FF8" w14:textId="77777777" w:rsidR="008259E9" w:rsidRPr="008259E9" w:rsidRDefault="008259E9" w:rsidP="006279C7">
            <w:pPr>
              <w:ind w:right="-15" w:firstLine="29"/>
              <w:jc w:val="both"/>
            </w:pPr>
            <w:r w:rsidRPr="008259E9">
              <w:t>Доходы от использования имущества</w:t>
            </w:r>
          </w:p>
        </w:tc>
        <w:tc>
          <w:tcPr>
            <w:tcW w:w="633" w:type="dxa"/>
          </w:tcPr>
          <w:p w14:paraId="322BB56F" w14:textId="77777777" w:rsidR="008259E9" w:rsidRPr="008259E9" w:rsidRDefault="008259E9" w:rsidP="006279C7">
            <w:pPr>
              <w:ind w:left="-99" w:right="-96" w:firstLine="29"/>
              <w:jc w:val="center"/>
            </w:pPr>
            <w:r w:rsidRPr="008259E9">
              <w:t>280,8</w:t>
            </w:r>
          </w:p>
        </w:tc>
        <w:tc>
          <w:tcPr>
            <w:tcW w:w="584" w:type="dxa"/>
          </w:tcPr>
          <w:p w14:paraId="51DC4315" w14:textId="77777777" w:rsidR="008259E9" w:rsidRPr="008259E9" w:rsidRDefault="008259E9" w:rsidP="006279C7">
            <w:pPr>
              <w:ind w:left="-99" w:right="-96" w:firstLine="29"/>
              <w:jc w:val="center"/>
            </w:pPr>
            <w:r w:rsidRPr="008259E9">
              <w:t>229,7</w:t>
            </w:r>
          </w:p>
        </w:tc>
        <w:tc>
          <w:tcPr>
            <w:tcW w:w="676" w:type="dxa"/>
          </w:tcPr>
          <w:p w14:paraId="0A065BB7" w14:textId="77777777" w:rsidR="008259E9" w:rsidRPr="008259E9" w:rsidRDefault="008259E9" w:rsidP="006279C7">
            <w:pPr>
              <w:ind w:left="-99" w:right="-96" w:firstLine="29"/>
              <w:jc w:val="center"/>
            </w:pPr>
            <w:r w:rsidRPr="008259E9">
              <w:t>188,9</w:t>
            </w:r>
          </w:p>
        </w:tc>
        <w:tc>
          <w:tcPr>
            <w:tcW w:w="627" w:type="dxa"/>
          </w:tcPr>
          <w:p w14:paraId="30F94237" w14:textId="77777777" w:rsidR="008259E9" w:rsidRPr="008259E9" w:rsidRDefault="008259E9" w:rsidP="006279C7">
            <w:pPr>
              <w:ind w:left="-99" w:right="-96" w:firstLine="29"/>
              <w:jc w:val="center"/>
            </w:pPr>
            <w:r w:rsidRPr="008259E9">
              <w:t>193,1</w:t>
            </w:r>
          </w:p>
        </w:tc>
        <w:tc>
          <w:tcPr>
            <w:tcW w:w="579" w:type="dxa"/>
          </w:tcPr>
          <w:p w14:paraId="656DFD70" w14:textId="77777777" w:rsidR="008259E9" w:rsidRPr="008259E9" w:rsidRDefault="008259E9" w:rsidP="006279C7">
            <w:pPr>
              <w:ind w:left="-99" w:right="-96" w:firstLine="29"/>
              <w:jc w:val="center"/>
            </w:pPr>
            <w:r w:rsidRPr="008259E9">
              <w:t>186,7</w:t>
            </w:r>
          </w:p>
        </w:tc>
        <w:tc>
          <w:tcPr>
            <w:tcW w:w="672" w:type="dxa"/>
          </w:tcPr>
          <w:p w14:paraId="47A09A23" w14:textId="77777777" w:rsidR="008259E9" w:rsidRPr="008259E9" w:rsidRDefault="008259E9" w:rsidP="006279C7">
            <w:pPr>
              <w:ind w:left="-99" w:right="-96" w:firstLine="29"/>
              <w:jc w:val="center"/>
            </w:pPr>
            <w:r w:rsidRPr="008259E9">
              <w:t>166,2</w:t>
            </w:r>
          </w:p>
        </w:tc>
        <w:tc>
          <w:tcPr>
            <w:tcW w:w="624" w:type="dxa"/>
          </w:tcPr>
          <w:p w14:paraId="7746127E" w14:textId="77777777" w:rsidR="008259E9" w:rsidRPr="008259E9" w:rsidRDefault="008259E9" w:rsidP="006279C7">
            <w:pPr>
              <w:ind w:left="-99" w:right="-96" w:firstLine="29"/>
              <w:jc w:val="center"/>
            </w:pPr>
            <w:r w:rsidRPr="008259E9">
              <w:t>173,7</w:t>
            </w:r>
          </w:p>
        </w:tc>
        <w:tc>
          <w:tcPr>
            <w:tcW w:w="576" w:type="dxa"/>
          </w:tcPr>
          <w:p w14:paraId="56406D8C" w14:textId="77777777" w:rsidR="008259E9" w:rsidRPr="008259E9" w:rsidRDefault="008259E9" w:rsidP="006279C7">
            <w:pPr>
              <w:ind w:left="-99" w:right="-96" w:firstLine="29"/>
              <w:jc w:val="center"/>
            </w:pPr>
            <w:r w:rsidRPr="008259E9">
              <w:t>174,1</w:t>
            </w:r>
          </w:p>
        </w:tc>
        <w:tc>
          <w:tcPr>
            <w:tcW w:w="528" w:type="dxa"/>
          </w:tcPr>
          <w:p w14:paraId="00B784C8" w14:textId="77777777" w:rsidR="008259E9" w:rsidRPr="008259E9" w:rsidRDefault="008259E9" w:rsidP="006279C7">
            <w:pPr>
              <w:ind w:left="-99" w:right="-96" w:firstLine="29"/>
              <w:jc w:val="center"/>
            </w:pPr>
            <w:r w:rsidRPr="008259E9">
              <w:t>191,7</w:t>
            </w:r>
          </w:p>
        </w:tc>
        <w:tc>
          <w:tcPr>
            <w:tcW w:w="621" w:type="dxa"/>
          </w:tcPr>
          <w:p w14:paraId="1B6D95DF" w14:textId="77777777" w:rsidR="008259E9" w:rsidRPr="008259E9" w:rsidRDefault="008259E9" w:rsidP="006279C7">
            <w:pPr>
              <w:ind w:left="-99" w:right="-96" w:firstLine="29"/>
              <w:jc w:val="center"/>
            </w:pPr>
            <w:r w:rsidRPr="008259E9">
              <w:t>182,9</w:t>
            </w:r>
          </w:p>
        </w:tc>
      </w:tr>
      <w:tr w:rsidR="008259E9" w:rsidRPr="008259E9" w14:paraId="3E5DFB19" w14:textId="77777777" w:rsidTr="006279C7">
        <w:trPr>
          <w:trHeight w:val="600"/>
        </w:trPr>
        <w:tc>
          <w:tcPr>
            <w:tcW w:w="3256" w:type="dxa"/>
          </w:tcPr>
          <w:p w14:paraId="6DCFC20C" w14:textId="77777777" w:rsidR="008259E9" w:rsidRPr="008259E9" w:rsidRDefault="008259E9" w:rsidP="006279C7">
            <w:pPr>
              <w:ind w:right="-15" w:firstLine="29"/>
              <w:jc w:val="both"/>
            </w:pPr>
            <w:r w:rsidRPr="008259E9">
              <w:t>Доходы от продажи материальных и нематериальных активов</w:t>
            </w:r>
          </w:p>
        </w:tc>
        <w:tc>
          <w:tcPr>
            <w:tcW w:w="633" w:type="dxa"/>
          </w:tcPr>
          <w:p w14:paraId="56543C98" w14:textId="77777777" w:rsidR="008259E9" w:rsidRPr="008259E9" w:rsidRDefault="008259E9" w:rsidP="006279C7">
            <w:pPr>
              <w:ind w:left="-99" w:right="-96" w:firstLine="29"/>
              <w:jc w:val="center"/>
            </w:pPr>
            <w:r w:rsidRPr="008259E9">
              <w:t>75,2</w:t>
            </w:r>
          </w:p>
        </w:tc>
        <w:tc>
          <w:tcPr>
            <w:tcW w:w="584" w:type="dxa"/>
          </w:tcPr>
          <w:p w14:paraId="78A58555" w14:textId="77777777" w:rsidR="008259E9" w:rsidRPr="008259E9" w:rsidRDefault="008259E9" w:rsidP="006279C7">
            <w:pPr>
              <w:ind w:left="-99" w:right="-96" w:firstLine="29"/>
              <w:jc w:val="center"/>
            </w:pPr>
            <w:r w:rsidRPr="008259E9">
              <w:t>88,9</w:t>
            </w:r>
          </w:p>
          <w:p w14:paraId="00F90039" w14:textId="77777777" w:rsidR="008259E9" w:rsidRPr="008259E9" w:rsidRDefault="008259E9" w:rsidP="006279C7">
            <w:pPr>
              <w:ind w:left="-99" w:right="-96" w:firstLine="29"/>
            </w:pPr>
          </w:p>
        </w:tc>
        <w:tc>
          <w:tcPr>
            <w:tcW w:w="676" w:type="dxa"/>
          </w:tcPr>
          <w:p w14:paraId="6B8A4560" w14:textId="77777777" w:rsidR="008259E9" w:rsidRPr="008259E9" w:rsidRDefault="008259E9" w:rsidP="006279C7">
            <w:pPr>
              <w:ind w:left="-99" w:right="-96" w:firstLine="29"/>
              <w:jc w:val="center"/>
            </w:pPr>
            <w:r w:rsidRPr="008259E9">
              <w:t>160,7</w:t>
            </w:r>
          </w:p>
        </w:tc>
        <w:tc>
          <w:tcPr>
            <w:tcW w:w="627" w:type="dxa"/>
          </w:tcPr>
          <w:p w14:paraId="32945655" w14:textId="77777777" w:rsidR="008259E9" w:rsidRPr="008259E9" w:rsidRDefault="008259E9" w:rsidP="006279C7">
            <w:pPr>
              <w:ind w:left="-99" w:right="-96" w:firstLine="29"/>
              <w:jc w:val="center"/>
            </w:pPr>
            <w:r w:rsidRPr="008259E9">
              <w:t>134,4</w:t>
            </w:r>
          </w:p>
        </w:tc>
        <w:tc>
          <w:tcPr>
            <w:tcW w:w="579" w:type="dxa"/>
          </w:tcPr>
          <w:p w14:paraId="7FC0D3D1" w14:textId="77777777" w:rsidR="008259E9" w:rsidRPr="008259E9" w:rsidRDefault="008259E9" w:rsidP="006279C7">
            <w:pPr>
              <w:ind w:left="-99" w:right="-96" w:firstLine="29"/>
              <w:jc w:val="center"/>
            </w:pPr>
            <w:r w:rsidRPr="008259E9">
              <w:t>141,6</w:t>
            </w:r>
          </w:p>
        </w:tc>
        <w:tc>
          <w:tcPr>
            <w:tcW w:w="672" w:type="dxa"/>
          </w:tcPr>
          <w:p w14:paraId="238AEA12" w14:textId="77777777" w:rsidR="008259E9" w:rsidRPr="008259E9" w:rsidRDefault="008259E9" w:rsidP="006279C7">
            <w:pPr>
              <w:ind w:left="-99" w:right="-96" w:firstLine="29"/>
              <w:jc w:val="center"/>
            </w:pPr>
            <w:r w:rsidRPr="008259E9">
              <w:t>129,6</w:t>
            </w:r>
          </w:p>
        </w:tc>
        <w:tc>
          <w:tcPr>
            <w:tcW w:w="624" w:type="dxa"/>
          </w:tcPr>
          <w:p w14:paraId="234272CE" w14:textId="77777777" w:rsidR="008259E9" w:rsidRPr="008259E9" w:rsidRDefault="008259E9" w:rsidP="006279C7">
            <w:pPr>
              <w:ind w:left="-99" w:right="-96" w:firstLine="29"/>
              <w:jc w:val="center"/>
            </w:pPr>
            <w:r w:rsidRPr="008259E9">
              <w:t>128,9</w:t>
            </w:r>
          </w:p>
        </w:tc>
        <w:tc>
          <w:tcPr>
            <w:tcW w:w="576" w:type="dxa"/>
          </w:tcPr>
          <w:p w14:paraId="473B2080" w14:textId="77777777" w:rsidR="008259E9" w:rsidRPr="008259E9" w:rsidRDefault="008259E9" w:rsidP="006279C7">
            <w:pPr>
              <w:ind w:left="-99" w:right="-96" w:firstLine="29"/>
              <w:jc w:val="center"/>
            </w:pPr>
            <w:r w:rsidRPr="008259E9">
              <w:t>71,7</w:t>
            </w:r>
          </w:p>
        </w:tc>
        <w:tc>
          <w:tcPr>
            <w:tcW w:w="528" w:type="dxa"/>
          </w:tcPr>
          <w:p w14:paraId="425ABC45" w14:textId="77777777" w:rsidR="008259E9" w:rsidRPr="008259E9" w:rsidRDefault="008259E9" w:rsidP="006279C7">
            <w:pPr>
              <w:ind w:left="-99" w:right="-96" w:firstLine="29"/>
              <w:jc w:val="center"/>
            </w:pPr>
            <w:r w:rsidRPr="008259E9">
              <w:t>72,2</w:t>
            </w:r>
          </w:p>
        </w:tc>
        <w:tc>
          <w:tcPr>
            <w:tcW w:w="621" w:type="dxa"/>
          </w:tcPr>
          <w:p w14:paraId="2DF580E1" w14:textId="77777777" w:rsidR="008259E9" w:rsidRPr="008259E9" w:rsidRDefault="008259E9" w:rsidP="006279C7">
            <w:pPr>
              <w:ind w:left="-99" w:right="-96" w:firstLine="29"/>
              <w:jc w:val="center"/>
            </w:pPr>
            <w:r w:rsidRPr="008259E9">
              <w:t>103,5</w:t>
            </w:r>
          </w:p>
        </w:tc>
      </w:tr>
      <w:tr w:rsidR="008259E9" w:rsidRPr="008259E9" w14:paraId="09EFB3AE" w14:textId="77777777" w:rsidTr="006279C7">
        <w:trPr>
          <w:trHeight w:val="600"/>
        </w:trPr>
        <w:tc>
          <w:tcPr>
            <w:tcW w:w="3256" w:type="dxa"/>
          </w:tcPr>
          <w:p w14:paraId="3676D33C" w14:textId="77777777" w:rsidR="008259E9" w:rsidRPr="008259E9" w:rsidRDefault="008259E9" w:rsidP="006279C7">
            <w:pPr>
              <w:ind w:right="-15" w:firstLine="29"/>
              <w:jc w:val="both"/>
            </w:pPr>
            <w:r w:rsidRPr="008259E9">
              <w:t>Штрафы, санкции, возмещение ущерба</w:t>
            </w:r>
          </w:p>
        </w:tc>
        <w:tc>
          <w:tcPr>
            <w:tcW w:w="633" w:type="dxa"/>
          </w:tcPr>
          <w:p w14:paraId="079286E2" w14:textId="77777777" w:rsidR="008259E9" w:rsidRPr="008259E9" w:rsidRDefault="008259E9" w:rsidP="006279C7">
            <w:pPr>
              <w:ind w:left="-99" w:right="-96" w:firstLine="29"/>
              <w:jc w:val="center"/>
            </w:pPr>
            <w:r w:rsidRPr="008259E9">
              <w:t>13,0</w:t>
            </w:r>
          </w:p>
        </w:tc>
        <w:tc>
          <w:tcPr>
            <w:tcW w:w="584" w:type="dxa"/>
          </w:tcPr>
          <w:p w14:paraId="1B4D36AA" w14:textId="77777777" w:rsidR="008259E9" w:rsidRPr="008259E9" w:rsidRDefault="008259E9" w:rsidP="006279C7">
            <w:pPr>
              <w:ind w:left="-99" w:right="-96" w:firstLine="29"/>
              <w:jc w:val="center"/>
            </w:pPr>
            <w:r w:rsidRPr="008259E9">
              <w:t>10,3</w:t>
            </w:r>
          </w:p>
        </w:tc>
        <w:tc>
          <w:tcPr>
            <w:tcW w:w="676" w:type="dxa"/>
          </w:tcPr>
          <w:p w14:paraId="7C36D1D3" w14:textId="77777777" w:rsidR="008259E9" w:rsidRPr="008259E9" w:rsidRDefault="008259E9" w:rsidP="006279C7">
            <w:pPr>
              <w:ind w:left="-99" w:right="-96" w:firstLine="29"/>
              <w:jc w:val="center"/>
            </w:pPr>
            <w:r w:rsidRPr="008259E9">
              <w:t>16,7</w:t>
            </w:r>
          </w:p>
        </w:tc>
        <w:tc>
          <w:tcPr>
            <w:tcW w:w="627" w:type="dxa"/>
          </w:tcPr>
          <w:p w14:paraId="5E1C8316" w14:textId="77777777" w:rsidR="008259E9" w:rsidRPr="008259E9" w:rsidRDefault="008259E9" w:rsidP="006279C7">
            <w:pPr>
              <w:ind w:left="-99" w:right="-96" w:firstLine="29"/>
              <w:jc w:val="center"/>
            </w:pPr>
            <w:r w:rsidRPr="008259E9">
              <w:t>27,9</w:t>
            </w:r>
          </w:p>
        </w:tc>
        <w:tc>
          <w:tcPr>
            <w:tcW w:w="579" w:type="dxa"/>
          </w:tcPr>
          <w:p w14:paraId="06DDD184" w14:textId="77777777" w:rsidR="008259E9" w:rsidRPr="008259E9" w:rsidRDefault="008259E9" w:rsidP="006279C7">
            <w:pPr>
              <w:ind w:left="-99" w:right="-96" w:firstLine="29"/>
              <w:jc w:val="center"/>
            </w:pPr>
            <w:r w:rsidRPr="008259E9">
              <w:t>31,9</w:t>
            </w:r>
          </w:p>
        </w:tc>
        <w:tc>
          <w:tcPr>
            <w:tcW w:w="672" w:type="dxa"/>
          </w:tcPr>
          <w:p w14:paraId="06BB655C" w14:textId="77777777" w:rsidR="008259E9" w:rsidRPr="008259E9" w:rsidRDefault="008259E9" w:rsidP="006279C7">
            <w:pPr>
              <w:ind w:left="-99" w:right="-96" w:firstLine="29"/>
              <w:jc w:val="center"/>
            </w:pPr>
            <w:r w:rsidRPr="008259E9">
              <w:t>32,7</w:t>
            </w:r>
          </w:p>
        </w:tc>
        <w:tc>
          <w:tcPr>
            <w:tcW w:w="624" w:type="dxa"/>
          </w:tcPr>
          <w:p w14:paraId="5E2C3AEF" w14:textId="77777777" w:rsidR="008259E9" w:rsidRPr="008259E9" w:rsidRDefault="008259E9" w:rsidP="006279C7">
            <w:pPr>
              <w:ind w:left="-99" w:right="-96" w:firstLine="29"/>
              <w:jc w:val="center"/>
            </w:pPr>
            <w:r w:rsidRPr="008259E9">
              <w:t>23,9</w:t>
            </w:r>
          </w:p>
        </w:tc>
        <w:tc>
          <w:tcPr>
            <w:tcW w:w="576" w:type="dxa"/>
          </w:tcPr>
          <w:p w14:paraId="61DDCBB9" w14:textId="77777777" w:rsidR="008259E9" w:rsidRPr="008259E9" w:rsidRDefault="008259E9" w:rsidP="006279C7">
            <w:pPr>
              <w:ind w:left="-99" w:right="-96" w:firstLine="29"/>
              <w:jc w:val="center"/>
            </w:pPr>
            <w:r w:rsidRPr="008259E9">
              <w:t>26,6</w:t>
            </w:r>
          </w:p>
        </w:tc>
        <w:tc>
          <w:tcPr>
            <w:tcW w:w="528" w:type="dxa"/>
          </w:tcPr>
          <w:p w14:paraId="14DD5D70" w14:textId="77777777" w:rsidR="008259E9" w:rsidRPr="008259E9" w:rsidRDefault="008259E9" w:rsidP="006279C7">
            <w:pPr>
              <w:ind w:left="-99" w:right="-96" w:firstLine="29"/>
              <w:jc w:val="center"/>
            </w:pPr>
            <w:r w:rsidRPr="008259E9">
              <w:t>32,9</w:t>
            </w:r>
          </w:p>
        </w:tc>
        <w:tc>
          <w:tcPr>
            <w:tcW w:w="621" w:type="dxa"/>
          </w:tcPr>
          <w:p w14:paraId="0B565461" w14:textId="77777777" w:rsidR="008259E9" w:rsidRPr="008259E9" w:rsidRDefault="008259E9" w:rsidP="006279C7">
            <w:pPr>
              <w:ind w:left="-99" w:right="-96" w:firstLine="29"/>
              <w:jc w:val="center"/>
            </w:pPr>
            <w:r w:rsidRPr="008259E9">
              <w:t>34,1</w:t>
            </w:r>
          </w:p>
        </w:tc>
      </w:tr>
      <w:tr w:rsidR="008259E9" w:rsidRPr="008259E9" w14:paraId="3B5B684B" w14:textId="77777777" w:rsidTr="006279C7">
        <w:trPr>
          <w:trHeight w:val="300"/>
        </w:trPr>
        <w:tc>
          <w:tcPr>
            <w:tcW w:w="3256" w:type="dxa"/>
          </w:tcPr>
          <w:p w14:paraId="4BCCD4A8" w14:textId="77777777" w:rsidR="008259E9" w:rsidRPr="008259E9" w:rsidRDefault="008259E9" w:rsidP="006279C7">
            <w:pPr>
              <w:ind w:right="-15" w:firstLine="29"/>
              <w:jc w:val="both"/>
            </w:pPr>
            <w:r w:rsidRPr="008259E9">
              <w:t>Прочие неналоговые доходы</w:t>
            </w:r>
          </w:p>
        </w:tc>
        <w:tc>
          <w:tcPr>
            <w:tcW w:w="633" w:type="dxa"/>
          </w:tcPr>
          <w:p w14:paraId="0C06FE96" w14:textId="77777777" w:rsidR="008259E9" w:rsidRPr="008259E9" w:rsidRDefault="008259E9" w:rsidP="006279C7">
            <w:pPr>
              <w:ind w:left="-99" w:right="-96" w:firstLine="29"/>
              <w:jc w:val="center"/>
            </w:pPr>
            <w:r w:rsidRPr="008259E9">
              <w:t>9,9</w:t>
            </w:r>
          </w:p>
        </w:tc>
        <w:tc>
          <w:tcPr>
            <w:tcW w:w="584" w:type="dxa"/>
          </w:tcPr>
          <w:p w14:paraId="036173E6" w14:textId="77777777" w:rsidR="008259E9" w:rsidRPr="008259E9" w:rsidRDefault="008259E9" w:rsidP="006279C7">
            <w:pPr>
              <w:ind w:left="-99" w:right="-96" w:firstLine="29"/>
              <w:jc w:val="center"/>
            </w:pPr>
            <w:r w:rsidRPr="008259E9">
              <w:t>16,0</w:t>
            </w:r>
          </w:p>
        </w:tc>
        <w:tc>
          <w:tcPr>
            <w:tcW w:w="676" w:type="dxa"/>
          </w:tcPr>
          <w:p w14:paraId="4CA7E2E5" w14:textId="77777777" w:rsidR="008259E9" w:rsidRPr="008259E9" w:rsidRDefault="008259E9" w:rsidP="006279C7">
            <w:pPr>
              <w:ind w:left="-99" w:right="-96" w:firstLine="29"/>
              <w:jc w:val="center"/>
            </w:pPr>
            <w:r w:rsidRPr="008259E9">
              <w:t>18,0</w:t>
            </w:r>
          </w:p>
        </w:tc>
        <w:tc>
          <w:tcPr>
            <w:tcW w:w="627" w:type="dxa"/>
          </w:tcPr>
          <w:p w14:paraId="5FB848B3" w14:textId="77777777" w:rsidR="008259E9" w:rsidRPr="008259E9" w:rsidRDefault="008259E9" w:rsidP="006279C7">
            <w:pPr>
              <w:ind w:left="-99" w:right="-96" w:firstLine="29"/>
              <w:jc w:val="center"/>
            </w:pPr>
            <w:r w:rsidRPr="008259E9">
              <w:t>11,7</w:t>
            </w:r>
          </w:p>
        </w:tc>
        <w:tc>
          <w:tcPr>
            <w:tcW w:w="579" w:type="dxa"/>
          </w:tcPr>
          <w:p w14:paraId="3BC9EF3E" w14:textId="77777777" w:rsidR="008259E9" w:rsidRPr="008259E9" w:rsidRDefault="008259E9" w:rsidP="006279C7">
            <w:pPr>
              <w:ind w:left="-99" w:right="-96" w:firstLine="29"/>
              <w:jc w:val="center"/>
            </w:pPr>
            <w:r w:rsidRPr="008259E9">
              <w:t>30,0</w:t>
            </w:r>
          </w:p>
        </w:tc>
        <w:tc>
          <w:tcPr>
            <w:tcW w:w="672" w:type="dxa"/>
          </w:tcPr>
          <w:p w14:paraId="4CEBECCC" w14:textId="77777777" w:rsidR="008259E9" w:rsidRPr="008259E9" w:rsidRDefault="008259E9" w:rsidP="006279C7">
            <w:pPr>
              <w:ind w:left="-99" w:right="-96" w:firstLine="29"/>
              <w:jc w:val="center"/>
            </w:pPr>
            <w:r w:rsidRPr="008259E9">
              <w:t>13,9</w:t>
            </w:r>
          </w:p>
        </w:tc>
        <w:tc>
          <w:tcPr>
            <w:tcW w:w="624" w:type="dxa"/>
          </w:tcPr>
          <w:p w14:paraId="11E82EB2" w14:textId="77777777" w:rsidR="008259E9" w:rsidRPr="008259E9" w:rsidRDefault="008259E9" w:rsidP="006279C7">
            <w:pPr>
              <w:ind w:left="-99" w:right="-96" w:firstLine="29"/>
              <w:jc w:val="center"/>
            </w:pPr>
            <w:r w:rsidRPr="008259E9">
              <w:t>17,4</w:t>
            </w:r>
          </w:p>
        </w:tc>
        <w:tc>
          <w:tcPr>
            <w:tcW w:w="576" w:type="dxa"/>
          </w:tcPr>
          <w:p w14:paraId="13541B50" w14:textId="77777777" w:rsidR="008259E9" w:rsidRPr="008259E9" w:rsidRDefault="008259E9" w:rsidP="006279C7">
            <w:pPr>
              <w:ind w:left="-99" w:right="-96" w:firstLine="29"/>
              <w:jc w:val="center"/>
            </w:pPr>
            <w:r w:rsidRPr="008259E9">
              <w:t>24,1</w:t>
            </w:r>
          </w:p>
        </w:tc>
        <w:tc>
          <w:tcPr>
            <w:tcW w:w="528" w:type="dxa"/>
          </w:tcPr>
          <w:p w14:paraId="1CA88BD4" w14:textId="77777777" w:rsidR="008259E9" w:rsidRPr="008259E9" w:rsidRDefault="008259E9" w:rsidP="006279C7">
            <w:pPr>
              <w:ind w:left="-99" w:right="-96" w:firstLine="29"/>
              <w:jc w:val="center"/>
            </w:pPr>
            <w:r w:rsidRPr="008259E9">
              <w:t>20,7</w:t>
            </w:r>
          </w:p>
        </w:tc>
        <w:tc>
          <w:tcPr>
            <w:tcW w:w="621" w:type="dxa"/>
          </w:tcPr>
          <w:p w14:paraId="09090D99" w14:textId="77777777" w:rsidR="008259E9" w:rsidRPr="008259E9" w:rsidRDefault="008259E9" w:rsidP="006279C7">
            <w:pPr>
              <w:ind w:left="-99" w:right="-96" w:firstLine="29"/>
              <w:jc w:val="center"/>
            </w:pPr>
            <w:r w:rsidRPr="008259E9">
              <w:t>24,8</w:t>
            </w:r>
          </w:p>
        </w:tc>
      </w:tr>
    </w:tbl>
    <w:p w14:paraId="3CBCEA8D" w14:textId="77777777" w:rsidR="008259E9" w:rsidRPr="008259E9" w:rsidRDefault="008259E9" w:rsidP="008259E9">
      <w:pPr>
        <w:ind w:firstLine="357"/>
        <w:jc w:val="both"/>
        <w:rPr>
          <w:rFonts w:eastAsia="Calibri"/>
          <w:sz w:val="26"/>
          <w:szCs w:val="26"/>
        </w:rPr>
      </w:pPr>
    </w:p>
    <w:p w14:paraId="367EECE1" w14:textId="77777777" w:rsidR="008259E9" w:rsidRPr="008259E9" w:rsidRDefault="008259E9" w:rsidP="008259E9">
      <w:pPr>
        <w:ind w:firstLine="709"/>
        <w:jc w:val="both"/>
        <w:rPr>
          <w:sz w:val="28"/>
          <w:szCs w:val="28"/>
        </w:rPr>
      </w:pPr>
      <w:r w:rsidRPr="008259E9">
        <w:rPr>
          <w:sz w:val="28"/>
          <w:szCs w:val="28"/>
        </w:rPr>
        <w:t>В структуре неналоговых доходов местного бюджета города Когалыма основную роль играли доходы от использования имущества и доходы от продажи материальных и нематериальных активов – 93,5 % от общего объема неналоговых доходов в 2013 году, 86,3 – в 2018 году и 82,3% - в 2022 году соответственно. Графически изменение структуры неналоговых доходов местного бюджета города Когалыма в 2013 - 2022 годах приведено на рисунке 27.</w:t>
      </w:r>
    </w:p>
    <w:p w14:paraId="3E523C6B" w14:textId="77777777" w:rsidR="008259E9" w:rsidRPr="008259E9" w:rsidRDefault="008259E9" w:rsidP="008259E9">
      <w:pPr>
        <w:ind w:firstLine="357"/>
        <w:jc w:val="both"/>
        <w:rPr>
          <w:rFonts w:eastAsia="Calibri"/>
          <w:sz w:val="26"/>
          <w:szCs w:val="26"/>
        </w:rPr>
      </w:pPr>
    </w:p>
    <w:p w14:paraId="73E4B60D" w14:textId="77777777" w:rsidR="008259E9" w:rsidRPr="008259E9" w:rsidRDefault="008259E9" w:rsidP="008259E9">
      <w:pPr>
        <w:ind w:firstLine="357"/>
        <w:jc w:val="both"/>
        <w:rPr>
          <w:rFonts w:eastAsia="Calibri"/>
          <w:sz w:val="26"/>
          <w:szCs w:val="26"/>
        </w:rPr>
      </w:pPr>
      <w:r w:rsidRPr="008259E9">
        <w:rPr>
          <w:rFonts w:eastAsia="Calibri"/>
          <w:noProof/>
        </w:rPr>
        <w:drawing>
          <wp:inline distT="0" distB="0" distL="0" distR="0" wp14:anchorId="09B537DB" wp14:editId="082C7865">
            <wp:extent cx="1800225" cy="2737485"/>
            <wp:effectExtent l="0" t="0" r="9525" b="5715"/>
            <wp:docPr id="1322945874" name="Диаграмма 1322945874"/>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r w:rsidRPr="008259E9">
        <w:rPr>
          <w:rFonts w:eastAsia="Calibri"/>
          <w:noProof/>
        </w:rPr>
        <w:drawing>
          <wp:inline distT="0" distB="0" distL="0" distR="0" wp14:anchorId="2D137822" wp14:editId="5EF48817">
            <wp:extent cx="1914525" cy="2758440"/>
            <wp:effectExtent l="0" t="0" r="9525" b="3810"/>
            <wp:docPr id="1322945875" name="Диаграмма 1322945875"/>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r w:rsidRPr="008259E9">
        <w:rPr>
          <w:rFonts w:eastAsia="Calibri"/>
          <w:noProof/>
        </w:rPr>
        <w:drawing>
          <wp:inline distT="0" distB="0" distL="0" distR="0" wp14:anchorId="6615CF17" wp14:editId="6DB6A568">
            <wp:extent cx="1819275" cy="2781300"/>
            <wp:effectExtent l="0" t="0" r="9525" b="0"/>
            <wp:docPr id="1322945862" name="Диаграмма 1322945862"/>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2829011E" w14:textId="77777777" w:rsidR="008259E9" w:rsidRPr="008259E9" w:rsidRDefault="008259E9" w:rsidP="008259E9">
      <w:pPr>
        <w:ind w:firstLine="357"/>
        <w:jc w:val="both"/>
        <w:rPr>
          <w:sz w:val="28"/>
          <w:szCs w:val="28"/>
        </w:rPr>
      </w:pPr>
      <w:r w:rsidRPr="008259E9">
        <w:rPr>
          <w:sz w:val="28"/>
          <w:szCs w:val="28"/>
        </w:rPr>
        <w:t xml:space="preserve">Рисунок 27 - Структура неналоговых доходов местного бюджета города Когалыма, 2013, 2018, 2022 годы </w:t>
      </w:r>
    </w:p>
    <w:p w14:paraId="481CA10F" w14:textId="77777777" w:rsidR="008259E9" w:rsidRPr="008259E9" w:rsidRDefault="008259E9" w:rsidP="008259E9">
      <w:pPr>
        <w:ind w:firstLine="709"/>
        <w:jc w:val="both"/>
        <w:rPr>
          <w:sz w:val="28"/>
          <w:szCs w:val="28"/>
        </w:rPr>
      </w:pPr>
    </w:p>
    <w:p w14:paraId="0D5B8908" w14:textId="77777777" w:rsidR="008259E9" w:rsidRPr="008259E9" w:rsidRDefault="008259E9" w:rsidP="008259E9">
      <w:pPr>
        <w:ind w:firstLine="709"/>
        <w:jc w:val="both"/>
        <w:rPr>
          <w:sz w:val="28"/>
          <w:szCs w:val="28"/>
        </w:rPr>
      </w:pPr>
      <w:r w:rsidRPr="008259E9">
        <w:rPr>
          <w:sz w:val="28"/>
          <w:szCs w:val="28"/>
        </w:rPr>
        <w:t xml:space="preserve">Основная часть расходов местного бюджета города Когалыма в 2022 от общего уровня была связана с решением вопросов местного значения в сфере образования (51 % -  в 2022 году, 46,0 % - 2018 году, 38,6 % – 2013 году) и жилищно-коммунального хозяйства (17,4 % - в 2022 году, 10,9 % - 2018 году, 15,9 % – 2013 году) (таблица 75).   </w:t>
      </w:r>
    </w:p>
    <w:p w14:paraId="0BA49D73" w14:textId="77777777" w:rsidR="008259E9" w:rsidRPr="008259E9" w:rsidRDefault="008259E9" w:rsidP="008259E9">
      <w:pPr>
        <w:ind w:firstLine="709"/>
        <w:jc w:val="both"/>
        <w:rPr>
          <w:sz w:val="28"/>
          <w:szCs w:val="28"/>
        </w:rPr>
      </w:pPr>
    </w:p>
    <w:p w14:paraId="4538F854" w14:textId="77777777" w:rsidR="008259E9" w:rsidRPr="008259E9" w:rsidRDefault="008259E9" w:rsidP="008259E9">
      <w:pPr>
        <w:ind w:firstLine="709"/>
        <w:jc w:val="both"/>
        <w:rPr>
          <w:sz w:val="28"/>
          <w:szCs w:val="28"/>
        </w:rPr>
      </w:pPr>
      <w:r w:rsidRPr="008259E9">
        <w:rPr>
          <w:sz w:val="28"/>
          <w:szCs w:val="28"/>
        </w:rPr>
        <w:t>Таблица 75. Динамика расходов местного бюджета города Когалыма, млн. руб.</w:t>
      </w:r>
    </w:p>
    <w:tbl>
      <w:tblPr>
        <w:tblW w:w="9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05"/>
        <w:gridCol w:w="703"/>
        <w:gridCol w:w="609"/>
        <w:gridCol w:w="696"/>
        <w:gridCol w:w="696"/>
        <w:gridCol w:w="695"/>
        <w:gridCol w:w="695"/>
        <w:gridCol w:w="695"/>
        <w:gridCol w:w="695"/>
        <w:gridCol w:w="695"/>
        <w:gridCol w:w="767"/>
      </w:tblGrid>
      <w:tr w:rsidR="008259E9" w:rsidRPr="008259E9" w14:paraId="5EE8ABFF" w14:textId="77777777" w:rsidTr="006279C7">
        <w:trPr>
          <w:trHeight w:val="202"/>
        </w:trPr>
        <w:tc>
          <w:tcPr>
            <w:tcW w:w="2405" w:type="dxa"/>
          </w:tcPr>
          <w:p w14:paraId="359B8728" w14:textId="77777777" w:rsidR="008259E9" w:rsidRPr="008259E9" w:rsidRDefault="008259E9" w:rsidP="006279C7">
            <w:pPr>
              <w:ind w:right="-15" w:firstLine="29"/>
              <w:jc w:val="both"/>
              <w:rPr>
                <w:b/>
              </w:rPr>
            </w:pPr>
            <w:r w:rsidRPr="008259E9">
              <w:rPr>
                <w:b/>
              </w:rPr>
              <w:t>Показатели</w:t>
            </w:r>
            <w:r w:rsidRPr="008259E9">
              <w:rPr>
                <w:b/>
                <w:vertAlign w:val="superscript"/>
              </w:rPr>
              <w:footnoteReference w:id="256"/>
            </w:r>
          </w:p>
        </w:tc>
        <w:tc>
          <w:tcPr>
            <w:tcW w:w="703" w:type="dxa"/>
          </w:tcPr>
          <w:p w14:paraId="2A9CDECD" w14:textId="77777777" w:rsidR="008259E9" w:rsidRPr="008259E9" w:rsidRDefault="008259E9" w:rsidP="006279C7">
            <w:pPr>
              <w:ind w:left="-80" w:right="-96" w:hanging="106"/>
              <w:jc w:val="center"/>
              <w:rPr>
                <w:b/>
              </w:rPr>
            </w:pPr>
            <w:r w:rsidRPr="008259E9">
              <w:rPr>
                <w:b/>
              </w:rPr>
              <w:t>2013</w:t>
            </w:r>
          </w:p>
        </w:tc>
        <w:tc>
          <w:tcPr>
            <w:tcW w:w="609" w:type="dxa"/>
          </w:tcPr>
          <w:p w14:paraId="5F1C2D12" w14:textId="77777777" w:rsidR="008259E9" w:rsidRPr="008259E9" w:rsidRDefault="008259E9" w:rsidP="006279C7">
            <w:pPr>
              <w:ind w:left="-80" w:right="-96" w:hanging="106"/>
              <w:jc w:val="center"/>
              <w:rPr>
                <w:b/>
              </w:rPr>
            </w:pPr>
            <w:r w:rsidRPr="008259E9">
              <w:rPr>
                <w:b/>
              </w:rPr>
              <w:t>2014</w:t>
            </w:r>
          </w:p>
        </w:tc>
        <w:tc>
          <w:tcPr>
            <w:tcW w:w="696" w:type="dxa"/>
          </w:tcPr>
          <w:p w14:paraId="56F9FA22" w14:textId="77777777" w:rsidR="008259E9" w:rsidRPr="008259E9" w:rsidRDefault="008259E9" w:rsidP="006279C7">
            <w:pPr>
              <w:ind w:left="-80" w:right="-96" w:hanging="106"/>
              <w:jc w:val="center"/>
              <w:rPr>
                <w:b/>
              </w:rPr>
            </w:pPr>
            <w:r w:rsidRPr="008259E9">
              <w:rPr>
                <w:b/>
              </w:rPr>
              <w:t>2015</w:t>
            </w:r>
          </w:p>
        </w:tc>
        <w:tc>
          <w:tcPr>
            <w:tcW w:w="696" w:type="dxa"/>
          </w:tcPr>
          <w:p w14:paraId="4EFDC816" w14:textId="77777777" w:rsidR="008259E9" w:rsidRPr="008259E9" w:rsidRDefault="008259E9" w:rsidP="006279C7">
            <w:pPr>
              <w:ind w:left="-80" w:right="-96" w:hanging="106"/>
              <w:jc w:val="center"/>
              <w:rPr>
                <w:b/>
              </w:rPr>
            </w:pPr>
            <w:r w:rsidRPr="008259E9">
              <w:rPr>
                <w:b/>
              </w:rPr>
              <w:t>2016</w:t>
            </w:r>
          </w:p>
        </w:tc>
        <w:tc>
          <w:tcPr>
            <w:tcW w:w="695" w:type="dxa"/>
          </w:tcPr>
          <w:p w14:paraId="78F1D6BF" w14:textId="77777777" w:rsidR="008259E9" w:rsidRPr="008259E9" w:rsidRDefault="008259E9" w:rsidP="006279C7">
            <w:pPr>
              <w:ind w:left="-80" w:right="-96" w:hanging="106"/>
              <w:jc w:val="center"/>
              <w:rPr>
                <w:b/>
              </w:rPr>
            </w:pPr>
            <w:r w:rsidRPr="008259E9">
              <w:rPr>
                <w:b/>
              </w:rPr>
              <w:t>2017</w:t>
            </w:r>
          </w:p>
        </w:tc>
        <w:tc>
          <w:tcPr>
            <w:tcW w:w="695" w:type="dxa"/>
          </w:tcPr>
          <w:p w14:paraId="70C846A9" w14:textId="77777777" w:rsidR="008259E9" w:rsidRPr="008259E9" w:rsidRDefault="008259E9" w:rsidP="006279C7">
            <w:pPr>
              <w:ind w:left="-80" w:right="-96" w:hanging="106"/>
              <w:jc w:val="center"/>
              <w:rPr>
                <w:b/>
              </w:rPr>
            </w:pPr>
            <w:r w:rsidRPr="008259E9">
              <w:rPr>
                <w:b/>
              </w:rPr>
              <w:t>2018</w:t>
            </w:r>
          </w:p>
        </w:tc>
        <w:tc>
          <w:tcPr>
            <w:tcW w:w="695" w:type="dxa"/>
          </w:tcPr>
          <w:p w14:paraId="4E4BA32D" w14:textId="77777777" w:rsidR="008259E9" w:rsidRPr="008259E9" w:rsidRDefault="008259E9" w:rsidP="006279C7">
            <w:pPr>
              <w:ind w:left="-80" w:right="-96" w:hanging="106"/>
              <w:jc w:val="center"/>
              <w:rPr>
                <w:b/>
              </w:rPr>
            </w:pPr>
            <w:r w:rsidRPr="008259E9">
              <w:rPr>
                <w:b/>
              </w:rPr>
              <w:t>2019</w:t>
            </w:r>
          </w:p>
        </w:tc>
        <w:tc>
          <w:tcPr>
            <w:tcW w:w="695" w:type="dxa"/>
          </w:tcPr>
          <w:p w14:paraId="46BFD0D6" w14:textId="77777777" w:rsidR="008259E9" w:rsidRPr="008259E9" w:rsidRDefault="008259E9" w:rsidP="006279C7">
            <w:pPr>
              <w:ind w:left="-80" w:right="-96" w:hanging="106"/>
              <w:jc w:val="center"/>
              <w:rPr>
                <w:b/>
              </w:rPr>
            </w:pPr>
            <w:r w:rsidRPr="008259E9">
              <w:rPr>
                <w:b/>
              </w:rPr>
              <w:t>2020</w:t>
            </w:r>
          </w:p>
        </w:tc>
        <w:tc>
          <w:tcPr>
            <w:tcW w:w="695" w:type="dxa"/>
          </w:tcPr>
          <w:p w14:paraId="47BB7344" w14:textId="77777777" w:rsidR="008259E9" w:rsidRPr="008259E9" w:rsidRDefault="008259E9" w:rsidP="006279C7">
            <w:pPr>
              <w:ind w:left="-80" w:right="-96" w:hanging="106"/>
              <w:jc w:val="center"/>
              <w:rPr>
                <w:b/>
              </w:rPr>
            </w:pPr>
            <w:r w:rsidRPr="008259E9">
              <w:rPr>
                <w:b/>
              </w:rPr>
              <w:t>2021</w:t>
            </w:r>
          </w:p>
        </w:tc>
        <w:tc>
          <w:tcPr>
            <w:tcW w:w="767" w:type="dxa"/>
          </w:tcPr>
          <w:p w14:paraId="7D41C327" w14:textId="77777777" w:rsidR="008259E9" w:rsidRPr="008259E9" w:rsidRDefault="008259E9" w:rsidP="006279C7">
            <w:pPr>
              <w:ind w:left="-80" w:right="-96" w:hanging="106"/>
              <w:jc w:val="center"/>
              <w:rPr>
                <w:b/>
              </w:rPr>
            </w:pPr>
            <w:r w:rsidRPr="008259E9">
              <w:rPr>
                <w:b/>
              </w:rPr>
              <w:t>2022</w:t>
            </w:r>
          </w:p>
        </w:tc>
      </w:tr>
      <w:tr w:rsidR="008259E9" w:rsidRPr="008259E9" w14:paraId="28A7640A" w14:textId="77777777" w:rsidTr="006279C7">
        <w:trPr>
          <w:trHeight w:val="300"/>
        </w:trPr>
        <w:tc>
          <w:tcPr>
            <w:tcW w:w="2405" w:type="dxa"/>
          </w:tcPr>
          <w:p w14:paraId="1F1B4728" w14:textId="77777777" w:rsidR="008259E9" w:rsidRPr="008259E9" w:rsidRDefault="008259E9" w:rsidP="006279C7">
            <w:pPr>
              <w:ind w:right="-15" w:firstLine="29"/>
              <w:jc w:val="both"/>
            </w:pPr>
            <w:r w:rsidRPr="008259E9">
              <w:t>Общегосударственные вопросы</w:t>
            </w:r>
          </w:p>
        </w:tc>
        <w:tc>
          <w:tcPr>
            <w:tcW w:w="703" w:type="dxa"/>
          </w:tcPr>
          <w:p w14:paraId="7485841F" w14:textId="77777777" w:rsidR="008259E9" w:rsidRPr="008259E9" w:rsidRDefault="008259E9" w:rsidP="006279C7">
            <w:pPr>
              <w:ind w:left="-52" w:right="-145" w:hanging="106"/>
              <w:jc w:val="center"/>
            </w:pPr>
            <w:r w:rsidRPr="008259E9">
              <w:t>441,6</w:t>
            </w:r>
          </w:p>
        </w:tc>
        <w:tc>
          <w:tcPr>
            <w:tcW w:w="609" w:type="dxa"/>
          </w:tcPr>
          <w:p w14:paraId="412A9B1D" w14:textId="77777777" w:rsidR="008259E9" w:rsidRPr="008259E9" w:rsidRDefault="008259E9" w:rsidP="006279C7">
            <w:pPr>
              <w:ind w:left="-52" w:right="-145" w:hanging="106"/>
              <w:jc w:val="center"/>
            </w:pPr>
            <w:r w:rsidRPr="008259E9">
              <w:t>504</w:t>
            </w:r>
          </w:p>
        </w:tc>
        <w:tc>
          <w:tcPr>
            <w:tcW w:w="696" w:type="dxa"/>
          </w:tcPr>
          <w:p w14:paraId="1A8D7922" w14:textId="77777777" w:rsidR="008259E9" w:rsidRPr="008259E9" w:rsidRDefault="008259E9" w:rsidP="006279C7">
            <w:pPr>
              <w:ind w:left="-52" w:right="-145" w:hanging="106"/>
              <w:jc w:val="center"/>
            </w:pPr>
            <w:r w:rsidRPr="008259E9">
              <w:t>467,8</w:t>
            </w:r>
          </w:p>
        </w:tc>
        <w:tc>
          <w:tcPr>
            <w:tcW w:w="696" w:type="dxa"/>
          </w:tcPr>
          <w:p w14:paraId="406CDFC6" w14:textId="77777777" w:rsidR="008259E9" w:rsidRPr="008259E9" w:rsidRDefault="008259E9" w:rsidP="006279C7">
            <w:pPr>
              <w:ind w:left="-52" w:right="-145" w:hanging="106"/>
              <w:jc w:val="center"/>
            </w:pPr>
            <w:r w:rsidRPr="008259E9">
              <w:t>485,5</w:t>
            </w:r>
          </w:p>
        </w:tc>
        <w:tc>
          <w:tcPr>
            <w:tcW w:w="695" w:type="dxa"/>
          </w:tcPr>
          <w:p w14:paraId="2BD18147" w14:textId="77777777" w:rsidR="008259E9" w:rsidRPr="008259E9" w:rsidRDefault="008259E9" w:rsidP="006279C7">
            <w:pPr>
              <w:ind w:left="-52" w:right="-145" w:hanging="106"/>
              <w:jc w:val="center"/>
            </w:pPr>
            <w:r w:rsidRPr="008259E9">
              <w:t>511,5</w:t>
            </w:r>
          </w:p>
        </w:tc>
        <w:tc>
          <w:tcPr>
            <w:tcW w:w="695" w:type="dxa"/>
          </w:tcPr>
          <w:p w14:paraId="1F594C2C" w14:textId="77777777" w:rsidR="008259E9" w:rsidRPr="008259E9" w:rsidRDefault="008259E9" w:rsidP="006279C7">
            <w:pPr>
              <w:ind w:left="-52" w:right="-145" w:hanging="106"/>
              <w:jc w:val="center"/>
            </w:pPr>
            <w:r w:rsidRPr="008259E9">
              <w:t>620,3</w:t>
            </w:r>
          </w:p>
        </w:tc>
        <w:tc>
          <w:tcPr>
            <w:tcW w:w="695" w:type="dxa"/>
          </w:tcPr>
          <w:p w14:paraId="3FCC037C" w14:textId="77777777" w:rsidR="008259E9" w:rsidRPr="008259E9" w:rsidRDefault="008259E9" w:rsidP="006279C7">
            <w:pPr>
              <w:ind w:left="-52" w:right="-145" w:hanging="106"/>
              <w:jc w:val="center"/>
            </w:pPr>
            <w:r w:rsidRPr="008259E9">
              <w:t>631,8</w:t>
            </w:r>
          </w:p>
        </w:tc>
        <w:tc>
          <w:tcPr>
            <w:tcW w:w="695" w:type="dxa"/>
          </w:tcPr>
          <w:p w14:paraId="10AE7B2D" w14:textId="77777777" w:rsidR="008259E9" w:rsidRPr="008259E9" w:rsidRDefault="008259E9" w:rsidP="006279C7">
            <w:pPr>
              <w:ind w:left="-52" w:right="-145" w:hanging="106"/>
              <w:jc w:val="center"/>
            </w:pPr>
            <w:r w:rsidRPr="008259E9">
              <w:t>628,2</w:t>
            </w:r>
          </w:p>
        </w:tc>
        <w:tc>
          <w:tcPr>
            <w:tcW w:w="695" w:type="dxa"/>
          </w:tcPr>
          <w:p w14:paraId="10B819A2" w14:textId="77777777" w:rsidR="008259E9" w:rsidRPr="008259E9" w:rsidRDefault="008259E9" w:rsidP="006279C7">
            <w:pPr>
              <w:ind w:left="-52" w:right="-145" w:hanging="106"/>
              <w:jc w:val="center"/>
            </w:pPr>
            <w:r w:rsidRPr="008259E9">
              <w:t>587,5</w:t>
            </w:r>
          </w:p>
        </w:tc>
        <w:tc>
          <w:tcPr>
            <w:tcW w:w="767" w:type="dxa"/>
          </w:tcPr>
          <w:p w14:paraId="01BC1CBE" w14:textId="77777777" w:rsidR="008259E9" w:rsidRPr="008259E9" w:rsidRDefault="008259E9" w:rsidP="006279C7">
            <w:pPr>
              <w:ind w:left="-52" w:right="-145" w:hanging="106"/>
              <w:jc w:val="center"/>
            </w:pPr>
            <w:r w:rsidRPr="008259E9">
              <w:t>640,8</w:t>
            </w:r>
          </w:p>
        </w:tc>
      </w:tr>
      <w:tr w:rsidR="008259E9" w:rsidRPr="008259E9" w14:paraId="0B063BB4" w14:textId="77777777" w:rsidTr="006279C7">
        <w:trPr>
          <w:trHeight w:val="300"/>
        </w:trPr>
        <w:tc>
          <w:tcPr>
            <w:tcW w:w="2405" w:type="dxa"/>
          </w:tcPr>
          <w:p w14:paraId="38B5A442" w14:textId="77777777" w:rsidR="008259E9" w:rsidRPr="008259E9" w:rsidRDefault="008259E9" w:rsidP="006279C7">
            <w:pPr>
              <w:ind w:right="-15" w:firstLine="29"/>
              <w:jc w:val="both"/>
            </w:pPr>
            <w:r w:rsidRPr="008259E9">
              <w:t>Национальная оборона</w:t>
            </w:r>
          </w:p>
        </w:tc>
        <w:tc>
          <w:tcPr>
            <w:tcW w:w="703" w:type="dxa"/>
          </w:tcPr>
          <w:p w14:paraId="2B6B538A" w14:textId="77777777" w:rsidR="008259E9" w:rsidRPr="008259E9" w:rsidRDefault="008259E9" w:rsidP="006279C7">
            <w:pPr>
              <w:ind w:left="-52" w:right="-145" w:hanging="106"/>
              <w:jc w:val="center"/>
            </w:pPr>
            <w:r w:rsidRPr="008259E9">
              <w:t>-</w:t>
            </w:r>
          </w:p>
        </w:tc>
        <w:tc>
          <w:tcPr>
            <w:tcW w:w="609" w:type="dxa"/>
          </w:tcPr>
          <w:p w14:paraId="4F70AD9F" w14:textId="77777777" w:rsidR="008259E9" w:rsidRPr="008259E9" w:rsidRDefault="008259E9" w:rsidP="006279C7">
            <w:pPr>
              <w:ind w:left="-52" w:right="-145" w:hanging="106"/>
              <w:jc w:val="center"/>
            </w:pPr>
            <w:r w:rsidRPr="008259E9">
              <w:t>-</w:t>
            </w:r>
          </w:p>
        </w:tc>
        <w:tc>
          <w:tcPr>
            <w:tcW w:w="696" w:type="dxa"/>
          </w:tcPr>
          <w:p w14:paraId="30C19A75" w14:textId="77777777" w:rsidR="008259E9" w:rsidRPr="008259E9" w:rsidRDefault="008259E9" w:rsidP="006279C7">
            <w:pPr>
              <w:ind w:left="-52" w:right="-145" w:hanging="106"/>
              <w:jc w:val="center"/>
            </w:pPr>
            <w:r w:rsidRPr="008259E9">
              <w:t>-</w:t>
            </w:r>
          </w:p>
        </w:tc>
        <w:tc>
          <w:tcPr>
            <w:tcW w:w="696" w:type="dxa"/>
          </w:tcPr>
          <w:p w14:paraId="0E4F5159" w14:textId="77777777" w:rsidR="008259E9" w:rsidRPr="008259E9" w:rsidRDefault="008259E9" w:rsidP="006279C7">
            <w:pPr>
              <w:ind w:left="-52" w:right="-145" w:hanging="106"/>
              <w:jc w:val="center"/>
            </w:pPr>
            <w:r w:rsidRPr="008259E9">
              <w:t>-</w:t>
            </w:r>
          </w:p>
        </w:tc>
        <w:tc>
          <w:tcPr>
            <w:tcW w:w="695" w:type="dxa"/>
          </w:tcPr>
          <w:p w14:paraId="13F08AD1" w14:textId="77777777" w:rsidR="008259E9" w:rsidRPr="008259E9" w:rsidRDefault="008259E9" w:rsidP="006279C7">
            <w:pPr>
              <w:ind w:left="-52" w:right="-145" w:hanging="106"/>
              <w:jc w:val="center"/>
            </w:pPr>
            <w:r w:rsidRPr="008259E9">
              <w:t>-</w:t>
            </w:r>
          </w:p>
        </w:tc>
        <w:tc>
          <w:tcPr>
            <w:tcW w:w="695" w:type="dxa"/>
          </w:tcPr>
          <w:p w14:paraId="0E0A3258" w14:textId="77777777" w:rsidR="008259E9" w:rsidRPr="008259E9" w:rsidRDefault="008259E9" w:rsidP="006279C7">
            <w:pPr>
              <w:ind w:left="-52" w:right="-145" w:hanging="106"/>
              <w:jc w:val="center"/>
            </w:pPr>
            <w:r w:rsidRPr="008259E9">
              <w:t>-</w:t>
            </w:r>
          </w:p>
        </w:tc>
        <w:tc>
          <w:tcPr>
            <w:tcW w:w="695" w:type="dxa"/>
          </w:tcPr>
          <w:p w14:paraId="383A1936" w14:textId="77777777" w:rsidR="008259E9" w:rsidRPr="008259E9" w:rsidRDefault="008259E9" w:rsidP="006279C7">
            <w:pPr>
              <w:ind w:left="-52" w:right="-145" w:hanging="106"/>
              <w:jc w:val="center"/>
            </w:pPr>
            <w:r w:rsidRPr="008259E9">
              <w:t>-</w:t>
            </w:r>
          </w:p>
        </w:tc>
        <w:tc>
          <w:tcPr>
            <w:tcW w:w="695" w:type="dxa"/>
          </w:tcPr>
          <w:p w14:paraId="27E5EBC9" w14:textId="77777777" w:rsidR="008259E9" w:rsidRPr="008259E9" w:rsidRDefault="008259E9" w:rsidP="006279C7">
            <w:pPr>
              <w:ind w:left="-52" w:right="-145" w:hanging="106"/>
              <w:jc w:val="center"/>
            </w:pPr>
            <w:r w:rsidRPr="008259E9">
              <w:t>-</w:t>
            </w:r>
          </w:p>
        </w:tc>
        <w:tc>
          <w:tcPr>
            <w:tcW w:w="695" w:type="dxa"/>
          </w:tcPr>
          <w:p w14:paraId="3A933637" w14:textId="77777777" w:rsidR="008259E9" w:rsidRPr="008259E9" w:rsidRDefault="008259E9" w:rsidP="006279C7">
            <w:pPr>
              <w:ind w:left="-52" w:right="-145" w:hanging="106"/>
              <w:jc w:val="center"/>
            </w:pPr>
            <w:r w:rsidRPr="008259E9">
              <w:t>-</w:t>
            </w:r>
          </w:p>
        </w:tc>
        <w:tc>
          <w:tcPr>
            <w:tcW w:w="767" w:type="dxa"/>
          </w:tcPr>
          <w:p w14:paraId="3C93BEA9" w14:textId="77777777" w:rsidR="008259E9" w:rsidRPr="008259E9" w:rsidRDefault="008259E9" w:rsidP="006279C7">
            <w:pPr>
              <w:ind w:left="-52" w:right="-145" w:hanging="106"/>
              <w:jc w:val="center"/>
            </w:pPr>
            <w:r w:rsidRPr="008259E9">
              <w:t>0,1</w:t>
            </w:r>
          </w:p>
        </w:tc>
      </w:tr>
      <w:tr w:rsidR="008259E9" w:rsidRPr="008259E9" w14:paraId="2770B118" w14:textId="77777777" w:rsidTr="006279C7">
        <w:trPr>
          <w:trHeight w:val="600"/>
        </w:trPr>
        <w:tc>
          <w:tcPr>
            <w:tcW w:w="2405" w:type="dxa"/>
          </w:tcPr>
          <w:p w14:paraId="092D27DC" w14:textId="77777777" w:rsidR="008259E9" w:rsidRPr="008259E9" w:rsidRDefault="008259E9" w:rsidP="006279C7">
            <w:pPr>
              <w:ind w:right="-15" w:firstLine="29"/>
              <w:jc w:val="both"/>
            </w:pPr>
            <w:r w:rsidRPr="008259E9">
              <w:t>Национальная безопасность и правоохранительная деятельность</w:t>
            </w:r>
          </w:p>
        </w:tc>
        <w:tc>
          <w:tcPr>
            <w:tcW w:w="703" w:type="dxa"/>
          </w:tcPr>
          <w:p w14:paraId="245ED0A1" w14:textId="77777777" w:rsidR="008259E9" w:rsidRPr="008259E9" w:rsidRDefault="008259E9" w:rsidP="006279C7">
            <w:pPr>
              <w:ind w:left="-52" w:right="-145" w:hanging="106"/>
              <w:jc w:val="center"/>
            </w:pPr>
            <w:r w:rsidRPr="008259E9">
              <w:t>80,4</w:t>
            </w:r>
          </w:p>
        </w:tc>
        <w:tc>
          <w:tcPr>
            <w:tcW w:w="609" w:type="dxa"/>
          </w:tcPr>
          <w:p w14:paraId="647682AF" w14:textId="77777777" w:rsidR="008259E9" w:rsidRPr="008259E9" w:rsidRDefault="008259E9" w:rsidP="006279C7">
            <w:pPr>
              <w:ind w:left="-52" w:right="-145" w:hanging="106"/>
              <w:jc w:val="center"/>
            </w:pPr>
            <w:r w:rsidRPr="008259E9">
              <w:t>80,3</w:t>
            </w:r>
          </w:p>
        </w:tc>
        <w:tc>
          <w:tcPr>
            <w:tcW w:w="696" w:type="dxa"/>
          </w:tcPr>
          <w:p w14:paraId="31805761" w14:textId="77777777" w:rsidR="008259E9" w:rsidRPr="008259E9" w:rsidRDefault="008259E9" w:rsidP="006279C7">
            <w:pPr>
              <w:ind w:left="-52" w:right="-145" w:hanging="106"/>
              <w:jc w:val="center"/>
            </w:pPr>
            <w:r w:rsidRPr="008259E9">
              <w:t>52,9</w:t>
            </w:r>
          </w:p>
        </w:tc>
        <w:tc>
          <w:tcPr>
            <w:tcW w:w="696" w:type="dxa"/>
          </w:tcPr>
          <w:p w14:paraId="23A4FBFB" w14:textId="77777777" w:rsidR="008259E9" w:rsidRPr="008259E9" w:rsidRDefault="008259E9" w:rsidP="006279C7">
            <w:pPr>
              <w:ind w:left="-52" w:right="-145" w:hanging="106"/>
              <w:jc w:val="center"/>
            </w:pPr>
            <w:r w:rsidRPr="008259E9">
              <w:t>60,7</w:t>
            </w:r>
          </w:p>
        </w:tc>
        <w:tc>
          <w:tcPr>
            <w:tcW w:w="695" w:type="dxa"/>
          </w:tcPr>
          <w:p w14:paraId="0B639A90" w14:textId="77777777" w:rsidR="008259E9" w:rsidRPr="008259E9" w:rsidRDefault="008259E9" w:rsidP="006279C7">
            <w:pPr>
              <w:ind w:left="-52" w:right="-145" w:hanging="106"/>
              <w:jc w:val="center"/>
            </w:pPr>
            <w:r w:rsidRPr="008259E9">
              <w:t>66,4</w:t>
            </w:r>
          </w:p>
        </w:tc>
        <w:tc>
          <w:tcPr>
            <w:tcW w:w="695" w:type="dxa"/>
          </w:tcPr>
          <w:p w14:paraId="072D39A4" w14:textId="77777777" w:rsidR="008259E9" w:rsidRPr="008259E9" w:rsidRDefault="008259E9" w:rsidP="006279C7">
            <w:pPr>
              <w:ind w:left="-52" w:right="-145" w:hanging="106"/>
              <w:jc w:val="center"/>
            </w:pPr>
            <w:r w:rsidRPr="008259E9">
              <w:t>67,4</w:t>
            </w:r>
          </w:p>
        </w:tc>
        <w:tc>
          <w:tcPr>
            <w:tcW w:w="695" w:type="dxa"/>
          </w:tcPr>
          <w:p w14:paraId="6D090C50" w14:textId="77777777" w:rsidR="008259E9" w:rsidRPr="008259E9" w:rsidRDefault="008259E9" w:rsidP="006279C7">
            <w:pPr>
              <w:ind w:left="-52" w:right="-145" w:hanging="106"/>
              <w:jc w:val="center"/>
            </w:pPr>
            <w:r w:rsidRPr="008259E9">
              <w:t>77,4</w:t>
            </w:r>
          </w:p>
        </w:tc>
        <w:tc>
          <w:tcPr>
            <w:tcW w:w="695" w:type="dxa"/>
          </w:tcPr>
          <w:p w14:paraId="0F2A3AB3" w14:textId="77777777" w:rsidR="008259E9" w:rsidRPr="008259E9" w:rsidRDefault="008259E9" w:rsidP="006279C7">
            <w:pPr>
              <w:ind w:left="-52" w:right="-145" w:hanging="106"/>
              <w:jc w:val="center"/>
            </w:pPr>
            <w:r w:rsidRPr="008259E9">
              <w:t>67,7</w:t>
            </w:r>
          </w:p>
        </w:tc>
        <w:tc>
          <w:tcPr>
            <w:tcW w:w="695" w:type="dxa"/>
          </w:tcPr>
          <w:p w14:paraId="621A8C37" w14:textId="77777777" w:rsidR="008259E9" w:rsidRPr="008259E9" w:rsidRDefault="008259E9" w:rsidP="006279C7">
            <w:pPr>
              <w:ind w:left="-52" w:right="-145" w:hanging="106"/>
              <w:jc w:val="center"/>
            </w:pPr>
            <w:r w:rsidRPr="008259E9">
              <w:t>64,0</w:t>
            </w:r>
          </w:p>
        </w:tc>
        <w:tc>
          <w:tcPr>
            <w:tcW w:w="767" w:type="dxa"/>
          </w:tcPr>
          <w:p w14:paraId="2F81F3BF" w14:textId="77777777" w:rsidR="008259E9" w:rsidRPr="008259E9" w:rsidRDefault="008259E9" w:rsidP="006279C7">
            <w:pPr>
              <w:ind w:left="-52" w:right="-145" w:hanging="106"/>
              <w:jc w:val="center"/>
            </w:pPr>
            <w:r w:rsidRPr="008259E9">
              <w:t>62,5</w:t>
            </w:r>
          </w:p>
        </w:tc>
      </w:tr>
      <w:tr w:rsidR="008259E9" w:rsidRPr="008259E9" w14:paraId="38540AEC" w14:textId="77777777" w:rsidTr="006279C7">
        <w:trPr>
          <w:trHeight w:val="300"/>
        </w:trPr>
        <w:tc>
          <w:tcPr>
            <w:tcW w:w="2405" w:type="dxa"/>
          </w:tcPr>
          <w:p w14:paraId="29469CDE" w14:textId="77777777" w:rsidR="008259E9" w:rsidRPr="008259E9" w:rsidRDefault="008259E9" w:rsidP="006279C7">
            <w:pPr>
              <w:ind w:right="-15" w:firstLine="29"/>
              <w:jc w:val="both"/>
            </w:pPr>
            <w:r w:rsidRPr="008259E9">
              <w:t>Национальная экономика</w:t>
            </w:r>
          </w:p>
        </w:tc>
        <w:tc>
          <w:tcPr>
            <w:tcW w:w="703" w:type="dxa"/>
          </w:tcPr>
          <w:p w14:paraId="14FCBE80" w14:textId="77777777" w:rsidR="008259E9" w:rsidRPr="008259E9" w:rsidRDefault="008259E9" w:rsidP="006279C7">
            <w:pPr>
              <w:ind w:left="-52" w:right="-145" w:hanging="106"/>
              <w:jc w:val="center"/>
            </w:pPr>
            <w:r w:rsidRPr="008259E9">
              <w:t>356,1</w:t>
            </w:r>
          </w:p>
        </w:tc>
        <w:tc>
          <w:tcPr>
            <w:tcW w:w="609" w:type="dxa"/>
          </w:tcPr>
          <w:p w14:paraId="3F2503C6" w14:textId="77777777" w:rsidR="008259E9" w:rsidRPr="008259E9" w:rsidRDefault="008259E9" w:rsidP="006279C7">
            <w:pPr>
              <w:ind w:left="-52" w:right="-145" w:hanging="106"/>
              <w:jc w:val="center"/>
            </w:pPr>
            <w:r w:rsidRPr="008259E9">
              <w:t>405,7</w:t>
            </w:r>
          </w:p>
        </w:tc>
        <w:tc>
          <w:tcPr>
            <w:tcW w:w="696" w:type="dxa"/>
          </w:tcPr>
          <w:p w14:paraId="0A0EA384" w14:textId="77777777" w:rsidR="008259E9" w:rsidRPr="008259E9" w:rsidRDefault="008259E9" w:rsidP="006279C7">
            <w:pPr>
              <w:ind w:left="-52" w:right="-145" w:hanging="106"/>
              <w:jc w:val="center"/>
            </w:pPr>
            <w:r w:rsidRPr="008259E9">
              <w:t>433,0</w:t>
            </w:r>
          </w:p>
        </w:tc>
        <w:tc>
          <w:tcPr>
            <w:tcW w:w="696" w:type="dxa"/>
          </w:tcPr>
          <w:p w14:paraId="6EA3B799" w14:textId="77777777" w:rsidR="008259E9" w:rsidRPr="008259E9" w:rsidRDefault="008259E9" w:rsidP="006279C7">
            <w:pPr>
              <w:ind w:left="-52" w:right="-145" w:hanging="106"/>
              <w:jc w:val="center"/>
            </w:pPr>
            <w:r w:rsidRPr="008259E9">
              <w:t>359</w:t>
            </w:r>
          </w:p>
        </w:tc>
        <w:tc>
          <w:tcPr>
            <w:tcW w:w="695" w:type="dxa"/>
          </w:tcPr>
          <w:p w14:paraId="19C74EB6" w14:textId="77777777" w:rsidR="008259E9" w:rsidRPr="008259E9" w:rsidRDefault="008259E9" w:rsidP="006279C7">
            <w:pPr>
              <w:ind w:left="-52" w:right="-145" w:hanging="106"/>
              <w:jc w:val="center"/>
            </w:pPr>
            <w:r w:rsidRPr="008259E9">
              <w:t>414,7</w:t>
            </w:r>
          </w:p>
        </w:tc>
        <w:tc>
          <w:tcPr>
            <w:tcW w:w="695" w:type="dxa"/>
          </w:tcPr>
          <w:p w14:paraId="0E2365C6" w14:textId="77777777" w:rsidR="008259E9" w:rsidRPr="008259E9" w:rsidRDefault="008259E9" w:rsidP="006279C7">
            <w:pPr>
              <w:ind w:left="-52" w:right="-145" w:hanging="106"/>
              <w:jc w:val="center"/>
            </w:pPr>
            <w:r w:rsidRPr="008259E9">
              <w:t>342,6</w:t>
            </w:r>
          </w:p>
        </w:tc>
        <w:tc>
          <w:tcPr>
            <w:tcW w:w="695" w:type="dxa"/>
          </w:tcPr>
          <w:p w14:paraId="7F04259B" w14:textId="77777777" w:rsidR="008259E9" w:rsidRPr="008259E9" w:rsidRDefault="008259E9" w:rsidP="006279C7">
            <w:pPr>
              <w:ind w:left="-52" w:right="-145" w:hanging="106"/>
              <w:jc w:val="center"/>
            </w:pPr>
            <w:r w:rsidRPr="008259E9">
              <w:t>353,4</w:t>
            </w:r>
          </w:p>
        </w:tc>
        <w:tc>
          <w:tcPr>
            <w:tcW w:w="695" w:type="dxa"/>
          </w:tcPr>
          <w:p w14:paraId="5D23B2DA" w14:textId="77777777" w:rsidR="008259E9" w:rsidRPr="008259E9" w:rsidRDefault="008259E9" w:rsidP="006279C7">
            <w:pPr>
              <w:ind w:left="-52" w:right="-145" w:hanging="106"/>
              <w:jc w:val="center"/>
            </w:pPr>
            <w:r w:rsidRPr="008259E9">
              <w:t>391,8</w:t>
            </w:r>
          </w:p>
        </w:tc>
        <w:tc>
          <w:tcPr>
            <w:tcW w:w="695" w:type="dxa"/>
          </w:tcPr>
          <w:p w14:paraId="3D9145AA" w14:textId="77777777" w:rsidR="008259E9" w:rsidRPr="008259E9" w:rsidRDefault="008259E9" w:rsidP="006279C7">
            <w:pPr>
              <w:ind w:left="-52" w:right="-145" w:hanging="106"/>
              <w:jc w:val="center"/>
            </w:pPr>
            <w:r w:rsidRPr="008259E9">
              <w:t>486,8</w:t>
            </w:r>
          </w:p>
        </w:tc>
        <w:tc>
          <w:tcPr>
            <w:tcW w:w="767" w:type="dxa"/>
          </w:tcPr>
          <w:p w14:paraId="092A56E3" w14:textId="77777777" w:rsidR="008259E9" w:rsidRPr="008259E9" w:rsidRDefault="008259E9" w:rsidP="006279C7">
            <w:pPr>
              <w:ind w:left="-52" w:right="-145" w:hanging="106"/>
              <w:jc w:val="center"/>
            </w:pPr>
            <w:r w:rsidRPr="008259E9">
              <w:t>407,5</w:t>
            </w:r>
          </w:p>
        </w:tc>
      </w:tr>
      <w:tr w:rsidR="008259E9" w:rsidRPr="008259E9" w14:paraId="6140A059" w14:textId="77777777" w:rsidTr="006279C7">
        <w:trPr>
          <w:trHeight w:val="300"/>
        </w:trPr>
        <w:tc>
          <w:tcPr>
            <w:tcW w:w="2405" w:type="dxa"/>
          </w:tcPr>
          <w:p w14:paraId="0B33CC04" w14:textId="77777777" w:rsidR="008259E9" w:rsidRPr="008259E9" w:rsidRDefault="008259E9" w:rsidP="006279C7">
            <w:pPr>
              <w:ind w:right="-15" w:firstLine="29"/>
              <w:jc w:val="both"/>
            </w:pPr>
            <w:r w:rsidRPr="008259E9">
              <w:t>Жилищно-коммунальное хозяйство</w:t>
            </w:r>
          </w:p>
        </w:tc>
        <w:tc>
          <w:tcPr>
            <w:tcW w:w="703" w:type="dxa"/>
          </w:tcPr>
          <w:p w14:paraId="5D26657B" w14:textId="77777777" w:rsidR="008259E9" w:rsidRPr="008259E9" w:rsidRDefault="008259E9" w:rsidP="006279C7">
            <w:pPr>
              <w:ind w:left="-52" w:right="-145" w:hanging="106"/>
              <w:jc w:val="center"/>
            </w:pPr>
            <w:r w:rsidRPr="008259E9">
              <w:t>666,7</w:t>
            </w:r>
          </w:p>
        </w:tc>
        <w:tc>
          <w:tcPr>
            <w:tcW w:w="609" w:type="dxa"/>
          </w:tcPr>
          <w:p w14:paraId="25100A15" w14:textId="77777777" w:rsidR="008259E9" w:rsidRPr="008259E9" w:rsidRDefault="008259E9" w:rsidP="006279C7">
            <w:pPr>
              <w:ind w:left="-52" w:right="-145" w:hanging="106"/>
              <w:jc w:val="center"/>
            </w:pPr>
            <w:r w:rsidRPr="008259E9">
              <w:t>736,4</w:t>
            </w:r>
          </w:p>
        </w:tc>
        <w:tc>
          <w:tcPr>
            <w:tcW w:w="696" w:type="dxa"/>
          </w:tcPr>
          <w:p w14:paraId="735F9EC5" w14:textId="77777777" w:rsidR="008259E9" w:rsidRPr="008259E9" w:rsidRDefault="008259E9" w:rsidP="006279C7">
            <w:pPr>
              <w:ind w:left="-52" w:right="-145" w:hanging="106"/>
              <w:jc w:val="center"/>
            </w:pPr>
            <w:r w:rsidRPr="008259E9">
              <w:t>674,5</w:t>
            </w:r>
          </w:p>
        </w:tc>
        <w:tc>
          <w:tcPr>
            <w:tcW w:w="696" w:type="dxa"/>
          </w:tcPr>
          <w:p w14:paraId="365ACEEC" w14:textId="77777777" w:rsidR="008259E9" w:rsidRPr="008259E9" w:rsidRDefault="008259E9" w:rsidP="006279C7">
            <w:pPr>
              <w:ind w:left="-52" w:right="-145" w:hanging="106"/>
              <w:jc w:val="center"/>
            </w:pPr>
            <w:r w:rsidRPr="008259E9">
              <w:t>675,7</w:t>
            </w:r>
          </w:p>
        </w:tc>
        <w:tc>
          <w:tcPr>
            <w:tcW w:w="695" w:type="dxa"/>
          </w:tcPr>
          <w:p w14:paraId="54C1082D" w14:textId="77777777" w:rsidR="008259E9" w:rsidRPr="008259E9" w:rsidRDefault="008259E9" w:rsidP="006279C7">
            <w:pPr>
              <w:ind w:left="-52" w:right="-145" w:hanging="106"/>
              <w:jc w:val="center"/>
            </w:pPr>
            <w:r w:rsidRPr="008259E9">
              <w:t>656,4</w:t>
            </w:r>
          </w:p>
        </w:tc>
        <w:tc>
          <w:tcPr>
            <w:tcW w:w="695" w:type="dxa"/>
          </w:tcPr>
          <w:p w14:paraId="0C639B64" w14:textId="77777777" w:rsidR="008259E9" w:rsidRPr="008259E9" w:rsidRDefault="008259E9" w:rsidP="006279C7">
            <w:pPr>
              <w:ind w:left="-52" w:right="-145" w:hanging="106"/>
              <w:jc w:val="center"/>
            </w:pPr>
            <w:r w:rsidRPr="008259E9">
              <w:t>520,2</w:t>
            </w:r>
          </w:p>
        </w:tc>
        <w:tc>
          <w:tcPr>
            <w:tcW w:w="695" w:type="dxa"/>
          </w:tcPr>
          <w:p w14:paraId="644CF42A" w14:textId="77777777" w:rsidR="008259E9" w:rsidRPr="008259E9" w:rsidRDefault="008259E9" w:rsidP="006279C7">
            <w:pPr>
              <w:ind w:left="-52" w:right="-145" w:hanging="106"/>
              <w:jc w:val="center"/>
            </w:pPr>
            <w:r w:rsidRPr="008259E9">
              <w:t>632,4</w:t>
            </w:r>
          </w:p>
        </w:tc>
        <w:tc>
          <w:tcPr>
            <w:tcW w:w="695" w:type="dxa"/>
          </w:tcPr>
          <w:p w14:paraId="773FC8DE" w14:textId="77777777" w:rsidR="008259E9" w:rsidRPr="008259E9" w:rsidRDefault="008259E9" w:rsidP="006279C7">
            <w:pPr>
              <w:ind w:left="-52" w:right="-145" w:hanging="106"/>
              <w:jc w:val="center"/>
            </w:pPr>
            <w:r w:rsidRPr="008259E9">
              <w:t>1705,8</w:t>
            </w:r>
          </w:p>
        </w:tc>
        <w:tc>
          <w:tcPr>
            <w:tcW w:w="695" w:type="dxa"/>
          </w:tcPr>
          <w:p w14:paraId="6509F624" w14:textId="77777777" w:rsidR="008259E9" w:rsidRPr="008259E9" w:rsidRDefault="008259E9" w:rsidP="006279C7">
            <w:pPr>
              <w:ind w:left="-52" w:right="-145" w:hanging="106"/>
              <w:jc w:val="center"/>
            </w:pPr>
            <w:r w:rsidRPr="008259E9">
              <w:t>1159,1</w:t>
            </w:r>
          </w:p>
        </w:tc>
        <w:tc>
          <w:tcPr>
            <w:tcW w:w="767" w:type="dxa"/>
          </w:tcPr>
          <w:p w14:paraId="4A34A8E8" w14:textId="77777777" w:rsidR="008259E9" w:rsidRPr="008259E9" w:rsidRDefault="008259E9" w:rsidP="006279C7">
            <w:pPr>
              <w:ind w:left="-52" w:right="-145" w:hanging="106"/>
              <w:jc w:val="center"/>
            </w:pPr>
            <w:r w:rsidRPr="008259E9">
              <w:t>1042,2</w:t>
            </w:r>
          </w:p>
        </w:tc>
      </w:tr>
      <w:tr w:rsidR="008259E9" w:rsidRPr="008259E9" w14:paraId="0D0DA9CB" w14:textId="77777777" w:rsidTr="006279C7">
        <w:trPr>
          <w:trHeight w:val="300"/>
        </w:trPr>
        <w:tc>
          <w:tcPr>
            <w:tcW w:w="2405" w:type="dxa"/>
          </w:tcPr>
          <w:p w14:paraId="07546EE5" w14:textId="77777777" w:rsidR="008259E9" w:rsidRPr="008259E9" w:rsidRDefault="008259E9" w:rsidP="006279C7">
            <w:pPr>
              <w:ind w:right="-15" w:firstLine="29"/>
              <w:jc w:val="both"/>
            </w:pPr>
            <w:r w:rsidRPr="008259E9">
              <w:t>Охрана окружающей среды</w:t>
            </w:r>
          </w:p>
        </w:tc>
        <w:tc>
          <w:tcPr>
            <w:tcW w:w="703" w:type="dxa"/>
          </w:tcPr>
          <w:p w14:paraId="4D2F04A2" w14:textId="77777777" w:rsidR="008259E9" w:rsidRPr="008259E9" w:rsidRDefault="008259E9" w:rsidP="006279C7">
            <w:pPr>
              <w:ind w:left="-52" w:right="-145" w:hanging="106"/>
              <w:jc w:val="center"/>
            </w:pPr>
            <w:r w:rsidRPr="008259E9">
              <w:t>3,5</w:t>
            </w:r>
          </w:p>
        </w:tc>
        <w:tc>
          <w:tcPr>
            <w:tcW w:w="609" w:type="dxa"/>
          </w:tcPr>
          <w:p w14:paraId="1FD19298" w14:textId="77777777" w:rsidR="008259E9" w:rsidRPr="008259E9" w:rsidRDefault="008259E9" w:rsidP="006279C7">
            <w:pPr>
              <w:ind w:left="-52" w:right="-145" w:hanging="106"/>
              <w:jc w:val="center"/>
            </w:pPr>
            <w:r w:rsidRPr="008259E9">
              <w:t>2,4</w:t>
            </w:r>
          </w:p>
        </w:tc>
        <w:tc>
          <w:tcPr>
            <w:tcW w:w="696" w:type="dxa"/>
          </w:tcPr>
          <w:p w14:paraId="45F19F98" w14:textId="77777777" w:rsidR="008259E9" w:rsidRPr="008259E9" w:rsidRDefault="008259E9" w:rsidP="006279C7">
            <w:pPr>
              <w:ind w:left="-52" w:right="-145" w:hanging="106"/>
              <w:jc w:val="center"/>
            </w:pPr>
            <w:r w:rsidRPr="008259E9">
              <w:t>5,7</w:t>
            </w:r>
          </w:p>
        </w:tc>
        <w:tc>
          <w:tcPr>
            <w:tcW w:w="696" w:type="dxa"/>
          </w:tcPr>
          <w:p w14:paraId="618463E8" w14:textId="77777777" w:rsidR="008259E9" w:rsidRPr="008259E9" w:rsidRDefault="008259E9" w:rsidP="006279C7">
            <w:pPr>
              <w:ind w:left="-52" w:right="-145" w:hanging="106"/>
              <w:jc w:val="center"/>
            </w:pPr>
            <w:r w:rsidRPr="008259E9">
              <w:t>-</w:t>
            </w:r>
          </w:p>
        </w:tc>
        <w:tc>
          <w:tcPr>
            <w:tcW w:w="695" w:type="dxa"/>
          </w:tcPr>
          <w:p w14:paraId="2EF9A562" w14:textId="77777777" w:rsidR="008259E9" w:rsidRPr="008259E9" w:rsidRDefault="008259E9" w:rsidP="006279C7">
            <w:pPr>
              <w:ind w:left="-52" w:right="-145" w:hanging="106"/>
              <w:jc w:val="center"/>
            </w:pPr>
            <w:r w:rsidRPr="008259E9">
              <w:t>0,1</w:t>
            </w:r>
          </w:p>
        </w:tc>
        <w:tc>
          <w:tcPr>
            <w:tcW w:w="695" w:type="dxa"/>
          </w:tcPr>
          <w:p w14:paraId="3A4A5BDF" w14:textId="77777777" w:rsidR="008259E9" w:rsidRPr="008259E9" w:rsidRDefault="008259E9" w:rsidP="006279C7">
            <w:pPr>
              <w:ind w:left="-52" w:right="-145" w:hanging="106"/>
              <w:jc w:val="center"/>
            </w:pPr>
            <w:r w:rsidRPr="008259E9">
              <w:t>1,6</w:t>
            </w:r>
          </w:p>
        </w:tc>
        <w:tc>
          <w:tcPr>
            <w:tcW w:w="695" w:type="dxa"/>
          </w:tcPr>
          <w:p w14:paraId="51B3477D" w14:textId="77777777" w:rsidR="008259E9" w:rsidRPr="008259E9" w:rsidRDefault="008259E9" w:rsidP="006279C7">
            <w:pPr>
              <w:ind w:left="-52" w:right="-145" w:hanging="106"/>
              <w:jc w:val="center"/>
            </w:pPr>
            <w:r w:rsidRPr="008259E9">
              <w:t>1,2</w:t>
            </w:r>
          </w:p>
        </w:tc>
        <w:tc>
          <w:tcPr>
            <w:tcW w:w="695" w:type="dxa"/>
          </w:tcPr>
          <w:p w14:paraId="65CA5934" w14:textId="77777777" w:rsidR="008259E9" w:rsidRPr="008259E9" w:rsidRDefault="008259E9" w:rsidP="006279C7">
            <w:pPr>
              <w:ind w:left="-52" w:right="-145" w:hanging="106"/>
              <w:jc w:val="center"/>
            </w:pPr>
            <w:r w:rsidRPr="008259E9">
              <w:t>1,6</w:t>
            </w:r>
          </w:p>
        </w:tc>
        <w:tc>
          <w:tcPr>
            <w:tcW w:w="695" w:type="dxa"/>
          </w:tcPr>
          <w:p w14:paraId="1ECD1515" w14:textId="77777777" w:rsidR="008259E9" w:rsidRPr="008259E9" w:rsidRDefault="008259E9" w:rsidP="006279C7">
            <w:pPr>
              <w:ind w:left="-52" w:right="-145" w:hanging="106"/>
              <w:jc w:val="center"/>
            </w:pPr>
            <w:r w:rsidRPr="008259E9">
              <w:t>0,2</w:t>
            </w:r>
          </w:p>
        </w:tc>
        <w:tc>
          <w:tcPr>
            <w:tcW w:w="767" w:type="dxa"/>
          </w:tcPr>
          <w:p w14:paraId="3CAE7D67" w14:textId="77777777" w:rsidR="008259E9" w:rsidRPr="008259E9" w:rsidRDefault="008259E9" w:rsidP="006279C7">
            <w:pPr>
              <w:ind w:left="-52" w:right="-145" w:hanging="106"/>
              <w:jc w:val="center"/>
            </w:pPr>
            <w:r w:rsidRPr="008259E9">
              <w:t>0,1</w:t>
            </w:r>
          </w:p>
        </w:tc>
      </w:tr>
      <w:tr w:rsidR="008259E9" w:rsidRPr="008259E9" w14:paraId="19C58589" w14:textId="77777777" w:rsidTr="006279C7">
        <w:trPr>
          <w:trHeight w:val="300"/>
        </w:trPr>
        <w:tc>
          <w:tcPr>
            <w:tcW w:w="2405" w:type="dxa"/>
          </w:tcPr>
          <w:p w14:paraId="60378E43" w14:textId="77777777" w:rsidR="008259E9" w:rsidRPr="008259E9" w:rsidRDefault="008259E9" w:rsidP="006279C7">
            <w:pPr>
              <w:ind w:right="-15" w:firstLine="29"/>
              <w:jc w:val="both"/>
            </w:pPr>
            <w:r w:rsidRPr="008259E9">
              <w:t>Образование</w:t>
            </w:r>
          </w:p>
        </w:tc>
        <w:tc>
          <w:tcPr>
            <w:tcW w:w="703" w:type="dxa"/>
          </w:tcPr>
          <w:p w14:paraId="4E597F0C" w14:textId="77777777" w:rsidR="008259E9" w:rsidRPr="008259E9" w:rsidRDefault="008259E9" w:rsidP="006279C7">
            <w:pPr>
              <w:ind w:left="-52" w:right="-145" w:hanging="106"/>
              <w:jc w:val="center"/>
            </w:pPr>
            <w:r w:rsidRPr="008259E9">
              <w:t>1624,2</w:t>
            </w:r>
          </w:p>
        </w:tc>
        <w:tc>
          <w:tcPr>
            <w:tcW w:w="609" w:type="dxa"/>
          </w:tcPr>
          <w:p w14:paraId="5A6BDFFA" w14:textId="77777777" w:rsidR="008259E9" w:rsidRPr="008259E9" w:rsidRDefault="008259E9" w:rsidP="006279C7">
            <w:pPr>
              <w:ind w:left="-52" w:right="-145" w:hanging="106"/>
              <w:jc w:val="center"/>
            </w:pPr>
            <w:r w:rsidRPr="008259E9">
              <w:t>1778</w:t>
            </w:r>
          </w:p>
        </w:tc>
        <w:tc>
          <w:tcPr>
            <w:tcW w:w="696" w:type="dxa"/>
          </w:tcPr>
          <w:p w14:paraId="777C53E2" w14:textId="77777777" w:rsidR="008259E9" w:rsidRPr="008259E9" w:rsidRDefault="008259E9" w:rsidP="006279C7">
            <w:pPr>
              <w:ind w:left="-52" w:right="-145" w:hanging="106"/>
              <w:jc w:val="center"/>
            </w:pPr>
            <w:r w:rsidRPr="008259E9">
              <w:t>1812,7</w:t>
            </w:r>
          </w:p>
        </w:tc>
        <w:tc>
          <w:tcPr>
            <w:tcW w:w="696" w:type="dxa"/>
          </w:tcPr>
          <w:p w14:paraId="77AAEBAD" w14:textId="77777777" w:rsidR="008259E9" w:rsidRPr="008259E9" w:rsidRDefault="008259E9" w:rsidP="006279C7">
            <w:pPr>
              <w:ind w:left="-52" w:right="-145" w:hanging="106"/>
              <w:jc w:val="center"/>
            </w:pPr>
            <w:r w:rsidRPr="008259E9">
              <w:t>1866,9</w:t>
            </w:r>
          </w:p>
        </w:tc>
        <w:tc>
          <w:tcPr>
            <w:tcW w:w="695" w:type="dxa"/>
          </w:tcPr>
          <w:p w14:paraId="73203F4F" w14:textId="77777777" w:rsidR="008259E9" w:rsidRPr="008259E9" w:rsidRDefault="008259E9" w:rsidP="006279C7">
            <w:pPr>
              <w:ind w:left="-52" w:right="-145" w:hanging="106"/>
              <w:jc w:val="center"/>
            </w:pPr>
            <w:r w:rsidRPr="008259E9">
              <w:t>1954,2</w:t>
            </w:r>
          </w:p>
        </w:tc>
        <w:tc>
          <w:tcPr>
            <w:tcW w:w="695" w:type="dxa"/>
          </w:tcPr>
          <w:p w14:paraId="3729B675" w14:textId="77777777" w:rsidR="008259E9" w:rsidRPr="008259E9" w:rsidRDefault="008259E9" w:rsidP="006279C7">
            <w:pPr>
              <w:ind w:left="-52" w:right="-145" w:hanging="106"/>
              <w:jc w:val="center"/>
            </w:pPr>
            <w:r w:rsidRPr="008259E9">
              <w:t>2193,0</w:t>
            </w:r>
          </w:p>
        </w:tc>
        <w:tc>
          <w:tcPr>
            <w:tcW w:w="695" w:type="dxa"/>
          </w:tcPr>
          <w:p w14:paraId="56496A9D" w14:textId="77777777" w:rsidR="008259E9" w:rsidRPr="008259E9" w:rsidRDefault="008259E9" w:rsidP="006279C7">
            <w:pPr>
              <w:ind w:left="-52" w:right="-145" w:hanging="106"/>
              <w:jc w:val="center"/>
            </w:pPr>
            <w:r w:rsidRPr="008259E9">
              <w:t>2412,9</w:t>
            </w:r>
          </w:p>
        </w:tc>
        <w:tc>
          <w:tcPr>
            <w:tcW w:w="695" w:type="dxa"/>
          </w:tcPr>
          <w:p w14:paraId="598BE725" w14:textId="77777777" w:rsidR="008259E9" w:rsidRPr="008259E9" w:rsidRDefault="008259E9" w:rsidP="006279C7">
            <w:pPr>
              <w:ind w:left="-52" w:right="-145" w:hanging="106"/>
              <w:jc w:val="center"/>
            </w:pPr>
            <w:r w:rsidRPr="008259E9">
              <w:t>2910,4</w:t>
            </w:r>
          </w:p>
        </w:tc>
        <w:tc>
          <w:tcPr>
            <w:tcW w:w="695" w:type="dxa"/>
          </w:tcPr>
          <w:p w14:paraId="672F55AC" w14:textId="77777777" w:rsidR="008259E9" w:rsidRPr="008259E9" w:rsidRDefault="008259E9" w:rsidP="006279C7">
            <w:pPr>
              <w:ind w:left="-52" w:right="-145" w:hanging="106"/>
              <w:jc w:val="center"/>
            </w:pPr>
            <w:r w:rsidRPr="008259E9">
              <w:t>2747,4</w:t>
            </w:r>
          </w:p>
        </w:tc>
        <w:tc>
          <w:tcPr>
            <w:tcW w:w="767" w:type="dxa"/>
          </w:tcPr>
          <w:p w14:paraId="1DF6A285" w14:textId="77777777" w:rsidR="008259E9" w:rsidRPr="008259E9" w:rsidRDefault="008259E9" w:rsidP="006279C7">
            <w:pPr>
              <w:ind w:left="-52" w:right="-145" w:hanging="106"/>
              <w:jc w:val="center"/>
            </w:pPr>
            <w:r w:rsidRPr="008259E9">
              <w:t>3054,6</w:t>
            </w:r>
          </w:p>
        </w:tc>
      </w:tr>
      <w:tr w:rsidR="008259E9" w:rsidRPr="008259E9" w14:paraId="03DB83B4" w14:textId="77777777" w:rsidTr="006279C7">
        <w:trPr>
          <w:trHeight w:val="300"/>
        </w:trPr>
        <w:tc>
          <w:tcPr>
            <w:tcW w:w="2405" w:type="dxa"/>
          </w:tcPr>
          <w:p w14:paraId="49A09B9B" w14:textId="77777777" w:rsidR="008259E9" w:rsidRPr="008259E9" w:rsidRDefault="008259E9" w:rsidP="006279C7">
            <w:pPr>
              <w:ind w:right="-15" w:firstLine="29"/>
              <w:jc w:val="both"/>
            </w:pPr>
            <w:r w:rsidRPr="008259E9">
              <w:t>Культура и кинематография</w:t>
            </w:r>
          </w:p>
        </w:tc>
        <w:tc>
          <w:tcPr>
            <w:tcW w:w="703" w:type="dxa"/>
          </w:tcPr>
          <w:p w14:paraId="317E640C" w14:textId="77777777" w:rsidR="008259E9" w:rsidRPr="008259E9" w:rsidRDefault="008259E9" w:rsidP="006279C7">
            <w:pPr>
              <w:ind w:left="-52" w:right="-145" w:hanging="106"/>
              <w:jc w:val="center"/>
            </w:pPr>
            <w:r w:rsidRPr="008259E9">
              <w:t>188,7</w:t>
            </w:r>
          </w:p>
        </w:tc>
        <w:tc>
          <w:tcPr>
            <w:tcW w:w="609" w:type="dxa"/>
          </w:tcPr>
          <w:p w14:paraId="58D0F8EC" w14:textId="77777777" w:rsidR="008259E9" w:rsidRPr="008259E9" w:rsidRDefault="008259E9" w:rsidP="006279C7">
            <w:pPr>
              <w:ind w:left="-52" w:right="-145" w:hanging="106"/>
              <w:jc w:val="center"/>
            </w:pPr>
            <w:r w:rsidRPr="008259E9">
              <w:t>212,8</w:t>
            </w:r>
          </w:p>
        </w:tc>
        <w:tc>
          <w:tcPr>
            <w:tcW w:w="696" w:type="dxa"/>
          </w:tcPr>
          <w:p w14:paraId="63EA6A65" w14:textId="77777777" w:rsidR="008259E9" w:rsidRPr="008259E9" w:rsidRDefault="008259E9" w:rsidP="006279C7">
            <w:pPr>
              <w:ind w:left="-52" w:right="-145" w:hanging="106"/>
              <w:jc w:val="center"/>
            </w:pPr>
            <w:r w:rsidRPr="008259E9">
              <w:t>223,1</w:t>
            </w:r>
          </w:p>
        </w:tc>
        <w:tc>
          <w:tcPr>
            <w:tcW w:w="696" w:type="dxa"/>
          </w:tcPr>
          <w:p w14:paraId="33009DC7" w14:textId="77777777" w:rsidR="008259E9" w:rsidRPr="008259E9" w:rsidRDefault="008259E9" w:rsidP="006279C7">
            <w:pPr>
              <w:ind w:left="-52" w:right="-145" w:hanging="106"/>
              <w:jc w:val="center"/>
            </w:pPr>
            <w:r w:rsidRPr="008259E9">
              <w:t>521,3</w:t>
            </w:r>
          </w:p>
        </w:tc>
        <w:tc>
          <w:tcPr>
            <w:tcW w:w="695" w:type="dxa"/>
          </w:tcPr>
          <w:p w14:paraId="39B1A326" w14:textId="77777777" w:rsidR="008259E9" w:rsidRPr="008259E9" w:rsidRDefault="008259E9" w:rsidP="006279C7">
            <w:pPr>
              <w:ind w:left="-80" w:right="-145" w:hanging="106"/>
              <w:jc w:val="center"/>
            </w:pPr>
            <w:r w:rsidRPr="008259E9">
              <w:t>1057,2</w:t>
            </w:r>
          </w:p>
        </w:tc>
        <w:tc>
          <w:tcPr>
            <w:tcW w:w="695" w:type="dxa"/>
          </w:tcPr>
          <w:p w14:paraId="6ECCCA0F" w14:textId="77777777" w:rsidR="008259E9" w:rsidRPr="008259E9" w:rsidRDefault="008259E9" w:rsidP="006279C7">
            <w:pPr>
              <w:ind w:left="-52" w:right="-145" w:hanging="106"/>
              <w:jc w:val="center"/>
            </w:pPr>
            <w:r w:rsidRPr="008259E9">
              <w:t>676,3</w:t>
            </w:r>
          </w:p>
        </w:tc>
        <w:tc>
          <w:tcPr>
            <w:tcW w:w="695" w:type="dxa"/>
          </w:tcPr>
          <w:p w14:paraId="417098CF" w14:textId="77777777" w:rsidR="008259E9" w:rsidRPr="008259E9" w:rsidRDefault="008259E9" w:rsidP="006279C7">
            <w:pPr>
              <w:ind w:left="-52" w:right="-145" w:hanging="106"/>
              <w:jc w:val="center"/>
            </w:pPr>
            <w:r w:rsidRPr="008259E9">
              <w:t>592,0</w:t>
            </w:r>
          </w:p>
        </w:tc>
        <w:tc>
          <w:tcPr>
            <w:tcW w:w="695" w:type="dxa"/>
          </w:tcPr>
          <w:p w14:paraId="17A324AE" w14:textId="77777777" w:rsidR="008259E9" w:rsidRPr="008259E9" w:rsidRDefault="008259E9" w:rsidP="006279C7">
            <w:pPr>
              <w:ind w:left="-52" w:right="-145" w:hanging="106"/>
              <w:jc w:val="center"/>
            </w:pPr>
            <w:r w:rsidRPr="008259E9">
              <w:t>293,3</w:t>
            </w:r>
          </w:p>
        </w:tc>
        <w:tc>
          <w:tcPr>
            <w:tcW w:w="695" w:type="dxa"/>
          </w:tcPr>
          <w:p w14:paraId="68C2D4C4" w14:textId="77777777" w:rsidR="008259E9" w:rsidRPr="008259E9" w:rsidRDefault="008259E9" w:rsidP="006279C7">
            <w:pPr>
              <w:ind w:left="-52" w:right="-145" w:hanging="106"/>
              <w:jc w:val="center"/>
            </w:pPr>
            <w:r w:rsidRPr="008259E9">
              <w:t>314,6</w:t>
            </w:r>
          </w:p>
        </w:tc>
        <w:tc>
          <w:tcPr>
            <w:tcW w:w="767" w:type="dxa"/>
          </w:tcPr>
          <w:p w14:paraId="15694DD4" w14:textId="77777777" w:rsidR="008259E9" w:rsidRPr="008259E9" w:rsidRDefault="008259E9" w:rsidP="006279C7">
            <w:pPr>
              <w:ind w:left="-52" w:right="-145" w:hanging="106"/>
              <w:jc w:val="center"/>
            </w:pPr>
            <w:r w:rsidRPr="008259E9">
              <w:t>331,5</w:t>
            </w:r>
          </w:p>
        </w:tc>
      </w:tr>
      <w:tr w:rsidR="008259E9" w:rsidRPr="008259E9" w14:paraId="71052A72" w14:textId="77777777" w:rsidTr="006279C7">
        <w:trPr>
          <w:trHeight w:val="300"/>
        </w:trPr>
        <w:tc>
          <w:tcPr>
            <w:tcW w:w="2405" w:type="dxa"/>
          </w:tcPr>
          <w:p w14:paraId="17584106" w14:textId="77777777" w:rsidR="008259E9" w:rsidRPr="008259E9" w:rsidRDefault="008259E9" w:rsidP="006279C7">
            <w:pPr>
              <w:ind w:right="-15" w:firstLine="29"/>
              <w:jc w:val="both"/>
            </w:pPr>
            <w:r w:rsidRPr="008259E9">
              <w:t>Здравоохранение</w:t>
            </w:r>
          </w:p>
        </w:tc>
        <w:tc>
          <w:tcPr>
            <w:tcW w:w="703" w:type="dxa"/>
          </w:tcPr>
          <w:p w14:paraId="2FC3323C" w14:textId="77777777" w:rsidR="008259E9" w:rsidRPr="008259E9" w:rsidRDefault="008259E9" w:rsidP="006279C7">
            <w:pPr>
              <w:ind w:left="-52" w:right="-145" w:hanging="106"/>
              <w:jc w:val="center"/>
            </w:pPr>
            <w:r w:rsidRPr="008259E9">
              <w:t>435,3</w:t>
            </w:r>
          </w:p>
        </w:tc>
        <w:tc>
          <w:tcPr>
            <w:tcW w:w="609" w:type="dxa"/>
          </w:tcPr>
          <w:p w14:paraId="6E6B0455" w14:textId="77777777" w:rsidR="008259E9" w:rsidRPr="008259E9" w:rsidRDefault="008259E9" w:rsidP="006279C7">
            <w:pPr>
              <w:ind w:left="-52" w:right="-145" w:hanging="106"/>
              <w:jc w:val="center"/>
            </w:pPr>
            <w:r w:rsidRPr="008259E9">
              <w:t>239,7</w:t>
            </w:r>
          </w:p>
        </w:tc>
        <w:tc>
          <w:tcPr>
            <w:tcW w:w="696" w:type="dxa"/>
          </w:tcPr>
          <w:p w14:paraId="1A92173C" w14:textId="77777777" w:rsidR="008259E9" w:rsidRPr="008259E9" w:rsidRDefault="008259E9" w:rsidP="006279C7">
            <w:pPr>
              <w:ind w:left="-52" w:right="-145" w:hanging="106"/>
              <w:jc w:val="center"/>
            </w:pPr>
            <w:r w:rsidRPr="008259E9">
              <w:t>249,3</w:t>
            </w:r>
          </w:p>
        </w:tc>
        <w:tc>
          <w:tcPr>
            <w:tcW w:w="696" w:type="dxa"/>
          </w:tcPr>
          <w:p w14:paraId="71921111" w14:textId="77777777" w:rsidR="008259E9" w:rsidRPr="008259E9" w:rsidRDefault="008259E9" w:rsidP="006279C7">
            <w:pPr>
              <w:ind w:left="-52" w:right="-145" w:hanging="106"/>
              <w:jc w:val="center"/>
            </w:pPr>
            <w:r w:rsidRPr="008259E9">
              <w:t>94,4</w:t>
            </w:r>
          </w:p>
        </w:tc>
        <w:tc>
          <w:tcPr>
            <w:tcW w:w="695" w:type="dxa"/>
          </w:tcPr>
          <w:p w14:paraId="0BA5A2D4" w14:textId="77777777" w:rsidR="008259E9" w:rsidRPr="008259E9" w:rsidRDefault="008259E9" w:rsidP="006279C7">
            <w:pPr>
              <w:ind w:left="-52" w:right="-145" w:hanging="106"/>
              <w:jc w:val="center"/>
            </w:pPr>
            <w:r w:rsidRPr="008259E9">
              <w:t>1,0</w:t>
            </w:r>
          </w:p>
        </w:tc>
        <w:tc>
          <w:tcPr>
            <w:tcW w:w="695" w:type="dxa"/>
          </w:tcPr>
          <w:p w14:paraId="6C6456FC" w14:textId="77777777" w:rsidR="008259E9" w:rsidRPr="008259E9" w:rsidRDefault="008259E9" w:rsidP="006279C7">
            <w:pPr>
              <w:ind w:left="-52" w:right="-145" w:hanging="106"/>
              <w:jc w:val="center"/>
            </w:pPr>
            <w:r w:rsidRPr="008259E9">
              <w:t>1,0</w:t>
            </w:r>
          </w:p>
        </w:tc>
        <w:tc>
          <w:tcPr>
            <w:tcW w:w="695" w:type="dxa"/>
          </w:tcPr>
          <w:p w14:paraId="6069F5AF" w14:textId="77777777" w:rsidR="008259E9" w:rsidRPr="008259E9" w:rsidRDefault="008259E9" w:rsidP="006279C7">
            <w:pPr>
              <w:ind w:left="-52" w:right="-145" w:hanging="106"/>
              <w:jc w:val="center"/>
            </w:pPr>
            <w:r w:rsidRPr="008259E9">
              <w:t>0,3</w:t>
            </w:r>
          </w:p>
        </w:tc>
        <w:tc>
          <w:tcPr>
            <w:tcW w:w="695" w:type="dxa"/>
          </w:tcPr>
          <w:p w14:paraId="5C032964" w14:textId="77777777" w:rsidR="008259E9" w:rsidRPr="008259E9" w:rsidRDefault="008259E9" w:rsidP="006279C7">
            <w:pPr>
              <w:ind w:left="-52" w:right="-145" w:hanging="106"/>
              <w:jc w:val="center"/>
            </w:pPr>
            <w:r w:rsidRPr="008259E9">
              <w:t>14,0</w:t>
            </w:r>
          </w:p>
        </w:tc>
        <w:tc>
          <w:tcPr>
            <w:tcW w:w="695" w:type="dxa"/>
          </w:tcPr>
          <w:p w14:paraId="0057D3F9" w14:textId="77777777" w:rsidR="008259E9" w:rsidRPr="008259E9" w:rsidRDefault="008259E9" w:rsidP="006279C7">
            <w:pPr>
              <w:ind w:left="-52" w:right="-145" w:hanging="106"/>
              <w:jc w:val="center"/>
            </w:pPr>
            <w:r w:rsidRPr="008259E9">
              <w:t>10,5</w:t>
            </w:r>
          </w:p>
        </w:tc>
        <w:tc>
          <w:tcPr>
            <w:tcW w:w="767" w:type="dxa"/>
          </w:tcPr>
          <w:p w14:paraId="446BA77C" w14:textId="77777777" w:rsidR="008259E9" w:rsidRPr="008259E9" w:rsidRDefault="008259E9" w:rsidP="006279C7">
            <w:pPr>
              <w:ind w:left="-52" w:right="-145" w:hanging="106"/>
              <w:jc w:val="center"/>
            </w:pPr>
            <w:r w:rsidRPr="008259E9">
              <w:t>0,8</w:t>
            </w:r>
          </w:p>
        </w:tc>
      </w:tr>
      <w:tr w:rsidR="008259E9" w:rsidRPr="008259E9" w14:paraId="23BD67B9" w14:textId="77777777" w:rsidTr="006279C7">
        <w:trPr>
          <w:trHeight w:val="300"/>
        </w:trPr>
        <w:tc>
          <w:tcPr>
            <w:tcW w:w="2405" w:type="dxa"/>
          </w:tcPr>
          <w:p w14:paraId="6E3A3CF0" w14:textId="77777777" w:rsidR="008259E9" w:rsidRPr="008259E9" w:rsidRDefault="008259E9" w:rsidP="006279C7">
            <w:pPr>
              <w:ind w:right="-15" w:firstLine="29"/>
              <w:jc w:val="both"/>
            </w:pPr>
            <w:r w:rsidRPr="008259E9">
              <w:t>Социальная политика</w:t>
            </w:r>
          </w:p>
        </w:tc>
        <w:tc>
          <w:tcPr>
            <w:tcW w:w="703" w:type="dxa"/>
          </w:tcPr>
          <w:p w14:paraId="4B40C82F" w14:textId="77777777" w:rsidR="008259E9" w:rsidRPr="008259E9" w:rsidRDefault="008259E9" w:rsidP="006279C7">
            <w:pPr>
              <w:ind w:left="-52" w:right="-145" w:hanging="106"/>
              <w:jc w:val="center"/>
            </w:pPr>
            <w:r w:rsidRPr="008259E9">
              <w:t>163,9</w:t>
            </w:r>
          </w:p>
        </w:tc>
        <w:tc>
          <w:tcPr>
            <w:tcW w:w="609" w:type="dxa"/>
          </w:tcPr>
          <w:p w14:paraId="0F4C9CCD" w14:textId="77777777" w:rsidR="008259E9" w:rsidRPr="008259E9" w:rsidRDefault="008259E9" w:rsidP="006279C7">
            <w:pPr>
              <w:ind w:left="-52" w:right="-145" w:hanging="106"/>
              <w:jc w:val="center"/>
            </w:pPr>
            <w:r w:rsidRPr="008259E9">
              <w:t>168,6</w:t>
            </w:r>
          </w:p>
        </w:tc>
        <w:tc>
          <w:tcPr>
            <w:tcW w:w="696" w:type="dxa"/>
          </w:tcPr>
          <w:p w14:paraId="09282344" w14:textId="77777777" w:rsidR="008259E9" w:rsidRPr="008259E9" w:rsidRDefault="008259E9" w:rsidP="006279C7">
            <w:pPr>
              <w:ind w:left="-52" w:right="-145" w:hanging="106"/>
              <w:jc w:val="center"/>
            </w:pPr>
            <w:r w:rsidRPr="008259E9">
              <w:t>166,5</w:t>
            </w:r>
          </w:p>
        </w:tc>
        <w:tc>
          <w:tcPr>
            <w:tcW w:w="696" w:type="dxa"/>
          </w:tcPr>
          <w:p w14:paraId="63DDA36B" w14:textId="77777777" w:rsidR="008259E9" w:rsidRPr="008259E9" w:rsidRDefault="008259E9" w:rsidP="006279C7">
            <w:pPr>
              <w:ind w:left="-52" w:right="-145" w:hanging="106"/>
              <w:jc w:val="center"/>
            </w:pPr>
            <w:r w:rsidRPr="008259E9">
              <w:t>89,5</w:t>
            </w:r>
          </w:p>
        </w:tc>
        <w:tc>
          <w:tcPr>
            <w:tcW w:w="695" w:type="dxa"/>
          </w:tcPr>
          <w:p w14:paraId="48D33728" w14:textId="77777777" w:rsidR="008259E9" w:rsidRPr="008259E9" w:rsidRDefault="008259E9" w:rsidP="006279C7">
            <w:pPr>
              <w:ind w:left="-52" w:right="-145" w:hanging="106"/>
              <w:jc w:val="center"/>
            </w:pPr>
            <w:r w:rsidRPr="008259E9">
              <w:t>100,5</w:t>
            </w:r>
          </w:p>
        </w:tc>
        <w:tc>
          <w:tcPr>
            <w:tcW w:w="695" w:type="dxa"/>
          </w:tcPr>
          <w:p w14:paraId="69F7D9F6" w14:textId="77777777" w:rsidR="008259E9" w:rsidRPr="008259E9" w:rsidRDefault="008259E9" w:rsidP="006279C7">
            <w:pPr>
              <w:ind w:left="-52" w:right="-145" w:hanging="106"/>
              <w:jc w:val="center"/>
            </w:pPr>
            <w:r w:rsidRPr="008259E9">
              <w:t>100,8</w:t>
            </w:r>
          </w:p>
        </w:tc>
        <w:tc>
          <w:tcPr>
            <w:tcW w:w="695" w:type="dxa"/>
          </w:tcPr>
          <w:p w14:paraId="6471A9CD" w14:textId="77777777" w:rsidR="008259E9" w:rsidRPr="008259E9" w:rsidRDefault="008259E9" w:rsidP="006279C7">
            <w:pPr>
              <w:ind w:left="-52" w:right="-145" w:hanging="106"/>
              <w:jc w:val="center"/>
            </w:pPr>
            <w:r w:rsidRPr="008259E9">
              <w:t>128,9</w:t>
            </w:r>
          </w:p>
        </w:tc>
        <w:tc>
          <w:tcPr>
            <w:tcW w:w="695" w:type="dxa"/>
          </w:tcPr>
          <w:p w14:paraId="778C0BD7" w14:textId="77777777" w:rsidR="008259E9" w:rsidRPr="008259E9" w:rsidRDefault="008259E9" w:rsidP="006279C7">
            <w:pPr>
              <w:ind w:left="-52" w:right="-145" w:hanging="106"/>
              <w:jc w:val="center"/>
            </w:pPr>
            <w:r w:rsidRPr="008259E9">
              <w:t>103,8</w:t>
            </w:r>
          </w:p>
        </w:tc>
        <w:tc>
          <w:tcPr>
            <w:tcW w:w="695" w:type="dxa"/>
          </w:tcPr>
          <w:p w14:paraId="52AF264C" w14:textId="77777777" w:rsidR="008259E9" w:rsidRPr="008259E9" w:rsidRDefault="008259E9" w:rsidP="006279C7">
            <w:pPr>
              <w:ind w:left="-52" w:right="-145" w:hanging="106"/>
              <w:jc w:val="center"/>
            </w:pPr>
            <w:r w:rsidRPr="008259E9">
              <w:t>111,8</w:t>
            </w:r>
          </w:p>
        </w:tc>
        <w:tc>
          <w:tcPr>
            <w:tcW w:w="767" w:type="dxa"/>
          </w:tcPr>
          <w:p w14:paraId="245D20BB" w14:textId="77777777" w:rsidR="008259E9" w:rsidRPr="008259E9" w:rsidRDefault="008259E9" w:rsidP="006279C7">
            <w:pPr>
              <w:ind w:left="-52" w:right="-145" w:hanging="106"/>
              <w:jc w:val="center"/>
            </w:pPr>
            <w:r w:rsidRPr="008259E9">
              <w:t>92,0</w:t>
            </w:r>
          </w:p>
        </w:tc>
      </w:tr>
      <w:tr w:rsidR="008259E9" w:rsidRPr="008259E9" w14:paraId="44998810" w14:textId="77777777" w:rsidTr="006279C7">
        <w:trPr>
          <w:trHeight w:val="300"/>
        </w:trPr>
        <w:tc>
          <w:tcPr>
            <w:tcW w:w="2405" w:type="dxa"/>
          </w:tcPr>
          <w:p w14:paraId="3440EA1E" w14:textId="77777777" w:rsidR="008259E9" w:rsidRPr="008259E9" w:rsidRDefault="008259E9" w:rsidP="006279C7">
            <w:pPr>
              <w:ind w:right="-15" w:firstLine="29"/>
              <w:jc w:val="both"/>
            </w:pPr>
            <w:r w:rsidRPr="008259E9">
              <w:t>Физическая культура и спорт</w:t>
            </w:r>
          </w:p>
        </w:tc>
        <w:tc>
          <w:tcPr>
            <w:tcW w:w="703" w:type="dxa"/>
          </w:tcPr>
          <w:p w14:paraId="3962466F" w14:textId="77777777" w:rsidR="008259E9" w:rsidRPr="008259E9" w:rsidRDefault="008259E9" w:rsidP="006279C7">
            <w:pPr>
              <w:ind w:left="-52" w:right="-145" w:hanging="106"/>
              <w:jc w:val="center"/>
            </w:pPr>
            <w:r w:rsidRPr="008259E9">
              <w:t>238,4</w:t>
            </w:r>
          </w:p>
        </w:tc>
        <w:tc>
          <w:tcPr>
            <w:tcW w:w="609" w:type="dxa"/>
          </w:tcPr>
          <w:p w14:paraId="0A34D962" w14:textId="77777777" w:rsidR="008259E9" w:rsidRPr="008259E9" w:rsidRDefault="008259E9" w:rsidP="006279C7">
            <w:pPr>
              <w:ind w:left="-52" w:right="-145" w:hanging="106"/>
              <w:jc w:val="center"/>
            </w:pPr>
            <w:r w:rsidRPr="008259E9">
              <w:t>197,7</w:t>
            </w:r>
          </w:p>
        </w:tc>
        <w:tc>
          <w:tcPr>
            <w:tcW w:w="696" w:type="dxa"/>
          </w:tcPr>
          <w:p w14:paraId="28843BE7" w14:textId="77777777" w:rsidR="008259E9" w:rsidRPr="008259E9" w:rsidRDefault="008259E9" w:rsidP="006279C7">
            <w:pPr>
              <w:ind w:left="-52" w:right="-145" w:hanging="106"/>
              <w:jc w:val="center"/>
            </w:pPr>
            <w:r w:rsidRPr="008259E9">
              <w:t>206,4</w:t>
            </w:r>
          </w:p>
        </w:tc>
        <w:tc>
          <w:tcPr>
            <w:tcW w:w="696" w:type="dxa"/>
          </w:tcPr>
          <w:p w14:paraId="73FAC257" w14:textId="77777777" w:rsidR="008259E9" w:rsidRPr="008259E9" w:rsidRDefault="008259E9" w:rsidP="006279C7">
            <w:pPr>
              <w:ind w:left="-52" w:right="-145" w:hanging="106"/>
              <w:jc w:val="center"/>
            </w:pPr>
            <w:r w:rsidRPr="008259E9">
              <w:t>198,7</w:t>
            </w:r>
          </w:p>
        </w:tc>
        <w:tc>
          <w:tcPr>
            <w:tcW w:w="695" w:type="dxa"/>
          </w:tcPr>
          <w:p w14:paraId="75FE70FF" w14:textId="77777777" w:rsidR="008259E9" w:rsidRPr="008259E9" w:rsidRDefault="008259E9" w:rsidP="006279C7">
            <w:pPr>
              <w:ind w:left="-52" w:right="-145" w:hanging="106"/>
              <w:jc w:val="center"/>
            </w:pPr>
            <w:r w:rsidRPr="008259E9">
              <w:t>188,1</w:t>
            </w:r>
          </w:p>
        </w:tc>
        <w:tc>
          <w:tcPr>
            <w:tcW w:w="695" w:type="dxa"/>
          </w:tcPr>
          <w:p w14:paraId="3D41EE55" w14:textId="77777777" w:rsidR="008259E9" w:rsidRPr="008259E9" w:rsidRDefault="008259E9" w:rsidP="006279C7">
            <w:pPr>
              <w:ind w:left="-52" w:right="-145" w:hanging="106"/>
              <w:jc w:val="center"/>
            </w:pPr>
            <w:r w:rsidRPr="008259E9">
              <w:t>229,8</w:t>
            </w:r>
          </w:p>
        </w:tc>
        <w:tc>
          <w:tcPr>
            <w:tcW w:w="695" w:type="dxa"/>
          </w:tcPr>
          <w:p w14:paraId="25610AEC" w14:textId="77777777" w:rsidR="008259E9" w:rsidRPr="008259E9" w:rsidRDefault="008259E9" w:rsidP="006279C7">
            <w:pPr>
              <w:ind w:left="-52" w:right="-145" w:hanging="106"/>
              <w:jc w:val="center"/>
            </w:pPr>
            <w:r w:rsidRPr="008259E9">
              <w:t>267,6</w:t>
            </w:r>
          </w:p>
        </w:tc>
        <w:tc>
          <w:tcPr>
            <w:tcW w:w="695" w:type="dxa"/>
          </w:tcPr>
          <w:p w14:paraId="16ECC39F" w14:textId="77777777" w:rsidR="008259E9" w:rsidRPr="008259E9" w:rsidRDefault="008259E9" w:rsidP="006279C7">
            <w:pPr>
              <w:ind w:left="-52" w:right="-145" w:hanging="106"/>
              <w:jc w:val="center"/>
            </w:pPr>
            <w:r w:rsidRPr="008259E9">
              <w:t>301,2</w:t>
            </w:r>
          </w:p>
        </w:tc>
        <w:tc>
          <w:tcPr>
            <w:tcW w:w="695" w:type="dxa"/>
          </w:tcPr>
          <w:p w14:paraId="141973F8" w14:textId="77777777" w:rsidR="008259E9" w:rsidRPr="008259E9" w:rsidRDefault="008259E9" w:rsidP="006279C7">
            <w:pPr>
              <w:ind w:left="-52" w:right="-145" w:hanging="106"/>
              <w:jc w:val="center"/>
            </w:pPr>
            <w:r w:rsidRPr="008259E9">
              <w:t>277,8</w:t>
            </w:r>
          </w:p>
        </w:tc>
        <w:tc>
          <w:tcPr>
            <w:tcW w:w="767" w:type="dxa"/>
          </w:tcPr>
          <w:p w14:paraId="2F82B654" w14:textId="77777777" w:rsidR="008259E9" w:rsidRPr="008259E9" w:rsidRDefault="008259E9" w:rsidP="006279C7">
            <w:pPr>
              <w:ind w:left="-52" w:right="-145" w:hanging="106"/>
              <w:jc w:val="center"/>
            </w:pPr>
            <w:r w:rsidRPr="008259E9">
              <w:t>342,4</w:t>
            </w:r>
          </w:p>
        </w:tc>
      </w:tr>
      <w:tr w:rsidR="008259E9" w:rsidRPr="008259E9" w14:paraId="7917864D" w14:textId="77777777" w:rsidTr="006279C7">
        <w:trPr>
          <w:trHeight w:val="300"/>
        </w:trPr>
        <w:tc>
          <w:tcPr>
            <w:tcW w:w="2405" w:type="dxa"/>
          </w:tcPr>
          <w:p w14:paraId="51059598" w14:textId="77777777" w:rsidR="008259E9" w:rsidRPr="008259E9" w:rsidRDefault="008259E9" w:rsidP="006279C7">
            <w:pPr>
              <w:ind w:right="-15" w:firstLine="29"/>
              <w:jc w:val="both"/>
            </w:pPr>
            <w:r w:rsidRPr="008259E9">
              <w:t>Средства массовой информации</w:t>
            </w:r>
          </w:p>
        </w:tc>
        <w:tc>
          <w:tcPr>
            <w:tcW w:w="703" w:type="dxa"/>
          </w:tcPr>
          <w:p w14:paraId="5E48C281" w14:textId="77777777" w:rsidR="008259E9" w:rsidRPr="008259E9" w:rsidRDefault="008259E9" w:rsidP="006279C7">
            <w:pPr>
              <w:ind w:left="-52" w:right="-145" w:hanging="106"/>
              <w:jc w:val="center"/>
            </w:pPr>
            <w:r w:rsidRPr="008259E9">
              <w:t>4,0</w:t>
            </w:r>
          </w:p>
        </w:tc>
        <w:tc>
          <w:tcPr>
            <w:tcW w:w="609" w:type="dxa"/>
          </w:tcPr>
          <w:p w14:paraId="285ACA59" w14:textId="77777777" w:rsidR="008259E9" w:rsidRPr="008259E9" w:rsidRDefault="008259E9" w:rsidP="006279C7">
            <w:pPr>
              <w:ind w:left="-52" w:right="-145" w:hanging="106"/>
              <w:jc w:val="center"/>
            </w:pPr>
            <w:r w:rsidRPr="008259E9">
              <w:t>11,1</w:t>
            </w:r>
          </w:p>
        </w:tc>
        <w:tc>
          <w:tcPr>
            <w:tcW w:w="696" w:type="dxa"/>
          </w:tcPr>
          <w:p w14:paraId="3E1178FF" w14:textId="77777777" w:rsidR="008259E9" w:rsidRPr="008259E9" w:rsidRDefault="008259E9" w:rsidP="006279C7">
            <w:pPr>
              <w:ind w:left="-52" w:right="-145" w:hanging="106"/>
              <w:jc w:val="center"/>
            </w:pPr>
            <w:r w:rsidRPr="008259E9">
              <w:t>10,6</w:t>
            </w:r>
          </w:p>
        </w:tc>
        <w:tc>
          <w:tcPr>
            <w:tcW w:w="696" w:type="dxa"/>
          </w:tcPr>
          <w:p w14:paraId="3F5B9F1C" w14:textId="77777777" w:rsidR="008259E9" w:rsidRPr="008259E9" w:rsidRDefault="008259E9" w:rsidP="006279C7">
            <w:pPr>
              <w:ind w:left="-52" w:right="-145" w:hanging="106"/>
              <w:jc w:val="center"/>
            </w:pPr>
            <w:r w:rsidRPr="008259E9">
              <w:t>10,0</w:t>
            </w:r>
          </w:p>
        </w:tc>
        <w:tc>
          <w:tcPr>
            <w:tcW w:w="695" w:type="dxa"/>
          </w:tcPr>
          <w:p w14:paraId="38F3D229" w14:textId="77777777" w:rsidR="008259E9" w:rsidRPr="008259E9" w:rsidRDefault="008259E9" w:rsidP="006279C7">
            <w:pPr>
              <w:ind w:left="-52" w:right="-145" w:hanging="106"/>
              <w:jc w:val="center"/>
            </w:pPr>
            <w:r w:rsidRPr="008259E9">
              <w:t>12,2</w:t>
            </w:r>
          </w:p>
        </w:tc>
        <w:tc>
          <w:tcPr>
            <w:tcW w:w="695" w:type="dxa"/>
          </w:tcPr>
          <w:p w14:paraId="7CD23254" w14:textId="77777777" w:rsidR="008259E9" w:rsidRPr="008259E9" w:rsidRDefault="008259E9" w:rsidP="006279C7">
            <w:pPr>
              <w:ind w:left="-52" w:right="-145" w:hanging="106"/>
              <w:jc w:val="center"/>
            </w:pPr>
            <w:r w:rsidRPr="008259E9">
              <w:t>12,9</w:t>
            </w:r>
          </w:p>
        </w:tc>
        <w:tc>
          <w:tcPr>
            <w:tcW w:w="695" w:type="dxa"/>
          </w:tcPr>
          <w:p w14:paraId="26E1ACA4" w14:textId="77777777" w:rsidR="008259E9" w:rsidRPr="008259E9" w:rsidRDefault="008259E9" w:rsidP="006279C7">
            <w:pPr>
              <w:ind w:left="-52" w:right="-145" w:hanging="106"/>
              <w:jc w:val="center"/>
            </w:pPr>
            <w:r w:rsidRPr="008259E9">
              <w:t>12,3</w:t>
            </w:r>
          </w:p>
        </w:tc>
        <w:tc>
          <w:tcPr>
            <w:tcW w:w="695" w:type="dxa"/>
          </w:tcPr>
          <w:p w14:paraId="3AA8C740" w14:textId="77777777" w:rsidR="008259E9" w:rsidRPr="008259E9" w:rsidRDefault="008259E9" w:rsidP="006279C7">
            <w:pPr>
              <w:ind w:left="-52" w:right="-145" w:hanging="106"/>
              <w:jc w:val="center"/>
            </w:pPr>
            <w:r w:rsidRPr="008259E9">
              <w:t>12,6</w:t>
            </w:r>
          </w:p>
        </w:tc>
        <w:tc>
          <w:tcPr>
            <w:tcW w:w="695" w:type="dxa"/>
          </w:tcPr>
          <w:p w14:paraId="77F0BA83" w14:textId="77777777" w:rsidR="008259E9" w:rsidRPr="008259E9" w:rsidRDefault="008259E9" w:rsidP="006279C7">
            <w:pPr>
              <w:ind w:left="-52" w:right="-145" w:hanging="106"/>
              <w:jc w:val="center"/>
            </w:pPr>
            <w:r w:rsidRPr="008259E9">
              <w:t>13,0</w:t>
            </w:r>
          </w:p>
        </w:tc>
        <w:tc>
          <w:tcPr>
            <w:tcW w:w="767" w:type="dxa"/>
          </w:tcPr>
          <w:p w14:paraId="693032BE" w14:textId="77777777" w:rsidR="008259E9" w:rsidRPr="008259E9" w:rsidRDefault="008259E9" w:rsidP="006279C7">
            <w:pPr>
              <w:ind w:left="-52" w:right="-145" w:hanging="106"/>
              <w:jc w:val="center"/>
            </w:pPr>
            <w:r w:rsidRPr="008259E9">
              <w:t>13,3</w:t>
            </w:r>
          </w:p>
        </w:tc>
      </w:tr>
      <w:tr w:rsidR="008259E9" w:rsidRPr="008259E9" w14:paraId="3026201C" w14:textId="77777777" w:rsidTr="006279C7">
        <w:trPr>
          <w:trHeight w:val="300"/>
        </w:trPr>
        <w:tc>
          <w:tcPr>
            <w:tcW w:w="2405" w:type="dxa"/>
          </w:tcPr>
          <w:p w14:paraId="16882BAA" w14:textId="77777777" w:rsidR="008259E9" w:rsidRPr="008259E9" w:rsidRDefault="008259E9" w:rsidP="006279C7">
            <w:pPr>
              <w:ind w:firstLine="29"/>
              <w:jc w:val="both"/>
            </w:pPr>
            <w:r w:rsidRPr="008259E9">
              <w:t>Расходы, всего</w:t>
            </w:r>
          </w:p>
        </w:tc>
        <w:tc>
          <w:tcPr>
            <w:tcW w:w="703" w:type="dxa"/>
          </w:tcPr>
          <w:p w14:paraId="00FFDD9F" w14:textId="77777777" w:rsidR="008259E9" w:rsidRPr="008259E9" w:rsidRDefault="008259E9" w:rsidP="006279C7">
            <w:pPr>
              <w:ind w:left="-155" w:right="-133" w:firstLine="29"/>
              <w:jc w:val="center"/>
            </w:pPr>
            <w:r w:rsidRPr="008259E9">
              <w:t>4202,8</w:t>
            </w:r>
          </w:p>
        </w:tc>
        <w:tc>
          <w:tcPr>
            <w:tcW w:w="609" w:type="dxa"/>
          </w:tcPr>
          <w:p w14:paraId="72E5CD76" w14:textId="77777777" w:rsidR="008259E9" w:rsidRPr="008259E9" w:rsidRDefault="008259E9" w:rsidP="006279C7">
            <w:pPr>
              <w:ind w:left="-155" w:right="-133" w:firstLine="29"/>
              <w:jc w:val="center"/>
            </w:pPr>
            <w:r w:rsidRPr="008259E9">
              <w:t>4336,7</w:t>
            </w:r>
          </w:p>
        </w:tc>
        <w:tc>
          <w:tcPr>
            <w:tcW w:w="696" w:type="dxa"/>
          </w:tcPr>
          <w:p w14:paraId="75082A9E" w14:textId="77777777" w:rsidR="008259E9" w:rsidRPr="008259E9" w:rsidRDefault="008259E9" w:rsidP="006279C7">
            <w:pPr>
              <w:ind w:left="-155" w:right="-133" w:firstLine="29"/>
              <w:jc w:val="center"/>
            </w:pPr>
            <w:r w:rsidRPr="008259E9">
              <w:t>4302,5</w:t>
            </w:r>
          </w:p>
        </w:tc>
        <w:tc>
          <w:tcPr>
            <w:tcW w:w="696" w:type="dxa"/>
          </w:tcPr>
          <w:p w14:paraId="5557D36D" w14:textId="77777777" w:rsidR="008259E9" w:rsidRPr="008259E9" w:rsidRDefault="008259E9" w:rsidP="006279C7">
            <w:pPr>
              <w:ind w:left="-155" w:right="-133" w:firstLine="29"/>
              <w:jc w:val="center"/>
            </w:pPr>
            <w:r w:rsidRPr="008259E9">
              <w:t>4361,7</w:t>
            </w:r>
          </w:p>
        </w:tc>
        <w:tc>
          <w:tcPr>
            <w:tcW w:w="695" w:type="dxa"/>
          </w:tcPr>
          <w:p w14:paraId="2556E952" w14:textId="77777777" w:rsidR="008259E9" w:rsidRPr="008259E9" w:rsidRDefault="008259E9" w:rsidP="006279C7">
            <w:pPr>
              <w:ind w:left="-155" w:right="-133" w:firstLine="29"/>
              <w:jc w:val="center"/>
            </w:pPr>
            <w:r w:rsidRPr="008259E9">
              <w:t>4962,2</w:t>
            </w:r>
          </w:p>
        </w:tc>
        <w:tc>
          <w:tcPr>
            <w:tcW w:w="695" w:type="dxa"/>
          </w:tcPr>
          <w:p w14:paraId="1241B7C6" w14:textId="77777777" w:rsidR="008259E9" w:rsidRPr="008259E9" w:rsidRDefault="008259E9" w:rsidP="006279C7">
            <w:pPr>
              <w:ind w:left="-155" w:right="-133" w:firstLine="29"/>
              <w:jc w:val="center"/>
            </w:pPr>
            <w:r w:rsidRPr="008259E9">
              <w:t>4765,9</w:t>
            </w:r>
          </w:p>
        </w:tc>
        <w:tc>
          <w:tcPr>
            <w:tcW w:w="695" w:type="dxa"/>
          </w:tcPr>
          <w:p w14:paraId="7E33D741" w14:textId="77777777" w:rsidR="008259E9" w:rsidRPr="008259E9" w:rsidRDefault="008259E9" w:rsidP="006279C7">
            <w:pPr>
              <w:ind w:left="-155" w:right="-133" w:firstLine="29"/>
              <w:jc w:val="center"/>
            </w:pPr>
            <w:r w:rsidRPr="008259E9">
              <w:t>5110,2</w:t>
            </w:r>
          </w:p>
        </w:tc>
        <w:tc>
          <w:tcPr>
            <w:tcW w:w="695" w:type="dxa"/>
          </w:tcPr>
          <w:p w14:paraId="25D5DEE3" w14:textId="77777777" w:rsidR="008259E9" w:rsidRPr="008259E9" w:rsidRDefault="008259E9" w:rsidP="006279C7">
            <w:pPr>
              <w:ind w:left="-155" w:right="-133" w:firstLine="29"/>
              <w:jc w:val="center"/>
            </w:pPr>
            <w:r w:rsidRPr="008259E9">
              <w:t>6430,6</w:t>
            </w:r>
          </w:p>
        </w:tc>
        <w:tc>
          <w:tcPr>
            <w:tcW w:w="695" w:type="dxa"/>
          </w:tcPr>
          <w:p w14:paraId="18D47120" w14:textId="77777777" w:rsidR="008259E9" w:rsidRPr="008259E9" w:rsidRDefault="008259E9" w:rsidP="006279C7">
            <w:pPr>
              <w:ind w:left="-155" w:right="-133" w:firstLine="29"/>
              <w:jc w:val="center"/>
            </w:pPr>
            <w:r w:rsidRPr="008259E9">
              <w:t>5772,7</w:t>
            </w:r>
          </w:p>
        </w:tc>
        <w:tc>
          <w:tcPr>
            <w:tcW w:w="767" w:type="dxa"/>
          </w:tcPr>
          <w:p w14:paraId="2904971E" w14:textId="77777777" w:rsidR="008259E9" w:rsidRPr="008259E9" w:rsidRDefault="008259E9" w:rsidP="006279C7">
            <w:pPr>
              <w:ind w:left="-155" w:right="-133" w:firstLine="29"/>
              <w:jc w:val="center"/>
            </w:pPr>
            <w:r w:rsidRPr="008259E9">
              <w:t>5987,8</w:t>
            </w:r>
          </w:p>
        </w:tc>
      </w:tr>
    </w:tbl>
    <w:p w14:paraId="41AA8D37" w14:textId="77777777" w:rsidR="008259E9" w:rsidRPr="008259E9" w:rsidRDefault="008259E9" w:rsidP="008259E9">
      <w:pPr>
        <w:ind w:firstLine="709"/>
        <w:jc w:val="both"/>
        <w:rPr>
          <w:sz w:val="28"/>
          <w:szCs w:val="28"/>
        </w:rPr>
      </w:pPr>
    </w:p>
    <w:p w14:paraId="46F855EA" w14:textId="77777777" w:rsidR="008259E9" w:rsidRPr="008259E9" w:rsidRDefault="008259E9" w:rsidP="008259E9">
      <w:pPr>
        <w:ind w:firstLine="709"/>
        <w:jc w:val="both"/>
        <w:rPr>
          <w:sz w:val="28"/>
          <w:szCs w:val="28"/>
        </w:rPr>
      </w:pPr>
      <w:r w:rsidRPr="008259E9">
        <w:rPr>
          <w:sz w:val="28"/>
          <w:szCs w:val="28"/>
        </w:rPr>
        <w:t>При этом следует отметить, что к концу 2022 году существенно выросли расходы на образование по сравнению с 2013 годом почти в 2 раза (в 1,9 раза). В 1,6 раза за анализируемый период увеличилось финансирование городского жилищно-коммунального хозяйства. Следует отметить, что указанные выше направления расходования бюджетных средств составляют более 2/3 или 68 % от общего объема расходов местного бюджета. Графически изменение структуры расходов местного бюджета города Когалыма в 2013 - 2022 годах приведено на рисунке 28.).</w:t>
      </w:r>
    </w:p>
    <w:p w14:paraId="4004D12B" w14:textId="77777777" w:rsidR="008259E9" w:rsidRPr="008259E9" w:rsidRDefault="008259E9" w:rsidP="008259E9">
      <w:pPr>
        <w:ind w:firstLine="709"/>
        <w:jc w:val="both"/>
        <w:rPr>
          <w:sz w:val="28"/>
          <w:szCs w:val="28"/>
        </w:rPr>
      </w:pPr>
    </w:p>
    <w:p w14:paraId="13D92C53" w14:textId="77777777" w:rsidR="008259E9" w:rsidRPr="008259E9" w:rsidRDefault="008259E9" w:rsidP="008259E9">
      <w:pPr>
        <w:jc w:val="both"/>
        <w:rPr>
          <w:rFonts w:eastAsia="Calibri"/>
          <w:sz w:val="26"/>
          <w:szCs w:val="26"/>
        </w:rPr>
      </w:pPr>
      <w:r w:rsidRPr="008259E9">
        <w:rPr>
          <w:rFonts w:eastAsia="Calibri"/>
          <w:noProof/>
        </w:rPr>
        <w:drawing>
          <wp:inline distT="0" distB="0" distL="0" distR="0" wp14:anchorId="12F470E2" wp14:editId="469B495F">
            <wp:extent cx="1914525" cy="6429375"/>
            <wp:effectExtent l="0" t="0" r="9525" b="9525"/>
            <wp:docPr id="1322945863" name="Диаграмма 1322945863"/>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r w:rsidRPr="008259E9">
        <w:rPr>
          <w:rFonts w:eastAsia="Calibri"/>
          <w:noProof/>
        </w:rPr>
        <w:drawing>
          <wp:inline distT="0" distB="0" distL="0" distR="0" wp14:anchorId="4E5A8EFD" wp14:editId="032C52B6">
            <wp:extent cx="1981200" cy="6435090"/>
            <wp:effectExtent l="0" t="0" r="0" b="3810"/>
            <wp:docPr id="1322945864" name="Диаграмма 1322945864"/>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r w:rsidRPr="008259E9">
        <w:rPr>
          <w:rFonts w:eastAsia="Calibri"/>
          <w:noProof/>
        </w:rPr>
        <w:drawing>
          <wp:inline distT="0" distB="0" distL="0" distR="0" wp14:anchorId="566DB894" wp14:editId="4A4EE2E7">
            <wp:extent cx="1947545" cy="6411595"/>
            <wp:effectExtent l="0" t="0" r="14605" b="8255"/>
            <wp:docPr id="1322945865" name="Диаграмма 1322945865"/>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0D862D7E" w14:textId="77777777" w:rsidR="008259E9" w:rsidRPr="008259E9" w:rsidRDefault="008259E9" w:rsidP="008259E9">
      <w:pPr>
        <w:ind w:firstLine="357"/>
        <w:jc w:val="both"/>
        <w:rPr>
          <w:rFonts w:eastAsia="Calibri"/>
        </w:rPr>
      </w:pPr>
      <w:r w:rsidRPr="008259E9">
        <w:rPr>
          <w:sz w:val="28"/>
          <w:szCs w:val="28"/>
        </w:rPr>
        <w:t>Рисунок 28</w:t>
      </w:r>
      <w:r w:rsidRPr="008259E9">
        <w:rPr>
          <w:rFonts w:eastAsia="Calibri"/>
        </w:rPr>
        <w:t xml:space="preserve"> - </w:t>
      </w:r>
      <w:r w:rsidRPr="008259E9">
        <w:rPr>
          <w:sz w:val="28"/>
          <w:szCs w:val="28"/>
        </w:rPr>
        <w:t>Структура расходов местного бюджета города Когалыма, 2013, 2018, 2022 годы</w:t>
      </w:r>
    </w:p>
    <w:p w14:paraId="6F8BFD3B" w14:textId="77777777" w:rsidR="008259E9" w:rsidRPr="008259E9" w:rsidRDefault="008259E9" w:rsidP="008259E9">
      <w:pPr>
        <w:ind w:left="142" w:firstLine="566"/>
        <w:jc w:val="both"/>
        <w:rPr>
          <w:sz w:val="26"/>
          <w:szCs w:val="26"/>
        </w:rPr>
      </w:pPr>
    </w:p>
    <w:p w14:paraId="687EC50E" w14:textId="77777777" w:rsidR="008259E9" w:rsidRPr="008259E9" w:rsidRDefault="008259E9" w:rsidP="008259E9">
      <w:pPr>
        <w:ind w:firstLine="851"/>
        <w:jc w:val="both"/>
        <w:rPr>
          <w:sz w:val="28"/>
          <w:szCs w:val="28"/>
        </w:rPr>
      </w:pPr>
      <w:r w:rsidRPr="008259E9">
        <w:rPr>
          <w:sz w:val="28"/>
          <w:szCs w:val="28"/>
        </w:rPr>
        <w:t xml:space="preserve">С 2014 года расходная часть бюджета формируется на основе муниципальных программ. В 2022 году бюджет города был сформирован на основе 20 муниципальных программ, расходы на их реализацию составили 99,5% от общего объема расходов бюджета города. Создан и эффективно используется резервный фонд Администрации города Когалыма. </w:t>
      </w:r>
    </w:p>
    <w:p w14:paraId="625A9768" w14:textId="77777777" w:rsidR="008259E9" w:rsidRPr="008259E9" w:rsidRDefault="008259E9" w:rsidP="008259E9">
      <w:pPr>
        <w:ind w:firstLine="851"/>
        <w:jc w:val="both"/>
        <w:rPr>
          <w:sz w:val="28"/>
          <w:szCs w:val="28"/>
        </w:rPr>
      </w:pPr>
      <w:r w:rsidRPr="008259E9">
        <w:rPr>
          <w:sz w:val="28"/>
          <w:szCs w:val="28"/>
        </w:rPr>
        <w:t>С 2018 года активно развивается механизм инициативного бюджетирования (таблица 76).</w:t>
      </w:r>
    </w:p>
    <w:p w14:paraId="486F4B25" w14:textId="77777777" w:rsidR="008259E9" w:rsidRPr="008259E9" w:rsidRDefault="008259E9" w:rsidP="008259E9">
      <w:pPr>
        <w:ind w:firstLine="709"/>
        <w:jc w:val="both"/>
        <w:rPr>
          <w:sz w:val="28"/>
          <w:szCs w:val="28"/>
        </w:rPr>
      </w:pPr>
    </w:p>
    <w:p w14:paraId="70A2A687" w14:textId="77777777" w:rsidR="008259E9" w:rsidRPr="008259E9" w:rsidRDefault="008259E9" w:rsidP="008259E9">
      <w:pPr>
        <w:ind w:firstLine="709"/>
        <w:jc w:val="both"/>
        <w:rPr>
          <w:sz w:val="28"/>
          <w:szCs w:val="28"/>
        </w:rPr>
      </w:pPr>
    </w:p>
    <w:p w14:paraId="2ADB6BF3" w14:textId="77777777" w:rsidR="008259E9" w:rsidRPr="008259E9" w:rsidRDefault="008259E9" w:rsidP="008259E9">
      <w:pPr>
        <w:ind w:firstLine="709"/>
        <w:jc w:val="both"/>
        <w:rPr>
          <w:sz w:val="28"/>
          <w:szCs w:val="28"/>
        </w:rPr>
      </w:pPr>
      <w:r w:rsidRPr="008259E9">
        <w:rPr>
          <w:sz w:val="28"/>
          <w:szCs w:val="28"/>
        </w:rPr>
        <w:t>Таблица 76. Финансовое обеспечение инициативных проектов города Когалыма, тыс. руб.</w:t>
      </w:r>
    </w:p>
    <w:tbl>
      <w:tblPr>
        <w:tblW w:w="9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52"/>
        <w:gridCol w:w="894"/>
        <w:gridCol w:w="622"/>
        <w:gridCol w:w="712"/>
        <w:gridCol w:w="712"/>
        <w:gridCol w:w="712"/>
        <w:gridCol w:w="712"/>
        <w:gridCol w:w="712"/>
        <w:gridCol w:w="712"/>
        <w:gridCol w:w="712"/>
        <w:gridCol w:w="893"/>
      </w:tblGrid>
      <w:tr w:rsidR="008259E9" w:rsidRPr="008259E9" w14:paraId="527A6248" w14:textId="77777777" w:rsidTr="006279C7">
        <w:trPr>
          <w:trHeight w:val="202"/>
        </w:trPr>
        <w:tc>
          <w:tcPr>
            <w:tcW w:w="1952" w:type="dxa"/>
          </w:tcPr>
          <w:p w14:paraId="3EC91A20" w14:textId="77777777" w:rsidR="008259E9" w:rsidRPr="008259E9" w:rsidRDefault="008259E9" w:rsidP="006279C7">
            <w:pPr>
              <w:ind w:right="-15" w:firstLine="29"/>
              <w:jc w:val="both"/>
              <w:rPr>
                <w:b/>
              </w:rPr>
            </w:pPr>
            <w:r w:rsidRPr="008259E9">
              <w:rPr>
                <w:b/>
              </w:rPr>
              <w:t>Показатели</w:t>
            </w:r>
            <w:r w:rsidRPr="008259E9">
              <w:rPr>
                <w:b/>
                <w:vertAlign w:val="superscript"/>
              </w:rPr>
              <w:footnoteReference w:id="257"/>
            </w:r>
          </w:p>
        </w:tc>
        <w:tc>
          <w:tcPr>
            <w:tcW w:w="894" w:type="dxa"/>
          </w:tcPr>
          <w:p w14:paraId="43FC1717" w14:textId="77777777" w:rsidR="008259E9" w:rsidRPr="008259E9" w:rsidRDefault="008259E9" w:rsidP="006279C7">
            <w:pPr>
              <w:ind w:left="-80" w:right="-96" w:hanging="106"/>
              <w:jc w:val="center"/>
              <w:rPr>
                <w:b/>
              </w:rPr>
            </w:pPr>
            <w:r w:rsidRPr="008259E9">
              <w:rPr>
                <w:b/>
              </w:rPr>
              <w:t>2013</w:t>
            </w:r>
          </w:p>
        </w:tc>
        <w:tc>
          <w:tcPr>
            <w:tcW w:w="622" w:type="dxa"/>
          </w:tcPr>
          <w:p w14:paraId="390EA28D" w14:textId="77777777" w:rsidR="008259E9" w:rsidRPr="008259E9" w:rsidRDefault="008259E9" w:rsidP="006279C7">
            <w:pPr>
              <w:ind w:left="-80" w:right="-96" w:hanging="106"/>
              <w:jc w:val="center"/>
              <w:rPr>
                <w:b/>
              </w:rPr>
            </w:pPr>
            <w:r w:rsidRPr="008259E9">
              <w:rPr>
                <w:b/>
              </w:rPr>
              <w:t>2014</w:t>
            </w:r>
          </w:p>
        </w:tc>
        <w:tc>
          <w:tcPr>
            <w:tcW w:w="712" w:type="dxa"/>
          </w:tcPr>
          <w:p w14:paraId="017EC2DC" w14:textId="77777777" w:rsidR="008259E9" w:rsidRPr="008259E9" w:rsidRDefault="008259E9" w:rsidP="006279C7">
            <w:pPr>
              <w:ind w:left="-80" w:right="-96" w:hanging="106"/>
              <w:jc w:val="center"/>
              <w:rPr>
                <w:b/>
              </w:rPr>
            </w:pPr>
            <w:r w:rsidRPr="008259E9">
              <w:rPr>
                <w:b/>
              </w:rPr>
              <w:t>2015</w:t>
            </w:r>
          </w:p>
        </w:tc>
        <w:tc>
          <w:tcPr>
            <w:tcW w:w="712" w:type="dxa"/>
          </w:tcPr>
          <w:p w14:paraId="770617E8" w14:textId="77777777" w:rsidR="008259E9" w:rsidRPr="008259E9" w:rsidRDefault="008259E9" w:rsidP="006279C7">
            <w:pPr>
              <w:ind w:left="-80" w:right="-96" w:hanging="106"/>
              <w:jc w:val="center"/>
              <w:rPr>
                <w:b/>
              </w:rPr>
            </w:pPr>
            <w:r w:rsidRPr="008259E9">
              <w:rPr>
                <w:b/>
              </w:rPr>
              <w:t>2016</w:t>
            </w:r>
          </w:p>
        </w:tc>
        <w:tc>
          <w:tcPr>
            <w:tcW w:w="712" w:type="dxa"/>
          </w:tcPr>
          <w:p w14:paraId="3FD02302" w14:textId="77777777" w:rsidR="008259E9" w:rsidRPr="008259E9" w:rsidRDefault="008259E9" w:rsidP="006279C7">
            <w:pPr>
              <w:ind w:left="-80" w:right="-96" w:hanging="106"/>
              <w:jc w:val="center"/>
              <w:rPr>
                <w:b/>
              </w:rPr>
            </w:pPr>
            <w:r w:rsidRPr="008259E9">
              <w:rPr>
                <w:b/>
              </w:rPr>
              <w:t>2017</w:t>
            </w:r>
          </w:p>
        </w:tc>
        <w:tc>
          <w:tcPr>
            <w:tcW w:w="712" w:type="dxa"/>
          </w:tcPr>
          <w:p w14:paraId="2EDBCF2E" w14:textId="77777777" w:rsidR="008259E9" w:rsidRPr="008259E9" w:rsidRDefault="008259E9" w:rsidP="006279C7">
            <w:pPr>
              <w:ind w:left="-80" w:right="-96" w:hanging="106"/>
              <w:jc w:val="center"/>
              <w:rPr>
                <w:b/>
              </w:rPr>
            </w:pPr>
            <w:r w:rsidRPr="008259E9">
              <w:rPr>
                <w:b/>
              </w:rPr>
              <w:t>2018</w:t>
            </w:r>
          </w:p>
        </w:tc>
        <w:tc>
          <w:tcPr>
            <w:tcW w:w="712" w:type="dxa"/>
          </w:tcPr>
          <w:p w14:paraId="41A7EE2E" w14:textId="77777777" w:rsidR="008259E9" w:rsidRPr="008259E9" w:rsidRDefault="008259E9" w:rsidP="006279C7">
            <w:pPr>
              <w:ind w:left="-80" w:right="-96" w:hanging="106"/>
              <w:jc w:val="center"/>
              <w:rPr>
                <w:b/>
              </w:rPr>
            </w:pPr>
            <w:r w:rsidRPr="008259E9">
              <w:rPr>
                <w:b/>
              </w:rPr>
              <w:t>2019</w:t>
            </w:r>
          </w:p>
        </w:tc>
        <w:tc>
          <w:tcPr>
            <w:tcW w:w="712" w:type="dxa"/>
          </w:tcPr>
          <w:p w14:paraId="626925B6" w14:textId="77777777" w:rsidR="008259E9" w:rsidRPr="008259E9" w:rsidRDefault="008259E9" w:rsidP="006279C7">
            <w:pPr>
              <w:ind w:left="-80" w:right="-96" w:hanging="106"/>
              <w:jc w:val="center"/>
              <w:rPr>
                <w:b/>
              </w:rPr>
            </w:pPr>
            <w:r w:rsidRPr="008259E9">
              <w:rPr>
                <w:b/>
              </w:rPr>
              <w:t>2020</w:t>
            </w:r>
          </w:p>
        </w:tc>
        <w:tc>
          <w:tcPr>
            <w:tcW w:w="712" w:type="dxa"/>
          </w:tcPr>
          <w:p w14:paraId="76D8B07F" w14:textId="77777777" w:rsidR="008259E9" w:rsidRPr="008259E9" w:rsidRDefault="008259E9" w:rsidP="006279C7">
            <w:pPr>
              <w:ind w:left="-80" w:right="-96" w:hanging="106"/>
              <w:jc w:val="center"/>
              <w:rPr>
                <w:b/>
              </w:rPr>
            </w:pPr>
            <w:r w:rsidRPr="008259E9">
              <w:rPr>
                <w:b/>
              </w:rPr>
              <w:t>2021</w:t>
            </w:r>
          </w:p>
        </w:tc>
        <w:tc>
          <w:tcPr>
            <w:tcW w:w="893" w:type="dxa"/>
          </w:tcPr>
          <w:p w14:paraId="71F8023A" w14:textId="77777777" w:rsidR="008259E9" w:rsidRPr="008259E9" w:rsidRDefault="008259E9" w:rsidP="006279C7">
            <w:pPr>
              <w:ind w:left="-80" w:right="-96" w:hanging="106"/>
              <w:jc w:val="center"/>
              <w:rPr>
                <w:b/>
              </w:rPr>
            </w:pPr>
            <w:r w:rsidRPr="008259E9">
              <w:rPr>
                <w:b/>
              </w:rPr>
              <w:t>2022</w:t>
            </w:r>
          </w:p>
        </w:tc>
      </w:tr>
      <w:tr w:rsidR="008259E9" w:rsidRPr="008259E9" w14:paraId="3CB280F0" w14:textId="77777777" w:rsidTr="006279C7">
        <w:trPr>
          <w:trHeight w:val="300"/>
        </w:trPr>
        <w:tc>
          <w:tcPr>
            <w:tcW w:w="1952" w:type="dxa"/>
          </w:tcPr>
          <w:p w14:paraId="3C193DB2" w14:textId="77777777" w:rsidR="008259E9" w:rsidRPr="008259E9" w:rsidRDefault="008259E9" w:rsidP="006279C7">
            <w:pPr>
              <w:ind w:right="-15" w:firstLine="29"/>
              <w:jc w:val="both"/>
            </w:pPr>
            <w:r w:rsidRPr="008259E9">
              <w:t>Количество инициативных проектов</w:t>
            </w:r>
          </w:p>
        </w:tc>
        <w:tc>
          <w:tcPr>
            <w:tcW w:w="894" w:type="dxa"/>
          </w:tcPr>
          <w:p w14:paraId="2F60B1D4" w14:textId="77777777" w:rsidR="008259E9" w:rsidRPr="008259E9" w:rsidRDefault="008259E9" w:rsidP="006279C7">
            <w:pPr>
              <w:jc w:val="center"/>
              <w:rPr>
                <w:rFonts w:eastAsia="Calibri"/>
              </w:rPr>
            </w:pPr>
            <w:r w:rsidRPr="008259E9">
              <w:t>-</w:t>
            </w:r>
          </w:p>
        </w:tc>
        <w:tc>
          <w:tcPr>
            <w:tcW w:w="622" w:type="dxa"/>
          </w:tcPr>
          <w:p w14:paraId="2B92D587" w14:textId="77777777" w:rsidR="008259E9" w:rsidRPr="008259E9" w:rsidRDefault="008259E9" w:rsidP="006279C7">
            <w:pPr>
              <w:jc w:val="center"/>
              <w:rPr>
                <w:rFonts w:eastAsia="Calibri"/>
              </w:rPr>
            </w:pPr>
            <w:r w:rsidRPr="008259E9">
              <w:t>-</w:t>
            </w:r>
          </w:p>
        </w:tc>
        <w:tc>
          <w:tcPr>
            <w:tcW w:w="712" w:type="dxa"/>
          </w:tcPr>
          <w:p w14:paraId="3B1668C5" w14:textId="77777777" w:rsidR="008259E9" w:rsidRPr="008259E9" w:rsidRDefault="008259E9" w:rsidP="006279C7">
            <w:pPr>
              <w:jc w:val="center"/>
              <w:rPr>
                <w:rFonts w:eastAsia="Calibri"/>
              </w:rPr>
            </w:pPr>
            <w:r w:rsidRPr="008259E9">
              <w:t>-</w:t>
            </w:r>
          </w:p>
        </w:tc>
        <w:tc>
          <w:tcPr>
            <w:tcW w:w="712" w:type="dxa"/>
          </w:tcPr>
          <w:p w14:paraId="65BE2767" w14:textId="77777777" w:rsidR="008259E9" w:rsidRPr="008259E9" w:rsidRDefault="008259E9" w:rsidP="006279C7">
            <w:pPr>
              <w:jc w:val="center"/>
              <w:rPr>
                <w:rFonts w:eastAsia="Calibri"/>
              </w:rPr>
            </w:pPr>
            <w:r w:rsidRPr="008259E9">
              <w:t>-</w:t>
            </w:r>
          </w:p>
        </w:tc>
        <w:tc>
          <w:tcPr>
            <w:tcW w:w="712" w:type="dxa"/>
          </w:tcPr>
          <w:p w14:paraId="4AFA9274" w14:textId="77777777" w:rsidR="008259E9" w:rsidRPr="008259E9" w:rsidRDefault="008259E9" w:rsidP="006279C7">
            <w:pPr>
              <w:jc w:val="center"/>
              <w:rPr>
                <w:rFonts w:eastAsia="Calibri"/>
              </w:rPr>
            </w:pPr>
            <w:r w:rsidRPr="008259E9">
              <w:t>-</w:t>
            </w:r>
          </w:p>
        </w:tc>
        <w:tc>
          <w:tcPr>
            <w:tcW w:w="712" w:type="dxa"/>
            <w:tcBorders>
              <w:bottom w:val="single" w:sz="4" w:space="0" w:color="000000"/>
            </w:tcBorders>
          </w:tcPr>
          <w:p w14:paraId="09D14589" w14:textId="77777777" w:rsidR="008259E9" w:rsidRPr="008259E9" w:rsidRDefault="008259E9" w:rsidP="006279C7">
            <w:pPr>
              <w:ind w:left="-52" w:right="-145" w:hanging="106"/>
              <w:jc w:val="center"/>
            </w:pPr>
            <w:r w:rsidRPr="008259E9">
              <w:t>5</w:t>
            </w:r>
          </w:p>
        </w:tc>
        <w:tc>
          <w:tcPr>
            <w:tcW w:w="712" w:type="dxa"/>
            <w:tcBorders>
              <w:bottom w:val="single" w:sz="4" w:space="0" w:color="000000"/>
            </w:tcBorders>
          </w:tcPr>
          <w:p w14:paraId="3C6540A2" w14:textId="77777777" w:rsidR="008259E9" w:rsidRPr="008259E9" w:rsidRDefault="008259E9" w:rsidP="006279C7">
            <w:pPr>
              <w:ind w:left="-52" w:right="-145" w:hanging="106"/>
              <w:jc w:val="center"/>
            </w:pPr>
            <w:r w:rsidRPr="008259E9">
              <w:t>7</w:t>
            </w:r>
          </w:p>
        </w:tc>
        <w:tc>
          <w:tcPr>
            <w:tcW w:w="712" w:type="dxa"/>
            <w:tcBorders>
              <w:bottom w:val="single" w:sz="4" w:space="0" w:color="000000"/>
            </w:tcBorders>
          </w:tcPr>
          <w:p w14:paraId="136D529B" w14:textId="77777777" w:rsidR="008259E9" w:rsidRPr="008259E9" w:rsidRDefault="008259E9" w:rsidP="006279C7">
            <w:pPr>
              <w:ind w:left="-52" w:right="-145" w:hanging="106"/>
              <w:jc w:val="center"/>
            </w:pPr>
            <w:r w:rsidRPr="008259E9">
              <w:t>10</w:t>
            </w:r>
          </w:p>
        </w:tc>
        <w:tc>
          <w:tcPr>
            <w:tcW w:w="712" w:type="dxa"/>
            <w:tcBorders>
              <w:bottom w:val="single" w:sz="4" w:space="0" w:color="000000"/>
            </w:tcBorders>
          </w:tcPr>
          <w:p w14:paraId="6406D049" w14:textId="77777777" w:rsidR="008259E9" w:rsidRPr="008259E9" w:rsidRDefault="008259E9" w:rsidP="006279C7">
            <w:pPr>
              <w:ind w:left="-52" w:right="-145" w:hanging="106"/>
              <w:jc w:val="center"/>
            </w:pPr>
            <w:r w:rsidRPr="008259E9">
              <w:t>3</w:t>
            </w:r>
          </w:p>
        </w:tc>
        <w:tc>
          <w:tcPr>
            <w:tcW w:w="893" w:type="dxa"/>
            <w:tcBorders>
              <w:bottom w:val="single" w:sz="4" w:space="0" w:color="000000"/>
            </w:tcBorders>
          </w:tcPr>
          <w:p w14:paraId="74716166" w14:textId="77777777" w:rsidR="008259E9" w:rsidRPr="008259E9" w:rsidRDefault="008259E9" w:rsidP="006279C7">
            <w:pPr>
              <w:ind w:left="-52" w:right="-145" w:hanging="106"/>
              <w:jc w:val="center"/>
            </w:pPr>
            <w:r w:rsidRPr="008259E9">
              <w:t>5</w:t>
            </w:r>
          </w:p>
        </w:tc>
      </w:tr>
      <w:tr w:rsidR="008259E9" w:rsidRPr="008259E9" w14:paraId="102CD499" w14:textId="77777777" w:rsidTr="006279C7">
        <w:trPr>
          <w:trHeight w:val="300"/>
        </w:trPr>
        <w:tc>
          <w:tcPr>
            <w:tcW w:w="1952" w:type="dxa"/>
          </w:tcPr>
          <w:p w14:paraId="27094CD5" w14:textId="77777777" w:rsidR="008259E9" w:rsidRPr="008259E9" w:rsidRDefault="008259E9" w:rsidP="006279C7">
            <w:pPr>
              <w:ind w:right="-15" w:firstLine="29"/>
              <w:jc w:val="both"/>
            </w:pPr>
            <w:r w:rsidRPr="008259E9">
              <w:t>Общая стоимость проекта, в т.ч.</w:t>
            </w:r>
          </w:p>
        </w:tc>
        <w:tc>
          <w:tcPr>
            <w:tcW w:w="894" w:type="dxa"/>
          </w:tcPr>
          <w:p w14:paraId="2AD55275" w14:textId="77777777" w:rsidR="008259E9" w:rsidRPr="008259E9" w:rsidRDefault="008259E9" w:rsidP="006279C7">
            <w:pPr>
              <w:jc w:val="center"/>
              <w:rPr>
                <w:rFonts w:eastAsia="Calibri"/>
              </w:rPr>
            </w:pPr>
            <w:r w:rsidRPr="008259E9">
              <w:t>-</w:t>
            </w:r>
          </w:p>
        </w:tc>
        <w:tc>
          <w:tcPr>
            <w:tcW w:w="622" w:type="dxa"/>
          </w:tcPr>
          <w:p w14:paraId="54C92C7E" w14:textId="77777777" w:rsidR="008259E9" w:rsidRPr="008259E9" w:rsidRDefault="008259E9" w:rsidP="006279C7">
            <w:pPr>
              <w:jc w:val="center"/>
              <w:rPr>
                <w:rFonts w:eastAsia="Calibri"/>
              </w:rPr>
            </w:pPr>
            <w:r w:rsidRPr="008259E9">
              <w:t>-</w:t>
            </w:r>
          </w:p>
        </w:tc>
        <w:tc>
          <w:tcPr>
            <w:tcW w:w="712" w:type="dxa"/>
          </w:tcPr>
          <w:p w14:paraId="44BCBD62" w14:textId="77777777" w:rsidR="008259E9" w:rsidRPr="008259E9" w:rsidRDefault="008259E9" w:rsidP="006279C7">
            <w:pPr>
              <w:jc w:val="center"/>
              <w:rPr>
                <w:rFonts w:eastAsia="Calibri"/>
              </w:rPr>
            </w:pPr>
            <w:r w:rsidRPr="008259E9">
              <w:t>-</w:t>
            </w:r>
          </w:p>
        </w:tc>
        <w:tc>
          <w:tcPr>
            <w:tcW w:w="712" w:type="dxa"/>
          </w:tcPr>
          <w:p w14:paraId="17BA29C0" w14:textId="77777777" w:rsidR="008259E9" w:rsidRPr="008259E9" w:rsidRDefault="008259E9" w:rsidP="006279C7">
            <w:pPr>
              <w:jc w:val="center"/>
              <w:rPr>
                <w:rFonts w:eastAsia="Calibri"/>
              </w:rPr>
            </w:pPr>
            <w:r w:rsidRPr="008259E9">
              <w:t>-</w:t>
            </w:r>
          </w:p>
        </w:tc>
        <w:tc>
          <w:tcPr>
            <w:tcW w:w="712" w:type="dxa"/>
          </w:tcPr>
          <w:p w14:paraId="5BE079B9" w14:textId="77777777" w:rsidR="008259E9" w:rsidRPr="008259E9" w:rsidRDefault="008259E9" w:rsidP="006279C7">
            <w:pPr>
              <w:jc w:val="center"/>
              <w:rPr>
                <w:rFonts w:eastAsia="Calibri"/>
              </w:rPr>
            </w:pPr>
            <w:r w:rsidRPr="008259E9">
              <w:t>-</w:t>
            </w:r>
          </w:p>
        </w:tc>
        <w:tc>
          <w:tcPr>
            <w:tcW w:w="71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DAA9947" w14:textId="77777777" w:rsidR="008259E9" w:rsidRPr="008259E9" w:rsidRDefault="008259E9" w:rsidP="006279C7">
            <w:pPr>
              <w:ind w:left="-52" w:right="-145" w:hanging="106"/>
              <w:jc w:val="center"/>
            </w:pPr>
            <w:r w:rsidRPr="008259E9">
              <w:t>3477,2</w:t>
            </w:r>
          </w:p>
        </w:tc>
        <w:tc>
          <w:tcPr>
            <w:tcW w:w="71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4C7284A" w14:textId="77777777" w:rsidR="008259E9" w:rsidRPr="008259E9" w:rsidRDefault="008259E9" w:rsidP="006279C7">
            <w:pPr>
              <w:ind w:left="-52" w:right="-145" w:hanging="106"/>
              <w:jc w:val="center"/>
            </w:pPr>
            <w:r w:rsidRPr="008259E9">
              <w:t>3586,7</w:t>
            </w:r>
          </w:p>
        </w:tc>
        <w:tc>
          <w:tcPr>
            <w:tcW w:w="71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7615D27" w14:textId="77777777" w:rsidR="008259E9" w:rsidRPr="008259E9" w:rsidRDefault="008259E9" w:rsidP="006279C7">
            <w:pPr>
              <w:ind w:left="-52" w:right="-145" w:hanging="106"/>
              <w:jc w:val="center"/>
            </w:pPr>
            <w:r w:rsidRPr="008259E9">
              <w:t>4657,8</w:t>
            </w:r>
          </w:p>
        </w:tc>
        <w:tc>
          <w:tcPr>
            <w:tcW w:w="71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D3F5279" w14:textId="77777777" w:rsidR="008259E9" w:rsidRPr="008259E9" w:rsidRDefault="008259E9" w:rsidP="006279C7">
            <w:pPr>
              <w:ind w:left="-52" w:right="-145" w:hanging="106"/>
              <w:jc w:val="center"/>
            </w:pPr>
            <w:r w:rsidRPr="008259E9">
              <w:t>10812,7</w:t>
            </w:r>
          </w:p>
        </w:tc>
        <w:tc>
          <w:tcPr>
            <w:tcW w:w="89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14BB35D" w14:textId="77777777" w:rsidR="008259E9" w:rsidRPr="008259E9" w:rsidRDefault="008259E9" w:rsidP="006279C7">
            <w:pPr>
              <w:ind w:left="-52" w:right="-145" w:hanging="106"/>
              <w:jc w:val="center"/>
            </w:pPr>
            <w:r w:rsidRPr="008259E9">
              <w:t>26700,8</w:t>
            </w:r>
          </w:p>
        </w:tc>
      </w:tr>
      <w:tr w:rsidR="008259E9" w:rsidRPr="008259E9" w14:paraId="5E6032C7" w14:textId="77777777" w:rsidTr="006279C7">
        <w:trPr>
          <w:trHeight w:val="374"/>
        </w:trPr>
        <w:tc>
          <w:tcPr>
            <w:tcW w:w="1952" w:type="dxa"/>
          </w:tcPr>
          <w:p w14:paraId="22E4B4F2" w14:textId="77777777" w:rsidR="008259E9" w:rsidRPr="008259E9" w:rsidRDefault="008259E9" w:rsidP="006279C7">
            <w:pPr>
              <w:ind w:right="-15" w:firstLine="29"/>
              <w:jc w:val="both"/>
            </w:pPr>
            <w:r w:rsidRPr="008259E9">
              <w:t>Средства бюджета города Когалыма</w:t>
            </w:r>
          </w:p>
        </w:tc>
        <w:tc>
          <w:tcPr>
            <w:tcW w:w="894" w:type="dxa"/>
          </w:tcPr>
          <w:p w14:paraId="3AFE66B4" w14:textId="77777777" w:rsidR="008259E9" w:rsidRPr="008259E9" w:rsidRDefault="008259E9" w:rsidP="006279C7">
            <w:pPr>
              <w:jc w:val="center"/>
              <w:rPr>
                <w:rFonts w:eastAsia="Calibri"/>
              </w:rPr>
            </w:pPr>
            <w:r w:rsidRPr="008259E9">
              <w:t>-</w:t>
            </w:r>
          </w:p>
        </w:tc>
        <w:tc>
          <w:tcPr>
            <w:tcW w:w="622" w:type="dxa"/>
          </w:tcPr>
          <w:p w14:paraId="4CB6E979" w14:textId="77777777" w:rsidR="008259E9" w:rsidRPr="008259E9" w:rsidRDefault="008259E9" w:rsidP="006279C7">
            <w:pPr>
              <w:jc w:val="center"/>
              <w:rPr>
                <w:rFonts w:eastAsia="Calibri"/>
              </w:rPr>
            </w:pPr>
            <w:r w:rsidRPr="008259E9">
              <w:t>-</w:t>
            </w:r>
          </w:p>
        </w:tc>
        <w:tc>
          <w:tcPr>
            <w:tcW w:w="712" w:type="dxa"/>
          </w:tcPr>
          <w:p w14:paraId="202797E2" w14:textId="77777777" w:rsidR="008259E9" w:rsidRPr="008259E9" w:rsidRDefault="008259E9" w:rsidP="006279C7">
            <w:pPr>
              <w:jc w:val="center"/>
              <w:rPr>
                <w:rFonts w:eastAsia="Calibri"/>
              </w:rPr>
            </w:pPr>
            <w:r w:rsidRPr="008259E9">
              <w:t>-</w:t>
            </w:r>
          </w:p>
        </w:tc>
        <w:tc>
          <w:tcPr>
            <w:tcW w:w="712" w:type="dxa"/>
          </w:tcPr>
          <w:p w14:paraId="29FA732C" w14:textId="77777777" w:rsidR="008259E9" w:rsidRPr="008259E9" w:rsidRDefault="008259E9" w:rsidP="006279C7">
            <w:pPr>
              <w:jc w:val="center"/>
              <w:rPr>
                <w:rFonts w:eastAsia="Calibri"/>
              </w:rPr>
            </w:pPr>
            <w:r w:rsidRPr="008259E9">
              <w:t>-</w:t>
            </w:r>
          </w:p>
        </w:tc>
        <w:tc>
          <w:tcPr>
            <w:tcW w:w="712" w:type="dxa"/>
          </w:tcPr>
          <w:p w14:paraId="0821300F" w14:textId="77777777" w:rsidR="008259E9" w:rsidRPr="008259E9" w:rsidRDefault="008259E9" w:rsidP="006279C7">
            <w:pPr>
              <w:jc w:val="center"/>
              <w:rPr>
                <w:rFonts w:eastAsia="Calibri"/>
              </w:rPr>
            </w:pPr>
            <w:r w:rsidRPr="008259E9">
              <w:t>-</w:t>
            </w:r>
          </w:p>
        </w:tc>
        <w:tc>
          <w:tcPr>
            <w:tcW w:w="71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C3D7774" w14:textId="77777777" w:rsidR="008259E9" w:rsidRPr="008259E9" w:rsidRDefault="008259E9" w:rsidP="006279C7">
            <w:pPr>
              <w:ind w:left="-52" w:right="-145" w:hanging="106"/>
              <w:jc w:val="center"/>
            </w:pPr>
            <w:r w:rsidRPr="008259E9">
              <w:t>2922,8</w:t>
            </w:r>
          </w:p>
        </w:tc>
        <w:tc>
          <w:tcPr>
            <w:tcW w:w="71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D1C8C55" w14:textId="77777777" w:rsidR="008259E9" w:rsidRPr="008259E9" w:rsidRDefault="008259E9" w:rsidP="006279C7">
            <w:pPr>
              <w:ind w:left="-52" w:right="-145" w:hanging="106"/>
              <w:jc w:val="center"/>
            </w:pPr>
            <w:r w:rsidRPr="008259E9">
              <w:t>3000,0</w:t>
            </w:r>
          </w:p>
        </w:tc>
        <w:tc>
          <w:tcPr>
            <w:tcW w:w="71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B408800" w14:textId="77777777" w:rsidR="008259E9" w:rsidRPr="008259E9" w:rsidRDefault="008259E9" w:rsidP="006279C7">
            <w:pPr>
              <w:ind w:left="-52" w:right="-145" w:hanging="106"/>
              <w:jc w:val="center"/>
            </w:pPr>
            <w:r w:rsidRPr="008259E9">
              <w:t>3948,4</w:t>
            </w:r>
          </w:p>
        </w:tc>
        <w:tc>
          <w:tcPr>
            <w:tcW w:w="71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5AE29C9" w14:textId="77777777" w:rsidR="008259E9" w:rsidRPr="008259E9" w:rsidRDefault="008259E9" w:rsidP="006279C7">
            <w:pPr>
              <w:ind w:left="-52" w:right="-145" w:hanging="106"/>
              <w:jc w:val="center"/>
            </w:pPr>
            <w:r w:rsidRPr="008259E9">
              <w:t>2430,0</w:t>
            </w:r>
          </w:p>
        </w:tc>
        <w:tc>
          <w:tcPr>
            <w:tcW w:w="89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585F04A" w14:textId="77777777" w:rsidR="008259E9" w:rsidRPr="008259E9" w:rsidRDefault="008259E9" w:rsidP="006279C7">
            <w:pPr>
              <w:ind w:left="-52" w:right="-145" w:hanging="106"/>
              <w:jc w:val="center"/>
            </w:pPr>
            <w:r w:rsidRPr="008259E9">
              <w:t>12572,7</w:t>
            </w:r>
          </w:p>
        </w:tc>
      </w:tr>
      <w:tr w:rsidR="008259E9" w:rsidRPr="008259E9" w14:paraId="4DABA7A3" w14:textId="77777777" w:rsidTr="006279C7">
        <w:trPr>
          <w:trHeight w:val="374"/>
        </w:trPr>
        <w:tc>
          <w:tcPr>
            <w:tcW w:w="1952" w:type="dxa"/>
          </w:tcPr>
          <w:p w14:paraId="2B88EBB7" w14:textId="77777777" w:rsidR="008259E9" w:rsidRPr="008259E9" w:rsidRDefault="008259E9" w:rsidP="006279C7">
            <w:pPr>
              <w:ind w:right="-15" w:firstLine="29"/>
              <w:jc w:val="both"/>
            </w:pPr>
            <w:r w:rsidRPr="008259E9">
              <w:t>Средства бюджета автономного округа</w:t>
            </w:r>
          </w:p>
        </w:tc>
        <w:tc>
          <w:tcPr>
            <w:tcW w:w="894" w:type="dxa"/>
          </w:tcPr>
          <w:p w14:paraId="3EC782C7" w14:textId="77777777" w:rsidR="008259E9" w:rsidRPr="008259E9" w:rsidRDefault="008259E9" w:rsidP="006279C7">
            <w:pPr>
              <w:jc w:val="center"/>
            </w:pPr>
            <w:r w:rsidRPr="008259E9">
              <w:t>-</w:t>
            </w:r>
          </w:p>
        </w:tc>
        <w:tc>
          <w:tcPr>
            <w:tcW w:w="622" w:type="dxa"/>
          </w:tcPr>
          <w:p w14:paraId="06F0E815" w14:textId="77777777" w:rsidR="008259E9" w:rsidRPr="008259E9" w:rsidRDefault="008259E9" w:rsidP="006279C7">
            <w:pPr>
              <w:jc w:val="center"/>
            </w:pPr>
            <w:r w:rsidRPr="008259E9">
              <w:t>-</w:t>
            </w:r>
          </w:p>
        </w:tc>
        <w:tc>
          <w:tcPr>
            <w:tcW w:w="712" w:type="dxa"/>
          </w:tcPr>
          <w:p w14:paraId="630434A9" w14:textId="77777777" w:rsidR="008259E9" w:rsidRPr="008259E9" w:rsidRDefault="008259E9" w:rsidP="006279C7">
            <w:pPr>
              <w:jc w:val="center"/>
            </w:pPr>
            <w:r w:rsidRPr="008259E9">
              <w:t>-</w:t>
            </w:r>
          </w:p>
        </w:tc>
        <w:tc>
          <w:tcPr>
            <w:tcW w:w="712" w:type="dxa"/>
          </w:tcPr>
          <w:p w14:paraId="336518BA" w14:textId="77777777" w:rsidR="008259E9" w:rsidRPr="008259E9" w:rsidRDefault="008259E9" w:rsidP="006279C7">
            <w:pPr>
              <w:jc w:val="center"/>
            </w:pPr>
            <w:r w:rsidRPr="008259E9">
              <w:t>-</w:t>
            </w:r>
          </w:p>
        </w:tc>
        <w:tc>
          <w:tcPr>
            <w:tcW w:w="712" w:type="dxa"/>
          </w:tcPr>
          <w:p w14:paraId="48726F89" w14:textId="77777777" w:rsidR="008259E9" w:rsidRPr="008259E9" w:rsidRDefault="008259E9" w:rsidP="006279C7">
            <w:pPr>
              <w:jc w:val="center"/>
            </w:pPr>
            <w:r w:rsidRPr="008259E9">
              <w:t>-</w:t>
            </w:r>
          </w:p>
        </w:tc>
        <w:tc>
          <w:tcPr>
            <w:tcW w:w="71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92DBE0C" w14:textId="77777777" w:rsidR="008259E9" w:rsidRPr="008259E9" w:rsidRDefault="008259E9" w:rsidP="006279C7">
            <w:pPr>
              <w:ind w:left="-52" w:right="-145" w:hanging="106"/>
              <w:jc w:val="center"/>
            </w:pPr>
            <w:r w:rsidRPr="008259E9">
              <w:t>-</w:t>
            </w:r>
          </w:p>
        </w:tc>
        <w:tc>
          <w:tcPr>
            <w:tcW w:w="71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AE0C60D" w14:textId="77777777" w:rsidR="008259E9" w:rsidRPr="008259E9" w:rsidRDefault="008259E9" w:rsidP="006279C7">
            <w:pPr>
              <w:ind w:left="-52" w:right="-145" w:hanging="106"/>
              <w:jc w:val="center"/>
            </w:pPr>
            <w:r w:rsidRPr="008259E9">
              <w:t>-</w:t>
            </w:r>
          </w:p>
        </w:tc>
        <w:tc>
          <w:tcPr>
            <w:tcW w:w="71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C1AA595" w14:textId="77777777" w:rsidR="008259E9" w:rsidRPr="008259E9" w:rsidRDefault="008259E9" w:rsidP="006279C7">
            <w:pPr>
              <w:ind w:left="-52" w:right="-145" w:hanging="106"/>
              <w:jc w:val="center"/>
            </w:pPr>
            <w:r w:rsidRPr="008259E9">
              <w:t>-</w:t>
            </w:r>
          </w:p>
        </w:tc>
        <w:tc>
          <w:tcPr>
            <w:tcW w:w="71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54F1C32" w14:textId="77777777" w:rsidR="008259E9" w:rsidRPr="008259E9" w:rsidRDefault="008259E9" w:rsidP="006279C7">
            <w:pPr>
              <w:ind w:left="-52" w:right="-145" w:hanging="106"/>
              <w:jc w:val="center"/>
            </w:pPr>
            <w:r w:rsidRPr="008259E9">
              <w:t>7362,8</w:t>
            </w:r>
          </w:p>
        </w:tc>
        <w:tc>
          <w:tcPr>
            <w:tcW w:w="89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6F9868D" w14:textId="77777777" w:rsidR="008259E9" w:rsidRPr="008259E9" w:rsidRDefault="008259E9" w:rsidP="006279C7">
            <w:pPr>
              <w:ind w:left="-52" w:right="-145" w:hanging="106"/>
              <w:jc w:val="center"/>
            </w:pPr>
            <w:r w:rsidRPr="008259E9">
              <w:t>12865,7</w:t>
            </w:r>
          </w:p>
        </w:tc>
      </w:tr>
      <w:tr w:rsidR="008259E9" w:rsidRPr="008259E9" w14:paraId="638C21C1" w14:textId="77777777" w:rsidTr="006279C7">
        <w:trPr>
          <w:trHeight w:val="479"/>
        </w:trPr>
        <w:tc>
          <w:tcPr>
            <w:tcW w:w="1952" w:type="dxa"/>
          </w:tcPr>
          <w:p w14:paraId="4D4AFEF1" w14:textId="77777777" w:rsidR="008259E9" w:rsidRPr="008259E9" w:rsidRDefault="008259E9" w:rsidP="006279C7">
            <w:pPr>
              <w:ind w:right="-15" w:firstLine="29"/>
              <w:jc w:val="both"/>
            </w:pPr>
            <w:r w:rsidRPr="008259E9">
              <w:t>Средства физических лиц</w:t>
            </w:r>
          </w:p>
        </w:tc>
        <w:tc>
          <w:tcPr>
            <w:tcW w:w="894" w:type="dxa"/>
          </w:tcPr>
          <w:p w14:paraId="51233E83" w14:textId="77777777" w:rsidR="008259E9" w:rsidRPr="008259E9" w:rsidRDefault="008259E9" w:rsidP="006279C7">
            <w:pPr>
              <w:jc w:val="center"/>
              <w:rPr>
                <w:rFonts w:eastAsia="Calibri"/>
              </w:rPr>
            </w:pPr>
            <w:r w:rsidRPr="008259E9">
              <w:t>-</w:t>
            </w:r>
          </w:p>
        </w:tc>
        <w:tc>
          <w:tcPr>
            <w:tcW w:w="622" w:type="dxa"/>
          </w:tcPr>
          <w:p w14:paraId="5022150F" w14:textId="77777777" w:rsidR="008259E9" w:rsidRPr="008259E9" w:rsidRDefault="008259E9" w:rsidP="006279C7">
            <w:pPr>
              <w:jc w:val="center"/>
              <w:rPr>
                <w:rFonts w:eastAsia="Calibri"/>
              </w:rPr>
            </w:pPr>
            <w:r w:rsidRPr="008259E9">
              <w:t>-</w:t>
            </w:r>
          </w:p>
        </w:tc>
        <w:tc>
          <w:tcPr>
            <w:tcW w:w="712" w:type="dxa"/>
          </w:tcPr>
          <w:p w14:paraId="468EC8C0" w14:textId="77777777" w:rsidR="008259E9" w:rsidRPr="008259E9" w:rsidRDefault="008259E9" w:rsidP="006279C7">
            <w:pPr>
              <w:jc w:val="center"/>
              <w:rPr>
                <w:rFonts w:eastAsia="Calibri"/>
              </w:rPr>
            </w:pPr>
            <w:r w:rsidRPr="008259E9">
              <w:t>-</w:t>
            </w:r>
          </w:p>
        </w:tc>
        <w:tc>
          <w:tcPr>
            <w:tcW w:w="712" w:type="dxa"/>
          </w:tcPr>
          <w:p w14:paraId="6EB84198" w14:textId="77777777" w:rsidR="008259E9" w:rsidRPr="008259E9" w:rsidRDefault="008259E9" w:rsidP="006279C7">
            <w:pPr>
              <w:jc w:val="center"/>
              <w:rPr>
                <w:rFonts w:eastAsia="Calibri"/>
              </w:rPr>
            </w:pPr>
            <w:r w:rsidRPr="008259E9">
              <w:t>-</w:t>
            </w:r>
          </w:p>
        </w:tc>
        <w:tc>
          <w:tcPr>
            <w:tcW w:w="712" w:type="dxa"/>
          </w:tcPr>
          <w:p w14:paraId="2DB947E0" w14:textId="77777777" w:rsidR="008259E9" w:rsidRPr="008259E9" w:rsidRDefault="008259E9" w:rsidP="006279C7">
            <w:pPr>
              <w:jc w:val="center"/>
              <w:rPr>
                <w:rFonts w:eastAsia="Calibri"/>
              </w:rPr>
            </w:pPr>
            <w:r w:rsidRPr="008259E9">
              <w:t>-</w:t>
            </w:r>
          </w:p>
        </w:tc>
        <w:tc>
          <w:tcPr>
            <w:tcW w:w="71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8072654" w14:textId="77777777" w:rsidR="008259E9" w:rsidRPr="008259E9" w:rsidRDefault="008259E9" w:rsidP="006279C7">
            <w:pPr>
              <w:ind w:left="-52" w:right="-145" w:hanging="106"/>
              <w:jc w:val="center"/>
            </w:pPr>
            <w:r w:rsidRPr="008259E9">
              <w:t>206,5</w:t>
            </w:r>
          </w:p>
        </w:tc>
        <w:tc>
          <w:tcPr>
            <w:tcW w:w="71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5564913" w14:textId="77777777" w:rsidR="008259E9" w:rsidRPr="008259E9" w:rsidRDefault="008259E9" w:rsidP="006279C7">
            <w:pPr>
              <w:ind w:left="-52" w:right="-145" w:hanging="106"/>
              <w:jc w:val="center"/>
            </w:pPr>
            <w:r w:rsidRPr="008259E9">
              <w:t>260,7</w:t>
            </w:r>
          </w:p>
        </w:tc>
        <w:tc>
          <w:tcPr>
            <w:tcW w:w="71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A3E083C" w14:textId="77777777" w:rsidR="008259E9" w:rsidRPr="008259E9" w:rsidRDefault="008259E9" w:rsidP="006279C7">
            <w:pPr>
              <w:ind w:left="-52" w:right="-145" w:hanging="106"/>
              <w:jc w:val="center"/>
            </w:pPr>
            <w:r w:rsidRPr="008259E9">
              <w:t>291,2</w:t>
            </w:r>
          </w:p>
        </w:tc>
        <w:tc>
          <w:tcPr>
            <w:tcW w:w="71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8CED7B1" w14:textId="77777777" w:rsidR="008259E9" w:rsidRPr="008259E9" w:rsidRDefault="008259E9" w:rsidP="006279C7">
            <w:pPr>
              <w:ind w:left="-52" w:right="-145" w:hanging="106"/>
              <w:jc w:val="center"/>
            </w:pPr>
            <w:r w:rsidRPr="008259E9">
              <w:t>905,7</w:t>
            </w:r>
          </w:p>
        </w:tc>
        <w:tc>
          <w:tcPr>
            <w:tcW w:w="89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235585F" w14:textId="77777777" w:rsidR="008259E9" w:rsidRPr="008259E9" w:rsidRDefault="008259E9" w:rsidP="006279C7">
            <w:pPr>
              <w:ind w:left="-52" w:right="-145" w:hanging="106"/>
              <w:jc w:val="center"/>
            </w:pPr>
            <w:r w:rsidRPr="008259E9">
              <w:t>192,4</w:t>
            </w:r>
          </w:p>
        </w:tc>
      </w:tr>
      <w:tr w:rsidR="008259E9" w:rsidRPr="008259E9" w14:paraId="664E7370" w14:textId="77777777" w:rsidTr="006279C7">
        <w:trPr>
          <w:trHeight w:val="600"/>
        </w:trPr>
        <w:tc>
          <w:tcPr>
            <w:tcW w:w="1952" w:type="dxa"/>
          </w:tcPr>
          <w:p w14:paraId="11F7E2E0" w14:textId="77777777" w:rsidR="008259E9" w:rsidRPr="008259E9" w:rsidRDefault="008259E9" w:rsidP="006279C7">
            <w:pPr>
              <w:ind w:right="-15" w:firstLine="29"/>
              <w:jc w:val="both"/>
            </w:pPr>
            <w:r w:rsidRPr="008259E9">
              <w:t>Средства юридических и индивидуальных предпринимателей</w:t>
            </w:r>
          </w:p>
        </w:tc>
        <w:tc>
          <w:tcPr>
            <w:tcW w:w="894" w:type="dxa"/>
          </w:tcPr>
          <w:p w14:paraId="6DC76538" w14:textId="77777777" w:rsidR="008259E9" w:rsidRPr="008259E9" w:rsidRDefault="008259E9" w:rsidP="006279C7">
            <w:pPr>
              <w:jc w:val="center"/>
              <w:rPr>
                <w:rFonts w:eastAsia="Calibri"/>
              </w:rPr>
            </w:pPr>
            <w:r w:rsidRPr="008259E9">
              <w:t>-</w:t>
            </w:r>
          </w:p>
        </w:tc>
        <w:tc>
          <w:tcPr>
            <w:tcW w:w="622" w:type="dxa"/>
          </w:tcPr>
          <w:p w14:paraId="1582F7E1" w14:textId="77777777" w:rsidR="008259E9" w:rsidRPr="008259E9" w:rsidRDefault="008259E9" w:rsidP="006279C7">
            <w:pPr>
              <w:jc w:val="center"/>
              <w:rPr>
                <w:rFonts w:eastAsia="Calibri"/>
              </w:rPr>
            </w:pPr>
            <w:r w:rsidRPr="008259E9">
              <w:t>-</w:t>
            </w:r>
          </w:p>
        </w:tc>
        <w:tc>
          <w:tcPr>
            <w:tcW w:w="712" w:type="dxa"/>
          </w:tcPr>
          <w:p w14:paraId="5C6C20D1" w14:textId="77777777" w:rsidR="008259E9" w:rsidRPr="008259E9" w:rsidRDefault="008259E9" w:rsidP="006279C7">
            <w:pPr>
              <w:jc w:val="center"/>
              <w:rPr>
                <w:rFonts w:eastAsia="Calibri"/>
              </w:rPr>
            </w:pPr>
            <w:r w:rsidRPr="008259E9">
              <w:t>-</w:t>
            </w:r>
          </w:p>
        </w:tc>
        <w:tc>
          <w:tcPr>
            <w:tcW w:w="712" w:type="dxa"/>
          </w:tcPr>
          <w:p w14:paraId="3B33E6F7" w14:textId="77777777" w:rsidR="008259E9" w:rsidRPr="008259E9" w:rsidRDefault="008259E9" w:rsidP="006279C7">
            <w:pPr>
              <w:jc w:val="center"/>
              <w:rPr>
                <w:rFonts w:eastAsia="Calibri"/>
              </w:rPr>
            </w:pPr>
            <w:r w:rsidRPr="008259E9">
              <w:t>-</w:t>
            </w:r>
          </w:p>
        </w:tc>
        <w:tc>
          <w:tcPr>
            <w:tcW w:w="712" w:type="dxa"/>
          </w:tcPr>
          <w:p w14:paraId="513060EE" w14:textId="77777777" w:rsidR="008259E9" w:rsidRPr="008259E9" w:rsidRDefault="008259E9" w:rsidP="006279C7">
            <w:pPr>
              <w:jc w:val="center"/>
              <w:rPr>
                <w:rFonts w:eastAsia="Calibri"/>
              </w:rPr>
            </w:pPr>
            <w:r w:rsidRPr="008259E9">
              <w:t>-</w:t>
            </w:r>
          </w:p>
        </w:tc>
        <w:tc>
          <w:tcPr>
            <w:tcW w:w="71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8036413" w14:textId="77777777" w:rsidR="008259E9" w:rsidRPr="008259E9" w:rsidRDefault="008259E9" w:rsidP="006279C7">
            <w:pPr>
              <w:ind w:left="-52" w:right="-145" w:hanging="106"/>
              <w:jc w:val="center"/>
            </w:pPr>
            <w:r w:rsidRPr="008259E9">
              <w:t>348,0</w:t>
            </w:r>
          </w:p>
        </w:tc>
        <w:tc>
          <w:tcPr>
            <w:tcW w:w="71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5231008" w14:textId="77777777" w:rsidR="008259E9" w:rsidRPr="008259E9" w:rsidRDefault="008259E9" w:rsidP="006279C7">
            <w:pPr>
              <w:ind w:left="-52" w:right="-145" w:hanging="106"/>
              <w:jc w:val="center"/>
            </w:pPr>
            <w:r w:rsidRPr="008259E9">
              <w:t>326,0</w:t>
            </w:r>
          </w:p>
        </w:tc>
        <w:tc>
          <w:tcPr>
            <w:tcW w:w="71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D2AE8A8" w14:textId="77777777" w:rsidR="008259E9" w:rsidRPr="008259E9" w:rsidRDefault="008259E9" w:rsidP="006279C7">
            <w:pPr>
              <w:ind w:left="-52" w:right="-145" w:hanging="106"/>
              <w:jc w:val="center"/>
            </w:pPr>
            <w:r w:rsidRPr="008259E9">
              <w:t>418,2</w:t>
            </w:r>
          </w:p>
        </w:tc>
        <w:tc>
          <w:tcPr>
            <w:tcW w:w="71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22C687F" w14:textId="77777777" w:rsidR="008259E9" w:rsidRPr="008259E9" w:rsidRDefault="008259E9" w:rsidP="006279C7">
            <w:pPr>
              <w:ind w:left="-52" w:right="-145" w:hanging="106"/>
              <w:jc w:val="center"/>
            </w:pPr>
            <w:r w:rsidRPr="008259E9">
              <w:t>114,2</w:t>
            </w:r>
          </w:p>
        </w:tc>
        <w:tc>
          <w:tcPr>
            <w:tcW w:w="89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CB1A688" w14:textId="77777777" w:rsidR="008259E9" w:rsidRPr="008259E9" w:rsidRDefault="008259E9" w:rsidP="006279C7">
            <w:pPr>
              <w:ind w:left="-52" w:right="-145" w:hanging="106"/>
              <w:jc w:val="center"/>
            </w:pPr>
            <w:r w:rsidRPr="008259E9">
              <w:t>1070,0</w:t>
            </w:r>
          </w:p>
        </w:tc>
      </w:tr>
    </w:tbl>
    <w:p w14:paraId="6AAF8D31" w14:textId="77777777" w:rsidR="008259E9" w:rsidRPr="008259E9" w:rsidRDefault="008259E9" w:rsidP="008259E9">
      <w:pPr>
        <w:rPr>
          <w:rFonts w:eastAsia="Calibri"/>
          <w:sz w:val="26"/>
          <w:szCs w:val="26"/>
        </w:rPr>
      </w:pPr>
    </w:p>
    <w:p w14:paraId="6BC87427" w14:textId="77777777" w:rsidR="008259E9" w:rsidRPr="008259E9" w:rsidRDefault="008259E9" w:rsidP="008259E9">
      <w:pPr>
        <w:ind w:firstLine="709"/>
        <w:jc w:val="both"/>
        <w:rPr>
          <w:sz w:val="28"/>
          <w:szCs w:val="28"/>
        </w:rPr>
      </w:pPr>
      <w:r w:rsidRPr="008259E9">
        <w:rPr>
          <w:sz w:val="28"/>
          <w:szCs w:val="28"/>
        </w:rPr>
        <w:t>Следует отметить, что в реализации инициативных проектов с 2021 года участвуют средства бюджета автономного округа, что показывает системную работу между Администрацией города Когалыма и Правительством ХМАО – Югры. По итогам оценки деятельности органов местного самоуправления по развитию практик инициативного бюджетирования и распределение дотаций муниципальным районам и городским округам в целях поощрения за развитие практик инициативного бюджетирования в 2019 году город Когалым признан лидером среди муниципальных районов и городских округов ХМАО – Югры.</w:t>
      </w:r>
    </w:p>
    <w:p w14:paraId="041CF6D4" w14:textId="77777777" w:rsidR="008259E9" w:rsidRPr="008259E9" w:rsidRDefault="008259E9" w:rsidP="008259E9">
      <w:pPr>
        <w:ind w:firstLine="709"/>
        <w:jc w:val="both"/>
        <w:rPr>
          <w:sz w:val="28"/>
          <w:szCs w:val="28"/>
        </w:rPr>
      </w:pPr>
      <w:r w:rsidRPr="008259E9">
        <w:rPr>
          <w:sz w:val="28"/>
          <w:szCs w:val="28"/>
        </w:rPr>
        <w:t>Также первое место занимает город Когалым и по результатам мониторинга и оценки качества организации и осуществления бюджетного процесса в городских округах и муниципальных районах Ханты-Мансийского автономного округа – Югры</w:t>
      </w:r>
      <w:r w:rsidRPr="008259E9">
        <w:rPr>
          <w:sz w:val="28"/>
          <w:szCs w:val="28"/>
          <w:vertAlign w:val="superscript"/>
        </w:rPr>
        <w:footnoteReference w:id="258"/>
      </w:r>
      <w:r w:rsidRPr="008259E9">
        <w:rPr>
          <w:sz w:val="28"/>
          <w:szCs w:val="28"/>
        </w:rPr>
        <w:t xml:space="preserve"> и возглавляет рейтинг муниципальных образований по уровню открытости бюджетных данных и участия граждан в бюджетном процессе в городских округах и муниципальных районах ХМАО – Югры</w:t>
      </w:r>
      <w:r w:rsidRPr="008259E9">
        <w:rPr>
          <w:sz w:val="28"/>
          <w:szCs w:val="28"/>
          <w:vertAlign w:val="superscript"/>
        </w:rPr>
        <w:footnoteReference w:id="259"/>
      </w:r>
      <w:r w:rsidRPr="008259E9">
        <w:rPr>
          <w:sz w:val="28"/>
          <w:szCs w:val="28"/>
        </w:rPr>
        <w:t>.</w:t>
      </w:r>
    </w:p>
    <w:p w14:paraId="6635E3D4" w14:textId="77777777" w:rsidR="008259E9" w:rsidRPr="008259E9" w:rsidRDefault="008259E9" w:rsidP="008259E9">
      <w:pPr>
        <w:shd w:val="clear" w:color="auto" w:fill="FFFFFF"/>
        <w:tabs>
          <w:tab w:val="left" w:pos="454"/>
        </w:tabs>
        <w:ind w:right="195" w:firstLine="171"/>
        <w:jc w:val="both"/>
        <w:rPr>
          <w:sz w:val="28"/>
          <w:szCs w:val="28"/>
          <w:lang w:val="x-none" w:eastAsia="x-none"/>
        </w:rPr>
      </w:pPr>
    </w:p>
    <w:p w14:paraId="3C721A6D" w14:textId="77777777" w:rsidR="008259E9" w:rsidRPr="008259E9" w:rsidRDefault="008259E9" w:rsidP="008259E9">
      <w:pPr>
        <w:pStyle w:val="1"/>
        <w:spacing w:before="0" w:line="240" w:lineRule="auto"/>
        <w:rPr>
          <w:rFonts w:ascii="Times New Roman" w:hAnsi="Times New Roman" w:cs="Times New Roman"/>
          <w:color w:val="auto"/>
          <w:sz w:val="28"/>
        </w:rPr>
      </w:pPr>
      <w:bookmarkStart w:id="38" w:name="_Toc150414140"/>
      <w:r w:rsidRPr="008259E9">
        <w:rPr>
          <w:rFonts w:ascii="Times New Roman" w:hAnsi="Times New Roman" w:cs="Times New Roman"/>
          <w:color w:val="auto"/>
          <w:sz w:val="28"/>
        </w:rPr>
        <w:t>2.18. Управление стратегическим развитием</w:t>
      </w:r>
      <w:bookmarkEnd w:id="38"/>
    </w:p>
    <w:p w14:paraId="006C9C59" w14:textId="77777777" w:rsidR="008259E9" w:rsidRPr="008259E9" w:rsidRDefault="008259E9" w:rsidP="008259E9">
      <w:pPr>
        <w:ind w:firstLine="709"/>
        <w:jc w:val="both"/>
        <w:rPr>
          <w:sz w:val="28"/>
          <w:szCs w:val="28"/>
        </w:rPr>
      </w:pPr>
      <w:r w:rsidRPr="008259E9">
        <w:rPr>
          <w:sz w:val="28"/>
          <w:szCs w:val="28"/>
        </w:rPr>
        <w:t>Система управления стратегическим развитием города Когалыма представлена двумя уровнями управления: органом, вырабатывающем общую политику управления стратегическим развитием города - Общественным советом по реализации Стратегии социально - экономического развития Ханты-Мансийского автономного округа - Югры до 2036 года с целевыми ориентирами до 2050 года и Стратегии социально-экономического развития города Когалыма до 2030 года при главе города Когалыма (далее – Общественный совет) и вторым уровнем, представленным основными ответственными исполнителями за реализацию направлений стратегического развития города Когалыма. И на первом и втором уровнях система управления стратегическим развитием города включает в себя всех ключевых интересантов развития города: депутатов Думы города Когалыма, представителей Администрации города Когалыма, государственных и муниципальных учреждений, коммерческих и социально ориентированных некоммерческих организаций, индивидуальных предпринимателей, объединённых общей идеей проактивного отношения к будущему города Когалыма.</w:t>
      </w:r>
    </w:p>
    <w:p w14:paraId="61B6A027" w14:textId="77777777" w:rsidR="008259E9" w:rsidRPr="008259E9" w:rsidRDefault="008259E9" w:rsidP="008259E9">
      <w:pPr>
        <w:ind w:firstLine="709"/>
        <w:jc w:val="both"/>
        <w:rPr>
          <w:sz w:val="28"/>
          <w:szCs w:val="28"/>
        </w:rPr>
      </w:pPr>
      <w:r w:rsidRPr="008259E9">
        <w:rPr>
          <w:sz w:val="28"/>
          <w:szCs w:val="28"/>
        </w:rPr>
        <w:t xml:space="preserve">Основными документами, регламентирующими функционирование системы управления стратегическим развитием города Когалыма, являются: </w:t>
      </w:r>
    </w:p>
    <w:p w14:paraId="362ADD40" w14:textId="77777777" w:rsidR="008259E9" w:rsidRPr="008259E9" w:rsidRDefault="008259E9" w:rsidP="008259E9">
      <w:pPr>
        <w:ind w:firstLine="709"/>
        <w:jc w:val="both"/>
        <w:rPr>
          <w:i/>
          <w:sz w:val="28"/>
          <w:szCs w:val="28"/>
        </w:rPr>
      </w:pPr>
      <w:r w:rsidRPr="008259E9">
        <w:rPr>
          <w:i/>
          <w:sz w:val="28"/>
          <w:szCs w:val="28"/>
        </w:rPr>
        <w:t xml:space="preserve">в сфере планирования: </w:t>
      </w:r>
    </w:p>
    <w:p w14:paraId="2576A077" w14:textId="77777777" w:rsidR="008259E9" w:rsidRPr="008259E9" w:rsidRDefault="008259E9" w:rsidP="008259E9">
      <w:pPr>
        <w:ind w:firstLine="709"/>
        <w:jc w:val="both"/>
        <w:rPr>
          <w:sz w:val="28"/>
          <w:szCs w:val="28"/>
        </w:rPr>
      </w:pPr>
      <w:r w:rsidRPr="008259E9">
        <w:rPr>
          <w:sz w:val="28"/>
          <w:szCs w:val="28"/>
        </w:rPr>
        <w:t>- постановление Администрации города Когалыма от 15.02.2016 №429 «Об Общественном совете по реализации Стратегии социально-экономического развития Ханты-Мансийского автономного округа – Югры до 2036 года с целевыми ориентирами до 2050 года и Стратегии социально-экономического развития города Когалыма до 2030 года при главе города Когалыма» (с изменениями);</w:t>
      </w:r>
    </w:p>
    <w:p w14:paraId="52F6C242" w14:textId="77777777" w:rsidR="008259E9" w:rsidRPr="008259E9" w:rsidRDefault="008259E9" w:rsidP="008259E9">
      <w:pPr>
        <w:ind w:firstLine="709"/>
        <w:jc w:val="both"/>
        <w:rPr>
          <w:sz w:val="28"/>
          <w:szCs w:val="28"/>
        </w:rPr>
      </w:pPr>
      <w:r w:rsidRPr="008259E9">
        <w:rPr>
          <w:sz w:val="28"/>
          <w:szCs w:val="28"/>
        </w:rPr>
        <w:t>- постановление Администрации города Когалыма от 26.01.2016 №167 «О Порядке разработке, корректировки, осуществлении мониторинга и контроля реализации документов стратегического планирования города Когалыма»;</w:t>
      </w:r>
    </w:p>
    <w:p w14:paraId="5F872D53" w14:textId="77777777" w:rsidR="008259E9" w:rsidRPr="008259E9" w:rsidRDefault="008259E9" w:rsidP="008259E9">
      <w:pPr>
        <w:ind w:firstLine="709"/>
        <w:jc w:val="both"/>
        <w:rPr>
          <w:sz w:val="28"/>
          <w:szCs w:val="28"/>
        </w:rPr>
      </w:pPr>
      <w:r w:rsidRPr="008259E9">
        <w:rPr>
          <w:sz w:val="28"/>
          <w:szCs w:val="28"/>
        </w:rPr>
        <w:t>- постановление Администрации города Когалыма от 15.12.2015 №3662 «Об утверждении плана мероприятий («дорожной карты») по реализации Стратегии социально–экономического развития города Когалыма до 2030 года» (с изменениями);</w:t>
      </w:r>
    </w:p>
    <w:p w14:paraId="5FE2B0B4" w14:textId="77777777" w:rsidR="008259E9" w:rsidRPr="008259E9" w:rsidRDefault="008259E9" w:rsidP="008259E9">
      <w:pPr>
        <w:ind w:firstLine="709"/>
        <w:jc w:val="both"/>
        <w:rPr>
          <w:color w:val="000000"/>
          <w:sz w:val="28"/>
          <w:szCs w:val="28"/>
        </w:rPr>
      </w:pPr>
      <w:r w:rsidRPr="008259E9">
        <w:rPr>
          <w:color w:val="000000"/>
          <w:sz w:val="28"/>
          <w:szCs w:val="28"/>
        </w:rPr>
        <w:t>- протоколы заседания Общественного совета по реализации Стратегии социально-экономического развития Ханты-Мансийского автономного округа – Югры до 2030 года и Стратегии социально-экономического развития города Когалыма до 2030 года при главе города Когалыма;</w:t>
      </w:r>
    </w:p>
    <w:p w14:paraId="16A1C448" w14:textId="77777777" w:rsidR="008259E9" w:rsidRPr="008259E9" w:rsidRDefault="008259E9" w:rsidP="008259E9">
      <w:pPr>
        <w:ind w:firstLine="851"/>
        <w:rPr>
          <w:sz w:val="28"/>
          <w:szCs w:val="28"/>
        </w:rPr>
      </w:pPr>
      <w:r w:rsidRPr="008259E9">
        <w:rPr>
          <w:i/>
          <w:sz w:val="28"/>
          <w:szCs w:val="28"/>
        </w:rPr>
        <w:t>В сфере программирования и проектной деятельности</w:t>
      </w:r>
      <w:r w:rsidRPr="008259E9">
        <w:rPr>
          <w:sz w:val="28"/>
          <w:szCs w:val="28"/>
        </w:rPr>
        <w:t xml:space="preserve">: </w:t>
      </w:r>
    </w:p>
    <w:p w14:paraId="56F3BE4B" w14:textId="77777777" w:rsidR="008259E9" w:rsidRPr="008259E9" w:rsidRDefault="008259E9" w:rsidP="008259E9">
      <w:pPr>
        <w:ind w:firstLine="709"/>
        <w:jc w:val="both"/>
        <w:rPr>
          <w:sz w:val="28"/>
          <w:szCs w:val="28"/>
        </w:rPr>
      </w:pPr>
      <w:r w:rsidRPr="008259E9">
        <w:rPr>
          <w:sz w:val="28"/>
          <w:szCs w:val="28"/>
        </w:rPr>
        <w:t>- постановление Администрации города Когалыма от 28.10.2021 № 2193 «О порядке разработки и реализации муниципальных программ города Когалыма» (с изменениями);</w:t>
      </w:r>
    </w:p>
    <w:p w14:paraId="5FD82FAA" w14:textId="77777777" w:rsidR="008259E9" w:rsidRPr="008259E9" w:rsidRDefault="008259E9" w:rsidP="008259E9">
      <w:pPr>
        <w:ind w:firstLine="709"/>
        <w:jc w:val="both"/>
        <w:rPr>
          <w:sz w:val="28"/>
          <w:szCs w:val="28"/>
        </w:rPr>
      </w:pPr>
      <w:r w:rsidRPr="008259E9">
        <w:rPr>
          <w:sz w:val="28"/>
          <w:szCs w:val="28"/>
        </w:rPr>
        <w:t>- постановление Администрации города Когалыма  от 19.04.2019 №846 «О регламенте управления проектом» (с изменениями);</w:t>
      </w:r>
    </w:p>
    <w:p w14:paraId="03A98698" w14:textId="77777777" w:rsidR="008259E9" w:rsidRPr="008259E9" w:rsidRDefault="008259E9" w:rsidP="008259E9">
      <w:pPr>
        <w:ind w:firstLine="709"/>
        <w:jc w:val="both"/>
        <w:rPr>
          <w:sz w:val="28"/>
          <w:szCs w:val="28"/>
        </w:rPr>
      </w:pPr>
      <w:r w:rsidRPr="008259E9">
        <w:rPr>
          <w:sz w:val="28"/>
          <w:szCs w:val="28"/>
        </w:rPr>
        <w:t>- постановление Администрации города Когалыма от 31.01.2019 №195 «Об утверждении Положения о системе управления проектной деятельностью Администрации города Когалыма» (с изменениями);</w:t>
      </w:r>
    </w:p>
    <w:p w14:paraId="199D3609" w14:textId="77777777" w:rsidR="008259E9" w:rsidRPr="008259E9" w:rsidRDefault="008259E9" w:rsidP="008259E9">
      <w:pPr>
        <w:ind w:firstLine="709"/>
        <w:jc w:val="both"/>
        <w:rPr>
          <w:color w:val="000000"/>
          <w:sz w:val="28"/>
          <w:szCs w:val="28"/>
        </w:rPr>
      </w:pPr>
      <w:r w:rsidRPr="008259E9">
        <w:rPr>
          <w:color w:val="000000"/>
          <w:sz w:val="28"/>
          <w:szCs w:val="28"/>
        </w:rPr>
        <w:t>- распоряжение Администрации города Когалыма от 25.04.2019 №99-р «Об утверждении форм и требований к содержанию управленческих и рабочих документов по управлению проектом» (с изменениями);</w:t>
      </w:r>
    </w:p>
    <w:p w14:paraId="3F2EAF51" w14:textId="77777777" w:rsidR="008259E9" w:rsidRPr="008259E9" w:rsidRDefault="008259E9" w:rsidP="008259E9">
      <w:pPr>
        <w:ind w:firstLine="709"/>
        <w:rPr>
          <w:i/>
          <w:sz w:val="28"/>
          <w:szCs w:val="28"/>
        </w:rPr>
      </w:pPr>
      <w:r w:rsidRPr="008259E9">
        <w:rPr>
          <w:i/>
          <w:sz w:val="28"/>
          <w:szCs w:val="28"/>
        </w:rPr>
        <w:t>В сфере инвестиций:</w:t>
      </w:r>
    </w:p>
    <w:p w14:paraId="7D088B2B" w14:textId="77777777" w:rsidR="008259E9" w:rsidRPr="008259E9" w:rsidRDefault="008259E9" w:rsidP="008259E9">
      <w:pPr>
        <w:ind w:firstLine="709"/>
        <w:jc w:val="both"/>
        <w:rPr>
          <w:sz w:val="28"/>
          <w:szCs w:val="28"/>
        </w:rPr>
      </w:pPr>
      <w:r w:rsidRPr="008259E9">
        <w:rPr>
          <w:sz w:val="28"/>
          <w:szCs w:val="28"/>
        </w:rPr>
        <w:t>- постановление Администрации города Когалыма от 13.12.2021 № 2591 «Об утверждении порядка проведения проверки инвестиционных проектов на предмет эффективности использования средств бюджета города Когалыма, направляемых на капитальные вложения»;</w:t>
      </w:r>
    </w:p>
    <w:p w14:paraId="4BCFDB2B" w14:textId="77777777" w:rsidR="008259E9" w:rsidRPr="008259E9" w:rsidRDefault="008259E9" w:rsidP="008259E9">
      <w:pPr>
        <w:ind w:firstLine="709"/>
        <w:jc w:val="both"/>
        <w:rPr>
          <w:sz w:val="28"/>
          <w:szCs w:val="28"/>
        </w:rPr>
      </w:pPr>
      <w:r w:rsidRPr="008259E9">
        <w:rPr>
          <w:sz w:val="28"/>
          <w:szCs w:val="28"/>
        </w:rPr>
        <w:t>- постановление Администрации города Когалыма от 26.05.2017 № 1158 «Об утверждении порядка принятия решений о заключении концессионных соглашений в муниципальном образовании Ханты-Мансийского автономного округа - Югры городской округ город Когалым и порядка формирования перечня объектов, в отношении которых планируется заключение концессионных соглашений»;</w:t>
      </w:r>
    </w:p>
    <w:p w14:paraId="0017E5DA" w14:textId="77777777" w:rsidR="008259E9" w:rsidRPr="008259E9" w:rsidRDefault="008259E9" w:rsidP="008259E9">
      <w:pPr>
        <w:ind w:firstLine="709"/>
        <w:jc w:val="both"/>
        <w:rPr>
          <w:sz w:val="28"/>
          <w:szCs w:val="28"/>
        </w:rPr>
      </w:pPr>
      <w:r w:rsidRPr="008259E9">
        <w:rPr>
          <w:sz w:val="28"/>
          <w:szCs w:val="28"/>
        </w:rPr>
        <w:t xml:space="preserve">- постановление Администрации города Когалыма от 22.12.2016 № 3202 «Об утверждении порядка заключения специального инвестиционного контракта в городе Когалыме»; </w:t>
      </w:r>
    </w:p>
    <w:p w14:paraId="2FD99EE2" w14:textId="77777777" w:rsidR="008259E9" w:rsidRPr="008259E9" w:rsidRDefault="008259E9" w:rsidP="008259E9">
      <w:pPr>
        <w:ind w:firstLine="709"/>
        <w:jc w:val="both"/>
        <w:rPr>
          <w:sz w:val="28"/>
          <w:szCs w:val="28"/>
        </w:rPr>
      </w:pPr>
      <w:r w:rsidRPr="008259E9">
        <w:rPr>
          <w:sz w:val="28"/>
          <w:szCs w:val="28"/>
        </w:rPr>
        <w:t xml:space="preserve">- постановление Администрации города Когалыма от 08.08.2016 № 2076 </w:t>
      </w:r>
      <w:bookmarkStart w:id="39" w:name="P38"/>
      <w:bookmarkEnd w:id="39"/>
      <w:r w:rsidRPr="008259E9">
        <w:rPr>
          <w:sz w:val="28"/>
          <w:szCs w:val="28"/>
        </w:rPr>
        <w:t>«Об утверждении положения о муниципально-частном партнерстве в городе Когалыме»;</w:t>
      </w:r>
    </w:p>
    <w:p w14:paraId="4AB110E7" w14:textId="77777777" w:rsidR="008259E9" w:rsidRPr="008259E9" w:rsidRDefault="008259E9" w:rsidP="008259E9">
      <w:pPr>
        <w:ind w:firstLine="709"/>
        <w:jc w:val="both"/>
        <w:rPr>
          <w:sz w:val="28"/>
          <w:szCs w:val="28"/>
        </w:rPr>
      </w:pPr>
      <w:r w:rsidRPr="008259E9">
        <w:rPr>
          <w:sz w:val="28"/>
          <w:szCs w:val="28"/>
        </w:rPr>
        <w:t>- постановление Администрации города Когалыма от 21.07.2016 № 1945 «Об утверждении порядка формирования плана создания объектов инвестиционной инфраструктуры в городе Когалыме».</w:t>
      </w:r>
    </w:p>
    <w:p w14:paraId="05E25C5E" w14:textId="77777777" w:rsidR="008259E9" w:rsidRPr="008259E9" w:rsidRDefault="008259E9" w:rsidP="008259E9">
      <w:pPr>
        <w:ind w:firstLine="709"/>
        <w:jc w:val="both"/>
        <w:rPr>
          <w:sz w:val="28"/>
          <w:szCs w:val="28"/>
        </w:rPr>
      </w:pPr>
      <w:r w:rsidRPr="008259E9">
        <w:rPr>
          <w:sz w:val="28"/>
          <w:szCs w:val="28"/>
        </w:rPr>
        <w:t xml:space="preserve">Органом верхнего уровня управления стратегическим развитием города Когалыма является Общественный совет по реализации Стратегии социально - экономического развития Ханты-Мансийского автономного округа - Югры до 2030 года и Стратегии социально-экономического развития города Когалыма до 2030 (далее – Общественный совет), созданный при главе города Когалыма в 2015 году для обеспечения гражданского контроля и общественного участия в реализации документов стратегического планирования. Участие в органе управления стратегическим развитием города характеризуется низким административными барьерами: работа Общественного совета строится принципах добровольности, законности, уважения прав человека, гласности: </w:t>
      </w:r>
    </w:p>
    <w:p w14:paraId="57FE2B95" w14:textId="77777777" w:rsidR="008259E9" w:rsidRPr="008259E9" w:rsidRDefault="008259E9" w:rsidP="008259E9">
      <w:pPr>
        <w:numPr>
          <w:ilvl w:val="0"/>
          <w:numId w:val="47"/>
        </w:numPr>
        <w:ind w:firstLine="709"/>
        <w:contextualSpacing/>
        <w:jc w:val="both"/>
        <w:rPr>
          <w:sz w:val="28"/>
          <w:szCs w:val="28"/>
        </w:rPr>
      </w:pPr>
      <w:r w:rsidRPr="008259E9">
        <w:rPr>
          <w:sz w:val="28"/>
          <w:szCs w:val="28"/>
        </w:rPr>
        <w:t>включение в состав Общественного Совета осуществляется главой города на основе письменной заявки на участие в Общественном совете гражданина, представителя общественных организаций города, обратившихся в Администрацию города Когалыма;</w:t>
      </w:r>
    </w:p>
    <w:p w14:paraId="4CDADE20" w14:textId="77777777" w:rsidR="008259E9" w:rsidRPr="008259E9" w:rsidRDefault="008259E9" w:rsidP="008259E9">
      <w:pPr>
        <w:numPr>
          <w:ilvl w:val="0"/>
          <w:numId w:val="47"/>
        </w:numPr>
        <w:ind w:firstLine="709"/>
        <w:contextualSpacing/>
        <w:jc w:val="both"/>
        <w:rPr>
          <w:sz w:val="28"/>
          <w:szCs w:val="28"/>
        </w:rPr>
      </w:pPr>
      <w:r w:rsidRPr="008259E9">
        <w:rPr>
          <w:sz w:val="28"/>
          <w:szCs w:val="28"/>
        </w:rPr>
        <w:t>исключение из состава Общественного совета происходит на основании собственного желания члена совета либо его отсутствия более чем двух раз подряд на заседаниях Общественного совета без уважительной причины;</w:t>
      </w:r>
    </w:p>
    <w:p w14:paraId="03885A27" w14:textId="77777777" w:rsidR="008259E9" w:rsidRPr="008259E9" w:rsidRDefault="008259E9" w:rsidP="008259E9">
      <w:pPr>
        <w:numPr>
          <w:ilvl w:val="0"/>
          <w:numId w:val="47"/>
        </w:numPr>
        <w:ind w:firstLine="709"/>
        <w:contextualSpacing/>
        <w:jc w:val="both"/>
        <w:rPr>
          <w:sz w:val="28"/>
          <w:szCs w:val="28"/>
        </w:rPr>
      </w:pPr>
      <w:r w:rsidRPr="008259E9">
        <w:rPr>
          <w:sz w:val="28"/>
          <w:szCs w:val="28"/>
        </w:rPr>
        <w:t>к участию в работе Общественного совета могут привлекаться специалисты органов местного самоуправления города Когалыма и представители экспертных сообществ на уровне рабочих групп, формируемых для подготовки материалов, проектов решений по вопросам, входящим в компетенцию Общественного совета;</w:t>
      </w:r>
    </w:p>
    <w:p w14:paraId="20F74C8F" w14:textId="77777777" w:rsidR="008259E9" w:rsidRPr="008259E9" w:rsidRDefault="008259E9" w:rsidP="008259E9">
      <w:pPr>
        <w:numPr>
          <w:ilvl w:val="0"/>
          <w:numId w:val="47"/>
        </w:numPr>
        <w:ind w:firstLine="709"/>
        <w:contextualSpacing/>
        <w:jc w:val="both"/>
        <w:rPr>
          <w:sz w:val="28"/>
          <w:szCs w:val="28"/>
        </w:rPr>
      </w:pPr>
      <w:r w:rsidRPr="008259E9">
        <w:rPr>
          <w:sz w:val="28"/>
          <w:szCs w:val="28"/>
        </w:rPr>
        <w:t>решения Общественного совета принимаются большинством голосов присутствующих на заседании членов Общественного совета;</w:t>
      </w:r>
    </w:p>
    <w:p w14:paraId="4A40BAE1" w14:textId="77777777" w:rsidR="008259E9" w:rsidRPr="008259E9" w:rsidRDefault="008259E9" w:rsidP="008259E9">
      <w:pPr>
        <w:numPr>
          <w:ilvl w:val="0"/>
          <w:numId w:val="47"/>
        </w:numPr>
        <w:ind w:firstLine="709"/>
        <w:contextualSpacing/>
        <w:jc w:val="both"/>
        <w:rPr>
          <w:sz w:val="28"/>
          <w:szCs w:val="28"/>
        </w:rPr>
      </w:pPr>
      <w:r w:rsidRPr="008259E9">
        <w:rPr>
          <w:sz w:val="28"/>
          <w:szCs w:val="28"/>
        </w:rPr>
        <w:t>решения Общественного совета и информационные материалы о его деятельности размещаются на официальном сайте Администрации города Когалыма в информационно-телекоммуникационной сети «Интернет» (www.admkogalym.ru) в подразделе «Когалым. Стратегия 2030» раздела «Экономика и бизнес».</w:t>
      </w:r>
    </w:p>
    <w:p w14:paraId="304E14AB" w14:textId="77777777" w:rsidR="008259E9" w:rsidRPr="008259E9" w:rsidRDefault="008259E9" w:rsidP="008259E9">
      <w:pPr>
        <w:ind w:firstLine="709"/>
        <w:jc w:val="both"/>
        <w:rPr>
          <w:sz w:val="28"/>
          <w:szCs w:val="28"/>
        </w:rPr>
      </w:pPr>
      <w:r w:rsidRPr="008259E9">
        <w:rPr>
          <w:sz w:val="28"/>
          <w:szCs w:val="28"/>
        </w:rPr>
        <w:t xml:space="preserve">Организационно-техническое сопровождение работы Общественного совета осуществляет Администрация города Когалыма. </w:t>
      </w:r>
    </w:p>
    <w:p w14:paraId="3E7BB02C" w14:textId="77777777" w:rsidR="008259E9" w:rsidRPr="008259E9" w:rsidRDefault="008259E9" w:rsidP="008259E9">
      <w:pPr>
        <w:ind w:firstLine="709"/>
        <w:jc w:val="both"/>
        <w:rPr>
          <w:sz w:val="28"/>
          <w:szCs w:val="28"/>
        </w:rPr>
      </w:pPr>
      <w:r w:rsidRPr="008259E9">
        <w:rPr>
          <w:sz w:val="28"/>
          <w:szCs w:val="28"/>
        </w:rPr>
        <w:t>Начиная с 2016 года, Общественный Совет осуществляет свою деятельность в соответствии с ежегодными планами, утверждаемыми на очередной календарный год</w:t>
      </w:r>
      <w:r w:rsidRPr="008259E9">
        <w:rPr>
          <w:sz w:val="28"/>
          <w:szCs w:val="28"/>
          <w:vertAlign w:val="superscript"/>
        </w:rPr>
        <w:footnoteReference w:id="260"/>
      </w:r>
      <w:r w:rsidRPr="008259E9">
        <w:rPr>
          <w:sz w:val="28"/>
          <w:szCs w:val="28"/>
        </w:rPr>
        <w:t xml:space="preserve">. Изначально основными вопросами, включаемыми в план работы Общественного совета, являлись лишь вопросы реализации документов стратегического планирования, такие как: итоги реализации Стратегии социально-экономического развития города Когалыма за истекший год, оценка эффективности реализации муниципальных программ, итоги исполнения Плана мероприятий по реализации Стратегии социально-экономического развития города Когалыма. Однако с ростом опыта стратегического управления, возрастали объем вопросов, рассматриваемых и решаемых Общественным советом, а также интенсивность работы Общественного совета. Фокус рассматриваемых проблем смещался с непосредственно документов стратегического планирования на вопросы, сдерживающие само социально-экономическое развитие города: </w:t>
      </w:r>
    </w:p>
    <w:p w14:paraId="2A226FD6" w14:textId="77777777" w:rsidR="008259E9" w:rsidRPr="008259E9" w:rsidRDefault="008259E9" w:rsidP="008259E9">
      <w:pPr>
        <w:numPr>
          <w:ilvl w:val="0"/>
          <w:numId w:val="47"/>
        </w:numPr>
        <w:ind w:firstLine="709"/>
        <w:contextualSpacing/>
        <w:jc w:val="both"/>
        <w:rPr>
          <w:sz w:val="28"/>
          <w:szCs w:val="28"/>
        </w:rPr>
      </w:pPr>
      <w:r w:rsidRPr="008259E9">
        <w:rPr>
          <w:sz w:val="28"/>
          <w:szCs w:val="28"/>
        </w:rPr>
        <w:t>организация межведомственного взаимодействия муниципальных учреждений города Когалыма и органов государственной власти;</w:t>
      </w:r>
    </w:p>
    <w:p w14:paraId="06293525" w14:textId="77777777" w:rsidR="008259E9" w:rsidRPr="008259E9" w:rsidRDefault="008259E9" w:rsidP="008259E9">
      <w:pPr>
        <w:numPr>
          <w:ilvl w:val="0"/>
          <w:numId w:val="47"/>
        </w:numPr>
        <w:ind w:firstLine="709"/>
        <w:contextualSpacing/>
        <w:jc w:val="both"/>
        <w:rPr>
          <w:sz w:val="28"/>
          <w:szCs w:val="28"/>
        </w:rPr>
      </w:pPr>
      <w:r w:rsidRPr="008259E9">
        <w:rPr>
          <w:sz w:val="28"/>
          <w:szCs w:val="28"/>
        </w:rPr>
        <w:t>независимая оценка качества образовательной деятельности, качества оказания медицинских услуг в городе Когалыме;</w:t>
      </w:r>
    </w:p>
    <w:p w14:paraId="75E87C18" w14:textId="77777777" w:rsidR="008259E9" w:rsidRPr="008259E9" w:rsidRDefault="008259E9" w:rsidP="008259E9">
      <w:pPr>
        <w:numPr>
          <w:ilvl w:val="0"/>
          <w:numId w:val="47"/>
        </w:numPr>
        <w:ind w:firstLine="709"/>
        <w:contextualSpacing/>
        <w:jc w:val="both"/>
        <w:rPr>
          <w:sz w:val="28"/>
          <w:szCs w:val="28"/>
        </w:rPr>
      </w:pPr>
      <w:r w:rsidRPr="008259E9">
        <w:rPr>
          <w:sz w:val="28"/>
          <w:szCs w:val="28"/>
        </w:rPr>
        <w:t>мониторинг мнения жителей города Когалыма по приоритетам социально-экономического развития;</w:t>
      </w:r>
    </w:p>
    <w:p w14:paraId="72ED92A3" w14:textId="77777777" w:rsidR="008259E9" w:rsidRPr="008259E9" w:rsidRDefault="008259E9" w:rsidP="008259E9">
      <w:pPr>
        <w:numPr>
          <w:ilvl w:val="0"/>
          <w:numId w:val="47"/>
        </w:numPr>
        <w:ind w:firstLine="709"/>
        <w:contextualSpacing/>
        <w:jc w:val="both"/>
        <w:rPr>
          <w:sz w:val="28"/>
          <w:szCs w:val="28"/>
        </w:rPr>
      </w:pPr>
      <w:r w:rsidRPr="008259E9">
        <w:rPr>
          <w:sz w:val="28"/>
          <w:szCs w:val="28"/>
        </w:rPr>
        <w:t xml:space="preserve">реализация проектов, направленных на развитие инновационного образования, персонифицированного финансирования дополнительного образования детей в городе Когалыме, Регионального проекта «Спорт - норма жизни»; </w:t>
      </w:r>
    </w:p>
    <w:p w14:paraId="1F1F630A" w14:textId="77777777" w:rsidR="008259E9" w:rsidRPr="008259E9" w:rsidRDefault="008259E9" w:rsidP="008259E9">
      <w:pPr>
        <w:numPr>
          <w:ilvl w:val="0"/>
          <w:numId w:val="47"/>
        </w:numPr>
        <w:ind w:firstLine="709"/>
        <w:contextualSpacing/>
        <w:jc w:val="both"/>
        <w:rPr>
          <w:sz w:val="28"/>
          <w:szCs w:val="28"/>
        </w:rPr>
      </w:pPr>
      <w:r w:rsidRPr="008259E9">
        <w:rPr>
          <w:sz w:val="28"/>
          <w:szCs w:val="28"/>
        </w:rPr>
        <w:t>поддержка городских семей, находящихся в социально опасном положении, анализ социального патронажа;</w:t>
      </w:r>
    </w:p>
    <w:p w14:paraId="122738CC" w14:textId="77777777" w:rsidR="008259E9" w:rsidRPr="008259E9" w:rsidRDefault="008259E9" w:rsidP="008259E9">
      <w:pPr>
        <w:numPr>
          <w:ilvl w:val="0"/>
          <w:numId w:val="47"/>
        </w:numPr>
        <w:ind w:firstLine="709"/>
        <w:contextualSpacing/>
        <w:jc w:val="both"/>
        <w:rPr>
          <w:sz w:val="28"/>
          <w:szCs w:val="28"/>
        </w:rPr>
      </w:pPr>
      <w:r w:rsidRPr="008259E9">
        <w:rPr>
          <w:sz w:val="28"/>
          <w:szCs w:val="28"/>
        </w:rPr>
        <w:t>анализ ввода жилья</w:t>
      </w:r>
      <w:r w:rsidRPr="008259E9">
        <w:rPr>
          <w:sz w:val="24"/>
          <w:szCs w:val="24"/>
        </w:rPr>
        <w:t xml:space="preserve"> </w:t>
      </w:r>
      <w:r w:rsidRPr="008259E9">
        <w:rPr>
          <w:sz w:val="28"/>
          <w:szCs w:val="28"/>
        </w:rPr>
        <w:t>в городе Когалыме;</w:t>
      </w:r>
    </w:p>
    <w:p w14:paraId="05BAAC80" w14:textId="77777777" w:rsidR="008259E9" w:rsidRPr="008259E9" w:rsidRDefault="008259E9" w:rsidP="008259E9">
      <w:pPr>
        <w:numPr>
          <w:ilvl w:val="0"/>
          <w:numId w:val="47"/>
        </w:numPr>
        <w:ind w:firstLine="709"/>
        <w:contextualSpacing/>
        <w:jc w:val="both"/>
        <w:rPr>
          <w:sz w:val="28"/>
          <w:szCs w:val="28"/>
        </w:rPr>
      </w:pPr>
      <w:r w:rsidRPr="008259E9">
        <w:rPr>
          <w:sz w:val="28"/>
          <w:szCs w:val="28"/>
        </w:rPr>
        <w:t>реформа обращения с твердыми коммунальными отходами;</w:t>
      </w:r>
    </w:p>
    <w:p w14:paraId="65785B6D" w14:textId="77777777" w:rsidR="008259E9" w:rsidRPr="008259E9" w:rsidRDefault="008259E9" w:rsidP="008259E9">
      <w:pPr>
        <w:numPr>
          <w:ilvl w:val="0"/>
          <w:numId w:val="47"/>
        </w:numPr>
        <w:ind w:firstLine="709"/>
        <w:contextualSpacing/>
        <w:jc w:val="both"/>
        <w:rPr>
          <w:sz w:val="28"/>
          <w:szCs w:val="28"/>
        </w:rPr>
      </w:pPr>
      <w:r w:rsidRPr="008259E9">
        <w:rPr>
          <w:sz w:val="28"/>
          <w:szCs w:val="28"/>
        </w:rPr>
        <w:t>поддержка местных гражданских инициатив, реализация практики инициативного бюджетирования в городе Когалыме;</w:t>
      </w:r>
    </w:p>
    <w:p w14:paraId="555855E3" w14:textId="77777777" w:rsidR="008259E9" w:rsidRPr="008259E9" w:rsidRDefault="008259E9" w:rsidP="008259E9">
      <w:pPr>
        <w:numPr>
          <w:ilvl w:val="0"/>
          <w:numId w:val="47"/>
        </w:numPr>
        <w:ind w:firstLine="709"/>
        <w:contextualSpacing/>
        <w:jc w:val="both"/>
        <w:rPr>
          <w:sz w:val="28"/>
          <w:szCs w:val="28"/>
        </w:rPr>
      </w:pPr>
      <w:r w:rsidRPr="008259E9">
        <w:rPr>
          <w:sz w:val="28"/>
          <w:szCs w:val="28"/>
        </w:rPr>
        <w:t>поддержка субъектов малого и среднего предпринимательства города Когалыма, развитие туристической отрасли в городе Когалыме;</w:t>
      </w:r>
    </w:p>
    <w:p w14:paraId="38E3D7E2" w14:textId="77777777" w:rsidR="008259E9" w:rsidRPr="008259E9" w:rsidRDefault="008259E9" w:rsidP="008259E9">
      <w:pPr>
        <w:numPr>
          <w:ilvl w:val="0"/>
          <w:numId w:val="47"/>
        </w:numPr>
        <w:ind w:firstLine="709"/>
        <w:contextualSpacing/>
        <w:jc w:val="both"/>
        <w:rPr>
          <w:sz w:val="28"/>
          <w:szCs w:val="28"/>
        </w:rPr>
      </w:pPr>
      <w:r w:rsidRPr="008259E9">
        <w:rPr>
          <w:sz w:val="28"/>
          <w:szCs w:val="28"/>
        </w:rPr>
        <w:t>состояние рынка труда в городе Когалыме и преодоление кадрового дефицита в сфере образования;</w:t>
      </w:r>
    </w:p>
    <w:p w14:paraId="17DDBA97" w14:textId="77777777" w:rsidR="008259E9" w:rsidRPr="008259E9" w:rsidRDefault="008259E9" w:rsidP="008259E9">
      <w:pPr>
        <w:numPr>
          <w:ilvl w:val="0"/>
          <w:numId w:val="47"/>
        </w:numPr>
        <w:ind w:firstLine="709"/>
        <w:contextualSpacing/>
        <w:jc w:val="both"/>
        <w:rPr>
          <w:sz w:val="28"/>
          <w:szCs w:val="28"/>
        </w:rPr>
      </w:pPr>
      <w:r w:rsidRPr="008259E9">
        <w:rPr>
          <w:sz w:val="28"/>
          <w:szCs w:val="28"/>
        </w:rPr>
        <w:t>организация работы с молодёжью и подрастающим поколением в городе Когалыме.</w:t>
      </w:r>
    </w:p>
    <w:p w14:paraId="304C0341" w14:textId="77777777" w:rsidR="008259E9" w:rsidRPr="008259E9" w:rsidRDefault="008259E9" w:rsidP="008259E9">
      <w:pPr>
        <w:ind w:firstLine="709"/>
        <w:jc w:val="both"/>
        <w:rPr>
          <w:sz w:val="28"/>
          <w:szCs w:val="28"/>
        </w:rPr>
      </w:pPr>
      <w:r w:rsidRPr="008259E9">
        <w:rPr>
          <w:sz w:val="28"/>
          <w:szCs w:val="28"/>
        </w:rPr>
        <w:t xml:space="preserve">Если изначально регламентировалось, что заседания Общественного совета должны проводиться не реже двух раз в год, что является оптимальным режимом работы для органа управления стратегическим развитием города, то фактическая необходимость оперативной актуализации направлений стратегического развития потребовала более интенсивной работы Общественного совета в ежеквартальном формате, повысив значимость как документов стратегического планирования, так и самого стратегического управления в городе Когалыме. Решения Общественного совета содержат конкретные поручения и рекомендации структурным подразделениям Администрации города Когалыма, государственным и муниципальным учреждениям, коммерческим и социально ориентированным некоммерческим организациям, ответственным за направления стратегического развития города. </w:t>
      </w:r>
    </w:p>
    <w:p w14:paraId="6F25AAA1" w14:textId="77777777" w:rsidR="008259E9" w:rsidRPr="008259E9" w:rsidRDefault="008259E9" w:rsidP="008259E9">
      <w:pPr>
        <w:ind w:firstLine="709"/>
        <w:jc w:val="both"/>
        <w:rPr>
          <w:sz w:val="28"/>
          <w:szCs w:val="28"/>
        </w:rPr>
      </w:pPr>
      <w:r w:rsidRPr="008259E9">
        <w:rPr>
          <w:sz w:val="28"/>
          <w:szCs w:val="28"/>
        </w:rPr>
        <w:t xml:space="preserve">Организация работы на втором уровне управления стратегическим развитием города Когалыма построена на функциональном принципе и организации межведомственного, межуровневого и межсекторного взаимодействия между ответственными исполнителями документов стратегического планирования и решений Общественного совета. Основными инструментами достижения стратегической цели и решения поставленных задач развития города Когалыма осуществляется через реализацию Плана мероприятий по реализации Стратегии, выполнение муниципальных и ведомственных целевых программ, проектов муниципально - частного партнерства, бизнес проектов, социально значимых проектов, муниципальных заданий и заказов, реализуемых основными интересантами социально-экономического развития города Когалыма. </w:t>
      </w:r>
    </w:p>
    <w:p w14:paraId="130FD069" w14:textId="77777777" w:rsidR="008259E9" w:rsidRPr="008259E9" w:rsidRDefault="008259E9" w:rsidP="008259E9">
      <w:pPr>
        <w:ind w:firstLine="709"/>
        <w:jc w:val="both"/>
        <w:rPr>
          <w:sz w:val="28"/>
          <w:szCs w:val="28"/>
        </w:rPr>
      </w:pPr>
      <w:r w:rsidRPr="008259E9">
        <w:rPr>
          <w:sz w:val="28"/>
          <w:szCs w:val="28"/>
        </w:rPr>
        <w:t>Кроме того, для получения обратной связи ежегодно проводится мониторинг удовлетворенности горожан деятельностью органов местного самоуправления города Когалыма (таблица 77) и независимая оценка качества услуг, предоставляемых муниципальными учреждениями. В рейтинге эффективности деятельности органов местного самоуправления город Когалым стабильно входит в пятерку лучших муниципалитетов округа</w:t>
      </w:r>
      <w:r w:rsidRPr="008259E9">
        <w:rPr>
          <w:sz w:val="28"/>
          <w:szCs w:val="28"/>
          <w:vertAlign w:val="superscript"/>
        </w:rPr>
        <w:footnoteReference w:id="261"/>
      </w:r>
      <w:r w:rsidRPr="008259E9">
        <w:rPr>
          <w:sz w:val="28"/>
          <w:szCs w:val="28"/>
        </w:rPr>
        <w:t xml:space="preserve">. </w:t>
      </w:r>
    </w:p>
    <w:p w14:paraId="60BB119A" w14:textId="77777777" w:rsidR="008259E9" w:rsidRPr="008259E9" w:rsidRDefault="008259E9" w:rsidP="008259E9">
      <w:pPr>
        <w:ind w:firstLine="708"/>
        <w:jc w:val="both"/>
        <w:rPr>
          <w:sz w:val="28"/>
          <w:szCs w:val="28"/>
        </w:rPr>
      </w:pPr>
    </w:p>
    <w:p w14:paraId="039F2966" w14:textId="77777777" w:rsidR="008259E9" w:rsidRPr="008259E9" w:rsidRDefault="008259E9" w:rsidP="008259E9">
      <w:pPr>
        <w:ind w:firstLine="708"/>
        <w:jc w:val="both"/>
        <w:rPr>
          <w:sz w:val="28"/>
          <w:szCs w:val="28"/>
        </w:rPr>
      </w:pPr>
      <w:r w:rsidRPr="008259E9">
        <w:rPr>
          <w:sz w:val="28"/>
          <w:szCs w:val="28"/>
        </w:rPr>
        <w:t>Таблица 77. Оценка удовлетворенности населения деятельностью Администрации города Когалыма</w:t>
      </w:r>
    </w:p>
    <w:tbl>
      <w:tblPr>
        <w:tblW w:w="977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0"/>
        <w:gridCol w:w="709"/>
        <w:gridCol w:w="851"/>
        <w:gridCol w:w="710"/>
        <w:gridCol w:w="850"/>
        <w:gridCol w:w="711"/>
        <w:gridCol w:w="710"/>
        <w:gridCol w:w="709"/>
        <w:gridCol w:w="709"/>
        <w:gridCol w:w="704"/>
        <w:gridCol w:w="567"/>
        <w:gridCol w:w="567"/>
      </w:tblGrid>
      <w:tr w:rsidR="008259E9" w:rsidRPr="008259E9" w14:paraId="6F9D8EBF" w14:textId="77777777" w:rsidTr="006279C7">
        <w:trPr>
          <w:cantSplit/>
          <w:trHeight w:val="286"/>
          <w:tblHeader/>
          <w:jc w:val="center"/>
        </w:trPr>
        <w:tc>
          <w:tcPr>
            <w:tcW w:w="1980" w:type="dxa"/>
          </w:tcPr>
          <w:p w14:paraId="0C03E97A" w14:textId="77777777" w:rsidR="008259E9" w:rsidRPr="008259E9" w:rsidRDefault="008259E9" w:rsidP="006279C7">
            <w:pPr>
              <w:jc w:val="center"/>
              <w:rPr>
                <w:b/>
              </w:rPr>
            </w:pPr>
            <w:r w:rsidRPr="008259E9">
              <w:rPr>
                <w:b/>
              </w:rPr>
              <w:t>Показатели</w:t>
            </w:r>
            <w:r w:rsidRPr="008259E9">
              <w:rPr>
                <w:sz w:val="28"/>
                <w:szCs w:val="28"/>
                <w:vertAlign w:val="superscript"/>
              </w:rPr>
              <w:footnoteReference w:id="262"/>
            </w:r>
          </w:p>
        </w:tc>
        <w:tc>
          <w:tcPr>
            <w:tcW w:w="709" w:type="dxa"/>
          </w:tcPr>
          <w:p w14:paraId="0D20A25F" w14:textId="77777777" w:rsidR="008259E9" w:rsidRPr="008259E9" w:rsidRDefault="008259E9" w:rsidP="006279C7">
            <w:pPr>
              <w:ind w:left="-109" w:right="-108"/>
              <w:jc w:val="center"/>
              <w:rPr>
                <w:b/>
              </w:rPr>
            </w:pPr>
            <w:r w:rsidRPr="008259E9">
              <w:rPr>
                <w:b/>
              </w:rPr>
              <w:t>Ед. изм.</w:t>
            </w:r>
          </w:p>
        </w:tc>
        <w:tc>
          <w:tcPr>
            <w:tcW w:w="851" w:type="dxa"/>
            <w:tcBorders>
              <w:bottom w:val="single" w:sz="4" w:space="0" w:color="000000"/>
            </w:tcBorders>
          </w:tcPr>
          <w:p w14:paraId="3801E111" w14:textId="77777777" w:rsidR="008259E9" w:rsidRPr="008259E9" w:rsidRDefault="008259E9" w:rsidP="006279C7">
            <w:pPr>
              <w:ind w:left="-109" w:right="-108"/>
              <w:jc w:val="center"/>
              <w:rPr>
                <w:b/>
              </w:rPr>
            </w:pPr>
            <w:r w:rsidRPr="008259E9">
              <w:rPr>
                <w:b/>
              </w:rPr>
              <w:t>2013</w:t>
            </w:r>
          </w:p>
        </w:tc>
        <w:tc>
          <w:tcPr>
            <w:tcW w:w="710" w:type="dxa"/>
            <w:tcBorders>
              <w:bottom w:val="single" w:sz="4" w:space="0" w:color="000000"/>
            </w:tcBorders>
          </w:tcPr>
          <w:p w14:paraId="3B2418C0" w14:textId="77777777" w:rsidR="008259E9" w:rsidRPr="008259E9" w:rsidRDefault="008259E9" w:rsidP="006279C7">
            <w:pPr>
              <w:ind w:left="-109" w:right="-108"/>
              <w:jc w:val="center"/>
              <w:rPr>
                <w:b/>
              </w:rPr>
            </w:pPr>
            <w:r w:rsidRPr="008259E9">
              <w:rPr>
                <w:b/>
              </w:rPr>
              <w:t>2014</w:t>
            </w:r>
          </w:p>
        </w:tc>
        <w:tc>
          <w:tcPr>
            <w:tcW w:w="850" w:type="dxa"/>
            <w:tcBorders>
              <w:bottom w:val="single" w:sz="4" w:space="0" w:color="000000"/>
            </w:tcBorders>
          </w:tcPr>
          <w:p w14:paraId="72D653D7" w14:textId="77777777" w:rsidR="008259E9" w:rsidRPr="008259E9" w:rsidRDefault="008259E9" w:rsidP="006279C7">
            <w:pPr>
              <w:ind w:left="-109" w:right="-108"/>
              <w:jc w:val="center"/>
              <w:rPr>
                <w:b/>
              </w:rPr>
            </w:pPr>
            <w:r w:rsidRPr="008259E9">
              <w:rPr>
                <w:b/>
              </w:rPr>
              <w:t>2015</w:t>
            </w:r>
          </w:p>
        </w:tc>
        <w:tc>
          <w:tcPr>
            <w:tcW w:w="711" w:type="dxa"/>
            <w:tcBorders>
              <w:bottom w:val="single" w:sz="4" w:space="0" w:color="000000"/>
            </w:tcBorders>
          </w:tcPr>
          <w:p w14:paraId="235B53FF" w14:textId="77777777" w:rsidR="008259E9" w:rsidRPr="008259E9" w:rsidRDefault="008259E9" w:rsidP="006279C7">
            <w:pPr>
              <w:ind w:left="-109" w:right="-108"/>
              <w:jc w:val="center"/>
              <w:rPr>
                <w:b/>
              </w:rPr>
            </w:pPr>
            <w:r w:rsidRPr="008259E9">
              <w:rPr>
                <w:b/>
              </w:rPr>
              <w:t>2016</w:t>
            </w:r>
          </w:p>
        </w:tc>
        <w:tc>
          <w:tcPr>
            <w:tcW w:w="710" w:type="dxa"/>
            <w:tcBorders>
              <w:bottom w:val="single" w:sz="4" w:space="0" w:color="000000"/>
            </w:tcBorders>
          </w:tcPr>
          <w:p w14:paraId="01B21EE7" w14:textId="77777777" w:rsidR="008259E9" w:rsidRPr="008259E9" w:rsidRDefault="008259E9" w:rsidP="006279C7">
            <w:pPr>
              <w:ind w:left="-109" w:right="-108"/>
              <w:jc w:val="center"/>
              <w:rPr>
                <w:b/>
              </w:rPr>
            </w:pPr>
            <w:r w:rsidRPr="008259E9">
              <w:rPr>
                <w:b/>
              </w:rPr>
              <w:t>2017</w:t>
            </w:r>
          </w:p>
        </w:tc>
        <w:tc>
          <w:tcPr>
            <w:tcW w:w="709" w:type="dxa"/>
            <w:tcBorders>
              <w:bottom w:val="single" w:sz="4" w:space="0" w:color="000000"/>
            </w:tcBorders>
          </w:tcPr>
          <w:p w14:paraId="29583F6A" w14:textId="77777777" w:rsidR="008259E9" w:rsidRPr="008259E9" w:rsidRDefault="008259E9" w:rsidP="006279C7">
            <w:pPr>
              <w:ind w:left="-109" w:right="-108"/>
              <w:jc w:val="center"/>
              <w:rPr>
                <w:b/>
              </w:rPr>
            </w:pPr>
            <w:r w:rsidRPr="008259E9">
              <w:rPr>
                <w:b/>
              </w:rPr>
              <w:t>2018</w:t>
            </w:r>
          </w:p>
        </w:tc>
        <w:tc>
          <w:tcPr>
            <w:tcW w:w="709" w:type="dxa"/>
            <w:tcBorders>
              <w:bottom w:val="single" w:sz="4" w:space="0" w:color="000000"/>
            </w:tcBorders>
          </w:tcPr>
          <w:p w14:paraId="39858187" w14:textId="77777777" w:rsidR="008259E9" w:rsidRPr="008259E9" w:rsidRDefault="008259E9" w:rsidP="006279C7">
            <w:pPr>
              <w:ind w:left="-109" w:right="-108"/>
              <w:jc w:val="center"/>
              <w:rPr>
                <w:b/>
              </w:rPr>
            </w:pPr>
            <w:r w:rsidRPr="008259E9">
              <w:rPr>
                <w:b/>
              </w:rPr>
              <w:t>2019</w:t>
            </w:r>
          </w:p>
        </w:tc>
        <w:tc>
          <w:tcPr>
            <w:tcW w:w="704" w:type="dxa"/>
            <w:tcBorders>
              <w:bottom w:val="single" w:sz="4" w:space="0" w:color="000000"/>
            </w:tcBorders>
          </w:tcPr>
          <w:p w14:paraId="51C6F57A" w14:textId="77777777" w:rsidR="008259E9" w:rsidRPr="008259E9" w:rsidRDefault="008259E9" w:rsidP="006279C7">
            <w:pPr>
              <w:ind w:left="-109" w:right="-108"/>
              <w:jc w:val="center"/>
              <w:rPr>
                <w:b/>
              </w:rPr>
            </w:pPr>
            <w:r w:rsidRPr="008259E9">
              <w:rPr>
                <w:b/>
              </w:rPr>
              <w:t>2020</w:t>
            </w:r>
          </w:p>
        </w:tc>
        <w:tc>
          <w:tcPr>
            <w:tcW w:w="567" w:type="dxa"/>
            <w:tcBorders>
              <w:bottom w:val="single" w:sz="4" w:space="0" w:color="000000"/>
            </w:tcBorders>
          </w:tcPr>
          <w:p w14:paraId="58C43691" w14:textId="77777777" w:rsidR="008259E9" w:rsidRPr="008259E9" w:rsidRDefault="008259E9" w:rsidP="006279C7">
            <w:pPr>
              <w:ind w:left="-109" w:right="-108"/>
              <w:jc w:val="center"/>
              <w:rPr>
                <w:b/>
              </w:rPr>
            </w:pPr>
            <w:r w:rsidRPr="008259E9">
              <w:rPr>
                <w:b/>
              </w:rPr>
              <w:t>2021</w:t>
            </w:r>
          </w:p>
        </w:tc>
        <w:tc>
          <w:tcPr>
            <w:tcW w:w="567" w:type="dxa"/>
            <w:tcBorders>
              <w:bottom w:val="single" w:sz="4" w:space="0" w:color="000000"/>
            </w:tcBorders>
          </w:tcPr>
          <w:p w14:paraId="7A6E2C11" w14:textId="77777777" w:rsidR="008259E9" w:rsidRPr="008259E9" w:rsidRDefault="008259E9" w:rsidP="006279C7">
            <w:pPr>
              <w:ind w:left="-109" w:right="-108"/>
              <w:jc w:val="center"/>
              <w:rPr>
                <w:b/>
              </w:rPr>
            </w:pPr>
            <w:r w:rsidRPr="008259E9">
              <w:rPr>
                <w:b/>
              </w:rPr>
              <w:t>2022</w:t>
            </w:r>
          </w:p>
        </w:tc>
      </w:tr>
      <w:tr w:rsidR="008259E9" w:rsidRPr="008259E9" w14:paraId="37D0A93E" w14:textId="77777777" w:rsidTr="006279C7">
        <w:trPr>
          <w:cantSplit/>
          <w:trHeight w:val="849"/>
          <w:tblHeader/>
          <w:jc w:val="center"/>
        </w:trPr>
        <w:tc>
          <w:tcPr>
            <w:tcW w:w="1980" w:type="dxa"/>
            <w:tcBorders>
              <w:top w:val="single" w:sz="4" w:space="0" w:color="000000"/>
              <w:left w:val="single" w:sz="4" w:space="0" w:color="000000"/>
              <w:bottom w:val="single" w:sz="4" w:space="0" w:color="000000"/>
              <w:right w:val="single" w:sz="4" w:space="0" w:color="000000"/>
            </w:tcBorders>
            <w:shd w:val="clear" w:color="auto" w:fill="auto"/>
          </w:tcPr>
          <w:p w14:paraId="0A7A17EC" w14:textId="77777777" w:rsidR="008259E9" w:rsidRPr="008259E9" w:rsidRDefault="008259E9" w:rsidP="006279C7">
            <w:pPr>
              <w:rPr>
                <w:color w:val="000000"/>
              </w:rPr>
            </w:pPr>
            <w:r w:rsidRPr="008259E9">
              <w:rPr>
                <w:color w:val="000000"/>
              </w:rPr>
              <w:t>Оценка населением</w:t>
            </w:r>
          </w:p>
          <w:p w14:paraId="08F466D2" w14:textId="77777777" w:rsidR="008259E9" w:rsidRPr="008259E9" w:rsidRDefault="008259E9" w:rsidP="006279C7">
            <w:pPr>
              <w:rPr>
                <w:color w:val="000000"/>
              </w:rPr>
            </w:pPr>
            <w:r w:rsidRPr="008259E9">
              <w:rPr>
                <w:color w:val="000000"/>
              </w:rPr>
              <w:t>эффективности деятельности органов</w:t>
            </w:r>
          </w:p>
          <w:p w14:paraId="23192E9A" w14:textId="77777777" w:rsidR="008259E9" w:rsidRPr="008259E9" w:rsidRDefault="008259E9" w:rsidP="006279C7">
            <w:pPr>
              <w:rPr>
                <w:color w:val="000000"/>
              </w:rPr>
            </w:pPr>
            <w:r w:rsidRPr="008259E9">
              <w:rPr>
                <w:color w:val="000000"/>
              </w:rPr>
              <w:t xml:space="preserve"> местного самоуправления города Когалыма</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181D9926" w14:textId="77777777" w:rsidR="008259E9" w:rsidRPr="008259E9" w:rsidRDefault="008259E9" w:rsidP="006279C7">
            <w:r w:rsidRPr="008259E9">
              <w:t>%</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4288FA0E" w14:textId="77777777" w:rsidR="008259E9" w:rsidRPr="008259E9" w:rsidRDefault="008259E9" w:rsidP="006279C7">
            <w:pPr>
              <w:ind w:left="-109" w:right="-108"/>
              <w:jc w:val="center"/>
              <w:rPr>
                <w:color w:val="000000"/>
              </w:rPr>
            </w:pPr>
            <w:r w:rsidRPr="008259E9">
              <w:rPr>
                <w:color w:val="000000"/>
              </w:rPr>
              <w:t>47,0</w:t>
            </w: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14:paraId="1BEDCE38" w14:textId="77777777" w:rsidR="008259E9" w:rsidRPr="008259E9" w:rsidRDefault="008259E9" w:rsidP="006279C7">
            <w:pPr>
              <w:ind w:left="-109" w:right="-108"/>
              <w:jc w:val="center"/>
              <w:rPr>
                <w:color w:val="000000"/>
              </w:rPr>
            </w:pPr>
            <w:r w:rsidRPr="008259E9">
              <w:rPr>
                <w:color w:val="000000"/>
              </w:rPr>
              <w:t>58,2</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0D0CF9BD" w14:textId="77777777" w:rsidR="008259E9" w:rsidRPr="008259E9" w:rsidRDefault="008259E9" w:rsidP="006279C7">
            <w:pPr>
              <w:ind w:left="-109" w:right="-108"/>
              <w:jc w:val="center"/>
              <w:rPr>
                <w:color w:val="000000"/>
              </w:rPr>
            </w:pPr>
            <w:r w:rsidRPr="008259E9">
              <w:rPr>
                <w:color w:val="000000"/>
              </w:rPr>
              <w:t>52,6</w:t>
            </w:r>
          </w:p>
        </w:tc>
        <w:tc>
          <w:tcPr>
            <w:tcW w:w="711" w:type="dxa"/>
            <w:tcBorders>
              <w:top w:val="single" w:sz="4" w:space="0" w:color="000000"/>
              <w:left w:val="single" w:sz="4" w:space="0" w:color="000000"/>
              <w:bottom w:val="single" w:sz="4" w:space="0" w:color="000000"/>
              <w:right w:val="single" w:sz="4" w:space="0" w:color="000000"/>
            </w:tcBorders>
            <w:shd w:val="clear" w:color="auto" w:fill="auto"/>
          </w:tcPr>
          <w:p w14:paraId="45D56E66" w14:textId="77777777" w:rsidR="008259E9" w:rsidRPr="008259E9" w:rsidRDefault="008259E9" w:rsidP="006279C7">
            <w:pPr>
              <w:ind w:left="-109" w:right="-108"/>
              <w:jc w:val="center"/>
              <w:rPr>
                <w:color w:val="000000"/>
              </w:rPr>
            </w:pPr>
            <w:r w:rsidRPr="008259E9">
              <w:rPr>
                <w:color w:val="000000"/>
              </w:rPr>
              <w:t>73,0</w:t>
            </w: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14:paraId="27F91560" w14:textId="77777777" w:rsidR="008259E9" w:rsidRPr="008259E9" w:rsidRDefault="008259E9" w:rsidP="006279C7">
            <w:pPr>
              <w:ind w:left="-109" w:right="-108"/>
              <w:jc w:val="center"/>
              <w:rPr>
                <w:color w:val="000000"/>
              </w:rPr>
            </w:pPr>
            <w:r w:rsidRPr="008259E9">
              <w:rPr>
                <w:color w:val="000000"/>
              </w:rPr>
              <w:t>67,9</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19B5C0F2" w14:textId="77777777" w:rsidR="008259E9" w:rsidRPr="008259E9" w:rsidRDefault="008259E9" w:rsidP="006279C7">
            <w:pPr>
              <w:ind w:left="-109" w:right="-108"/>
              <w:jc w:val="center"/>
              <w:rPr>
                <w:color w:val="000000"/>
              </w:rPr>
            </w:pPr>
            <w:r w:rsidRPr="008259E9">
              <w:rPr>
                <w:color w:val="000000"/>
              </w:rPr>
              <w:t>78,0</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6CB7B8D0" w14:textId="77777777" w:rsidR="008259E9" w:rsidRPr="008259E9" w:rsidRDefault="008259E9" w:rsidP="006279C7">
            <w:pPr>
              <w:ind w:left="-109" w:right="-108"/>
              <w:jc w:val="center"/>
              <w:rPr>
                <w:color w:val="000000"/>
              </w:rPr>
            </w:pPr>
            <w:r w:rsidRPr="008259E9">
              <w:rPr>
                <w:color w:val="000000"/>
              </w:rPr>
              <w:t>76,0</w:t>
            </w:r>
          </w:p>
        </w:tc>
        <w:tc>
          <w:tcPr>
            <w:tcW w:w="704" w:type="dxa"/>
            <w:tcBorders>
              <w:top w:val="single" w:sz="4" w:space="0" w:color="000000"/>
              <w:left w:val="single" w:sz="4" w:space="0" w:color="000000"/>
              <w:bottom w:val="single" w:sz="4" w:space="0" w:color="000000"/>
              <w:right w:val="single" w:sz="4" w:space="0" w:color="000000"/>
            </w:tcBorders>
            <w:shd w:val="clear" w:color="auto" w:fill="auto"/>
          </w:tcPr>
          <w:p w14:paraId="5F39E68B" w14:textId="77777777" w:rsidR="008259E9" w:rsidRPr="008259E9" w:rsidRDefault="008259E9" w:rsidP="006279C7">
            <w:pPr>
              <w:ind w:left="-109" w:right="-108"/>
              <w:jc w:val="center"/>
              <w:rPr>
                <w:color w:val="000000"/>
              </w:rPr>
            </w:pPr>
            <w:r w:rsidRPr="008259E9">
              <w:rPr>
                <w:color w:val="000000"/>
              </w:rPr>
              <w:t>68,1</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4B4E3A63" w14:textId="77777777" w:rsidR="008259E9" w:rsidRPr="008259E9" w:rsidRDefault="008259E9" w:rsidP="006279C7">
            <w:pPr>
              <w:ind w:left="-109" w:right="-108"/>
              <w:jc w:val="center"/>
              <w:rPr>
                <w:color w:val="000000"/>
              </w:rPr>
            </w:pPr>
            <w:r w:rsidRPr="008259E9">
              <w:rPr>
                <w:color w:val="000000"/>
              </w:rPr>
              <w:t>55,2</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1322C448" w14:textId="77777777" w:rsidR="008259E9" w:rsidRPr="008259E9" w:rsidRDefault="008259E9" w:rsidP="006279C7">
            <w:pPr>
              <w:ind w:left="-109" w:right="-108"/>
              <w:jc w:val="center"/>
              <w:rPr>
                <w:color w:val="000000"/>
              </w:rPr>
            </w:pPr>
            <w:r w:rsidRPr="008259E9">
              <w:rPr>
                <w:color w:val="000000"/>
              </w:rPr>
              <w:t>70,8</w:t>
            </w:r>
          </w:p>
        </w:tc>
      </w:tr>
    </w:tbl>
    <w:p w14:paraId="5AF97402" w14:textId="77777777" w:rsidR="008259E9" w:rsidRPr="008259E9" w:rsidRDefault="008259E9" w:rsidP="008259E9">
      <w:pPr>
        <w:ind w:firstLine="708"/>
        <w:jc w:val="both"/>
        <w:rPr>
          <w:sz w:val="28"/>
          <w:szCs w:val="28"/>
        </w:rPr>
      </w:pPr>
    </w:p>
    <w:p w14:paraId="2EE44B51" w14:textId="77777777" w:rsidR="008259E9" w:rsidRPr="008259E9" w:rsidRDefault="008259E9" w:rsidP="008259E9">
      <w:pPr>
        <w:ind w:firstLine="708"/>
        <w:jc w:val="both"/>
        <w:rPr>
          <w:sz w:val="28"/>
          <w:szCs w:val="28"/>
        </w:rPr>
      </w:pPr>
      <w:r w:rsidRPr="008259E9">
        <w:rPr>
          <w:sz w:val="28"/>
          <w:szCs w:val="28"/>
        </w:rPr>
        <w:t xml:space="preserve">Растущий уровень оценки населения эффективности деятельности органов местного самоуправления определяется наличием прямой связи между субъективной оценкой уровня жизни (который в городе Когалыме весьма высок) и проводимой проактивной муниципальной политикой по решению вопросов местного значения (рисунок 29). </w:t>
      </w:r>
    </w:p>
    <w:p w14:paraId="072A2D0F" w14:textId="77777777" w:rsidR="008259E9" w:rsidRPr="008259E9" w:rsidRDefault="008259E9" w:rsidP="008259E9">
      <w:pPr>
        <w:ind w:firstLine="708"/>
        <w:jc w:val="both"/>
        <w:rPr>
          <w:sz w:val="28"/>
          <w:szCs w:val="28"/>
        </w:rPr>
      </w:pPr>
    </w:p>
    <w:p w14:paraId="780F48A0" w14:textId="77777777" w:rsidR="008259E9" w:rsidRPr="008259E9" w:rsidRDefault="008259E9" w:rsidP="008259E9">
      <w:pPr>
        <w:jc w:val="center"/>
        <w:rPr>
          <w:sz w:val="28"/>
          <w:szCs w:val="28"/>
        </w:rPr>
      </w:pPr>
      <w:r w:rsidRPr="008259E9">
        <w:rPr>
          <w:noProof/>
          <w:sz w:val="24"/>
          <w:szCs w:val="24"/>
        </w:rPr>
        <w:drawing>
          <wp:inline distT="0" distB="0" distL="0" distR="0" wp14:anchorId="4F63A04B" wp14:editId="3C09380F">
            <wp:extent cx="5295900" cy="2743200"/>
            <wp:effectExtent l="0" t="0" r="0" b="0"/>
            <wp:docPr id="23" name="Диаграм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7D621A75" w14:textId="77777777" w:rsidR="008259E9" w:rsidRPr="008259E9" w:rsidRDefault="008259E9" w:rsidP="008259E9">
      <w:pPr>
        <w:jc w:val="both"/>
        <w:rPr>
          <w:sz w:val="28"/>
          <w:szCs w:val="28"/>
        </w:rPr>
      </w:pPr>
      <w:r w:rsidRPr="008259E9">
        <w:rPr>
          <w:sz w:val="28"/>
          <w:szCs w:val="28"/>
        </w:rPr>
        <w:t>Рисунок 29</w:t>
      </w:r>
      <w:r w:rsidRPr="008259E9">
        <w:rPr>
          <w:rFonts w:eastAsia="Calibri"/>
        </w:rPr>
        <w:t xml:space="preserve"> – </w:t>
      </w:r>
      <w:r w:rsidRPr="008259E9">
        <w:rPr>
          <w:sz w:val="28"/>
          <w:szCs w:val="28"/>
        </w:rPr>
        <w:t>Оценка населением эффективности деятельности органов</w:t>
      </w:r>
    </w:p>
    <w:p w14:paraId="379DEFEB" w14:textId="77777777" w:rsidR="008259E9" w:rsidRPr="008259E9" w:rsidRDefault="008259E9" w:rsidP="008259E9">
      <w:pPr>
        <w:rPr>
          <w:rFonts w:eastAsia="Calibri"/>
        </w:rPr>
      </w:pPr>
      <w:r w:rsidRPr="008259E9">
        <w:rPr>
          <w:sz w:val="28"/>
          <w:szCs w:val="28"/>
        </w:rPr>
        <w:t xml:space="preserve"> местного самоуправления города Когалыма, 2013 - 2022 годы, %</w:t>
      </w:r>
    </w:p>
    <w:p w14:paraId="4109D620" w14:textId="77777777" w:rsidR="008259E9" w:rsidRPr="008259E9" w:rsidRDefault="008259E9" w:rsidP="008259E9">
      <w:pPr>
        <w:ind w:firstLine="708"/>
        <w:jc w:val="both"/>
        <w:rPr>
          <w:sz w:val="28"/>
          <w:szCs w:val="28"/>
        </w:rPr>
      </w:pPr>
    </w:p>
    <w:p w14:paraId="3168559A" w14:textId="77777777" w:rsidR="008259E9" w:rsidRPr="008259E9" w:rsidRDefault="008259E9" w:rsidP="008259E9">
      <w:pPr>
        <w:ind w:firstLine="709"/>
        <w:jc w:val="both"/>
        <w:rPr>
          <w:sz w:val="28"/>
          <w:szCs w:val="28"/>
        </w:rPr>
      </w:pPr>
      <w:r w:rsidRPr="008259E9">
        <w:rPr>
          <w:sz w:val="28"/>
          <w:szCs w:val="28"/>
        </w:rPr>
        <w:t xml:space="preserve">Среди задач, которые необходимо обозначить в целях совершенствования управления стратегическим развитием города Когалыма, следует отметить следующие: </w:t>
      </w:r>
    </w:p>
    <w:p w14:paraId="0AA8D5D5" w14:textId="77777777" w:rsidR="008259E9" w:rsidRPr="008259E9" w:rsidRDefault="008259E9" w:rsidP="008259E9">
      <w:pPr>
        <w:numPr>
          <w:ilvl w:val="3"/>
          <w:numId w:val="46"/>
        </w:numPr>
        <w:tabs>
          <w:tab w:val="left" w:pos="993"/>
        </w:tabs>
        <w:ind w:left="0" w:firstLine="709"/>
        <w:contextualSpacing/>
        <w:jc w:val="both"/>
        <w:rPr>
          <w:sz w:val="28"/>
          <w:szCs w:val="28"/>
        </w:rPr>
      </w:pPr>
      <w:r w:rsidRPr="008259E9">
        <w:rPr>
          <w:sz w:val="28"/>
          <w:szCs w:val="28"/>
        </w:rPr>
        <w:t>Актуализация муниципальных программ и проектов в соответствии с уточненными целями и задачами Стратегии социально-экономического развития города Когалыма;</w:t>
      </w:r>
    </w:p>
    <w:p w14:paraId="0A1FFA8A" w14:textId="77777777" w:rsidR="008259E9" w:rsidRPr="008259E9" w:rsidRDefault="008259E9" w:rsidP="008259E9">
      <w:pPr>
        <w:numPr>
          <w:ilvl w:val="3"/>
          <w:numId w:val="46"/>
        </w:numPr>
        <w:tabs>
          <w:tab w:val="left" w:pos="993"/>
        </w:tabs>
        <w:ind w:left="0" w:firstLine="709"/>
        <w:contextualSpacing/>
        <w:jc w:val="both"/>
        <w:rPr>
          <w:sz w:val="28"/>
          <w:szCs w:val="28"/>
        </w:rPr>
      </w:pPr>
      <w:r w:rsidRPr="008259E9">
        <w:rPr>
          <w:sz w:val="28"/>
          <w:szCs w:val="28"/>
        </w:rPr>
        <w:t xml:space="preserve">Уточнение перечня показателей долгосрочного прогноза социально-экономического развития города Когалыма для обеспечения выполнения принципов реалистичности, измеримости целей, соответствия показателей стратегической цели и задачам, установленным в законодательстве Российской Федерации; </w:t>
      </w:r>
    </w:p>
    <w:p w14:paraId="07DB2F6B" w14:textId="77777777" w:rsidR="008259E9" w:rsidRPr="008259E9" w:rsidRDefault="008259E9" w:rsidP="008259E9">
      <w:pPr>
        <w:numPr>
          <w:ilvl w:val="3"/>
          <w:numId w:val="46"/>
        </w:numPr>
        <w:tabs>
          <w:tab w:val="left" w:pos="993"/>
        </w:tabs>
        <w:ind w:left="0" w:firstLine="709"/>
        <w:contextualSpacing/>
        <w:jc w:val="both"/>
        <w:rPr>
          <w:sz w:val="28"/>
          <w:szCs w:val="28"/>
        </w:rPr>
      </w:pPr>
      <w:r w:rsidRPr="008259E9">
        <w:rPr>
          <w:sz w:val="28"/>
          <w:szCs w:val="28"/>
        </w:rPr>
        <w:t>Актуализации муниципальных регламентирующих документов стратегического планирования в соответствии с изменениями федеральной и региональной нормативной правовой базы.</w:t>
      </w:r>
    </w:p>
    <w:p w14:paraId="7EB6C095" w14:textId="77777777" w:rsidR="008259E9" w:rsidRPr="008259E9" w:rsidRDefault="008259E9" w:rsidP="008259E9">
      <w:pPr>
        <w:pStyle w:val="a7"/>
        <w:tabs>
          <w:tab w:val="left" w:pos="454"/>
        </w:tabs>
        <w:spacing w:line="240" w:lineRule="auto"/>
        <w:ind w:left="0" w:firstLine="171"/>
        <w:rPr>
          <w:rFonts w:ascii="Times New Roman" w:hAnsi="Times New Roman"/>
          <w:sz w:val="28"/>
          <w:szCs w:val="28"/>
          <w:lang w:eastAsia="x-none"/>
        </w:rPr>
      </w:pPr>
    </w:p>
    <w:p w14:paraId="4407147B" w14:textId="77777777" w:rsidR="008259E9" w:rsidRPr="008259E9" w:rsidRDefault="008259E9" w:rsidP="008259E9">
      <w:pPr>
        <w:pStyle w:val="a7"/>
        <w:tabs>
          <w:tab w:val="left" w:pos="454"/>
        </w:tabs>
        <w:spacing w:line="240" w:lineRule="auto"/>
        <w:ind w:left="0" w:firstLine="171"/>
        <w:rPr>
          <w:rFonts w:ascii="Times New Roman" w:hAnsi="Times New Roman"/>
          <w:sz w:val="28"/>
          <w:szCs w:val="28"/>
          <w:lang w:eastAsia="x-none"/>
        </w:rPr>
      </w:pPr>
    </w:p>
    <w:p w14:paraId="5EA9925E" w14:textId="77777777" w:rsidR="008259E9" w:rsidRPr="008259E9" w:rsidRDefault="008259E9" w:rsidP="008259E9">
      <w:pPr>
        <w:pStyle w:val="a7"/>
        <w:tabs>
          <w:tab w:val="left" w:pos="454"/>
        </w:tabs>
        <w:spacing w:line="240" w:lineRule="auto"/>
        <w:ind w:left="0" w:firstLine="171"/>
        <w:rPr>
          <w:rFonts w:ascii="Times New Roman" w:hAnsi="Times New Roman"/>
          <w:sz w:val="28"/>
          <w:szCs w:val="28"/>
          <w:lang w:eastAsia="x-none"/>
        </w:rPr>
      </w:pPr>
    </w:p>
    <w:p w14:paraId="2A60F844" w14:textId="77777777" w:rsidR="008259E9" w:rsidRPr="008259E9" w:rsidRDefault="008259E9" w:rsidP="008259E9">
      <w:pPr>
        <w:pStyle w:val="a7"/>
        <w:tabs>
          <w:tab w:val="left" w:pos="454"/>
        </w:tabs>
        <w:spacing w:line="240" w:lineRule="auto"/>
        <w:ind w:left="0" w:firstLine="171"/>
        <w:rPr>
          <w:rFonts w:ascii="Times New Roman" w:hAnsi="Times New Roman"/>
          <w:sz w:val="28"/>
          <w:szCs w:val="28"/>
          <w:lang w:eastAsia="x-none"/>
        </w:rPr>
      </w:pPr>
    </w:p>
    <w:p w14:paraId="6521138E" w14:textId="77777777" w:rsidR="008259E9" w:rsidRPr="008259E9" w:rsidRDefault="008259E9" w:rsidP="008259E9">
      <w:pPr>
        <w:rPr>
          <w:sz w:val="28"/>
          <w:szCs w:val="28"/>
          <w:lang w:eastAsia="x-none"/>
        </w:rPr>
      </w:pPr>
      <w:r w:rsidRPr="008259E9">
        <w:rPr>
          <w:sz w:val="28"/>
          <w:szCs w:val="28"/>
          <w:lang w:eastAsia="x-none"/>
        </w:rPr>
        <w:br w:type="page"/>
      </w:r>
    </w:p>
    <w:p w14:paraId="40F81A09" w14:textId="77777777" w:rsidR="008259E9" w:rsidRPr="008259E9" w:rsidRDefault="008259E9" w:rsidP="008259E9">
      <w:pPr>
        <w:pStyle w:val="1"/>
        <w:spacing w:before="0" w:line="240" w:lineRule="auto"/>
        <w:rPr>
          <w:rFonts w:ascii="Times New Roman" w:hAnsi="Times New Roman" w:cs="Times New Roman"/>
          <w:b/>
          <w:color w:val="auto"/>
          <w:sz w:val="28"/>
        </w:rPr>
      </w:pPr>
      <w:bookmarkStart w:id="40" w:name="_Toc150414141"/>
      <w:r w:rsidRPr="008259E9">
        <w:rPr>
          <w:rFonts w:ascii="Times New Roman" w:hAnsi="Times New Roman" w:cs="Times New Roman"/>
          <w:b/>
          <w:color w:val="auto"/>
          <w:sz w:val="28"/>
        </w:rPr>
        <w:t>3. Анализ и оценка внешних и внутренних ограничений развития, конкурентные преимущества (SWOT-анализ)</w:t>
      </w:r>
      <w:bookmarkEnd w:id="40"/>
    </w:p>
    <w:p w14:paraId="090B90E2" w14:textId="77777777" w:rsidR="008259E9" w:rsidRPr="008259E9" w:rsidRDefault="008259E9" w:rsidP="008259E9">
      <w:pPr>
        <w:pStyle w:val="a7"/>
        <w:tabs>
          <w:tab w:val="left" w:pos="454"/>
        </w:tabs>
        <w:spacing w:line="240" w:lineRule="auto"/>
        <w:ind w:left="171"/>
        <w:rPr>
          <w:rFonts w:ascii="Times New Roman" w:hAnsi="Times New Roman"/>
          <w:sz w:val="28"/>
          <w:szCs w:val="28"/>
          <w:lang w:eastAsia="x-none"/>
        </w:rPr>
      </w:pPr>
    </w:p>
    <w:p w14:paraId="1BC1D7C4" w14:textId="77777777" w:rsidR="008259E9" w:rsidRPr="008259E9" w:rsidRDefault="008259E9" w:rsidP="008259E9">
      <w:pPr>
        <w:suppressAutoHyphens/>
        <w:ind w:firstLine="709"/>
        <w:jc w:val="both"/>
        <w:rPr>
          <w:sz w:val="28"/>
          <w:szCs w:val="28"/>
          <w:lang w:eastAsia="ar-SA"/>
        </w:rPr>
      </w:pPr>
      <w:r w:rsidRPr="008259E9">
        <w:rPr>
          <w:sz w:val="28"/>
          <w:szCs w:val="28"/>
          <w:lang w:eastAsia="ar-SA"/>
        </w:rPr>
        <w:t xml:space="preserve">Комплексный и факторный анализ территориального развития города Когалыма, как муниципального образования Ханты-Мансийского автономного округа с перспективным экономическим потенциалом базируется на следующих ключевых принципах: </w:t>
      </w:r>
    </w:p>
    <w:p w14:paraId="767F2D60" w14:textId="77777777" w:rsidR="008259E9" w:rsidRPr="008259E9" w:rsidRDefault="008259E9" w:rsidP="008259E9">
      <w:pPr>
        <w:suppressAutoHyphens/>
        <w:ind w:firstLine="709"/>
        <w:jc w:val="both"/>
        <w:rPr>
          <w:sz w:val="28"/>
          <w:szCs w:val="28"/>
          <w:lang w:eastAsia="ar-SA"/>
        </w:rPr>
      </w:pPr>
      <w:r w:rsidRPr="008259E9">
        <w:rPr>
          <w:sz w:val="28"/>
          <w:szCs w:val="28"/>
          <w:lang w:eastAsia="ar-SA"/>
        </w:rPr>
        <w:t xml:space="preserve">1) принцип системности – определяет развитие муниципального образования, как комплекса взаимосвязанных элементов, образующих особую экобиогеотехносоциосистему; </w:t>
      </w:r>
    </w:p>
    <w:p w14:paraId="07FCBE67" w14:textId="77777777" w:rsidR="008259E9" w:rsidRPr="008259E9" w:rsidRDefault="008259E9" w:rsidP="008259E9">
      <w:pPr>
        <w:suppressAutoHyphens/>
        <w:ind w:firstLine="709"/>
        <w:jc w:val="both"/>
        <w:rPr>
          <w:sz w:val="28"/>
          <w:szCs w:val="28"/>
          <w:lang w:eastAsia="ar-SA"/>
        </w:rPr>
      </w:pPr>
      <w:r w:rsidRPr="008259E9">
        <w:rPr>
          <w:sz w:val="28"/>
          <w:szCs w:val="28"/>
          <w:lang w:eastAsia="ar-SA"/>
        </w:rPr>
        <w:t xml:space="preserve">2) принцип гармоничности – требует согласования разнородных, противоположных элементов в сбалансированном развитии территории муниципального образования; </w:t>
      </w:r>
    </w:p>
    <w:p w14:paraId="06213915" w14:textId="77777777" w:rsidR="008259E9" w:rsidRPr="008259E9" w:rsidRDefault="008259E9" w:rsidP="008259E9">
      <w:pPr>
        <w:suppressAutoHyphens/>
        <w:ind w:firstLine="709"/>
        <w:jc w:val="both"/>
        <w:rPr>
          <w:sz w:val="28"/>
          <w:szCs w:val="28"/>
          <w:lang w:eastAsia="ar-SA"/>
        </w:rPr>
      </w:pPr>
      <w:r w:rsidRPr="008259E9">
        <w:rPr>
          <w:sz w:val="28"/>
          <w:szCs w:val="28"/>
          <w:lang w:eastAsia="ar-SA"/>
        </w:rPr>
        <w:t>3) принцип достаточности – устанавливает зависимость роста численности населения города Когалыма от развития инфраструктурного, производственного и инвестиционного потенциала и налоговых поступлений в бюджет муниципального образования.</w:t>
      </w:r>
    </w:p>
    <w:p w14:paraId="43978EEE" w14:textId="77777777" w:rsidR="008259E9" w:rsidRPr="008259E9" w:rsidRDefault="008259E9" w:rsidP="008259E9">
      <w:pPr>
        <w:suppressAutoHyphens/>
        <w:ind w:firstLine="709"/>
        <w:jc w:val="both"/>
        <w:rPr>
          <w:sz w:val="28"/>
          <w:szCs w:val="28"/>
          <w:lang w:eastAsia="ar-SA"/>
        </w:rPr>
      </w:pPr>
      <w:r w:rsidRPr="008259E9">
        <w:rPr>
          <w:sz w:val="28"/>
          <w:szCs w:val="28"/>
          <w:lang w:eastAsia="ar-SA"/>
        </w:rPr>
        <w:t>4) принцип адаптивности – определяет совокупность факторов внешней и внутренней среды муниципального образования, которое должно отвечать современным вызовам и тенденциям, являясь составным элементом территориальной системы и формирующей определенный вклад в развитие ХМАО.</w:t>
      </w:r>
    </w:p>
    <w:p w14:paraId="2853120F" w14:textId="77777777" w:rsidR="008259E9" w:rsidRPr="008259E9" w:rsidRDefault="008259E9" w:rsidP="008259E9">
      <w:pPr>
        <w:suppressAutoHyphens/>
        <w:ind w:firstLine="709"/>
        <w:jc w:val="both"/>
        <w:rPr>
          <w:sz w:val="28"/>
          <w:szCs w:val="28"/>
          <w:lang w:eastAsia="ar-SA"/>
        </w:rPr>
      </w:pPr>
      <w:r w:rsidRPr="008259E9">
        <w:rPr>
          <w:sz w:val="28"/>
          <w:szCs w:val="28"/>
          <w:lang w:eastAsia="ar-SA"/>
        </w:rPr>
        <w:t xml:space="preserve">В результате проведенного комплексного анализа социально-экономического развития города Когалыма за период 2013-2022 годов, для обеспечения всестороннего учета специфики был сформирован SWOT-анализ по выявлению сильных и слабых сторон, его возможностях и потенциальных угрозах. </w:t>
      </w:r>
    </w:p>
    <w:p w14:paraId="15E89BE0" w14:textId="77777777" w:rsidR="008259E9" w:rsidRPr="008259E9" w:rsidRDefault="008259E9" w:rsidP="008259E9">
      <w:pPr>
        <w:suppressAutoHyphens/>
        <w:ind w:firstLine="709"/>
        <w:jc w:val="both"/>
        <w:rPr>
          <w:sz w:val="28"/>
          <w:szCs w:val="28"/>
          <w:lang w:eastAsia="ar-SA"/>
        </w:rPr>
      </w:pPr>
      <w:r w:rsidRPr="008259E9">
        <w:rPr>
          <w:sz w:val="28"/>
          <w:szCs w:val="28"/>
          <w:lang w:eastAsia="ar-SA"/>
        </w:rPr>
        <w:t xml:space="preserve">SWOT-анализ является эффективным инструментом стратегического планирования, а также анализа и оценки внешних и внутренних ограничений развития, конкурентных преимущества и его результаты используются при разработке концепции социально-экономического развития в территориальном разрезе. </w:t>
      </w:r>
    </w:p>
    <w:p w14:paraId="17B08C5C" w14:textId="77777777" w:rsidR="008259E9" w:rsidRPr="008259E9" w:rsidRDefault="008259E9" w:rsidP="008259E9">
      <w:pPr>
        <w:suppressAutoHyphens/>
        <w:ind w:firstLine="709"/>
        <w:jc w:val="both"/>
        <w:rPr>
          <w:sz w:val="28"/>
          <w:szCs w:val="28"/>
          <w:lang w:eastAsia="ar-SA"/>
        </w:rPr>
      </w:pPr>
      <w:r w:rsidRPr="008259E9">
        <w:rPr>
          <w:sz w:val="28"/>
          <w:szCs w:val="28"/>
          <w:lang w:eastAsia="ar-SA"/>
        </w:rPr>
        <w:t xml:space="preserve">Выявление сильных и слабых сторон города Когалыма, определение благоприятных возможностей, а также потенциальных опасностей и угроз позволили определить основные направления и сформулировать стратегические цели развития муниципального образования. </w:t>
      </w:r>
    </w:p>
    <w:p w14:paraId="6B0570CC" w14:textId="77777777" w:rsidR="008259E9" w:rsidRPr="008259E9" w:rsidRDefault="008259E9" w:rsidP="008259E9">
      <w:pPr>
        <w:suppressAutoHyphens/>
        <w:ind w:firstLine="709"/>
        <w:jc w:val="both"/>
        <w:rPr>
          <w:sz w:val="28"/>
          <w:szCs w:val="28"/>
          <w:lang w:eastAsia="ar-SA"/>
        </w:rPr>
      </w:pPr>
      <w:r w:rsidRPr="008259E9">
        <w:rPr>
          <w:sz w:val="28"/>
          <w:szCs w:val="28"/>
          <w:lang w:eastAsia="ar-SA"/>
        </w:rPr>
        <w:t xml:space="preserve">В результате проведенного SWOT-анализа города Когалыма был сделан вывод о сильных и слабых сторонах, его возможностях и потенциальных угрозах (таблица 78). </w:t>
      </w:r>
    </w:p>
    <w:p w14:paraId="4AC537F9" w14:textId="77777777" w:rsidR="008259E9" w:rsidRPr="008259E9" w:rsidRDefault="008259E9" w:rsidP="008259E9">
      <w:pPr>
        <w:suppressAutoHyphens/>
        <w:ind w:firstLine="709"/>
        <w:jc w:val="both"/>
        <w:rPr>
          <w:sz w:val="28"/>
          <w:szCs w:val="28"/>
          <w:lang w:eastAsia="ar-SA"/>
        </w:rPr>
      </w:pPr>
      <w:r w:rsidRPr="008259E9">
        <w:rPr>
          <w:sz w:val="28"/>
          <w:szCs w:val="28"/>
          <w:lang w:eastAsia="ar-SA"/>
        </w:rPr>
        <w:br w:type="page"/>
      </w:r>
    </w:p>
    <w:p w14:paraId="0B011AA9" w14:textId="77777777" w:rsidR="008259E9" w:rsidRPr="008259E9" w:rsidRDefault="008259E9" w:rsidP="008259E9">
      <w:pPr>
        <w:pBdr>
          <w:top w:val="nil"/>
          <w:left w:val="nil"/>
          <w:bottom w:val="nil"/>
          <w:right w:val="nil"/>
          <w:between w:val="nil"/>
        </w:pBdr>
        <w:ind w:firstLine="709"/>
        <w:jc w:val="both"/>
        <w:rPr>
          <w:color w:val="000000"/>
          <w:sz w:val="28"/>
          <w:szCs w:val="28"/>
        </w:rPr>
      </w:pPr>
      <w:r w:rsidRPr="008259E9">
        <w:rPr>
          <w:color w:val="000000"/>
          <w:sz w:val="28"/>
          <w:szCs w:val="28"/>
        </w:rPr>
        <w:t>Таблица 78. Сильные и слабые стороны социально-экономического развития города Когалыма</w:t>
      </w:r>
      <w:r w:rsidRPr="008259E9">
        <w:rPr>
          <w:sz w:val="24"/>
          <w:szCs w:val="24"/>
          <w:vertAlign w:val="superscript"/>
          <w:lang w:eastAsia="ar-SA"/>
        </w:rPr>
        <w:footnoteReference w:id="263"/>
      </w:r>
    </w:p>
    <w:tbl>
      <w:tblPr>
        <w:tblW w:w="9493" w:type="dxa"/>
        <w:tblLayout w:type="fixed"/>
        <w:tblLook w:val="0400" w:firstRow="0" w:lastRow="0" w:firstColumn="0" w:lastColumn="0" w:noHBand="0" w:noVBand="1"/>
      </w:tblPr>
      <w:tblGrid>
        <w:gridCol w:w="4672"/>
        <w:gridCol w:w="4821"/>
      </w:tblGrid>
      <w:tr w:rsidR="008259E9" w:rsidRPr="008259E9" w14:paraId="6BA5D94A" w14:textId="77777777" w:rsidTr="006279C7">
        <w:tc>
          <w:tcPr>
            <w:tcW w:w="4672" w:type="dxa"/>
            <w:tcBorders>
              <w:top w:val="single" w:sz="4" w:space="0" w:color="000000"/>
              <w:left w:val="single" w:sz="4" w:space="0" w:color="000000"/>
              <w:bottom w:val="single" w:sz="4" w:space="0" w:color="000000"/>
              <w:right w:val="single" w:sz="4" w:space="0" w:color="000000"/>
            </w:tcBorders>
            <w:shd w:val="clear" w:color="auto" w:fill="auto"/>
          </w:tcPr>
          <w:p w14:paraId="446878A5" w14:textId="77777777" w:rsidR="008259E9" w:rsidRPr="008259E9" w:rsidRDefault="008259E9" w:rsidP="006279C7">
            <w:pPr>
              <w:tabs>
                <w:tab w:val="left" w:pos="426"/>
                <w:tab w:val="left" w:pos="1069"/>
              </w:tabs>
              <w:jc w:val="center"/>
              <w:rPr>
                <w:b/>
                <w:i/>
                <w:sz w:val="28"/>
                <w:szCs w:val="28"/>
              </w:rPr>
            </w:pPr>
            <w:r w:rsidRPr="008259E9">
              <w:rPr>
                <w:b/>
                <w:i/>
                <w:sz w:val="28"/>
                <w:szCs w:val="28"/>
              </w:rPr>
              <w:t>Сильные стороны города Когалыма</w:t>
            </w:r>
          </w:p>
        </w:tc>
        <w:tc>
          <w:tcPr>
            <w:tcW w:w="4821" w:type="dxa"/>
            <w:tcBorders>
              <w:top w:val="single" w:sz="4" w:space="0" w:color="000000"/>
              <w:left w:val="single" w:sz="4" w:space="0" w:color="000000"/>
              <w:bottom w:val="single" w:sz="4" w:space="0" w:color="000000"/>
              <w:right w:val="single" w:sz="4" w:space="0" w:color="000000"/>
            </w:tcBorders>
            <w:shd w:val="clear" w:color="auto" w:fill="auto"/>
          </w:tcPr>
          <w:p w14:paraId="76E93512" w14:textId="77777777" w:rsidR="008259E9" w:rsidRPr="008259E9" w:rsidRDefault="008259E9" w:rsidP="006279C7">
            <w:pPr>
              <w:pBdr>
                <w:top w:val="nil"/>
                <w:left w:val="nil"/>
                <w:bottom w:val="nil"/>
                <w:right w:val="nil"/>
                <w:between w:val="nil"/>
              </w:pBdr>
              <w:jc w:val="center"/>
              <w:rPr>
                <w:b/>
                <w:i/>
                <w:color w:val="000000"/>
                <w:sz w:val="28"/>
                <w:szCs w:val="28"/>
              </w:rPr>
            </w:pPr>
            <w:r w:rsidRPr="008259E9">
              <w:rPr>
                <w:b/>
                <w:i/>
                <w:color w:val="000000"/>
                <w:sz w:val="28"/>
                <w:szCs w:val="28"/>
              </w:rPr>
              <w:t xml:space="preserve">Слабые стороны </w:t>
            </w:r>
            <w:r w:rsidRPr="008259E9">
              <w:rPr>
                <w:b/>
                <w:i/>
                <w:sz w:val="28"/>
                <w:szCs w:val="28"/>
              </w:rPr>
              <w:t>города Когалыма</w:t>
            </w:r>
          </w:p>
        </w:tc>
      </w:tr>
      <w:tr w:rsidR="008259E9" w:rsidRPr="008259E9" w14:paraId="66436CF6" w14:textId="77777777" w:rsidTr="006279C7">
        <w:tc>
          <w:tcPr>
            <w:tcW w:w="4672" w:type="dxa"/>
            <w:tcBorders>
              <w:top w:val="single" w:sz="4" w:space="0" w:color="000000"/>
              <w:left w:val="single" w:sz="4" w:space="0" w:color="000000"/>
              <w:bottom w:val="single" w:sz="4" w:space="0" w:color="000000"/>
              <w:right w:val="single" w:sz="4" w:space="0" w:color="000000"/>
            </w:tcBorders>
            <w:shd w:val="clear" w:color="auto" w:fill="auto"/>
          </w:tcPr>
          <w:p w14:paraId="548DDF7F" w14:textId="77777777" w:rsidR="008259E9" w:rsidRPr="008259E9" w:rsidRDefault="008259E9" w:rsidP="006279C7">
            <w:pPr>
              <w:jc w:val="both"/>
              <w:rPr>
                <w:b/>
                <w:i/>
                <w:sz w:val="24"/>
                <w:szCs w:val="24"/>
              </w:rPr>
            </w:pPr>
            <w:r w:rsidRPr="008259E9">
              <w:rPr>
                <w:b/>
                <w:i/>
                <w:sz w:val="24"/>
                <w:szCs w:val="24"/>
              </w:rPr>
              <w:t>Географическое положение и ресурсы:</w:t>
            </w:r>
          </w:p>
          <w:p w14:paraId="61C3EF77" w14:textId="77777777" w:rsidR="008259E9" w:rsidRPr="008259E9" w:rsidRDefault="008259E9" w:rsidP="008259E9">
            <w:pPr>
              <w:numPr>
                <w:ilvl w:val="0"/>
                <w:numId w:val="6"/>
              </w:numPr>
              <w:tabs>
                <w:tab w:val="left" w:pos="306"/>
                <w:tab w:val="left" w:pos="1429"/>
              </w:tabs>
              <w:ind w:left="0" w:firstLine="0"/>
              <w:jc w:val="both"/>
              <w:rPr>
                <w:sz w:val="24"/>
                <w:szCs w:val="24"/>
              </w:rPr>
            </w:pPr>
            <w:r w:rsidRPr="008259E9">
              <w:rPr>
                <w:sz w:val="24"/>
                <w:szCs w:val="24"/>
              </w:rPr>
              <w:t xml:space="preserve">выгодное географическое положение относительно автономного округа и транспортная доступность; </w:t>
            </w:r>
          </w:p>
          <w:p w14:paraId="34C68A63" w14:textId="77777777" w:rsidR="008259E9" w:rsidRPr="008259E9" w:rsidRDefault="008259E9" w:rsidP="008259E9">
            <w:pPr>
              <w:numPr>
                <w:ilvl w:val="0"/>
                <w:numId w:val="6"/>
              </w:numPr>
              <w:tabs>
                <w:tab w:val="left" w:pos="306"/>
                <w:tab w:val="left" w:pos="1429"/>
              </w:tabs>
              <w:ind w:left="0" w:firstLine="0"/>
              <w:jc w:val="both"/>
              <w:rPr>
                <w:sz w:val="24"/>
                <w:szCs w:val="24"/>
              </w:rPr>
            </w:pPr>
            <w:r w:rsidRPr="008259E9">
              <w:rPr>
                <w:sz w:val="24"/>
                <w:szCs w:val="24"/>
              </w:rPr>
              <w:t>наличие собственных муниципальных земель для территориального и пространственного развития города</w:t>
            </w:r>
          </w:p>
        </w:tc>
        <w:tc>
          <w:tcPr>
            <w:tcW w:w="4821" w:type="dxa"/>
            <w:tcBorders>
              <w:top w:val="single" w:sz="4" w:space="0" w:color="000000"/>
              <w:left w:val="single" w:sz="4" w:space="0" w:color="000000"/>
              <w:bottom w:val="single" w:sz="4" w:space="0" w:color="000000"/>
              <w:right w:val="single" w:sz="4" w:space="0" w:color="000000"/>
            </w:tcBorders>
            <w:shd w:val="clear" w:color="auto" w:fill="auto"/>
          </w:tcPr>
          <w:p w14:paraId="3FB7CFDB" w14:textId="77777777" w:rsidR="008259E9" w:rsidRPr="008259E9" w:rsidRDefault="008259E9" w:rsidP="006279C7">
            <w:pPr>
              <w:jc w:val="both"/>
              <w:rPr>
                <w:b/>
                <w:i/>
                <w:sz w:val="24"/>
                <w:szCs w:val="24"/>
              </w:rPr>
            </w:pPr>
            <w:r w:rsidRPr="008259E9">
              <w:rPr>
                <w:b/>
                <w:i/>
                <w:sz w:val="24"/>
                <w:szCs w:val="24"/>
              </w:rPr>
              <w:t>Географическое положение и ресурсы:</w:t>
            </w:r>
          </w:p>
          <w:p w14:paraId="09ADE0E0" w14:textId="77777777" w:rsidR="008259E9" w:rsidRPr="008259E9" w:rsidRDefault="008259E9" w:rsidP="008259E9">
            <w:pPr>
              <w:numPr>
                <w:ilvl w:val="0"/>
                <w:numId w:val="6"/>
              </w:numPr>
              <w:tabs>
                <w:tab w:val="left" w:pos="306"/>
                <w:tab w:val="left" w:pos="1429"/>
              </w:tabs>
              <w:ind w:left="0" w:firstLine="0"/>
              <w:jc w:val="both"/>
              <w:rPr>
                <w:sz w:val="24"/>
                <w:szCs w:val="24"/>
              </w:rPr>
            </w:pPr>
            <w:r w:rsidRPr="008259E9">
              <w:rPr>
                <w:sz w:val="24"/>
                <w:szCs w:val="24"/>
              </w:rPr>
              <w:t>агломерационная близость, которая приводит к оттоку молодежи и активного населения в другие территории РФ;</w:t>
            </w:r>
          </w:p>
          <w:p w14:paraId="6E989C75" w14:textId="77777777" w:rsidR="008259E9" w:rsidRPr="008259E9" w:rsidRDefault="008259E9" w:rsidP="008259E9">
            <w:pPr>
              <w:numPr>
                <w:ilvl w:val="0"/>
                <w:numId w:val="6"/>
              </w:numPr>
              <w:tabs>
                <w:tab w:val="left" w:pos="306"/>
                <w:tab w:val="left" w:pos="1429"/>
              </w:tabs>
              <w:ind w:left="0" w:firstLine="0"/>
              <w:jc w:val="both"/>
              <w:rPr>
                <w:sz w:val="24"/>
                <w:szCs w:val="24"/>
              </w:rPr>
            </w:pPr>
            <w:r w:rsidRPr="008259E9">
              <w:rPr>
                <w:sz w:val="24"/>
                <w:szCs w:val="24"/>
              </w:rPr>
              <w:t>особенности северного климата;</w:t>
            </w:r>
          </w:p>
          <w:p w14:paraId="6FB71F59" w14:textId="77777777" w:rsidR="008259E9" w:rsidRPr="008259E9" w:rsidRDefault="008259E9" w:rsidP="008259E9">
            <w:pPr>
              <w:numPr>
                <w:ilvl w:val="0"/>
                <w:numId w:val="6"/>
              </w:numPr>
              <w:tabs>
                <w:tab w:val="left" w:pos="306"/>
                <w:tab w:val="left" w:pos="1429"/>
              </w:tabs>
              <w:ind w:left="0" w:firstLine="0"/>
              <w:jc w:val="both"/>
              <w:rPr>
                <w:sz w:val="24"/>
                <w:szCs w:val="24"/>
              </w:rPr>
            </w:pPr>
            <w:r w:rsidRPr="008259E9">
              <w:rPr>
                <w:sz w:val="24"/>
                <w:szCs w:val="24"/>
              </w:rPr>
              <w:t>ограниченность земельных ресурсов, соответствующих для ведения жилищного строительства, развития городской инфраструктуры</w:t>
            </w:r>
          </w:p>
          <w:p w14:paraId="5F3A9A6F" w14:textId="77777777" w:rsidR="008259E9" w:rsidRPr="008259E9" w:rsidRDefault="008259E9" w:rsidP="006279C7">
            <w:pPr>
              <w:rPr>
                <w:sz w:val="24"/>
                <w:szCs w:val="24"/>
              </w:rPr>
            </w:pPr>
          </w:p>
        </w:tc>
      </w:tr>
      <w:tr w:rsidR="008259E9" w:rsidRPr="008259E9" w14:paraId="26E95ED8" w14:textId="77777777" w:rsidTr="006279C7">
        <w:tc>
          <w:tcPr>
            <w:tcW w:w="4672" w:type="dxa"/>
            <w:tcBorders>
              <w:top w:val="single" w:sz="4" w:space="0" w:color="000000"/>
              <w:left w:val="single" w:sz="4" w:space="0" w:color="000000"/>
              <w:bottom w:val="single" w:sz="4" w:space="0" w:color="000000"/>
              <w:right w:val="single" w:sz="4" w:space="0" w:color="000000"/>
            </w:tcBorders>
            <w:shd w:val="clear" w:color="auto" w:fill="auto"/>
          </w:tcPr>
          <w:p w14:paraId="43B81500" w14:textId="77777777" w:rsidR="008259E9" w:rsidRPr="008259E9" w:rsidRDefault="008259E9" w:rsidP="006279C7">
            <w:pPr>
              <w:tabs>
                <w:tab w:val="left" w:pos="1069"/>
                <w:tab w:val="left" w:pos="1429"/>
              </w:tabs>
              <w:jc w:val="both"/>
              <w:rPr>
                <w:b/>
                <w:i/>
              </w:rPr>
            </w:pPr>
            <w:r w:rsidRPr="008259E9">
              <w:rPr>
                <w:b/>
                <w:i/>
              </w:rPr>
              <w:t>Демография и рынок труда:</w:t>
            </w:r>
          </w:p>
          <w:p w14:paraId="080A6F9B" w14:textId="77777777" w:rsidR="008259E9" w:rsidRPr="008259E9" w:rsidRDefault="008259E9" w:rsidP="008259E9">
            <w:pPr>
              <w:numPr>
                <w:ilvl w:val="0"/>
                <w:numId w:val="6"/>
              </w:numPr>
              <w:tabs>
                <w:tab w:val="left" w:pos="306"/>
                <w:tab w:val="left" w:pos="1429"/>
              </w:tabs>
              <w:ind w:left="0" w:firstLine="0"/>
              <w:jc w:val="both"/>
              <w:rPr>
                <w:sz w:val="24"/>
                <w:szCs w:val="24"/>
              </w:rPr>
            </w:pPr>
            <w:r w:rsidRPr="008259E9">
              <w:rPr>
                <w:sz w:val="24"/>
                <w:szCs w:val="24"/>
              </w:rPr>
              <w:t>стабильное увеличение численности населения за счет естественного и миграционного прироста населения;</w:t>
            </w:r>
          </w:p>
          <w:p w14:paraId="13682F2E" w14:textId="77777777" w:rsidR="008259E9" w:rsidRPr="008259E9" w:rsidRDefault="008259E9" w:rsidP="008259E9">
            <w:pPr>
              <w:numPr>
                <w:ilvl w:val="0"/>
                <w:numId w:val="6"/>
              </w:numPr>
              <w:tabs>
                <w:tab w:val="left" w:pos="306"/>
                <w:tab w:val="left" w:pos="1429"/>
              </w:tabs>
              <w:ind w:left="0" w:firstLine="0"/>
              <w:jc w:val="both"/>
              <w:rPr>
                <w:sz w:val="24"/>
                <w:szCs w:val="24"/>
              </w:rPr>
            </w:pPr>
            <w:r w:rsidRPr="008259E9">
              <w:rPr>
                <w:sz w:val="24"/>
                <w:szCs w:val="24"/>
              </w:rPr>
              <w:t>успешно реализуется муниципальная программа содействия занятости населения, утвержденная постановлением Администрации города Когалыма от 11.10.2013 № 2901, в части трудоустройства несовершеннолетних и социально незащищенных граждан: выделена квота 600 человек</w:t>
            </w:r>
            <w:r w:rsidRPr="008259E9">
              <w:rPr>
                <w:sz w:val="24"/>
                <w:szCs w:val="24"/>
                <w:vertAlign w:val="superscript"/>
              </w:rPr>
              <w:footnoteReference w:id="264"/>
            </w:r>
            <w:r w:rsidRPr="008259E9">
              <w:rPr>
                <w:sz w:val="24"/>
                <w:szCs w:val="24"/>
              </w:rPr>
              <w:t>;</w:t>
            </w:r>
          </w:p>
          <w:p w14:paraId="1EE6AF16" w14:textId="77777777" w:rsidR="008259E9" w:rsidRPr="008259E9" w:rsidRDefault="008259E9" w:rsidP="008259E9">
            <w:pPr>
              <w:numPr>
                <w:ilvl w:val="0"/>
                <w:numId w:val="6"/>
              </w:numPr>
              <w:tabs>
                <w:tab w:val="left" w:pos="306"/>
                <w:tab w:val="left" w:pos="1429"/>
              </w:tabs>
              <w:ind w:left="0" w:firstLine="0"/>
              <w:jc w:val="both"/>
              <w:rPr>
                <w:sz w:val="24"/>
                <w:szCs w:val="24"/>
              </w:rPr>
            </w:pPr>
            <w:r w:rsidRPr="008259E9">
              <w:rPr>
                <w:sz w:val="24"/>
                <w:szCs w:val="24"/>
              </w:rPr>
              <w:t xml:space="preserve">низкий уровень безработицы, имеющий тенденцию к снижению; </w:t>
            </w:r>
          </w:p>
          <w:p w14:paraId="12D79B63" w14:textId="77777777" w:rsidR="008259E9" w:rsidRPr="008259E9" w:rsidRDefault="008259E9" w:rsidP="008259E9">
            <w:pPr>
              <w:numPr>
                <w:ilvl w:val="0"/>
                <w:numId w:val="6"/>
              </w:numPr>
              <w:tabs>
                <w:tab w:val="left" w:pos="306"/>
                <w:tab w:val="left" w:pos="1429"/>
              </w:tabs>
              <w:ind w:left="0" w:firstLine="0"/>
              <w:jc w:val="both"/>
              <w:rPr>
                <w:sz w:val="24"/>
                <w:szCs w:val="24"/>
              </w:rPr>
            </w:pPr>
            <w:r w:rsidRPr="008259E9">
              <w:rPr>
                <w:sz w:val="24"/>
                <w:szCs w:val="24"/>
              </w:rPr>
              <w:t>средняя начисленная заработная плата по крупным и средним предприятиям выше среднеокружного значения по автономному округу;</w:t>
            </w:r>
          </w:p>
          <w:p w14:paraId="7470E7DF" w14:textId="77777777" w:rsidR="008259E9" w:rsidRPr="008259E9" w:rsidRDefault="008259E9" w:rsidP="008259E9">
            <w:pPr>
              <w:numPr>
                <w:ilvl w:val="0"/>
                <w:numId w:val="6"/>
              </w:numPr>
              <w:tabs>
                <w:tab w:val="left" w:pos="306"/>
                <w:tab w:val="left" w:pos="1429"/>
              </w:tabs>
              <w:ind w:left="0" w:firstLine="0"/>
              <w:jc w:val="both"/>
              <w:rPr>
                <w:sz w:val="24"/>
                <w:szCs w:val="24"/>
              </w:rPr>
            </w:pPr>
            <w:r w:rsidRPr="008259E9">
              <w:rPr>
                <w:sz w:val="24"/>
                <w:szCs w:val="24"/>
              </w:rPr>
              <w:t>умеренный уровень смертности;</w:t>
            </w:r>
          </w:p>
          <w:p w14:paraId="2A7C5E15" w14:textId="77777777" w:rsidR="008259E9" w:rsidRPr="008259E9" w:rsidRDefault="008259E9" w:rsidP="008259E9">
            <w:pPr>
              <w:numPr>
                <w:ilvl w:val="0"/>
                <w:numId w:val="6"/>
              </w:numPr>
              <w:pBdr>
                <w:top w:val="nil"/>
                <w:left w:val="nil"/>
                <w:bottom w:val="nil"/>
                <w:right w:val="nil"/>
                <w:between w:val="nil"/>
              </w:pBdr>
              <w:tabs>
                <w:tab w:val="left" w:pos="306"/>
                <w:tab w:val="left" w:pos="1429"/>
              </w:tabs>
              <w:ind w:left="0" w:firstLine="0"/>
              <w:jc w:val="both"/>
              <w:rPr>
                <w:sz w:val="24"/>
                <w:szCs w:val="24"/>
              </w:rPr>
            </w:pPr>
            <w:r w:rsidRPr="008259E9">
              <w:rPr>
                <w:sz w:val="24"/>
                <w:szCs w:val="24"/>
              </w:rPr>
              <w:t>миграционный прирост преимущественно трудоспособного населения из других территорий Российской Федерации</w:t>
            </w:r>
          </w:p>
        </w:tc>
        <w:tc>
          <w:tcPr>
            <w:tcW w:w="4821" w:type="dxa"/>
            <w:tcBorders>
              <w:top w:val="single" w:sz="4" w:space="0" w:color="000000"/>
              <w:left w:val="single" w:sz="4" w:space="0" w:color="000000"/>
              <w:bottom w:val="single" w:sz="4" w:space="0" w:color="000000"/>
              <w:right w:val="single" w:sz="4" w:space="0" w:color="000000"/>
            </w:tcBorders>
            <w:shd w:val="clear" w:color="auto" w:fill="auto"/>
          </w:tcPr>
          <w:p w14:paraId="00322014" w14:textId="77777777" w:rsidR="008259E9" w:rsidRPr="008259E9" w:rsidRDefault="008259E9" w:rsidP="006279C7">
            <w:pPr>
              <w:tabs>
                <w:tab w:val="left" w:pos="1069"/>
                <w:tab w:val="left" w:pos="1429"/>
              </w:tabs>
              <w:jc w:val="both"/>
              <w:rPr>
                <w:b/>
                <w:i/>
                <w:sz w:val="24"/>
                <w:szCs w:val="24"/>
              </w:rPr>
            </w:pPr>
            <w:r w:rsidRPr="008259E9">
              <w:rPr>
                <w:b/>
                <w:i/>
                <w:sz w:val="24"/>
                <w:szCs w:val="24"/>
              </w:rPr>
              <w:t>Демография и рынок труда:</w:t>
            </w:r>
          </w:p>
          <w:p w14:paraId="1E054794" w14:textId="77777777" w:rsidR="008259E9" w:rsidRPr="008259E9" w:rsidRDefault="008259E9" w:rsidP="008259E9">
            <w:pPr>
              <w:numPr>
                <w:ilvl w:val="0"/>
                <w:numId w:val="6"/>
              </w:numPr>
              <w:tabs>
                <w:tab w:val="left" w:pos="306"/>
                <w:tab w:val="left" w:pos="1429"/>
              </w:tabs>
              <w:ind w:left="0" w:firstLine="0"/>
              <w:jc w:val="both"/>
              <w:rPr>
                <w:sz w:val="24"/>
                <w:szCs w:val="24"/>
              </w:rPr>
            </w:pPr>
            <w:r w:rsidRPr="008259E9">
              <w:rPr>
                <w:sz w:val="24"/>
                <w:szCs w:val="24"/>
              </w:rPr>
              <w:t>старение населения умеренными темпами, увеличение демографической нагрузки;</w:t>
            </w:r>
          </w:p>
          <w:p w14:paraId="4B97C7F7" w14:textId="77777777" w:rsidR="008259E9" w:rsidRPr="008259E9" w:rsidRDefault="008259E9" w:rsidP="008259E9">
            <w:pPr>
              <w:numPr>
                <w:ilvl w:val="0"/>
                <w:numId w:val="6"/>
              </w:numPr>
              <w:tabs>
                <w:tab w:val="left" w:pos="306"/>
                <w:tab w:val="left" w:pos="1429"/>
              </w:tabs>
              <w:ind w:left="0" w:firstLine="0"/>
              <w:jc w:val="both"/>
              <w:rPr>
                <w:sz w:val="24"/>
                <w:szCs w:val="24"/>
              </w:rPr>
            </w:pPr>
            <w:r w:rsidRPr="008259E9">
              <w:rPr>
                <w:sz w:val="24"/>
                <w:szCs w:val="24"/>
              </w:rPr>
              <w:t>рынок труда обладает своей спецификой и специализацией, что сказывается на выборе потенциальных работников;</w:t>
            </w:r>
          </w:p>
          <w:p w14:paraId="18DF36BC" w14:textId="77777777" w:rsidR="008259E9" w:rsidRPr="008259E9" w:rsidRDefault="008259E9" w:rsidP="008259E9">
            <w:pPr>
              <w:numPr>
                <w:ilvl w:val="0"/>
                <w:numId w:val="6"/>
              </w:numPr>
              <w:tabs>
                <w:tab w:val="left" w:pos="306"/>
                <w:tab w:val="left" w:pos="1429"/>
              </w:tabs>
              <w:ind w:left="0" w:firstLine="0"/>
              <w:jc w:val="both"/>
              <w:rPr>
                <w:sz w:val="24"/>
                <w:szCs w:val="24"/>
              </w:rPr>
            </w:pPr>
            <w:r w:rsidRPr="008259E9">
              <w:rPr>
                <w:sz w:val="24"/>
                <w:szCs w:val="24"/>
              </w:rPr>
              <w:tab/>
              <w:t>кадровый дефицит и замещение рабочих мест специалистами с низкой квалификацией</w:t>
            </w:r>
          </w:p>
          <w:p w14:paraId="46438245" w14:textId="77777777" w:rsidR="008259E9" w:rsidRPr="008259E9" w:rsidRDefault="008259E9" w:rsidP="006279C7">
            <w:pPr>
              <w:jc w:val="both"/>
              <w:rPr>
                <w:b/>
                <w:i/>
                <w:sz w:val="24"/>
                <w:szCs w:val="24"/>
              </w:rPr>
            </w:pPr>
          </w:p>
        </w:tc>
      </w:tr>
      <w:tr w:rsidR="008259E9" w:rsidRPr="008259E9" w14:paraId="6204E428" w14:textId="77777777" w:rsidTr="006279C7">
        <w:tc>
          <w:tcPr>
            <w:tcW w:w="4672" w:type="dxa"/>
            <w:tcBorders>
              <w:top w:val="single" w:sz="4" w:space="0" w:color="000000"/>
              <w:left w:val="single" w:sz="4" w:space="0" w:color="000000"/>
              <w:bottom w:val="single" w:sz="4" w:space="0" w:color="000000"/>
              <w:right w:val="single" w:sz="4" w:space="0" w:color="000000"/>
            </w:tcBorders>
            <w:shd w:val="clear" w:color="auto" w:fill="auto"/>
          </w:tcPr>
          <w:p w14:paraId="61E84CC6" w14:textId="77777777" w:rsidR="008259E9" w:rsidRPr="008259E9" w:rsidRDefault="008259E9" w:rsidP="006279C7">
            <w:pPr>
              <w:tabs>
                <w:tab w:val="left" w:pos="1069"/>
                <w:tab w:val="left" w:pos="1429"/>
              </w:tabs>
              <w:jc w:val="both"/>
              <w:rPr>
                <w:b/>
                <w:i/>
                <w:sz w:val="24"/>
                <w:szCs w:val="24"/>
              </w:rPr>
            </w:pPr>
            <w:r w:rsidRPr="008259E9">
              <w:rPr>
                <w:b/>
                <w:i/>
                <w:sz w:val="24"/>
                <w:szCs w:val="24"/>
              </w:rPr>
              <w:t>Экономическое развитие, инфраструктура обеспеченности экономики и потребительского рынка:</w:t>
            </w:r>
          </w:p>
          <w:p w14:paraId="27D62CA3" w14:textId="77777777" w:rsidR="008259E9" w:rsidRPr="008259E9" w:rsidRDefault="008259E9" w:rsidP="008259E9">
            <w:pPr>
              <w:numPr>
                <w:ilvl w:val="0"/>
                <w:numId w:val="6"/>
              </w:numPr>
              <w:tabs>
                <w:tab w:val="left" w:pos="306"/>
                <w:tab w:val="left" w:pos="1429"/>
              </w:tabs>
              <w:ind w:left="0" w:firstLine="0"/>
              <w:jc w:val="both"/>
              <w:rPr>
                <w:sz w:val="24"/>
                <w:szCs w:val="24"/>
              </w:rPr>
            </w:pPr>
            <w:r w:rsidRPr="008259E9">
              <w:rPr>
                <w:sz w:val="24"/>
                <w:szCs w:val="24"/>
              </w:rPr>
              <w:t>исторически сложившийся потенциал в нефтедобыче и связанных сервисных отраслях;</w:t>
            </w:r>
          </w:p>
          <w:p w14:paraId="5E7B217C" w14:textId="77777777" w:rsidR="008259E9" w:rsidRPr="008259E9" w:rsidRDefault="008259E9" w:rsidP="008259E9">
            <w:pPr>
              <w:numPr>
                <w:ilvl w:val="0"/>
                <w:numId w:val="6"/>
              </w:numPr>
              <w:tabs>
                <w:tab w:val="left" w:pos="306"/>
                <w:tab w:val="left" w:pos="1429"/>
              </w:tabs>
              <w:ind w:left="0" w:firstLine="0"/>
              <w:jc w:val="both"/>
              <w:rPr>
                <w:sz w:val="24"/>
                <w:szCs w:val="24"/>
              </w:rPr>
            </w:pPr>
            <w:r w:rsidRPr="008259E9">
              <w:rPr>
                <w:sz w:val="24"/>
                <w:szCs w:val="24"/>
              </w:rPr>
              <w:t>обладает перспективой нефтедобычи и нефтепереработки - разведанные запасы нефти составляют более 50 лет;</w:t>
            </w:r>
          </w:p>
          <w:p w14:paraId="34C07BB2" w14:textId="77777777" w:rsidR="008259E9" w:rsidRPr="008259E9" w:rsidRDefault="008259E9" w:rsidP="008259E9">
            <w:pPr>
              <w:numPr>
                <w:ilvl w:val="0"/>
                <w:numId w:val="6"/>
              </w:numPr>
              <w:tabs>
                <w:tab w:val="left" w:pos="306"/>
                <w:tab w:val="left" w:pos="1429"/>
              </w:tabs>
              <w:ind w:left="0" w:firstLine="0"/>
              <w:jc w:val="both"/>
              <w:rPr>
                <w:sz w:val="24"/>
                <w:szCs w:val="24"/>
              </w:rPr>
            </w:pPr>
            <w:r w:rsidRPr="008259E9">
              <w:rPr>
                <w:sz w:val="24"/>
                <w:szCs w:val="24"/>
              </w:rPr>
              <w:t>стабильная работа малого и среднего предпринимательства, потребительского рынка;</w:t>
            </w:r>
          </w:p>
          <w:p w14:paraId="575639D9" w14:textId="77777777" w:rsidR="008259E9" w:rsidRPr="008259E9" w:rsidRDefault="008259E9" w:rsidP="008259E9">
            <w:pPr>
              <w:numPr>
                <w:ilvl w:val="0"/>
                <w:numId w:val="6"/>
              </w:numPr>
              <w:tabs>
                <w:tab w:val="left" w:pos="306"/>
                <w:tab w:val="left" w:pos="1429"/>
              </w:tabs>
              <w:ind w:left="0" w:firstLine="0"/>
              <w:jc w:val="both"/>
              <w:rPr>
                <w:sz w:val="24"/>
                <w:szCs w:val="24"/>
              </w:rPr>
            </w:pPr>
            <w:r w:rsidRPr="008259E9">
              <w:rPr>
                <w:sz w:val="24"/>
                <w:szCs w:val="24"/>
              </w:rPr>
              <w:t>город характеризуется качественной питьевой водой;</w:t>
            </w:r>
          </w:p>
          <w:p w14:paraId="21F62009" w14:textId="77777777" w:rsidR="008259E9" w:rsidRPr="008259E9" w:rsidRDefault="008259E9" w:rsidP="008259E9">
            <w:pPr>
              <w:numPr>
                <w:ilvl w:val="0"/>
                <w:numId w:val="6"/>
              </w:numPr>
              <w:tabs>
                <w:tab w:val="left" w:pos="306"/>
                <w:tab w:val="left" w:pos="1429"/>
              </w:tabs>
              <w:ind w:left="0" w:firstLine="0"/>
              <w:jc w:val="both"/>
              <w:rPr>
                <w:sz w:val="24"/>
                <w:szCs w:val="24"/>
              </w:rPr>
            </w:pPr>
            <w:r w:rsidRPr="008259E9">
              <w:rPr>
                <w:sz w:val="24"/>
                <w:szCs w:val="24"/>
              </w:rPr>
              <w:t>есть предпосылки стать опорным логистическим центром промышленных предприятий нефтегазодобывающей отрасли для освоения континентального шельфа</w:t>
            </w:r>
          </w:p>
          <w:p w14:paraId="7A37C9D0" w14:textId="77777777" w:rsidR="008259E9" w:rsidRPr="008259E9" w:rsidRDefault="008259E9" w:rsidP="008259E9">
            <w:pPr>
              <w:numPr>
                <w:ilvl w:val="0"/>
                <w:numId w:val="6"/>
              </w:numPr>
              <w:tabs>
                <w:tab w:val="left" w:pos="306"/>
                <w:tab w:val="left" w:pos="1429"/>
              </w:tabs>
              <w:ind w:left="0" w:firstLine="0"/>
              <w:jc w:val="both"/>
              <w:rPr>
                <w:sz w:val="24"/>
                <w:szCs w:val="24"/>
              </w:rPr>
            </w:pPr>
            <w:r w:rsidRPr="008259E9">
              <w:rPr>
                <w:sz w:val="24"/>
                <w:szCs w:val="24"/>
              </w:rPr>
              <w:t>развитая транспортная система;</w:t>
            </w:r>
          </w:p>
          <w:p w14:paraId="49463AE1" w14:textId="77777777" w:rsidR="008259E9" w:rsidRPr="008259E9" w:rsidRDefault="008259E9" w:rsidP="008259E9">
            <w:pPr>
              <w:numPr>
                <w:ilvl w:val="0"/>
                <w:numId w:val="6"/>
              </w:numPr>
              <w:tabs>
                <w:tab w:val="left" w:pos="306"/>
                <w:tab w:val="left" w:pos="1429"/>
              </w:tabs>
              <w:ind w:left="0" w:firstLine="0"/>
              <w:jc w:val="both"/>
              <w:rPr>
                <w:sz w:val="24"/>
                <w:szCs w:val="24"/>
              </w:rPr>
            </w:pPr>
            <w:r w:rsidRPr="008259E9">
              <w:rPr>
                <w:sz w:val="24"/>
                <w:szCs w:val="24"/>
              </w:rPr>
              <w:t>сохранение существующего облика города, в соответствие с действующими Правилами благоустройства территории города Когалыма;</w:t>
            </w:r>
          </w:p>
          <w:p w14:paraId="264DAF91" w14:textId="77777777" w:rsidR="008259E9" w:rsidRPr="008259E9" w:rsidRDefault="008259E9" w:rsidP="008259E9">
            <w:pPr>
              <w:numPr>
                <w:ilvl w:val="0"/>
                <w:numId w:val="6"/>
              </w:numPr>
              <w:tabs>
                <w:tab w:val="left" w:pos="306"/>
                <w:tab w:val="left" w:pos="1429"/>
              </w:tabs>
              <w:ind w:left="0" w:firstLine="0"/>
              <w:jc w:val="both"/>
              <w:rPr>
                <w:sz w:val="24"/>
                <w:szCs w:val="24"/>
              </w:rPr>
            </w:pPr>
            <w:r w:rsidRPr="008259E9">
              <w:rPr>
                <w:sz w:val="24"/>
                <w:szCs w:val="24"/>
              </w:rPr>
              <w:t xml:space="preserve">перспективными комплексными направлениями развития жилищного строительства являются </w:t>
            </w:r>
            <w:r w:rsidRPr="008259E9">
              <w:rPr>
                <w:sz w:val="24"/>
                <w:szCs w:val="24"/>
                <w:lang w:eastAsia="ar-SA"/>
              </w:rPr>
              <w:t>высотные жилые комплексы «Философский камень», «Энергия», поселок Таунхаусов</w:t>
            </w:r>
            <w:r w:rsidRPr="008259E9">
              <w:rPr>
                <w:sz w:val="24"/>
                <w:szCs w:val="24"/>
              </w:rPr>
              <w:t>;</w:t>
            </w:r>
          </w:p>
          <w:p w14:paraId="0D5521C0" w14:textId="77777777" w:rsidR="008259E9" w:rsidRPr="008259E9" w:rsidRDefault="008259E9" w:rsidP="008259E9">
            <w:pPr>
              <w:numPr>
                <w:ilvl w:val="0"/>
                <w:numId w:val="6"/>
              </w:numPr>
              <w:tabs>
                <w:tab w:val="left" w:pos="306"/>
                <w:tab w:val="left" w:pos="1429"/>
              </w:tabs>
              <w:ind w:left="0" w:firstLine="0"/>
              <w:jc w:val="both"/>
              <w:rPr>
                <w:sz w:val="24"/>
                <w:szCs w:val="24"/>
              </w:rPr>
            </w:pPr>
            <w:r w:rsidRPr="008259E9">
              <w:rPr>
                <w:sz w:val="24"/>
                <w:szCs w:val="24"/>
              </w:rPr>
              <w:t>реализация проекта «Югорский очаг», развитие Этнодеревни где будут созданы резиденция Деда Мороза, этнические промыслы, стойбище;</w:t>
            </w:r>
          </w:p>
          <w:p w14:paraId="15FC6E96" w14:textId="77777777" w:rsidR="008259E9" w:rsidRPr="008259E9" w:rsidRDefault="008259E9" w:rsidP="008259E9">
            <w:pPr>
              <w:numPr>
                <w:ilvl w:val="0"/>
                <w:numId w:val="6"/>
              </w:numPr>
              <w:tabs>
                <w:tab w:val="left" w:pos="306"/>
                <w:tab w:val="left" w:pos="1429"/>
              </w:tabs>
              <w:ind w:left="0" w:firstLine="0"/>
              <w:jc w:val="both"/>
              <w:rPr>
                <w:sz w:val="24"/>
                <w:szCs w:val="24"/>
              </w:rPr>
            </w:pPr>
            <w:r w:rsidRPr="008259E9">
              <w:rPr>
                <w:sz w:val="24"/>
                <w:szCs w:val="24"/>
              </w:rPr>
              <w:t>устойчивый рост туристического потока в город Когалым, который составляет 120 тыс. чел. в год;</w:t>
            </w:r>
          </w:p>
          <w:p w14:paraId="102B2DF0" w14:textId="77777777" w:rsidR="008259E9" w:rsidRPr="008259E9" w:rsidRDefault="008259E9" w:rsidP="008259E9">
            <w:pPr>
              <w:numPr>
                <w:ilvl w:val="0"/>
                <w:numId w:val="6"/>
              </w:numPr>
              <w:tabs>
                <w:tab w:val="left" w:pos="306"/>
                <w:tab w:val="left" w:pos="1429"/>
              </w:tabs>
              <w:ind w:left="0" w:firstLine="0"/>
              <w:jc w:val="both"/>
              <w:rPr>
                <w:sz w:val="24"/>
                <w:szCs w:val="24"/>
              </w:rPr>
            </w:pPr>
            <w:r w:rsidRPr="008259E9">
              <w:rPr>
                <w:sz w:val="24"/>
                <w:szCs w:val="24"/>
              </w:rPr>
              <w:t>наличие инфраструктуры поддержки субъектов малого и среднего предпринимательства;</w:t>
            </w:r>
          </w:p>
          <w:p w14:paraId="638E0190" w14:textId="77777777" w:rsidR="008259E9" w:rsidRPr="008259E9" w:rsidRDefault="008259E9" w:rsidP="008259E9">
            <w:pPr>
              <w:numPr>
                <w:ilvl w:val="0"/>
                <w:numId w:val="6"/>
              </w:numPr>
              <w:tabs>
                <w:tab w:val="left" w:pos="306"/>
                <w:tab w:val="left" w:pos="1429"/>
              </w:tabs>
              <w:ind w:left="0" w:firstLine="0"/>
              <w:jc w:val="both"/>
              <w:rPr>
                <w:sz w:val="24"/>
                <w:szCs w:val="24"/>
              </w:rPr>
            </w:pPr>
            <w:r w:rsidRPr="008259E9">
              <w:rPr>
                <w:sz w:val="24"/>
                <w:szCs w:val="24"/>
              </w:rPr>
              <w:t>разработан бренд – инструмент информирования о городе;</w:t>
            </w:r>
          </w:p>
          <w:p w14:paraId="59DEE60D" w14:textId="77777777" w:rsidR="008259E9" w:rsidRPr="008259E9" w:rsidRDefault="008259E9" w:rsidP="008259E9">
            <w:pPr>
              <w:numPr>
                <w:ilvl w:val="0"/>
                <w:numId w:val="6"/>
              </w:numPr>
              <w:tabs>
                <w:tab w:val="left" w:pos="306"/>
                <w:tab w:val="left" w:pos="1429"/>
              </w:tabs>
              <w:ind w:left="0" w:firstLine="0"/>
              <w:jc w:val="both"/>
              <w:rPr>
                <w:sz w:val="24"/>
                <w:szCs w:val="24"/>
              </w:rPr>
            </w:pPr>
            <w:r w:rsidRPr="008259E9">
              <w:rPr>
                <w:sz w:val="24"/>
                <w:szCs w:val="24"/>
              </w:rPr>
              <w:t>наличие генерального плана развития города</w:t>
            </w:r>
          </w:p>
        </w:tc>
        <w:tc>
          <w:tcPr>
            <w:tcW w:w="4821" w:type="dxa"/>
            <w:tcBorders>
              <w:top w:val="single" w:sz="4" w:space="0" w:color="000000"/>
              <w:left w:val="single" w:sz="4" w:space="0" w:color="000000"/>
              <w:bottom w:val="single" w:sz="4" w:space="0" w:color="000000"/>
              <w:right w:val="single" w:sz="4" w:space="0" w:color="000000"/>
            </w:tcBorders>
            <w:shd w:val="clear" w:color="auto" w:fill="auto"/>
          </w:tcPr>
          <w:p w14:paraId="572C5A69" w14:textId="77777777" w:rsidR="008259E9" w:rsidRPr="008259E9" w:rsidRDefault="008259E9" w:rsidP="006279C7">
            <w:pPr>
              <w:tabs>
                <w:tab w:val="left" w:pos="1069"/>
                <w:tab w:val="left" w:pos="1429"/>
              </w:tabs>
              <w:jc w:val="both"/>
              <w:rPr>
                <w:b/>
                <w:i/>
                <w:sz w:val="24"/>
                <w:szCs w:val="24"/>
              </w:rPr>
            </w:pPr>
            <w:r w:rsidRPr="008259E9">
              <w:rPr>
                <w:b/>
                <w:i/>
                <w:sz w:val="24"/>
                <w:szCs w:val="24"/>
              </w:rPr>
              <w:t>Экономическое развитие, инфраструктура обеспеченности экономики и потребительского рынка:</w:t>
            </w:r>
          </w:p>
          <w:p w14:paraId="5B95583E" w14:textId="77777777" w:rsidR="008259E9" w:rsidRPr="008259E9" w:rsidRDefault="008259E9" w:rsidP="008259E9">
            <w:pPr>
              <w:numPr>
                <w:ilvl w:val="0"/>
                <w:numId w:val="6"/>
              </w:numPr>
              <w:tabs>
                <w:tab w:val="left" w:pos="306"/>
                <w:tab w:val="left" w:pos="1429"/>
              </w:tabs>
              <w:ind w:left="0" w:firstLine="0"/>
              <w:jc w:val="both"/>
              <w:rPr>
                <w:sz w:val="24"/>
                <w:szCs w:val="24"/>
              </w:rPr>
            </w:pPr>
            <w:r w:rsidRPr="008259E9">
              <w:rPr>
                <w:sz w:val="24"/>
                <w:szCs w:val="24"/>
              </w:rPr>
              <w:t>низкое качество услуг, оказываемых предпринимателями жителям города Когалыма;</w:t>
            </w:r>
          </w:p>
          <w:p w14:paraId="0B672429" w14:textId="77777777" w:rsidR="008259E9" w:rsidRPr="008259E9" w:rsidRDefault="008259E9" w:rsidP="008259E9">
            <w:pPr>
              <w:numPr>
                <w:ilvl w:val="0"/>
                <w:numId w:val="6"/>
              </w:numPr>
              <w:tabs>
                <w:tab w:val="left" w:pos="306"/>
                <w:tab w:val="left" w:pos="1429"/>
              </w:tabs>
              <w:ind w:left="0" w:firstLine="0"/>
              <w:jc w:val="both"/>
              <w:rPr>
                <w:sz w:val="24"/>
                <w:szCs w:val="24"/>
              </w:rPr>
            </w:pPr>
            <w:r w:rsidRPr="008259E9">
              <w:rPr>
                <w:sz w:val="24"/>
                <w:szCs w:val="24"/>
              </w:rPr>
              <w:t>дефицит муниципального имущества, подходящего для поддержки малого и среднего предпринииательства;</w:t>
            </w:r>
          </w:p>
          <w:p w14:paraId="0EE2E003" w14:textId="77777777" w:rsidR="008259E9" w:rsidRPr="008259E9" w:rsidRDefault="008259E9" w:rsidP="008259E9">
            <w:pPr>
              <w:numPr>
                <w:ilvl w:val="0"/>
                <w:numId w:val="6"/>
              </w:numPr>
              <w:tabs>
                <w:tab w:val="left" w:pos="306"/>
                <w:tab w:val="left" w:pos="1429"/>
              </w:tabs>
              <w:ind w:left="0" w:firstLine="0"/>
              <w:jc w:val="both"/>
              <w:rPr>
                <w:sz w:val="24"/>
                <w:szCs w:val="24"/>
              </w:rPr>
            </w:pPr>
            <w:r w:rsidRPr="008259E9">
              <w:rPr>
                <w:sz w:val="24"/>
                <w:szCs w:val="24"/>
              </w:rPr>
              <w:t>недостаточная диверсификация экономики города Когалыма и промышленного производства;</w:t>
            </w:r>
          </w:p>
          <w:p w14:paraId="30B87F86" w14:textId="77777777" w:rsidR="008259E9" w:rsidRPr="008259E9" w:rsidRDefault="008259E9" w:rsidP="008259E9">
            <w:pPr>
              <w:numPr>
                <w:ilvl w:val="0"/>
                <w:numId w:val="6"/>
              </w:numPr>
              <w:tabs>
                <w:tab w:val="left" w:pos="306"/>
                <w:tab w:val="left" w:pos="1429"/>
              </w:tabs>
              <w:ind w:left="0" w:firstLine="0"/>
              <w:jc w:val="both"/>
              <w:rPr>
                <w:sz w:val="24"/>
                <w:szCs w:val="24"/>
              </w:rPr>
            </w:pPr>
            <w:r w:rsidRPr="008259E9">
              <w:rPr>
                <w:sz w:val="24"/>
                <w:szCs w:val="24"/>
              </w:rPr>
              <w:t>низкое качество организации пассажирских перевозок внутри города, межмуниципальные маршруты отсутствуют (на рынке работает лишь один предприниматель);</w:t>
            </w:r>
          </w:p>
          <w:p w14:paraId="31010681" w14:textId="77777777" w:rsidR="008259E9" w:rsidRPr="008259E9" w:rsidRDefault="008259E9" w:rsidP="008259E9">
            <w:pPr>
              <w:numPr>
                <w:ilvl w:val="0"/>
                <w:numId w:val="6"/>
              </w:numPr>
              <w:tabs>
                <w:tab w:val="left" w:pos="306"/>
                <w:tab w:val="left" w:pos="1429"/>
              </w:tabs>
              <w:ind w:left="0" w:firstLine="0"/>
              <w:jc w:val="both"/>
              <w:rPr>
                <w:sz w:val="24"/>
                <w:szCs w:val="24"/>
              </w:rPr>
            </w:pPr>
            <w:r w:rsidRPr="008259E9">
              <w:rPr>
                <w:sz w:val="24"/>
                <w:szCs w:val="24"/>
              </w:rPr>
              <w:t>слабое развитие малого и среднего бизнеса в городе в производственной сфере;</w:t>
            </w:r>
          </w:p>
          <w:p w14:paraId="0F636001" w14:textId="77777777" w:rsidR="008259E9" w:rsidRPr="008259E9" w:rsidRDefault="008259E9" w:rsidP="008259E9">
            <w:pPr>
              <w:numPr>
                <w:ilvl w:val="0"/>
                <w:numId w:val="6"/>
              </w:numPr>
              <w:tabs>
                <w:tab w:val="left" w:pos="306"/>
                <w:tab w:val="left" w:pos="1429"/>
              </w:tabs>
              <w:ind w:left="0" w:firstLine="0"/>
              <w:jc w:val="both"/>
              <w:rPr>
                <w:sz w:val="24"/>
                <w:szCs w:val="24"/>
              </w:rPr>
            </w:pPr>
            <w:r w:rsidRPr="008259E9">
              <w:rPr>
                <w:sz w:val="24"/>
                <w:szCs w:val="24"/>
              </w:rPr>
              <w:t>отсутствие зарядных станций для электротранспорта;</w:t>
            </w:r>
          </w:p>
          <w:p w14:paraId="7266B15F" w14:textId="77777777" w:rsidR="008259E9" w:rsidRPr="008259E9" w:rsidRDefault="008259E9" w:rsidP="008259E9">
            <w:pPr>
              <w:numPr>
                <w:ilvl w:val="0"/>
                <w:numId w:val="6"/>
              </w:numPr>
              <w:tabs>
                <w:tab w:val="left" w:pos="306"/>
                <w:tab w:val="left" w:pos="1429"/>
              </w:tabs>
              <w:ind w:left="0" w:firstLine="0"/>
              <w:jc w:val="both"/>
              <w:rPr>
                <w:sz w:val="24"/>
                <w:szCs w:val="24"/>
              </w:rPr>
            </w:pPr>
            <w:r w:rsidRPr="008259E9">
              <w:rPr>
                <w:sz w:val="24"/>
                <w:szCs w:val="24"/>
              </w:rPr>
              <w:t>ограниченные возможности Аэропорта города Когалыма, который не является полноценным транспортным хабом, характеризуется малым количеством направлений и рейсов, высокой стоимостью билетов;</w:t>
            </w:r>
          </w:p>
          <w:p w14:paraId="68AF6D64" w14:textId="77777777" w:rsidR="008259E9" w:rsidRPr="008259E9" w:rsidRDefault="008259E9" w:rsidP="008259E9">
            <w:pPr>
              <w:numPr>
                <w:ilvl w:val="0"/>
                <w:numId w:val="6"/>
              </w:numPr>
              <w:tabs>
                <w:tab w:val="left" w:pos="306"/>
                <w:tab w:val="left" w:pos="1429"/>
              </w:tabs>
              <w:ind w:left="0" w:firstLine="0"/>
              <w:jc w:val="both"/>
              <w:rPr>
                <w:sz w:val="24"/>
                <w:szCs w:val="24"/>
              </w:rPr>
            </w:pPr>
            <w:r w:rsidRPr="008259E9">
              <w:rPr>
                <w:sz w:val="24"/>
                <w:szCs w:val="24"/>
              </w:rPr>
              <w:t>наличие неиспользуемых земельных участков и объектов имущества, находящихся в частной собственности;</w:t>
            </w:r>
          </w:p>
          <w:p w14:paraId="2D04741D" w14:textId="77777777" w:rsidR="008259E9" w:rsidRPr="008259E9" w:rsidRDefault="008259E9" w:rsidP="008259E9">
            <w:pPr>
              <w:numPr>
                <w:ilvl w:val="0"/>
                <w:numId w:val="6"/>
              </w:numPr>
              <w:tabs>
                <w:tab w:val="left" w:pos="306"/>
                <w:tab w:val="left" w:pos="1429"/>
              </w:tabs>
              <w:ind w:left="0" w:firstLine="0"/>
              <w:jc w:val="both"/>
              <w:rPr>
                <w:sz w:val="24"/>
                <w:szCs w:val="24"/>
              </w:rPr>
            </w:pPr>
            <w:r w:rsidRPr="008259E9">
              <w:rPr>
                <w:sz w:val="24"/>
                <w:szCs w:val="24"/>
              </w:rPr>
              <w:t>недостаточное количество предприятий потребительского рынка и сферы услуг (ниже, чем у других муниципальных образований округа);</w:t>
            </w:r>
          </w:p>
          <w:p w14:paraId="1EE74DC3" w14:textId="77777777" w:rsidR="008259E9" w:rsidRPr="008259E9" w:rsidRDefault="008259E9" w:rsidP="008259E9">
            <w:pPr>
              <w:numPr>
                <w:ilvl w:val="0"/>
                <w:numId w:val="6"/>
              </w:numPr>
              <w:tabs>
                <w:tab w:val="left" w:pos="306"/>
                <w:tab w:val="left" w:pos="1429"/>
              </w:tabs>
              <w:ind w:left="0" w:firstLine="0"/>
              <w:jc w:val="both"/>
              <w:rPr>
                <w:sz w:val="24"/>
                <w:szCs w:val="24"/>
              </w:rPr>
            </w:pPr>
            <w:r w:rsidRPr="008259E9">
              <w:rPr>
                <w:sz w:val="24"/>
                <w:szCs w:val="24"/>
              </w:rPr>
              <w:t>отсутствие достаточного количества площадок для проведения выставочно-ярмарочных мероприятий;</w:t>
            </w:r>
          </w:p>
          <w:p w14:paraId="2A9EE16C" w14:textId="77777777" w:rsidR="008259E9" w:rsidRPr="008259E9" w:rsidRDefault="008259E9" w:rsidP="008259E9">
            <w:pPr>
              <w:numPr>
                <w:ilvl w:val="0"/>
                <w:numId w:val="6"/>
              </w:numPr>
              <w:tabs>
                <w:tab w:val="left" w:pos="306"/>
                <w:tab w:val="left" w:pos="1429"/>
              </w:tabs>
              <w:ind w:left="0" w:firstLine="0"/>
              <w:jc w:val="both"/>
              <w:rPr>
                <w:sz w:val="24"/>
                <w:szCs w:val="24"/>
              </w:rPr>
            </w:pPr>
            <w:r w:rsidRPr="008259E9">
              <w:rPr>
                <w:sz w:val="24"/>
                <w:szCs w:val="24"/>
              </w:rPr>
              <w:t>нехватка гостиничной инфраструктуры для развития туризма, при перспективном росте турпотока</w:t>
            </w:r>
          </w:p>
          <w:p w14:paraId="2C3AACD3" w14:textId="77777777" w:rsidR="008259E9" w:rsidRPr="008259E9" w:rsidRDefault="008259E9" w:rsidP="006279C7">
            <w:pPr>
              <w:tabs>
                <w:tab w:val="left" w:pos="1069"/>
                <w:tab w:val="left" w:pos="1429"/>
              </w:tabs>
              <w:jc w:val="both"/>
              <w:rPr>
                <w:b/>
                <w:i/>
                <w:sz w:val="24"/>
                <w:szCs w:val="24"/>
              </w:rPr>
            </w:pPr>
          </w:p>
        </w:tc>
      </w:tr>
      <w:tr w:rsidR="008259E9" w:rsidRPr="008259E9" w14:paraId="671C7A1A" w14:textId="77777777" w:rsidTr="006279C7">
        <w:tc>
          <w:tcPr>
            <w:tcW w:w="4672" w:type="dxa"/>
            <w:tcBorders>
              <w:top w:val="single" w:sz="4" w:space="0" w:color="000000"/>
              <w:left w:val="single" w:sz="4" w:space="0" w:color="000000"/>
              <w:bottom w:val="single" w:sz="4" w:space="0" w:color="000000"/>
              <w:right w:val="single" w:sz="4" w:space="0" w:color="000000"/>
            </w:tcBorders>
            <w:shd w:val="clear" w:color="auto" w:fill="auto"/>
          </w:tcPr>
          <w:p w14:paraId="70B1B3A3" w14:textId="77777777" w:rsidR="008259E9" w:rsidRPr="008259E9" w:rsidRDefault="008259E9" w:rsidP="006279C7">
            <w:pPr>
              <w:tabs>
                <w:tab w:val="left" w:pos="1069"/>
                <w:tab w:val="left" w:pos="1429"/>
              </w:tabs>
              <w:jc w:val="both"/>
              <w:rPr>
                <w:b/>
                <w:i/>
                <w:sz w:val="24"/>
                <w:szCs w:val="24"/>
              </w:rPr>
            </w:pPr>
            <w:r w:rsidRPr="008259E9">
              <w:rPr>
                <w:b/>
                <w:i/>
                <w:sz w:val="24"/>
                <w:szCs w:val="24"/>
              </w:rPr>
              <w:t>Социальное развитие и социальная инфраструктура:</w:t>
            </w:r>
          </w:p>
          <w:p w14:paraId="6C455DA3" w14:textId="77777777" w:rsidR="008259E9" w:rsidRPr="008259E9" w:rsidRDefault="008259E9" w:rsidP="008259E9">
            <w:pPr>
              <w:numPr>
                <w:ilvl w:val="0"/>
                <w:numId w:val="6"/>
              </w:numPr>
              <w:tabs>
                <w:tab w:val="left" w:pos="306"/>
                <w:tab w:val="left" w:pos="1429"/>
              </w:tabs>
              <w:ind w:left="0" w:firstLine="0"/>
              <w:jc w:val="both"/>
              <w:rPr>
                <w:sz w:val="24"/>
                <w:szCs w:val="24"/>
              </w:rPr>
            </w:pPr>
            <w:r w:rsidRPr="008259E9">
              <w:rPr>
                <w:sz w:val="24"/>
                <w:szCs w:val="24"/>
              </w:rPr>
              <w:t>активно реализ</w:t>
            </w:r>
            <w:sdt>
              <w:sdtPr>
                <w:rPr>
                  <w:sz w:val="24"/>
                  <w:szCs w:val="24"/>
                </w:rPr>
                <w:tag w:val="goog_rdk_45"/>
                <w:id w:val="-553012201"/>
              </w:sdtPr>
              <w:sdtEndPr/>
              <w:sdtContent/>
            </w:sdt>
            <w:r w:rsidRPr="008259E9">
              <w:rPr>
                <w:sz w:val="24"/>
                <w:szCs w:val="24"/>
              </w:rPr>
              <w:t>уются вопросы самореализации молодежи, существует несколько направлений: кружковая и секционная деятельность, авиамодельный кружок, робототехника, волонтерская деятельность – навигатор добра (в рамках франшизы «Доброцентр» по федеральному гранту), патриотическое воспитание, участие в мероприятиях разного уровня и проектная деятельность, активно представлено Всероссийское детско-юношеское военно-патриотическое общественное движение «Юнармия». Охват молодежи продуктивной деятельностью и мероприятиями составляет около 70%;</w:t>
            </w:r>
          </w:p>
          <w:p w14:paraId="3C2625EF" w14:textId="77777777" w:rsidR="008259E9" w:rsidRPr="008259E9" w:rsidRDefault="008259E9" w:rsidP="008259E9">
            <w:pPr>
              <w:numPr>
                <w:ilvl w:val="0"/>
                <w:numId w:val="6"/>
              </w:numPr>
              <w:tabs>
                <w:tab w:val="left" w:pos="306"/>
                <w:tab w:val="left" w:pos="1429"/>
              </w:tabs>
              <w:ind w:left="0" w:firstLine="0"/>
              <w:jc w:val="both"/>
              <w:rPr>
                <w:sz w:val="24"/>
                <w:szCs w:val="24"/>
              </w:rPr>
            </w:pPr>
            <w:r w:rsidRPr="008259E9">
              <w:rPr>
                <w:sz w:val="24"/>
                <w:szCs w:val="24"/>
              </w:rPr>
              <w:t>решена проблема с местами в дошкольных образовательных учреждениях (100% охват дошкольным образованием);</w:t>
            </w:r>
          </w:p>
          <w:p w14:paraId="1E8A1512" w14:textId="77777777" w:rsidR="008259E9" w:rsidRPr="008259E9" w:rsidRDefault="008259E9" w:rsidP="008259E9">
            <w:pPr>
              <w:numPr>
                <w:ilvl w:val="0"/>
                <w:numId w:val="6"/>
              </w:numPr>
              <w:tabs>
                <w:tab w:val="left" w:pos="306"/>
                <w:tab w:val="left" w:pos="1429"/>
              </w:tabs>
              <w:ind w:left="0" w:firstLine="0"/>
              <w:jc w:val="both"/>
              <w:rPr>
                <w:sz w:val="24"/>
                <w:szCs w:val="24"/>
              </w:rPr>
            </w:pPr>
            <w:r w:rsidRPr="008259E9">
              <w:rPr>
                <w:sz w:val="24"/>
                <w:szCs w:val="24"/>
              </w:rPr>
              <w:t>поступательно решается проблема обучения детей во вторую смену в средних общеобразовательных учреждениях: уровень второй смены составляет примерно 30%, а к 2025 году снизится до 19% за счет ввода в эксплуатацию новой школы;</w:t>
            </w:r>
          </w:p>
          <w:p w14:paraId="325725D0" w14:textId="77777777" w:rsidR="008259E9" w:rsidRPr="008259E9" w:rsidRDefault="008259E9" w:rsidP="008259E9">
            <w:pPr>
              <w:numPr>
                <w:ilvl w:val="0"/>
                <w:numId w:val="6"/>
              </w:numPr>
              <w:tabs>
                <w:tab w:val="left" w:pos="306"/>
                <w:tab w:val="left" w:pos="1429"/>
              </w:tabs>
              <w:ind w:left="0" w:firstLine="0"/>
              <w:jc w:val="both"/>
              <w:rPr>
                <w:sz w:val="24"/>
                <w:szCs w:val="24"/>
              </w:rPr>
            </w:pPr>
            <w:r w:rsidRPr="008259E9">
              <w:rPr>
                <w:sz w:val="24"/>
                <w:szCs w:val="24"/>
              </w:rPr>
              <w:t>высокие показатели качества образования: в городе много выпускников получивших медали;</w:t>
            </w:r>
          </w:p>
          <w:p w14:paraId="545260F9" w14:textId="77777777" w:rsidR="008259E9" w:rsidRPr="008259E9" w:rsidRDefault="008259E9" w:rsidP="008259E9">
            <w:pPr>
              <w:numPr>
                <w:ilvl w:val="0"/>
                <w:numId w:val="6"/>
              </w:numPr>
              <w:tabs>
                <w:tab w:val="left" w:pos="306"/>
                <w:tab w:val="left" w:pos="1429"/>
              </w:tabs>
              <w:ind w:left="0" w:firstLine="0"/>
              <w:jc w:val="both"/>
              <w:rPr>
                <w:sz w:val="24"/>
                <w:szCs w:val="24"/>
              </w:rPr>
            </w:pPr>
            <w:r w:rsidRPr="008259E9">
              <w:rPr>
                <w:sz w:val="24"/>
                <w:szCs w:val="24"/>
              </w:rPr>
              <w:t>на базе СОШ №5 работает Кванториум с охватом до 1 000 детей школы и 400 детей из других школ;</w:t>
            </w:r>
          </w:p>
          <w:p w14:paraId="775F0413" w14:textId="77777777" w:rsidR="008259E9" w:rsidRPr="008259E9" w:rsidRDefault="008259E9" w:rsidP="008259E9">
            <w:pPr>
              <w:numPr>
                <w:ilvl w:val="0"/>
                <w:numId w:val="6"/>
              </w:numPr>
              <w:tabs>
                <w:tab w:val="left" w:pos="306"/>
                <w:tab w:val="left" w:pos="1429"/>
              </w:tabs>
              <w:ind w:left="0" w:firstLine="0"/>
              <w:jc w:val="both"/>
              <w:rPr>
                <w:sz w:val="24"/>
                <w:szCs w:val="24"/>
              </w:rPr>
            </w:pPr>
            <w:r w:rsidRPr="008259E9">
              <w:rPr>
                <w:sz w:val="24"/>
                <w:szCs w:val="24"/>
              </w:rPr>
              <w:t>строится филиал Пермского национального исследовательского политехнического университета, будут выстраивать линейку – профильные классы на базе СОШ№10;</w:t>
            </w:r>
          </w:p>
          <w:p w14:paraId="132C4205" w14:textId="77777777" w:rsidR="008259E9" w:rsidRPr="008259E9" w:rsidRDefault="008259E9" w:rsidP="008259E9">
            <w:pPr>
              <w:numPr>
                <w:ilvl w:val="0"/>
                <w:numId w:val="6"/>
              </w:numPr>
              <w:tabs>
                <w:tab w:val="left" w:pos="306"/>
                <w:tab w:val="left" w:pos="1429"/>
              </w:tabs>
              <w:ind w:left="0" w:firstLine="0"/>
              <w:jc w:val="both"/>
              <w:rPr>
                <w:sz w:val="24"/>
                <w:szCs w:val="24"/>
              </w:rPr>
            </w:pPr>
            <w:r w:rsidRPr="008259E9">
              <w:rPr>
                <w:sz w:val="24"/>
                <w:szCs w:val="24"/>
              </w:rPr>
              <w:t>в сфере культуры существуют следующие приоритетные направления развития: культурно-досуговая деятельность, библиотечная деятельность, музейно-выставочная деятельность;</w:t>
            </w:r>
          </w:p>
          <w:p w14:paraId="23ED69B3" w14:textId="77777777" w:rsidR="008259E9" w:rsidRPr="008259E9" w:rsidRDefault="008259E9" w:rsidP="008259E9">
            <w:pPr>
              <w:numPr>
                <w:ilvl w:val="0"/>
                <w:numId w:val="6"/>
              </w:numPr>
              <w:tabs>
                <w:tab w:val="left" w:pos="306"/>
                <w:tab w:val="left" w:pos="1429"/>
              </w:tabs>
              <w:ind w:left="0" w:firstLine="0"/>
              <w:jc w:val="both"/>
              <w:rPr>
                <w:sz w:val="24"/>
                <w:szCs w:val="24"/>
              </w:rPr>
            </w:pPr>
            <w:r w:rsidRPr="008259E9">
              <w:rPr>
                <w:sz w:val="24"/>
                <w:szCs w:val="24"/>
              </w:rPr>
              <w:t>в сфере спорта показатели охвата занимающихся физической культурой и спортом выше, чем в среднем по РФ;</w:t>
            </w:r>
          </w:p>
          <w:p w14:paraId="65FCAE20" w14:textId="77777777" w:rsidR="008259E9" w:rsidRPr="008259E9" w:rsidRDefault="008259E9" w:rsidP="008259E9">
            <w:pPr>
              <w:numPr>
                <w:ilvl w:val="0"/>
                <w:numId w:val="6"/>
              </w:numPr>
              <w:tabs>
                <w:tab w:val="left" w:pos="306"/>
                <w:tab w:val="left" w:pos="1429"/>
              </w:tabs>
              <w:ind w:left="0" w:firstLine="0"/>
              <w:jc w:val="both"/>
              <w:rPr>
                <w:sz w:val="24"/>
                <w:szCs w:val="24"/>
              </w:rPr>
            </w:pPr>
            <w:r w:rsidRPr="008259E9">
              <w:rPr>
                <w:sz w:val="24"/>
                <w:szCs w:val="24"/>
              </w:rPr>
              <w:t>функционируют теннисный центр, спортивная школа на 20 видов спорта (занятия базовыми видами спорта бесплатно для населения), футбольная школа «Спартака»;</w:t>
            </w:r>
          </w:p>
          <w:p w14:paraId="29B0E103" w14:textId="77777777" w:rsidR="008259E9" w:rsidRPr="008259E9" w:rsidRDefault="008259E9" w:rsidP="008259E9">
            <w:pPr>
              <w:numPr>
                <w:ilvl w:val="0"/>
                <w:numId w:val="6"/>
              </w:numPr>
              <w:tabs>
                <w:tab w:val="left" w:pos="306"/>
                <w:tab w:val="left" w:pos="1429"/>
              </w:tabs>
              <w:ind w:left="0" w:firstLine="0"/>
              <w:jc w:val="both"/>
              <w:rPr>
                <w:sz w:val="24"/>
                <w:szCs w:val="24"/>
              </w:rPr>
            </w:pPr>
            <w:r w:rsidRPr="008259E9">
              <w:rPr>
                <w:sz w:val="24"/>
                <w:szCs w:val="24"/>
              </w:rPr>
              <w:t>в сфере здравоохранения за последние пять лет значительно укрепилась материально-техническая база, выстроено взаимодействие с частными организациями здравоохранения и предпринимателями;</w:t>
            </w:r>
          </w:p>
          <w:p w14:paraId="01B4EC56" w14:textId="77777777" w:rsidR="008259E9" w:rsidRPr="008259E9" w:rsidRDefault="008259E9" w:rsidP="008259E9">
            <w:pPr>
              <w:numPr>
                <w:ilvl w:val="0"/>
                <w:numId w:val="6"/>
              </w:numPr>
              <w:tabs>
                <w:tab w:val="left" w:pos="306"/>
                <w:tab w:val="left" w:pos="1429"/>
              </w:tabs>
              <w:ind w:left="0" w:firstLine="0"/>
              <w:jc w:val="both"/>
              <w:rPr>
                <w:sz w:val="24"/>
                <w:szCs w:val="24"/>
              </w:rPr>
            </w:pPr>
            <w:r w:rsidRPr="008259E9">
              <w:rPr>
                <w:sz w:val="24"/>
                <w:szCs w:val="24"/>
              </w:rPr>
              <w:t xml:space="preserve"> в жилом комплексе «Философский камень» строится детская поликлиника;</w:t>
            </w:r>
          </w:p>
          <w:p w14:paraId="14DB5438" w14:textId="77777777" w:rsidR="008259E9" w:rsidRPr="008259E9" w:rsidRDefault="008259E9" w:rsidP="008259E9">
            <w:pPr>
              <w:numPr>
                <w:ilvl w:val="0"/>
                <w:numId w:val="6"/>
              </w:numPr>
              <w:tabs>
                <w:tab w:val="left" w:pos="306"/>
                <w:tab w:val="left" w:pos="1429"/>
              </w:tabs>
              <w:ind w:left="0" w:firstLine="0"/>
              <w:jc w:val="both"/>
              <w:rPr>
                <w:sz w:val="24"/>
                <w:szCs w:val="24"/>
              </w:rPr>
            </w:pPr>
            <w:r w:rsidRPr="008259E9">
              <w:rPr>
                <w:sz w:val="24"/>
                <w:szCs w:val="24"/>
              </w:rPr>
              <w:t>для привлечения высококвалифицированных специалистов в Филиал Пермского национального исследовательского политехнического университета для преподавателей и научных работников построен коттеджный поселок с квартирами;</w:t>
            </w:r>
          </w:p>
          <w:p w14:paraId="3D3AABEF" w14:textId="77777777" w:rsidR="008259E9" w:rsidRPr="008259E9" w:rsidRDefault="008259E9" w:rsidP="008259E9">
            <w:pPr>
              <w:numPr>
                <w:ilvl w:val="0"/>
                <w:numId w:val="6"/>
              </w:numPr>
              <w:tabs>
                <w:tab w:val="left" w:pos="306"/>
                <w:tab w:val="left" w:pos="1429"/>
              </w:tabs>
              <w:ind w:left="0" w:firstLine="0"/>
              <w:jc w:val="both"/>
              <w:rPr>
                <w:sz w:val="24"/>
                <w:szCs w:val="24"/>
              </w:rPr>
            </w:pPr>
            <w:r w:rsidRPr="008259E9">
              <w:rPr>
                <w:sz w:val="24"/>
                <w:szCs w:val="24"/>
              </w:rPr>
              <w:t>обстановка в сфере межнациональных отношений стабильная, спокойная, мероприятия по реализации государственной национальной политики проводятся регулярно в соответствии с планом мероприятий, межнациональная напряженность отсутствует;</w:t>
            </w:r>
          </w:p>
          <w:p w14:paraId="0EE2B42A" w14:textId="77777777" w:rsidR="008259E9" w:rsidRPr="008259E9" w:rsidRDefault="008259E9" w:rsidP="008259E9">
            <w:pPr>
              <w:numPr>
                <w:ilvl w:val="0"/>
                <w:numId w:val="6"/>
              </w:numPr>
              <w:tabs>
                <w:tab w:val="left" w:pos="306"/>
                <w:tab w:val="left" w:pos="1429"/>
              </w:tabs>
              <w:ind w:left="0" w:firstLine="0"/>
              <w:jc w:val="both"/>
              <w:rPr>
                <w:sz w:val="24"/>
                <w:szCs w:val="24"/>
              </w:rPr>
            </w:pPr>
            <w:r w:rsidRPr="008259E9">
              <w:rPr>
                <w:sz w:val="24"/>
                <w:szCs w:val="24"/>
              </w:rPr>
              <w:t>в городе существуют программы поддержки социально-ориентированных некоммерческих организаций с целью содействия развития их инициатив.</w:t>
            </w:r>
          </w:p>
          <w:p w14:paraId="2A26558C" w14:textId="77777777" w:rsidR="008259E9" w:rsidRPr="008259E9" w:rsidRDefault="008259E9" w:rsidP="008259E9">
            <w:pPr>
              <w:numPr>
                <w:ilvl w:val="0"/>
                <w:numId w:val="6"/>
              </w:numPr>
              <w:tabs>
                <w:tab w:val="left" w:pos="306"/>
                <w:tab w:val="left" w:pos="1429"/>
              </w:tabs>
              <w:ind w:left="0" w:firstLine="0"/>
              <w:jc w:val="both"/>
              <w:rPr>
                <w:sz w:val="24"/>
                <w:szCs w:val="24"/>
              </w:rPr>
            </w:pPr>
            <w:r w:rsidRPr="008259E9">
              <w:rPr>
                <w:sz w:val="24"/>
                <w:szCs w:val="24"/>
              </w:rPr>
              <w:t>на высоком уровне развито волонтерское движение;</w:t>
            </w:r>
          </w:p>
          <w:p w14:paraId="1BACAEBC" w14:textId="77777777" w:rsidR="008259E9" w:rsidRPr="008259E9" w:rsidRDefault="008259E9" w:rsidP="008259E9">
            <w:pPr>
              <w:numPr>
                <w:ilvl w:val="0"/>
                <w:numId w:val="6"/>
              </w:numPr>
              <w:tabs>
                <w:tab w:val="left" w:pos="306"/>
                <w:tab w:val="left" w:pos="1429"/>
              </w:tabs>
              <w:ind w:left="0" w:firstLine="0"/>
              <w:jc w:val="both"/>
              <w:rPr>
                <w:sz w:val="24"/>
                <w:szCs w:val="24"/>
              </w:rPr>
            </w:pPr>
            <w:r w:rsidRPr="008259E9">
              <w:rPr>
                <w:sz w:val="24"/>
                <w:szCs w:val="24"/>
              </w:rPr>
              <w:t>Администрация города Когалыма активно взаимодействует с институтами гражданского общества, представители общественности входят в различные коллегиальные органы управления для оперативного решения возникающих в городе проблем;</w:t>
            </w:r>
          </w:p>
          <w:p w14:paraId="4AB811BA" w14:textId="77777777" w:rsidR="008259E9" w:rsidRPr="008259E9" w:rsidRDefault="008259E9" w:rsidP="008259E9">
            <w:pPr>
              <w:numPr>
                <w:ilvl w:val="0"/>
                <w:numId w:val="6"/>
              </w:numPr>
              <w:tabs>
                <w:tab w:val="left" w:pos="306"/>
                <w:tab w:val="left" w:pos="1429"/>
              </w:tabs>
              <w:ind w:left="0" w:firstLine="0"/>
              <w:jc w:val="both"/>
              <w:rPr>
                <w:b/>
                <w:i/>
                <w:sz w:val="24"/>
                <w:szCs w:val="24"/>
              </w:rPr>
            </w:pPr>
            <w:r w:rsidRPr="008259E9">
              <w:rPr>
                <w:sz w:val="24"/>
                <w:szCs w:val="24"/>
              </w:rPr>
              <w:t>используется технология «Умный город» - есть ряд остановок общественного транспорта современного образца, оборудованные скамейками с подогревом и возможностью использования сетью вай фай</w:t>
            </w:r>
          </w:p>
        </w:tc>
        <w:tc>
          <w:tcPr>
            <w:tcW w:w="4821" w:type="dxa"/>
            <w:tcBorders>
              <w:top w:val="single" w:sz="4" w:space="0" w:color="000000"/>
              <w:left w:val="single" w:sz="4" w:space="0" w:color="000000"/>
              <w:bottom w:val="single" w:sz="4" w:space="0" w:color="000000"/>
              <w:right w:val="single" w:sz="4" w:space="0" w:color="000000"/>
            </w:tcBorders>
            <w:shd w:val="clear" w:color="auto" w:fill="auto"/>
          </w:tcPr>
          <w:p w14:paraId="128CE597" w14:textId="77777777" w:rsidR="008259E9" w:rsidRPr="008259E9" w:rsidRDefault="008259E9" w:rsidP="006279C7">
            <w:pPr>
              <w:tabs>
                <w:tab w:val="left" w:pos="1069"/>
                <w:tab w:val="left" w:pos="1429"/>
              </w:tabs>
              <w:jc w:val="both"/>
              <w:rPr>
                <w:b/>
                <w:i/>
                <w:sz w:val="24"/>
                <w:szCs w:val="24"/>
              </w:rPr>
            </w:pPr>
            <w:r w:rsidRPr="008259E9">
              <w:rPr>
                <w:b/>
                <w:i/>
                <w:sz w:val="24"/>
                <w:szCs w:val="24"/>
              </w:rPr>
              <w:t>Социальное развитие и социальная инфраструктура:</w:t>
            </w:r>
          </w:p>
          <w:p w14:paraId="42507D3D" w14:textId="77777777" w:rsidR="008259E9" w:rsidRPr="008259E9" w:rsidRDefault="008259E9" w:rsidP="008259E9">
            <w:pPr>
              <w:numPr>
                <w:ilvl w:val="0"/>
                <w:numId w:val="6"/>
              </w:numPr>
              <w:tabs>
                <w:tab w:val="left" w:pos="306"/>
                <w:tab w:val="left" w:pos="1429"/>
              </w:tabs>
              <w:ind w:left="0" w:firstLine="0"/>
              <w:jc w:val="both"/>
              <w:rPr>
                <w:sz w:val="24"/>
                <w:szCs w:val="24"/>
              </w:rPr>
            </w:pPr>
            <w:r w:rsidRPr="008259E9">
              <w:rPr>
                <w:sz w:val="24"/>
                <w:szCs w:val="24"/>
              </w:rPr>
              <w:t>отток молодежи вследствие узко профилированного рынка труда, не достаточных возможностей самореализации молодежи в современной культуре и творчестве, суровых климатических условий;</w:t>
            </w:r>
          </w:p>
          <w:p w14:paraId="24E16D85" w14:textId="77777777" w:rsidR="008259E9" w:rsidRPr="008259E9" w:rsidRDefault="008259E9" w:rsidP="008259E9">
            <w:pPr>
              <w:numPr>
                <w:ilvl w:val="0"/>
                <w:numId w:val="6"/>
              </w:numPr>
              <w:tabs>
                <w:tab w:val="left" w:pos="306"/>
                <w:tab w:val="left" w:pos="1429"/>
              </w:tabs>
              <w:ind w:left="0" w:firstLine="0"/>
              <w:jc w:val="both"/>
              <w:rPr>
                <w:sz w:val="24"/>
                <w:szCs w:val="24"/>
              </w:rPr>
            </w:pPr>
            <w:r w:rsidRPr="008259E9">
              <w:rPr>
                <w:sz w:val="24"/>
                <w:szCs w:val="24"/>
              </w:rPr>
              <w:t>проблемы утилизации строительного мусора, а также мест его размещения – накопления, утилизации и необходимостью целенаправленного образования населения по сбору, сортировке и утилизации ТКО;</w:t>
            </w:r>
          </w:p>
          <w:p w14:paraId="7733516B" w14:textId="77777777" w:rsidR="008259E9" w:rsidRPr="008259E9" w:rsidRDefault="008259E9" w:rsidP="008259E9">
            <w:pPr>
              <w:numPr>
                <w:ilvl w:val="0"/>
                <w:numId w:val="6"/>
              </w:numPr>
              <w:tabs>
                <w:tab w:val="left" w:pos="306"/>
                <w:tab w:val="left" w:pos="1429"/>
              </w:tabs>
              <w:ind w:left="0" w:firstLine="0"/>
              <w:jc w:val="both"/>
              <w:rPr>
                <w:sz w:val="24"/>
                <w:szCs w:val="24"/>
              </w:rPr>
            </w:pPr>
            <w:r w:rsidRPr="008259E9">
              <w:rPr>
                <w:sz w:val="24"/>
                <w:szCs w:val="24"/>
              </w:rPr>
              <w:t>недостаток помещений в сфере образования, в том числе профессионального;</w:t>
            </w:r>
          </w:p>
          <w:p w14:paraId="06C7685E" w14:textId="77777777" w:rsidR="008259E9" w:rsidRPr="008259E9" w:rsidRDefault="008259E9" w:rsidP="008259E9">
            <w:pPr>
              <w:numPr>
                <w:ilvl w:val="0"/>
                <w:numId w:val="6"/>
              </w:numPr>
              <w:tabs>
                <w:tab w:val="left" w:pos="306"/>
                <w:tab w:val="left" w:pos="1429"/>
              </w:tabs>
              <w:ind w:left="0" w:firstLine="0"/>
              <w:jc w:val="both"/>
              <w:rPr>
                <w:sz w:val="24"/>
                <w:szCs w:val="24"/>
              </w:rPr>
            </w:pPr>
            <w:r w:rsidRPr="008259E9">
              <w:rPr>
                <w:sz w:val="24"/>
                <w:szCs w:val="24"/>
              </w:rPr>
              <w:t>отсутствие в дорожной сети велодорожек;</w:t>
            </w:r>
          </w:p>
          <w:p w14:paraId="2AFB803E" w14:textId="77777777" w:rsidR="008259E9" w:rsidRPr="008259E9" w:rsidRDefault="008259E9" w:rsidP="008259E9">
            <w:pPr>
              <w:numPr>
                <w:ilvl w:val="0"/>
                <w:numId w:val="6"/>
              </w:numPr>
              <w:tabs>
                <w:tab w:val="left" w:pos="306"/>
                <w:tab w:val="left" w:pos="1429"/>
              </w:tabs>
              <w:ind w:left="0" w:firstLine="0"/>
              <w:jc w:val="both"/>
              <w:rPr>
                <w:sz w:val="24"/>
                <w:szCs w:val="24"/>
              </w:rPr>
            </w:pPr>
            <w:r w:rsidRPr="008259E9">
              <w:rPr>
                <w:sz w:val="24"/>
                <w:szCs w:val="24"/>
              </w:rPr>
              <w:t>высокая стоимость содержания уличной дорожной сети требует внедрения механизмов концессии;</w:t>
            </w:r>
          </w:p>
          <w:p w14:paraId="0D7396CE" w14:textId="77777777" w:rsidR="008259E9" w:rsidRPr="008259E9" w:rsidRDefault="008259E9" w:rsidP="008259E9">
            <w:pPr>
              <w:numPr>
                <w:ilvl w:val="0"/>
                <w:numId w:val="6"/>
              </w:numPr>
              <w:tabs>
                <w:tab w:val="left" w:pos="306"/>
                <w:tab w:val="left" w:pos="1429"/>
              </w:tabs>
              <w:ind w:left="0" w:firstLine="0"/>
              <w:jc w:val="both"/>
              <w:rPr>
                <w:sz w:val="24"/>
                <w:szCs w:val="24"/>
              </w:rPr>
            </w:pPr>
            <w:r w:rsidRPr="008259E9">
              <w:rPr>
                <w:sz w:val="24"/>
                <w:szCs w:val="24"/>
              </w:rPr>
              <w:t>наличие несанкционированных свалок;</w:t>
            </w:r>
          </w:p>
          <w:p w14:paraId="266D0CDE" w14:textId="77777777" w:rsidR="008259E9" w:rsidRPr="008259E9" w:rsidRDefault="008259E9" w:rsidP="008259E9">
            <w:pPr>
              <w:numPr>
                <w:ilvl w:val="0"/>
                <w:numId w:val="6"/>
              </w:numPr>
              <w:tabs>
                <w:tab w:val="left" w:pos="306"/>
                <w:tab w:val="left" w:pos="1429"/>
              </w:tabs>
              <w:ind w:left="0" w:firstLine="0"/>
              <w:jc w:val="both"/>
              <w:rPr>
                <w:sz w:val="24"/>
                <w:szCs w:val="24"/>
              </w:rPr>
            </w:pPr>
            <w:r w:rsidRPr="008259E9">
              <w:rPr>
                <w:sz w:val="24"/>
                <w:szCs w:val="24"/>
              </w:rPr>
              <w:t>износ материально-технической базы образовательных учреждений;</w:t>
            </w:r>
          </w:p>
          <w:p w14:paraId="409364AF" w14:textId="77777777" w:rsidR="008259E9" w:rsidRPr="008259E9" w:rsidRDefault="008259E9" w:rsidP="008259E9">
            <w:pPr>
              <w:numPr>
                <w:ilvl w:val="0"/>
                <w:numId w:val="6"/>
              </w:numPr>
              <w:tabs>
                <w:tab w:val="left" w:pos="306"/>
                <w:tab w:val="left" w:pos="1429"/>
              </w:tabs>
              <w:ind w:left="0" w:firstLine="0"/>
              <w:jc w:val="both"/>
              <w:rPr>
                <w:sz w:val="24"/>
                <w:szCs w:val="24"/>
              </w:rPr>
            </w:pPr>
            <w:r w:rsidRPr="008259E9">
              <w:rPr>
                <w:sz w:val="24"/>
                <w:szCs w:val="24"/>
              </w:rPr>
              <w:t>нехватка кадров, нагрузка педагогов достигает до 2-х ставок: не закрыты вакансии по позициям – математика, физика, русский язык, иностранный язык;</w:t>
            </w:r>
          </w:p>
          <w:p w14:paraId="718A64B7" w14:textId="77777777" w:rsidR="008259E9" w:rsidRPr="008259E9" w:rsidRDefault="008259E9" w:rsidP="008259E9">
            <w:pPr>
              <w:numPr>
                <w:ilvl w:val="0"/>
                <w:numId w:val="6"/>
              </w:numPr>
              <w:tabs>
                <w:tab w:val="left" w:pos="306"/>
                <w:tab w:val="left" w:pos="1429"/>
              </w:tabs>
              <w:ind w:left="0" w:firstLine="0"/>
              <w:jc w:val="both"/>
              <w:rPr>
                <w:sz w:val="24"/>
                <w:szCs w:val="24"/>
              </w:rPr>
            </w:pPr>
            <w:r w:rsidRPr="008259E9">
              <w:rPr>
                <w:sz w:val="24"/>
                <w:szCs w:val="24"/>
              </w:rPr>
              <w:t>высокий износ зданий, недостаточное материально-техническое оснащение школ;</w:t>
            </w:r>
          </w:p>
          <w:p w14:paraId="6546A3D5" w14:textId="77777777" w:rsidR="008259E9" w:rsidRPr="008259E9" w:rsidRDefault="00272765" w:rsidP="008259E9">
            <w:pPr>
              <w:numPr>
                <w:ilvl w:val="0"/>
                <w:numId w:val="6"/>
              </w:numPr>
              <w:tabs>
                <w:tab w:val="left" w:pos="306"/>
                <w:tab w:val="left" w:pos="1429"/>
              </w:tabs>
              <w:ind w:left="0" w:firstLine="0"/>
              <w:jc w:val="both"/>
              <w:rPr>
                <w:sz w:val="24"/>
                <w:szCs w:val="24"/>
              </w:rPr>
            </w:pPr>
            <w:sdt>
              <w:sdtPr>
                <w:rPr>
                  <w:sz w:val="24"/>
                  <w:szCs w:val="24"/>
                </w:rPr>
                <w:tag w:val="goog_rdk_46"/>
                <w:id w:val="235219513"/>
              </w:sdtPr>
              <w:sdtEndPr/>
              <w:sdtContent/>
            </w:sdt>
            <w:r w:rsidR="008259E9" w:rsidRPr="008259E9">
              <w:rPr>
                <w:sz w:val="24"/>
                <w:szCs w:val="24"/>
              </w:rPr>
              <w:t>недостаток учреждений дополнительного образования: занятия проводятся на базе детских садов и школ;</w:t>
            </w:r>
          </w:p>
          <w:p w14:paraId="62081D2F" w14:textId="77777777" w:rsidR="008259E9" w:rsidRPr="008259E9" w:rsidRDefault="008259E9" w:rsidP="008259E9">
            <w:pPr>
              <w:numPr>
                <w:ilvl w:val="0"/>
                <w:numId w:val="6"/>
              </w:numPr>
              <w:tabs>
                <w:tab w:val="left" w:pos="306"/>
                <w:tab w:val="left" w:pos="1429"/>
              </w:tabs>
              <w:ind w:left="0" w:firstLine="0"/>
              <w:jc w:val="both"/>
              <w:rPr>
                <w:sz w:val="24"/>
                <w:szCs w:val="24"/>
              </w:rPr>
            </w:pPr>
            <w:r w:rsidRPr="008259E9">
              <w:rPr>
                <w:sz w:val="24"/>
                <w:szCs w:val="24"/>
              </w:rPr>
              <w:t>рынок труда и система образования в городе Когалыме не сбалансированы;</w:t>
            </w:r>
          </w:p>
          <w:p w14:paraId="6C54891C" w14:textId="77777777" w:rsidR="008259E9" w:rsidRPr="008259E9" w:rsidRDefault="008259E9" w:rsidP="008259E9">
            <w:pPr>
              <w:numPr>
                <w:ilvl w:val="0"/>
                <w:numId w:val="6"/>
              </w:numPr>
              <w:tabs>
                <w:tab w:val="left" w:pos="306"/>
                <w:tab w:val="left" w:pos="1429"/>
              </w:tabs>
              <w:ind w:left="0" w:firstLine="0"/>
              <w:jc w:val="both"/>
              <w:rPr>
                <w:sz w:val="24"/>
                <w:szCs w:val="24"/>
              </w:rPr>
            </w:pPr>
            <w:r w:rsidRPr="008259E9">
              <w:rPr>
                <w:sz w:val="24"/>
                <w:szCs w:val="24"/>
              </w:rPr>
              <w:t>крайне низкая обеспеченность бассейнами (17%), ниже нормативной обеспеченность тренерским составом 85%;</w:t>
            </w:r>
          </w:p>
          <w:p w14:paraId="021CECBD" w14:textId="77777777" w:rsidR="008259E9" w:rsidRPr="008259E9" w:rsidRDefault="008259E9" w:rsidP="008259E9">
            <w:pPr>
              <w:numPr>
                <w:ilvl w:val="0"/>
                <w:numId w:val="6"/>
              </w:numPr>
              <w:tabs>
                <w:tab w:val="left" w:pos="306"/>
                <w:tab w:val="left" w:pos="1429"/>
              </w:tabs>
              <w:ind w:left="0" w:firstLine="0"/>
              <w:jc w:val="both"/>
              <w:rPr>
                <w:sz w:val="24"/>
                <w:szCs w:val="24"/>
              </w:rPr>
            </w:pPr>
            <w:r w:rsidRPr="008259E9">
              <w:rPr>
                <w:sz w:val="24"/>
                <w:szCs w:val="24"/>
              </w:rPr>
              <w:t>крайне низкая обеспеченность врачами - только 50%;</w:t>
            </w:r>
          </w:p>
          <w:p w14:paraId="2AB2C1FD" w14:textId="77777777" w:rsidR="008259E9" w:rsidRPr="008259E9" w:rsidRDefault="008259E9" w:rsidP="008259E9">
            <w:pPr>
              <w:numPr>
                <w:ilvl w:val="0"/>
                <w:numId w:val="6"/>
              </w:numPr>
              <w:tabs>
                <w:tab w:val="left" w:pos="306"/>
                <w:tab w:val="left" w:pos="1429"/>
              </w:tabs>
              <w:ind w:left="0" w:firstLine="0"/>
              <w:jc w:val="both"/>
              <w:rPr>
                <w:sz w:val="24"/>
                <w:szCs w:val="24"/>
              </w:rPr>
            </w:pPr>
            <w:r w:rsidRPr="008259E9">
              <w:rPr>
                <w:sz w:val="24"/>
                <w:szCs w:val="24"/>
              </w:rPr>
              <w:t>территориальное общественное самоуправление проявляет себя недостаточно активно в решении вопросов местного значения;</w:t>
            </w:r>
          </w:p>
          <w:p w14:paraId="26C8CAA6" w14:textId="77777777" w:rsidR="008259E9" w:rsidRPr="008259E9" w:rsidRDefault="008259E9" w:rsidP="008259E9">
            <w:pPr>
              <w:numPr>
                <w:ilvl w:val="0"/>
                <w:numId w:val="6"/>
              </w:numPr>
              <w:tabs>
                <w:tab w:val="left" w:pos="306"/>
                <w:tab w:val="left" w:pos="1429"/>
              </w:tabs>
              <w:ind w:left="0" w:firstLine="0"/>
              <w:jc w:val="both"/>
              <w:rPr>
                <w:sz w:val="24"/>
                <w:szCs w:val="24"/>
              </w:rPr>
            </w:pPr>
            <w:r w:rsidRPr="008259E9">
              <w:rPr>
                <w:sz w:val="24"/>
                <w:szCs w:val="24"/>
              </w:rPr>
              <w:t>старение педагогического состава;</w:t>
            </w:r>
          </w:p>
          <w:p w14:paraId="00131495" w14:textId="77777777" w:rsidR="008259E9" w:rsidRPr="008259E9" w:rsidRDefault="008259E9" w:rsidP="008259E9">
            <w:pPr>
              <w:numPr>
                <w:ilvl w:val="0"/>
                <w:numId w:val="6"/>
              </w:numPr>
              <w:tabs>
                <w:tab w:val="left" w:pos="306"/>
                <w:tab w:val="left" w:pos="1429"/>
              </w:tabs>
              <w:ind w:left="0" w:firstLine="0"/>
              <w:jc w:val="both"/>
              <w:rPr>
                <w:sz w:val="24"/>
                <w:szCs w:val="24"/>
              </w:rPr>
            </w:pPr>
            <w:r w:rsidRPr="008259E9">
              <w:rPr>
                <w:sz w:val="24"/>
                <w:szCs w:val="24"/>
              </w:rPr>
              <w:t>нехватка учебных учреждений профессионального образования;</w:t>
            </w:r>
          </w:p>
          <w:p w14:paraId="7709362C" w14:textId="77777777" w:rsidR="008259E9" w:rsidRPr="008259E9" w:rsidRDefault="008259E9" w:rsidP="008259E9">
            <w:pPr>
              <w:numPr>
                <w:ilvl w:val="0"/>
                <w:numId w:val="6"/>
              </w:numPr>
              <w:tabs>
                <w:tab w:val="left" w:pos="306"/>
                <w:tab w:val="left" w:pos="1429"/>
              </w:tabs>
              <w:ind w:left="0" w:firstLine="0"/>
              <w:jc w:val="both"/>
              <w:rPr>
                <w:sz w:val="24"/>
                <w:szCs w:val="24"/>
              </w:rPr>
            </w:pPr>
            <w:r w:rsidRPr="008259E9">
              <w:rPr>
                <w:sz w:val="24"/>
                <w:szCs w:val="24"/>
              </w:rPr>
              <w:t>отсутствие в левобережной части  адаптированных мест для отдыха и досуга молодежи;</w:t>
            </w:r>
          </w:p>
          <w:p w14:paraId="37702FF8" w14:textId="77777777" w:rsidR="008259E9" w:rsidRPr="008259E9" w:rsidRDefault="008259E9" w:rsidP="008259E9">
            <w:pPr>
              <w:numPr>
                <w:ilvl w:val="0"/>
                <w:numId w:val="6"/>
              </w:numPr>
              <w:tabs>
                <w:tab w:val="left" w:pos="306"/>
                <w:tab w:val="left" w:pos="1429"/>
              </w:tabs>
              <w:ind w:left="0" w:firstLine="0"/>
              <w:jc w:val="both"/>
              <w:rPr>
                <w:sz w:val="24"/>
                <w:szCs w:val="24"/>
              </w:rPr>
            </w:pPr>
            <w:r w:rsidRPr="008259E9">
              <w:rPr>
                <w:sz w:val="24"/>
                <w:szCs w:val="24"/>
              </w:rPr>
              <w:t>недостаточное количество современных молодежных центров;</w:t>
            </w:r>
          </w:p>
          <w:p w14:paraId="65ED19A1" w14:textId="77777777" w:rsidR="008259E9" w:rsidRPr="008259E9" w:rsidRDefault="008259E9" w:rsidP="008259E9">
            <w:pPr>
              <w:numPr>
                <w:ilvl w:val="0"/>
                <w:numId w:val="6"/>
              </w:numPr>
              <w:tabs>
                <w:tab w:val="left" w:pos="306"/>
                <w:tab w:val="left" w:pos="1429"/>
              </w:tabs>
              <w:ind w:left="0" w:firstLine="0"/>
              <w:jc w:val="both"/>
              <w:rPr>
                <w:sz w:val="24"/>
                <w:szCs w:val="24"/>
              </w:rPr>
            </w:pPr>
            <w:r w:rsidRPr="008259E9">
              <w:rPr>
                <w:sz w:val="24"/>
                <w:szCs w:val="24"/>
              </w:rPr>
              <w:t>дефицит кадров в социальной сфере.</w:t>
            </w:r>
          </w:p>
          <w:p w14:paraId="53FD1BD7" w14:textId="77777777" w:rsidR="008259E9" w:rsidRPr="008259E9" w:rsidRDefault="008259E9" w:rsidP="008259E9">
            <w:pPr>
              <w:numPr>
                <w:ilvl w:val="0"/>
                <w:numId w:val="6"/>
              </w:numPr>
              <w:tabs>
                <w:tab w:val="left" w:pos="306"/>
                <w:tab w:val="left" w:pos="1429"/>
              </w:tabs>
              <w:ind w:left="0" w:firstLine="0"/>
              <w:jc w:val="both"/>
              <w:rPr>
                <w:sz w:val="24"/>
                <w:szCs w:val="24"/>
              </w:rPr>
            </w:pPr>
            <w:r w:rsidRPr="008259E9">
              <w:rPr>
                <w:sz w:val="24"/>
                <w:szCs w:val="24"/>
              </w:rPr>
              <w:t>недостаточное количество тренеров в сфере детско-юношеского спорта;</w:t>
            </w:r>
          </w:p>
          <w:p w14:paraId="3021E597" w14:textId="77777777" w:rsidR="008259E9" w:rsidRPr="008259E9" w:rsidRDefault="008259E9" w:rsidP="008259E9">
            <w:pPr>
              <w:numPr>
                <w:ilvl w:val="0"/>
                <w:numId w:val="6"/>
              </w:numPr>
              <w:tabs>
                <w:tab w:val="left" w:pos="306"/>
                <w:tab w:val="left" w:pos="1429"/>
              </w:tabs>
              <w:ind w:left="0" w:firstLine="0"/>
              <w:jc w:val="both"/>
              <w:rPr>
                <w:sz w:val="24"/>
                <w:szCs w:val="24"/>
              </w:rPr>
            </w:pPr>
            <w:r w:rsidRPr="008259E9">
              <w:rPr>
                <w:sz w:val="24"/>
                <w:szCs w:val="24"/>
              </w:rPr>
              <w:t>наличие несанкционированных свалок</w:t>
            </w:r>
          </w:p>
          <w:p w14:paraId="1F71AD92" w14:textId="77777777" w:rsidR="008259E9" w:rsidRPr="008259E9" w:rsidRDefault="008259E9" w:rsidP="006279C7">
            <w:pPr>
              <w:tabs>
                <w:tab w:val="left" w:pos="1069"/>
                <w:tab w:val="left" w:pos="1429"/>
              </w:tabs>
              <w:jc w:val="both"/>
              <w:rPr>
                <w:b/>
                <w:i/>
                <w:sz w:val="24"/>
                <w:szCs w:val="24"/>
              </w:rPr>
            </w:pPr>
          </w:p>
        </w:tc>
      </w:tr>
      <w:tr w:rsidR="008259E9" w:rsidRPr="008259E9" w14:paraId="3B7074F3" w14:textId="77777777" w:rsidTr="006279C7">
        <w:tc>
          <w:tcPr>
            <w:tcW w:w="4672" w:type="dxa"/>
            <w:tcBorders>
              <w:top w:val="single" w:sz="4" w:space="0" w:color="000000"/>
              <w:left w:val="single" w:sz="4" w:space="0" w:color="000000"/>
              <w:bottom w:val="single" w:sz="4" w:space="0" w:color="000000"/>
              <w:right w:val="single" w:sz="4" w:space="0" w:color="000000"/>
            </w:tcBorders>
            <w:shd w:val="clear" w:color="auto" w:fill="auto"/>
          </w:tcPr>
          <w:p w14:paraId="4A851CE6" w14:textId="77777777" w:rsidR="008259E9" w:rsidRPr="008259E9" w:rsidRDefault="008259E9" w:rsidP="006279C7">
            <w:pPr>
              <w:tabs>
                <w:tab w:val="left" w:pos="1069"/>
                <w:tab w:val="left" w:pos="1429"/>
              </w:tabs>
              <w:jc w:val="both"/>
              <w:rPr>
                <w:b/>
                <w:i/>
                <w:sz w:val="24"/>
                <w:szCs w:val="24"/>
              </w:rPr>
            </w:pPr>
            <w:r w:rsidRPr="008259E9">
              <w:rPr>
                <w:b/>
                <w:i/>
                <w:sz w:val="24"/>
                <w:szCs w:val="24"/>
              </w:rPr>
              <w:t>Бюджетная система:</w:t>
            </w:r>
          </w:p>
          <w:p w14:paraId="6FB27B25" w14:textId="77777777" w:rsidR="008259E9" w:rsidRPr="008259E9" w:rsidRDefault="008259E9" w:rsidP="008259E9">
            <w:pPr>
              <w:numPr>
                <w:ilvl w:val="0"/>
                <w:numId w:val="6"/>
              </w:numPr>
              <w:tabs>
                <w:tab w:val="left" w:pos="306"/>
                <w:tab w:val="left" w:pos="1429"/>
              </w:tabs>
              <w:ind w:left="0" w:firstLine="0"/>
              <w:jc w:val="both"/>
              <w:rPr>
                <w:sz w:val="24"/>
                <w:szCs w:val="24"/>
              </w:rPr>
            </w:pPr>
            <w:r w:rsidRPr="008259E9">
              <w:rPr>
                <w:sz w:val="24"/>
                <w:szCs w:val="24"/>
              </w:rPr>
              <w:t>высокий уровень качества организации и осуществления бюджетного процесса в городском округе;</w:t>
            </w:r>
          </w:p>
          <w:p w14:paraId="2D2B213F" w14:textId="77777777" w:rsidR="008259E9" w:rsidRPr="008259E9" w:rsidRDefault="008259E9" w:rsidP="008259E9">
            <w:pPr>
              <w:numPr>
                <w:ilvl w:val="0"/>
                <w:numId w:val="6"/>
              </w:numPr>
              <w:tabs>
                <w:tab w:val="left" w:pos="306"/>
                <w:tab w:val="left" w:pos="1429"/>
              </w:tabs>
              <w:ind w:left="0" w:firstLine="0"/>
              <w:jc w:val="both"/>
              <w:rPr>
                <w:sz w:val="24"/>
                <w:szCs w:val="24"/>
              </w:rPr>
            </w:pPr>
            <w:r w:rsidRPr="008259E9">
              <w:rPr>
                <w:sz w:val="24"/>
                <w:szCs w:val="24"/>
              </w:rPr>
              <w:t>размер дефицита, предусмотренный проектом бюджета, соответствует предельному размеру дефицита;</w:t>
            </w:r>
          </w:p>
          <w:p w14:paraId="6AA72974" w14:textId="77777777" w:rsidR="008259E9" w:rsidRPr="008259E9" w:rsidRDefault="008259E9" w:rsidP="008259E9">
            <w:pPr>
              <w:numPr>
                <w:ilvl w:val="0"/>
                <w:numId w:val="6"/>
              </w:numPr>
              <w:tabs>
                <w:tab w:val="left" w:pos="306"/>
                <w:tab w:val="left" w:pos="1429"/>
              </w:tabs>
              <w:ind w:left="0" w:firstLine="0"/>
              <w:jc w:val="both"/>
              <w:rPr>
                <w:sz w:val="24"/>
                <w:szCs w:val="24"/>
              </w:rPr>
            </w:pPr>
            <w:r w:rsidRPr="008259E9">
              <w:rPr>
                <w:sz w:val="24"/>
                <w:szCs w:val="24"/>
              </w:rPr>
              <w:t>повышению эффективности использования бюджетных средств способствует внедрение механизмов инициативного бюджетирования, обеспечение открытости бюджетного процесса и вовлечение в него граждан города Когалыма</w:t>
            </w:r>
          </w:p>
          <w:p w14:paraId="29EE307E" w14:textId="77777777" w:rsidR="008259E9" w:rsidRPr="008259E9" w:rsidRDefault="008259E9" w:rsidP="008259E9">
            <w:pPr>
              <w:numPr>
                <w:ilvl w:val="0"/>
                <w:numId w:val="6"/>
              </w:numPr>
              <w:tabs>
                <w:tab w:val="left" w:pos="306"/>
                <w:tab w:val="left" w:pos="1429"/>
              </w:tabs>
              <w:ind w:left="0" w:firstLine="0"/>
              <w:jc w:val="both"/>
              <w:rPr>
                <w:sz w:val="24"/>
                <w:szCs w:val="24"/>
              </w:rPr>
            </w:pPr>
            <w:r w:rsidRPr="008259E9">
              <w:rPr>
                <w:sz w:val="24"/>
                <w:szCs w:val="24"/>
              </w:rPr>
              <w:t>рост средней заработной платы, обеспечивающий рост поступлений НДФЛ;</w:t>
            </w:r>
          </w:p>
          <w:p w14:paraId="31C71416" w14:textId="77777777" w:rsidR="008259E9" w:rsidRPr="008259E9" w:rsidRDefault="008259E9" w:rsidP="008259E9">
            <w:pPr>
              <w:numPr>
                <w:ilvl w:val="0"/>
                <w:numId w:val="6"/>
              </w:numPr>
              <w:tabs>
                <w:tab w:val="left" w:pos="306"/>
                <w:tab w:val="left" w:pos="1429"/>
              </w:tabs>
              <w:ind w:left="0" w:firstLine="0"/>
              <w:jc w:val="both"/>
              <w:rPr>
                <w:sz w:val="24"/>
                <w:szCs w:val="24"/>
              </w:rPr>
            </w:pPr>
            <w:r w:rsidRPr="008259E9">
              <w:rPr>
                <w:sz w:val="24"/>
                <w:szCs w:val="24"/>
              </w:rPr>
              <w:t>отсутствует муниципальный долг, а также просроченная кредиторская задолженность по обязательствам;</w:t>
            </w:r>
          </w:p>
          <w:p w14:paraId="3D5A6051" w14:textId="77777777" w:rsidR="008259E9" w:rsidRPr="008259E9" w:rsidRDefault="008259E9" w:rsidP="008259E9">
            <w:pPr>
              <w:numPr>
                <w:ilvl w:val="0"/>
                <w:numId w:val="6"/>
              </w:numPr>
              <w:tabs>
                <w:tab w:val="left" w:pos="306"/>
                <w:tab w:val="left" w:pos="1429"/>
              </w:tabs>
              <w:ind w:left="0" w:firstLine="0"/>
              <w:jc w:val="both"/>
              <w:rPr>
                <w:b/>
                <w:i/>
                <w:sz w:val="24"/>
                <w:szCs w:val="24"/>
              </w:rPr>
            </w:pPr>
            <w:r w:rsidRPr="008259E9">
              <w:rPr>
                <w:sz w:val="24"/>
                <w:szCs w:val="24"/>
              </w:rPr>
              <w:t>сбалансированная бюджетная политика города</w:t>
            </w:r>
          </w:p>
        </w:tc>
        <w:tc>
          <w:tcPr>
            <w:tcW w:w="4821" w:type="dxa"/>
            <w:tcBorders>
              <w:top w:val="single" w:sz="4" w:space="0" w:color="000000"/>
              <w:left w:val="single" w:sz="4" w:space="0" w:color="000000"/>
              <w:bottom w:val="single" w:sz="4" w:space="0" w:color="000000"/>
              <w:right w:val="single" w:sz="4" w:space="0" w:color="000000"/>
            </w:tcBorders>
            <w:shd w:val="clear" w:color="auto" w:fill="auto"/>
          </w:tcPr>
          <w:p w14:paraId="4F2DD279" w14:textId="77777777" w:rsidR="008259E9" w:rsidRPr="008259E9" w:rsidRDefault="008259E9" w:rsidP="006279C7">
            <w:pPr>
              <w:pBdr>
                <w:top w:val="nil"/>
                <w:left w:val="nil"/>
                <w:bottom w:val="nil"/>
                <w:right w:val="nil"/>
                <w:between w:val="nil"/>
              </w:pBdr>
              <w:tabs>
                <w:tab w:val="left" w:pos="1069"/>
                <w:tab w:val="left" w:pos="1429"/>
              </w:tabs>
              <w:jc w:val="both"/>
              <w:rPr>
                <w:b/>
                <w:i/>
                <w:color w:val="000000"/>
                <w:sz w:val="24"/>
                <w:szCs w:val="24"/>
              </w:rPr>
            </w:pPr>
            <w:r w:rsidRPr="008259E9">
              <w:rPr>
                <w:b/>
                <w:i/>
                <w:color w:val="000000"/>
                <w:sz w:val="24"/>
                <w:szCs w:val="24"/>
              </w:rPr>
              <w:t>Бюджетная система:</w:t>
            </w:r>
          </w:p>
          <w:p w14:paraId="2BF05E00" w14:textId="77777777" w:rsidR="008259E9" w:rsidRPr="008259E9" w:rsidRDefault="00272765" w:rsidP="008259E9">
            <w:pPr>
              <w:numPr>
                <w:ilvl w:val="0"/>
                <w:numId w:val="6"/>
              </w:numPr>
              <w:pBdr>
                <w:top w:val="nil"/>
                <w:left w:val="nil"/>
                <w:bottom w:val="nil"/>
                <w:right w:val="nil"/>
                <w:between w:val="nil"/>
              </w:pBdr>
              <w:tabs>
                <w:tab w:val="left" w:pos="306"/>
                <w:tab w:val="left" w:pos="1429"/>
              </w:tabs>
              <w:ind w:left="0" w:firstLine="0"/>
              <w:jc w:val="both"/>
              <w:rPr>
                <w:sz w:val="24"/>
                <w:szCs w:val="24"/>
              </w:rPr>
            </w:pPr>
            <w:sdt>
              <w:sdtPr>
                <w:rPr>
                  <w:sz w:val="24"/>
                  <w:szCs w:val="24"/>
                </w:rPr>
                <w:tag w:val="goog_rdk_47"/>
                <w:id w:val="1918665730"/>
                <w:showingPlcHdr/>
              </w:sdtPr>
              <w:sdtEndPr/>
              <w:sdtContent>
                <w:r w:rsidR="008259E9" w:rsidRPr="008259E9">
                  <w:rPr>
                    <w:sz w:val="24"/>
                    <w:szCs w:val="24"/>
                  </w:rPr>
                  <w:t xml:space="preserve">     </w:t>
                </w:r>
              </w:sdtContent>
            </w:sdt>
            <w:r w:rsidR="008259E9" w:rsidRPr="008259E9">
              <w:rPr>
                <w:sz w:val="24"/>
                <w:szCs w:val="24"/>
              </w:rPr>
              <w:t>невысокий уровень собственных доходов муниципального бюджета;</w:t>
            </w:r>
          </w:p>
          <w:p w14:paraId="3F52EB02" w14:textId="77777777" w:rsidR="008259E9" w:rsidRPr="008259E9" w:rsidRDefault="008259E9" w:rsidP="008259E9">
            <w:pPr>
              <w:numPr>
                <w:ilvl w:val="0"/>
                <w:numId w:val="6"/>
              </w:numPr>
              <w:pBdr>
                <w:top w:val="nil"/>
                <w:left w:val="nil"/>
                <w:bottom w:val="nil"/>
                <w:right w:val="nil"/>
                <w:between w:val="nil"/>
              </w:pBdr>
              <w:tabs>
                <w:tab w:val="left" w:pos="306"/>
                <w:tab w:val="left" w:pos="1429"/>
              </w:tabs>
              <w:ind w:left="0" w:firstLine="0"/>
              <w:jc w:val="both"/>
              <w:rPr>
                <w:sz w:val="24"/>
                <w:szCs w:val="24"/>
              </w:rPr>
            </w:pPr>
            <w:r w:rsidRPr="008259E9">
              <w:rPr>
                <w:sz w:val="24"/>
                <w:szCs w:val="24"/>
              </w:rPr>
              <w:t>доходы бюджета зависят от безвозмездных поступлений нефтяных компаний;</w:t>
            </w:r>
          </w:p>
          <w:p w14:paraId="6B0E90BA" w14:textId="77777777" w:rsidR="008259E9" w:rsidRPr="008259E9" w:rsidRDefault="008259E9" w:rsidP="008259E9">
            <w:pPr>
              <w:numPr>
                <w:ilvl w:val="0"/>
                <w:numId w:val="6"/>
              </w:numPr>
              <w:pBdr>
                <w:top w:val="nil"/>
                <w:left w:val="nil"/>
                <w:bottom w:val="nil"/>
                <w:right w:val="nil"/>
                <w:between w:val="nil"/>
              </w:pBdr>
              <w:tabs>
                <w:tab w:val="left" w:pos="306"/>
                <w:tab w:val="left" w:pos="1429"/>
              </w:tabs>
              <w:ind w:left="0" w:firstLine="0"/>
              <w:jc w:val="both"/>
              <w:rPr>
                <w:sz w:val="24"/>
                <w:szCs w:val="24"/>
              </w:rPr>
            </w:pPr>
            <w:r w:rsidRPr="008259E9">
              <w:rPr>
                <w:sz w:val="24"/>
                <w:szCs w:val="24"/>
              </w:rPr>
              <w:t>зависимость от вышестоящих уровней бюджетной системы;</w:t>
            </w:r>
          </w:p>
          <w:p w14:paraId="28D32A14" w14:textId="77777777" w:rsidR="008259E9" w:rsidRPr="008259E9" w:rsidRDefault="008259E9" w:rsidP="008259E9">
            <w:pPr>
              <w:numPr>
                <w:ilvl w:val="0"/>
                <w:numId w:val="6"/>
              </w:numPr>
              <w:pBdr>
                <w:top w:val="nil"/>
                <w:left w:val="nil"/>
                <w:bottom w:val="nil"/>
                <w:right w:val="nil"/>
                <w:between w:val="nil"/>
              </w:pBdr>
              <w:tabs>
                <w:tab w:val="left" w:pos="306"/>
                <w:tab w:val="left" w:pos="1429"/>
              </w:tabs>
              <w:ind w:left="0" w:firstLine="0"/>
              <w:jc w:val="both"/>
              <w:rPr>
                <w:sz w:val="24"/>
                <w:szCs w:val="24"/>
              </w:rPr>
            </w:pPr>
            <w:r w:rsidRPr="008259E9">
              <w:rPr>
                <w:sz w:val="24"/>
                <w:szCs w:val="24"/>
              </w:rPr>
              <w:t>отсутствие достаточных полномочий в регулировании налоговых правоотношений на территории;</w:t>
            </w:r>
          </w:p>
          <w:p w14:paraId="48021A81" w14:textId="77777777" w:rsidR="008259E9" w:rsidRPr="008259E9" w:rsidRDefault="008259E9" w:rsidP="008259E9">
            <w:pPr>
              <w:numPr>
                <w:ilvl w:val="0"/>
                <w:numId w:val="6"/>
              </w:numPr>
              <w:pBdr>
                <w:top w:val="nil"/>
                <w:left w:val="nil"/>
                <w:bottom w:val="nil"/>
                <w:right w:val="nil"/>
                <w:between w:val="nil"/>
              </w:pBdr>
              <w:tabs>
                <w:tab w:val="left" w:pos="306"/>
                <w:tab w:val="left" w:pos="1429"/>
              </w:tabs>
              <w:ind w:left="0" w:firstLine="0"/>
              <w:jc w:val="both"/>
              <w:rPr>
                <w:sz w:val="24"/>
                <w:szCs w:val="24"/>
              </w:rPr>
            </w:pPr>
            <w:r w:rsidRPr="008259E9">
              <w:rPr>
                <w:sz w:val="24"/>
                <w:szCs w:val="24"/>
              </w:rPr>
              <w:t>рост бюджетных расходов на социальную сферу</w:t>
            </w:r>
          </w:p>
          <w:p w14:paraId="13BFAD85" w14:textId="77777777" w:rsidR="008259E9" w:rsidRPr="008259E9" w:rsidRDefault="008259E9" w:rsidP="006279C7">
            <w:pPr>
              <w:tabs>
                <w:tab w:val="left" w:pos="1069"/>
                <w:tab w:val="left" w:pos="1429"/>
              </w:tabs>
              <w:jc w:val="both"/>
              <w:rPr>
                <w:b/>
                <w:i/>
                <w:sz w:val="24"/>
                <w:szCs w:val="24"/>
              </w:rPr>
            </w:pPr>
          </w:p>
        </w:tc>
      </w:tr>
      <w:tr w:rsidR="008259E9" w:rsidRPr="008259E9" w14:paraId="4ECFBA11" w14:textId="77777777" w:rsidTr="006279C7">
        <w:tc>
          <w:tcPr>
            <w:tcW w:w="4672" w:type="dxa"/>
            <w:tcBorders>
              <w:top w:val="single" w:sz="4" w:space="0" w:color="000000"/>
              <w:left w:val="single" w:sz="4" w:space="0" w:color="000000"/>
              <w:bottom w:val="single" w:sz="4" w:space="0" w:color="000000"/>
              <w:right w:val="single" w:sz="4" w:space="0" w:color="000000"/>
            </w:tcBorders>
            <w:shd w:val="clear" w:color="auto" w:fill="auto"/>
          </w:tcPr>
          <w:p w14:paraId="64435981" w14:textId="77777777" w:rsidR="008259E9" w:rsidRPr="008259E9" w:rsidRDefault="008259E9" w:rsidP="006279C7">
            <w:pPr>
              <w:tabs>
                <w:tab w:val="left" w:pos="1069"/>
                <w:tab w:val="left" w:pos="1429"/>
              </w:tabs>
              <w:jc w:val="both"/>
              <w:rPr>
                <w:b/>
                <w:i/>
                <w:sz w:val="24"/>
                <w:szCs w:val="24"/>
              </w:rPr>
            </w:pPr>
            <w:r w:rsidRPr="008259E9">
              <w:rPr>
                <w:b/>
                <w:i/>
                <w:sz w:val="24"/>
                <w:szCs w:val="24"/>
              </w:rPr>
              <w:t>Инвестиции:</w:t>
            </w:r>
          </w:p>
          <w:p w14:paraId="06CD91CB" w14:textId="77777777" w:rsidR="008259E9" w:rsidRPr="008259E9" w:rsidRDefault="008259E9" w:rsidP="008259E9">
            <w:pPr>
              <w:numPr>
                <w:ilvl w:val="0"/>
                <w:numId w:val="6"/>
              </w:numPr>
              <w:tabs>
                <w:tab w:val="left" w:pos="306"/>
                <w:tab w:val="left" w:pos="1429"/>
              </w:tabs>
              <w:ind w:left="0" w:firstLine="0"/>
              <w:jc w:val="both"/>
              <w:rPr>
                <w:sz w:val="24"/>
                <w:szCs w:val="24"/>
              </w:rPr>
            </w:pPr>
            <w:r w:rsidRPr="008259E9">
              <w:rPr>
                <w:sz w:val="24"/>
                <w:szCs w:val="24"/>
              </w:rPr>
              <w:t>потенциально емкий рынок для инвестиционных проектов;</w:t>
            </w:r>
          </w:p>
          <w:p w14:paraId="175EC9C1" w14:textId="77777777" w:rsidR="008259E9" w:rsidRPr="008259E9" w:rsidRDefault="008259E9" w:rsidP="008259E9">
            <w:pPr>
              <w:numPr>
                <w:ilvl w:val="0"/>
                <w:numId w:val="6"/>
              </w:numPr>
              <w:tabs>
                <w:tab w:val="left" w:pos="306"/>
                <w:tab w:val="left" w:pos="1429"/>
              </w:tabs>
              <w:ind w:left="0" w:firstLine="0"/>
              <w:jc w:val="both"/>
              <w:rPr>
                <w:sz w:val="24"/>
                <w:szCs w:val="24"/>
              </w:rPr>
            </w:pPr>
            <w:r w:rsidRPr="008259E9">
              <w:rPr>
                <w:sz w:val="24"/>
                <w:szCs w:val="24"/>
              </w:rPr>
              <w:t>планируется строительство SMART- библиотеки в городе;</w:t>
            </w:r>
          </w:p>
          <w:p w14:paraId="2A6E9CA6" w14:textId="77777777" w:rsidR="008259E9" w:rsidRPr="008259E9" w:rsidRDefault="008259E9" w:rsidP="008259E9">
            <w:pPr>
              <w:numPr>
                <w:ilvl w:val="0"/>
                <w:numId w:val="6"/>
              </w:numPr>
              <w:tabs>
                <w:tab w:val="left" w:pos="306"/>
                <w:tab w:val="left" w:pos="1429"/>
              </w:tabs>
              <w:ind w:left="0" w:firstLine="0"/>
              <w:jc w:val="both"/>
              <w:rPr>
                <w:sz w:val="24"/>
                <w:szCs w:val="24"/>
              </w:rPr>
            </w:pPr>
            <w:r w:rsidRPr="008259E9">
              <w:rPr>
                <w:sz w:val="24"/>
                <w:szCs w:val="24"/>
              </w:rPr>
              <w:t>проведение ремонта в ближайшие три года автомобильной дороги Сургут - Когалым для увеличения туристического потока;</w:t>
            </w:r>
          </w:p>
          <w:p w14:paraId="707C543C" w14:textId="77777777" w:rsidR="008259E9" w:rsidRPr="008259E9" w:rsidRDefault="008259E9" w:rsidP="008259E9">
            <w:pPr>
              <w:numPr>
                <w:ilvl w:val="0"/>
                <w:numId w:val="6"/>
              </w:numPr>
              <w:tabs>
                <w:tab w:val="left" w:pos="306"/>
                <w:tab w:val="left" w:pos="1429"/>
              </w:tabs>
              <w:ind w:left="0" w:firstLine="0"/>
              <w:jc w:val="both"/>
              <w:rPr>
                <w:sz w:val="24"/>
                <w:szCs w:val="24"/>
              </w:rPr>
            </w:pPr>
            <w:r w:rsidRPr="008259E9">
              <w:rPr>
                <w:sz w:val="24"/>
                <w:szCs w:val="24"/>
              </w:rPr>
              <w:t>строительство Регионального центра спортивной подготовки (</w:t>
            </w:r>
            <w:r w:rsidRPr="008259E9">
              <w:rPr>
                <w:sz w:val="24"/>
                <w:szCs w:val="24"/>
                <w:lang w:eastAsia="ar-SA"/>
              </w:rPr>
              <w:t>керлинг и шортрек центр)</w:t>
            </w:r>
            <w:r w:rsidRPr="008259E9">
              <w:rPr>
                <w:sz w:val="24"/>
                <w:szCs w:val="24"/>
              </w:rPr>
              <w:t>;</w:t>
            </w:r>
          </w:p>
          <w:p w14:paraId="6CB86A05" w14:textId="77777777" w:rsidR="008259E9" w:rsidRPr="008259E9" w:rsidRDefault="008259E9" w:rsidP="008259E9">
            <w:pPr>
              <w:numPr>
                <w:ilvl w:val="0"/>
                <w:numId w:val="6"/>
              </w:numPr>
              <w:tabs>
                <w:tab w:val="left" w:pos="306"/>
                <w:tab w:val="left" w:pos="1429"/>
              </w:tabs>
              <w:ind w:left="0" w:firstLine="0"/>
              <w:jc w:val="both"/>
              <w:rPr>
                <w:sz w:val="24"/>
                <w:szCs w:val="24"/>
              </w:rPr>
            </w:pPr>
            <w:r w:rsidRPr="008259E9">
              <w:rPr>
                <w:sz w:val="24"/>
                <w:szCs w:val="24"/>
              </w:rPr>
              <w:t>реализация крупных инвестиционных проектов по развитию инженерно-производственной и транспортно-логистической инфраструктуры;</w:t>
            </w:r>
          </w:p>
          <w:p w14:paraId="79C83521" w14:textId="77777777" w:rsidR="008259E9" w:rsidRPr="008259E9" w:rsidRDefault="008259E9" w:rsidP="008259E9">
            <w:pPr>
              <w:numPr>
                <w:ilvl w:val="0"/>
                <w:numId w:val="6"/>
              </w:numPr>
              <w:tabs>
                <w:tab w:val="left" w:pos="306"/>
                <w:tab w:val="left" w:pos="1429"/>
              </w:tabs>
              <w:ind w:left="0" w:firstLine="0"/>
              <w:jc w:val="both"/>
              <w:rPr>
                <w:sz w:val="24"/>
                <w:szCs w:val="24"/>
              </w:rPr>
            </w:pPr>
            <w:r w:rsidRPr="008259E9">
              <w:rPr>
                <w:sz w:val="24"/>
                <w:szCs w:val="24"/>
              </w:rPr>
              <w:t>высокая инвестиционная активность в сфере общественного питания;</w:t>
            </w:r>
          </w:p>
          <w:p w14:paraId="10AB21CF" w14:textId="77777777" w:rsidR="008259E9" w:rsidRPr="008259E9" w:rsidRDefault="008259E9" w:rsidP="008259E9">
            <w:pPr>
              <w:numPr>
                <w:ilvl w:val="0"/>
                <w:numId w:val="6"/>
              </w:numPr>
              <w:tabs>
                <w:tab w:val="left" w:pos="306"/>
                <w:tab w:val="left" w:pos="1429"/>
              </w:tabs>
              <w:ind w:left="0" w:firstLine="0"/>
              <w:jc w:val="both"/>
              <w:rPr>
                <w:sz w:val="24"/>
                <w:szCs w:val="24"/>
              </w:rPr>
            </w:pPr>
            <w:r w:rsidRPr="008259E9">
              <w:rPr>
                <w:sz w:val="24"/>
                <w:szCs w:val="24"/>
              </w:rPr>
              <w:t>значительная доля собственных инвестиций;</w:t>
            </w:r>
          </w:p>
          <w:p w14:paraId="103CCE8E" w14:textId="77777777" w:rsidR="008259E9" w:rsidRPr="008259E9" w:rsidRDefault="008259E9" w:rsidP="008259E9">
            <w:pPr>
              <w:numPr>
                <w:ilvl w:val="0"/>
                <w:numId w:val="6"/>
              </w:numPr>
              <w:tabs>
                <w:tab w:val="left" w:pos="306"/>
                <w:tab w:val="left" w:pos="1429"/>
              </w:tabs>
              <w:ind w:left="0" w:firstLine="0"/>
              <w:jc w:val="both"/>
              <w:rPr>
                <w:sz w:val="24"/>
                <w:szCs w:val="24"/>
              </w:rPr>
            </w:pPr>
            <w:r w:rsidRPr="008259E9">
              <w:rPr>
                <w:sz w:val="24"/>
                <w:szCs w:val="24"/>
              </w:rPr>
              <w:t>строительство мусоросортировочного завода</w:t>
            </w:r>
          </w:p>
        </w:tc>
        <w:tc>
          <w:tcPr>
            <w:tcW w:w="4821" w:type="dxa"/>
            <w:tcBorders>
              <w:top w:val="single" w:sz="4" w:space="0" w:color="000000"/>
              <w:left w:val="single" w:sz="4" w:space="0" w:color="000000"/>
              <w:bottom w:val="single" w:sz="4" w:space="0" w:color="000000"/>
              <w:right w:val="single" w:sz="4" w:space="0" w:color="000000"/>
            </w:tcBorders>
            <w:shd w:val="clear" w:color="auto" w:fill="auto"/>
          </w:tcPr>
          <w:p w14:paraId="07CCD496" w14:textId="77777777" w:rsidR="008259E9" w:rsidRPr="008259E9" w:rsidRDefault="008259E9" w:rsidP="006279C7">
            <w:pPr>
              <w:tabs>
                <w:tab w:val="left" w:pos="1069"/>
                <w:tab w:val="left" w:pos="1429"/>
              </w:tabs>
              <w:jc w:val="both"/>
              <w:rPr>
                <w:b/>
                <w:i/>
                <w:sz w:val="24"/>
                <w:szCs w:val="24"/>
              </w:rPr>
            </w:pPr>
            <w:r w:rsidRPr="008259E9">
              <w:rPr>
                <w:b/>
                <w:i/>
                <w:sz w:val="24"/>
                <w:szCs w:val="24"/>
              </w:rPr>
              <w:t>Инвестиции:</w:t>
            </w:r>
          </w:p>
          <w:p w14:paraId="58043E68" w14:textId="77777777" w:rsidR="008259E9" w:rsidRPr="008259E9" w:rsidRDefault="008259E9" w:rsidP="008259E9">
            <w:pPr>
              <w:numPr>
                <w:ilvl w:val="0"/>
                <w:numId w:val="6"/>
              </w:numPr>
              <w:tabs>
                <w:tab w:val="left" w:pos="306"/>
                <w:tab w:val="left" w:pos="1429"/>
              </w:tabs>
              <w:ind w:left="0" w:firstLine="0"/>
              <w:jc w:val="both"/>
              <w:rPr>
                <w:sz w:val="24"/>
                <w:szCs w:val="24"/>
              </w:rPr>
            </w:pPr>
            <w:r w:rsidRPr="008259E9">
              <w:rPr>
                <w:sz w:val="24"/>
                <w:szCs w:val="24"/>
              </w:rPr>
              <w:t>недостаточно развитая информационно-имиджевая политика в муниципалитете;</w:t>
            </w:r>
          </w:p>
          <w:p w14:paraId="35DAF34C" w14:textId="77777777" w:rsidR="008259E9" w:rsidRPr="008259E9" w:rsidRDefault="008259E9" w:rsidP="008259E9">
            <w:pPr>
              <w:numPr>
                <w:ilvl w:val="0"/>
                <w:numId w:val="6"/>
              </w:numPr>
              <w:tabs>
                <w:tab w:val="left" w:pos="306"/>
                <w:tab w:val="left" w:pos="1429"/>
              </w:tabs>
              <w:ind w:left="0" w:firstLine="0"/>
              <w:jc w:val="both"/>
              <w:rPr>
                <w:sz w:val="24"/>
                <w:szCs w:val="24"/>
              </w:rPr>
            </w:pPr>
            <w:r w:rsidRPr="008259E9">
              <w:rPr>
                <w:sz w:val="24"/>
                <w:szCs w:val="24"/>
              </w:rPr>
              <w:t>инвестиции осуществляются в объекты социальной сферы, отсутствуют проекты, приносящие стабильный доход в перспективе;</w:t>
            </w:r>
          </w:p>
          <w:p w14:paraId="2BB48A72" w14:textId="77777777" w:rsidR="008259E9" w:rsidRPr="008259E9" w:rsidRDefault="008259E9" w:rsidP="008259E9">
            <w:pPr>
              <w:numPr>
                <w:ilvl w:val="0"/>
                <w:numId w:val="6"/>
              </w:numPr>
              <w:tabs>
                <w:tab w:val="left" w:pos="306"/>
                <w:tab w:val="left" w:pos="1429"/>
              </w:tabs>
              <w:ind w:left="0" w:firstLine="0"/>
              <w:jc w:val="both"/>
              <w:rPr>
                <w:sz w:val="24"/>
                <w:szCs w:val="24"/>
              </w:rPr>
            </w:pPr>
            <w:r w:rsidRPr="008259E9">
              <w:rPr>
                <w:sz w:val="24"/>
                <w:szCs w:val="24"/>
              </w:rPr>
              <w:t>недостаточность ресурсов бюджета для обеспечения реализации масштабных инвестиционных проектов;</w:t>
            </w:r>
          </w:p>
          <w:p w14:paraId="482FF71A" w14:textId="77777777" w:rsidR="008259E9" w:rsidRPr="008259E9" w:rsidRDefault="008259E9" w:rsidP="008259E9">
            <w:pPr>
              <w:numPr>
                <w:ilvl w:val="0"/>
                <w:numId w:val="6"/>
              </w:numPr>
              <w:tabs>
                <w:tab w:val="left" w:pos="306"/>
                <w:tab w:val="left" w:pos="1429"/>
              </w:tabs>
              <w:ind w:left="0" w:firstLine="0"/>
              <w:jc w:val="both"/>
              <w:rPr>
                <w:sz w:val="24"/>
                <w:szCs w:val="24"/>
              </w:rPr>
            </w:pPr>
            <w:r w:rsidRPr="008259E9">
              <w:rPr>
                <w:sz w:val="24"/>
                <w:szCs w:val="24"/>
              </w:rPr>
              <w:t>нестабильность бюджетных инвестиций</w:t>
            </w:r>
          </w:p>
          <w:p w14:paraId="7327896B" w14:textId="77777777" w:rsidR="008259E9" w:rsidRPr="008259E9" w:rsidRDefault="008259E9" w:rsidP="006279C7">
            <w:pPr>
              <w:pBdr>
                <w:top w:val="nil"/>
                <w:left w:val="nil"/>
                <w:bottom w:val="nil"/>
                <w:right w:val="nil"/>
                <w:between w:val="nil"/>
              </w:pBdr>
              <w:tabs>
                <w:tab w:val="left" w:pos="1069"/>
                <w:tab w:val="left" w:pos="1429"/>
              </w:tabs>
              <w:jc w:val="both"/>
              <w:rPr>
                <w:b/>
                <w:i/>
                <w:color w:val="000000"/>
                <w:sz w:val="24"/>
                <w:szCs w:val="24"/>
              </w:rPr>
            </w:pPr>
          </w:p>
        </w:tc>
      </w:tr>
      <w:tr w:rsidR="008259E9" w:rsidRPr="008259E9" w14:paraId="530D4563" w14:textId="77777777" w:rsidTr="006279C7">
        <w:tc>
          <w:tcPr>
            <w:tcW w:w="4672" w:type="dxa"/>
            <w:tcBorders>
              <w:top w:val="single" w:sz="4" w:space="0" w:color="000000"/>
              <w:left w:val="single" w:sz="4" w:space="0" w:color="000000"/>
              <w:bottom w:val="single" w:sz="4" w:space="0" w:color="000000"/>
              <w:right w:val="single" w:sz="4" w:space="0" w:color="000000"/>
            </w:tcBorders>
            <w:shd w:val="clear" w:color="auto" w:fill="auto"/>
          </w:tcPr>
          <w:p w14:paraId="1222031B" w14:textId="77777777" w:rsidR="008259E9" w:rsidRPr="008259E9" w:rsidRDefault="008259E9" w:rsidP="006279C7">
            <w:pPr>
              <w:jc w:val="both"/>
              <w:rPr>
                <w:b/>
                <w:i/>
                <w:sz w:val="24"/>
                <w:szCs w:val="24"/>
              </w:rPr>
            </w:pPr>
            <w:r w:rsidRPr="008259E9">
              <w:rPr>
                <w:b/>
                <w:i/>
                <w:sz w:val="24"/>
                <w:szCs w:val="24"/>
              </w:rPr>
              <w:t>Гражданское общество</w:t>
            </w:r>
          </w:p>
          <w:p w14:paraId="3DDDEFFC" w14:textId="77777777" w:rsidR="008259E9" w:rsidRPr="008259E9" w:rsidRDefault="008259E9" w:rsidP="008259E9">
            <w:pPr>
              <w:numPr>
                <w:ilvl w:val="0"/>
                <w:numId w:val="6"/>
              </w:numPr>
              <w:tabs>
                <w:tab w:val="left" w:pos="306"/>
                <w:tab w:val="left" w:pos="1429"/>
              </w:tabs>
              <w:ind w:left="0" w:firstLine="0"/>
              <w:jc w:val="both"/>
              <w:rPr>
                <w:sz w:val="24"/>
                <w:szCs w:val="24"/>
              </w:rPr>
            </w:pPr>
            <w:r w:rsidRPr="008259E9">
              <w:rPr>
                <w:sz w:val="24"/>
                <w:szCs w:val="24"/>
              </w:rPr>
              <w:t>уникальная роль Общественного совета по реализации Стратегии социально-экономического развития Ханты-Мансийского автономного округа - Югры до 2030 года и Стратегии социально-экономического развития города Когалыма до 2030 при главе города Когалыма в реализации вопросов местного значения в рамках реализации Стратегии;</w:t>
            </w:r>
          </w:p>
          <w:p w14:paraId="064C73D6" w14:textId="77777777" w:rsidR="008259E9" w:rsidRPr="008259E9" w:rsidRDefault="008259E9" w:rsidP="008259E9">
            <w:pPr>
              <w:numPr>
                <w:ilvl w:val="0"/>
                <w:numId w:val="6"/>
              </w:numPr>
              <w:tabs>
                <w:tab w:val="left" w:pos="306"/>
                <w:tab w:val="left" w:pos="1429"/>
              </w:tabs>
              <w:ind w:left="0" w:firstLine="0"/>
              <w:jc w:val="both"/>
              <w:rPr>
                <w:sz w:val="24"/>
                <w:szCs w:val="24"/>
              </w:rPr>
            </w:pPr>
            <w:r w:rsidRPr="008259E9">
              <w:rPr>
                <w:sz w:val="24"/>
                <w:szCs w:val="24"/>
              </w:rPr>
              <w:t>выстроена эффективная работа с обращениями граждан: сроки рассмотрения обращений граждан существенно меньше установленных законодательством;</w:t>
            </w:r>
          </w:p>
          <w:p w14:paraId="3E0491B0" w14:textId="77777777" w:rsidR="008259E9" w:rsidRPr="008259E9" w:rsidRDefault="008259E9" w:rsidP="008259E9">
            <w:pPr>
              <w:numPr>
                <w:ilvl w:val="0"/>
                <w:numId w:val="6"/>
              </w:numPr>
              <w:tabs>
                <w:tab w:val="left" w:pos="306"/>
                <w:tab w:val="num" w:pos="720"/>
                <w:tab w:val="left" w:pos="1429"/>
              </w:tabs>
              <w:ind w:left="0" w:firstLine="0"/>
              <w:jc w:val="both"/>
              <w:rPr>
                <w:sz w:val="24"/>
                <w:szCs w:val="24"/>
              </w:rPr>
            </w:pPr>
            <w:r w:rsidRPr="008259E9">
              <w:rPr>
                <w:sz w:val="24"/>
                <w:szCs w:val="24"/>
              </w:rPr>
              <w:t>Активная позиция компании «ЛУКОЙЛ» в поддержке социально значимых проектов для города, привлечение ресурсов компании «ЛУКОЙЛ» к реализации общественных инициатив;</w:t>
            </w:r>
          </w:p>
          <w:p w14:paraId="5055E893" w14:textId="77777777" w:rsidR="008259E9" w:rsidRPr="008259E9" w:rsidRDefault="008259E9" w:rsidP="008259E9">
            <w:pPr>
              <w:numPr>
                <w:ilvl w:val="0"/>
                <w:numId w:val="6"/>
              </w:numPr>
              <w:tabs>
                <w:tab w:val="left" w:pos="306"/>
                <w:tab w:val="num" w:pos="720"/>
                <w:tab w:val="left" w:pos="1429"/>
              </w:tabs>
              <w:ind w:left="0" w:firstLine="0"/>
              <w:jc w:val="both"/>
              <w:rPr>
                <w:sz w:val="24"/>
                <w:szCs w:val="24"/>
              </w:rPr>
            </w:pPr>
            <w:r w:rsidRPr="008259E9">
              <w:rPr>
                <w:sz w:val="24"/>
                <w:szCs w:val="24"/>
              </w:rPr>
              <w:t xml:space="preserve"> участие органов местного самоуправления города в региональных проектах поддержки институтов гражданского общества;</w:t>
            </w:r>
          </w:p>
          <w:p w14:paraId="0AC82EDD" w14:textId="77777777" w:rsidR="008259E9" w:rsidRPr="008259E9" w:rsidRDefault="008259E9" w:rsidP="008259E9">
            <w:pPr>
              <w:numPr>
                <w:ilvl w:val="0"/>
                <w:numId w:val="6"/>
              </w:numPr>
              <w:tabs>
                <w:tab w:val="left" w:pos="306"/>
                <w:tab w:val="left" w:pos="1429"/>
              </w:tabs>
              <w:ind w:left="0" w:firstLine="0"/>
              <w:jc w:val="both"/>
              <w:rPr>
                <w:sz w:val="24"/>
                <w:szCs w:val="24"/>
              </w:rPr>
            </w:pPr>
            <w:r w:rsidRPr="008259E9">
              <w:rPr>
                <w:sz w:val="24"/>
                <w:szCs w:val="24"/>
              </w:rPr>
              <w:t>продвижение инициатив общественности города на уровне региона;</w:t>
            </w:r>
          </w:p>
          <w:p w14:paraId="3CBA977F" w14:textId="77777777" w:rsidR="008259E9" w:rsidRPr="008259E9" w:rsidRDefault="008259E9" w:rsidP="008259E9">
            <w:pPr>
              <w:numPr>
                <w:ilvl w:val="0"/>
                <w:numId w:val="6"/>
              </w:numPr>
              <w:tabs>
                <w:tab w:val="left" w:pos="306"/>
                <w:tab w:val="left" w:pos="1429"/>
              </w:tabs>
              <w:ind w:left="0" w:firstLine="0"/>
              <w:jc w:val="both"/>
              <w:rPr>
                <w:sz w:val="24"/>
                <w:szCs w:val="24"/>
              </w:rPr>
            </w:pPr>
            <w:r w:rsidRPr="008259E9">
              <w:rPr>
                <w:sz w:val="24"/>
                <w:szCs w:val="24"/>
              </w:rPr>
              <w:t>созданы комфортные условия для людей пожилого возраста – функционирует кружковое движение, реализуется грантовая поддержка деятельности и мероприятий, есть возможности для занятий физической культурой и спортом, в том числе скандинавской ходьбой</w:t>
            </w:r>
          </w:p>
        </w:tc>
        <w:tc>
          <w:tcPr>
            <w:tcW w:w="4821" w:type="dxa"/>
            <w:tcBorders>
              <w:top w:val="single" w:sz="4" w:space="0" w:color="000000"/>
              <w:left w:val="single" w:sz="4" w:space="0" w:color="000000"/>
              <w:bottom w:val="single" w:sz="4" w:space="0" w:color="000000"/>
              <w:right w:val="single" w:sz="4" w:space="0" w:color="000000"/>
            </w:tcBorders>
            <w:shd w:val="clear" w:color="auto" w:fill="auto"/>
          </w:tcPr>
          <w:p w14:paraId="5D52BA5A" w14:textId="77777777" w:rsidR="008259E9" w:rsidRPr="008259E9" w:rsidRDefault="008259E9" w:rsidP="006279C7">
            <w:pPr>
              <w:jc w:val="both"/>
              <w:rPr>
                <w:b/>
                <w:i/>
                <w:sz w:val="24"/>
                <w:szCs w:val="24"/>
              </w:rPr>
            </w:pPr>
            <w:r w:rsidRPr="008259E9">
              <w:rPr>
                <w:b/>
                <w:i/>
                <w:sz w:val="24"/>
                <w:szCs w:val="24"/>
              </w:rPr>
              <w:t>Гражданское общество</w:t>
            </w:r>
          </w:p>
          <w:p w14:paraId="49C3F905" w14:textId="77777777" w:rsidR="008259E9" w:rsidRPr="008259E9" w:rsidRDefault="008259E9" w:rsidP="008259E9">
            <w:pPr>
              <w:numPr>
                <w:ilvl w:val="0"/>
                <w:numId w:val="6"/>
              </w:numPr>
              <w:tabs>
                <w:tab w:val="left" w:pos="306"/>
                <w:tab w:val="left" w:pos="1429"/>
              </w:tabs>
              <w:ind w:left="0" w:firstLine="0"/>
              <w:jc w:val="both"/>
              <w:rPr>
                <w:b/>
                <w:i/>
                <w:sz w:val="24"/>
                <w:szCs w:val="24"/>
              </w:rPr>
            </w:pPr>
            <w:r w:rsidRPr="008259E9">
              <w:rPr>
                <w:sz w:val="24"/>
                <w:szCs w:val="24"/>
              </w:rPr>
              <w:t xml:space="preserve">пассивная позиция жителей города к самоорганизации в решении вопросов местного значения, активная благотворительная деятельность компании «ЛУКОЙЛ» приглушает проявление инициативы населения в решении вопросов местного значения, блокирует создание местных сообществ, способных самостоятельно и под свою ответственность проявлять местные инициативы </w:t>
            </w:r>
          </w:p>
          <w:p w14:paraId="7E3504FC" w14:textId="77777777" w:rsidR="008259E9" w:rsidRPr="008259E9" w:rsidRDefault="008259E9" w:rsidP="006279C7">
            <w:pPr>
              <w:tabs>
                <w:tab w:val="left" w:pos="1069"/>
                <w:tab w:val="left" w:pos="1429"/>
              </w:tabs>
              <w:jc w:val="both"/>
              <w:rPr>
                <w:b/>
                <w:i/>
                <w:sz w:val="24"/>
                <w:szCs w:val="24"/>
              </w:rPr>
            </w:pPr>
          </w:p>
        </w:tc>
      </w:tr>
    </w:tbl>
    <w:p w14:paraId="3F2BBAF6" w14:textId="77777777" w:rsidR="008259E9" w:rsidRPr="008259E9" w:rsidRDefault="008259E9" w:rsidP="008259E9">
      <w:pPr>
        <w:pBdr>
          <w:top w:val="nil"/>
          <w:left w:val="nil"/>
          <w:bottom w:val="nil"/>
          <w:right w:val="nil"/>
          <w:between w:val="nil"/>
        </w:pBdr>
        <w:ind w:firstLine="709"/>
        <w:jc w:val="both"/>
        <w:rPr>
          <w:color w:val="000000"/>
          <w:sz w:val="28"/>
          <w:szCs w:val="28"/>
        </w:rPr>
      </w:pPr>
    </w:p>
    <w:p w14:paraId="0BB03A99" w14:textId="77777777" w:rsidR="008259E9" w:rsidRPr="008259E9" w:rsidRDefault="008259E9" w:rsidP="008259E9">
      <w:pPr>
        <w:ind w:firstLine="709"/>
        <w:jc w:val="both"/>
        <w:rPr>
          <w:sz w:val="28"/>
          <w:szCs w:val="28"/>
        </w:rPr>
      </w:pPr>
      <w:bookmarkStart w:id="42" w:name="_heading=h.44sinio" w:colFirst="0" w:colLast="0"/>
      <w:bookmarkEnd w:id="42"/>
      <w:r w:rsidRPr="008259E9">
        <w:rPr>
          <w:sz w:val="28"/>
          <w:szCs w:val="28"/>
        </w:rPr>
        <w:t>В результате анализа сильных и слабых сторон города Когалыма определены основные тенденции социально-экономического развития в рамках Стратегии можно сформулировать следующие выводы:</w:t>
      </w:r>
    </w:p>
    <w:p w14:paraId="02C4C126" w14:textId="77777777" w:rsidR="008259E9" w:rsidRPr="008259E9" w:rsidRDefault="008259E9" w:rsidP="008259E9">
      <w:pPr>
        <w:ind w:firstLine="709"/>
        <w:jc w:val="both"/>
        <w:rPr>
          <w:sz w:val="28"/>
          <w:szCs w:val="28"/>
        </w:rPr>
      </w:pPr>
      <w:r w:rsidRPr="008259E9">
        <w:rPr>
          <w:sz w:val="28"/>
          <w:szCs w:val="28"/>
        </w:rPr>
        <w:t xml:space="preserve">1. Географическое положение город Когалым дает как потенциальные стимулы для развития муниципального образования, так и формирует предпосылки для оттока трудоспособного населения. </w:t>
      </w:r>
    </w:p>
    <w:p w14:paraId="51327FCF" w14:textId="77777777" w:rsidR="008259E9" w:rsidRPr="008259E9" w:rsidRDefault="008259E9" w:rsidP="008259E9">
      <w:pPr>
        <w:ind w:firstLine="709"/>
        <w:jc w:val="both"/>
        <w:rPr>
          <w:sz w:val="28"/>
          <w:szCs w:val="28"/>
        </w:rPr>
      </w:pPr>
      <w:r w:rsidRPr="008259E9">
        <w:rPr>
          <w:sz w:val="28"/>
          <w:szCs w:val="28"/>
        </w:rPr>
        <w:t>2. Демографическая ситуация и рынок труда предполагает преобладание инерционного сценария развития ввиду складывающихся общероссийских трендов, где город Когалым не является исключением.</w:t>
      </w:r>
    </w:p>
    <w:p w14:paraId="195DFA1A" w14:textId="77777777" w:rsidR="008259E9" w:rsidRPr="008259E9" w:rsidRDefault="008259E9" w:rsidP="008259E9">
      <w:pPr>
        <w:ind w:firstLine="709"/>
        <w:jc w:val="both"/>
        <w:rPr>
          <w:sz w:val="28"/>
          <w:szCs w:val="28"/>
        </w:rPr>
      </w:pPr>
      <w:r w:rsidRPr="008259E9">
        <w:rPr>
          <w:sz w:val="28"/>
          <w:szCs w:val="28"/>
        </w:rPr>
        <w:t>3. Экономическое развитие характеризуется сложившимся экономическим укладом, что в среднесрочной и долгосрочной перспективе будет приводить к устойчивому росту и умеренному превышению региональных показателей. Драйверами экономического развития будут оставаться работающие на территории города Когалыма организации, определяющие градообразующую деятельность. На инвестиции в объекты инфраструктуры следует обратить особое внимание. Туристическая сфера может быть драйвером роста и диверсифицирует экономику, но требует значительных капитальных вложений в среднесрочной перспективе.</w:t>
      </w:r>
    </w:p>
    <w:p w14:paraId="45507004" w14:textId="77777777" w:rsidR="008259E9" w:rsidRPr="008259E9" w:rsidRDefault="008259E9" w:rsidP="008259E9">
      <w:pPr>
        <w:ind w:firstLine="709"/>
        <w:jc w:val="both"/>
        <w:rPr>
          <w:sz w:val="28"/>
          <w:szCs w:val="28"/>
        </w:rPr>
      </w:pPr>
      <w:r w:rsidRPr="008259E9">
        <w:rPr>
          <w:sz w:val="28"/>
          <w:szCs w:val="28"/>
        </w:rPr>
        <w:t xml:space="preserve">4. При достаточной развитости социальной сферы, как сильного фактора города Когалыма, пристальное внимание следует обратить на высокий уровень износа материально технической базы и дефицит профильных специалистов в отраслях социальной сферы, особенно в образовании, здравоохранении и физической культуре, и спорте, а также специалистов рабочих профессий в производственной сфере. </w:t>
      </w:r>
    </w:p>
    <w:p w14:paraId="39E6289D" w14:textId="77777777" w:rsidR="008259E9" w:rsidRPr="008259E9" w:rsidRDefault="008259E9" w:rsidP="008259E9">
      <w:pPr>
        <w:ind w:firstLine="709"/>
        <w:jc w:val="both"/>
        <w:rPr>
          <w:sz w:val="28"/>
          <w:szCs w:val="28"/>
        </w:rPr>
      </w:pPr>
      <w:r w:rsidRPr="008259E9">
        <w:rPr>
          <w:sz w:val="28"/>
          <w:szCs w:val="28"/>
        </w:rPr>
        <w:t>5. В городе Когалыме наблюдается тренд дефицита кадров рабочих профессий в производственной сфере.</w:t>
      </w:r>
    </w:p>
    <w:p w14:paraId="4DB0DCBC" w14:textId="77777777" w:rsidR="008259E9" w:rsidRPr="008259E9" w:rsidRDefault="008259E9" w:rsidP="008259E9">
      <w:pPr>
        <w:ind w:firstLine="709"/>
        <w:jc w:val="both"/>
        <w:rPr>
          <w:sz w:val="28"/>
          <w:szCs w:val="28"/>
        </w:rPr>
      </w:pPr>
      <w:r w:rsidRPr="008259E9">
        <w:rPr>
          <w:sz w:val="28"/>
          <w:szCs w:val="28"/>
        </w:rPr>
        <w:t>6. В бюджетной сфере присутствует зависимость от вышестоящих уровней бюджетной системы, при нарастающей доле собственной доходной базы местного бюджета города Когалыма. Существенным источником доходов бюджета являются безвозмездные поступления от деятельности нефтяных компаний. Вместе с тем отмечается высокий уровень и качество организации бюджетного процесса.</w:t>
      </w:r>
    </w:p>
    <w:p w14:paraId="15110000" w14:textId="77777777" w:rsidR="008259E9" w:rsidRPr="008259E9" w:rsidRDefault="008259E9" w:rsidP="008259E9">
      <w:pPr>
        <w:ind w:firstLine="709"/>
        <w:jc w:val="both"/>
        <w:rPr>
          <w:sz w:val="28"/>
          <w:szCs w:val="28"/>
        </w:rPr>
      </w:pPr>
      <w:r w:rsidRPr="008259E9">
        <w:rPr>
          <w:sz w:val="28"/>
          <w:szCs w:val="28"/>
        </w:rPr>
        <w:t>7. Анализ инвестиционного блока демонстрирует как наличие существенного потенциала со стороны территории, так и сильную проработку имиджевой стратегии города Когалыма среди других муниципалитетов, так и значительную зависимость от привлечения частных инвесторов, высокую долю бюджетных инвестиций и слабого привлечения, при наличии предпосылок.</w:t>
      </w:r>
    </w:p>
    <w:p w14:paraId="4839C276" w14:textId="77777777" w:rsidR="008259E9" w:rsidRPr="008259E9" w:rsidRDefault="008259E9" w:rsidP="008259E9">
      <w:pPr>
        <w:suppressAutoHyphens/>
        <w:ind w:firstLine="709"/>
        <w:jc w:val="both"/>
        <w:rPr>
          <w:sz w:val="28"/>
          <w:szCs w:val="28"/>
          <w:lang w:bidi="en-US"/>
        </w:rPr>
      </w:pPr>
      <w:r w:rsidRPr="008259E9">
        <w:rPr>
          <w:sz w:val="28"/>
          <w:szCs w:val="28"/>
          <w:lang w:bidi="en-US"/>
        </w:rPr>
        <w:t>В таблице 79 детально проработаны и представлены возможности и угрозы социально-экономического развития города Когалыма.</w:t>
      </w:r>
    </w:p>
    <w:p w14:paraId="6AE60720" w14:textId="77777777" w:rsidR="008259E9" w:rsidRPr="008259E9" w:rsidRDefault="008259E9" w:rsidP="008259E9">
      <w:pPr>
        <w:pBdr>
          <w:top w:val="nil"/>
          <w:left w:val="nil"/>
          <w:bottom w:val="nil"/>
          <w:right w:val="nil"/>
          <w:between w:val="nil"/>
        </w:pBdr>
        <w:jc w:val="both"/>
        <w:rPr>
          <w:color w:val="000000"/>
          <w:sz w:val="28"/>
          <w:szCs w:val="28"/>
        </w:rPr>
      </w:pPr>
    </w:p>
    <w:p w14:paraId="15AC43CC" w14:textId="77777777" w:rsidR="008259E9" w:rsidRPr="008259E9" w:rsidRDefault="008259E9" w:rsidP="008259E9">
      <w:pPr>
        <w:pBdr>
          <w:top w:val="nil"/>
          <w:left w:val="nil"/>
          <w:bottom w:val="nil"/>
          <w:right w:val="nil"/>
          <w:between w:val="nil"/>
        </w:pBdr>
        <w:ind w:firstLine="709"/>
        <w:jc w:val="both"/>
        <w:rPr>
          <w:color w:val="000000"/>
          <w:sz w:val="24"/>
          <w:szCs w:val="24"/>
        </w:rPr>
      </w:pPr>
      <w:bookmarkStart w:id="43" w:name="_heading=h.2jxsxqh" w:colFirst="0" w:colLast="0"/>
      <w:bookmarkEnd w:id="43"/>
      <w:r w:rsidRPr="008259E9">
        <w:rPr>
          <w:color w:val="000000"/>
          <w:sz w:val="28"/>
          <w:szCs w:val="28"/>
        </w:rPr>
        <w:t>Таблица 79. Возможности и угрозы социально-экономического развития города Когалыма</w:t>
      </w:r>
      <w:r w:rsidRPr="008259E9">
        <w:rPr>
          <w:b/>
          <w:color w:val="000000"/>
          <w:sz w:val="24"/>
          <w:szCs w:val="24"/>
          <w:vertAlign w:val="superscript"/>
        </w:rPr>
        <w:footnoteReference w:id="265"/>
      </w:r>
    </w:p>
    <w:tbl>
      <w:tblPr>
        <w:tblW w:w="90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73"/>
        <w:gridCol w:w="4394"/>
      </w:tblGrid>
      <w:tr w:rsidR="008259E9" w:rsidRPr="008259E9" w14:paraId="0FAB6422" w14:textId="77777777" w:rsidTr="006279C7">
        <w:trPr>
          <w:trHeight w:val="99"/>
        </w:trPr>
        <w:tc>
          <w:tcPr>
            <w:tcW w:w="4673" w:type="dxa"/>
          </w:tcPr>
          <w:p w14:paraId="0CB1B59D" w14:textId="77777777" w:rsidR="008259E9" w:rsidRPr="008259E9" w:rsidRDefault="008259E9" w:rsidP="006279C7">
            <w:pPr>
              <w:pBdr>
                <w:top w:val="nil"/>
                <w:left w:val="nil"/>
                <w:bottom w:val="nil"/>
                <w:right w:val="nil"/>
                <w:between w:val="nil"/>
              </w:pBdr>
              <w:jc w:val="center"/>
              <w:rPr>
                <w:b/>
                <w:i/>
                <w:color w:val="000000"/>
                <w:sz w:val="24"/>
                <w:szCs w:val="24"/>
              </w:rPr>
            </w:pPr>
            <w:r w:rsidRPr="008259E9">
              <w:rPr>
                <w:b/>
                <w:i/>
                <w:color w:val="000000"/>
                <w:sz w:val="24"/>
                <w:szCs w:val="24"/>
              </w:rPr>
              <w:t>Возможности города Когалыма</w:t>
            </w:r>
          </w:p>
        </w:tc>
        <w:tc>
          <w:tcPr>
            <w:tcW w:w="4394" w:type="dxa"/>
          </w:tcPr>
          <w:p w14:paraId="18910CF9" w14:textId="77777777" w:rsidR="008259E9" w:rsidRPr="008259E9" w:rsidRDefault="008259E9" w:rsidP="006279C7">
            <w:pPr>
              <w:pBdr>
                <w:top w:val="nil"/>
                <w:left w:val="nil"/>
                <w:bottom w:val="nil"/>
                <w:right w:val="nil"/>
                <w:between w:val="nil"/>
              </w:pBdr>
              <w:jc w:val="center"/>
              <w:rPr>
                <w:b/>
                <w:i/>
                <w:color w:val="000000"/>
                <w:sz w:val="24"/>
                <w:szCs w:val="24"/>
              </w:rPr>
            </w:pPr>
            <w:r w:rsidRPr="008259E9">
              <w:rPr>
                <w:b/>
                <w:i/>
                <w:color w:val="000000"/>
                <w:sz w:val="24"/>
                <w:szCs w:val="24"/>
              </w:rPr>
              <w:t>Угрозы для  города Когалыма</w:t>
            </w:r>
          </w:p>
        </w:tc>
      </w:tr>
      <w:tr w:rsidR="008259E9" w:rsidRPr="008259E9" w14:paraId="012FE649" w14:textId="77777777" w:rsidTr="006279C7">
        <w:trPr>
          <w:trHeight w:val="441"/>
        </w:trPr>
        <w:tc>
          <w:tcPr>
            <w:tcW w:w="4673" w:type="dxa"/>
          </w:tcPr>
          <w:p w14:paraId="3D2D1E41" w14:textId="77777777" w:rsidR="008259E9" w:rsidRPr="008259E9" w:rsidRDefault="008259E9" w:rsidP="006279C7">
            <w:pPr>
              <w:jc w:val="both"/>
              <w:rPr>
                <w:b/>
                <w:i/>
                <w:sz w:val="24"/>
                <w:szCs w:val="24"/>
              </w:rPr>
            </w:pPr>
            <w:r w:rsidRPr="008259E9">
              <w:rPr>
                <w:b/>
                <w:i/>
                <w:sz w:val="24"/>
                <w:szCs w:val="24"/>
              </w:rPr>
              <w:t>Географическое положение и ресурсы:</w:t>
            </w:r>
          </w:p>
          <w:p w14:paraId="06EE7C68" w14:textId="77777777" w:rsidR="008259E9" w:rsidRPr="008259E9" w:rsidRDefault="008259E9" w:rsidP="008259E9">
            <w:pPr>
              <w:numPr>
                <w:ilvl w:val="0"/>
                <w:numId w:val="6"/>
              </w:numPr>
              <w:pBdr>
                <w:top w:val="nil"/>
                <w:left w:val="nil"/>
                <w:bottom w:val="nil"/>
                <w:right w:val="nil"/>
                <w:between w:val="nil"/>
              </w:pBdr>
              <w:tabs>
                <w:tab w:val="left" w:pos="306"/>
                <w:tab w:val="left" w:pos="1429"/>
              </w:tabs>
              <w:ind w:left="0" w:firstLine="0"/>
              <w:jc w:val="both"/>
              <w:rPr>
                <w:sz w:val="24"/>
                <w:szCs w:val="24"/>
              </w:rPr>
            </w:pPr>
            <w:r w:rsidRPr="008259E9">
              <w:rPr>
                <w:sz w:val="24"/>
                <w:szCs w:val="24"/>
              </w:rPr>
              <w:t xml:space="preserve"> развитие агломерационных процессов;</w:t>
            </w:r>
          </w:p>
          <w:p w14:paraId="06275EA0" w14:textId="77777777" w:rsidR="008259E9" w:rsidRPr="008259E9" w:rsidRDefault="008259E9" w:rsidP="008259E9">
            <w:pPr>
              <w:numPr>
                <w:ilvl w:val="0"/>
                <w:numId w:val="6"/>
              </w:numPr>
              <w:pBdr>
                <w:top w:val="nil"/>
                <w:left w:val="nil"/>
                <w:bottom w:val="nil"/>
                <w:right w:val="nil"/>
                <w:between w:val="nil"/>
              </w:pBdr>
              <w:tabs>
                <w:tab w:val="left" w:pos="306"/>
                <w:tab w:val="left" w:pos="1429"/>
              </w:tabs>
              <w:ind w:left="0" w:firstLine="0"/>
              <w:jc w:val="both"/>
              <w:rPr>
                <w:sz w:val="24"/>
                <w:szCs w:val="24"/>
              </w:rPr>
            </w:pPr>
            <w:r w:rsidRPr="008259E9">
              <w:rPr>
                <w:sz w:val="24"/>
                <w:szCs w:val="24"/>
              </w:rPr>
              <w:t>создание логистического кластера.</w:t>
            </w:r>
          </w:p>
          <w:p w14:paraId="2F65E67C" w14:textId="77777777" w:rsidR="008259E9" w:rsidRPr="008259E9" w:rsidRDefault="008259E9" w:rsidP="008259E9">
            <w:pPr>
              <w:numPr>
                <w:ilvl w:val="0"/>
                <w:numId w:val="6"/>
              </w:numPr>
              <w:pBdr>
                <w:top w:val="nil"/>
                <w:left w:val="nil"/>
                <w:bottom w:val="nil"/>
                <w:right w:val="nil"/>
                <w:between w:val="nil"/>
              </w:pBdr>
              <w:tabs>
                <w:tab w:val="left" w:pos="306"/>
                <w:tab w:val="left" w:pos="1429"/>
              </w:tabs>
              <w:ind w:left="0" w:firstLine="0"/>
              <w:jc w:val="both"/>
              <w:rPr>
                <w:color w:val="000000"/>
                <w:sz w:val="24"/>
                <w:szCs w:val="24"/>
              </w:rPr>
            </w:pPr>
            <w:r w:rsidRPr="008259E9">
              <w:rPr>
                <w:sz w:val="24"/>
                <w:szCs w:val="24"/>
              </w:rPr>
              <w:t>развитие транспортной инфраструктуры</w:t>
            </w:r>
          </w:p>
        </w:tc>
        <w:tc>
          <w:tcPr>
            <w:tcW w:w="4394" w:type="dxa"/>
          </w:tcPr>
          <w:p w14:paraId="7347EC06" w14:textId="77777777" w:rsidR="008259E9" w:rsidRPr="008259E9" w:rsidRDefault="008259E9" w:rsidP="006279C7">
            <w:pPr>
              <w:jc w:val="both"/>
              <w:rPr>
                <w:b/>
                <w:i/>
                <w:sz w:val="24"/>
                <w:szCs w:val="24"/>
              </w:rPr>
            </w:pPr>
            <w:r w:rsidRPr="008259E9">
              <w:rPr>
                <w:b/>
                <w:i/>
                <w:sz w:val="24"/>
                <w:szCs w:val="24"/>
              </w:rPr>
              <w:t>Географическое положение и ресурсы:</w:t>
            </w:r>
          </w:p>
          <w:p w14:paraId="29369F3D" w14:textId="77777777" w:rsidR="008259E9" w:rsidRPr="008259E9" w:rsidRDefault="008259E9" w:rsidP="008259E9">
            <w:pPr>
              <w:numPr>
                <w:ilvl w:val="0"/>
                <w:numId w:val="6"/>
              </w:numPr>
              <w:pBdr>
                <w:top w:val="nil"/>
                <w:left w:val="nil"/>
                <w:bottom w:val="nil"/>
                <w:right w:val="nil"/>
                <w:between w:val="nil"/>
              </w:pBdr>
              <w:tabs>
                <w:tab w:val="left" w:pos="306"/>
                <w:tab w:val="left" w:pos="1429"/>
              </w:tabs>
              <w:ind w:left="0" w:firstLine="0"/>
              <w:jc w:val="both"/>
              <w:rPr>
                <w:sz w:val="24"/>
                <w:szCs w:val="24"/>
              </w:rPr>
            </w:pPr>
            <w:r w:rsidRPr="008259E9">
              <w:rPr>
                <w:sz w:val="24"/>
                <w:szCs w:val="24"/>
              </w:rPr>
              <w:t>возможная потеря контроля над использованием земельных ресурсов территории вследствие миграционных процессов и давления на органы МСУ;</w:t>
            </w:r>
          </w:p>
          <w:p w14:paraId="2F87A0C8" w14:textId="77777777" w:rsidR="008259E9" w:rsidRPr="008259E9" w:rsidRDefault="008259E9" w:rsidP="008259E9">
            <w:pPr>
              <w:numPr>
                <w:ilvl w:val="0"/>
                <w:numId w:val="6"/>
              </w:numPr>
              <w:pBdr>
                <w:top w:val="nil"/>
                <w:left w:val="nil"/>
                <w:bottom w:val="nil"/>
                <w:right w:val="nil"/>
                <w:between w:val="nil"/>
              </w:pBdr>
              <w:tabs>
                <w:tab w:val="left" w:pos="306"/>
                <w:tab w:val="left" w:pos="1429"/>
              </w:tabs>
              <w:ind w:left="0" w:firstLine="0"/>
              <w:jc w:val="both"/>
              <w:rPr>
                <w:color w:val="000000"/>
                <w:sz w:val="24"/>
                <w:szCs w:val="24"/>
              </w:rPr>
            </w:pPr>
            <w:r w:rsidRPr="008259E9">
              <w:rPr>
                <w:sz w:val="24"/>
                <w:szCs w:val="24"/>
              </w:rPr>
              <w:t>ухудшение экологической обстановки вследствие появления новых несанкционированных свалок</w:t>
            </w:r>
          </w:p>
        </w:tc>
      </w:tr>
      <w:tr w:rsidR="008259E9" w:rsidRPr="008259E9" w14:paraId="1AF0617E" w14:textId="77777777" w:rsidTr="006279C7">
        <w:trPr>
          <w:trHeight w:val="441"/>
        </w:trPr>
        <w:tc>
          <w:tcPr>
            <w:tcW w:w="4673" w:type="dxa"/>
          </w:tcPr>
          <w:p w14:paraId="25A238E4" w14:textId="77777777" w:rsidR="008259E9" w:rsidRPr="008259E9" w:rsidRDefault="008259E9" w:rsidP="006279C7">
            <w:pPr>
              <w:tabs>
                <w:tab w:val="left" w:pos="1069"/>
                <w:tab w:val="left" w:pos="1429"/>
              </w:tabs>
              <w:jc w:val="both"/>
              <w:rPr>
                <w:b/>
                <w:i/>
                <w:sz w:val="24"/>
                <w:szCs w:val="24"/>
              </w:rPr>
            </w:pPr>
            <w:r w:rsidRPr="008259E9">
              <w:rPr>
                <w:b/>
                <w:i/>
                <w:sz w:val="24"/>
                <w:szCs w:val="24"/>
              </w:rPr>
              <w:t>Демография и рынок труда:</w:t>
            </w:r>
          </w:p>
          <w:p w14:paraId="5B6D4969" w14:textId="77777777" w:rsidR="008259E9" w:rsidRPr="008259E9" w:rsidRDefault="008259E9" w:rsidP="008259E9">
            <w:pPr>
              <w:numPr>
                <w:ilvl w:val="0"/>
                <w:numId w:val="6"/>
              </w:numPr>
              <w:tabs>
                <w:tab w:val="left" w:pos="306"/>
                <w:tab w:val="left" w:pos="1429"/>
              </w:tabs>
              <w:ind w:left="0" w:firstLine="0"/>
              <w:jc w:val="both"/>
              <w:rPr>
                <w:sz w:val="24"/>
                <w:szCs w:val="24"/>
              </w:rPr>
            </w:pPr>
            <w:r w:rsidRPr="008259E9">
              <w:rPr>
                <w:sz w:val="24"/>
                <w:szCs w:val="24"/>
              </w:rPr>
              <w:t>создание имиджа миграционной привлекательности города для увеличения миграционного потока на территорию муниципального образования;</w:t>
            </w:r>
          </w:p>
          <w:p w14:paraId="0AA62A89" w14:textId="77777777" w:rsidR="008259E9" w:rsidRPr="008259E9" w:rsidRDefault="008259E9" w:rsidP="008259E9">
            <w:pPr>
              <w:numPr>
                <w:ilvl w:val="0"/>
                <w:numId w:val="6"/>
              </w:numPr>
              <w:tabs>
                <w:tab w:val="left" w:pos="306"/>
                <w:tab w:val="left" w:pos="1429"/>
              </w:tabs>
              <w:ind w:left="0" w:firstLine="0"/>
              <w:jc w:val="both"/>
              <w:rPr>
                <w:sz w:val="24"/>
                <w:szCs w:val="24"/>
              </w:rPr>
            </w:pPr>
            <w:r w:rsidRPr="008259E9">
              <w:rPr>
                <w:sz w:val="24"/>
                <w:szCs w:val="24"/>
              </w:rPr>
              <w:t>имеется большая потребность обеспечения кадрами в отраслях экономики и сильнее в социальной сфере (здравоохранение, образование, спорт)</w:t>
            </w:r>
          </w:p>
          <w:p w14:paraId="23BA7C6C" w14:textId="77777777" w:rsidR="008259E9" w:rsidRPr="008259E9" w:rsidRDefault="008259E9" w:rsidP="006279C7">
            <w:pPr>
              <w:jc w:val="both"/>
              <w:rPr>
                <w:b/>
                <w:i/>
                <w:sz w:val="24"/>
                <w:szCs w:val="24"/>
              </w:rPr>
            </w:pPr>
          </w:p>
        </w:tc>
        <w:tc>
          <w:tcPr>
            <w:tcW w:w="4394" w:type="dxa"/>
          </w:tcPr>
          <w:p w14:paraId="44440CFB" w14:textId="77777777" w:rsidR="008259E9" w:rsidRPr="008259E9" w:rsidRDefault="008259E9" w:rsidP="006279C7">
            <w:pPr>
              <w:tabs>
                <w:tab w:val="left" w:pos="1069"/>
                <w:tab w:val="left" w:pos="1429"/>
              </w:tabs>
              <w:jc w:val="both"/>
              <w:rPr>
                <w:b/>
                <w:i/>
                <w:sz w:val="24"/>
                <w:szCs w:val="24"/>
              </w:rPr>
            </w:pPr>
            <w:r w:rsidRPr="008259E9">
              <w:rPr>
                <w:b/>
                <w:i/>
                <w:sz w:val="24"/>
                <w:szCs w:val="24"/>
              </w:rPr>
              <w:t>Демография и рынок труда:</w:t>
            </w:r>
          </w:p>
          <w:p w14:paraId="01B2D98C" w14:textId="77777777" w:rsidR="008259E9" w:rsidRPr="008259E9" w:rsidRDefault="008259E9" w:rsidP="008259E9">
            <w:pPr>
              <w:numPr>
                <w:ilvl w:val="0"/>
                <w:numId w:val="6"/>
              </w:numPr>
              <w:pBdr>
                <w:top w:val="nil"/>
                <w:left w:val="nil"/>
                <w:bottom w:val="nil"/>
                <w:right w:val="nil"/>
                <w:between w:val="nil"/>
              </w:pBdr>
              <w:tabs>
                <w:tab w:val="left" w:pos="306"/>
                <w:tab w:val="left" w:pos="1429"/>
              </w:tabs>
              <w:ind w:left="0" w:firstLine="0"/>
              <w:jc w:val="both"/>
              <w:rPr>
                <w:sz w:val="24"/>
                <w:szCs w:val="24"/>
              </w:rPr>
            </w:pPr>
            <w:r w:rsidRPr="008259E9">
              <w:rPr>
                <w:sz w:val="24"/>
                <w:szCs w:val="24"/>
              </w:rPr>
              <w:t xml:space="preserve">нехватка высокопрофессиональных кадров во всех отраслях социальной сферы, в том числе по причине </w:t>
            </w:r>
            <w:sdt>
              <w:sdtPr>
                <w:rPr>
                  <w:sz w:val="24"/>
                  <w:szCs w:val="24"/>
                </w:rPr>
                <w:tag w:val="goog_rdk_49"/>
                <w:id w:val="-46693422"/>
              </w:sdtPr>
              <w:sdtEndPr/>
              <w:sdtContent/>
            </w:sdt>
            <w:r w:rsidRPr="008259E9">
              <w:rPr>
                <w:sz w:val="24"/>
                <w:szCs w:val="24"/>
              </w:rPr>
              <w:t>выравнивания уровня заработной платы города Когалыма и регионов центральной России;</w:t>
            </w:r>
          </w:p>
          <w:p w14:paraId="4550739A" w14:textId="77777777" w:rsidR="008259E9" w:rsidRPr="008259E9" w:rsidRDefault="008259E9" w:rsidP="008259E9">
            <w:pPr>
              <w:numPr>
                <w:ilvl w:val="0"/>
                <w:numId w:val="6"/>
              </w:numPr>
              <w:pBdr>
                <w:top w:val="nil"/>
                <w:left w:val="nil"/>
                <w:bottom w:val="nil"/>
                <w:right w:val="nil"/>
                <w:between w:val="nil"/>
              </w:pBdr>
              <w:tabs>
                <w:tab w:val="left" w:pos="306"/>
                <w:tab w:val="left" w:pos="1429"/>
              </w:tabs>
              <w:ind w:left="0" w:firstLine="0"/>
              <w:jc w:val="both"/>
              <w:rPr>
                <w:sz w:val="24"/>
                <w:szCs w:val="24"/>
              </w:rPr>
            </w:pPr>
            <w:r w:rsidRPr="008259E9">
              <w:rPr>
                <w:sz w:val="24"/>
                <w:szCs w:val="24"/>
              </w:rPr>
              <w:t>снижение уровня рождаемости вследствие изменения половозрастной структуры населения;</w:t>
            </w:r>
          </w:p>
          <w:p w14:paraId="3A6FA713" w14:textId="77777777" w:rsidR="008259E9" w:rsidRPr="008259E9" w:rsidRDefault="008259E9" w:rsidP="008259E9">
            <w:pPr>
              <w:numPr>
                <w:ilvl w:val="0"/>
                <w:numId w:val="6"/>
              </w:numPr>
              <w:pBdr>
                <w:top w:val="nil"/>
                <w:left w:val="nil"/>
                <w:bottom w:val="nil"/>
                <w:right w:val="nil"/>
                <w:between w:val="nil"/>
              </w:pBdr>
              <w:tabs>
                <w:tab w:val="left" w:pos="306"/>
                <w:tab w:val="left" w:pos="1429"/>
              </w:tabs>
              <w:ind w:left="0" w:firstLine="0"/>
              <w:jc w:val="both"/>
              <w:rPr>
                <w:sz w:val="24"/>
                <w:szCs w:val="24"/>
              </w:rPr>
            </w:pPr>
            <w:r w:rsidRPr="008259E9">
              <w:rPr>
                <w:sz w:val="24"/>
                <w:szCs w:val="24"/>
              </w:rPr>
              <w:t>отток молодежи из города в центральную часть России, по причине отсутствия в настоящее время ВУЗов, узость рынка труда – нет востребованности в части профессий и более привлекательных условий в других регионах;</w:t>
            </w:r>
          </w:p>
          <w:p w14:paraId="6869635C" w14:textId="77777777" w:rsidR="008259E9" w:rsidRPr="008259E9" w:rsidRDefault="008259E9" w:rsidP="008259E9">
            <w:pPr>
              <w:numPr>
                <w:ilvl w:val="0"/>
                <w:numId w:val="6"/>
              </w:numPr>
              <w:pBdr>
                <w:top w:val="nil"/>
                <w:left w:val="nil"/>
                <w:bottom w:val="nil"/>
                <w:right w:val="nil"/>
                <w:between w:val="nil"/>
              </w:pBdr>
              <w:tabs>
                <w:tab w:val="left" w:pos="306"/>
                <w:tab w:val="left" w:pos="1429"/>
              </w:tabs>
              <w:ind w:left="0" w:firstLine="0"/>
              <w:jc w:val="both"/>
              <w:rPr>
                <w:sz w:val="24"/>
                <w:szCs w:val="24"/>
              </w:rPr>
            </w:pPr>
            <w:r w:rsidRPr="008259E9">
              <w:rPr>
                <w:sz w:val="24"/>
                <w:szCs w:val="24"/>
              </w:rPr>
              <w:t xml:space="preserve">фиктивные разводы, негативно влияющие на демографическую ситуацию; </w:t>
            </w:r>
          </w:p>
          <w:p w14:paraId="2E15A9FF" w14:textId="77777777" w:rsidR="008259E9" w:rsidRPr="008259E9" w:rsidRDefault="008259E9" w:rsidP="008259E9">
            <w:pPr>
              <w:numPr>
                <w:ilvl w:val="0"/>
                <w:numId w:val="6"/>
              </w:numPr>
              <w:pBdr>
                <w:top w:val="nil"/>
                <w:left w:val="nil"/>
                <w:bottom w:val="nil"/>
                <w:right w:val="nil"/>
                <w:between w:val="nil"/>
              </w:pBdr>
              <w:tabs>
                <w:tab w:val="left" w:pos="306"/>
                <w:tab w:val="left" w:pos="1429"/>
              </w:tabs>
              <w:ind w:left="0" w:firstLine="0"/>
              <w:jc w:val="both"/>
              <w:rPr>
                <w:sz w:val="24"/>
                <w:szCs w:val="24"/>
              </w:rPr>
            </w:pPr>
            <w:r w:rsidRPr="008259E9">
              <w:rPr>
                <w:sz w:val="24"/>
                <w:szCs w:val="24"/>
              </w:rPr>
              <w:t>уменьшение соотношения числа трудоспособного населения к числу людей пенсионного возраста, детей и подростков;</w:t>
            </w:r>
          </w:p>
          <w:p w14:paraId="102772DB" w14:textId="77777777" w:rsidR="008259E9" w:rsidRPr="008259E9" w:rsidRDefault="008259E9" w:rsidP="008259E9">
            <w:pPr>
              <w:numPr>
                <w:ilvl w:val="0"/>
                <w:numId w:val="6"/>
              </w:numPr>
              <w:pBdr>
                <w:top w:val="nil"/>
                <w:left w:val="nil"/>
                <w:bottom w:val="nil"/>
                <w:right w:val="nil"/>
                <w:between w:val="nil"/>
              </w:pBdr>
              <w:tabs>
                <w:tab w:val="left" w:pos="306"/>
                <w:tab w:val="left" w:pos="1429"/>
              </w:tabs>
              <w:ind w:left="0" w:firstLine="0"/>
              <w:jc w:val="both"/>
              <w:rPr>
                <w:sz w:val="24"/>
                <w:szCs w:val="24"/>
              </w:rPr>
            </w:pPr>
            <w:r w:rsidRPr="008259E9">
              <w:rPr>
                <w:sz w:val="24"/>
                <w:szCs w:val="24"/>
              </w:rPr>
              <w:t>снижение качества миграционного притока и человеческого капитала, рост доли низкоквалифицированных кадров.</w:t>
            </w:r>
          </w:p>
          <w:p w14:paraId="546DFF85" w14:textId="77777777" w:rsidR="008259E9" w:rsidRPr="008259E9" w:rsidRDefault="008259E9" w:rsidP="008259E9">
            <w:pPr>
              <w:numPr>
                <w:ilvl w:val="0"/>
                <w:numId w:val="6"/>
              </w:numPr>
              <w:pBdr>
                <w:top w:val="nil"/>
                <w:left w:val="nil"/>
                <w:bottom w:val="nil"/>
                <w:right w:val="nil"/>
                <w:between w:val="nil"/>
              </w:pBdr>
              <w:tabs>
                <w:tab w:val="left" w:pos="306"/>
                <w:tab w:val="left" w:pos="1429"/>
              </w:tabs>
              <w:ind w:left="0" w:firstLine="0"/>
              <w:jc w:val="both"/>
              <w:rPr>
                <w:b/>
                <w:i/>
                <w:sz w:val="24"/>
                <w:szCs w:val="24"/>
              </w:rPr>
            </w:pPr>
            <w:r w:rsidRPr="008259E9">
              <w:rPr>
                <w:sz w:val="24"/>
                <w:szCs w:val="24"/>
              </w:rPr>
              <w:t>снижение миграционной привлекательности города Когалыма для внутрироссийских мигрантов</w:t>
            </w:r>
          </w:p>
        </w:tc>
      </w:tr>
      <w:tr w:rsidR="008259E9" w:rsidRPr="008259E9" w14:paraId="0DB3D443" w14:textId="77777777" w:rsidTr="006279C7">
        <w:trPr>
          <w:trHeight w:val="441"/>
        </w:trPr>
        <w:tc>
          <w:tcPr>
            <w:tcW w:w="4673" w:type="dxa"/>
          </w:tcPr>
          <w:p w14:paraId="12D8DFE4" w14:textId="77777777" w:rsidR="008259E9" w:rsidRPr="008259E9" w:rsidRDefault="008259E9" w:rsidP="006279C7">
            <w:pPr>
              <w:tabs>
                <w:tab w:val="left" w:pos="1080"/>
                <w:tab w:val="left" w:pos="1429"/>
              </w:tabs>
              <w:jc w:val="both"/>
              <w:rPr>
                <w:b/>
                <w:i/>
                <w:sz w:val="24"/>
                <w:szCs w:val="24"/>
              </w:rPr>
            </w:pPr>
            <w:r w:rsidRPr="008259E9">
              <w:rPr>
                <w:b/>
                <w:i/>
                <w:sz w:val="24"/>
                <w:szCs w:val="24"/>
              </w:rPr>
              <w:t>Экономическое развитие, инфраструктура обеспеченности экономики и потребительского рынка:</w:t>
            </w:r>
          </w:p>
          <w:p w14:paraId="2511DB63" w14:textId="77777777" w:rsidR="008259E9" w:rsidRPr="008259E9" w:rsidRDefault="008259E9" w:rsidP="008259E9">
            <w:pPr>
              <w:numPr>
                <w:ilvl w:val="0"/>
                <w:numId w:val="6"/>
              </w:numPr>
              <w:pBdr>
                <w:top w:val="nil"/>
                <w:left w:val="nil"/>
                <w:bottom w:val="nil"/>
                <w:right w:val="nil"/>
                <w:between w:val="nil"/>
              </w:pBdr>
              <w:tabs>
                <w:tab w:val="left" w:pos="306"/>
                <w:tab w:val="left" w:pos="1429"/>
              </w:tabs>
              <w:ind w:left="0" w:firstLine="0"/>
              <w:jc w:val="both"/>
              <w:rPr>
                <w:sz w:val="24"/>
                <w:szCs w:val="24"/>
              </w:rPr>
            </w:pPr>
            <w:r w:rsidRPr="008259E9">
              <w:rPr>
                <w:sz w:val="24"/>
                <w:szCs w:val="24"/>
              </w:rPr>
              <w:t>возможности установления взаимовыгодных экономических, партнерских отношений с Сургутской агломерацией;</w:t>
            </w:r>
          </w:p>
          <w:p w14:paraId="391A293A" w14:textId="77777777" w:rsidR="008259E9" w:rsidRPr="008259E9" w:rsidRDefault="008259E9" w:rsidP="008259E9">
            <w:pPr>
              <w:numPr>
                <w:ilvl w:val="0"/>
                <w:numId w:val="6"/>
              </w:numPr>
              <w:pBdr>
                <w:top w:val="nil"/>
                <w:left w:val="nil"/>
                <w:bottom w:val="nil"/>
                <w:right w:val="nil"/>
                <w:between w:val="nil"/>
              </w:pBdr>
              <w:tabs>
                <w:tab w:val="left" w:pos="306"/>
                <w:tab w:val="left" w:pos="1429"/>
              </w:tabs>
              <w:ind w:left="0" w:firstLine="0"/>
              <w:jc w:val="both"/>
              <w:rPr>
                <w:sz w:val="24"/>
                <w:szCs w:val="24"/>
              </w:rPr>
            </w:pPr>
            <w:r w:rsidRPr="008259E9">
              <w:rPr>
                <w:sz w:val="24"/>
                <w:szCs w:val="24"/>
              </w:rPr>
              <w:t>развитие туристической деятельности на территории города (создание туристических объектов и новых маршрутов);</w:t>
            </w:r>
          </w:p>
          <w:p w14:paraId="3BAC5BC1" w14:textId="77777777" w:rsidR="008259E9" w:rsidRPr="008259E9" w:rsidRDefault="008259E9" w:rsidP="008259E9">
            <w:pPr>
              <w:numPr>
                <w:ilvl w:val="0"/>
                <w:numId w:val="6"/>
              </w:numPr>
              <w:pBdr>
                <w:top w:val="nil"/>
                <w:left w:val="nil"/>
                <w:bottom w:val="nil"/>
                <w:right w:val="nil"/>
                <w:between w:val="nil"/>
              </w:pBdr>
              <w:tabs>
                <w:tab w:val="left" w:pos="306"/>
                <w:tab w:val="left" w:pos="1429"/>
              </w:tabs>
              <w:ind w:left="0" w:firstLine="0"/>
              <w:jc w:val="both"/>
              <w:rPr>
                <w:sz w:val="24"/>
                <w:szCs w:val="24"/>
              </w:rPr>
            </w:pPr>
            <w:r w:rsidRPr="008259E9">
              <w:rPr>
                <w:sz w:val="24"/>
                <w:szCs w:val="24"/>
              </w:rPr>
              <w:t>создание доступной инфраструктуры для размещения производственных объектов инвесторов;</w:t>
            </w:r>
          </w:p>
          <w:p w14:paraId="5E48D21A" w14:textId="77777777" w:rsidR="008259E9" w:rsidRPr="008259E9" w:rsidRDefault="008259E9" w:rsidP="008259E9">
            <w:pPr>
              <w:numPr>
                <w:ilvl w:val="0"/>
                <w:numId w:val="6"/>
              </w:numPr>
              <w:pBdr>
                <w:top w:val="nil"/>
                <w:left w:val="nil"/>
                <w:bottom w:val="nil"/>
                <w:right w:val="nil"/>
                <w:between w:val="nil"/>
              </w:pBdr>
              <w:tabs>
                <w:tab w:val="left" w:pos="306"/>
                <w:tab w:val="left" w:pos="1429"/>
              </w:tabs>
              <w:ind w:left="0" w:firstLine="0"/>
              <w:jc w:val="both"/>
              <w:rPr>
                <w:sz w:val="24"/>
                <w:szCs w:val="24"/>
              </w:rPr>
            </w:pPr>
            <w:r w:rsidRPr="008259E9">
              <w:rPr>
                <w:sz w:val="24"/>
                <w:szCs w:val="24"/>
              </w:rPr>
              <w:t>потенциал малого предпринимательства, сферы услуг, увеличение оборота розничной торговли и общественного питания;</w:t>
            </w:r>
          </w:p>
          <w:p w14:paraId="2AB12B3A" w14:textId="77777777" w:rsidR="008259E9" w:rsidRPr="008259E9" w:rsidRDefault="008259E9" w:rsidP="008259E9">
            <w:pPr>
              <w:numPr>
                <w:ilvl w:val="0"/>
                <w:numId w:val="6"/>
              </w:numPr>
              <w:pBdr>
                <w:top w:val="nil"/>
                <w:left w:val="nil"/>
                <w:bottom w:val="nil"/>
                <w:right w:val="nil"/>
                <w:between w:val="nil"/>
              </w:pBdr>
              <w:tabs>
                <w:tab w:val="left" w:pos="306"/>
                <w:tab w:val="left" w:pos="1429"/>
              </w:tabs>
              <w:ind w:left="0" w:firstLine="0"/>
              <w:jc w:val="both"/>
              <w:rPr>
                <w:sz w:val="24"/>
                <w:szCs w:val="24"/>
              </w:rPr>
            </w:pPr>
            <w:r w:rsidRPr="008259E9">
              <w:rPr>
                <w:sz w:val="24"/>
                <w:szCs w:val="24"/>
              </w:rPr>
              <w:t>механизмы поддержки  малого и среднего бизнеса в части создания производств для удовлетворения потребностей города и населения;</w:t>
            </w:r>
          </w:p>
          <w:p w14:paraId="69D42C9B" w14:textId="77777777" w:rsidR="008259E9" w:rsidRPr="008259E9" w:rsidRDefault="008259E9" w:rsidP="008259E9">
            <w:pPr>
              <w:numPr>
                <w:ilvl w:val="0"/>
                <w:numId w:val="6"/>
              </w:numPr>
              <w:tabs>
                <w:tab w:val="left" w:pos="1069"/>
                <w:tab w:val="left" w:pos="1429"/>
              </w:tabs>
              <w:suppressAutoHyphens/>
              <w:ind w:left="0" w:firstLine="0"/>
              <w:jc w:val="both"/>
              <w:rPr>
                <w:sz w:val="24"/>
                <w:szCs w:val="24"/>
                <w:lang w:eastAsia="ar-SA"/>
              </w:rPr>
            </w:pPr>
            <w:r w:rsidRPr="008259E9">
              <w:rPr>
                <w:sz w:val="24"/>
                <w:szCs w:val="24"/>
                <w:lang w:eastAsia="ar-SA"/>
              </w:rPr>
              <w:t>наличие разработанного генерального плана развития Когалыма, моделей градостроительного развития в соответствии со стандартом комплексного развития территорий населенных пунктов Ханты-Мансийского автономного округа-Югры «Югорский стандарт»;</w:t>
            </w:r>
          </w:p>
          <w:p w14:paraId="0BC01CAA" w14:textId="77777777" w:rsidR="008259E9" w:rsidRPr="008259E9" w:rsidRDefault="008259E9" w:rsidP="008259E9">
            <w:pPr>
              <w:numPr>
                <w:ilvl w:val="0"/>
                <w:numId w:val="6"/>
              </w:numPr>
              <w:pBdr>
                <w:top w:val="nil"/>
                <w:left w:val="nil"/>
                <w:bottom w:val="nil"/>
                <w:right w:val="nil"/>
                <w:between w:val="nil"/>
              </w:pBdr>
              <w:tabs>
                <w:tab w:val="left" w:pos="306"/>
                <w:tab w:val="left" w:pos="1429"/>
              </w:tabs>
              <w:ind w:left="0" w:firstLine="0"/>
              <w:jc w:val="both"/>
              <w:rPr>
                <w:sz w:val="24"/>
                <w:szCs w:val="24"/>
              </w:rPr>
            </w:pPr>
            <w:r w:rsidRPr="008259E9">
              <w:rPr>
                <w:sz w:val="24"/>
                <w:szCs w:val="24"/>
              </w:rPr>
              <w:t>возможность создания научного кластера и выстраивание триады: образовательные учреждения – научно-образовательные центры – предприятия в сфере нефтяной промышленности;</w:t>
            </w:r>
          </w:p>
          <w:p w14:paraId="64185DE1" w14:textId="77777777" w:rsidR="008259E9" w:rsidRPr="008259E9" w:rsidRDefault="008259E9" w:rsidP="008259E9">
            <w:pPr>
              <w:numPr>
                <w:ilvl w:val="0"/>
                <w:numId w:val="6"/>
              </w:numPr>
              <w:pBdr>
                <w:top w:val="nil"/>
                <w:left w:val="nil"/>
                <w:bottom w:val="nil"/>
                <w:right w:val="nil"/>
                <w:between w:val="nil"/>
              </w:pBdr>
              <w:tabs>
                <w:tab w:val="left" w:pos="306"/>
                <w:tab w:val="left" w:pos="1429"/>
              </w:tabs>
              <w:ind w:left="0" w:firstLine="0"/>
              <w:jc w:val="both"/>
              <w:rPr>
                <w:sz w:val="24"/>
                <w:szCs w:val="24"/>
              </w:rPr>
            </w:pPr>
            <w:r w:rsidRPr="008259E9">
              <w:rPr>
                <w:sz w:val="24"/>
                <w:szCs w:val="24"/>
              </w:rPr>
              <w:t>возможность вовлечения в хозяйственный оборот бесхозного имущества;</w:t>
            </w:r>
          </w:p>
          <w:p w14:paraId="15D65C74" w14:textId="77777777" w:rsidR="008259E9" w:rsidRPr="008259E9" w:rsidRDefault="008259E9" w:rsidP="008259E9">
            <w:pPr>
              <w:numPr>
                <w:ilvl w:val="0"/>
                <w:numId w:val="6"/>
              </w:numPr>
              <w:pBdr>
                <w:top w:val="nil"/>
                <w:left w:val="nil"/>
                <w:bottom w:val="nil"/>
                <w:right w:val="nil"/>
                <w:between w:val="nil"/>
              </w:pBdr>
              <w:tabs>
                <w:tab w:val="left" w:pos="306"/>
                <w:tab w:val="left" w:pos="1429"/>
              </w:tabs>
              <w:ind w:left="0" w:firstLine="0"/>
              <w:jc w:val="both"/>
              <w:rPr>
                <w:sz w:val="24"/>
                <w:szCs w:val="24"/>
              </w:rPr>
            </w:pPr>
            <w:r w:rsidRPr="008259E9">
              <w:rPr>
                <w:sz w:val="24"/>
                <w:szCs w:val="24"/>
              </w:rPr>
              <w:t>наличие системообразующих предприятий;</w:t>
            </w:r>
          </w:p>
          <w:p w14:paraId="5BA58E34" w14:textId="77777777" w:rsidR="008259E9" w:rsidRPr="008259E9" w:rsidRDefault="008259E9" w:rsidP="008259E9">
            <w:pPr>
              <w:numPr>
                <w:ilvl w:val="0"/>
                <w:numId w:val="6"/>
              </w:numPr>
              <w:pBdr>
                <w:top w:val="nil"/>
                <w:left w:val="nil"/>
                <w:bottom w:val="nil"/>
                <w:right w:val="nil"/>
                <w:between w:val="nil"/>
              </w:pBdr>
              <w:tabs>
                <w:tab w:val="left" w:pos="306"/>
                <w:tab w:val="left" w:pos="1429"/>
              </w:tabs>
              <w:ind w:left="0" w:firstLine="0"/>
              <w:jc w:val="both"/>
              <w:rPr>
                <w:sz w:val="24"/>
                <w:szCs w:val="24"/>
              </w:rPr>
            </w:pPr>
            <w:r w:rsidRPr="008259E9">
              <w:rPr>
                <w:sz w:val="24"/>
                <w:szCs w:val="24"/>
              </w:rPr>
              <w:t>возможность повышения доступности газовых сетей;</w:t>
            </w:r>
          </w:p>
          <w:p w14:paraId="794D4657" w14:textId="77777777" w:rsidR="008259E9" w:rsidRPr="008259E9" w:rsidRDefault="008259E9" w:rsidP="008259E9">
            <w:pPr>
              <w:numPr>
                <w:ilvl w:val="0"/>
                <w:numId w:val="6"/>
              </w:numPr>
              <w:pBdr>
                <w:top w:val="nil"/>
                <w:left w:val="nil"/>
                <w:bottom w:val="nil"/>
                <w:right w:val="nil"/>
                <w:between w:val="nil"/>
              </w:pBdr>
              <w:tabs>
                <w:tab w:val="left" w:pos="306"/>
                <w:tab w:val="left" w:pos="1429"/>
              </w:tabs>
              <w:ind w:left="0" w:firstLine="0"/>
              <w:jc w:val="both"/>
              <w:rPr>
                <w:sz w:val="24"/>
                <w:szCs w:val="24"/>
              </w:rPr>
            </w:pPr>
            <w:r w:rsidRPr="008259E9">
              <w:rPr>
                <w:sz w:val="24"/>
                <w:szCs w:val="24"/>
              </w:rPr>
              <w:t>наличие в городе уникальных мест, которые интересны для развития туризма;</w:t>
            </w:r>
          </w:p>
          <w:p w14:paraId="24907590" w14:textId="77777777" w:rsidR="008259E9" w:rsidRPr="008259E9" w:rsidRDefault="008259E9" w:rsidP="008259E9">
            <w:pPr>
              <w:numPr>
                <w:ilvl w:val="0"/>
                <w:numId w:val="6"/>
              </w:numPr>
              <w:pBdr>
                <w:top w:val="nil"/>
                <w:left w:val="nil"/>
                <w:bottom w:val="nil"/>
                <w:right w:val="nil"/>
                <w:between w:val="nil"/>
              </w:pBdr>
              <w:tabs>
                <w:tab w:val="left" w:pos="306"/>
                <w:tab w:val="left" w:pos="1429"/>
              </w:tabs>
              <w:ind w:left="0" w:firstLine="0"/>
              <w:jc w:val="both"/>
              <w:rPr>
                <w:sz w:val="24"/>
                <w:szCs w:val="24"/>
              </w:rPr>
            </w:pPr>
            <w:r w:rsidRPr="008259E9">
              <w:rPr>
                <w:sz w:val="24"/>
                <w:szCs w:val="24"/>
              </w:rPr>
              <w:t>возможность формирования специализированной торгово-выставочной площадки для реализации продукции растениеводства и животноводства;</w:t>
            </w:r>
          </w:p>
          <w:p w14:paraId="54FAD5D3" w14:textId="77777777" w:rsidR="008259E9" w:rsidRPr="008259E9" w:rsidRDefault="008259E9" w:rsidP="008259E9">
            <w:pPr>
              <w:numPr>
                <w:ilvl w:val="0"/>
                <w:numId w:val="6"/>
              </w:numPr>
              <w:pBdr>
                <w:top w:val="nil"/>
                <w:left w:val="nil"/>
                <w:bottom w:val="nil"/>
                <w:right w:val="nil"/>
                <w:between w:val="nil"/>
              </w:pBdr>
              <w:tabs>
                <w:tab w:val="left" w:pos="306"/>
                <w:tab w:val="left" w:pos="1429"/>
              </w:tabs>
              <w:ind w:left="0" w:firstLine="0"/>
              <w:jc w:val="both"/>
              <w:rPr>
                <w:sz w:val="24"/>
                <w:szCs w:val="24"/>
              </w:rPr>
            </w:pPr>
            <w:r w:rsidRPr="008259E9">
              <w:rPr>
                <w:sz w:val="24"/>
                <w:szCs w:val="24"/>
              </w:rPr>
              <w:t>разработка проектов муниципально-частного партнерства для развития инфраструктуры в сфере услуг и досуга населения;</w:t>
            </w:r>
          </w:p>
          <w:p w14:paraId="35E9E88E" w14:textId="77777777" w:rsidR="008259E9" w:rsidRPr="008259E9" w:rsidRDefault="008259E9" w:rsidP="008259E9">
            <w:pPr>
              <w:numPr>
                <w:ilvl w:val="0"/>
                <w:numId w:val="6"/>
              </w:numPr>
              <w:pBdr>
                <w:top w:val="nil"/>
                <w:left w:val="nil"/>
                <w:bottom w:val="nil"/>
                <w:right w:val="nil"/>
                <w:between w:val="nil"/>
              </w:pBdr>
              <w:tabs>
                <w:tab w:val="left" w:pos="306"/>
                <w:tab w:val="left" w:pos="1429"/>
              </w:tabs>
              <w:ind w:left="0" w:firstLine="0"/>
              <w:jc w:val="both"/>
              <w:rPr>
                <w:sz w:val="24"/>
                <w:szCs w:val="24"/>
              </w:rPr>
            </w:pPr>
            <w:r w:rsidRPr="008259E9">
              <w:rPr>
                <w:sz w:val="24"/>
                <w:szCs w:val="24"/>
              </w:rPr>
              <w:t>организация Центра молодежного предпринимательства</w:t>
            </w:r>
          </w:p>
        </w:tc>
        <w:tc>
          <w:tcPr>
            <w:tcW w:w="4394" w:type="dxa"/>
          </w:tcPr>
          <w:p w14:paraId="698B4E73" w14:textId="77777777" w:rsidR="008259E9" w:rsidRPr="008259E9" w:rsidRDefault="008259E9" w:rsidP="006279C7">
            <w:pPr>
              <w:tabs>
                <w:tab w:val="left" w:pos="1069"/>
                <w:tab w:val="left" w:pos="1429"/>
              </w:tabs>
              <w:jc w:val="both"/>
              <w:rPr>
                <w:b/>
                <w:i/>
                <w:sz w:val="24"/>
                <w:szCs w:val="24"/>
              </w:rPr>
            </w:pPr>
            <w:r w:rsidRPr="008259E9">
              <w:rPr>
                <w:b/>
                <w:i/>
                <w:sz w:val="24"/>
                <w:szCs w:val="24"/>
              </w:rPr>
              <w:t>Экономическое развитие, инфраструктура обеспеченности экономики и потребительского рынка:</w:t>
            </w:r>
          </w:p>
          <w:p w14:paraId="204D7AD4" w14:textId="77777777" w:rsidR="008259E9" w:rsidRPr="008259E9" w:rsidRDefault="008259E9" w:rsidP="008259E9">
            <w:pPr>
              <w:numPr>
                <w:ilvl w:val="0"/>
                <w:numId w:val="6"/>
              </w:numPr>
              <w:pBdr>
                <w:top w:val="nil"/>
                <w:left w:val="nil"/>
                <w:bottom w:val="nil"/>
                <w:right w:val="nil"/>
                <w:between w:val="nil"/>
              </w:pBdr>
              <w:tabs>
                <w:tab w:val="left" w:pos="306"/>
                <w:tab w:val="left" w:pos="1429"/>
              </w:tabs>
              <w:ind w:left="0" w:firstLine="0"/>
              <w:jc w:val="both"/>
              <w:rPr>
                <w:sz w:val="24"/>
                <w:szCs w:val="24"/>
              </w:rPr>
            </w:pPr>
            <w:r w:rsidRPr="008259E9">
              <w:rPr>
                <w:sz w:val="24"/>
                <w:szCs w:val="24"/>
              </w:rPr>
              <w:t>невозможность проводить реконструкцию, реализовать начатые и запланированные проекты по строительству объектов инженерно-производственной и транспортно-логистической инфраструктуры в условиях финансового кризиса, роста цен на энергоносители, ГСМ;</w:t>
            </w:r>
          </w:p>
          <w:p w14:paraId="576DE3D1" w14:textId="77777777" w:rsidR="008259E9" w:rsidRPr="008259E9" w:rsidRDefault="008259E9" w:rsidP="008259E9">
            <w:pPr>
              <w:numPr>
                <w:ilvl w:val="0"/>
                <w:numId w:val="6"/>
              </w:numPr>
              <w:pBdr>
                <w:top w:val="nil"/>
                <w:left w:val="nil"/>
                <w:bottom w:val="nil"/>
                <w:right w:val="nil"/>
                <w:between w:val="nil"/>
              </w:pBdr>
              <w:tabs>
                <w:tab w:val="left" w:pos="306"/>
                <w:tab w:val="left" w:pos="1429"/>
              </w:tabs>
              <w:ind w:left="0" w:firstLine="0"/>
              <w:jc w:val="both"/>
              <w:rPr>
                <w:sz w:val="24"/>
                <w:szCs w:val="24"/>
              </w:rPr>
            </w:pPr>
            <w:r w:rsidRPr="008259E9">
              <w:rPr>
                <w:sz w:val="24"/>
                <w:szCs w:val="24"/>
              </w:rPr>
              <w:t>дефицит земельных участков подготовленных к освоению инфраструктурными и инженерными сетями;</w:t>
            </w:r>
          </w:p>
          <w:p w14:paraId="2DC9A9BC" w14:textId="77777777" w:rsidR="008259E9" w:rsidRPr="008259E9" w:rsidRDefault="008259E9" w:rsidP="008259E9">
            <w:pPr>
              <w:numPr>
                <w:ilvl w:val="0"/>
                <w:numId w:val="6"/>
              </w:numPr>
              <w:pBdr>
                <w:top w:val="nil"/>
                <w:left w:val="nil"/>
                <w:bottom w:val="nil"/>
                <w:right w:val="nil"/>
                <w:between w:val="nil"/>
              </w:pBdr>
              <w:tabs>
                <w:tab w:val="left" w:pos="306"/>
                <w:tab w:val="left" w:pos="1429"/>
              </w:tabs>
              <w:ind w:left="0" w:firstLine="0"/>
              <w:jc w:val="both"/>
              <w:rPr>
                <w:sz w:val="24"/>
                <w:szCs w:val="24"/>
              </w:rPr>
            </w:pPr>
            <w:r w:rsidRPr="008259E9">
              <w:rPr>
                <w:sz w:val="24"/>
                <w:szCs w:val="24"/>
              </w:rPr>
              <w:t>ухудшение предпринимательского климата, институциональных условий и условий ведения бизнеса;</w:t>
            </w:r>
          </w:p>
          <w:p w14:paraId="2C815ED9" w14:textId="77777777" w:rsidR="008259E9" w:rsidRPr="008259E9" w:rsidRDefault="008259E9" w:rsidP="008259E9">
            <w:pPr>
              <w:numPr>
                <w:ilvl w:val="0"/>
                <w:numId w:val="6"/>
              </w:numPr>
              <w:pBdr>
                <w:top w:val="nil"/>
                <w:left w:val="nil"/>
                <w:bottom w:val="nil"/>
                <w:right w:val="nil"/>
                <w:between w:val="nil"/>
              </w:pBdr>
              <w:tabs>
                <w:tab w:val="left" w:pos="306"/>
                <w:tab w:val="left" w:pos="1429"/>
              </w:tabs>
              <w:ind w:left="0" w:firstLine="0"/>
              <w:jc w:val="both"/>
              <w:rPr>
                <w:sz w:val="24"/>
                <w:szCs w:val="24"/>
              </w:rPr>
            </w:pPr>
            <w:r w:rsidRPr="008259E9">
              <w:rPr>
                <w:sz w:val="24"/>
                <w:szCs w:val="24"/>
              </w:rPr>
              <w:t>высокая стоимость квартир, высокий процент ипотечной ставки;</w:t>
            </w:r>
          </w:p>
          <w:p w14:paraId="7A208498" w14:textId="77777777" w:rsidR="008259E9" w:rsidRPr="008259E9" w:rsidRDefault="008259E9" w:rsidP="008259E9">
            <w:pPr>
              <w:numPr>
                <w:ilvl w:val="0"/>
                <w:numId w:val="6"/>
              </w:numPr>
              <w:pBdr>
                <w:top w:val="nil"/>
                <w:left w:val="nil"/>
                <w:bottom w:val="nil"/>
                <w:right w:val="nil"/>
                <w:between w:val="nil"/>
              </w:pBdr>
              <w:tabs>
                <w:tab w:val="left" w:pos="306"/>
                <w:tab w:val="left" w:pos="1429"/>
              </w:tabs>
              <w:ind w:left="0" w:firstLine="0"/>
              <w:jc w:val="both"/>
              <w:rPr>
                <w:sz w:val="24"/>
                <w:szCs w:val="24"/>
              </w:rPr>
            </w:pPr>
            <w:r w:rsidRPr="008259E9">
              <w:rPr>
                <w:sz w:val="24"/>
                <w:szCs w:val="24"/>
              </w:rPr>
              <w:t>экономика города зависит от добычи полезных ископаемых;</w:t>
            </w:r>
          </w:p>
          <w:p w14:paraId="4C8BAC49" w14:textId="77777777" w:rsidR="008259E9" w:rsidRPr="008259E9" w:rsidRDefault="008259E9" w:rsidP="008259E9">
            <w:pPr>
              <w:numPr>
                <w:ilvl w:val="0"/>
                <w:numId w:val="6"/>
              </w:numPr>
              <w:pBdr>
                <w:top w:val="nil"/>
                <w:left w:val="nil"/>
                <w:bottom w:val="nil"/>
                <w:right w:val="nil"/>
                <w:between w:val="nil"/>
              </w:pBdr>
              <w:tabs>
                <w:tab w:val="left" w:pos="306"/>
                <w:tab w:val="left" w:pos="1429"/>
              </w:tabs>
              <w:ind w:left="0" w:firstLine="0"/>
              <w:jc w:val="both"/>
              <w:rPr>
                <w:sz w:val="24"/>
                <w:szCs w:val="24"/>
              </w:rPr>
            </w:pPr>
            <w:r w:rsidRPr="008259E9">
              <w:rPr>
                <w:sz w:val="24"/>
                <w:szCs w:val="24"/>
              </w:rPr>
              <w:t>удаленность территории, логистика, отсутствие доступного посуточного жилья для развития туризма;</w:t>
            </w:r>
          </w:p>
          <w:p w14:paraId="255D4A1B" w14:textId="77777777" w:rsidR="008259E9" w:rsidRPr="008259E9" w:rsidRDefault="008259E9" w:rsidP="008259E9">
            <w:pPr>
              <w:numPr>
                <w:ilvl w:val="0"/>
                <w:numId w:val="6"/>
              </w:numPr>
              <w:pBdr>
                <w:top w:val="nil"/>
                <w:left w:val="nil"/>
                <w:bottom w:val="nil"/>
                <w:right w:val="nil"/>
                <w:between w:val="nil"/>
              </w:pBdr>
              <w:tabs>
                <w:tab w:val="left" w:pos="306"/>
                <w:tab w:val="left" w:pos="1429"/>
              </w:tabs>
              <w:ind w:left="0" w:firstLine="0"/>
              <w:jc w:val="both"/>
              <w:rPr>
                <w:sz w:val="24"/>
                <w:szCs w:val="24"/>
              </w:rPr>
            </w:pPr>
            <w:r w:rsidRPr="008259E9">
              <w:rPr>
                <w:sz w:val="24"/>
                <w:szCs w:val="24"/>
              </w:rPr>
              <w:t>отсутствие возможности строительства новых и реконструкции действующих дорог;</w:t>
            </w:r>
          </w:p>
          <w:p w14:paraId="06F0C2A2" w14:textId="77777777" w:rsidR="008259E9" w:rsidRPr="008259E9" w:rsidRDefault="008259E9" w:rsidP="008259E9">
            <w:pPr>
              <w:numPr>
                <w:ilvl w:val="0"/>
                <w:numId w:val="6"/>
              </w:numPr>
              <w:pBdr>
                <w:top w:val="nil"/>
                <w:left w:val="nil"/>
                <w:bottom w:val="nil"/>
                <w:right w:val="nil"/>
                <w:between w:val="nil"/>
              </w:pBdr>
              <w:tabs>
                <w:tab w:val="left" w:pos="306"/>
                <w:tab w:val="left" w:pos="1429"/>
              </w:tabs>
              <w:ind w:left="0" w:firstLine="0"/>
              <w:jc w:val="both"/>
              <w:rPr>
                <w:sz w:val="24"/>
                <w:szCs w:val="24"/>
              </w:rPr>
            </w:pPr>
            <w:r w:rsidRPr="008259E9">
              <w:rPr>
                <w:sz w:val="24"/>
                <w:szCs w:val="24"/>
              </w:rPr>
              <w:t>контролирующие органы: низкая квалификация персонала, отсутствие контроля за действиями;</w:t>
            </w:r>
          </w:p>
          <w:p w14:paraId="5D6765A4" w14:textId="77777777" w:rsidR="008259E9" w:rsidRPr="008259E9" w:rsidRDefault="008259E9" w:rsidP="008259E9">
            <w:pPr>
              <w:numPr>
                <w:ilvl w:val="0"/>
                <w:numId w:val="6"/>
              </w:numPr>
              <w:pBdr>
                <w:top w:val="nil"/>
                <w:left w:val="nil"/>
                <w:bottom w:val="nil"/>
                <w:right w:val="nil"/>
                <w:between w:val="nil"/>
              </w:pBdr>
              <w:tabs>
                <w:tab w:val="left" w:pos="306"/>
                <w:tab w:val="left" w:pos="1429"/>
              </w:tabs>
              <w:ind w:left="0" w:firstLine="0"/>
              <w:jc w:val="both"/>
              <w:rPr>
                <w:sz w:val="24"/>
                <w:szCs w:val="24"/>
              </w:rPr>
            </w:pPr>
            <w:r w:rsidRPr="008259E9">
              <w:rPr>
                <w:sz w:val="24"/>
                <w:szCs w:val="24"/>
              </w:rPr>
              <w:t>снижение конкурентоспособности выпускаемой продукции</w:t>
            </w:r>
          </w:p>
          <w:p w14:paraId="62B32589" w14:textId="77777777" w:rsidR="008259E9" w:rsidRPr="008259E9" w:rsidRDefault="008259E9" w:rsidP="006279C7">
            <w:pPr>
              <w:tabs>
                <w:tab w:val="left" w:pos="1069"/>
                <w:tab w:val="left" w:pos="1429"/>
              </w:tabs>
              <w:jc w:val="both"/>
              <w:rPr>
                <w:b/>
                <w:i/>
                <w:sz w:val="24"/>
                <w:szCs w:val="24"/>
              </w:rPr>
            </w:pPr>
          </w:p>
        </w:tc>
      </w:tr>
      <w:tr w:rsidR="008259E9" w:rsidRPr="008259E9" w14:paraId="446F8A6D" w14:textId="77777777" w:rsidTr="006279C7">
        <w:trPr>
          <w:trHeight w:val="441"/>
        </w:trPr>
        <w:tc>
          <w:tcPr>
            <w:tcW w:w="4673" w:type="dxa"/>
          </w:tcPr>
          <w:p w14:paraId="46E2B980" w14:textId="77777777" w:rsidR="008259E9" w:rsidRPr="008259E9" w:rsidRDefault="008259E9" w:rsidP="006279C7">
            <w:pPr>
              <w:tabs>
                <w:tab w:val="left" w:pos="1069"/>
                <w:tab w:val="left" w:pos="1429"/>
              </w:tabs>
              <w:jc w:val="both"/>
              <w:rPr>
                <w:b/>
                <w:i/>
                <w:sz w:val="24"/>
                <w:szCs w:val="24"/>
              </w:rPr>
            </w:pPr>
            <w:r w:rsidRPr="008259E9">
              <w:rPr>
                <w:b/>
                <w:i/>
                <w:sz w:val="24"/>
                <w:szCs w:val="24"/>
              </w:rPr>
              <w:t>Социальное развитие и социальная инфраструктура:</w:t>
            </w:r>
          </w:p>
          <w:p w14:paraId="02F32EF5" w14:textId="77777777" w:rsidR="008259E9" w:rsidRPr="008259E9" w:rsidRDefault="008259E9" w:rsidP="008259E9">
            <w:pPr>
              <w:numPr>
                <w:ilvl w:val="0"/>
                <w:numId w:val="6"/>
              </w:numPr>
              <w:tabs>
                <w:tab w:val="left" w:pos="306"/>
                <w:tab w:val="left" w:pos="1429"/>
              </w:tabs>
              <w:ind w:left="0" w:firstLine="0"/>
              <w:jc w:val="both"/>
              <w:rPr>
                <w:sz w:val="24"/>
                <w:szCs w:val="24"/>
              </w:rPr>
            </w:pPr>
            <w:r w:rsidRPr="008259E9">
              <w:rPr>
                <w:sz w:val="24"/>
                <w:szCs w:val="24"/>
              </w:rPr>
              <w:t>качественная городская инфраструктура для проживания семей с детьми, безопасность и экологичность;</w:t>
            </w:r>
          </w:p>
          <w:p w14:paraId="465D1D1C" w14:textId="77777777" w:rsidR="008259E9" w:rsidRPr="008259E9" w:rsidRDefault="008259E9" w:rsidP="008259E9">
            <w:pPr>
              <w:numPr>
                <w:ilvl w:val="0"/>
                <w:numId w:val="6"/>
              </w:numPr>
              <w:tabs>
                <w:tab w:val="left" w:pos="306"/>
                <w:tab w:val="left" w:pos="1429"/>
              </w:tabs>
              <w:ind w:left="0" w:firstLine="0"/>
              <w:jc w:val="both"/>
              <w:rPr>
                <w:sz w:val="24"/>
                <w:szCs w:val="24"/>
              </w:rPr>
            </w:pPr>
            <w:r w:rsidRPr="008259E9">
              <w:rPr>
                <w:sz w:val="24"/>
                <w:szCs w:val="24"/>
              </w:rPr>
              <w:t xml:space="preserve">наличие культурно-досуговых организаций и учреждений: Филиала Малого театра, Филиала Русского музея, спортивно-культурный комплекс «Галактика» с аквапарком; </w:t>
            </w:r>
          </w:p>
          <w:p w14:paraId="7D32862D" w14:textId="77777777" w:rsidR="008259E9" w:rsidRPr="008259E9" w:rsidRDefault="008259E9" w:rsidP="008259E9">
            <w:pPr>
              <w:numPr>
                <w:ilvl w:val="0"/>
                <w:numId w:val="6"/>
              </w:numPr>
              <w:tabs>
                <w:tab w:val="left" w:pos="306"/>
                <w:tab w:val="left" w:pos="1429"/>
              </w:tabs>
              <w:ind w:left="0" w:firstLine="0"/>
              <w:jc w:val="both"/>
              <w:rPr>
                <w:sz w:val="24"/>
                <w:szCs w:val="24"/>
              </w:rPr>
            </w:pPr>
            <w:r w:rsidRPr="008259E9">
              <w:rPr>
                <w:sz w:val="24"/>
                <w:szCs w:val="24"/>
              </w:rPr>
              <w:t>наличие федеральных и региональных проектов развития социальной сферы;</w:t>
            </w:r>
          </w:p>
          <w:p w14:paraId="16525660" w14:textId="77777777" w:rsidR="008259E9" w:rsidRPr="008259E9" w:rsidRDefault="008259E9" w:rsidP="008259E9">
            <w:pPr>
              <w:numPr>
                <w:ilvl w:val="0"/>
                <w:numId w:val="6"/>
              </w:numPr>
              <w:tabs>
                <w:tab w:val="left" w:pos="306"/>
                <w:tab w:val="left" w:pos="1429"/>
              </w:tabs>
              <w:ind w:left="0" w:firstLine="0"/>
              <w:jc w:val="both"/>
              <w:rPr>
                <w:sz w:val="24"/>
                <w:szCs w:val="24"/>
              </w:rPr>
            </w:pPr>
            <w:r w:rsidRPr="008259E9">
              <w:rPr>
                <w:sz w:val="24"/>
                <w:szCs w:val="24"/>
              </w:rPr>
              <w:t xml:space="preserve"> наличие инфраструктуры для самореализации молодежи: молодежные центры «Метро», «Феникс», потенциал открытия филиала Пермского национального исследовательского политехнического университета;</w:t>
            </w:r>
          </w:p>
          <w:p w14:paraId="6FC8553F" w14:textId="77777777" w:rsidR="008259E9" w:rsidRPr="008259E9" w:rsidRDefault="008259E9" w:rsidP="008259E9">
            <w:pPr>
              <w:numPr>
                <w:ilvl w:val="0"/>
                <w:numId w:val="6"/>
              </w:numPr>
              <w:tabs>
                <w:tab w:val="left" w:pos="306"/>
                <w:tab w:val="left" w:pos="1429"/>
              </w:tabs>
              <w:ind w:left="0" w:firstLine="0"/>
              <w:jc w:val="both"/>
              <w:rPr>
                <w:sz w:val="24"/>
                <w:szCs w:val="24"/>
              </w:rPr>
            </w:pPr>
            <w:r w:rsidRPr="008259E9">
              <w:rPr>
                <w:sz w:val="24"/>
                <w:szCs w:val="24"/>
              </w:rPr>
              <w:t>нерешенность вопроса передачи на баланс построенных инфраструктурных социальных объектов.</w:t>
            </w:r>
          </w:p>
          <w:p w14:paraId="737B50D0" w14:textId="77777777" w:rsidR="008259E9" w:rsidRPr="008259E9" w:rsidRDefault="008259E9" w:rsidP="008259E9">
            <w:pPr>
              <w:numPr>
                <w:ilvl w:val="0"/>
                <w:numId w:val="6"/>
              </w:numPr>
              <w:tabs>
                <w:tab w:val="left" w:pos="306"/>
                <w:tab w:val="left" w:pos="1429"/>
              </w:tabs>
              <w:ind w:left="0" w:firstLine="0"/>
              <w:jc w:val="both"/>
              <w:rPr>
                <w:sz w:val="24"/>
                <w:szCs w:val="24"/>
              </w:rPr>
            </w:pPr>
            <w:r w:rsidRPr="008259E9">
              <w:rPr>
                <w:sz w:val="24"/>
                <w:szCs w:val="24"/>
              </w:rPr>
              <w:t>наличие институтов гражданского общества;</w:t>
            </w:r>
          </w:p>
          <w:p w14:paraId="5CD83060" w14:textId="77777777" w:rsidR="008259E9" w:rsidRPr="008259E9" w:rsidRDefault="008259E9" w:rsidP="008259E9">
            <w:pPr>
              <w:numPr>
                <w:ilvl w:val="0"/>
                <w:numId w:val="6"/>
              </w:numPr>
              <w:tabs>
                <w:tab w:val="left" w:pos="306"/>
                <w:tab w:val="left" w:pos="1429"/>
              </w:tabs>
              <w:ind w:left="0" w:firstLine="0"/>
              <w:jc w:val="both"/>
              <w:rPr>
                <w:sz w:val="24"/>
                <w:szCs w:val="24"/>
              </w:rPr>
            </w:pPr>
            <w:r w:rsidRPr="008259E9">
              <w:rPr>
                <w:sz w:val="24"/>
                <w:szCs w:val="24"/>
              </w:rPr>
              <w:t>высокая доля детей, охваченных качественным образованием;</w:t>
            </w:r>
          </w:p>
          <w:p w14:paraId="6CC4B39B" w14:textId="77777777" w:rsidR="008259E9" w:rsidRPr="008259E9" w:rsidRDefault="008259E9" w:rsidP="008259E9">
            <w:pPr>
              <w:numPr>
                <w:ilvl w:val="0"/>
                <w:numId w:val="6"/>
              </w:numPr>
              <w:tabs>
                <w:tab w:val="left" w:pos="306"/>
                <w:tab w:val="left" w:pos="1429"/>
              </w:tabs>
              <w:ind w:left="0" w:firstLine="0"/>
              <w:jc w:val="both"/>
              <w:rPr>
                <w:sz w:val="24"/>
                <w:szCs w:val="24"/>
              </w:rPr>
            </w:pPr>
            <w:r w:rsidRPr="008259E9">
              <w:rPr>
                <w:sz w:val="24"/>
                <w:szCs w:val="24"/>
              </w:rPr>
              <w:t>строительство новых школ, в том числе в левобережной части города;</w:t>
            </w:r>
          </w:p>
          <w:p w14:paraId="512B2E41" w14:textId="77777777" w:rsidR="008259E9" w:rsidRPr="008259E9" w:rsidRDefault="008259E9" w:rsidP="008259E9">
            <w:pPr>
              <w:numPr>
                <w:ilvl w:val="0"/>
                <w:numId w:val="6"/>
              </w:numPr>
              <w:tabs>
                <w:tab w:val="left" w:pos="306"/>
                <w:tab w:val="left" w:pos="1429"/>
              </w:tabs>
              <w:ind w:left="0" w:firstLine="0"/>
              <w:jc w:val="both"/>
              <w:rPr>
                <w:sz w:val="24"/>
                <w:szCs w:val="24"/>
              </w:rPr>
            </w:pPr>
            <w:r w:rsidRPr="008259E9">
              <w:rPr>
                <w:sz w:val="24"/>
                <w:szCs w:val="24"/>
              </w:rPr>
              <w:t>внедрение инновационных образовательных программ;</w:t>
            </w:r>
          </w:p>
          <w:p w14:paraId="009A51A7" w14:textId="77777777" w:rsidR="008259E9" w:rsidRPr="008259E9" w:rsidRDefault="008259E9" w:rsidP="008259E9">
            <w:pPr>
              <w:numPr>
                <w:ilvl w:val="0"/>
                <w:numId w:val="6"/>
              </w:numPr>
              <w:tabs>
                <w:tab w:val="left" w:pos="306"/>
                <w:tab w:val="left" w:pos="1429"/>
              </w:tabs>
              <w:ind w:left="0" w:firstLine="0"/>
              <w:jc w:val="both"/>
              <w:rPr>
                <w:sz w:val="24"/>
                <w:szCs w:val="24"/>
              </w:rPr>
            </w:pPr>
            <w:r w:rsidRPr="008259E9">
              <w:rPr>
                <w:sz w:val="24"/>
                <w:szCs w:val="24"/>
              </w:rPr>
              <w:t>увеличение количества жителей, занимающихся физической культурой и спортом;</w:t>
            </w:r>
          </w:p>
          <w:p w14:paraId="3B3B2592" w14:textId="77777777" w:rsidR="008259E9" w:rsidRPr="008259E9" w:rsidRDefault="008259E9" w:rsidP="008259E9">
            <w:pPr>
              <w:numPr>
                <w:ilvl w:val="0"/>
                <w:numId w:val="6"/>
              </w:numPr>
              <w:tabs>
                <w:tab w:val="left" w:pos="306"/>
                <w:tab w:val="left" w:pos="1429"/>
              </w:tabs>
              <w:ind w:left="0" w:firstLine="0"/>
              <w:jc w:val="both"/>
              <w:rPr>
                <w:sz w:val="24"/>
                <w:szCs w:val="24"/>
              </w:rPr>
            </w:pPr>
            <w:r w:rsidRPr="008259E9">
              <w:rPr>
                <w:sz w:val="24"/>
                <w:szCs w:val="24"/>
              </w:rPr>
              <w:t>создание площадки для активного взаимодействия институтов гражданского общества;</w:t>
            </w:r>
          </w:p>
          <w:p w14:paraId="671D2AD4" w14:textId="77777777" w:rsidR="008259E9" w:rsidRPr="008259E9" w:rsidRDefault="008259E9" w:rsidP="008259E9">
            <w:pPr>
              <w:numPr>
                <w:ilvl w:val="0"/>
                <w:numId w:val="6"/>
              </w:numPr>
              <w:tabs>
                <w:tab w:val="left" w:pos="306"/>
                <w:tab w:val="left" w:pos="1429"/>
              </w:tabs>
              <w:ind w:left="0" w:firstLine="0"/>
              <w:jc w:val="both"/>
              <w:rPr>
                <w:sz w:val="24"/>
                <w:szCs w:val="24"/>
              </w:rPr>
            </w:pPr>
            <w:r w:rsidRPr="008259E9">
              <w:rPr>
                <w:sz w:val="24"/>
                <w:szCs w:val="24"/>
              </w:rPr>
              <w:t>строительство жилья для привлечения кадров (социальный найм);</w:t>
            </w:r>
          </w:p>
          <w:p w14:paraId="6500F5AF" w14:textId="77777777" w:rsidR="008259E9" w:rsidRPr="008259E9" w:rsidRDefault="008259E9" w:rsidP="008259E9">
            <w:pPr>
              <w:numPr>
                <w:ilvl w:val="0"/>
                <w:numId w:val="6"/>
              </w:numPr>
              <w:tabs>
                <w:tab w:val="left" w:pos="306"/>
                <w:tab w:val="left" w:pos="1429"/>
              </w:tabs>
              <w:ind w:left="0" w:firstLine="0"/>
              <w:jc w:val="both"/>
              <w:rPr>
                <w:sz w:val="24"/>
                <w:szCs w:val="24"/>
              </w:rPr>
            </w:pPr>
            <w:r w:rsidRPr="008259E9">
              <w:rPr>
                <w:sz w:val="24"/>
                <w:szCs w:val="24"/>
              </w:rPr>
              <w:t>строительство объектов социальной инфраструктуры на условиях муниципально-частного партнерства</w:t>
            </w:r>
          </w:p>
        </w:tc>
        <w:tc>
          <w:tcPr>
            <w:tcW w:w="4394" w:type="dxa"/>
          </w:tcPr>
          <w:p w14:paraId="70DE1F46" w14:textId="77777777" w:rsidR="008259E9" w:rsidRPr="008259E9" w:rsidRDefault="008259E9" w:rsidP="006279C7">
            <w:pPr>
              <w:tabs>
                <w:tab w:val="left" w:pos="1069"/>
                <w:tab w:val="left" w:pos="1429"/>
              </w:tabs>
              <w:jc w:val="both"/>
              <w:rPr>
                <w:b/>
                <w:i/>
                <w:sz w:val="24"/>
                <w:szCs w:val="24"/>
              </w:rPr>
            </w:pPr>
            <w:r w:rsidRPr="008259E9">
              <w:rPr>
                <w:b/>
                <w:i/>
                <w:sz w:val="24"/>
                <w:szCs w:val="24"/>
              </w:rPr>
              <w:t>Социальное развитие и социальная инфраструктура:</w:t>
            </w:r>
          </w:p>
          <w:p w14:paraId="1462C56E" w14:textId="77777777" w:rsidR="008259E9" w:rsidRPr="008259E9" w:rsidRDefault="008259E9" w:rsidP="008259E9">
            <w:pPr>
              <w:numPr>
                <w:ilvl w:val="0"/>
                <w:numId w:val="6"/>
              </w:numPr>
              <w:tabs>
                <w:tab w:val="left" w:pos="306"/>
                <w:tab w:val="left" w:pos="1429"/>
              </w:tabs>
              <w:ind w:left="0" w:firstLine="0"/>
              <w:jc w:val="both"/>
              <w:rPr>
                <w:sz w:val="24"/>
                <w:szCs w:val="24"/>
              </w:rPr>
            </w:pPr>
            <w:r w:rsidRPr="008259E9">
              <w:rPr>
                <w:sz w:val="24"/>
                <w:szCs w:val="24"/>
              </w:rPr>
              <w:t xml:space="preserve"> снижение доступности жилья, потеря квалифицированных кадров городом;</w:t>
            </w:r>
          </w:p>
          <w:p w14:paraId="2C3CD053" w14:textId="77777777" w:rsidR="008259E9" w:rsidRPr="008259E9" w:rsidRDefault="008259E9" w:rsidP="008259E9">
            <w:pPr>
              <w:numPr>
                <w:ilvl w:val="0"/>
                <w:numId w:val="6"/>
              </w:numPr>
              <w:tabs>
                <w:tab w:val="left" w:pos="306"/>
                <w:tab w:val="left" w:pos="1429"/>
              </w:tabs>
              <w:ind w:left="0" w:firstLine="0"/>
              <w:jc w:val="both"/>
              <w:rPr>
                <w:sz w:val="24"/>
                <w:szCs w:val="24"/>
              </w:rPr>
            </w:pPr>
            <w:r w:rsidRPr="008259E9">
              <w:rPr>
                <w:sz w:val="24"/>
                <w:szCs w:val="24"/>
              </w:rPr>
              <w:t xml:space="preserve"> рост кадрового дефицита в организациях города Когалыма;</w:t>
            </w:r>
          </w:p>
          <w:p w14:paraId="3410BEF1" w14:textId="77777777" w:rsidR="008259E9" w:rsidRPr="008259E9" w:rsidRDefault="008259E9" w:rsidP="008259E9">
            <w:pPr>
              <w:numPr>
                <w:ilvl w:val="0"/>
                <w:numId w:val="6"/>
              </w:numPr>
              <w:tabs>
                <w:tab w:val="left" w:pos="306"/>
                <w:tab w:val="left" w:pos="1429"/>
              </w:tabs>
              <w:ind w:left="0" w:firstLine="0"/>
              <w:jc w:val="both"/>
              <w:rPr>
                <w:sz w:val="24"/>
                <w:szCs w:val="24"/>
              </w:rPr>
            </w:pPr>
            <w:r w:rsidRPr="008259E9">
              <w:rPr>
                <w:sz w:val="24"/>
                <w:szCs w:val="24"/>
              </w:rPr>
              <w:t>повышение тарифов на ЖКУ, и, как следствие, рост социальной напряженности;</w:t>
            </w:r>
          </w:p>
          <w:p w14:paraId="017A05A3" w14:textId="77777777" w:rsidR="008259E9" w:rsidRPr="008259E9" w:rsidRDefault="008259E9" w:rsidP="008259E9">
            <w:pPr>
              <w:numPr>
                <w:ilvl w:val="0"/>
                <w:numId w:val="6"/>
              </w:numPr>
              <w:tabs>
                <w:tab w:val="left" w:pos="306"/>
                <w:tab w:val="left" w:pos="1429"/>
              </w:tabs>
              <w:ind w:left="0" w:firstLine="0"/>
              <w:jc w:val="both"/>
              <w:rPr>
                <w:sz w:val="24"/>
                <w:szCs w:val="24"/>
              </w:rPr>
            </w:pPr>
            <w:r w:rsidRPr="008259E9">
              <w:rPr>
                <w:sz w:val="24"/>
                <w:szCs w:val="24"/>
              </w:rPr>
              <w:t>рост расходов бюджетных средств в расчете на одного ученика;</w:t>
            </w:r>
          </w:p>
          <w:p w14:paraId="4136E8C6" w14:textId="77777777" w:rsidR="008259E9" w:rsidRPr="008259E9" w:rsidRDefault="008259E9" w:rsidP="008259E9">
            <w:pPr>
              <w:numPr>
                <w:ilvl w:val="0"/>
                <w:numId w:val="6"/>
              </w:numPr>
              <w:tabs>
                <w:tab w:val="left" w:pos="306"/>
                <w:tab w:val="left" w:pos="1429"/>
              </w:tabs>
              <w:ind w:left="0" w:firstLine="0"/>
              <w:jc w:val="both"/>
              <w:rPr>
                <w:sz w:val="24"/>
                <w:szCs w:val="24"/>
              </w:rPr>
            </w:pPr>
            <w:r w:rsidRPr="008259E9">
              <w:rPr>
                <w:sz w:val="24"/>
                <w:szCs w:val="24"/>
              </w:rPr>
              <w:t>риск недофинансирования социальной сферы;</w:t>
            </w:r>
          </w:p>
          <w:p w14:paraId="728CD45C" w14:textId="77777777" w:rsidR="008259E9" w:rsidRPr="008259E9" w:rsidRDefault="008259E9" w:rsidP="008259E9">
            <w:pPr>
              <w:numPr>
                <w:ilvl w:val="0"/>
                <w:numId w:val="6"/>
              </w:numPr>
              <w:tabs>
                <w:tab w:val="left" w:pos="306"/>
                <w:tab w:val="left" w:pos="1429"/>
              </w:tabs>
              <w:ind w:left="0" w:firstLine="0"/>
              <w:jc w:val="both"/>
              <w:rPr>
                <w:sz w:val="24"/>
                <w:szCs w:val="24"/>
              </w:rPr>
            </w:pPr>
            <w:r w:rsidRPr="008259E9">
              <w:rPr>
                <w:sz w:val="24"/>
                <w:szCs w:val="24"/>
              </w:rPr>
              <w:t>возможная остановка строительства социальных объектов на территории;</w:t>
            </w:r>
          </w:p>
          <w:p w14:paraId="1FBBD053" w14:textId="77777777" w:rsidR="008259E9" w:rsidRPr="008259E9" w:rsidRDefault="008259E9" w:rsidP="008259E9">
            <w:pPr>
              <w:numPr>
                <w:ilvl w:val="0"/>
                <w:numId w:val="6"/>
              </w:numPr>
              <w:tabs>
                <w:tab w:val="left" w:pos="306"/>
                <w:tab w:val="left" w:pos="1429"/>
              </w:tabs>
              <w:ind w:left="0" w:firstLine="0"/>
              <w:jc w:val="both"/>
              <w:rPr>
                <w:sz w:val="24"/>
                <w:szCs w:val="24"/>
              </w:rPr>
            </w:pPr>
            <w:r w:rsidRPr="008259E9">
              <w:rPr>
                <w:sz w:val="24"/>
                <w:szCs w:val="24"/>
              </w:rPr>
              <w:t>рост социальной напряженности вследствие снижения качества образования;</w:t>
            </w:r>
          </w:p>
          <w:p w14:paraId="0333C038" w14:textId="77777777" w:rsidR="008259E9" w:rsidRPr="008259E9" w:rsidRDefault="008259E9" w:rsidP="008259E9">
            <w:pPr>
              <w:numPr>
                <w:ilvl w:val="0"/>
                <w:numId w:val="6"/>
              </w:numPr>
              <w:tabs>
                <w:tab w:val="left" w:pos="306"/>
                <w:tab w:val="left" w:pos="1429"/>
              </w:tabs>
              <w:ind w:left="0" w:firstLine="0"/>
              <w:jc w:val="both"/>
              <w:rPr>
                <w:sz w:val="24"/>
                <w:szCs w:val="24"/>
              </w:rPr>
            </w:pPr>
            <w:r w:rsidRPr="008259E9">
              <w:rPr>
                <w:sz w:val="24"/>
                <w:szCs w:val="24"/>
              </w:rPr>
              <w:t>отсутствие спортивной и культурно-досуговой инфраструктуры не позволяет реализовать возможности по здоровому образу жизни;</w:t>
            </w:r>
          </w:p>
          <w:p w14:paraId="7361E36E" w14:textId="77777777" w:rsidR="008259E9" w:rsidRPr="008259E9" w:rsidRDefault="008259E9" w:rsidP="008259E9">
            <w:pPr>
              <w:numPr>
                <w:ilvl w:val="0"/>
                <w:numId w:val="6"/>
              </w:numPr>
              <w:tabs>
                <w:tab w:val="left" w:pos="306"/>
                <w:tab w:val="left" w:pos="1429"/>
              </w:tabs>
              <w:ind w:left="0" w:firstLine="0"/>
              <w:jc w:val="both"/>
              <w:rPr>
                <w:sz w:val="24"/>
                <w:szCs w:val="24"/>
              </w:rPr>
            </w:pPr>
            <w:r w:rsidRPr="008259E9">
              <w:rPr>
                <w:sz w:val="24"/>
                <w:szCs w:val="24"/>
              </w:rPr>
              <w:t>риск высокого уровня заболеваемости, инвалидности и смертности вследствие дефицита квалифицированных кадров в системе здравоохранения;</w:t>
            </w:r>
          </w:p>
          <w:p w14:paraId="0D5EF0EC" w14:textId="77777777" w:rsidR="008259E9" w:rsidRPr="008259E9" w:rsidRDefault="008259E9" w:rsidP="008259E9">
            <w:pPr>
              <w:numPr>
                <w:ilvl w:val="0"/>
                <w:numId w:val="6"/>
              </w:numPr>
              <w:tabs>
                <w:tab w:val="left" w:pos="306"/>
                <w:tab w:val="left" w:pos="1429"/>
              </w:tabs>
              <w:ind w:left="0" w:firstLine="0"/>
              <w:jc w:val="both"/>
              <w:rPr>
                <w:sz w:val="24"/>
                <w:szCs w:val="24"/>
              </w:rPr>
            </w:pPr>
            <w:r w:rsidRPr="008259E9">
              <w:rPr>
                <w:sz w:val="24"/>
                <w:szCs w:val="24"/>
              </w:rPr>
              <w:t>отсутствие достаточной инфраструктуры не позволит населению реализовать все возможности по повышению качества жизни на территории города</w:t>
            </w:r>
          </w:p>
          <w:p w14:paraId="0E4D3ED1" w14:textId="77777777" w:rsidR="008259E9" w:rsidRPr="008259E9" w:rsidRDefault="008259E9" w:rsidP="006279C7">
            <w:pPr>
              <w:tabs>
                <w:tab w:val="left" w:pos="1069"/>
                <w:tab w:val="left" w:pos="1429"/>
              </w:tabs>
              <w:jc w:val="both"/>
              <w:rPr>
                <w:b/>
                <w:i/>
                <w:sz w:val="24"/>
                <w:szCs w:val="24"/>
              </w:rPr>
            </w:pPr>
          </w:p>
        </w:tc>
      </w:tr>
      <w:tr w:rsidR="008259E9" w:rsidRPr="008259E9" w14:paraId="1DFB0E79" w14:textId="77777777" w:rsidTr="006279C7">
        <w:trPr>
          <w:trHeight w:val="441"/>
        </w:trPr>
        <w:tc>
          <w:tcPr>
            <w:tcW w:w="4673" w:type="dxa"/>
          </w:tcPr>
          <w:p w14:paraId="061E61C6" w14:textId="77777777" w:rsidR="008259E9" w:rsidRPr="008259E9" w:rsidRDefault="008259E9" w:rsidP="006279C7">
            <w:pPr>
              <w:tabs>
                <w:tab w:val="left" w:pos="1069"/>
                <w:tab w:val="left" w:pos="1429"/>
              </w:tabs>
              <w:jc w:val="both"/>
              <w:rPr>
                <w:b/>
                <w:i/>
                <w:sz w:val="24"/>
                <w:szCs w:val="24"/>
              </w:rPr>
            </w:pPr>
            <w:r w:rsidRPr="008259E9">
              <w:rPr>
                <w:b/>
                <w:i/>
                <w:sz w:val="24"/>
                <w:szCs w:val="24"/>
              </w:rPr>
              <w:t>Бюджетная система:</w:t>
            </w:r>
          </w:p>
          <w:p w14:paraId="5699AB2A" w14:textId="77777777" w:rsidR="008259E9" w:rsidRPr="008259E9" w:rsidRDefault="008259E9" w:rsidP="008259E9">
            <w:pPr>
              <w:numPr>
                <w:ilvl w:val="0"/>
                <w:numId w:val="6"/>
              </w:numPr>
              <w:tabs>
                <w:tab w:val="left" w:pos="306"/>
                <w:tab w:val="left" w:pos="1429"/>
              </w:tabs>
              <w:ind w:left="0" w:firstLine="0"/>
              <w:jc w:val="both"/>
              <w:rPr>
                <w:sz w:val="24"/>
                <w:szCs w:val="24"/>
              </w:rPr>
            </w:pPr>
            <w:r w:rsidRPr="008259E9">
              <w:rPr>
                <w:sz w:val="24"/>
                <w:szCs w:val="24"/>
              </w:rPr>
              <w:t>рост доходной базы местного бюджета;</w:t>
            </w:r>
          </w:p>
          <w:p w14:paraId="604859F9" w14:textId="77777777" w:rsidR="008259E9" w:rsidRPr="008259E9" w:rsidRDefault="008259E9" w:rsidP="008259E9">
            <w:pPr>
              <w:numPr>
                <w:ilvl w:val="0"/>
                <w:numId w:val="6"/>
              </w:numPr>
              <w:tabs>
                <w:tab w:val="left" w:pos="306"/>
                <w:tab w:val="left" w:pos="1429"/>
              </w:tabs>
              <w:ind w:left="0" w:firstLine="0"/>
              <w:jc w:val="both"/>
              <w:rPr>
                <w:sz w:val="24"/>
                <w:szCs w:val="24"/>
              </w:rPr>
            </w:pPr>
            <w:r w:rsidRPr="008259E9">
              <w:rPr>
                <w:sz w:val="24"/>
                <w:szCs w:val="24"/>
              </w:rPr>
              <w:t>повышение эффективности бюджетных расходов и качества оказания муниципальных услуг;</w:t>
            </w:r>
          </w:p>
          <w:p w14:paraId="52B09EFD" w14:textId="77777777" w:rsidR="008259E9" w:rsidRPr="008259E9" w:rsidRDefault="008259E9" w:rsidP="008259E9">
            <w:pPr>
              <w:numPr>
                <w:ilvl w:val="0"/>
                <w:numId w:val="6"/>
              </w:numPr>
              <w:tabs>
                <w:tab w:val="left" w:pos="306"/>
                <w:tab w:val="left" w:pos="1429"/>
              </w:tabs>
              <w:ind w:left="0" w:firstLine="0"/>
              <w:jc w:val="both"/>
              <w:rPr>
                <w:sz w:val="24"/>
                <w:szCs w:val="24"/>
              </w:rPr>
            </w:pPr>
            <w:r w:rsidRPr="008259E9">
              <w:rPr>
                <w:sz w:val="24"/>
                <w:szCs w:val="24"/>
              </w:rPr>
              <w:t>повышение эффективности осуществления капитальных вложений;</w:t>
            </w:r>
          </w:p>
          <w:p w14:paraId="5CD04193" w14:textId="77777777" w:rsidR="008259E9" w:rsidRPr="008259E9" w:rsidRDefault="008259E9" w:rsidP="008259E9">
            <w:pPr>
              <w:numPr>
                <w:ilvl w:val="0"/>
                <w:numId w:val="6"/>
              </w:numPr>
              <w:tabs>
                <w:tab w:val="left" w:pos="306"/>
                <w:tab w:val="left" w:pos="1429"/>
              </w:tabs>
              <w:ind w:left="0" w:firstLine="0"/>
              <w:jc w:val="both"/>
              <w:rPr>
                <w:sz w:val="32"/>
                <w:szCs w:val="32"/>
              </w:rPr>
            </w:pPr>
            <w:r w:rsidRPr="008259E9">
              <w:rPr>
                <w:sz w:val="24"/>
                <w:szCs w:val="24"/>
              </w:rPr>
              <w:t>обеспечение повышения эффективности использования земельных ресурсов муниципального образования</w:t>
            </w:r>
          </w:p>
          <w:p w14:paraId="3C70934C" w14:textId="77777777" w:rsidR="008259E9" w:rsidRPr="008259E9" w:rsidRDefault="008259E9" w:rsidP="006279C7">
            <w:pPr>
              <w:tabs>
                <w:tab w:val="left" w:pos="1069"/>
                <w:tab w:val="left" w:pos="1429"/>
              </w:tabs>
              <w:jc w:val="both"/>
              <w:rPr>
                <w:b/>
                <w:i/>
                <w:sz w:val="24"/>
                <w:szCs w:val="24"/>
              </w:rPr>
            </w:pPr>
          </w:p>
        </w:tc>
        <w:tc>
          <w:tcPr>
            <w:tcW w:w="4394" w:type="dxa"/>
          </w:tcPr>
          <w:p w14:paraId="45CF9DDB" w14:textId="77777777" w:rsidR="008259E9" w:rsidRPr="008259E9" w:rsidRDefault="008259E9" w:rsidP="006279C7">
            <w:pPr>
              <w:tabs>
                <w:tab w:val="left" w:pos="1069"/>
                <w:tab w:val="left" w:pos="1429"/>
              </w:tabs>
              <w:jc w:val="both"/>
              <w:rPr>
                <w:b/>
                <w:i/>
                <w:sz w:val="24"/>
                <w:szCs w:val="24"/>
              </w:rPr>
            </w:pPr>
            <w:r w:rsidRPr="008259E9">
              <w:rPr>
                <w:b/>
                <w:i/>
                <w:sz w:val="24"/>
                <w:szCs w:val="24"/>
              </w:rPr>
              <w:t>Бюджетная система:</w:t>
            </w:r>
          </w:p>
          <w:p w14:paraId="48E7ACD4" w14:textId="77777777" w:rsidR="008259E9" w:rsidRPr="008259E9" w:rsidRDefault="008259E9" w:rsidP="008259E9">
            <w:pPr>
              <w:numPr>
                <w:ilvl w:val="0"/>
                <w:numId w:val="6"/>
              </w:numPr>
              <w:tabs>
                <w:tab w:val="left" w:pos="306"/>
                <w:tab w:val="left" w:pos="1429"/>
              </w:tabs>
              <w:ind w:left="0" w:firstLine="0"/>
              <w:jc w:val="both"/>
              <w:rPr>
                <w:sz w:val="24"/>
                <w:szCs w:val="24"/>
              </w:rPr>
            </w:pPr>
            <w:r w:rsidRPr="008259E9">
              <w:rPr>
                <w:sz w:val="24"/>
                <w:szCs w:val="24"/>
              </w:rPr>
              <w:t>снижение удельного веса собственных доходных источников бюджета, зависимость от трансфертов из бюджетов других уровней и безвозмездных перечислений нефтяных компаний;</w:t>
            </w:r>
          </w:p>
          <w:p w14:paraId="7ADE2BC9" w14:textId="77777777" w:rsidR="008259E9" w:rsidRPr="008259E9" w:rsidRDefault="008259E9" w:rsidP="008259E9">
            <w:pPr>
              <w:numPr>
                <w:ilvl w:val="0"/>
                <w:numId w:val="6"/>
              </w:numPr>
              <w:tabs>
                <w:tab w:val="left" w:pos="306"/>
                <w:tab w:val="left" w:pos="1429"/>
              </w:tabs>
              <w:ind w:left="0" w:firstLine="0"/>
              <w:jc w:val="both"/>
              <w:rPr>
                <w:sz w:val="24"/>
                <w:szCs w:val="24"/>
              </w:rPr>
            </w:pPr>
            <w:r w:rsidRPr="008259E9">
              <w:rPr>
                <w:sz w:val="24"/>
                <w:szCs w:val="24"/>
              </w:rPr>
              <w:t>снижение прибыли прибыльных организаций, в условиях экономического кризиса;</w:t>
            </w:r>
          </w:p>
          <w:p w14:paraId="3842B801" w14:textId="77777777" w:rsidR="008259E9" w:rsidRPr="008259E9" w:rsidRDefault="008259E9" w:rsidP="008259E9">
            <w:pPr>
              <w:numPr>
                <w:ilvl w:val="0"/>
                <w:numId w:val="6"/>
              </w:numPr>
              <w:tabs>
                <w:tab w:val="left" w:pos="306"/>
                <w:tab w:val="left" w:pos="1429"/>
              </w:tabs>
              <w:ind w:left="0" w:firstLine="0"/>
              <w:jc w:val="both"/>
              <w:rPr>
                <w:sz w:val="24"/>
                <w:szCs w:val="24"/>
              </w:rPr>
            </w:pPr>
            <w:r w:rsidRPr="008259E9">
              <w:rPr>
                <w:sz w:val="24"/>
                <w:szCs w:val="24"/>
              </w:rPr>
              <w:t>снижение доходности от аренды и иного использования муниципальной собственности;</w:t>
            </w:r>
          </w:p>
          <w:p w14:paraId="7299CD1C" w14:textId="77777777" w:rsidR="008259E9" w:rsidRPr="008259E9" w:rsidRDefault="008259E9" w:rsidP="008259E9">
            <w:pPr>
              <w:numPr>
                <w:ilvl w:val="0"/>
                <w:numId w:val="6"/>
              </w:numPr>
              <w:tabs>
                <w:tab w:val="left" w:pos="306"/>
                <w:tab w:val="left" w:pos="1429"/>
              </w:tabs>
              <w:ind w:left="0" w:firstLine="0"/>
              <w:jc w:val="both"/>
              <w:rPr>
                <w:sz w:val="24"/>
                <w:szCs w:val="24"/>
              </w:rPr>
            </w:pPr>
            <w:r w:rsidRPr="008259E9">
              <w:rPr>
                <w:sz w:val="24"/>
                <w:szCs w:val="24"/>
              </w:rPr>
              <w:t>сохранение тенденции сокращения числа предпринимателей, зарегистрированных на территории;</w:t>
            </w:r>
          </w:p>
          <w:p w14:paraId="115EA7B5" w14:textId="77777777" w:rsidR="008259E9" w:rsidRPr="008259E9" w:rsidRDefault="008259E9" w:rsidP="008259E9">
            <w:pPr>
              <w:numPr>
                <w:ilvl w:val="0"/>
                <w:numId w:val="6"/>
              </w:numPr>
              <w:tabs>
                <w:tab w:val="left" w:pos="306"/>
                <w:tab w:val="left" w:pos="1429"/>
              </w:tabs>
              <w:ind w:left="0" w:firstLine="0"/>
              <w:jc w:val="both"/>
              <w:rPr>
                <w:sz w:val="24"/>
                <w:szCs w:val="24"/>
              </w:rPr>
            </w:pPr>
            <w:r w:rsidRPr="008259E9">
              <w:rPr>
                <w:sz w:val="24"/>
                <w:szCs w:val="24"/>
              </w:rPr>
              <w:t>сокращение межбюджетных трансфертов;</w:t>
            </w:r>
          </w:p>
          <w:p w14:paraId="77547A08" w14:textId="77777777" w:rsidR="008259E9" w:rsidRPr="008259E9" w:rsidRDefault="008259E9" w:rsidP="008259E9">
            <w:pPr>
              <w:numPr>
                <w:ilvl w:val="0"/>
                <w:numId w:val="6"/>
              </w:numPr>
              <w:tabs>
                <w:tab w:val="left" w:pos="306"/>
                <w:tab w:val="left" w:pos="1429"/>
              </w:tabs>
              <w:ind w:left="0" w:firstLine="0"/>
              <w:jc w:val="both"/>
              <w:rPr>
                <w:sz w:val="24"/>
                <w:szCs w:val="24"/>
              </w:rPr>
            </w:pPr>
            <w:r w:rsidRPr="008259E9">
              <w:rPr>
                <w:sz w:val="24"/>
                <w:szCs w:val="24"/>
              </w:rPr>
              <w:t>отсутствие финансирования по государственным программам, реализуемым на территории;</w:t>
            </w:r>
          </w:p>
          <w:p w14:paraId="7EDA7658" w14:textId="77777777" w:rsidR="008259E9" w:rsidRPr="008259E9" w:rsidRDefault="008259E9" w:rsidP="008259E9">
            <w:pPr>
              <w:numPr>
                <w:ilvl w:val="0"/>
                <w:numId w:val="6"/>
              </w:numPr>
              <w:tabs>
                <w:tab w:val="left" w:pos="306"/>
                <w:tab w:val="left" w:pos="1429"/>
              </w:tabs>
              <w:ind w:left="0" w:firstLine="0"/>
              <w:jc w:val="both"/>
              <w:rPr>
                <w:sz w:val="24"/>
                <w:szCs w:val="24"/>
              </w:rPr>
            </w:pPr>
            <w:r w:rsidRPr="008259E9">
              <w:rPr>
                <w:sz w:val="24"/>
                <w:szCs w:val="24"/>
              </w:rPr>
              <w:t>снижение налоговых поступлений</w:t>
            </w:r>
          </w:p>
        </w:tc>
      </w:tr>
      <w:tr w:rsidR="008259E9" w:rsidRPr="008259E9" w14:paraId="6F5B4BA3" w14:textId="77777777" w:rsidTr="006279C7">
        <w:trPr>
          <w:trHeight w:val="441"/>
        </w:trPr>
        <w:tc>
          <w:tcPr>
            <w:tcW w:w="4673" w:type="dxa"/>
          </w:tcPr>
          <w:p w14:paraId="4366FF37" w14:textId="77777777" w:rsidR="008259E9" w:rsidRPr="008259E9" w:rsidRDefault="008259E9" w:rsidP="006279C7">
            <w:pPr>
              <w:tabs>
                <w:tab w:val="left" w:pos="1069"/>
                <w:tab w:val="left" w:pos="1429"/>
              </w:tabs>
              <w:jc w:val="both"/>
              <w:rPr>
                <w:b/>
                <w:i/>
                <w:sz w:val="24"/>
                <w:szCs w:val="24"/>
              </w:rPr>
            </w:pPr>
            <w:r w:rsidRPr="008259E9">
              <w:rPr>
                <w:b/>
                <w:i/>
                <w:sz w:val="24"/>
                <w:szCs w:val="24"/>
              </w:rPr>
              <w:t>Инвестиции:</w:t>
            </w:r>
          </w:p>
          <w:p w14:paraId="6159B0DA" w14:textId="77777777" w:rsidR="008259E9" w:rsidRPr="008259E9" w:rsidRDefault="008259E9" w:rsidP="008259E9">
            <w:pPr>
              <w:numPr>
                <w:ilvl w:val="0"/>
                <w:numId w:val="6"/>
              </w:numPr>
              <w:tabs>
                <w:tab w:val="left" w:pos="306"/>
                <w:tab w:val="left" w:pos="1429"/>
              </w:tabs>
              <w:ind w:left="0" w:firstLine="0"/>
              <w:jc w:val="both"/>
              <w:rPr>
                <w:sz w:val="24"/>
                <w:szCs w:val="24"/>
              </w:rPr>
            </w:pPr>
            <w:r w:rsidRPr="008259E9">
              <w:rPr>
                <w:sz w:val="24"/>
                <w:szCs w:val="24"/>
              </w:rPr>
              <w:t>потенциал реализации инвестиционных проектов в сфере малого предпринимательства и строительный сектор, ЖКХ;</w:t>
            </w:r>
          </w:p>
          <w:p w14:paraId="48E28D29" w14:textId="77777777" w:rsidR="008259E9" w:rsidRPr="008259E9" w:rsidRDefault="008259E9" w:rsidP="008259E9">
            <w:pPr>
              <w:numPr>
                <w:ilvl w:val="0"/>
                <w:numId w:val="6"/>
              </w:numPr>
              <w:tabs>
                <w:tab w:val="left" w:pos="306"/>
                <w:tab w:val="left" w:pos="1429"/>
              </w:tabs>
              <w:ind w:left="0" w:firstLine="0"/>
              <w:jc w:val="both"/>
              <w:rPr>
                <w:sz w:val="24"/>
                <w:szCs w:val="24"/>
              </w:rPr>
            </w:pPr>
            <w:r w:rsidRPr="008259E9">
              <w:rPr>
                <w:sz w:val="24"/>
                <w:szCs w:val="24"/>
              </w:rPr>
              <w:t>привлечение инвесторов в туристическую отрасль (гостиничное хозяйство)</w:t>
            </w:r>
          </w:p>
          <w:p w14:paraId="364E424D" w14:textId="77777777" w:rsidR="008259E9" w:rsidRPr="008259E9" w:rsidRDefault="008259E9" w:rsidP="006279C7">
            <w:pPr>
              <w:tabs>
                <w:tab w:val="left" w:pos="1069"/>
                <w:tab w:val="left" w:pos="1429"/>
              </w:tabs>
              <w:jc w:val="both"/>
              <w:rPr>
                <w:b/>
                <w:i/>
                <w:sz w:val="24"/>
                <w:szCs w:val="24"/>
              </w:rPr>
            </w:pPr>
          </w:p>
        </w:tc>
        <w:tc>
          <w:tcPr>
            <w:tcW w:w="4394" w:type="dxa"/>
          </w:tcPr>
          <w:p w14:paraId="735246BB" w14:textId="77777777" w:rsidR="008259E9" w:rsidRPr="008259E9" w:rsidRDefault="008259E9" w:rsidP="006279C7">
            <w:pPr>
              <w:tabs>
                <w:tab w:val="left" w:pos="1069"/>
                <w:tab w:val="left" w:pos="1429"/>
              </w:tabs>
              <w:jc w:val="both"/>
              <w:rPr>
                <w:b/>
                <w:i/>
                <w:sz w:val="24"/>
                <w:szCs w:val="24"/>
              </w:rPr>
            </w:pPr>
            <w:r w:rsidRPr="008259E9">
              <w:rPr>
                <w:b/>
                <w:i/>
                <w:sz w:val="24"/>
                <w:szCs w:val="24"/>
              </w:rPr>
              <w:t>Инвестиции:</w:t>
            </w:r>
          </w:p>
          <w:p w14:paraId="36706E11" w14:textId="77777777" w:rsidR="008259E9" w:rsidRPr="008259E9" w:rsidRDefault="008259E9" w:rsidP="008259E9">
            <w:pPr>
              <w:numPr>
                <w:ilvl w:val="0"/>
                <w:numId w:val="6"/>
              </w:numPr>
              <w:tabs>
                <w:tab w:val="left" w:pos="306"/>
                <w:tab w:val="left" w:pos="1429"/>
              </w:tabs>
              <w:ind w:left="0" w:firstLine="0"/>
              <w:jc w:val="both"/>
              <w:rPr>
                <w:sz w:val="24"/>
                <w:szCs w:val="24"/>
              </w:rPr>
            </w:pPr>
            <w:r w:rsidRPr="008259E9">
              <w:rPr>
                <w:sz w:val="24"/>
                <w:szCs w:val="24"/>
              </w:rPr>
              <w:t>зависимость направлений и размера инвестиционного потока от решений вышестоящих уровней власти и хозяйствующих субъектов;</w:t>
            </w:r>
          </w:p>
          <w:p w14:paraId="123B5F04" w14:textId="77777777" w:rsidR="008259E9" w:rsidRPr="008259E9" w:rsidRDefault="008259E9" w:rsidP="008259E9">
            <w:pPr>
              <w:numPr>
                <w:ilvl w:val="0"/>
                <w:numId w:val="6"/>
              </w:numPr>
              <w:tabs>
                <w:tab w:val="left" w:pos="306"/>
                <w:tab w:val="left" w:pos="1429"/>
              </w:tabs>
              <w:ind w:left="0" w:firstLine="0"/>
              <w:jc w:val="both"/>
              <w:rPr>
                <w:sz w:val="24"/>
                <w:szCs w:val="24"/>
              </w:rPr>
            </w:pPr>
            <w:r w:rsidRPr="008259E9">
              <w:rPr>
                <w:sz w:val="24"/>
                <w:szCs w:val="24"/>
              </w:rPr>
              <w:t>снижение бюджетных инвестиций из бюджетов всех уровней в краткосрочной перспективе;</w:t>
            </w:r>
          </w:p>
          <w:p w14:paraId="0AB8D1F5" w14:textId="77777777" w:rsidR="008259E9" w:rsidRPr="008259E9" w:rsidRDefault="008259E9" w:rsidP="008259E9">
            <w:pPr>
              <w:numPr>
                <w:ilvl w:val="0"/>
                <w:numId w:val="6"/>
              </w:numPr>
              <w:tabs>
                <w:tab w:val="left" w:pos="306"/>
                <w:tab w:val="left" w:pos="1429"/>
              </w:tabs>
              <w:ind w:left="0" w:firstLine="0"/>
              <w:jc w:val="both"/>
              <w:rPr>
                <w:b/>
                <w:i/>
                <w:sz w:val="24"/>
                <w:szCs w:val="24"/>
              </w:rPr>
            </w:pPr>
            <w:r w:rsidRPr="008259E9">
              <w:rPr>
                <w:sz w:val="24"/>
                <w:szCs w:val="24"/>
              </w:rPr>
              <w:t>снижение инвестиционной привлекательности муниципального образования</w:t>
            </w:r>
          </w:p>
        </w:tc>
      </w:tr>
      <w:tr w:rsidR="008259E9" w:rsidRPr="008259E9" w14:paraId="2E7B3900" w14:textId="77777777" w:rsidTr="006279C7">
        <w:trPr>
          <w:trHeight w:val="441"/>
        </w:trPr>
        <w:tc>
          <w:tcPr>
            <w:tcW w:w="4673" w:type="dxa"/>
          </w:tcPr>
          <w:p w14:paraId="1C71AFCB" w14:textId="77777777" w:rsidR="008259E9" w:rsidRPr="008259E9" w:rsidRDefault="008259E9" w:rsidP="006279C7">
            <w:pPr>
              <w:tabs>
                <w:tab w:val="left" w:pos="1069"/>
                <w:tab w:val="left" w:pos="1429"/>
              </w:tabs>
              <w:jc w:val="both"/>
              <w:rPr>
                <w:b/>
                <w:i/>
                <w:sz w:val="24"/>
                <w:szCs w:val="24"/>
              </w:rPr>
            </w:pPr>
            <w:r w:rsidRPr="008259E9">
              <w:rPr>
                <w:b/>
                <w:i/>
                <w:sz w:val="24"/>
                <w:szCs w:val="24"/>
              </w:rPr>
              <w:t>Гражданское общество</w:t>
            </w:r>
          </w:p>
          <w:p w14:paraId="5071B0B9" w14:textId="77777777" w:rsidR="008259E9" w:rsidRPr="008259E9" w:rsidRDefault="008259E9" w:rsidP="008259E9">
            <w:pPr>
              <w:numPr>
                <w:ilvl w:val="0"/>
                <w:numId w:val="6"/>
              </w:numPr>
              <w:tabs>
                <w:tab w:val="left" w:pos="306"/>
                <w:tab w:val="num" w:pos="720"/>
                <w:tab w:val="left" w:pos="1429"/>
              </w:tabs>
              <w:ind w:left="0" w:firstLine="0"/>
              <w:jc w:val="both"/>
              <w:rPr>
                <w:sz w:val="24"/>
                <w:szCs w:val="24"/>
              </w:rPr>
            </w:pPr>
            <w:r w:rsidRPr="008259E9">
              <w:rPr>
                <w:sz w:val="24"/>
                <w:szCs w:val="24"/>
              </w:rPr>
              <w:t xml:space="preserve">наращивание государственной поддержки институтов гражданского общества на федеральном и региональном уровнях; </w:t>
            </w:r>
          </w:p>
          <w:p w14:paraId="349588F7" w14:textId="77777777" w:rsidR="008259E9" w:rsidRPr="008259E9" w:rsidRDefault="008259E9" w:rsidP="008259E9">
            <w:pPr>
              <w:numPr>
                <w:ilvl w:val="0"/>
                <w:numId w:val="6"/>
              </w:numPr>
              <w:tabs>
                <w:tab w:val="left" w:pos="306"/>
                <w:tab w:val="num" w:pos="720"/>
                <w:tab w:val="left" w:pos="1429"/>
              </w:tabs>
              <w:ind w:left="0" w:firstLine="0"/>
              <w:jc w:val="both"/>
              <w:rPr>
                <w:sz w:val="24"/>
                <w:szCs w:val="24"/>
              </w:rPr>
            </w:pPr>
            <w:r w:rsidRPr="008259E9">
              <w:rPr>
                <w:sz w:val="24"/>
                <w:szCs w:val="24"/>
              </w:rPr>
              <w:t>развитие способов социального взаимодействия, не предполагающих участие органов власти и крупного бизнеса;</w:t>
            </w:r>
          </w:p>
          <w:p w14:paraId="67B44AD0" w14:textId="77777777" w:rsidR="008259E9" w:rsidRPr="008259E9" w:rsidRDefault="008259E9" w:rsidP="008259E9">
            <w:pPr>
              <w:numPr>
                <w:ilvl w:val="0"/>
                <w:numId w:val="6"/>
              </w:numPr>
              <w:tabs>
                <w:tab w:val="left" w:pos="306"/>
                <w:tab w:val="num" w:pos="720"/>
                <w:tab w:val="left" w:pos="1429"/>
              </w:tabs>
              <w:ind w:left="0" w:firstLine="0"/>
              <w:jc w:val="both"/>
              <w:rPr>
                <w:sz w:val="24"/>
                <w:szCs w:val="24"/>
              </w:rPr>
            </w:pPr>
            <w:r w:rsidRPr="008259E9">
              <w:rPr>
                <w:sz w:val="24"/>
                <w:szCs w:val="24"/>
              </w:rPr>
              <w:t>создание ТСЖ и жилищных ассоциаций для управления многоквартирными домами и жилищной инфраструктурой;</w:t>
            </w:r>
          </w:p>
          <w:p w14:paraId="0AA6FAA9" w14:textId="77777777" w:rsidR="008259E9" w:rsidRPr="008259E9" w:rsidRDefault="008259E9" w:rsidP="008259E9">
            <w:pPr>
              <w:numPr>
                <w:ilvl w:val="0"/>
                <w:numId w:val="6"/>
              </w:numPr>
              <w:tabs>
                <w:tab w:val="left" w:pos="306"/>
                <w:tab w:val="num" w:pos="720"/>
                <w:tab w:val="left" w:pos="1429"/>
              </w:tabs>
              <w:ind w:left="0" w:firstLine="0"/>
              <w:jc w:val="both"/>
              <w:rPr>
                <w:sz w:val="24"/>
                <w:szCs w:val="24"/>
              </w:rPr>
            </w:pPr>
            <w:r w:rsidRPr="008259E9">
              <w:rPr>
                <w:sz w:val="24"/>
                <w:szCs w:val="24"/>
              </w:rPr>
              <w:t xml:space="preserve">вовлечение в работу институтов гражданского общества не только молодежи и пенсионеров, но и других категорий жителей города Когалыма; </w:t>
            </w:r>
          </w:p>
          <w:p w14:paraId="42EAEADA" w14:textId="77777777" w:rsidR="008259E9" w:rsidRPr="008259E9" w:rsidRDefault="008259E9" w:rsidP="008259E9">
            <w:pPr>
              <w:numPr>
                <w:ilvl w:val="0"/>
                <w:numId w:val="6"/>
              </w:numPr>
              <w:tabs>
                <w:tab w:val="left" w:pos="306"/>
                <w:tab w:val="num" w:pos="720"/>
                <w:tab w:val="left" w:pos="1429"/>
              </w:tabs>
              <w:ind w:left="0" w:firstLine="0"/>
              <w:jc w:val="both"/>
              <w:rPr>
                <w:sz w:val="24"/>
                <w:szCs w:val="24"/>
              </w:rPr>
            </w:pPr>
            <w:r w:rsidRPr="008259E9">
              <w:rPr>
                <w:sz w:val="24"/>
                <w:szCs w:val="24"/>
              </w:rPr>
              <w:t>развитие фандрайзинговой деятельности общественных организаций, поиск дополнительных источников финансирования общественных инициатив</w:t>
            </w:r>
          </w:p>
        </w:tc>
        <w:tc>
          <w:tcPr>
            <w:tcW w:w="4394" w:type="dxa"/>
          </w:tcPr>
          <w:p w14:paraId="494095A5" w14:textId="77777777" w:rsidR="008259E9" w:rsidRPr="008259E9" w:rsidRDefault="008259E9" w:rsidP="006279C7">
            <w:pPr>
              <w:tabs>
                <w:tab w:val="left" w:pos="1069"/>
                <w:tab w:val="left" w:pos="1429"/>
              </w:tabs>
              <w:jc w:val="both"/>
              <w:rPr>
                <w:b/>
                <w:i/>
                <w:sz w:val="24"/>
                <w:szCs w:val="24"/>
              </w:rPr>
            </w:pPr>
            <w:r w:rsidRPr="008259E9">
              <w:rPr>
                <w:b/>
                <w:i/>
                <w:sz w:val="24"/>
                <w:szCs w:val="24"/>
              </w:rPr>
              <w:t>Гражданское общество</w:t>
            </w:r>
          </w:p>
          <w:p w14:paraId="4DB9BCB9" w14:textId="77777777" w:rsidR="008259E9" w:rsidRPr="008259E9" w:rsidRDefault="008259E9" w:rsidP="008259E9">
            <w:pPr>
              <w:numPr>
                <w:ilvl w:val="0"/>
                <w:numId w:val="6"/>
              </w:numPr>
              <w:tabs>
                <w:tab w:val="left" w:pos="306"/>
                <w:tab w:val="num" w:pos="720"/>
                <w:tab w:val="left" w:pos="1429"/>
              </w:tabs>
              <w:ind w:left="0" w:firstLine="0"/>
              <w:jc w:val="both"/>
              <w:rPr>
                <w:sz w:val="24"/>
                <w:szCs w:val="24"/>
              </w:rPr>
            </w:pPr>
            <w:r w:rsidRPr="008259E9">
              <w:rPr>
                <w:sz w:val="24"/>
                <w:szCs w:val="24"/>
              </w:rPr>
              <w:t>низкий уровень привлечения местного предпринимательского сообщества в деятельность некоммерческих организаций и общественных инициатив;</w:t>
            </w:r>
          </w:p>
          <w:p w14:paraId="6989E09E" w14:textId="77777777" w:rsidR="008259E9" w:rsidRPr="008259E9" w:rsidRDefault="008259E9" w:rsidP="008259E9">
            <w:pPr>
              <w:numPr>
                <w:ilvl w:val="0"/>
                <w:numId w:val="6"/>
              </w:numPr>
              <w:tabs>
                <w:tab w:val="left" w:pos="306"/>
                <w:tab w:val="num" w:pos="720"/>
                <w:tab w:val="left" w:pos="1429"/>
              </w:tabs>
              <w:ind w:left="0" w:firstLine="0"/>
              <w:jc w:val="both"/>
              <w:rPr>
                <w:sz w:val="24"/>
                <w:szCs w:val="24"/>
              </w:rPr>
            </w:pPr>
            <w:r w:rsidRPr="008259E9">
              <w:rPr>
                <w:sz w:val="24"/>
                <w:szCs w:val="24"/>
              </w:rPr>
              <w:t>несогласованность общественных проектов, поддерживаемых компанией «ЛУКОЙЛ» со стратегическими направлениями развития города Когалыма</w:t>
            </w:r>
          </w:p>
          <w:p w14:paraId="697AFE50" w14:textId="77777777" w:rsidR="008259E9" w:rsidRPr="008259E9" w:rsidRDefault="008259E9" w:rsidP="006279C7">
            <w:pPr>
              <w:jc w:val="both"/>
              <w:rPr>
                <w:b/>
                <w:bCs/>
                <w:i/>
                <w:iCs/>
                <w:color w:val="000000"/>
                <w:shd w:val="clear" w:color="auto" w:fill="FFFF00"/>
              </w:rPr>
            </w:pPr>
          </w:p>
        </w:tc>
      </w:tr>
    </w:tbl>
    <w:p w14:paraId="48468B18" w14:textId="77777777" w:rsidR="008259E9" w:rsidRPr="008259E9" w:rsidRDefault="008259E9" w:rsidP="008259E9">
      <w:pPr>
        <w:pBdr>
          <w:top w:val="nil"/>
          <w:left w:val="nil"/>
          <w:bottom w:val="nil"/>
          <w:right w:val="nil"/>
          <w:between w:val="nil"/>
        </w:pBdr>
        <w:ind w:firstLine="709"/>
        <w:jc w:val="both"/>
        <w:rPr>
          <w:color w:val="000000"/>
          <w:sz w:val="28"/>
          <w:szCs w:val="28"/>
        </w:rPr>
      </w:pPr>
    </w:p>
    <w:p w14:paraId="5552E63E" w14:textId="77777777" w:rsidR="008259E9" w:rsidRPr="008259E9" w:rsidRDefault="008259E9" w:rsidP="008259E9">
      <w:pPr>
        <w:ind w:firstLine="709"/>
        <w:jc w:val="both"/>
        <w:rPr>
          <w:sz w:val="28"/>
          <w:szCs w:val="28"/>
        </w:rPr>
      </w:pPr>
      <w:r w:rsidRPr="008259E9">
        <w:rPr>
          <w:sz w:val="28"/>
          <w:szCs w:val="28"/>
        </w:rPr>
        <w:t>В результате анализа возможностей и угроз внешней среды для города Когалыма определены основные тенденции социально-экономического развития в рамках Стратегии можно сделать следующие выводы:</w:t>
      </w:r>
    </w:p>
    <w:p w14:paraId="6857C026" w14:textId="77777777" w:rsidR="008259E9" w:rsidRPr="008259E9" w:rsidRDefault="008259E9" w:rsidP="008259E9">
      <w:pPr>
        <w:ind w:firstLine="709"/>
        <w:jc w:val="both"/>
        <w:rPr>
          <w:sz w:val="28"/>
          <w:szCs w:val="28"/>
        </w:rPr>
      </w:pPr>
      <w:r w:rsidRPr="008259E9">
        <w:rPr>
          <w:sz w:val="28"/>
          <w:szCs w:val="28"/>
        </w:rPr>
        <w:t>1. В части географического положения у города Когалыма существуют потенциальные возможности для привлечения новых игроков на территорию муниципалитета, так и угрозы возрастающей промышленной и антропогенной нагрузки по причине интенсификации деятельности на территории.</w:t>
      </w:r>
    </w:p>
    <w:p w14:paraId="097353AA" w14:textId="77777777" w:rsidR="008259E9" w:rsidRPr="008259E9" w:rsidRDefault="008259E9" w:rsidP="008259E9">
      <w:pPr>
        <w:ind w:firstLine="709"/>
        <w:jc w:val="both"/>
        <w:rPr>
          <w:sz w:val="28"/>
          <w:szCs w:val="28"/>
        </w:rPr>
      </w:pPr>
      <w:r w:rsidRPr="008259E9">
        <w:rPr>
          <w:sz w:val="28"/>
          <w:szCs w:val="28"/>
        </w:rPr>
        <w:t>2. Демографическая ситуация с одной стороны формирует предпосылки для привлечения новых трудовых ресурсов с одной стороны, с другой стороны необходимо понимать, что привлечение в основном будет за счет низкоквалифицированных кадров. Отдельным аспектом в качестве угрозы следует рассмотреть старение население и снижение рождаемости, который является общероссийским трендом.</w:t>
      </w:r>
    </w:p>
    <w:p w14:paraId="285D5CC7" w14:textId="77777777" w:rsidR="008259E9" w:rsidRPr="008259E9" w:rsidRDefault="008259E9" w:rsidP="008259E9">
      <w:pPr>
        <w:ind w:firstLine="709"/>
        <w:jc w:val="both"/>
        <w:rPr>
          <w:sz w:val="28"/>
          <w:szCs w:val="28"/>
        </w:rPr>
      </w:pPr>
      <w:r w:rsidRPr="008259E9">
        <w:rPr>
          <w:sz w:val="28"/>
          <w:szCs w:val="28"/>
        </w:rPr>
        <w:t>3. В развитии экономического блока города Когалыма возможности и угрозы будут в большей степени продиктованы факторами внешней среды, так как большинство предприятий работает на удовлетворение внешних потребностей территорий в производимом продукте. Внутреннее потребление ограничено долей рынка.</w:t>
      </w:r>
    </w:p>
    <w:p w14:paraId="20BD04BA" w14:textId="77777777" w:rsidR="008259E9" w:rsidRPr="008259E9" w:rsidRDefault="008259E9" w:rsidP="008259E9">
      <w:pPr>
        <w:ind w:firstLine="709"/>
        <w:jc w:val="both"/>
        <w:rPr>
          <w:sz w:val="28"/>
          <w:szCs w:val="28"/>
        </w:rPr>
      </w:pPr>
      <w:r w:rsidRPr="008259E9">
        <w:rPr>
          <w:sz w:val="28"/>
          <w:szCs w:val="28"/>
        </w:rPr>
        <w:t>4. Социальное развитие территории города Когалыма зависит от уровня расходов бюджетной системы и инвестиций крупных хозяйствующих субъектов и поддержания объектов в нормативном техническом состоянии с одной стороны и возрастающей тарифной нагрузки в сфере ЖКХ с другой стороны, что в определенной степени формирует перечень угроз для территории.</w:t>
      </w:r>
    </w:p>
    <w:p w14:paraId="0E6B2386" w14:textId="77777777" w:rsidR="008259E9" w:rsidRPr="008259E9" w:rsidRDefault="008259E9" w:rsidP="008259E9">
      <w:pPr>
        <w:ind w:firstLine="709"/>
        <w:jc w:val="both"/>
        <w:rPr>
          <w:sz w:val="28"/>
          <w:szCs w:val="28"/>
        </w:rPr>
      </w:pPr>
      <w:r w:rsidRPr="008259E9">
        <w:rPr>
          <w:sz w:val="28"/>
          <w:szCs w:val="28"/>
        </w:rPr>
        <w:t>5. Бюджетная система в определенной степени формирует предпосылки увеличения доходной части бюджета за счет потенциальных возможностей территории и угроз со стороны сокращения доходной базы муниципалитета и потери части доходов.</w:t>
      </w:r>
    </w:p>
    <w:p w14:paraId="3F3E77E3" w14:textId="77777777" w:rsidR="008259E9" w:rsidRPr="008259E9" w:rsidRDefault="008259E9" w:rsidP="008259E9">
      <w:pPr>
        <w:ind w:firstLine="709"/>
        <w:jc w:val="both"/>
        <w:rPr>
          <w:sz w:val="28"/>
          <w:szCs w:val="28"/>
        </w:rPr>
      </w:pPr>
      <w:r w:rsidRPr="008259E9">
        <w:rPr>
          <w:sz w:val="28"/>
          <w:szCs w:val="28"/>
        </w:rPr>
        <w:t>6. Инвестиционный потенциал внешней среды по отношению к городу Когалыму достаточно высок, однако высокий уровень конкуренции среди аналогичных муниципальных образований формирует предпосылки выбора площадок других муниципалитетов в качестве привлекательных.</w:t>
      </w:r>
    </w:p>
    <w:p w14:paraId="5A8A1FBF" w14:textId="77777777" w:rsidR="008259E9" w:rsidRPr="008259E9" w:rsidRDefault="008259E9" w:rsidP="008259E9">
      <w:pPr>
        <w:ind w:firstLine="709"/>
        <w:jc w:val="both"/>
        <w:rPr>
          <w:sz w:val="28"/>
          <w:szCs w:val="28"/>
        </w:rPr>
      </w:pPr>
      <w:r w:rsidRPr="008259E9">
        <w:rPr>
          <w:sz w:val="28"/>
          <w:szCs w:val="28"/>
        </w:rPr>
        <w:t xml:space="preserve">В результате анализа факторов внешней среды в благоприятном для города Когалыма направлении целесообразным вариантом Стратегии является более активная опора в деятельности основных интересантов на сильных сторонах города и нивелирование так называемых слабых сторон, характерных для социально-экономического развития муниципального образования. </w:t>
      </w:r>
    </w:p>
    <w:p w14:paraId="7FF0CBE2" w14:textId="77777777" w:rsidR="008259E9" w:rsidRPr="008259E9" w:rsidRDefault="008259E9" w:rsidP="008259E9">
      <w:pPr>
        <w:pBdr>
          <w:top w:val="nil"/>
          <w:left w:val="nil"/>
          <w:bottom w:val="nil"/>
          <w:right w:val="nil"/>
          <w:between w:val="nil"/>
        </w:pBdr>
        <w:ind w:firstLine="709"/>
        <w:jc w:val="both"/>
        <w:rPr>
          <w:sz w:val="28"/>
          <w:szCs w:val="28"/>
        </w:rPr>
      </w:pPr>
      <w:r w:rsidRPr="008259E9">
        <w:rPr>
          <w:sz w:val="28"/>
          <w:szCs w:val="28"/>
        </w:rPr>
        <w:t>На основе проведенного анализа системе управления необходимо сконцентрировать свои усилия по включению заинтересованных сторон в социально-экономическое развитие городского округа и внимательно прорабатывать блок потенциальных угроз, который в долгосрочной перспективе могут значительно ухудшить потенциал для роста и развития города Когалыма.</w:t>
      </w:r>
    </w:p>
    <w:p w14:paraId="53CA93B6" w14:textId="77777777" w:rsidR="008259E9" w:rsidRPr="008259E9" w:rsidRDefault="008259E9" w:rsidP="008259E9">
      <w:pPr>
        <w:pBdr>
          <w:top w:val="nil"/>
          <w:left w:val="nil"/>
          <w:bottom w:val="nil"/>
          <w:right w:val="nil"/>
          <w:between w:val="nil"/>
        </w:pBdr>
        <w:ind w:firstLine="709"/>
        <w:jc w:val="both"/>
        <w:rPr>
          <w:sz w:val="28"/>
          <w:szCs w:val="28"/>
        </w:rPr>
      </w:pPr>
    </w:p>
    <w:p w14:paraId="1D919BA4" w14:textId="77777777" w:rsidR="008259E9" w:rsidRPr="008259E9" w:rsidRDefault="008259E9" w:rsidP="008259E9">
      <w:pPr>
        <w:pBdr>
          <w:top w:val="nil"/>
          <w:left w:val="nil"/>
          <w:bottom w:val="nil"/>
          <w:right w:val="nil"/>
          <w:between w:val="nil"/>
        </w:pBdr>
        <w:ind w:firstLine="709"/>
        <w:jc w:val="both"/>
        <w:rPr>
          <w:color w:val="000000"/>
          <w:sz w:val="28"/>
          <w:szCs w:val="28"/>
        </w:rPr>
        <w:sectPr w:rsidR="008259E9" w:rsidRPr="008259E9">
          <w:footerReference w:type="default" r:id="rId55"/>
          <w:pgSz w:w="11906" w:h="16838"/>
          <w:pgMar w:top="1134" w:right="850" w:bottom="1134" w:left="1701" w:header="708" w:footer="708" w:gutter="0"/>
          <w:cols w:space="720"/>
          <w:titlePg/>
        </w:sectPr>
      </w:pPr>
    </w:p>
    <w:p w14:paraId="760C92FB" w14:textId="77777777" w:rsidR="008259E9" w:rsidRPr="008259E9" w:rsidRDefault="008259E9" w:rsidP="008259E9">
      <w:pPr>
        <w:rPr>
          <w:sz w:val="28"/>
          <w:szCs w:val="28"/>
          <w:lang w:eastAsia="x-none"/>
        </w:rPr>
      </w:pPr>
    </w:p>
    <w:p w14:paraId="5B6F8E0F" w14:textId="77777777" w:rsidR="008259E9" w:rsidRPr="008259E9" w:rsidRDefault="008259E9" w:rsidP="008259E9">
      <w:pPr>
        <w:pStyle w:val="1"/>
        <w:spacing w:before="0" w:line="240" w:lineRule="auto"/>
        <w:rPr>
          <w:rFonts w:ascii="Times New Roman" w:hAnsi="Times New Roman" w:cs="Times New Roman"/>
          <w:b/>
          <w:color w:val="auto"/>
          <w:sz w:val="28"/>
        </w:rPr>
      </w:pPr>
      <w:bookmarkStart w:id="44" w:name="_Toc150414142"/>
      <w:r w:rsidRPr="008259E9">
        <w:rPr>
          <w:rFonts w:ascii="Times New Roman" w:hAnsi="Times New Roman" w:cs="Times New Roman"/>
          <w:b/>
          <w:color w:val="auto"/>
          <w:sz w:val="28"/>
        </w:rPr>
        <w:t>4. Целевой сценарий стратегического развития города Когалыма</w:t>
      </w:r>
      <w:bookmarkEnd w:id="44"/>
      <w:r w:rsidRPr="008259E9">
        <w:rPr>
          <w:rFonts w:ascii="Times New Roman" w:hAnsi="Times New Roman" w:cs="Times New Roman"/>
          <w:b/>
          <w:color w:val="auto"/>
          <w:sz w:val="28"/>
        </w:rPr>
        <w:t xml:space="preserve"> </w:t>
      </w:r>
    </w:p>
    <w:p w14:paraId="61A9BE6C" w14:textId="77777777" w:rsidR="008259E9" w:rsidRPr="008259E9" w:rsidRDefault="008259E9" w:rsidP="008259E9">
      <w:pPr>
        <w:ind w:firstLine="851"/>
        <w:jc w:val="both"/>
        <w:rPr>
          <w:rFonts w:eastAsia="Calibri"/>
          <w:sz w:val="28"/>
          <w:szCs w:val="28"/>
        </w:rPr>
      </w:pPr>
      <w:r w:rsidRPr="008259E9">
        <w:rPr>
          <w:rFonts w:eastAsia="Calibri"/>
          <w:sz w:val="28"/>
          <w:szCs w:val="28"/>
        </w:rPr>
        <w:t xml:space="preserve">Ключевым стратегическим результатом социально-экономического развития города Когалыма является создание привлекательной и комфортной городской среды, эффективное функционирование воспроизводственных процессов экономики, развитие социальной инфраструктуры. Для достижения устойчивого роста и преодоления зависимости от нефтегазовой промышленности, разработка разнообразных сценариев становится важным фактором. </w:t>
      </w:r>
    </w:p>
    <w:p w14:paraId="47FB216E" w14:textId="77777777" w:rsidR="008259E9" w:rsidRPr="008259E9" w:rsidRDefault="008259E9" w:rsidP="008259E9">
      <w:pPr>
        <w:ind w:firstLine="851"/>
        <w:jc w:val="both"/>
        <w:rPr>
          <w:rFonts w:eastAsia="Calibri"/>
          <w:sz w:val="28"/>
          <w:szCs w:val="28"/>
        </w:rPr>
      </w:pPr>
      <w:r w:rsidRPr="008259E9">
        <w:rPr>
          <w:rFonts w:eastAsia="Calibri"/>
          <w:sz w:val="28"/>
          <w:szCs w:val="28"/>
        </w:rPr>
        <w:t>Реализация того или иного сценария будет влиять, в первую очередь, на структуру занятости, миграционные потоки (появление новых возможностей самореализации может сократить отток молодежи, не занятой в нефтегазодобыче). Показатели естественного движения населения (рождаемость, смертность) могут показывать положительные сдвиги за счет вновь прибывшего молодого населения, однако процесс старения населения сохранится.</w:t>
      </w:r>
    </w:p>
    <w:p w14:paraId="083E5DE5" w14:textId="77777777" w:rsidR="008259E9" w:rsidRPr="008259E9" w:rsidRDefault="008259E9" w:rsidP="008259E9">
      <w:pPr>
        <w:ind w:firstLine="851"/>
        <w:jc w:val="both"/>
        <w:rPr>
          <w:rFonts w:eastAsia="Calibri"/>
          <w:sz w:val="28"/>
          <w:szCs w:val="28"/>
        </w:rPr>
      </w:pPr>
      <w:r w:rsidRPr="008259E9">
        <w:rPr>
          <w:rFonts w:eastAsia="Calibri"/>
          <w:sz w:val="28"/>
          <w:szCs w:val="28"/>
        </w:rPr>
        <w:t>В итоге, реализация возможных сценариев предполагает следующее экспертное видение социально-экономического развития города Когалыма:</w:t>
      </w:r>
    </w:p>
    <w:p w14:paraId="5BA4C101" w14:textId="77777777" w:rsidR="008259E9" w:rsidRPr="008259E9" w:rsidRDefault="008259E9" w:rsidP="008259E9">
      <w:pPr>
        <w:ind w:firstLine="851"/>
        <w:jc w:val="both"/>
        <w:rPr>
          <w:rFonts w:eastAsia="Calibri"/>
          <w:sz w:val="28"/>
          <w:szCs w:val="28"/>
        </w:rPr>
      </w:pPr>
      <w:r w:rsidRPr="008259E9">
        <w:rPr>
          <w:rFonts w:eastAsia="Calibri"/>
          <w:sz w:val="28"/>
          <w:szCs w:val="28"/>
        </w:rPr>
        <w:t xml:space="preserve">1. </w:t>
      </w:r>
      <w:r w:rsidRPr="008259E9">
        <w:rPr>
          <w:rFonts w:eastAsia="Calibri"/>
          <w:b/>
          <w:bCs/>
          <w:sz w:val="28"/>
          <w:szCs w:val="28"/>
        </w:rPr>
        <w:t>Консервативный (инерционный) сценарий</w:t>
      </w:r>
      <w:r w:rsidRPr="008259E9">
        <w:rPr>
          <w:rFonts w:eastAsia="Calibri"/>
          <w:sz w:val="28"/>
          <w:szCs w:val="28"/>
        </w:rPr>
        <w:t xml:space="preserve"> основан на сохранении текущих тенденций развития городской экономики с минимальными изменениями и инновациями. В рамках консервативного (инерционного) сценария развития основной фокус сосредоточен на ключевой отрасли – нефтегазовой промышленности, которая является основным локомотивом развития города Когалыма. В этом случае город будет продолжать полагаться на доходы от добычи и экспорта нефти и газа, в то время как диверсификация экономики будет иметь низкий приоритет. Наиболее вероятно появление новых производств, связанных с нефтесервисом, производством и ремонтом оборудования для нефтедобычи, или иным образом связанных с нефтегазодобывающими компаниями города. Рост объемов экономики характеризуется как умеренный и догоняющий, в целом к 2036 г. объем отгруженных товаров собственного производства, выполненных работ и услуг собственными силами возрастет в 2,4 раза относительно уровня 2022 г., при этом большее влияние на рост объема производства будет оказывать инфляция, а не физический объем производимой продукции. </w:t>
      </w:r>
    </w:p>
    <w:p w14:paraId="5A8D20A6" w14:textId="77777777" w:rsidR="008259E9" w:rsidRPr="008259E9" w:rsidRDefault="008259E9" w:rsidP="008259E9">
      <w:pPr>
        <w:ind w:firstLine="851"/>
        <w:jc w:val="both"/>
        <w:rPr>
          <w:rFonts w:eastAsia="Calibri"/>
          <w:sz w:val="28"/>
          <w:szCs w:val="28"/>
        </w:rPr>
      </w:pPr>
      <w:r w:rsidRPr="008259E9">
        <w:rPr>
          <w:rFonts w:eastAsia="Calibri"/>
          <w:sz w:val="28"/>
          <w:szCs w:val="28"/>
        </w:rPr>
        <w:t>Отрасль туризма и гостеприимства в консервативном сценарии могут быть незначительными или не рассматриваться вовсе, так как они не связаны непосредственно с основной отраслью города. Вместо этого, инфраструктурные проекты могут быть направлены на улучшение дорожной сети, общественного транспорта и коммуникаций, чтобы обеспечить более эффективное функционирование промышленности и удовлетворить потребности населения.</w:t>
      </w:r>
    </w:p>
    <w:p w14:paraId="732A5F9C" w14:textId="77777777" w:rsidR="008259E9" w:rsidRPr="008259E9" w:rsidRDefault="008259E9" w:rsidP="008259E9">
      <w:pPr>
        <w:ind w:firstLine="851"/>
        <w:jc w:val="both"/>
        <w:rPr>
          <w:rFonts w:eastAsia="Calibri"/>
          <w:sz w:val="28"/>
          <w:szCs w:val="28"/>
        </w:rPr>
      </w:pPr>
      <w:r w:rsidRPr="008259E9">
        <w:rPr>
          <w:rFonts w:eastAsia="Calibri"/>
          <w:sz w:val="28"/>
          <w:szCs w:val="28"/>
        </w:rPr>
        <w:t>Социальная инфраструктура и качество жизни в консервативном сценарии также могут изменяться незначительно. Развитие медицинских и образовательных учреждений, культурных и спортивных объектов может быть малоактивным, приоритет направлен только на сохранение существующих объектов, поддержание работоспособности функционирования существующих служб. Обеспеченность населения объектами социальной инфраструктуры не меняется (обеспеченность общедоступными библиотеками, учреждениями культурно-досугового типа, музеями и т.д.)</w:t>
      </w:r>
    </w:p>
    <w:p w14:paraId="3BA2E5AC" w14:textId="77777777" w:rsidR="008259E9" w:rsidRPr="008259E9" w:rsidRDefault="008259E9" w:rsidP="008259E9">
      <w:pPr>
        <w:ind w:firstLine="851"/>
        <w:jc w:val="both"/>
        <w:rPr>
          <w:rFonts w:eastAsia="Calibri"/>
          <w:sz w:val="28"/>
          <w:szCs w:val="28"/>
        </w:rPr>
      </w:pPr>
      <w:r w:rsidRPr="008259E9">
        <w:rPr>
          <w:rFonts w:eastAsia="Calibri"/>
          <w:sz w:val="28"/>
          <w:szCs w:val="28"/>
        </w:rPr>
        <w:t>Консервативный (инерционный) сценарий развития может быть использован при нехватке ресурсов как инструмент сохранения стабильного развития при жестких ограничениях роста. Однако в условиях быстро меняющейся турбулентной обстановке на мировой арене и глобальных вызовов, приверженность консервативному сценарию может ограничить возможности развития и стать препятствием для прогресса в долгосрочной перспективе.</w:t>
      </w:r>
    </w:p>
    <w:p w14:paraId="7351D704" w14:textId="77777777" w:rsidR="008259E9" w:rsidRPr="008259E9" w:rsidRDefault="008259E9" w:rsidP="008259E9">
      <w:pPr>
        <w:ind w:firstLine="851"/>
        <w:jc w:val="both"/>
        <w:rPr>
          <w:rFonts w:eastAsia="Calibri"/>
          <w:sz w:val="28"/>
          <w:szCs w:val="28"/>
        </w:rPr>
      </w:pPr>
      <w:r w:rsidRPr="008259E9">
        <w:rPr>
          <w:rFonts w:eastAsia="Calibri"/>
          <w:sz w:val="28"/>
          <w:szCs w:val="28"/>
        </w:rPr>
        <w:t xml:space="preserve">Демографические процессы сохранят сложившиеся тенденции: постепенный умеренный прирост численности населения за счет положительного сальдо миграции, при сохранении процесса старения населения, характеризующейся низкой рождаемостью и низкой смертностью. При консервативном сценарии к 2036 г. ожидается рост среднегодовой численности населения до 74,2 тыс. чел. </w:t>
      </w:r>
    </w:p>
    <w:p w14:paraId="25B2A4FF" w14:textId="77777777" w:rsidR="008259E9" w:rsidRPr="008259E9" w:rsidRDefault="008259E9" w:rsidP="008259E9">
      <w:pPr>
        <w:ind w:firstLine="851"/>
        <w:jc w:val="both"/>
        <w:rPr>
          <w:rFonts w:eastAsia="Calibri"/>
          <w:sz w:val="28"/>
          <w:szCs w:val="28"/>
        </w:rPr>
      </w:pPr>
      <w:r w:rsidRPr="008259E9">
        <w:rPr>
          <w:rFonts w:eastAsia="Calibri"/>
          <w:sz w:val="28"/>
          <w:szCs w:val="28"/>
        </w:rPr>
        <w:t>Уровень заработной платы в среднем по городу будет относительно стабильным, в номинальном выражении среднедушевые доходы и средняя заработная плата будет расти, при этом в реальном выражении рост будет умеренным и догоняющим темпы инфляции. Так ожидается, что среднедушевые денежные доходы населения к 2036 г. возрастут на 54,6% относительно уровня 2022 г., при этом реальные доходы населения будут сокращаться на 0,5% в год, а номинальная начисленная среднемесячная заработная плата работников организаций возрастет на 58,7% относительно уровня 2022 г.</w:t>
      </w:r>
    </w:p>
    <w:p w14:paraId="51709DE2" w14:textId="77777777" w:rsidR="008259E9" w:rsidRPr="008259E9" w:rsidRDefault="008259E9" w:rsidP="008259E9">
      <w:pPr>
        <w:ind w:firstLine="851"/>
        <w:contextualSpacing/>
        <w:jc w:val="both"/>
        <w:rPr>
          <w:rFonts w:eastAsia="Calibri"/>
          <w:sz w:val="28"/>
          <w:szCs w:val="28"/>
        </w:rPr>
      </w:pPr>
      <w:r w:rsidRPr="008259E9">
        <w:rPr>
          <w:rFonts w:eastAsia="Calibri"/>
          <w:sz w:val="28"/>
          <w:szCs w:val="28"/>
        </w:rPr>
        <w:t>Риски реализации данного сценария связаны с изменением ситуации в сфере нефтегазодобычи, в том числе ввиду неблагоприятной международной ситуацией и санкций против российских отраслей экономики.</w:t>
      </w:r>
    </w:p>
    <w:p w14:paraId="6865B95F" w14:textId="77777777" w:rsidR="008259E9" w:rsidRPr="008259E9" w:rsidRDefault="008259E9" w:rsidP="008259E9">
      <w:pPr>
        <w:ind w:firstLine="851"/>
        <w:contextualSpacing/>
        <w:jc w:val="both"/>
        <w:rPr>
          <w:rFonts w:eastAsia="Calibri"/>
          <w:sz w:val="28"/>
          <w:szCs w:val="28"/>
        </w:rPr>
      </w:pPr>
      <w:r w:rsidRPr="008259E9">
        <w:rPr>
          <w:rFonts w:eastAsia="Calibri"/>
          <w:b/>
          <w:bCs/>
          <w:sz w:val="28"/>
          <w:szCs w:val="28"/>
        </w:rPr>
        <w:t>2. Синергетический сценарий</w:t>
      </w:r>
      <w:r w:rsidRPr="008259E9">
        <w:rPr>
          <w:rFonts w:eastAsia="Calibri"/>
          <w:sz w:val="28"/>
          <w:szCs w:val="28"/>
        </w:rPr>
        <w:t xml:space="preserve"> развития города Когалыма предполагает создание синергии и взаимодействия между различными отраслями и секторами экономики для ускорения социально-экономического развития муниципального образования. В таком сценарии акцент делается на интеграции и сотрудничестве между разными стейкхолдерами в городском сообществе, включая бизнес, муниципалитет, лидеров общественного мнения. Синергетический сценарий будет реализован в случае сопряжения развития новых производств в сфере нефтегазового комплекса и ориентированного на внешний рынок комплекса туристических услуг. Вероятнее всего реализация данного сопряжения на базе имиджа города как «столицы» ПАО «ЛУКОЙЛ», с продвижением города как «витрины нефтяной Сибири». Для развертывания данного сценария необходимы, в первую очередь, высокопрофессиональное планирование и организация системного продвижения туристических ресурсов города; во-вторых, тесное взаимодействие с компаниями нефтегазового сектора (например, в части организации экскурсий на объекты нефтегазодобычи); в-третьих, организация новых объектов (например, парка первопроходцев, комплекса размещения туристов и др.). Необходима и профильная подготовка специалистов. </w:t>
      </w:r>
    </w:p>
    <w:p w14:paraId="21855C49" w14:textId="77777777" w:rsidR="008259E9" w:rsidRPr="008259E9" w:rsidRDefault="008259E9" w:rsidP="008259E9">
      <w:pPr>
        <w:ind w:firstLine="851"/>
        <w:contextualSpacing/>
        <w:jc w:val="both"/>
        <w:rPr>
          <w:rFonts w:eastAsia="Calibri"/>
          <w:sz w:val="28"/>
          <w:szCs w:val="28"/>
        </w:rPr>
      </w:pPr>
      <w:r w:rsidRPr="008259E9">
        <w:rPr>
          <w:rFonts w:eastAsia="Calibri"/>
          <w:sz w:val="28"/>
          <w:szCs w:val="28"/>
        </w:rPr>
        <w:t>Рост объемов экономики характеризуется как умеренный и стимулирующий, в целом к 2036 г. объем отгруженных товаров собственного производства, выполненных работ и услуг собственными силами возрастет в 2,85 раза относительно уровня 2022 г., при этом, в отличие от консервативного сценария наибольшее влияние на рост объема производства будет оказывать физический объем производимой продукции.</w:t>
      </w:r>
    </w:p>
    <w:p w14:paraId="14323024" w14:textId="77777777" w:rsidR="008259E9" w:rsidRPr="008259E9" w:rsidRDefault="008259E9" w:rsidP="008259E9">
      <w:pPr>
        <w:ind w:firstLine="851"/>
        <w:contextualSpacing/>
        <w:jc w:val="both"/>
        <w:rPr>
          <w:rFonts w:eastAsia="Calibri"/>
          <w:sz w:val="28"/>
          <w:szCs w:val="28"/>
        </w:rPr>
      </w:pPr>
      <w:r w:rsidRPr="008259E9">
        <w:rPr>
          <w:rFonts w:eastAsia="Calibri"/>
          <w:sz w:val="28"/>
          <w:szCs w:val="28"/>
        </w:rPr>
        <w:t>Численность населения из-за созданных комфортных для жизни условий растет более быстрыми темпами, к 2036 г. ожидается рост среднегодовой численности населения до 80,3 тыс. чел. Численность населения растет не только благодаря миграционному фактору, но и в результате «оседания» прибывших на постоянное место жительства и последующий естественный рост. Так, сценарий характеризуется снижением числа убывших до 1540 чел. в год, стабильным естественным приростом 7,06 родившихся на тыс. чел. населения.</w:t>
      </w:r>
    </w:p>
    <w:p w14:paraId="646DA3D3" w14:textId="77777777" w:rsidR="008259E9" w:rsidRPr="008259E9" w:rsidRDefault="008259E9" w:rsidP="008259E9">
      <w:pPr>
        <w:ind w:firstLine="851"/>
        <w:jc w:val="both"/>
        <w:rPr>
          <w:rFonts w:eastAsia="Calibri"/>
          <w:sz w:val="28"/>
          <w:szCs w:val="28"/>
        </w:rPr>
      </w:pPr>
      <w:r w:rsidRPr="008259E9">
        <w:rPr>
          <w:rFonts w:eastAsia="Calibri"/>
          <w:sz w:val="28"/>
          <w:szCs w:val="28"/>
        </w:rPr>
        <w:t>Уровень заработной платы и доходы населения в среднем по городу растет немного быстрее инфляции за счет работников бюджетной сферы и сферы услуг. Ожидается, что среднедушевые денежные доходы населения к 2036 г. возрастут почти в 2 раза на 94,7% относительно уровня 2022 г., при этом реальные доходы населения будут расти на 1,3% в год, а номинальная начисленная среднемесячная заработная плата работников организаций возрастет на 88,6% относительно уровня 2022 г.</w:t>
      </w:r>
    </w:p>
    <w:p w14:paraId="5D32D22F" w14:textId="77777777" w:rsidR="008259E9" w:rsidRPr="008259E9" w:rsidRDefault="008259E9" w:rsidP="008259E9">
      <w:pPr>
        <w:ind w:firstLine="851"/>
        <w:contextualSpacing/>
        <w:jc w:val="both"/>
        <w:rPr>
          <w:rFonts w:eastAsia="Calibri"/>
          <w:sz w:val="28"/>
          <w:szCs w:val="28"/>
        </w:rPr>
      </w:pPr>
      <w:r w:rsidRPr="008259E9">
        <w:rPr>
          <w:rFonts w:eastAsia="Calibri"/>
          <w:sz w:val="28"/>
          <w:szCs w:val="28"/>
        </w:rPr>
        <w:t>Синергетический сценарий позволяет объединять знания и опыт различных участников, включая местных жителей, бизнес-сообщество, государственные и муниципальные структуры. Это способствует созданию инноваций, развитию новых идей и повышению конкурентоспособности.</w:t>
      </w:r>
    </w:p>
    <w:p w14:paraId="01B62A92" w14:textId="77777777" w:rsidR="008259E9" w:rsidRPr="008259E9" w:rsidRDefault="008259E9" w:rsidP="008259E9">
      <w:pPr>
        <w:ind w:firstLine="851"/>
        <w:contextualSpacing/>
        <w:jc w:val="both"/>
        <w:rPr>
          <w:rFonts w:eastAsia="Calibri"/>
          <w:sz w:val="28"/>
          <w:szCs w:val="28"/>
        </w:rPr>
      </w:pPr>
      <w:r w:rsidRPr="008259E9">
        <w:rPr>
          <w:rFonts w:eastAsia="Calibri"/>
          <w:sz w:val="28"/>
          <w:szCs w:val="28"/>
        </w:rPr>
        <w:t>Положительные стороны сценария – это создание новых сфер самореализации (в первую очередь, для молодёжи с гуманитарным складом ума, не занятой в сфере нефтегазодобычи), создание новых рыночных ниш для малого предпринимательства, повышение устойчивости экономики города за счет диверсификации, создание фундамента экономического развития города в удаленной перспективе («постнефтяная эра»). Благодаря созданию синергии и взаимодействию различных отраслей, город Когалым может достичь более высоких показателей экономического роста, улучшить условия жизни местных жителей, создать новые рабочие места и повысить уровень благосостояния в обществе.</w:t>
      </w:r>
    </w:p>
    <w:p w14:paraId="448BE02E" w14:textId="77777777" w:rsidR="008259E9" w:rsidRPr="008259E9" w:rsidRDefault="008259E9" w:rsidP="008259E9">
      <w:pPr>
        <w:ind w:firstLine="851"/>
        <w:contextualSpacing/>
        <w:jc w:val="both"/>
        <w:rPr>
          <w:rFonts w:eastAsia="Calibri"/>
          <w:sz w:val="28"/>
          <w:szCs w:val="28"/>
        </w:rPr>
      </w:pPr>
      <w:r w:rsidRPr="008259E9">
        <w:rPr>
          <w:rFonts w:eastAsia="Calibri"/>
          <w:sz w:val="28"/>
          <w:szCs w:val="28"/>
        </w:rPr>
        <w:t>Риск реализации данного сценария связан с организационными и институциональными проблемами: развитие доходной туристической сферы потребует существенных усилий по высокопрофессиональному и системному продвижению города, тщательную оценку потенциальной эффективности планируемых к организации объектов; в противном случае неизбежно «скатывание» к консервативному сценарию. При этом развитие туризма неизбежно изменит социальную среду, уменьшит уровень предсказуемости и безопасности жизни в городе. Кроме того, присутствует риск возникновения конфликта интересов: стейкхолдеры разных секторов и отраслей экономики и иные участники могут иметь различные интересы и цели, что может привести к конфликтам и барьерам для реализации синергетического сценария.</w:t>
      </w:r>
    </w:p>
    <w:p w14:paraId="452426F2" w14:textId="77777777" w:rsidR="008259E9" w:rsidRPr="008259E9" w:rsidRDefault="008259E9" w:rsidP="008259E9">
      <w:pPr>
        <w:ind w:firstLine="851"/>
        <w:jc w:val="both"/>
        <w:rPr>
          <w:rFonts w:eastAsia="Calibri"/>
          <w:sz w:val="28"/>
          <w:szCs w:val="28"/>
        </w:rPr>
      </w:pPr>
      <w:r w:rsidRPr="008259E9">
        <w:rPr>
          <w:rFonts w:eastAsia="Calibri"/>
          <w:sz w:val="28"/>
          <w:szCs w:val="28"/>
        </w:rPr>
        <w:t xml:space="preserve">Таким образом, наиболее интенсивное и устойчивое социально-экономическое развитие города Когалыма предполагается в случае реализации синергетического сценария. Консервативный (инерционный) сценарий основан на уже достаточно позитивных тенденциях развития города, достигнутых в последние годы, поэтому инерционное сохранение тенденций подразумевает достаточные темпы социально-экономического развития. С учетом вышеизложенного в качестве базового выбран синергетический сценарий. </w:t>
      </w:r>
    </w:p>
    <w:p w14:paraId="16F6E16A" w14:textId="77777777" w:rsidR="008259E9" w:rsidRPr="008259E9" w:rsidRDefault="008259E9" w:rsidP="008259E9">
      <w:pPr>
        <w:ind w:firstLine="680"/>
        <w:jc w:val="both"/>
        <w:rPr>
          <w:rFonts w:eastAsia="Calibri"/>
          <w:sz w:val="28"/>
          <w:szCs w:val="28"/>
        </w:rPr>
      </w:pPr>
    </w:p>
    <w:p w14:paraId="18326EA3" w14:textId="77777777" w:rsidR="008259E9" w:rsidRPr="008259E9" w:rsidRDefault="008259E9" w:rsidP="008259E9">
      <w:pPr>
        <w:pStyle w:val="a7"/>
        <w:tabs>
          <w:tab w:val="left" w:pos="454"/>
        </w:tabs>
        <w:spacing w:line="240" w:lineRule="auto"/>
        <w:ind w:left="171"/>
        <w:rPr>
          <w:rFonts w:ascii="Times New Roman" w:hAnsi="Times New Roman"/>
          <w:sz w:val="28"/>
          <w:szCs w:val="28"/>
          <w:lang w:eastAsia="x-none"/>
        </w:rPr>
      </w:pPr>
    </w:p>
    <w:p w14:paraId="61CB0F7F" w14:textId="77777777" w:rsidR="008259E9" w:rsidRPr="008259E9" w:rsidRDefault="008259E9" w:rsidP="008259E9">
      <w:pPr>
        <w:pStyle w:val="a7"/>
        <w:tabs>
          <w:tab w:val="left" w:pos="454"/>
        </w:tabs>
        <w:spacing w:line="240" w:lineRule="auto"/>
        <w:ind w:left="171"/>
        <w:rPr>
          <w:rFonts w:ascii="Times New Roman" w:hAnsi="Times New Roman"/>
          <w:sz w:val="28"/>
          <w:szCs w:val="28"/>
          <w:lang w:eastAsia="x-none"/>
        </w:rPr>
      </w:pPr>
    </w:p>
    <w:p w14:paraId="461E6263" w14:textId="77777777" w:rsidR="008259E9" w:rsidRPr="008259E9" w:rsidRDefault="008259E9" w:rsidP="008259E9">
      <w:pPr>
        <w:pStyle w:val="a7"/>
        <w:tabs>
          <w:tab w:val="left" w:pos="454"/>
        </w:tabs>
        <w:spacing w:line="240" w:lineRule="auto"/>
        <w:ind w:left="171"/>
        <w:rPr>
          <w:rFonts w:ascii="Times New Roman" w:hAnsi="Times New Roman"/>
          <w:sz w:val="28"/>
          <w:szCs w:val="28"/>
          <w:lang w:eastAsia="x-none"/>
        </w:rPr>
      </w:pPr>
    </w:p>
    <w:p w14:paraId="16B15558" w14:textId="77777777" w:rsidR="008259E9" w:rsidRPr="008259E9" w:rsidRDefault="008259E9" w:rsidP="008259E9">
      <w:pPr>
        <w:rPr>
          <w:sz w:val="28"/>
          <w:szCs w:val="28"/>
          <w:lang w:eastAsia="x-none"/>
        </w:rPr>
      </w:pPr>
      <w:r w:rsidRPr="008259E9">
        <w:rPr>
          <w:sz w:val="28"/>
          <w:szCs w:val="28"/>
          <w:lang w:eastAsia="x-none"/>
        </w:rPr>
        <w:br w:type="page"/>
      </w:r>
    </w:p>
    <w:p w14:paraId="2C23E198" w14:textId="77777777" w:rsidR="008259E9" w:rsidRPr="008259E9" w:rsidRDefault="008259E9" w:rsidP="008259E9">
      <w:pPr>
        <w:pStyle w:val="1"/>
        <w:spacing w:before="0" w:line="240" w:lineRule="auto"/>
        <w:rPr>
          <w:rFonts w:ascii="Times New Roman" w:hAnsi="Times New Roman" w:cs="Times New Roman"/>
          <w:b/>
          <w:color w:val="auto"/>
          <w:sz w:val="28"/>
        </w:rPr>
      </w:pPr>
      <w:bookmarkStart w:id="45" w:name="_Toc150414143"/>
      <w:r w:rsidRPr="008259E9">
        <w:rPr>
          <w:rFonts w:ascii="Times New Roman" w:hAnsi="Times New Roman" w:cs="Times New Roman"/>
          <w:b/>
          <w:color w:val="auto"/>
          <w:sz w:val="28"/>
        </w:rPr>
        <w:t>5. Миссия, стратегическая цель, задачи, направления и долгосрочные приоритеты стратегического развития города Когалыма</w:t>
      </w:r>
      <w:bookmarkEnd w:id="45"/>
    </w:p>
    <w:p w14:paraId="779248C6" w14:textId="77777777" w:rsidR="008259E9" w:rsidRPr="008259E9" w:rsidRDefault="008259E9" w:rsidP="008259E9">
      <w:pPr>
        <w:ind w:firstLine="680"/>
        <w:jc w:val="both"/>
        <w:rPr>
          <w:sz w:val="28"/>
          <w:szCs w:val="28"/>
        </w:rPr>
      </w:pPr>
    </w:p>
    <w:p w14:paraId="41FEDBDA" w14:textId="77777777" w:rsidR="008259E9" w:rsidRPr="008259E9" w:rsidRDefault="008259E9" w:rsidP="008259E9">
      <w:pPr>
        <w:pStyle w:val="3"/>
        <w:rPr>
          <w:rFonts w:ascii="Times New Roman" w:hAnsi="Times New Roman" w:cs="Times New Roman"/>
          <w:color w:val="auto"/>
          <w:sz w:val="28"/>
        </w:rPr>
      </w:pPr>
      <w:bookmarkStart w:id="46" w:name="_Toc150414144"/>
      <w:r w:rsidRPr="008259E9">
        <w:rPr>
          <w:rFonts w:ascii="Times New Roman" w:hAnsi="Times New Roman" w:cs="Times New Roman"/>
          <w:color w:val="auto"/>
          <w:sz w:val="28"/>
        </w:rPr>
        <w:t>5.1. Миссия, долгосрочные приоритеты, стратегическая и тактические цели социально-экономического развития города Когалыма</w:t>
      </w:r>
      <w:bookmarkEnd w:id="46"/>
      <w:r w:rsidRPr="008259E9">
        <w:rPr>
          <w:rFonts w:ascii="Times New Roman" w:hAnsi="Times New Roman" w:cs="Times New Roman"/>
          <w:color w:val="auto"/>
          <w:sz w:val="28"/>
        </w:rPr>
        <w:t xml:space="preserve"> </w:t>
      </w:r>
    </w:p>
    <w:p w14:paraId="694500DA" w14:textId="77777777" w:rsidR="008259E9" w:rsidRPr="008259E9" w:rsidRDefault="008259E9" w:rsidP="008259E9">
      <w:pPr>
        <w:ind w:firstLine="680"/>
        <w:jc w:val="both"/>
        <w:rPr>
          <w:sz w:val="28"/>
          <w:szCs w:val="28"/>
        </w:rPr>
      </w:pPr>
    </w:p>
    <w:p w14:paraId="173E900D" w14:textId="77777777" w:rsidR="008259E9" w:rsidRPr="008259E9" w:rsidRDefault="008259E9" w:rsidP="008259E9">
      <w:pPr>
        <w:ind w:firstLine="680"/>
        <w:jc w:val="both"/>
        <w:rPr>
          <w:sz w:val="28"/>
          <w:szCs w:val="28"/>
        </w:rPr>
      </w:pPr>
      <w:r w:rsidRPr="008259E9">
        <w:rPr>
          <w:sz w:val="28"/>
          <w:szCs w:val="28"/>
        </w:rPr>
        <w:t xml:space="preserve">Миссия города Когалыма определяется </w:t>
      </w:r>
      <w:r w:rsidRPr="008259E9">
        <w:rPr>
          <w:i/>
          <w:sz w:val="28"/>
          <w:szCs w:val="28"/>
        </w:rPr>
        <w:t>уникальными особенностями</w:t>
      </w:r>
      <w:r w:rsidRPr="008259E9">
        <w:rPr>
          <w:sz w:val="28"/>
          <w:szCs w:val="28"/>
        </w:rPr>
        <w:t>, отмеченными лидерами общественного мнения города на стратегической сессии (форсайте) «Направления стратегического развития города Когалыма»</w:t>
      </w:r>
      <w:r w:rsidRPr="008259E9">
        <w:rPr>
          <w:rStyle w:val="af6"/>
          <w:sz w:val="28"/>
          <w:szCs w:val="28"/>
        </w:rPr>
        <w:footnoteReference w:id="266"/>
      </w:r>
      <w:r w:rsidRPr="008259E9">
        <w:rPr>
          <w:sz w:val="28"/>
          <w:szCs w:val="28"/>
        </w:rPr>
        <w:t xml:space="preserve">: </w:t>
      </w:r>
    </w:p>
    <w:p w14:paraId="562908EE" w14:textId="77777777" w:rsidR="008259E9" w:rsidRPr="008259E9" w:rsidRDefault="008259E9" w:rsidP="008259E9">
      <w:pPr>
        <w:pStyle w:val="a7"/>
        <w:numPr>
          <w:ilvl w:val="0"/>
          <w:numId w:val="11"/>
        </w:numPr>
        <w:tabs>
          <w:tab w:val="left" w:pos="1134"/>
          <w:tab w:val="left" w:pos="1701"/>
        </w:tabs>
        <w:spacing w:line="240" w:lineRule="auto"/>
        <w:ind w:left="0" w:firstLine="851"/>
        <w:rPr>
          <w:rFonts w:ascii="Times New Roman" w:hAnsi="Times New Roman"/>
          <w:sz w:val="28"/>
          <w:szCs w:val="28"/>
        </w:rPr>
      </w:pPr>
      <w:r w:rsidRPr="008259E9">
        <w:rPr>
          <w:rFonts w:ascii="Times New Roman" w:hAnsi="Times New Roman"/>
          <w:sz w:val="28"/>
          <w:szCs w:val="28"/>
        </w:rPr>
        <w:t>уникальная природа Севера и экология. Для города Когалыма характерен климат резко континентальный. Зима арктическая и продолжительная. Лето прохладное и короткое. Город Когалым располагается на отличном югорском ландшафте: среди сосново-кедрового леса, где видны изгибы реки Ингу-</w:t>
      </w:r>
      <w:r w:rsidRPr="008259E9">
        <w:rPr>
          <w:rFonts w:ascii="Times New Roman" w:hAnsi="Times New Roman"/>
          <w:sz w:val="28"/>
          <w:szCs w:val="28"/>
        </w:rPr>
        <w:softHyphen/>
        <w:t>Ягун. Строители города сохранили первозданную природу Когалыма. Созданный в начале 2000 годов Рябиновый Бульвар воспринимается органично и естественно.  Город отличается ухоженностью и благоустройством, отсутствием «грязных» производств и минимальным антропогенным воздействием на окружающую среду;</w:t>
      </w:r>
    </w:p>
    <w:p w14:paraId="7F4873DD" w14:textId="77777777" w:rsidR="008259E9" w:rsidRPr="008259E9" w:rsidRDefault="008259E9" w:rsidP="008259E9">
      <w:pPr>
        <w:pStyle w:val="a7"/>
        <w:numPr>
          <w:ilvl w:val="0"/>
          <w:numId w:val="11"/>
        </w:numPr>
        <w:tabs>
          <w:tab w:val="left" w:pos="1134"/>
          <w:tab w:val="left" w:pos="1701"/>
        </w:tabs>
        <w:spacing w:line="240" w:lineRule="auto"/>
        <w:ind w:left="0" w:firstLine="851"/>
        <w:rPr>
          <w:rFonts w:ascii="Times New Roman" w:hAnsi="Times New Roman"/>
          <w:sz w:val="28"/>
          <w:szCs w:val="28"/>
        </w:rPr>
      </w:pPr>
      <w:r w:rsidRPr="008259E9">
        <w:rPr>
          <w:rFonts w:ascii="Times New Roman" w:hAnsi="Times New Roman"/>
          <w:sz w:val="28"/>
          <w:szCs w:val="28"/>
        </w:rPr>
        <w:t>положение «столицы» компании «ЛУКОЙЛ». Базирующееся в городе предприятие ООО «ЛУКОЙЛ-Западная Сибирь», определяет высокий промышленный потенциал и дополнительные возможности социально-экономического развития. Созданы все условия для развития малого и среднего предпринимательства, уровень зарегистрированной безработицы не превышает 1%, а численность безработных, зарегистрированных в государственных учреждениях службы занятости населения не превышает 100 человек.</w:t>
      </w:r>
    </w:p>
    <w:p w14:paraId="1991EA96" w14:textId="77777777" w:rsidR="008259E9" w:rsidRPr="008259E9" w:rsidRDefault="008259E9" w:rsidP="008259E9">
      <w:pPr>
        <w:pStyle w:val="a7"/>
        <w:numPr>
          <w:ilvl w:val="0"/>
          <w:numId w:val="11"/>
        </w:numPr>
        <w:tabs>
          <w:tab w:val="left" w:pos="1134"/>
          <w:tab w:val="left" w:pos="1701"/>
        </w:tabs>
        <w:spacing w:line="240" w:lineRule="auto"/>
        <w:ind w:left="0" w:firstLine="851"/>
        <w:rPr>
          <w:rFonts w:ascii="Times New Roman" w:hAnsi="Times New Roman"/>
          <w:sz w:val="28"/>
          <w:szCs w:val="28"/>
        </w:rPr>
      </w:pPr>
      <w:r w:rsidRPr="008259E9">
        <w:rPr>
          <w:rFonts w:ascii="Times New Roman" w:hAnsi="Times New Roman"/>
          <w:sz w:val="28"/>
          <w:szCs w:val="28"/>
        </w:rPr>
        <w:t xml:space="preserve">молодость города, сочетающаяся с комфортной городской средой. Город Когалым обеспечивает высокий уровень жизни и комфорта по сравнению с другими городами, возникшими в районе разработки нефтегазовых месторождений, характеризуется компактностью и современностью в планировке, наличием передовых объектов культуры, физической культуры и спорта, досуга, образования, транспортной доступностью, в том числе в рамках Ханты-Мансийского автономного округа – Югры; </w:t>
      </w:r>
    </w:p>
    <w:p w14:paraId="0DE1355E" w14:textId="77777777" w:rsidR="008259E9" w:rsidRPr="008259E9" w:rsidRDefault="008259E9" w:rsidP="008259E9">
      <w:pPr>
        <w:pStyle w:val="a7"/>
        <w:numPr>
          <w:ilvl w:val="0"/>
          <w:numId w:val="11"/>
        </w:numPr>
        <w:tabs>
          <w:tab w:val="left" w:pos="1134"/>
          <w:tab w:val="left" w:pos="1701"/>
        </w:tabs>
        <w:spacing w:line="240" w:lineRule="auto"/>
        <w:ind w:left="0" w:firstLine="851"/>
        <w:rPr>
          <w:rFonts w:ascii="Times New Roman" w:hAnsi="Times New Roman"/>
          <w:sz w:val="28"/>
          <w:szCs w:val="28"/>
        </w:rPr>
      </w:pPr>
      <w:r w:rsidRPr="008259E9">
        <w:rPr>
          <w:rFonts w:ascii="Times New Roman" w:hAnsi="Times New Roman"/>
          <w:sz w:val="28"/>
          <w:szCs w:val="28"/>
        </w:rPr>
        <w:t xml:space="preserve">диалог власти бизнеса и общества. В городе выстроена система конструктивных межсекторных отношений по решению вопросов местного значения, подкрепленная историческим многонациональным единством населения. Созданы условия для самореализации молодежи, комфортные условия для воспитания детей на фоне высокого уровня общественной безопасности. </w:t>
      </w:r>
    </w:p>
    <w:p w14:paraId="13C90575" w14:textId="77777777" w:rsidR="008259E9" w:rsidRPr="008259E9" w:rsidRDefault="008259E9" w:rsidP="008259E9">
      <w:pPr>
        <w:pStyle w:val="a7"/>
        <w:spacing w:line="240" w:lineRule="auto"/>
        <w:ind w:left="0" w:firstLine="680"/>
        <w:rPr>
          <w:rFonts w:ascii="Times New Roman" w:hAnsi="Times New Roman"/>
          <w:sz w:val="28"/>
          <w:szCs w:val="28"/>
        </w:rPr>
      </w:pPr>
      <w:bookmarkStart w:id="47" w:name="_Hlk528883833"/>
      <w:r w:rsidRPr="008259E9">
        <w:rPr>
          <w:rFonts w:ascii="Times New Roman" w:hAnsi="Times New Roman"/>
          <w:sz w:val="28"/>
          <w:szCs w:val="28"/>
        </w:rPr>
        <w:t>В Стратегии 2050 Ханты-Мансийского автономного округа – Югры город Когалым включен в группу наиболее перспективных, фронтирных городов автономного округа, характеризующуюся стадией фронтирного цикла «Социальное ускорение»</w:t>
      </w:r>
      <w:r w:rsidRPr="008259E9">
        <w:rPr>
          <w:rStyle w:val="af6"/>
          <w:rFonts w:ascii="Times New Roman" w:hAnsi="Times New Roman"/>
          <w:sz w:val="28"/>
          <w:szCs w:val="28"/>
        </w:rPr>
        <w:footnoteReference w:id="267"/>
      </w:r>
      <w:r w:rsidRPr="008259E9">
        <w:rPr>
          <w:rFonts w:ascii="Times New Roman" w:hAnsi="Times New Roman"/>
          <w:sz w:val="28"/>
          <w:szCs w:val="28"/>
        </w:rPr>
        <w:t xml:space="preserve">. Город Когалым отнесен к форпостной базе агломерационных процессов естественным путем сложившихся агломерационных образований региона, в том числе агломерационных центров: городов Сургута, Нижневартовска, Когалыма. </w:t>
      </w:r>
      <w:bookmarkEnd w:id="47"/>
    </w:p>
    <w:p w14:paraId="21E316B9" w14:textId="77777777" w:rsidR="008259E9" w:rsidRPr="008259E9" w:rsidRDefault="008259E9" w:rsidP="008259E9">
      <w:pPr>
        <w:pStyle w:val="a7"/>
        <w:spacing w:line="240" w:lineRule="auto"/>
        <w:ind w:left="0" w:firstLine="680"/>
        <w:rPr>
          <w:rFonts w:ascii="Times New Roman" w:hAnsi="Times New Roman"/>
          <w:sz w:val="28"/>
          <w:szCs w:val="28"/>
        </w:rPr>
      </w:pPr>
      <w:r w:rsidRPr="008259E9">
        <w:rPr>
          <w:rFonts w:ascii="Times New Roman" w:hAnsi="Times New Roman"/>
          <w:sz w:val="28"/>
          <w:szCs w:val="28"/>
        </w:rPr>
        <w:t xml:space="preserve">Поэтому на современном этапе развития города Когалыма актуален поиск новых ресурсов экономического развития, запуск механизмов городского развития через генерацию инноваций. Уникальные особенности города Когалыма позволяют аккумулировать ресурсы на накопление, внедрение передовых технологий и создать благоприятные условия для инновационного развития и генерации новых проектов, для обеспечения экономической стабильности и конкурентоспособности города среди муниципальных образований Ханты-Мансийского автономного округа – Югры, выходом на рынки Российской Федерации, реализацию потенциала личностного саморазвития каждого из горожан. В данном контексте миссию города целесообразно рассматривать на императиве трансформации ресурсных возможностей в потенциал на трех уровнях: Российской Федерации, Ханты-Мансийского автономного округа – Югры, на уровне жителей города. </w:t>
      </w:r>
    </w:p>
    <w:p w14:paraId="1FEB7A0C" w14:textId="77777777" w:rsidR="008259E9" w:rsidRPr="008259E9" w:rsidRDefault="008259E9" w:rsidP="008259E9">
      <w:pPr>
        <w:ind w:firstLine="851"/>
        <w:jc w:val="both"/>
        <w:rPr>
          <w:sz w:val="28"/>
          <w:szCs w:val="28"/>
        </w:rPr>
      </w:pPr>
      <w:r w:rsidRPr="008259E9">
        <w:rPr>
          <w:sz w:val="28"/>
          <w:szCs w:val="28"/>
        </w:rPr>
        <w:t>Миссия города Когалыма на уровне Российской Федерации: город Когалым - муниципалитет, вносящий существенный вклад в решение национальных целей и задач устойчивого развития страны в части «новой», «зеленой», водородной энергетики; обеспечение рациональных моделей производства и потребления, драйвер развития страны в части новых технологий и компетенций в сфере генерации и транспортировки энергии, уникальный центр возможностей для самопознания, самореализации человека, притяжения, неординарных, целеустремленных и волевых людей с предпринимательским характером</w:t>
      </w:r>
    </w:p>
    <w:p w14:paraId="27B5D2BC" w14:textId="77777777" w:rsidR="008259E9" w:rsidRPr="008259E9" w:rsidRDefault="008259E9" w:rsidP="008259E9">
      <w:pPr>
        <w:ind w:firstLine="851"/>
        <w:jc w:val="both"/>
        <w:rPr>
          <w:sz w:val="28"/>
          <w:szCs w:val="28"/>
        </w:rPr>
      </w:pPr>
      <w:r w:rsidRPr="008259E9">
        <w:rPr>
          <w:sz w:val="28"/>
          <w:szCs w:val="28"/>
        </w:rPr>
        <w:t xml:space="preserve">Миссия города Когалыма на уровне Ханты-Мансийского автономного округа – Югры: город Когалым - компактная креативная городская территория - лидер по стандартам качества жизни, вносящая существенный вклад в решение целей и задач социально-экономического развития округа, мощный драйвер промышленного, транспортного, культурного, образовательного, туристического развития субъекта Российской Федерации. </w:t>
      </w:r>
    </w:p>
    <w:p w14:paraId="05624EDE" w14:textId="77777777" w:rsidR="008259E9" w:rsidRPr="008259E9" w:rsidRDefault="008259E9" w:rsidP="008259E9">
      <w:pPr>
        <w:ind w:firstLine="851"/>
        <w:jc w:val="both"/>
        <w:rPr>
          <w:sz w:val="28"/>
          <w:szCs w:val="28"/>
        </w:rPr>
      </w:pPr>
      <w:r w:rsidRPr="008259E9">
        <w:rPr>
          <w:sz w:val="28"/>
          <w:szCs w:val="28"/>
        </w:rPr>
        <w:t>Миссия города Когалыма для горожан - единение с уникальной природой, сохранение и приумножение духовных и культурных российских ценностей: семья, вера, сплоченность, родина и справедливость; эффективная самореализация, найти и понять себя, создать семью, обрести друзей и реализовать свою мечту в условиях диверсифицированной умной экономики компактной, высокотехнологичной городской среды и доступных социально ориентированных сервисов.</w:t>
      </w:r>
    </w:p>
    <w:p w14:paraId="27784296" w14:textId="77777777" w:rsidR="008259E9" w:rsidRPr="008259E9" w:rsidRDefault="008259E9" w:rsidP="008259E9">
      <w:pPr>
        <w:ind w:firstLine="851"/>
        <w:jc w:val="both"/>
        <w:rPr>
          <w:sz w:val="28"/>
          <w:szCs w:val="28"/>
        </w:rPr>
      </w:pPr>
      <w:r w:rsidRPr="008259E9">
        <w:rPr>
          <w:sz w:val="28"/>
          <w:szCs w:val="28"/>
        </w:rPr>
        <w:t xml:space="preserve">В Стратегии – 2036 получает дальнейшее развитие модель социально-экономического развития города Когалыма (рисунок 30). </w:t>
      </w:r>
    </w:p>
    <w:p w14:paraId="4B9F4736" w14:textId="77777777" w:rsidR="008259E9" w:rsidRPr="008259E9" w:rsidRDefault="008259E9" w:rsidP="008259E9">
      <w:pPr>
        <w:ind w:firstLine="851"/>
        <w:jc w:val="both"/>
        <w:rPr>
          <w:sz w:val="28"/>
          <w:szCs w:val="28"/>
        </w:rPr>
      </w:pPr>
    </w:p>
    <w:tbl>
      <w:tblPr>
        <w:tblStyle w:val="a5"/>
        <w:tblW w:w="9356"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86"/>
        <w:gridCol w:w="1417"/>
        <w:gridCol w:w="4253"/>
      </w:tblGrid>
      <w:tr w:rsidR="008259E9" w:rsidRPr="008259E9" w14:paraId="6D578909" w14:textId="77777777" w:rsidTr="006279C7">
        <w:tc>
          <w:tcPr>
            <w:tcW w:w="3686" w:type="dxa"/>
          </w:tcPr>
          <w:p w14:paraId="387BD0D6" w14:textId="77777777" w:rsidR="008259E9" w:rsidRPr="008259E9" w:rsidRDefault="008259E9" w:rsidP="006279C7">
            <w:pPr>
              <w:ind w:left="-113" w:right="-108" w:firstLine="113"/>
              <w:jc w:val="center"/>
              <w:rPr>
                <w:b/>
              </w:rPr>
            </w:pPr>
            <w:r w:rsidRPr="008259E9">
              <w:rPr>
                <w:b/>
              </w:rPr>
              <w:t>Модель Стратегии - 2030</w:t>
            </w:r>
          </w:p>
        </w:tc>
        <w:tc>
          <w:tcPr>
            <w:tcW w:w="1417" w:type="dxa"/>
          </w:tcPr>
          <w:p w14:paraId="01078301" w14:textId="77777777" w:rsidR="008259E9" w:rsidRPr="008259E9" w:rsidRDefault="008259E9" w:rsidP="006279C7">
            <w:pPr>
              <w:jc w:val="center"/>
              <w:rPr>
                <w:b/>
              </w:rPr>
            </w:pPr>
          </w:p>
        </w:tc>
        <w:tc>
          <w:tcPr>
            <w:tcW w:w="4253" w:type="dxa"/>
          </w:tcPr>
          <w:p w14:paraId="18396800" w14:textId="77777777" w:rsidR="008259E9" w:rsidRPr="008259E9" w:rsidRDefault="008259E9" w:rsidP="006279C7">
            <w:pPr>
              <w:jc w:val="center"/>
              <w:rPr>
                <w:b/>
              </w:rPr>
            </w:pPr>
            <w:r w:rsidRPr="008259E9">
              <w:rPr>
                <w:b/>
              </w:rPr>
              <w:t>Модель Стратегии - 2036</w:t>
            </w:r>
          </w:p>
        </w:tc>
      </w:tr>
      <w:tr w:rsidR="008259E9" w:rsidRPr="008259E9" w14:paraId="624E1FA8" w14:textId="77777777" w:rsidTr="006279C7">
        <w:tc>
          <w:tcPr>
            <w:tcW w:w="3686" w:type="dxa"/>
          </w:tcPr>
          <w:p w14:paraId="52311D16" w14:textId="77777777" w:rsidR="008259E9" w:rsidRPr="008259E9" w:rsidRDefault="008259E9" w:rsidP="006279C7">
            <w:r w:rsidRPr="008259E9">
              <w:object w:dxaOrig="4785" w:dyaOrig="4140" w14:anchorId="031CF1C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0.75pt;height:156.75pt" o:ole="">
                  <v:imagedata r:id="rId56" o:title=""/>
                </v:shape>
                <o:OLEObject Type="Embed" ProgID="PBrush" ShapeID="_x0000_i1025" DrawAspect="Content" ObjectID="_1761115147" r:id="rId57"/>
              </w:object>
            </w:r>
          </w:p>
        </w:tc>
        <w:tc>
          <w:tcPr>
            <w:tcW w:w="1417" w:type="dxa"/>
          </w:tcPr>
          <w:p w14:paraId="4135AC22" w14:textId="77777777" w:rsidR="008259E9" w:rsidRPr="008259E9" w:rsidRDefault="008259E9" w:rsidP="006279C7">
            <w:pPr>
              <w:ind w:left="-108" w:right="-250" w:firstLine="108"/>
            </w:pPr>
          </w:p>
          <w:p w14:paraId="431977B5" w14:textId="77777777" w:rsidR="008259E9" w:rsidRPr="008259E9" w:rsidRDefault="008259E9" w:rsidP="006279C7">
            <w:pPr>
              <w:ind w:left="-108" w:right="-250" w:firstLine="108"/>
            </w:pPr>
          </w:p>
          <w:p w14:paraId="43122F0C" w14:textId="77777777" w:rsidR="008259E9" w:rsidRPr="008259E9" w:rsidRDefault="008259E9" w:rsidP="006279C7">
            <w:pPr>
              <w:ind w:left="-108" w:right="-250" w:firstLine="108"/>
            </w:pPr>
          </w:p>
          <w:p w14:paraId="2BA3C676" w14:textId="77777777" w:rsidR="008259E9" w:rsidRPr="008259E9" w:rsidRDefault="008259E9" w:rsidP="006279C7">
            <w:pPr>
              <w:ind w:left="-108" w:right="-250" w:firstLine="108"/>
            </w:pPr>
          </w:p>
          <w:p w14:paraId="4501744F" w14:textId="77777777" w:rsidR="008259E9" w:rsidRPr="008259E9" w:rsidRDefault="008259E9" w:rsidP="006279C7">
            <w:pPr>
              <w:ind w:left="-108" w:right="-250" w:firstLine="108"/>
            </w:pPr>
          </w:p>
          <w:p w14:paraId="63D7D390" w14:textId="77777777" w:rsidR="008259E9" w:rsidRPr="008259E9" w:rsidRDefault="008259E9" w:rsidP="006279C7">
            <w:pPr>
              <w:ind w:left="-108" w:right="-108"/>
            </w:pPr>
            <w:r w:rsidRPr="008259E9">
              <w:rPr>
                <w:rFonts w:eastAsia="Calibri"/>
                <w:noProof/>
                <w:sz w:val="28"/>
                <w:szCs w:val="28"/>
              </w:rPr>
              <w:drawing>
                <wp:inline distT="0" distB="0" distL="0" distR="0" wp14:anchorId="48B876FC" wp14:editId="67B96BB9">
                  <wp:extent cx="907546" cy="272415"/>
                  <wp:effectExtent l="0" t="0" r="698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920816" cy="276398"/>
                          </a:xfrm>
                          <a:prstGeom prst="rect">
                            <a:avLst/>
                          </a:prstGeom>
                          <a:noFill/>
                        </pic:spPr>
                      </pic:pic>
                    </a:graphicData>
                  </a:graphic>
                </wp:inline>
              </w:drawing>
            </w:r>
          </w:p>
          <w:p w14:paraId="69DC257C" w14:textId="77777777" w:rsidR="008259E9" w:rsidRPr="008259E9" w:rsidRDefault="008259E9" w:rsidP="006279C7">
            <w:pPr>
              <w:ind w:left="-108" w:right="-250" w:firstLine="108"/>
            </w:pPr>
          </w:p>
        </w:tc>
        <w:tc>
          <w:tcPr>
            <w:tcW w:w="4253" w:type="dxa"/>
          </w:tcPr>
          <w:p w14:paraId="3D96EEA6" w14:textId="77777777" w:rsidR="008259E9" w:rsidRPr="008259E9" w:rsidRDefault="008259E9" w:rsidP="006279C7">
            <w:r w:rsidRPr="008259E9">
              <w:rPr>
                <w:noProof/>
                <w:sz w:val="28"/>
                <w:szCs w:val="28"/>
              </w:rPr>
              <w:drawing>
                <wp:inline distT="0" distB="0" distL="0" distR="0" wp14:anchorId="4F6691AA" wp14:editId="2CEF1175">
                  <wp:extent cx="2703396" cy="2028825"/>
                  <wp:effectExtent l="0" t="0" r="190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715755" cy="2038100"/>
                          </a:xfrm>
                          <a:prstGeom prst="rect">
                            <a:avLst/>
                          </a:prstGeom>
                          <a:noFill/>
                          <a:ln>
                            <a:noFill/>
                          </a:ln>
                        </pic:spPr>
                      </pic:pic>
                    </a:graphicData>
                  </a:graphic>
                </wp:inline>
              </w:drawing>
            </w:r>
          </w:p>
        </w:tc>
      </w:tr>
    </w:tbl>
    <w:p w14:paraId="6A216990" w14:textId="77777777" w:rsidR="008259E9" w:rsidRPr="008259E9" w:rsidRDefault="008259E9" w:rsidP="008259E9">
      <w:pPr>
        <w:ind w:firstLine="851"/>
        <w:jc w:val="both"/>
        <w:rPr>
          <w:sz w:val="28"/>
          <w:szCs w:val="28"/>
        </w:rPr>
      </w:pPr>
      <w:r w:rsidRPr="008259E9">
        <w:rPr>
          <w:sz w:val="28"/>
          <w:szCs w:val="28"/>
        </w:rPr>
        <w:t>Рисунок 30 –  Развитие модели Стратегии - 2036</w:t>
      </w:r>
    </w:p>
    <w:p w14:paraId="1EDBAAFB" w14:textId="77777777" w:rsidR="008259E9" w:rsidRPr="008259E9" w:rsidRDefault="008259E9" w:rsidP="008259E9">
      <w:pPr>
        <w:ind w:firstLine="851"/>
        <w:jc w:val="both"/>
        <w:rPr>
          <w:sz w:val="28"/>
          <w:szCs w:val="28"/>
        </w:rPr>
      </w:pPr>
    </w:p>
    <w:p w14:paraId="6C3B27B6" w14:textId="77777777" w:rsidR="008259E9" w:rsidRPr="008259E9" w:rsidRDefault="008259E9" w:rsidP="008259E9">
      <w:pPr>
        <w:ind w:firstLine="851"/>
        <w:jc w:val="both"/>
        <w:rPr>
          <w:sz w:val="28"/>
          <w:szCs w:val="28"/>
        </w:rPr>
      </w:pPr>
      <w:r w:rsidRPr="008259E9">
        <w:rPr>
          <w:sz w:val="28"/>
          <w:szCs w:val="28"/>
        </w:rPr>
        <w:t>Важно отметить, что новая модель Стратегии - 2036 - социально – ориентированная, так как центральным ее приоритетом становится человеческий капитал муниципалитета, формирующий вокруг себя благоприятную экосистему экономического, биологического и пространственного окружения человека. В Стратегии – 2036 предлагается трансформировать приоритеты «креативная среда», «устойчивая экономика» и «компетентный город» в долгосрочные приоритеты «качество городской среды», «креативная» экономика и «здоровьесберегающие социальные сервисы» соответственно, предусмотрев содержательное их развитие вокруг приоритета «человеческий капитал».</w:t>
      </w:r>
    </w:p>
    <w:p w14:paraId="346F6ABA" w14:textId="77777777" w:rsidR="008259E9" w:rsidRPr="008259E9" w:rsidRDefault="008259E9" w:rsidP="008259E9">
      <w:pPr>
        <w:ind w:firstLine="851"/>
        <w:jc w:val="both"/>
        <w:rPr>
          <w:sz w:val="28"/>
          <w:szCs w:val="28"/>
        </w:rPr>
      </w:pPr>
      <w:r w:rsidRPr="008259E9">
        <w:rPr>
          <w:sz w:val="28"/>
          <w:szCs w:val="28"/>
        </w:rPr>
        <w:t>Следует отметить, что предлагаемая модель Стратегии – 2036 органично связана с миссией, целью, задачами, направлениями и долгосрочными приоритетами социально экономического развития Ханты-Мансийского автономного округа – Югры, зафиксированными в стратегии социально-экономического развития Ханты-Мансийского автономного округа - Югры до 2036 года с целевыми ориентирами до 2050 года, Национальными целями Российской  Федерации,  что  позволит  обеспечить синергические  эффекты за  счет  синхронизации  и  взаимодополнения муниципальных стратегических инициатив субъектовыми и федеральными, а также существенно упростит интеграцию муниципальных программ и проектов города Когалыма в окружные ведомственные и общероссийские инициативы.</w:t>
      </w:r>
    </w:p>
    <w:p w14:paraId="315E33EB" w14:textId="77777777" w:rsidR="008259E9" w:rsidRPr="008259E9" w:rsidRDefault="008259E9" w:rsidP="008259E9">
      <w:pPr>
        <w:ind w:firstLine="851"/>
        <w:jc w:val="both"/>
        <w:rPr>
          <w:sz w:val="28"/>
          <w:szCs w:val="28"/>
        </w:rPr>
      </w:pPr>
      <w:r w:rsidRPr="008259E9">
        <w:rPr>
          <w:sz w:val="28"/>
          <w:szCs w:val="28"/>
        </w:rPr>
        <w:t>В соответствии с приоритетами социально-экономического развития города Когалыма стратегической целью является обеспечение высокого качества человеческого капитала, влекущее увеличение численности горожан на 30% к 2036 году от уровня 2013 года за счёт достижения современных стандартов качества жизни, формирования устойчивой креативной, конкурентоспособной, социально ориентированной инклюзивной экономики и здоровьесбережения. Целевыми показателями, описывающими достижение стратегической цели, станут «Численность населения (в среднегодовом исчислении)» и «Ожидаемая продолжительность жизни при рождении».</w:t>
      </w:r>
    </w:p>
    <w:p w14:paraId="05FA89C1" w14:textId="77777777" w:rsidR="008259E9" w:rsidRPr="008259E9" w:rsidRDefault="008259E9" w:rsidP="008259E9">
      <w:pPr>
        <w:ind w:firstLine="851"/>
        <w:jc w:val="both"/>
        <w:rPr>
          <w:sz w:val="28"/>
          <w:szCs w:val="28"/>
        </w:rPr>
      </w:pPr>
      <w:r w:rsidRPr="008259E9">
        <w:rPr>
          <w:sz w:val="28"/>
          <w:szCs w:val="28"/>
        </w:rPr>
        <w:t>Для достижения стратегической цели предусмотрены три тактические цели, соответствующие приоритетам «качество городской среды», «креативная» экономика и «здоровьесберегающие социальные сервисы».</w:t>
      </w:r>
    </w:p>
    <w:p w14:paraId="77835A3F" w14:textId="77777777" w:rsidR="008259E9" w:rsidRPr="008259E9" w:rsidRDefault="008259E9" w:rsidP="008259E9">
      <w:pPr>
        <w:ind w:firstLine="851"/>
        <w:jc w:val="both"/>
        <w:textDirection w:val="btLr"/>
        <w:rPr>
          <w:sz w:val="28"/>
          <w:szCs w:val="28"/>
        </w:rPr>
      </w:pPr>
      <w:r w:rsidRPr="008259E9">
        <w:rPr>
          <w:sz w:val="28"/>
          <w:szCs w:val="28"/>
        </w:rPr>
        <w:t>Для реализации приоритета «Качество городской среды» поставлена тактическая цель: сохранить к 2036 году позиции в тройке городов-лидеров по качеству городской среды среди городских округов Ханты-Мансийского автономного округа – Югры. Целевыми показателями, описывающими достижение тактической цели, станут «Место в рейтинге по качеству городской среды среди городских округов Ханты-Мансийского автономного округа – Югры» и «Миграционный прирост численности населения».</w:t>
      </w:r>
    </w:p>
    <w:p w14:paraId="052A1861" w14:textId="77777777" w:rsidR="008259E9" w:rsidRPr="008259E9" w:rsidRDefault="008259E9" w:rsidP="008259E9">
      <w:pPr>
        <w:ind w:firstLine="851"/>
        <w:jc w:val="both"/>
        <w:rPr>
          <w:sz w:val="28"/>
          <w:szCs w:val="28"/>
        </w:rPr>
      </w:pPr>
      <w:r w:rsidRPr="008259E9">
        <w:rPr>
          <w:sz w:val="28"/>
          <w:szCs w:val="28"/>
        </w:rPr>
        <w:t>Для реализации приоритета «Креативная экономика» поставлена тактическая цель: поддерживать развитие диверсифицированной креативной экономики города Когалыма с ростом объемов производства товаров, оказания услуг и выполнения работ не менее 4% в год до конца 2036 года. Целевыми показателями, описывающими достижение тактической цели, станут «Объем отгруженных товаров собственного производства, выполненных работ и услуг собственными силами», «Индекс промышленного производства» и «Уровень зарегистрированной безработицы (на конец года)».</w:t>
      </w:r>
    </w:p>
    <w:p w14:paraId="3AF5ED86" w14:textId="77777777" w:rsidR="008259E9" w:rsidRPr="008259E9" w:rsidRDefault="008259E9" w:rsidP="008259E9">
      <w:pPr>
        <w:ind w:firstLine="851"/>
        <w:jc w:val="both"/>
        <w:textDirection w:val="btLr"/>
        <w:rPr>
          <w:sz w:val="28"/>
          <w:szCs w:val="28"/>
        </w:rPr>
      </w:pPr>
      <w:r w:rsidRPr="008259E9">
        <w:rPr>
          <w:sz w:val="28"/>
          <w:szCs w:val="28"/>
        </w:rPr>
        <w:t>Для реализации приоритета «Здоровьесберегающие социальные сервисы» поставлена тактическая цель: поддерживать высокое качество жизни, обеспечивая   ежегодный естественный прирост численности населения не ниже 7 человек на тысячу населения до конца 2036 года. Целевыми показателями, описывающими достижение тактической цели, станут «Коэффициент естественного прироста населения» и «Удовлетворенность населения деятельностью органов местного самоуправления города Когалыма».</w:t>
      </w:r>
    </w:p>
    <w:p w14:paraId="07A5EE92" w14:textId="77777777" w:rsidR="008259E9" w:rsidRPr="008259E9" w:rsidRDefault="008259E9" w:rsidP="008259E9">
      <w:pPr>
        <w:ind w:firstLine="851"/>
        <w:jc w:val="both"/>
        <w:rPr>
          <w:sz w:val="28"/>
          <w:szCs w:val="28"/>
        </w:rPr>
      </w:pPr>
    </w:p>
    <w:p w14:paraId="03BE160F" w14:textId="77777777" w:rsidR="008259E9" w:rsidRPr="008259E9" w:rsidRDefault="008259E9" w:rsidP="008259E9">
      <w:pPr>
        <w:pStyle w:val="3"/>
        <w:rPr>
          <w:rFonts w:ascii="Times New Roman" w:hAnsi="Times New Roman" w:cs="Times New Roman"/>
          <w:color w:val="auto"/>
          <w:sz w:val="28"/>
        </w:rPr>
      </w:pPr>
      <w:bookmarkStart w:id="48" w:name="_Toc150414145"/>
      <w:r w:rsidRPr="008259E9">
        <w:rPr>
          <w:rFonts w:ascii="Times New Roman" w:hAnsi="Times New Roman" w:cs="Times New Roman"/>
          <w:color w:val="auto"/>
          <w:sz w:val="28"/>
        </w:rPr>
        <w:t>5.2. Задачи и направления по достижению долгосрочного приоритета стратегического развития города Когалыма «Качество городской среды»</w:t>
      </w:r>
      <w:bookmarkEnd w:id="48"/>
    </w:p>
    <w:p w14:paraId="2E60E7B6" w14:textId="77777777" w:rsidR="008259E9" w:rsidRPr="008259E9" w:rsidRDefault="008259E9" w:rsidP="008259E9">
      <w:pPr>
        <w:ind w:firstLine="851"/>
        <w:jc w:val="both"/>
        <w:rPr>
          <w:sz w:val="28"/>
          <w:szCs w:val="28"/>
        </w:rPr>
      </w:pPr>
      <w:r w:rsidRPr="008259E9">
        <w:rPr>
          <w:sz w:val="28"/>
          <w:szCs w:val="28"/>
        </w:rPr>
        <w:t xml:space="preserve">Для реализации приоритета «Качество городской среды» и поставленной цели: сохранить к 2036 году позиции в тройке городов-лидеров по качеству городской среды среди городских округов Ханты-Мансийского автономного округа – Югры, предусмотрены следующие задачи: </w:t>
      </w:r>
    </w:p>
    <w:p w14:paraId="56A5F5AD" w14:textId="77777777" w:rsidR="008259E9" w:rsidRPr="008259E9" w:rsidRDefault="008259E9" w:rsidP="008259E9">
      <w:pPr>
        <w:ind w:firstLine="851"/>
        <w:jc w:val="both"/>
        <w:rPr>
          <w:sz w:val="28"/>
          <w:szCs w:val="28"/>
        </w:rPr>
      </w:pPr>
      <w:r w:rsidRPr="008259E9">
        <w:rPr>
          <w:sz w:val="28"/>
          <w:szCs w:val="28"/>
        </w:rPr>
        <w:t>5.2.1. Развитие транспортной инфраструктуры;</w:t>
      </w:r>
    </w:p>
    <w:p w14:paraId="37CECF68" w14:textId="77777777" w:rsidR="008259E9" w:rsidRPr="008259E9" w:rsidRDefault="008259E9" w:rsidP="008259E9">
      <w:pPr>
        <w:ind w:firstLine="851"/>
        <w:jc w:val="both"/>
        <w:rPr>
          <w:sz w:val="28"/>
          <w:szCs w:val="28"/>
        </w:rPr>
      </w:pPr>
      <w:r w:rsidRPr="008259E9">
        <w:rPr>
          <w:sz w:val="28"/>
          <w:szCs w:val="28"/>
        </w:rPr>
        <w:t>5.2.2. Развитие социальной инфраструктуры;</w:t>
      </w:r>
    </w:p>
    <w:p w14:paraId="13F78F4B" w14:textId="77777777" w:rsidR="008259E9" w:rsidRPr="008259E9" w:rsidRDefault="008259E9" w:rsidP="008259E9">
      <w:pPr>
        <w:ind w:firstLine="851"/>
        <w:jc w:val="both"/>
        <w:rPr>
          <w:sz w:val="28"/>
          <w:szCs w:val="28"/>
        </w:rPr>
      </w:pPr>
      <w:r w:rsidRPr="008259E9">
        <w:rPr>
          <w:sz w:val="28"/>
          <w:szCs w:val="28"/>
        </w:rPr>
        <w:t>5.2.3. Развитие инфраструктуры жилищно-коммунального хозяйства;</w:t>
      </w:r>
    </w:p>
    <w:p w14:paraId="1B40E0CD" w14:textId="77777777" w:rsidR="008259E9" w:rsidRPr="008259E9" w:rsidRDefault="008259E9" w:rsidP="008259E9">
      <w:pPr>
        <w:ind w:firstLine="851"/>
        <w:jc w:val="both"/>
        <w:rPr>
          <w:sz w:val="28"/>
          <w:szCs w:val="28"/>
        </w:rPr>
      </w:pPr>
      <w:r w:rsidRPr="008259E9">
        <w:rPr>
          <w:sz w:val="28"/>
          <w:szCs w:val="28"/>
        </w:rPr>
        <w:t>5.2.4. Обеспечение экологической безопасности населения города;</w:t>
      </w:r>
    </w:p>
    <w:p w14:paraId="22FCE6ED" w14:textId="77777777" w:rsidR="008259E9" w:rsidRPr="008259E9" w:rsidRDefault="008259E9" w:rsidP="008259E9">
      <w:pPr>
        <w:ind w:firstLine="851"/>
        <w:jc w:val="both"/>
        <w:rPr>
          <w:sz w:val="28"/>
          <w:szCs w:val="28"/>
        </w:rPr>
      </w:pPr>
      <w:r w:rsidRPr="008259E9">
        <w:rPr>
          <w:sz w:val="28"/>
          <w:szCs w:val="28"/>
        </w:rPr>
        <w:t>5.2.5. Развитие торговли и бытового обслуживания;</w:t>
      </w:r>
    </w:p>
    <w:p w14:paraId="5B33CC64" w14:textId="77777777" w:rsidR="008259E9" w:rsidRPr="008259E9" w:rsidRDefault="008259E9" w:rsidP="008259E9">
      <w:pPr>
        <w:ind w:firstLine="851"/>
        <w:jc w:val="both"/>
        <w:rPr>
          <w:sz w:val="28"/>
          <w:szCs w:val="28"/>
        </w:rPr>
      </w:pPr>
      <w:r w:rsidRPr="008259E9">
        <w:rPr>
          <w:sz w:val="28"/>
          <w:szCs w:val="28"/>
        </w:rPr>
        <w:t>5.2.6. Развитие гражданского общества;</w:t>
      </w:r>
    </w:p>
    <w:p w14:paraId="6D34FE4E" w14:textId="77777777" w:rsidR="008259E9" w:rsidRPr="008259E9" w:rsidRDefault="008259E9" w:rsidP="008259E9">
      <w:pPr>
        <w:pStyle w:val="3"/>
        <w:rPr>
          <w:rFonts w:ascii="Times New Roman" w:hAnsi="Times New Roman" w:cs="Times New Roman"/>
          <w:color w:val="auto"/>
          <w:sz w:val="28"/>
        </w:rPr>
      </w:pPr>
      <w:bookmarkStart w:id="49" w:name="_Toc150414146"/>
      <w:r w:rsidRPr="008259E9">
        <w:rPr>
          <w:rFonts w:ascii="Times New Roman" w:hAnsi="Times New Roman" w:cs="Times New Roman"/>
          <w:color w:val="auto"/>
          <w:sz w:val="28"/>
        </w:rPr>
        <w:t>5.2.1. Развитие транспортной инфраструктуры</w:t>
      </w:r>
      <w:bookmarkEnd w:id="49"/>
    </w:p>
    <w:p w14:paraId="250CD858" w14:textId="77777777" w:rsidR="008259E9" w:rsidRPr="008259E9" w:rsidRDefault="008259E9" w:rsidP="008259E9">
      <w:pPr>
        <w:ind w:firstLine="851"/>
        <w:jc w:val="both"/>
        <w:rPr>
          <w:b/>
          <w:i/>
          <w:sz w:val="28"/>
          <w:szCs w:val="28"/>
        </w:rPr>
      </w:pPr>
      <w:r w:rsidRPr="008259E9">
        <w:rPr>
          <w:b/>
          <w:i/>
          <w:sz w:val="28"/>
          <w:szCs w:val="28"/>
        </w:rPr>
        <w:t xml:space="preserve">Ключевые вызовы: </w:t>
      </w:r>
    </w:p>
    <w:p w14:paraId="78D471EB" w14:textId="77777777" w:rsidR="008259E9" w:rsidRPr="008259E9" w:rsidRDefault="008259E9" w:rsidP="008259E9">
      <w:pPr>
        <w:numPr>
          <w:ilvl w:val="0"/>
          <w:numId w:val="40"/>
        </w:numPr>
        <w:ind w:left="0" w:firstLine="851"/>
        <w:contextualSpacing/>
        <w:jc w:val="both"/>
        <w:rPr>
          <w:sz w:val="28"/>
          <w:szCs w:val="28"/>
        </w:rPr>
      </w:pPr>
      <w:r w:rsidRPr="008259E9">
        <w:rPr>
          <w:sz w:val="28"/>
          <w:szCs w:val="28"/>
        </w:rPr>
        <w:t>Недостаточно развита инфраструктура улично-дорожной сети, в том числе элементы видеонаблюдения, парковочные места общего пользования, пешеходные и велосипедные дорожки, зарядные станции для электротранспорта;</w:t>
      </w:r>
    </w:p>
    <w:p w14:paraId="09234F4B" w14:textId="77777777" w:rsidR="008259E9" w:rsidRPr="008259E9" w:rsidRDefault="008259E9" w:rsidP="008259E9">
      <w:pPr>
        <w:numPr>
          <w:ilvl w:val="0"/>
          <w:numId w:val="40"/>
        </w:numPr>
        <w:ind w:left="0" w:firstLine="851"/>
        <w:contextualSpacing/>
        <w:jc w:val="both"/>
        <w:rPr>
          <w:sz w:val="28"/>
          <w:szCs w:val="28"/>
        </w:rPr>
      </w:pPr>
      <w:r w:rsidRPr="008259E9">
        <w:rPr>
          <w:sz w:val="28"/>
          <w:szCs w:val="28"/>
        </w:rPr>
        <w:t>Низкое качество организации пассажирских перевозок внутри города, на рынке работает лишь один предприниматель, отсутствует регулярные межмуниципальные маршруты на город Нижневартовск;</w:t>
      </w:r>
    </w:p>
    <w:p w14:paraId="2AA59ABB" w14:textId="77777777" w:rsidR="008259E9" w:rsidRPr="008259E9" w:rsidRDefault="008259E9" w:rsidP="008259E9">
      <w:pPr>
        <w:numPr>
          <w:ilvl w:val="0"/>
          <w:numId w:val="40"/>
        </w:numPr>
        <w:ind w:left="0" w:firstLine="851"/>
        <w:contextualSpacing/>
        <w:jc w:val="both"/>
        <w:rPr>
          <w:sz w:val="28"/>
          <w:szCs w:val="28"/>
        </w:rPr>
      </w:pPr>
      <w:r w:rsidRPr="008259E9">
        <w:rPr>
          <w:sz w:val="28"/>
          <w:szCs w:val="28"/>
        </w:rPr>
        <w:t>Высокие издержки на содержание уличной дорожной сети и транспортной инфраструктуры в условиях болотистой местности и холодного климата, требующие внедрения механизмов концессии;</w:t>
      </w:r>
    </w:p>
    <w:p w14:paraId="2E2DD166" w14:textId="77777777" w:rsidR="008259E9" w:rsidRPr="008259E9" w:rsidRDefault="008259E9" w:rsidP="008259E9">
      <w:pPr>
        <w:numPr>
          <w:ilvl w:val="0"/>
          <w:numId w:val="40"/>
        </w:numPr>
        <w:ind w:left="0" w:firstLine="851"/>
        <w:contextualSpacing/>
        <w:jc w:val="both"/>
        <w:rPr>
          <w:sz w:val="28"/>
          <w:szCs w:val="28"/>
        </w:rPr>
      </w:pPr>
      <w:r w:rsidRPr="008259E9">
        <w:rPr>
          <w:sz w:val="28"/>
          <w:szCs w:val="28"/>
        </w:rPr>
        <w:t>Слабые транспортные связи с помощью авиасообщения с другими городами России ввиду ограниченности аэропортовой инфраструктуры, низкого числа прямых рейсов из аэропорта города Когалыма, высокой стоимости авиабилетов, непригодности авиаполосы для крупных грузовых и пассажирских воздушных судов.</w:t>
      </w:r>
    </w:p>
    <w:p w14:paraId="2EC70B40" w14:textId="77777777" w:rsidR="008259E9" w:rsidRPr="008259E9" w:rsidRDefault="008259E9" w:rsidP="008259E9">
      <w:pPr>
        <w:ind w:firstLine="851"/>
        <w:jc w:val="both"/>
        <w:rPr>
          <w:b/>
          <w:i/>
          <w:sz w:val="28"/>
          <w:szCs w:val="28"/>
        </w:rPr>
      </w:pPr>
      <w:r w:rsidRPr="008259E9">
        <w:rPr>
          <w:b/>
          <w:i/>
          <w:sz w:val="28"/>
          <w:szCs w:val="28"/>
        </w:rPr>
        <w:t>Целевое видение и задачи:</w:t>
      </w:r>
    </w:p>
    <w:p w14:paraId="25075DE2" w14:textId="77777777" w:rsidR="008259E9" w:rsidRPr="008259E9" w:rsidRDefault="008259E9" w:rsidP="008259E9">
      <w:pPr>
        <w:ind w:firstLine="851"/>
        <w:jc w:val="both"/>
        <w:rPr>
          <w:sz w:val="28"/>
          <w:szCs w:val="28"/>
        </w:rPr>
      </w:pPr>
      <w:r w:rsidRPr="008259E9">
        <w:rPr>
          <w:sz w:val="28"/>
          <w:szCs w:val="28"/>
        </w:rPr>
        <w:t>К 2036 году транспортная система города Когалыма будет представлять развитую транспортную сеть, обеспечивающую потребности города и общества в качественных транспортных услугах, обеспечивающую высокую мобильность населения за счет формирования пространственной связанности и транспортной доступности города.</w:t>
      </w:r>
    </w:p>
    <w:p w14:paraId="26A97375" w14:textId="77777777" w:rsidR="008259E9" w:rsidRPr="008259E9" w:rsidRDefault="008259E9" w:rsidP="008259E9">
      <w:pPr>
        <w:ind w:firstLine="851"/>
        <w:jc w:val="both"/>
        <w:rPr>
          <w:sz w:val="28"/>
          <w:szCs w:val="28"/>
        </w:rPr>
      </w:pPr>
      <w:r w:rsidRPr="008259E9">
        <w:rPr>
          <w:sz w:val="28"/>
          <w:szCs w:val="28"/>
        </w:rPr>
        <w:t>Реализация Стратегии предполагает достижение целевых ориентиров к 2036 году:</w:t>
      </w:r>
    </w:p>
    <w:p w14:paraId="4DBF0680" w14:textId="77777777" w:rsidR="008259E9" w:rsidRPr="008259E9" w:rsidRDefault="008259E9" w:rsidP="008259E9">
      <w:pPr>
        <w:ind w:firstLine="851"/>
        <w:jc w:val="both"/>
        <w:rPr>
          <w:sz w:val="28"/>
          <w:szCs w:val="28"/>
        </w:rPr>
      </w:pPr>
      <w:r w:rsidRPr="008259E9">
        <w:rPr>
          <w:sz w:val="28"/>
          <w:szCs w:val="28"/>
        </w:rPr>
        <w:t>Автомобильные дороги общего пользования местного значения, не отвечающие нормативным требованиям, в общей протяженности автомобильных дорог общего пользования местного значения отсутствуют.</w:t>
      </w:r>
    </w:p>
    <w:p w14:paraId="346942C7" w14:textId="77777777" w:rsidR="008259E9" w:rsidRPr="008259E9" w:rsidRDefault="008259E9" w:rsidP="008259E9">
      <w:pPr>
        <w:ind w:firstLine="851"/>
        <w:jc w:val="both"/>
        <w:rPr>
          <w:sz w:val="28"/>
          <w:szCs w:val="28"/>
        </w:rPr>
      </w:pPr>
      <w:r w:rsidRPr="008259E9">
        <w:rPr>
          <w:sz w:val="28"/>
          <w:szCs w:val="28"/>
        </w:rPr>
        <w:t>В этой связи нужно выделить несколько приоритетных направлений по решению поставленной задачи:</w:t>
      </w:r>
    </w:p>
    <w:p w14:paraId="4533A3CF" w14:textId="77777777" w:rsidR="008259E9" w:rsidRPr="008259E9" w:rsidRDefault="008259E9" w:rsidP="008259E9">
      <w:pPr>
        <w:numPr>
          <w:ilvl w:val="0"/>
          <w:numId w:val="12"/>
        </w:numPr>
        <w:tabs>
          <w:tab w:val="num" w:pos="720"/>
          <w:tab w:val="left" w:pos="1134"/>
        </w:tabs>
        <w:ind w:left="0" w:firstLine="851"/>
        <w:contextualSpacing/>
        <w:jc w:val="both"/>
        <w:rPr>
          <w:sz w:val="28"/>
          <w:szCs w:val="28"/>
        </w:rPr>
      </w:pPr>
      <w:r w:rsidRPr="008259E9">
        <w:rPr>
          <w:sz w:val="28"/>
          <w:szCs w:val="28"/>
        </w:rPr>
        <w:t>обеспечение качества автомобильных дорог общего пользования в городе Когалыме в нормативном состоянии;</w:t>
      </w:r>
    </w:p>
    <w:p w14:paraId="69201C08" w14:textId="77777777" w:rsidR="008259E9" w:rsidRPr="008259E9" w:rsidRDefault="008259E9" w:rsidP="008259E9">
      <w:pPr>
        <w:numPr>
          <w:ilvl w:val="0"/>
          <w:numId w:val="12"/>
        </w:numPr>
        <w:tabs>
          <w:tab w:val="num" w:pos="720"/>
          <w:tab w:val="left" w:pos="1134"/>
        </w:tabs>
        <w:ind w:left="0" w:firstLine="851"/>
        <w:contextualSpacing/>
        <w:jc w:val="both"/>
        <w:rPr>
          <w:sz w:val="28"/>
          <w:szCs w:val="28"/>
        </w:rPr>
      </w:pPr>
      <w:r w:rsidRPr="008259E9">
        <w:rPr>
          <w:sz w:val="28"/>
          <w:szCs w:val="28"/>
        </w:rPr>
        <w:t>развитие сопутствующей транспортной инфраструктуры в городе Когалыме: элементов мониторинга безопасности дорожного движения, велосипедных и пешеходных дорожек, велопарковок около социально-значимых объектов, объектов жилой застройки, культурно-досуговых и других учреждений;</w:t>
      </w:r>
    </w:p>
    <w:p w14:paraId="0FE044F6" w14:textId="77777777" w:rsidR="008259E9" w:rsidRPr="008259E9" w:rsidRDefault="008259E9" w:rsidP="008259E9">
      <w:pPr>
        <w:numPr>
          <w:ilvl w:val="0"/>
          <w:numId w:val="12"/>
        </w:numPr>
        <w:tabs>
          <w:tab w:val="num" w:pos="720"/>
          <w:tab w:val="left" w:pos="1134"/>
        </w:tabs>
        <w:ind w:left="0" w:firstLine="851"/>
        <w:contextualSpacing/>
        <w:jc w:val="both"/>
        <w:rPr>
          <w:sz w:val="28"/>
          <w:szCs w:val="28"/>
        </w:rPr>
      </w:pPr>
      <w:r w:rsidRPr="008259E9">
        <w:rPr>
          <w:sz w:val="28"/>
          <w:szCs w:val="28"/>
        </w:rPr>
        <w:t>формирование единого парковочного пространства в городе Когалыме, размещение гаражей, подземных и наземных стоянок, парковок, парковочных мест и других объектов хранения автотранспортных средств в дорожно-уличной сети города;</w:t>
      </w:r>
    </w:p>
    <w:p w14:paraId="29C253FB" w14:textId="77777777" w:rsidR="008259E9" w:rsidRPr="008259E9" w:rsidRDefault="008259E9" w:rsidP="008259E9">
      <w:pPr>
        <w:numPr>
          <w:ilvl w:val="0"/>
          <w:numId w:val="12"/>
        </w:numPr>
        <w:tabs>
          <w:tab w:val="num" w:pos="720"/>
          <w:tab w:val="left" w:pos="1134"/>
        </w:tabs>
        <w:ind w:left="0" w:firstLine="851"/>
        <w:contextualSpacing/>
        <w:jc w:val="both"/>
        <w:rPr>
          <w:sz w:val="28"/>
          <w:szCs w:val="28"/>
        </w:rPr>
      </w:pPr>
      <w:r w:rsidRPr="008259E9">
        <w:rPr>
          <w:sz w:val="28"/>
          <w:szCs w:val="28"/>
        </w:rPr>
        <w:t>формирование доступности услуг общественного транспорта для всех групп населения, в разрезе городского и пригородного пассажирского транспортного сообщения;</w:t>
      </w:r>
    </w:p>
    <w:p w14:paraId="1F1C8A05" w14:textId="77777777" w:rsidR="008259E9" w:rsidRPr="008259E9" w:rsidRDefault="008259E9" w:rsidP="008259E9">
      <w:pPr>
        <w:numPr>
          <w:ilvl w:val="0"/>
          <w:numId w:val="12"/>
        </w:numPr>
        <w:tabs>
          <w:tab w:val="num" w:pos="720"/>
          <w:tab w:val="left" w:pos="1134"/>
        </w:tabs>
        <w:ind w:left="0" w:firstLine="851"/>
        <w:contextualSpacing/>
        <w:jc w:val="both"/>
        <w:rPr>
          <w:sz w:val="28"/>
          <w:szCs w:val="28"/>
        </w:rPr>
      </w:pPr>
      <w:r w:rsidRPr="008259E9">
        <w:rPr>
          <w:sz w:val="28"/>
          <w:szCs w:val="28"/>
        </w:rPr>
        <w:t>развитие регулярного пассажирского сообщения между городом Когалымом и населенными пунктами Ханты-Мансийского автономного округа – Югры.</w:t>
      </w:r>
    </w:p>
    <w:p w14:paraId="24E7A062" w14:textId="77777777" w:rsidR="008259E9" w:rsidRPr="008259E9" w:rsidRDefault="008259E9" w:rsidP="008259E9">
      <w:pPr>
        <w:ind w:firstLine="851"/>
        <w:jc w:val="both"/>
        <w:rPr>
          <w:b/>
          <w:i/>
          <w:sz w:val="28"/>
          <w:szCs w:val="28"/>
        </w:rPr>
      </w:pPr>
      <w:r w:rsidRPr="008259E9">
        <w:rPr>
          <w:b/>
          <w:i/>
          <w:sz w:val="28"/>
          <w:szCs w:val="28"/>
        </w:rPr>
        <w:t>Механизмами решения поставленной задачи являются:</w:t>
      </w:r>
    </w:p>
    <w:p w14:paraId="65009CC7" w14:textId="77777777" w:rsidR="008259E9" w:rsidRPr="008259E9" w:rsidRDefault="008259E9" w:rsidP="008259E9">
      <w:pPr>
        <w:numPr>
          <w:ilvl w:val="0"/>
          <w:numId w:val="40"/>
        </w:numPr>
        <w:ind w:left="0" w:firstLine="851"/>
        <w:contextualSpacing/>
        <w:jc w:val="both"/>
        <w:rPr>
          <w:sz w:val="28"/>
          <w:szCs w:val="28"/>
        </w:rPr>
      </w:pPr>
      <w:r w:rsidRPr="008259E9">
        <w:rPr>
          <w:sz w:val="28"/>
          <w:szCs w:val="28"/>
        </w:rPr>
        <w:t>Актуализация муниципальной программы комплексного развития транспортной инфраструктуры города Когалыма в соответствии с требованиями действующего законодательства, исполнение программы в части достижения поставленных задач;</w:t>
      </w:r>
    </w:p>
    <w:p w14:paraId="638B5B94" w14:textId="77777777" w:rsidR="008259E9" w:rsidRPr="008259E9" w:rsidRDefault="008259E9" w:rsidP="008259E9">
      <w:pPr>
        <w:numPr>
          <w:ilvl w:val="0"/>
          <w:numId w:val="40"/>
        </w:numPr>
        <w:ind w:left="0" w:firstLine="851"/>
        <w:contextualSpacing/>
        <w:jc w:val="both"/>
        <w:rPr>
          <w:sz w:val="28"/>
          <w:szCs w:val="28"/>
        </w:rPr>
      </w:pPr>
      <w:r w:rsidRPr="008259E9">
        <w:rPr>
          <w:sz w:val="28"/>
          <w:szCs w:val="28"/>
        </w:rPr>
        <w:t>Достижение поставленных задач на основании Федерального Закона от 08.11.2007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Программы комплексного развития транспортной инфраструктуры муниципального образования Ханты-Мансийского автономного округа – Югры на период 2018-2035 годы, утвержденной Решением Думы города Когалыма от 29.11.2017 №126-ГД; Государственной программы Ханты-Мансийского автономного округа – Югры "Современная транспортная система" (Постановление Правительства Ханты-Мансийского автономного округа – Югры от 30.12.2021 № 636-п.</w:t>
      </w:r>
    </w:p>
    <w:p w14:paraId="74451C12" w14:textId="77777777" w:rsidR="008259E9" w:rsidRPr="008259E9" w:rsidRDefault="008259E9" w:rsidP="008259E9">
      <w:pPr>
        <w:ind w:firstLine="851"/>
        <w:jc w:val="both"/>
        <w:rPr>
          <w:b/>
          <w:sz w:val="28"/>
          <w:szCs w:val="28"/>
        </w:rPr>
      </w:pPr>
    </w:p>
    <w:p w14:paraId="1A52E08B" w14:textId="77777777" w:rsidR="008259E9" w:rsidRPr="008259E9" w:rsidRDefault="008259E9" w:rsidP="008259E9">
      <w:pPr>
        <w:pStyle w:val="3"/>
        <w:rPr>
          <w:rFonts w:ascii="Times New Roman" w:hAnsi="Times New Roman" w:cs="Times New Roman"/>
          <w:color w:val="auto"/>
          <w:sz w:val="28"/>
        </w:rPr>
      </w:pPr>
      <w:bookmarkStart w:id="50" w:name="_Toc150414147"/>
      <w:r w:rsidRPr="008259E9">
        <w:rPr>
          <w:rFonts w:ascii="Times New Roman" w:hAnsi="Times New Roman" w:cs="Times New Roman"/>
          <w:color w:val="auto"/>
          <w:sz w:val="28"/>
        </w:rPr>
        <w:t>5.2.2. Развитие социальной инфраструктуры</w:t>
      </w:r>
      <w:bookmarkEnd w:id="50"/>
      <w:r w:rsidRPr="008259E9">
        <w:rPr>
          <w:rFonts w:ascii="Times New Roman" w:hAnsi="Times New Roman" w:cs="Times New Roman"/>
          <w:color w:val="auto"/>
          <w:sz w:val="28"/>
        </w:rPr>
        <w:t xml:space="preserve"> </w:t>
      </w:r>
    </w:p>
    <w:p w14:paraId="787CEDAA" w14:textId="77777777" w:rsidR="008259E9" w:rsidRPr="008259E9" w:rsidRDefault="008259E9" w:rsidP="008259E9">
      <w:pPr>
        <w:ind w:firstLine="851"/>
        <w:rPr>
          <w:b/>
          <w:i/>
          <w:sz w:val="28"/>
          <w:szCs w:val="28"/>
        </w:rPr>
      </w:pPr>
      <w:r w:rsidRPr="008259E9">
        <w:rPr>
          <w:b/>
          <w:i/>
          <w:sz w:val="28"/>
          <w:szCs w:val="28"/>
        </w:rPr>
        <w:t xml:space="preserve">Ключевые вызовы: </w:t>
      </w:r>
    </w:p>
    <w:p w14:paraId="6BB6834C" w14:textId="77777777" w:rsidR="008259E9" w:rsidRPr="008259E9" w:rsidRDefault="008259E9" w:rsidP="008259E9">
      <w:pPr>
        <w:widowControl w:val="0"/>
        <w:numPr>
          <w:ilvl w:val="0"/>
          <w:numId w:val="37"/>
        </w:numPr>
        <w:tabs>
          <w:tab w:val="left" w:pos="1134"/>
        </w:tabs>
        <w:autoSpaceDE w:val="0"/>
        <w:autoSpaceDN w:val="0"/>
        <w:adjustRightInd w:val="0"/>
        <w:ind w:left="0" w:firstLine="851"/>
        <w:contextualSpacing/>
        <w:jc w:val="both"/>
        <w:rPr>
          <w:sz w:val="28"/>
          <w:szCs w:val="28"/>
        </w:rPr>
      </w:pPr>
      <w:r w:rsidRPr="008259E9">
        <w:rPr>
          <w:sz w:val="28"/>
          <w:szCs w:val="28"/>
        </w:rPr>
        <w:t>Не</w:t>
      </w:r>
      <w:r w:rsidRPr="008259E9">
        <w:rPr>
          <w:color w:val="000000"/>
          <w:sz w:val="28"/>
          <w:szCs w:val="28"/>
        </w:rPr>
        <w:t>достаток учреждений дополнительного образования, в том числе отсутствие детских лагерей. Система дополнительного образования в городе Когалыме не сбалансирована, р</w:t>
      </w:r>
      <w:r w:rsidRPr="008259E9">
        <w:rPr>
          <w:sz w:val="28"/>
          <w:szCs w:val="28"/>
        </w:rPr>
        <w:t>еализация дополнительных общеобразовательных программ осуществляется на базе дошкольных образовательных организаций, общеобразовательных организаций и организаций дополнительного образования детей, в том числе коммерческого типа;</w:t>
      </w:r>
    </w:p>
    <w:p w14:paraId="53D7F438" w14:textId="77777777" w:rsidR="008259E9" w:rsidRPr="008259E9" w:rsidRDefault="008259E9" w:rsidP="008259E9">
      <w:pPr>
        <w:numPr>
          <w:ilvl w:val="0"/>
          <w:numId w:val="37"/>
        </w:numPr>
        <w:tabs>
          <w:tab w:val="left" w:pos="1134"/>
        </w:tabs>
        <w:ind w:left="0" w:firstLine="851"/>
        <w:jc w:val="both"/>
        <w:rPr>
          <w:sz w:val="28"/>
          <w:szCs w:val="28"/>
        </w:rPr>
      </w:pPr>
      <w:r w:rsidRPr="008259E9">
        <w:rPr>
          <w:sz w:val="28"/>
          <w:szCs w:val="28"/>
        </w:rPr>
        <w:t>Ограничение роста числа занимающихся физической культурой и спортом населения из-за низкой обеспеченности спортивными сооружениями, в том числе бассейнами с возможностью проведения занятий для детей от 0 до 3 лет, а также из-за существующего дисбаланса по обеспечению спортивными объектами на территории города. Недостаточный уровень доступности спорта для лиц с ограниченными возможностями здоровья и инвалидов;</w:t>
      </w:r>
    </w:p>
    <w:p w14:paraId="1EC0DAB1" w14:textId="77777777" w:rsidR="008259E9" w:rsidRPr="008259E9" w:rsidRDefault="008259E9" w:rsidP="008259E9">
      <w:pPr>
        <w:numPr>
          <w:ilvl w:val="0"/>
          <w:numId w:val="37"/>
        </w:numPr>
        <w:tabs>
          <w:tab w:val="left" w:pos="1134"/>
        </w:tabs>
        <w:ind w:left="0" w:firstLine="851"/>
        <w:jc w:val="both"/>
        <w:rPr>
          <w:sz w:val="28"/>
          <w:szCs w:val="28"/>
        </w:rPr>
      </w:pPr>
      <w:r w:rsidRPr="008259E9">
        <w:rPr>
          <w:sz w:val="28"/>
          <w:szCs w:val="28"/>
        </w:rPr>
        <w:t>Из-за роста численности населения, неравномерной застройки города повышается спрос на дошкольные образовательные и общеобразовательные учреждения, что может привести к нехватке мест в дошкольных образовательных учреждениях, а также усугубить проблему обучения детей во вторую смену в средних общеобразовательных школах. Существует необходимость строительства объектов дошкольного образования и общеобразовательных учреждений;</w:t>
      </w:r>
    </w:p>
    <w:p w14:paraId="679283AD" w14:textId="77777777" w:rsidR="008259E9" w:rsidRPr="008259E9" w:rsidRDefault="008259E9" w:rsidP="008259E9">
      <w:pPr>
        <w:numPr>
          <w:ilvl w:val="0"/>
          <w:numId w:val="37"/>
        </w:numPr>
        <w:tabs>
          <w:tab w:val="left" w:pos="1134"/>
        </w:tabs>
        <w:ind w:left="0" w:firstLine="851"/>
        <w:jc w:val="both"/>
        <w:rPr>
          <w:sz w:val="28"/>
          <w:szCs w:val="28"/>
        </w:rPr>
      </w:pPr>
      <w:r w:rsidRPr="008259E9">
        <w:rPr>
          <w:sz w:val="28"/>
          <w:szCs w:val="28"/>
        </w:rPr>
        <w:t>Низкий уровень диверсификации рынка образовательных услуг средне-специального образования, ограниченность выбора направлений подготовки, а также отсутствие возможности получения высшего образования в городе Когалыме является одной из причин оттока молодежи из города;</w:t>
      </w:r>
    </w:p>
    <w:p w14:paraId="7AD279B5" w14:textId="77777777" w:rsidR="008259E9" w:rsidRPr="008259E9" w:rsidRDefault="008259E9" w:rsidP="008259E9">
      <w:pPr>
        <w:numPr>
          <w:ilvl w:val="0"/>
          <w:numId w:val="37"/>
        </w:numPr>
        <w:tabs>
          <w:tab w:val="left" w:pos="1134"/>
        </w:tabs>
        <w:ind w:left="0" w:firstLine="851"/>
        <w:jc w:val="both"/>
        <w:rPr>
          <w:sz w:val="28"/>
          <w:szCs w:val="28"/>
        </w:rPr>
      </w:pPr>
      <w:r w:rsidRPr="008259E9">
        <w:rPr>
          <w:sz w:val="28"/>
          <w:szCs w:val="28"/>
        </w:rPr>
        <w:t>Нехватка досуговой инфраструктуры в городе Когалыме, отсутствие парков культуры и отдыха, нехватка мест досуга, общественных и культурных пространств для населения, в том числе, для молодежи и детей. Текущая обеспеченность учреждениями культуры усугубляется низким техническим оснащением культурно-досуговых учреждений, требует существенного обновления с учётом современных требований;</w:t>
      </w:r>
    </w:p>
    <w:p w14:paraId="77940A3D" w14:textId="77777777" w:rsidR="008259E9" w:rsidRPr="008259E9" w:rsidRDefault="008259E9" w:rsidP="008259E9">
      <w:pPr>
        <w:numPr>
          <w:ilvl w:val="0"/>
          <w:numId w:val="37"/>
        </w:numPr>
        <w:tabs>
          <w:tab w:val="left" w:pos="1134"/>
        </w:tabs>
        <w:ind w:left="0" w:firstLine="851"/>
        <w:jc w:val="both"/>
        <w:rPr>
          <w:b/>
          <w:i/>
          <w:sz w:val="28"/>
          <w:szCs w:val="28"/>
        </w:rPr>
      </w:pPr>
      <w:r w:rsidRPr="008259E9">
        <w:rPr>
          <w:sz w:val="28"/>
          <w:szCs w:val="28"/>
        </w:rPr>
        <w:t>Низкий охват населения больничными стационарами, нехватка узкоспециализированных специалистов и высокоточного диагностического оборудования на базе больничных стационаров. Отсутствует возможность получение санаторно-курортного лечения в городе Когалыме.</w:t>
      </w:r>
    </w:p>
    <w:p w14:paraId="0559BF2C" w14:textId="77777777" w:rsidR="008259E9" w:rsidRPr="008259E9" w:rsidRDefault="008259E9" w:rsidP="008259E9">
      <w:pPr>
        <w:ind w:firstLine="680"/>
        <w:rPr>
          <w:b/>
          <w:i/>
          <w:sz w:val="28"/>
        </w:rPr>
      </w:pPr>
      <w:r w:rsidRPr="008259E9">
        <w:rPr>
          <w:b/>
          <w:i/>
          <w:sz w:val="28"/>
        </w:rPr>
        <w:t>Целевое видение и задачи:</w:t>
      </w:r>
    </w:p>
    <w:p w14:paraId="5F07BBF2" w14:textId="77777777" w:rsidR="008259E9" w:rsidRPr="008259E9" w:rsidRDefault="008259E9" w:rsidP="008259E9">
      <w:pPr>
        <w:ind w:firstLine="851"/>
        <w:jc w:val="both"/>
        <w:rPr>
          <w:sz w:val="28"/>
          <w:szCs w:val="28"/>
        </w:rPr>
      </w:pPr>
      <w:r w:rsidRPr="008259E9">
        <w:rPr>
          <w:sz w:val="28"/>
          <w:szCs w:val="28"/>
        </w:rPr>
        <w:t>Иметь обеспеченность объектами социальной инфраструктуры к 2036 году не ниже 100% по всем отраслям социальной сферы.</w:t>
      </w:r>
    </w:p>
    <w:p w14:paraId="46C21F43" w14:textId="77777777" w:rsidR="008259E9" w:rsidRPr="008259E9" w:rsidRDefault="008259E9" w:rsidP="008259E9">
      <w:pPr>
        <w:ind w:firstLine="851"/>
        <w:jc w:val="both"/>
        <w:rPr>
          <w:color w:val="000000"/>
          <w:sz w:val="28"/>
          <w:szCs w:val="28"/>
        </w:rPr>
      </w:pPr>
      <w:r w:rsidRPr="008259E9">
        <w:rPr>
          <w:sz w:val="28"/>
          <w:szCs w:val="28"/>
        </w:rPr>
        <w:t>Реализация Стратегии предполагает достижение целевых ориентиров к 2036 году по следующему перечню показателей:</w:t>
      </w:r>
    </w:p>
    <w:p w14:paraId="203619D8" w14:textId="77777777" w:rsidR="008259E9" w:rsidRPr="008259E9" w:rsidRDefault="008259E9" w:rsidP="008259E9">
      <w:pPr>
        <w:pBdr>
          <w:top w:val="nil"/>
          <w:left w:val="nil"/>
          <w:bottom w:val="nil"/>
          <w:right w:val="nil"/>
          <w:between w:val="nil"/>
        </w:pBdr>
        <w:ind w:firstLine="851"/>
        <w:jc w:val="both"/>
        <w:rPr>
          <w:sz w:val="28"/>
          <w:szCs w:val="28"/>
        </w:rPr>
      </w:pPr>
      <w:r w:rsidRPr="008259E9">
        <w:rPr>
          <w:sz w:val="28"/>
          <w:szCs w:val="28"/>
        </w:rPr>
        <w:t>обеспеченность амбулаторно-поликлиническими учреждениями, 165,92 % до 2036 года;</w:t>
      </w:r>
    </w:p>
    <w:p w14:paraId="568A3867" w14:textId="77777777" w:rsidR="008259E9" w:rsidRPr="008259E9" w:rsidRDefault="008259E9" w:rsidP="008259E9">
      <w:pPr>
        <w:pBdr>
          <w:top w:val="nil"/>
          <w:left w:val="nil"/>
          <w:bottom w:val="nil"/>
          <w:right w:val="nil"/>
          <w:between w:val="nil"/>
        </w:pBdr>
        <w:ind w:firstLine="851"/>
        <w:jc w:val="both"/>
        <w:rPr>
          <w:sz w:val="28"/>
          <w:szCs w:val="28"/>
        </w:rPr>
      </w:pPr>
      <w:r w:rsidRPr="008259E9">
        <w:rPr>
          <w:sz w:val="28"/>
          <w:szCs w:val="28"/>
        </w:rPr>
        <w:t>обеспеченность учреждениями дошкольного образования,100 % до 2036 года;</w:t>
      </w:r>
    </w:p>
    <w:p w14:paraId="0FA2A575" w14:textId="77777777" w:rsidR="008259E9" w:rsidRPr="008259E9" w:rsidRDefault="008259E9" w:rsidP="008259E9">
      <w:pPr>
        <w:pBdr>
          <w:top w:val="nil"/>
          <w:left w:val="nil"/>
          <w:bottom w:val="nil"/>
          <w:right w:val="nil"/>
          <w:between w:val="nil"/>
        </w:pBdr>
        <w:ind w:firstLine="851"/>
        <w:jc w:val="both"/>
        <w:rPr>
          <w:sz w:val="28"/>
          <w:szCs w:val="28"/>
        </w:rPr>
      </w:pPr>
      <w:r w:rsidRPr="008259E9">
        <w:rPr>
          <w:sz w:val="28"/>
          <w:szCs w:val="28"/>
        </w:rPr>
        <w:t>обеспеченность учреждениями общего образования, 70 % до 2036 года;</w:t>
      </w:r>
    </w:p>
    <w:p w14:paraId="6DB22B67" w14:textId="77777777" w:rsidR="008259E9" w:rsidRPr="008259E9" w:rsidRDefault="008259E9" w:rsidP="008259E9">
      <w:pPr>
        <w:pBdr>
          <w:top w:val="nil"/>
          <w:left w:val="nil"/>
          <w:bottom w:val="nil"/>
          <w:right w:val="nil"/>
          <w:between w:val="nil"/>
        </w:pBdr>
        <w:ind w:firstLine="851"/>
        <w:jc w:val="both"/>
        <w:rPr>
          <w:sz w:val="28"/>
          <w:szCs w:val="28"/>
        </w:rPr>
      </w:pPr>
      <w:r w:rsidRPr="008259E9">
        <w:rPr>
          <w:sz w:val="28"/>
          <w:szCs w:val="28"/>
        </w:rPr>
        <w:t>обеспеченность учреждениями культурно-досугового типа, 100% до 2036 года;</w:t>
      </w:r>
    </w:p>
    <w:p w14:paraId="67380D92" w14:textId="77777777" w:rsidR="008259E9" w:rsidRPr="008259E9" w:rsidRDefault="008259E9" w:rsidP="008259E9">
      <w:pPr>
        <w:pBdr>
          <w:top w:val="nil"/>
          <w:left w:val="nil"/>
          <w:bottom w:val="nil"/>
          <w:right w:val="nil"/>
          <w:between w:val="nil"/>
        </w:pBdr>
        <w:ind w:firstLine="851"/>
        <w:jc w:val="both"/>
        <w:rPr>
          <w:sz w:val="28"/>
          <w:szCs w:val="28"/>
        </w:rPr>
      </w:pPr>
      <w:r w:rsidRPr="008259E9">
        <w:rPr>
          <w:sz w:val="28"/>
          <w:szCs w:val="28"/>
        </w:rPr>
        <w:t>обеспеченность общедоступными библиотеками, 100 % до 2036 года;</w:t>
      </w:r>
    </w:p>
    <w:p w14:paraId="6C6D7D51" w14:textId="77777777" w:rsidR="008259E9" w:rsidRPr="008259E9" w:rsidRDefault="008259E9" w:rsidP="008259E9">
      <w:pPr>
        <w:pBdr>
          <w:top w:val="nil"/>
          <w:left w:val="nil"/>
          <w:bottom w:val="nil"/>
          <w:right w:val="nil"/>
          <w:between w:val="nil"/>
        </w:pBdr>
        <w:ind w:firstLine="851"/>
        <w:jc w:val="both"/>
        <w:rPr>
          <w:sz w:val="28"/>
          <w:szCs w:val="28"/>
        </w:rPr>
      </w:pPr>
      <w:r w:rsidRPr="008259E9">
        <w:rPr>
          <w:sz w:val="28"/>
          <w:szCs w:val="28"/>
        </w:rPr>
        <w:t>обеспеченность музеями,100 % до 2036 года;</w:t>
      </w:r>
    </w:p>
    <w:p w14:paraId="3F6D801E" w14:textId="77777777" w:rsidR="008259E9" w:rsidRPr="008259E9" w:rsidRDefault="008259E9" w:rsidP="008259E9">
      <w:pPr>
        <w:pBdr>
          <w:top w:val="nil"/>
          <w:left w:val="nil"/>
          <w:bottom w:val="nil"/>
          <w:right w:val="nil"/>
          <w:between w:val="nil"/>
        </w:pBdr>
        <w:ind w:firstLine="851"/>
        <w:jc w:val="both"/>
        <w:rPr>
          <w:sz w:val="28"/>
          <w:szCs w:val="28"/>
        </w:rPr>
      </w:pPr>
      <w:r w:rsidRPr="008259E9">
        <w:rPr>
          <w:sz w:val="28"/>
          <w:szCs w:val="28"/>
        </w:rPr>
        <w:t>обеспеченность кинотеатрами, 160% до 2036 года;</w:t>
      </w:r>
    </w:p>
    <w:p w14:paraId="66D8C3C1" w14:textId="77777777" w:rsidR="008259E9" w:rsidRPr="008259E9" w:rsidRDefault="008259E9" w:rsidP="008259E9">
      <w:pPr>
        <w:pBdr>
          <w:top w:val="nil"/>
          <w:left w:val="nil"/>
          <w:bottom w:val="nil"/>
          <w:right w:val="nil"/>
          <w:between w:val="nil"/>
        </w:pBdr>
        <w:ind w:firstLine="851"/>
        <w:jc w:val="both"/>
        <w:rPr>
          <w:sz w:val="28"/>
          <w:szCs w:val="28"/>
        </w:rPr>
      </w:pPr>
      <w:r w:rsidRPr="008259E9">
        <w:rPr>
          <w:sz w:val="28"/>
          <w:szCs w:val="28"/>
        </w:rPr>
        <w:t>обеспеченность профессиональными театрами,100 % до 2036 года;</w:t>
      </w:r>
    </w:p>
    <w:p w14:paraId="24DAC08C" w14:textId="77777777" w:rsidR="008259E9" w:rsidRPr="008259E9" w:rsidRDefault="008259E9" w:rsidP="008259E9">
      <w:pPr>
        <w:pBdr>
          <w:top w:val="nil"/>
          <w:left w:val="nil"/>
          <w:bottom w:val="nil"/>
          <w:right w:val="nil"/>
          <w:between w:val="nil"/>
        </w:pBdr>
        <w:ind w:firstLine="851"/>
        <w:jc w:val="both"/>
        <w:rPr>
          <w:sz w:val="28"/>
          <w:szCs w:val="28"/>
        </w:rPr>
      </w:pPr>
      <w:r w:rsidRPr="008259E9">
        <w:rPr>
          <w:sz w:val="28"/>
          <w:szCs w:val="28"/>
        </w:rPr>
        <w:t>обеспеченность парками культуры и отдыха,100 % до 2036 года;</w:t>
      </w:r>
    </w:p>
    <w:p w14:paraId="771970E1" w14:textId="77777777" w:rsidR="008259E9" w:rsidRPr="008259E9" w:rsidRDefault="008259E9" w:rsidP="008259E9">
      <w:pPr>
        <w:pBdr>
          <w:top w:val="nil"/>
          <w:left w:val="nil"/>
          <w:bottom w:val="nil"/>
          <w:right w:val="nil"/>
          <w:between w:val="nil"/>
        </w:pBdr>
        <w:ind w:firstLine="851"/>
        <w:jc w:val="both"/>
        <w:rPr>
          <w:sz w:val="28"/>
          <w:szCs w:val="28"/>
        </w:rPr>
      </w:pPr>
      <w:r w:rsidRPr="008259E9">
        <w:rPr>
          <w:sz w:val="28"/>
          <w:szCs w:val="28"/>
        </w:rPr>
        <w:t>обеспеченность населения спортивными сооружениями, исходя из единовременной пропускной способности объектов спорта, 65 % до 2036 года.</w:t>
      </w:r>
    </w:p>
    <w:p w14:paraId="260C6685" w14:textId="77777777" w:rsidR="008259E9" w:rsidRPr="008259E9" w:rsidRDefault="008259E9" w:rsidP="008259E9">
      <w:pPr>
        <w:ind w:firstLine="851"/>
        <w:jc w:val="both"/>
        <w:rPr>
          <w:sz w:val="28"/>
          <w:szCs w:val="28"/>
        </w:rPr>
      </w:pPr>
      <w:r w:rsidRPr="008259E9">
        <w:rPr>
          <w:sz w:val="28"/>
          <w:szCs w:val="28"/>
        </w:rPr>
        <w:t>В этой связи нужно выделить несколько приоритетных направлений по решению поставленной задачи:</w:t>
      </w:r>
    </w:p>
    <w:p w14:paraId="44C5BCAE" w14:textId="77777777" w:rsidR="008259E9" w:rsidRPr="008259E9" w:rsidRDefault="008259E9" w:rsidP="008259E9">
      <w:pPr>
        <w:numPr>
          <w:ilvl w:val="0"/>
          <w:numId w:val="12"/>
        </w:numPr>
        <w:tabs>
          <w:tab w:val="num" w:pos="720"/>
          <w:tab w:val="left" w:pos="1134"/>
        </w:tabs>
        <w:ind w:left="0" w:firstLine="851"/>
        <w:contextualSpacing/>
        <w:jc w:val="both"/>
        <w:rPr>
          <w:sz w:val="28"/>
          <w:szCs w:val="28"/>
        </w:rPr>
      </w:pPr>
      <w:r w:rsidRPr="008259E9">
        <w:rPr>
          <w:sz w:val="28"/>
          <w:szCs w:val="28"/>
        </w:rPr>
        <w:t>обеспечение строительства новых современных зданий образовательных организаций (дошкольного, школьного и дополнительного образования), спортивных сооружений и учреждений культурно-досугово типа, во вновь застраиваемых микрорайонах города Когалыма, а также в микрорайонах с существующей жилой застройкой;</w:t>
      </w:r>
    </w:p>
    <w:p w14:paraId="70E43A2C" w14:textId="77777777" w:rsidR="008259E9" w:rsidRPr="008259E9" w:rsidRDefault="008259E9" w:rsidP="008259E9">
      <w:pPr>
        <w:numPr>
          <w:ilvl w:val="0"/>
          <w:numId w:val="12"/>
        </w:numPr>
        <w:tabs>
          <w:tab w:val="num" w:pos="720"/>
          <w:tab w:val="left" w:pos="1134"/>
        </w:tabs>
        <w:ind w:left="0" w:firstLine="851"/>
        <w:contextualSpacing/>
        <w:jc w:val="both"/>
        <w:rPr>
          <w:sz w:val="28"/>
          <w:szCs w:val="28"/>
        </w:rPr>
      </w:pPr>
      <w:r w:rsidRPr="008259E9">
        <w:rPr>
          <w:sz w:val="28"/>
          <w:szCs w:val="28"/>
        </w:rPr>
        <w:t>содействие развитию досуговой инфраструктуры в городе Когалыме, в том числе через оказание перечня видов поддержки организациям мало и среднего бизнеса, занимающимся формированием культурно-досуговой инфраструктуры на территории города Когалыма;</w:t>
      </w:r>
    </w:p>
    <w:p w14:paraId="7E989773" w14:textId="77777777" w:rsidR="008259E9" w:rsidRPr="008259E9" w:rsidRDefault="008259E9" w:rsidP="008259E9">
      <w:pPr>
        <w:numPr>
          <w:ilvl w:val="0"/>
          <w:numId w:val="12"/>
        </w:numPr>
        <w:tabs>
          <w:tab w:val="num" w:pos="720"/>
          <w:tab w:val="left" w:pos="1134"/>
        </w:tabs>
        <w:ind w:left="0" w:firstLine="851"/>
        <w:contextualSpacing/>
        <w:jc w:val="both"/>
        <w:rPr>
          <w:sz w:val="28"/>
          <w:szCs w:val="28"/>
        </w:rPr>
      </w:pPr>
      <w:r w:rsidRPr="008259E9">
        <w:rPr>
          <w:sz w:val="28"/>
          <w:szCs w:val="28"/>
        </w:rPr>
        <w:t>формирование возможности создания современного парка культуры и отдыха на территории города Когалыма;</w:t>
      </w:r>
    </w:p>
    <w:p w14:paraId="3EF72584" w14:textId="77777777" w:rsidR="008259E9" w:rsidRPr="008259E9" w:rsidRDefault="008259E9" w:rsidP="008259E9">
      <w:pPr>
        <w:numPr>
          <w:ilvl w:val="0"/>
          <w:numId w:val="12"/>
        </w:numPr>
        <w:tabs>
          <w:tab w:val="num" w:pos="720"/>
          <w:tab w:val="left" w:pos="1134"/>
        </w:tabs>
        <w:ind w:left="0" w:firstLine="851"/>
        <w:contextualSpacing/>
        <w:jc w:val="both"/>
        <w:rPr>
          <w:sz w:val="28"/>
          <w:szCs w:val="28"/>
        </w:rPr>
      </w:pPr>
      <w:r w:rsidRPr="008259E9">
        <w:rPr>
          <w:sz w:val="28"/>
          <w:szCs w:val="28"/>
        </w:rPr>
        <w:t>обеспечение строительства больничных стационарных объектов, реализация программ по привлечению высококвалифицированного медицинского персонала. Усиление практики взаимодействия с частными мед-центрами для оказания услуг по полюсу ОМС;</w:t>
      </w:r>
    </w:p>
    <w:p w14:paraId="2A6713D8" w14:textId="77777777" w:rsidR="008259E9" w:rsidRPr="008259E9" w:rsidRDefault="008259E9" w:rsidP="008259E9">
      <w:pPr>
        <w:numPr>
          <w:ilvl w:val="0"/>
          <w:numId w:val="12"/>
        </w:numPr>
        <w:tabs>
          <w:tab w:val="num" w:pos="720"/>
          <w:tab w:val="left" w:pos="1134"/>
        </w:tabs>
        <w:ind w:left="0" w:firstLine="851"/>
        <w:contextualSpacing/>
        <w:jc w:val="both"/>
        <w:rPr>
          <w:sz w:val="28"/>
          <w:szCs w:val="28"/>
        </w:rPr>
      </w:pPr>
      <w:r w:rsidRPr="008259E9">
        <w:rPr>
          <w:sz w:val="28"/>
          <w:szCs w:val="28"/>
        </w:rPr>
        <w:t>содействие созданию и развитию учреждений высшего и средне-профессионального образования, с учетом современных потребностей рынка труда и перспективы создания научно-производственного кластера, например, открытие Филиала Пермского государственного Университета.</w:t>
      </w:r>
    </w:p>
    <w:p w14:paraId="4F71059B" w14:textId="77777777" w:rsidR="008259E9" w:rsidRPr="008259E9" w:rsidRDefault="008259E9" w:rsidP="008259E9">
      <w:pPr>
        <w:ind w:firstLine="851"/>
        <w:rPr>
          <w:sz w:val="28"/>
          <w:szCs w:val="28"/>
        </w:rPr>
      </w:pPr>
      <w:r w:rsidRPr="008259E9">
        <w:rPr>
          <w:sz w:val="28"/>
          <w:szCs w:val="28"/>
        </w:rPr>
        <w:t>Механизмами решения поставленной задачи являются:</w:t>
      </w:r>
    </w:p>
    <w:p w14:paraId="3DF0F7BB" w14:textId="77777777" w:rsidR="008259E9" w:rsidRPr="008259E9" w:rsidRDefault="008259E9" w:rsidP="008259E9">
      <w:pPr>
        <w:numPr>
          <w:ilvl w:val="6"/>
          <w:numId w:val="38"/>
        </w:numPr>
        <w:tabs>
          <w:tab w:val="left" w:pos="1134"/>
        </w:tabs>
        <w:autoSpaceDE w:val="0"/>
        <w:autoSpaceDN w:val="0"/>
        <w:adjustRightInd w:val="0"/>
        <w:ind w:left="0" w:firstLine="851"/>
        <w:jc w:val="both"/>
        <w:rPr>
          <w:sz w:val="28"/>
          <w:szCs w:val="28"/>
        </w:rPr>
      </w:pPr>
      <w:r w:rsidRPr="008259E9">
        <w:rPr>
          <w:sz w:val="28"/>
          <w:szCs w:val="28"/>
        </w:rPr>
        <w:t>Реализация комплекса мероприятий, направленных на решение поставленных задач: в соответствии с Постановлением Правительства Ханты-Мансийского автономного округа – Югры от 31.10.2021 №468-П «О государственной программе Ханты-Мансийского автономного округа – Югры «Развитие образования», Уставом города Когалыма, решениями Думы города Когалыма от 14.12.2022 №179-ГД «Об одобрении предложений о внесении изменений в муниципальную программу «Развитие образования в городе Когалыме»;</w:t>
      </w:r>
    </w:p>
    <w:p w14:paraId="605C9467" w14:textId="77777777" w:rsidR="008259E9" w:rsidRPr="008259E9" w:rsidRDefault="008259E9" w:rsidP="008259E9">
      <w:pPr>
        <w:numPr>
          <w:ilvl w:val="6"/>
          <w:numId w:val="38"/>
        </w:numPr>
        <w:tabs>
          <w:tab w:val="left" w:pos="1134"/>
        </w:tabs>
        <w:ind w:left="0" w:firstLine="851"/>
        <w:contextualSpacing/>
        <w:jc w:val="both"/>
        <w:rPr>
          <w:sz w:val="28"/>
          <w:szCs w:val="28"/>
        </w:rPr>
      </w:pPr>
      <w:r w:rsidRPr="008259E9">
        <w:rPr>
          <w:sz w:val="28"/>
          <w:szCs w:val="28"/>
        </w:rPr>
        <w:t>Реализация комплекса мероприятий, направленных на решение поставленных задач в соответствии с: Государственной программой Ханты-Мансийского автономного округа-Югры «Культурное пространство», Муниципальной программой города Когалыма «Культурное пространство города Когалыма» Постановление Администрации города Когалыма от 15.10.2023 №2932;</w:t>
      </w:r>
    </w:p>
    <w:p w14:paraId="5AB61A98" w14:textId="77777777" w:rsidR="008259E9" w:rsidRPr="008259E9" w:rsidRDefault="008259E9" w:rsidP="008259E9">
      <w:pPr>
        <w:numPr>
          <w:ilvl w:val="6"/>
          <w:numId w:val="38"/>
        </w:numPr>
        <w:tabs>
          <w:tab w:val="left" w:pos="1134"/>
        </w:tabs>
        <w:ind w:left="0" w:firstLine="851"/>
        <w:contextualSpacing/>
        <w:jc w:val="both"/>
        <w:rPr>
          <w:sz w:val="28"/>
          <w:szCs w:val="28"/>
        </w:rPr>
      </w:pPr>
      <w:r w:rsidRPr="008259E9">
        <w:rPr>
          <w:sz w:val="28"/>
          <w:szCs w:val="28"/>
        </w:rPr>
        <w:t>Реализация комплекса мероприятий, направленных на решение поставленных задач в соответствии с: Постановлением Правительства Ханты-Мансийского автономного округа – Югры от 31.10.2021 №471-п «О государственной программе Ханты-Мансийского автономного округа – Югры «Развитие физической культуры и спорта», Уставом города Когалыма, решением Думы города Когалыма от 14.12.2022 №182-ГД «Об одобрении предложений о внесении изменений в муниципальную программу «Развитие физической культуры и спорта в городе Когалыме», решением Думы города Когалыма от 14.12.2022;</w:t>
      </w:r>
    </w:p>
    <w:p w14:paraId="172717A2" w14:textId="77777777" w:rsidR="008259E9" w:rsidRPr="008259E9" w:rsidRDefault="008259E9" w:rsidP="008259E9">
      <w:pPr>
        <w:numPr>
          <w:ilvl w:val="6"/>
          <w:numId w:val="38"/>
        </w:numPr>
        <w:tabs>
          <w:tab w:val="left" w:pos="1134"/>
        </w:tabs>
        <w:ind w:left="0" w:firstLine="851"/>
        <w:contextualSpacing/>
        <w:jc w:val="both"/>
        <w:rPr>
          <w:sz w:val="28"/>
          <w:szCs w:val="28"/>
        </w:rPr>
      </w:pPr>
      <w:r w:rsidRPr="008259E9">
        <w:rPr>
          <w:sz w:val="28"/>
          <w:szCs w:val="28"/>
        </w:rPr>
        <w:t xml:space="preserve">В соответствии с постановлением Правительства Ханты-Мансийского автономного округа – Югры от 05.10.2018 №336-п «О государственной программе Ханты-Мансийского автономного округа-Югры «Доступная среда», Муниципальной программой города Когалыма «Доступная среда города Когалыма» на основании Постановления администрации города Когалыма от </w:t>
      </w:r>
      <w:hyperlink r:id="rId60" w:history="1">
        <w:r w:rsidRPr="008259E9">
          <w:rPr>
            <w:sz w:val="28"/>
            <w:szCs w:val="28"/>
          </w:rPr>
          <w:t>02.04.2018 №2432</w:t>
        </w:r>
      </w:hyperlink>
      <w:r w:rsidRPr="008259E9">
        <w:rPr>
          <w:sz w:val="28"/>
          <w:szCs w:val="28"/>
        </w:rPr>
        <w:t xml:space="preserve">; </w:t>
      </w:r>
    </w:p>
    <w:p w14:paraId="51C2503B" w14:textId="77777777" w:rsidR="008259E9" w:rsidRPr="008259E9" w:rsidRDefault="008259E9" w:rsidP="008259E9">
      <w:pPr>
        <w:numPr>
          <w:ilvl w:val="6"/>
          <w:numId w:val="38"/>
        </w:numPr>
        <w:tabs>
          <w:tab w:val="left" w:pos="1134"/>
        </w:tabs>
        <w:ind w:left="0" w:firstLine="851"/>
        <w:contextualSpacing/>
        <w:jc w:val="both"/>
        <w:rPr>
          <w:sz w:val="28"/>
          <w:szCs w:val="28"/>
        </w:rPr>
      </w:pPr>
      <w:r w:rsidRPr="008259E9">
        <w:rPr>
          <w:sz w:val="28"/>
          <w:szCs w:val="28"/>
        </w:rPr>
        <w:t>Создание муниципальной программы «Здравоохранение в городе Когалыме» и исполнение комплекса мероприятий в концепции Государственной программы Ханты-Мансийского автономного округа – Югры «Современное здравоохранение» №467 от 31.10.2021.</w:t>
      </w:r>
    </w:p>
    <w:p w14:paraId="268CD1FC" w14:textId="77777777" w:rsidR="008259E9" w:rsidRPr="008259E9" w:rsidRDefault="008259E9" w:rsidP="008259E9">
      <w:pPr>
        <w:jc w:val="both"/>
        <w:rPr>
          <w:b/>
          <w:sz w:val="28"/>
          <w:szCs w:val="28"/>
        </w:rPr>
      </w:pPr>
    </w:p>
    <w:p w14:paraId="03606F44" w14:textId="77777777" w:rsidR="008259E9" w:rsidRPr="008259E9" w:rsidRDefault="008259E9" w:rsidP="008259E9">
      <w:pPr>
        <w:pStyle w:val="3"/>
        <w:rPr>
          <w:rFonts w:ascii="Times New Roman" w:hAnsi="Times New Roman" w:cs="Times New Roman"/>
          <w:color w:val="auto"/>
          <w:sz w:val="28"/>
        </w:rPr>
      </w:pPr>
      <w:bookmarkStart w:id="51" w:name="_Toc150414148"/>
      <w:r w:rsidRPr="008259E9">
        <w:rPr>
          <w:rFonts w:ascii="Times New Roman" w:hAnsi="Times New Roman" w:cs="Times New Roman"/>
          <w:color w:val="auto"/>
          <w:sz w:val="28"/>
        </w:rPr>
        <w:t>5.2.3. Развитие инфраструктуры жилищно-коммунального хозяйства</w:t>
      </w:r>
      <w:bookmarkEnd w:id="51"/>
      <w:r w:rsidRPr="008259E9">
        <w:rPr>
          <w:rFonts w:ascii="Times New Roman" w:hAnsi="Times New Roman" w:cs="Times New Roman"/>
          <w:color w:val="auto"/>
          <w:sz w:val="28"/>
        </w:rPr>
        <w:t xml:space="preserve"> </w:t>
      </w:r>
    </w:p>
    <w:p w14:paraId="25993874" w14:textId="77777777" w:rsidR="008259E9" w:rsidRPr="008259E9" w:rsidRDefault="008259E9" w:rsidP="008259E9">
      <w:pPr>
        <w:tabs>
          <w:tab w:val="left" w:pos="1134"/>
        </w:tabs>
        <w:ind w:firstLine="851"/>
        <w:rPr>
          <w:b/>
          <w:i/>
          <w:sz w:val="28"/>
          <w:szCs w:val="28"/>
        </w:rPr>
      </w:pPr>
      <w:r w:rsidRPr="008259E9">
        <w:rPr>
          <w:b/>
          <w:i/>
          <w:sz w:val="28"/>
          <w:szCs w:val="28"/>
        </w:rPr>
        <w:t xml:space="preserve">Ключевые вызовы: </w:t>
      </w:r>
    </w:p>
    <w:p w14:paraId="02178F30" w14:textId="77777777" w:rsidR="008259E9" w:rsidRPr="008259E9" w:rsidRDefault="008259E9" w:rsidP="008259E9">
      <w:pPr>
        <w:numPr>
          <w:ilvl w:val="0"/>
          <w:numId w:val="36"/>
        </w:numPr>
        <w:tabs>
          <w:tab w:val="left" w:pos="1134"/>
        </w:tabs>
        <w:ind w:left="0" w:firstLine="851"/>
        <w:jc w:val="both"/>
        <w:rPr>
          <w:sz w:val="28"/>
          <w:szCs w:val="28"/>
        </w:rPr>
      </w:pPr>
      <w:r w:rsidRPr="008259E9">
        <w:rPr>
          <w:sz w:val="28"/>
          <w:szCs w:val="28"/>
        </w:rPr>
        <w:t>Низкая обеспеченность микрорайонов города Когалыма централизованной ливневой канализацией (на территории города Когалыма функционируют централизованная и децентрализованная системы водоотведения, а также сети ливневой канализации, с выпуском в реки Кирилл – Высь - Ягун и Ингу-Ягун, без предварительной очистки);</w:t>
      </w:r>
    </w:p>
    <w:p w14:paraId="5CDCDE21" w14:textId="77777777" w:rsidR="008259E9" w:rsidRPr="008259E9" w:rsidRDefault="008259E9" w:rsidP="008259E9">
      <w:pPr>
        <w:numPr>
          <w:ilvl w:val="0"/>
          <w:numId w:val="36"/>
        </w:numPr>
        <w:tabs>
          <w:tab w:val="left" w:pos="1134"/>
        </w:tabs>
        <w:ind w:left="0" w:firstLine="851"/>
        <w:jc w:val="both"/>
        <w:rPr>
          <w:sz w:val="28"/>
          <w:szCs w:val="28"/>
        </w:rPr>
      </w:pPr>
      <w:r w:rsidRPr="008259E9">
        <w:rPr>
          <w:sz w:val="28"/>
          <w:szCs w:val="28"/>
        </w:rPr>
        <w:t>Запланированное строительство объектов жилищного и социально-культурного назначения повысят нагрузку на существующие инженерные сети города Когалыма;</w:t>
      </w:r>
    </w:p>
    <w:p w14:paraId="204292F3" w14:textId="77777777" w:rsidR="008259E9" w:rsidRPr="008259E9" w:rsidRDefault="008259E9" w:rsidP="008259E9">
      <w:pPr>
        <w:numPr>
          <w:ilvl w:val="0"/>
          <w:numId w:val="36"/>
        </w:numPr>
        <w:tabs>
          <w:tab w:val="left" w:pos="1134"/>
        </w:tabs>
        <w:ind w:left="0" w:firstLine="851"/>
        <w:jc w:val="both"/>
        <w:rPr>
          <w:sz w:val="28"/>
          <w:szCs w:val="28"/>
        </w:rPr>
      </w:pPr>
      <w:r w:rsidRPr="008259E9">
        <w:rPr>
          <w:sz w:val="28"/>
          <w:szCs w:val="28"/>
        </w:rPr>
        <w:t>Ограниченность пропускной способности электрической сети, а также ряда узлов энергосистемы, где имеются ограничения на технологическое присоединение новых потребителей. Сохраняется тенденция износа основного оборудования электросетевых компаний, осуществляющих передачу и распределение электроэнергии;</w:t>
      </w:r>
    </w:p>
    <w:p w14:paraId="350C4188" w14:textId="77777777" w:rsidR="008259E9" w:rsidRPr="008259E9" w:rsidRDefault="008259E9" w:rsidP="008259E9">
      <w:pPr>
        <w:numPr>
          <w:ilvl w:val="0"/>
          <w:numId w:val="36"/>
        </w:numPr>
        <w:tabs>
          <w:tab w:val="left" w:pos="1134"/>
        </w:tabs>
        <w:ind w:left="0" w:firstLine="851"/>
        <w:jc w:val="both"/>
        <w:rPr>
          <w:sz w:val="28"/>
          <w:szCs w:val="28"/>
        </w:rPr>
      </w:pPr>
      <w:r w:rsidRPr="008259E9">
        <w:rPr>
          <w:sz w:val="28"/>
          <w:szCs w:val="28"/>
        </w:rPr>
        <w:t>Газораспределительные сети города Когалыма работают на попутном нефтяном газе, требуется перевод на природный газ;</w:t>
      </w:r>
    </w:p>
    <w:p w14:paraId="323ABC4C" w14:textId="77777777" w:rsidR="008259E9" w:rsidRPr="008259E9" w:rsidRDefault="008259E9" w:rsidP="008259E9">
      <w:pPr>
        <w:numPr>
          <w:ilvl w:val="0"/>
          <w:numId w:val="36"/>
        </w:numPr>
        <w:tabs>
          <w:tab w:val="left" w:pos="1134"/>
        </w:tabs>
        <w:ind w:left="0" w:firstLine="851"/>
        <w:jc w:val="both"/>
        <w:rPr>
          <w:sz w:val="28"/>
          <w:szCs w:val="28"/>
        </w:rPr>
      </w:pPr>
      <w:r w:rsidRPr="008259E9">
        <w:rPr>
          <w:sz w:val="28"/>
          <w:szCs w:val="28"/>
        </w:rPr>
        <w:t>Потери энергетических коммунальных ресурсов в процессе их производства и транспортировки.</w:t>
      </w:r>
    </w:p>
    <w:p w14:paraId="12568ACD" w14:textId="77777777" w:rsidR="008259E9" w:rsidRPr="008259E9" w:rsidRDefault="008259E9" w:rsidP="008259E9">
      <w:pPr>
        <w:tabs>
          <w:tab w:val="left" w:pos="1134"/>
        </w:tabs>
        <w:ind w:firstLine="851"/>
        <w:rPr>
          <w:b/>
          <w:i/>
          <w:sz w:val="28"/>
          <w:szCs w:val="28"/>
        </w:rPr>
      </w:pPr>
      <w:r w:rsidRPr="008259E9">
        <w:rPr>
          <w:b/>
          <w:i/>
          <w:sz w:val="28"/>
          <w:szCs w:val="28"/>
        </w:rPr>
        <w:t xml:space="preserve">Целевое видение и задачи: </w:t>
      </w:r>
    </w:p>
    <w:p w14:paraId="1D179020" w14:textId="77777777" w:rsidR="008259E9" w:rsidRPr="008259E9" w:rsidRDefault="008259E9" w:rsidP="008259E9">
      <w:pPr>
        <w:tabs>
          <w:tab w:val="left" w:pos="1134"/>
        </w:tabs>
        <w:ind w:firstLine="851"/>
        <w:rPr>
          <w:sz w:val="28"/>
          <w:szCs w:val="28"/>
        </w:rPr>
      </w:pPr>
      <w:r w:rsidRPr="008259E9">
        <w:rPr>
          <w:sz w:val="28"/>
          <w:szCs w:val="28"/>
        </w:rPr>
        <w:t>Иметь обеспеченность объектами инфраструктуры ЖКХ к 2036 году с нормативным состоянием не ниже 95% годности.</w:t>
      </w:r>
    </w:p>
    <w:p w14:paraId="2C00D133" w14:textId="77777777" w:rsidR="008259E9" w:rsidRPr="008259E9" w:rsidRDefault="008259E9" w:rsidP="008259E9">
      <w:pPr>
        <w:tabs>
          <w:tab w:val="left" w:pos="1134"/>
        </w:tabs>
        <w:ind w:firstLine="851"/>
        <w:rPr>
          <w:sz w:val="28"/>
          <w:szCs w:val="28"/>
        </w:rPr>
      </w:pPr>
      <w:r w:rsidRPr="008259E9">
        <w:rPr>
          <w:sz w:val="28"/>
          <w:szCs w:val="28"/>
        </w:rPr>
        <w:t>Реализация Стратегии предполагает достижение целевых ориентиров к 2036 году:</w:t>
      </w:r>
    </w:p>
    <w:p w14:paraId="3666667F" w14:textId="77777777" w:rsidR="008259E9" w:rsidRPr="008259E9" w:rsidRDefault="008259E9" w:rsidP="008259E9">
      <w:pPr>
        <w:pBdr>
          <w:top w:val="nil"/>
          <w:left w:val="nil"/>
          <w:bottom w:val="nil"/>
          <w:right w:val="nil"/>
          <w:between w:val="nil"/>
        </w:pBdr>
        <w:tabs>
          <w:tab w:val="left" w:pos="1134"/>
        </w:tabs>
        <w:ind w:firstLine="851"/>
        <w:jc w:val="both"/>
        <w:rPr>
          <w:sz w:val="28"/>
          <w:szCs w:val="28"/>
        </w:rPr>
      </w:pPr>
      <w:r w:rsidRPr="008259E9">
        <w:rPr>
          <w:sz w:val="28"/>
          <w:szCs w:val="28"/>
        </w:rPr>
        <w:t>доля уличной водопроводной сети, нуждающейся в замене в общей протяженности уличной водопроводной сети,0,4% до 2036 года;</w:t>
      </w:r>
    </w:p>
    <w:p w14:paraId="1176EF3B" w14:textId="77777777" w:rsidR="008259E9" w:rsidRPr="008259E9" w:rsidRDefault="008259E9" w:rsidP="008259E9">
      <w:pPr>
        <w:pBdr>
          <w:top w:val="nil"/>
          <w:left w:val="nil"/>
          <w:bottom w:val="nil"/>
          <w:right w:val="nil"/>
          <w:between w:val="nil"/>
        </w:pBdr>
        <w:tabs>
          <w:tab w:val="left" w:pos="1134"/>
        </w:tabs>
        <w:ind w:firstLine="851"/>
        <w:jc w:val="both"/>
        <w:rPr>
          <w:sz w:val="28"/>
          <w:szCs w:val="28"/>
        </w:rPr>
      </w:pPr>
      <w:r w:rsidRPr="008259E9">
        <w:rPr>
          <w:sz w:val="28"/>
          <w:szCs w:val="28"/>
        </w:rPr>
        <w:t>доля уличной канализационной сети, нуждающейся в замене в общей протяженности канализационных сетей, 1,0% до 2036 года;</w:t>
      </w:r>
    </w:p>
    <w:p w14:paraId="1AC45CCA" w14:textId="77777777" w:rsidR="008259E9" w:rsidRPr="008259E9" w:rsidRDefault="008259E9" w:rsidP="008259E9">
      <w:pPr>
        <w:pBdr>
          <w:top w:val="nil"/>
          <w:left w:val="nil"/>
          <w:bottom w:val="nil"/>
          <w:right w:val="nil"/>
          <w:between w:val="nil"/>
        </w:pBdr>
        <w:tabs>
          <w:tab w:val="left" w:pos="1134"/>
        </w:tabs>
        <w:ind w:firstLine="851"/>
        <w:jc w:val="both"/>
        <w:rPr>
          <w:sz w:val="28"/>
          <w:szCs w:val="28"/>
        </w:rPr>
      </w:pPr>
      <w:r w:rsidRPr="008259E9">
        <w:rPr>
          <w:sz w:val="28"/>
          <w:szCs w:val="28"/>
        </w:rPr>
        <w:t>доля протяженности электрических сетей, нуждающихся в замене в общей протяженности электрических сетей, 16,06% до 2036 года;</w:t>
      </w:r>
    </w:p>
    <w:p w14:paraId="7A286741" w14:textId="77777777" w:rsidR="008259E9" w:rsidRPr="008259E9" w:rsidRDefault="008259E9" w:rsidP="008259E9">
      <w:pPr>
        <w:pBdr>
          <w:top w:val="nil"/>
          <w:left w:val="nil"/>
          <w:bottom w:val="nil"/>
          <w:right w:val="nil"/>
          <w:between w:val="nil"/>
        </w:pBdr>
        <w:tabs>
          <w:tab w:val="left" w:pos="1134"/>
        </w:tabs>
        <w:ind w:firstLine="851"/>
        <w:jc w:val="both"/>
        <w:rPr>
          <w:sz w:val="28"/>
          <w:szCs w:val="28"/>
        </w:rPr>
      </w:pPr>
      <w:r w:rsidRPr="008259E9">
        <w:rPr>
          <w:sz w:val="28"/>
          <w:szCs w:val="28"/>
        </w:rPr>
        <w:t>доля тепловых и паровых сетей в двухтрубном исчислении, нуждающихся в замене в общем объеме тепловых сетей в двухтрубном исполнении, 16,07% до 2036 года;</w:t>
      </w:r>
    </w:p>
    <w:p w14:paraId="7B0E1974" w14:textId="77777777" w:rsidR="008259E9" w:rsidRPr="008259E9" w:rsidRDefault="008259E9" w:rsidP="008259E9">
      <w:pPr>
        <w:pBdr>
          <w:top w:val="nil"/>
          <w:left w:val="nil"/>
          <w:bottom w:val="nil"/>
          <w:right w:val="nil"/>
          <w:between w:val="nil"/>
        </w:pBdr>
        <w:tabs>
          <w:tab w:val="left" w:pos="1134"/>
        </w:tabs>
        <w:ind w:firstLine="851"/>
        <w:jc w:val="both"/>
        <w:rPr>
          <w:sz w:val="28"/>
          <w:szCs w:val="28"/>
        </w:rPr>
      </w:pPr>
      <w:r w:rsidRPr="008259E9">
        <w:rPr>
          <w:sz w:val="28"/>
          <w:szCs w:val="28"/>
        </w:rPr>
        <w:t>доля газопроводных сетей, нуждающихся в замене в общей протяженности газопроводных сетей, 33,70% до 2036 года.</w:t>
      </w:r>
    </w:p>
    <w:p w14:paraId="66F36642" w14:textId="77777777" w:rsidR="008259E9" w:rsidRPr="008259E9" w:rsidRDefault="008259E9" w:rsidP="008259E9">
      <w:pPr>
        <w:tabs>
          <w:tab w:val="left" w:pos="1134"/>
        </w:tabs>
        <w:ind w:firstLine="851"/>
        <w:jc w:val="both"/>
        <w:rPr>
          <w:sz w:val="28"/>
          <w:szCs w:val="28"/>
        </w:rPr>
      </w:pPr>
      <w:r w:rsidRPr="008259E9">
        <w:rPr>
          <w:sz w:val="28"/>
          <w:szCs w:val="28"/>
        </w:rPr>
        <w:t xml:space="preserve">В этой связи нужно выделить несколько приоритетных направлений по решению поставленной задачи: </w:t>
      </w:r>
    </w:p>
    <w:p w14:paraId="22A6DA34" w14:textId="77777777" w:rsidR="008259E9" w:rsidRPr="008259E9" w:rsidRDefault="008259E9" w:rsidP="008259E9">
      <w:pPr>
        <w:numPr>
          <w:ilvl w:val="0"/>
          <w:numId w:val="12"/>
        </w:numPr>
        <w:tabs>
          <w:tab w:val="num" w:pos="720"/>
          <w:tab w:val="left" w:pos="1134"/>
        </w:tabs>
        <w:ind w:left="0" w:firstLine="851"/>
        <w:contextualSpacing/>
        <w:jc w:val="both"/>
        <w:rPr>
          <w:sz w:val="28"/>
          <w:szCs w:val="28"/>
        </w:rPr>
      </w:pPr>
      <w:r w:rsidRPr="008259E9">
        <w:rPr>
          <w:sz w:val="28"/>
          <w:szCs w:val="28"/>
        </w:rPr>
        <w:t>развитие и модернизацию системы водоснабжения и водоотведения в соответствии с потребностями города с учетом строительства объектов жилищного и социально-культурного назначения. Особое внимание следует уделить реконструкции сетей и объектов, нуждающихся в замене для достижения нормативных показателей надежности и бесперебойности системы водоснабжения и водоотведения;</w:t>
      </w:r>
    </w:p>
    <w:p w14:paraId="760DC9C4" w14:textId="77777777" w:rsidR="008259E9" w:rsidRPr="008259E9" w:rsidRDefault="008259E9" w:rsidP="008259E9">
      <w:pPr>
        <w:numPr>
          <w:ilvl w:val="0"/>
          <w:numId w:val="12"/>
        </w:numPr>
        <w:tabs>
          <w:tab w:val="num" w:pos="720"/>
          <w:tab w:val="left" w:pos="1134"/>
        </w:tabs>
        <w:ind w:left="0" w:firstLine="851"/>
        <w:contextualSpacing/>
        <w:jc w:val="both"/>
        <w:rPr>
          <w:sz w:val="28"/>
          <w:szCs w:val="28"/>
        </w:rPr>
      </w:pPr>
      <w:r w:rsidRPr="008259E9">
        <w:rPr>
          <w:sz w:val="28"/>
          <w:szCs w:val="28"/>
        </w:rPr>
        <w:t>модернизация и техническое перевооружение системы электроснабжения города Когалыма;</w:t>
      </w:r>
    </w:p>
    <w:p w14:paraId="0A024BFC" w14:textId="77777777" w:rsidR="008259E9" w:rsidRPr="008259E9" w:rsidRDefault="008259E9" w:rsidP="008259E9">
      <w:pPr>
        <w:numPr>
          <w:ilvl w:val="0"/>
          <w:numId w:val="12"/>
        </w:numPr>
        <w:tabs>
          <w:tab w:val="num" w:pos="720"/>
          <w:tab w:val="left" w:pos="1134"/>
        </w:tabs>
        <w:ind w:left="0" w:firstLine="851"/>
        <w:contextualSpacing/>
        <w:jc w:val="both"/>
        <w:rPr>
          <w:sz w:val="28"/>
          <w:szCs w:val="28"/>
        </w:rPr>
      </w:pPr>
      <w:r w:rsidRPr="008259E9">
        <w:rPr>
          <w:sz w:val="28"/>
          <w:szCs w:val="28"/>
        </w:rPr>
        <w:t>строительство еще одной опорной понизительной подстанции электрических сетей в дополнение к подстанциям «Инга» и «Южная», соединенных между собой распределительной сетью;</w:t>
      </w:r>
    </w:p>
    <w:p w14:paraId="1529A5B1" w14:textId="77777777" w:rsidR="008259E9" w:rsidRPr="008259E9" w:rsidRDefault="008259E9" w:rsidP="008259E9">
      <w:pPr>
        <w:numPr>
          <w:ilvl w:val="0"/>
          <w:numId w:val="12"/>
        </w:numPr>
        <w:tabs>
          <w:tab w:val="num" w:pos="720"/>
          <w:tab w:val="left" w:pos="1134"/>
        </w:tabs>
        <w:ind w:left="0" w:firstLine="851"/>
        <w:contextualSpacing/>
        <w:jc w:val="both"/>
        <w:rPr>
          <w:sz w:val="28"/>
          <w:szCs w:val="28"/>
        </w:rPr>
      </w:pPr>
      <w:r w:rsidRPr="008259E9">
        <w:rPr>
          <w:sz w:val="28"/>
          <w:szCs w:val="28"/>
        </w:rPr>
        <w:t xml:space="preserve">перевод организаций и жилых объектов города Когалыма с попутного нефтяного газа на природный газ путем строительства автоматизированной газораспределительной станции, а также газопровода-отвода с подключением к двум ниткам магистрального газопровода от газотранспортной системы «Уренгой-Сургут-Челябинск»; </w:t>
      </w:r>
    </w:p>
    <w:p w14:paraId="79C6320B" w14:textId="77777777" w:rsidR="008259E9" w:rsidRPr="008259E9" w:rsidRDefault="008259E9" w:rsidP="008259E9">
      <w:pPr>
        <w:numPr>
          <w:ilvl w:val="0"/>
          <w:numId w:val="12"/>
        </w:numPr>
        <w:tabs>
          <w:tab w:val="num" w:pos="720"/>
          <w:tab w:val="left" w:pos="1134"/>
        </w:tabs>
        <w:ind w:left="0" w:firstLine="851"/>
        <w:contextualSpacing/>
        <w:jc w:val="both"/>
        <w:rPr>
          <w:sz w:val="28"/>
          <w:szCs w:val="28"/>
        </w:rPr>
      </w:pPr>
      <w:r w:rsidRPr="008259E9">
        <w:rPr>
          <w:sz w:val="28"/>
          <w:szCs w:val="28"/>
        </w:rPr>
        <w:t>строительство распределительного газопровода на границе городской черты города Когалыма.</w:t>
      </w:r>
    </w:p>
    <w:p w14:paraId="437AB96C" w14:textId="77777777" w:rsidR="008259E9" w:rsidRPr="008259E9" w:rsidRDefault="008259E9" w:rsidP="008259E9">
      <w:pPr>
        <w:tabs>
          <w:tab w:val="left" w:pos="1134"/>
        </w:tabs>
        <w:ind w:firstLine="851"/>
        <w:rPr>
          <w:sz w:val="28"/>
          <w:szCs w:val="28"/>
        </w:rPr>
      </w:pPr>
      <w:r w:rsidRPr="008259E9">
        <w:rPr>
          <w:sz w:val="28"/>
          <w:szCs w:val="28"/>
        </w:rPr>
        <w:t>Механизмами решения поставленной задачи являются:</w:t>
      </w:r>
    </w:p>
    <w:p w14:paraId="56282D97" w14:textId="77777777" w:rsidR="008259E9" w:rsidRPr="008259E9" w:rsidRDefault="008259E9" w:rsidP="008259E9">
      <w:pPr>
        <w:tabs>
          <w:tab w:val="left" w:pos="1134"/>
        </w:tabs>
        <w:autoSpaceDE w:val="0"/>
        <w:autoSpaceDN w:val="0"/>
        <w:adjustRightInd w:val="0"/>
        <w:ind w:firstLine="851"/>
        <w:jc w:val="both"/>
        <w:rPr>
          <w:sz w:val="28"/>
          <w:szCs w:val="28"/>
        </w:rPr>
      </w:pPr>
      <w:r w:rsidRPr="008259E9">
        <w:rPr>
          <w:sz w:val="28"/>
          <w:szCs w:val="28"/>
        </w:rPr>
        <w:t>Реализация перечня мероприятий, направленных на достижение поставленных задач на основании: Государственной программы Ханты-Мансийского автономного округа – Югры «Развитие жилищно-коммунального комплекса и энергетики», Муниципальной программы «Содержание объектов городского хозяйства и инженерной инфраструктуры в городе Когалыме» Постановление Администрации города Когалыма от 11.10.2013 №2907; Муниципальной программы ««Развитие жилищно-коммунального комплекса в городе Когалыме» Постановление Администрации города Когалыма от 11.10.2013 №2908.</w:t>
      </w:r>
    </w:p>
    <w:p w14:paraId="5E69CD06" w14:textId="77777777" w:rsidR="008259E9" w:rsidRPr="008259E9" w:rsidRDefault="008259E9" w:rsidP="008259E9">
      <w:pPr>
        <w:ind w:firstLine="851"/>
        <w:jc w:val="both"/>
        <w:rPr>
          <w:b/>
          <w:sz w:val="28"/>
          <w:szCs w:val="28"/>
        </w:rPr>
      </w:pPr>
    </w:p>
    <w:p w14:paraId="1BEB50D9" w14:textId="77777777" w:rsidR="008259E9" w:rsidRPr="008259E9" w:rsidRDefault="008259E9" w:rsidP="008259E9">
      <w:pPr>
        <w:pStyle w:val="3"/>
        <w:rPr>
          <w:rFonts w:ascii="Times New Roman" w:hAnsi="Times New Roman" w:cs="Times New Roman"/>
        </w:rPr>
      </w:pPr>
      <w:bookmarkStart w:id="52" w:name="_Toc150414149"/>
      <w:r w:rsidRPr="008259E9">
        <w:rPr>
          <w:rFonts w:ascii="Times New Roman" w:hAnsi="Times New Roman" w:cs="Times New Roman"/>
          <w:color w:val="auto"/>
          <w:sz w:val="28"/>
        </w:rPr>
        <w:t>5.2.4. Обеспечение экологической безопасности населения города</w:t>
      </w:r>
      <w:bookmarkEnd w:id="52"/>
    </w:p>
    <w:p w14:paraId="2D895D5D" w14:textId="77777777" w:rsidR="008259E9" w:rsidRPr="008259E9" w:rsidRDefault="008259E9" w:rsidP="008259E9">
      <w:pPr>
        <w:tabs>
          <w:tab w:val="left" w:pos="1134"/>
        </w:tabs>
        <w:ind w:firstLine="851"/>
        <w:rPr>
          <w:b/>
          <w:i/>
          <w:sz w:val="28"/>
          <w:szCs w:val="28"/>
        </w:rPr>
      </w:pPr>
      <w:r w:rsidRPr="008259E9">
        <w:rPr>
          <w:b/>
          <w:i/>
          <w:sz w:val="28"/>
          <w:szCs w:val="28"/>
        </w:rPr>
        <w:t xml:space="preserve">Ключевые вызовы: </w:t>
      </w:r>
    </w:p>
    <w:p w14:paraId="09CF8C09" w14:textId="77777777" w:rsidR="008259E9" w:rsidRPr="008259E9" w:rsidRDefault="008259E9" w:rsidP="008259E9">
      <w:pPr>
        <w:numPr>
          <w:ilvl w:val="0"/>
          <w:numId w:val="50"/>
        </w:numPr>
        <w:tabs>
          <w:tab w:val="left" w:pos="1134"/>
        </w:tabs>
        <w:ind w:left="0" w:firstLine="851"/>
        <w:jc w:val="both"/>
        <w:rPr>
          <w:sz w:val="28"/>
          <w:szCs w:val="28"/>
        </w:rPr>
      </w:pPr>
      <w:r w:rsidRPr="008259E9">
        <w:rPr>
          <w:sz w:val="28"/>
          <w:szCs w:val="28"/>
        </w:rPr>
        <w:t>Отсутствие объекта по переработке мусора усугубляет проблему утилизации отходов, в том числе строительного мусора, а также мест его размещения – накопления, утилизации, что способствует росту несанкционированных свалок;</w:t>
      </w:r>
    </w:p>
    <w:p w14:paraId="7A3BE12D" w14:textId="77777777" w:rsidR="008259E9" w:rsidRPr="008259E9" w:rsidRDefault="008259E9" w:rsidP="008259E9">
      <w:pPr>
        <w:numPr>
          <w:ilvl w:val="0"/>
          <w:numId w:val="50"/>
        </w:numPr>
        <w:tabs>
          <w:tab w:val="left" w:pos="1134"/>
        </w:tabs>
        <w:ind w:left="0" w:firstLine="851"/>
        <w:jc w:val="both"/>
        <w:rPr>
          <w:sz w:val="28"/>
          <w:szCs w:val="28"/>
        </w:rPr>
      </w:pPr>
      <w:r w:rsidRPr="008259E9">
        <w:rPr>
          <w:sz w:val="28"/>
          <w:szCs w:val="28"/>
        </w:rPr>
        <w:t>Низкий уровень информирования населения в необходимости раздельного сбора, сортировке и утилизации твердых коммунальных отходов, не развитая сеть объектов города Когалыма, обеспечивающих возможность раздельного сбора твердых коммунальных отходов внутри городского пространства;</w:t>
      </w:r>
    </w:p>
    <w:p w14:paraId="663A661E" w14:textId="77777777" w:rsidR="008259E9" w:rsidRPr="008259E9" w:rsidRDefault="008259E9" w:rsidP="008259E9">
      <w:pPr>
        <w:numPr>
          <w:ilvl w:val="0"/>
          <w:numId w:val="50"/>
        </w:numPr>
        <w:tabs>
          <w:tab w:val="left" w:pos="1134"/>
        </w:tabs>
        <w:ind w:left="0" w:firstLine="851"/>
        <w:jc w:val="both"/>
        <w:rPr>
          <w:sz w:val="28"/>
          <w:szCs w:val="28"/>
        </w:rPr>
      </w:pPr>
      <w:r w:rsidRPr="008259E9">
        <w:rPr>
          <w:sz w:val="28"/>
          <w:szCs w:val="28"/>
        </w:rPr>
        <w:t>Высокие затраты на формирование экологической безопасности;</w:t>
      </w:r>
    </w:p>
    <w:p w14:paraId="696C86F4" w14:textId="77777777" w:rsidR="008259E9" w:rsidRPr="008259E9" w:rsidRDefault="008259E9" w:rsidP="008259E9">
      <w:pPr>
        <w:numPr>
          <w:ilvl w:val="0"/>
          <w:numId w:val="50"/>
        </w:numPr>
        <w:tabs>
          <w:tab w:val="left" w:pos="1134"/>
        </w:tabs>
        <w:ind w:left="0" w:firstLine="851"/>
        <w:jc w:val="both"/>
        <w:rPr>
          <w:sz w:val="28"/>
          <w:szCs w:val="28"/>
        </w:rPr>
      </w:pPr>
      <w:r w:rsidRPr="008259E9">
        <w:rPr>
          <w:sz w:val="28"/>
          <w:szCs w:val="28"/>
        </w:rPr>
        <w:t>Повышение выбросов в атмосферу от стационарных и нестационарных источников загрязнения атмосферного воздуха.</w:t>
      </w:r>
    </w:p>
    <w:p w14:paraId="03823ABA" w14:textId="77777777" w:rsidR="008259E9" w:rsidRPr="008259E9" w:rsidRDefault="008259E9" w:rsidP="008259E9">
      <w:pPr>
        <w:numPr>
          <w:ilvl w:val="0"/>
          <w:numId w:val="50"/>
        </w:numPr>
        <w:tabs>
          <w:tab w:val="left" w:pos="1134"/>
        </w:tabs>
        <w:ind w:left="0" w:firstLine="851"/>
        <w:jc w:val="both"/>
        <w:rPr>
          <w:sz w:val="28"/>
          <w:szCs w:val="28"/>
        </w:rPr>
      </w:pPr>
      <w:r w:rsidRPr="008259E9">
        <w:rPr>
          <w:sz w:val="28"/>
          <w:szCs w:val="28"/>
        </w:rPr>
        <w:t xml:space="preserve">Особенности развития сети водоотведения города Когалыма, а также рост несанкционированных свалок твердых бытовых отходов могут привести к снижению качества питьевой воды. </w:t>
      </w:r>
    </w:p>
    <w:p w14:paraId="36139D41" w14:textId="77777777" w:rsidR="008259E9" w:rsidRPr="008259E9" w:rsidRDefault="008259E9" w:rsidP="008259E9">
      <w:pPr>
        <w:tabs>
          <w:tab w:val="left" w:pos="1134"/>
        </w:tabs>
        <w:ind w:firstLine="851"/>
        <w:rPr>
          <w:b/>
          <w:i/>
          <w:sz w:val="28"/>
          <w:szCs w:val="28"/>
        </w:rPr>
      </w:pPr>
      <w:r w:rsidRPr="008259E9">
        <w:rPr>
          <w:b/>
          <w:i/>
          <w:sz w:val="28"/>
          <w:szCs w:val="28"/>
        </w:rPr>
        <w:t>Целевое видение и задачи:</w:t>
      </w:r>
    </w:p>
    <w:p w14:paraId="29849C7C" w14:textId="77777777" w:rsidR="008259E9" w:rsidRPr="008259E9" w:rsidRDefault="008259E9" w:rsidP="008259E9">
      <w:pPr>
        <w:tabs>
          <w:tab w:val="left" w:pos="1134"/>
        </w:tabs>
        <w:ind w:firstLine="851"/>
        <w:jc w:val="both"/>
        <w:rPr>
          <w:sz w:val="28"/>
          <w:szCs w:val="28"/>
        </w:rPr>
      </w:pPr>
      <w:r w:rsidRPr="008259E9">
        <w:rPr>
          <w:sz w:val="28"/>
          <w:szCs w:val="28"/>
        </w:rPr>
        <w:t>Сохранение природного и экологического баланса, повышение качества окружающей среды, необходимого для улучшения качества жизни населения и устойчивого развития экономики города Когалыма за счет ликвидация накопленного вреда окружающей среде.</w:t>
      </w:r>
    </w:p>
    <w:p w14:paraId="5F73FAAA" w14:textId="77777777" w:rsidR="008259E9" w:rsidRPr="008259E9" w:rsidRDefault="008259E9" w:rsidP="008259E9">
      <w:pPr>
        <w:tabs>
          <w:tab w:val="left" w:pos="1134"/>
        </w:tabs>
        <w:ind w:firstLine="851"/>
        <w:rPr>
          <w:sz w:val="28"/>
          <w:szCs w:val="28"/>
        </w:rPr>
      </w:pPr>
      <w:r w:rsidRPr="008259E9">
        <w:rPr>
          <w:sz w:val="28"/>
          <w:szCs w:val="28"/>
        </w:rPr>
        <w:t>Реализация Стратегии предполагает достижение целевых ориентиров к 2036 году:</w:t>
      </w:r>
    </w:p>
    <w:p w14:paraId="7F643FBE" w14:textId="77777777" w:rsidR="008259E9" w:rsidRPr="008259E9" w:rsidRDefault="008259E9" w:rsidP="008259E9">
      <w:pPr>
        <w:tabs>
          <w:tab w:val="left" w:pos="1134"/>
        </w:tabs>
        <w:ind w:firstLine="851"/>
        <w:jc w:val="both"/>
        <w:rPr>
          <w:sz w:val="28"/>
          <w:szCs w:val="28"/>
        </w:rPr>
      </w:pPr>
      <w:r w:rsidRPr="008259E9">
        <w:rPr>
          <w:sz w:val="28"/>
          <w:szCs w:val="28"/>
        </w:rPr>
        <w:t>доля проб питьевой воды из распределительной водопроводной сети, соответствующей нормативам по санитарно-химическим показателям, 99,00%;</w:t>
      </w:r>
    </w:p>
    <w:p w14:paraId="43EE631F" w14:textId="77777777" w:rsidR="008259E9" w:rsidRPr="008259E9" w:rsidRDefault="008259E9" w:rsidP="008259E9">
      <w:pPr>
        <w:pBdr>
          <w:top w:val="nil"/>
          <w:left w:val="nil"/>
          <w:bottom w:val="nil"/>
          <w:right w:val="nil"/>
          <w:between w:val="nil"/>
        </w:pBdr>
        <w:tabs>
          <w:tab w:val="left" w:pos="1134"/>
        </w:tabs>
        <w:ind w:firstLine="851"/>
        <w:jc w:val="both"/>
        <w:rPr>
          <w:sz w:val="28"/>
          <w:szCs w:val="28"/>
        </w:rPr>
      </w:pPr>
      <w:r w:rsidRPr="008259E9">
        <w:rPr>
          <w:sz w:val="28"/>
          <w:szCs w:val="28"/>
        </w:rPr>
        <w:t>выброшено в атмосферу загрязняющих веществ, отходящих от стационарных источников, всего 0,942 тыс. тонн;</w:t>
      </w:r>
    </w:p>
    <w:p w14:paraId="2B5D62EC" w14:textId="77777777" w:rsidR="008259E9" w:rsidRPr="008259E9" w:rsidRDefault="008259E9" w:rsidP="008259E9">
      <w:pPr>
        <w:pBdr>
          <w:top w:val="nil"/>
          <w:left w:val="nil"/>
          <w:bottom w:val="nil"/>
          <w:right w:val="nil"/>
          <w:between w:val="nil"/>
        </w:pBdr>
        <w:tabs>
          <w:tab w:val="left" w:pos="1134"/>
        </w:tabs>
        <w:ind w:firstLine="851"/>
        <w:jc w:val="both"/>
        <w:rPr>
          <w:sz w:val="28"/>
          <w:szCs w:val="28"/>
        </w:rPr>
      </w:pPr>
      <w:r w:rsidRPr="008259E9">
        <w:rPr>
          <w:sz w:val="28"/>
          <w:szCs w:val="28"/>
        </w:rPr>
        <w:t xml:space="preserve">наличие предприятий по сортировке отходов в городе, 1 единица. </w:t>
      </w:r>
    </w:p>
    <w:p w14:paraId="38A8B63A" w14:textId="77777777" w:rsidR="008259E9" w:rsidRPr="008259E9" w:rsidRDefault="008259E9" w:rsidP="008259E9">
      <w:pPr>
        <w:tabs>
          <w:tab w:val="left" w:pos="1134"/>
        </w:tabs>
        <w:ind w:firstLine="851"/>
        <w:jc w:val="both"/>
        <w:rPr>
          <w:sz w:val="28"/>
          <w:szCs w:val="28"/>
        </w:rPr>
      </w:pPr>
      <w:r w:rsidRPr="008259E9">
        <w:rPr>
          <w:sz w:val="28"/>
          <w:szCs w:val="28"/>
        </w:rPr>
        <w:t xml:space="preserve">В этой связи нужно выделить несколько приоритетных направлений по решению поставленной задачи: </w:t>
      </w:r>
    </w:p>
    <w:p w14:paraId="3B639547" w14:textId="77777777" w:rsidR="008259E9" w:rsidRPr="008259E9" w:rsidRDefault="008259E9" w:rsidP="008259E9">
      <w:pPr>
        <w:numPr>
          <w:ilvl w:val="0"/>
          <w:numId w:val="12"/>
        </w:numPr>
        <w:tabs>
          <w:tab w:val="left" w:pos="1134"/>
        </w:tabs>
        <w:ind w:left="0" w:firstLine="851"/>
        <w:contextualSpacing/>
        <w:jc w:val="both"/>
        <w:rPr>
          <w:sz w:val="28"/>
          <w:szCs w:val="28"/>
        </w:rPr>
      </w:pPr>
      <w:r w:rsidRPr="008259E9">
        <w:rPr>
          <w:sz w:val="28"/>
          <w:szCs w:val="28"/>
        </w:rPr>
        <w:t>содействие просвещению горожан в сфере разумного потребления, сортировке и утилизации отходов, в том числе по средствам создания и популяризации онлайн-сервисов по вопросам обращения с отходами;</w:t>
      </w:r>
    </w:p>
    <w:p w14:paraId="7662A632" w14:textId="77777777" w:rsidR="008259E9" w:rsidRPr="008259E9" w:rsidRDefault="008259E9" w:rsidP="008259E9">
      <w:pPr>
        <w:numPr>
          <w:ilvl w:val="0"/>
          <w:numId w:val="12"/>
        </w:numPr>
        <w:tabs>
          <w:tab w:val="left" w:pos="1134"/>
        </w:tabs>
        <w:ind w:left="0" w:firstLine="851"/>
        <w:contextualSpacing/>
        <w:jc w:val="both"/>
        <w:rPr>
          <w:sz w:val="28"/>
          <w:szCs w:val="28"/>
        </w:rPr>
      </w:pPr>
      <w:r w:rsidRPr="008259E9">
        <w:rPr>
          <w:sz w:val="28"/>
          <w:szCs w:val="28"/>
        </w:rPr>
        <w:t>реализация проекта по созданию мусороперерабатывающего объекта путем предоставления поддержки инвесторам с целью стимулирования к реализации проектов в сфере обработки и утилизации твердых коммунальных отходов;</w:t>
      </w:r>
    </w:p>
    <w:p w14:paraId="418ED176" w14:textId="77777777" w:rsidR="008259E9" w:rsidRPr="008259E9" w:rsidRDefault="008259E9" w:rsidP="008259E9">
      <w:pPr>
        <w:numPr>
          <w:ilvl w:val="0"/>
          <w:numId w:val="12"/>
        </w:numPr>
        <w:tabs>
          <w:tab w:val="left" w:pos="1134"/>
        </w:tabs>
        <w:ind w:left="0" w:firstLine="851"/>
        <w:contextualSpacing/>
        <w:jc w:val="both"/>
        <w:rPr>
          <w:sz w:val="28"/>
          <w:szCs w:val="28"/>
        </w:rPr>
      </w:pPr>
      <w:r w:rsidRPr="008259E9">
        <w:rPr>
          <w:sz w:val="28"/>
          <w:szCs w:val="28"/>
        </w:rPr>
        <w:t>устранение несанкционированных свалок, оптимизация пунктов сбора мусора;</w:t>
      </w:r>
    </w:p>
    <w:p w14:paraId="1F067B1A" w14:textId="77777777" w:rsidR="008259E9" w:rsidRPr="008259E9" w:rsidRDefault="008259E9" w:rsidP="008259E9">
      <w:pPr>
        <w:numPr>
          <w:ilvl w:val="0"/>
          <w:numId w:val="12"/>
        </w:numPr>
        <w:tabs>
          <w:tab w:val="left" w:pos="1134"/>
        </w:tabs>
        <w:ind w:left="0" w:firstLine="851"/>
        <w:contextualSpacing/>
        <w:jc w:val="both"/>
        <w:rPr>
          <w:sz w:val="28"/>
          <w:szCs w:val="28"/>
        </w:rPr>
      </w:pPr>
      <w:r w:rsidRPr="008259E9">
        <w:rPr>
          <w:sz w:val="28"/>
          <w:szCs w:val="28"/>
        </w:rPr>
        <w:t>снижение выбросов в атмосферу за счет: развития сети общественного транспорта, возможности пешеходных и велосипедных перемещений, продолжения контроля за стационарными и не стационарными источниками загрязнения атмосферного воздуха, внедрения ресурсосберегающих и безотходных технологий во всех сферах хозяйственной деятельности;</w:t>
      </w:r>
    </w:p>
    <w:p w14:paraId="56AD691D" w14:textId="77777777" w:rsidR="008259E9" w:rsidRPr="008259E9" w:rsidRDefault="008259E9" w:rsidP="008259E9">
      <w:pPr>
        <w:numPr>
          <w:ilvl w:val="0"/>
          <w:numId w:val="12"/>
        </w:numPr>
        <w:tabs>
          <w:tab w:val="left" w:pos="1134"/>
        </w:tabs>
        <w:ind w:left="0" w:firstLine="851"/>
        <w:contextualSpacing/>
        <w:jc w:val="both"/>
        <w:rPr>
          <w:sz w:val="28"/>
          <w:szCs w:val="28"/>
        </w:rPr>
      </w:pPr>
      <w:r w:rsidRPr="008259E9">
        <w:rPr>
          <w:sz w:val="28"/>
          <w:szCs w:val="28"/>
        </w:rPr>
        <w:t>комплексная поддержка сохранения статуса города Когалыма, как экологичного и благоприятного для проживания города, путем реализации мероприятий по обеспечению устойчивого природопользования; снижения загрязнения окружающей среды и ресурсосбережения; сохранения и восстановления природной среды.</w:t>
      </w:r>
    </w:p>
    <w:p w14:paraId="55A6611D" w14:textId="77777777" w:rsidR="008259E9" w:rsidRPr="008259E9" w:rsidRDefault="008259E9" w:rsidP="008259E9">
      <w:pPr>
        <w:numPr>
          <w:ilvl w:val="0"/>
          <w:numId w:val="12"/>
        </w:numPr>
        <w:tabs>
          <w:tab w:val="left" w:pos="1134"/>
        </w:tabs>
        <w:ind w:left="0" w:firstLine="851"/>
        <w:contextualSpacing/>
        <w:jc w:val="both"/>
        <w:rPr>
          <w:sz w:val="28"/>
          <w:szCs w:val="28"/>
        </w:rPr>
      </w:pPr>
      <w:r w:rsidRPr="008259E9">
        <w:rPr>
          <w:sz w:val="28"/>
          <w:szCs w:val="28"/>
        </w:rPr>
        <w:t xml:space="preserve"> содействие оснащению предприятий современным природоохранным оборудованием. Поддержка экологически эффективного производства энергии, включая использование возобновляемых источников и вторичного сырья;</w:t>
      </w:r>
    </w:p>
    <w:p w14:paraId="6AE87EBB" w14:textId="77777777" w:rsidR="008259E9" w:rsidRPr="008259E9" w:rsidRDefault="008259E9" w:rsidP="008259E9">
      <w:pPr>
        <w:numPr>
          <w:ilvl w:val="0"/>
          <w:numId w:val="12"/>
        </w:numPr>
        <w:tabs>
          <w:tab w:val="left" w:pos="1134"/>
        </w:tabs>
        <w:ind w:left="0" w:firstLine="851"/>
        <w:contextualSpacing/>
        <w:jc w:val="both"/>
        <w:rPr>
          <w:sz w:val="28"/>
          <w:szCs w:val="28"/>
        </w:rPr>
      </w:pPr>
      <w:r w:rsidRPr="008259E9">
        <w:rPr>
          <w:sz w:val="28"/>
          <w:szCs w:val="28"/>
        </w:rPr>
        <w:t>обеспечение качества воды, почвы и атмосферного воздуха в соответствии с нормативными требованиями, показателями природного фона города Когалыма.</w:t>
      </w:r>
    </w:p>
    <w:p w14:paraId="7452CD08" w14:textId="77777777" w:rsidR="008259E9" w:rsidRPr="008259E9" w:rsidRDefault="008259E9" w:rsidP="008259E9">
      <w:pPr>
        <w:tabs>
          <w:tab w:val="left" w:pos="1134"/>
        </w:tabs>
        <w:ind w:firstLine="851"/>
        <w:rPr>
          <w:sz w:val="28"/>
          <w:szCs w:val="28"/>
        </w:rPr>
      </w:pPr>
      <w:r w:rsidRPr="008259E9">
        <w:rPr>
          <w:sz w:val="28"/>
          <w:szCs w:val="28"/>
        </w:rPr>
        <w:t>Механизмами решения поставленной задачи являются:</w:t>
      </w:r>
    </w:p>
    <w:p w14:paraId="2790AAE9" w14:textId="77777777" w:rsidR="008259E9" w:rsidRPr="008259E9" w:rsidRDefault="008259E9" w:rsidP="008259E9">
      <w:pPr>
        <w:widowControl w:val="0"/>
        <w:numPr>
          <w:ilvl w:val="0"/>
          <w:numId w:val="35"/>
        </w:numPr>
        <w:tabs>
          <w:tab w:val="left" w:pos="1134"/>
        </w:tabs>
        <w:autoSpaceDE w:val="0"/>
        <w:autoSpaceDN w:val="0"/>
        <w:adjustRightInd w:val="0"/>
        <w:ind w:left="0" w:firstLine="851"/>
        <w:contextualSpacing/>
        <w:jc w:val="both"/>
        <w:rPr>
          <w:sz w:val="28"/>
          <w:szCs w:val="28"/>
        </w:rPr>
      </w:pPr>
      <w:r w:rsidRPr="008259E9">
        <w:rPr>
          <w:sz w:val="28"/>
          <w:szCs w:val="28"/>
        </w:rPr>
        <w:t>Реализация поставленных задач по созданию условий для устойчивого экологического развития в соответствии с перечнем мероприятий на основании: распоряжения Правительства Ханты-Мансийского автономного округа - Югры от 21.10.2016 №559-рп «О территориальной схеме обращения с отходами, в том числе с твердыми коммунальными отходами, в Ханты-Мансийском автономном округе – Югре, Государственной программы Ханты-Мансийского автономного округа – Югры «Экологическая безопасность» от 31 октября 2021 года № 482-п; в соответствии с Постановление Администрации города Когалыма 12.09.2013 №2670 «Об утверждении Генеральной схемы очистки территории города Когалыма»; Муниципальной программой «Экологическая безопасность города Когалыма» №2909 от 11.10.2013, Муниципальной программой «Формирование комфортной городской среды в городе Когалыме», утвержденной постановлением Администрации города Когалыма от 14.11.2017 №2354;</w:t>
      </w:r>
    </w:p>
    <w:p w14:paraId="73F981FC" w14:textId="77777777" w:rsidR="008259E9" w:rsidRPr="008259E9" w:rsidRDefault="008259E9" w:rsidP="008259E9">
      <w:pPr>
        <w:widowControl w:val="0"/>
        <w:numPr>
          <w:ilvl w:val="0"/>
          <w:numId w:val="35"/>
        </w:numPr>
        <w:tabs>
          <w:tab w:val="left" w:pos="1134"/>
        </w:tabs>
        <w:autoSpaceDE w:val="0"/>
        <w:autoSpaceDN w:val="0"/>
        <w:adjustRightInd w:val="0"/>
        <w:ind w:left="0" w:firstLine="851"/>
        <w:contextualSpacing/>
        <w:jc w:val="both"/>
        <w:rPr>
          <w:sz w:val="28"/>
          <w:szCs w:val="28"/>
        </w:rPr>
      </w:pPr>
      <w:r w:rsidRPr="008259E9">
        <w:rPr>
          <w:sz w:val="28"/>
          <w:szCs w:val="28"/>
        </w:rPr>
        <w:t>Реализация проектов, направленных на создание экологического портала по вопросам обращения с отходами.</w:t>
      </w:r>
    </w:p>
    <w:p w14:paraId="45FC9C7A" w14:textId="77777777" w:rsidR="008259E9" w:rsidRPr="008259E9" w:rsidRDefault="008259E9" w:rsidP="008259E9">
      <w:pPr>
        <w:ind w:firstLine="851"/>
        <w:jc w:val="both"/>
        <w:rPr>
          <w:b/>
          <w:sz w:val="28"/>
          <w:szCs w:val="28"/>
        </w:rPr>
      </w:pPr>
    </w:p>
    <w:p w14:paraId="070BDEF2" w14:textId="77777777" w:rsidR="008259E9" w:rsidRPr="008259E9" w:rsidRDefault="008259E9" w:rsidP="008259E9">
      <w:pPr>
        <w:pStyle w:val="3"/>
        <w:rPr>
          <w:rFonts w:ascii="Times New Roman" w:hAnsi="Times New Roman" w:cs="Times New Roman"/>
          <w:color w:val="auto"/>
          <w:sz w:val="28"/>
        </w:rPr>
      </w:pPr>
      <w:bookmarkStart w:id="53" w:name="_Toc150414150"/>
      <w:r w:rsidRPr="008259E9">
        <w:rPr>
          <w:rFonts w:ascii="Times New Roman" w:hAnsi="Times New Roman" w:cs="Times New Roman"/>
          <w:color w:val="auto"/>
          <w:sz w:val="28"/>
        </w:rPr>
        <w:t>5.2.5. Развитие торговли и бытового обслуживания</w:t>
      </w:r>
      <w:bookmarkEnd w:id="53"/>
      <w:r w:rsidRPr="008259E9">
        <w:rPr>
          <w:rFonts w:ascii="Times New Roman" w:hAnsi="Times New Roman" w:cs="Times New Roman"/>
          <w:color w:val="auto"/>
          <w:sz w:val="28"/>
        </w:rPr>
        <w:t xml:space="preserve"> </w:t>
      </w:r>
    </w:p>
    <w:p w14:paraId="6D74AF98" w14:textId="77777777" w:rsidR="008259E9" w:rsidRPr="008259E9" w:rsidRDefault="008259E9" w:rsidP="008259E9">
      <w:pPr>
        <w:tabs>
          <w:tab w:val="left" w:pos="1134"/>
        </w:tabs>
        <w:ind w:firstLine="851"/>
        <w:rPr>
          <w:b/>
          <w:i/>
          <w:sz w:val="28"/>
          <w:szCs w:val="28"/>
        </w:rPr>
      </w:pPr>
      <w:r w:rsidRPr="008259E9">
        <w:rPr>
          <w:b/>
          <w:i/>
          <w:sz w:val="28"/>
          <w:szCs w:val="28"/>
        </w:rPr>
        <w:t xml:space="preserve">Ключевые вызовы: </w:t>
      </w:r>
    </w:p>
    <w:p w14:paraId="30815793" w14:textId="77777777" w:rsidR="008259E9" w:rsidRPr="008259E9" w:rsidRDefault="008259E9" w:rsidP="008259E9">
      <w:pPr>
        <w:numPr>
          <w:ilvl w:val="0"/>
          <w:numId w:val="33"/>
        </w:numPr>
        <w:tabs>
          <w:tab w:val="left" w:pos="1134"/>
        </w:tabs>
        <w:autoSpaceDE w:val="0"/>
        <w:autoSpaceDN w:val="0"/>
        <w:adjustRightInd w:val="0"/>
        <w:ind w:left="0" w:firstLine="851"/>
        <w:contextualSpacing/>
        <w:jc w:val="both"/>
        <w:rPr>
          <w:sz w:val="28"/>
          <w:szCs w:val="28"/>
        </w:rPr>
      </w:pPr>
      <w:r w:rsidRPr="008259E9">
        <w:rPr>
          <w:sz w:val="28"/>
          <w:szCs w:val="28"/>
        </w:rPr>
        <w:t>Недостаточное количество торговых площадей, площадок для проведения выставочно-ярмарочных мероприятий, крупных торговых объектов, сетевых розничных магазинов, в том числе магазинов одежды и спортивных товаров;</w:t>
      </w:r>
    </w:p>
    <w:p w14:paraId="6D0977E5" w14:textId="77777777" w:rsidR="008259E9" w:rsidRPr="008259E9" w:rsidRDefault="008259E9" w:rsidP="008259E9">
      <w:pPr>
        <w:numPr>
          <w:ilvl w:val="0"/>
          <w:numId w:val="33"/>
        </w:numPr>
        <w:tabs>
          <w:tab w:val="left" w:pos="1134"/>
        </w:tabs>
        <w:autoSpaceDE w:val="0"/>
        <w:autoSpaceDN w:val="0"/>
        <w:adjustRightInd w:val="0"/>
        <w:ind w:left="0" w:firstLine="851"/>
        <w:contextualSpacing/>
        <w:jc w:val="both"/>
        <w:rPr>
          <w:sz w:val="28"/>
          <w:szCs w:val="28"/>
        </w:rPr>
      </w:pPr>
      <w:r w:rsidRPr="008259E9">
        <w:rPr>
          <w:sz w:val="28"/>
          <w:szCs w:val="28"/>
        </w:rPr>
        <w:t>Высокая стоимость реализуемых товаров и услуг;</w:t>
      </w:r>
    </w:p>
    <w:p w14:paraId="1F496FB3" w14:textId="77777777" w:rsidR="008259E9" w:rsidRPr="008259E9" w:rsidRDefault="008259E9" w:rsidP="008259E9">
      <w:pPr>
        <w:numPr>
          <w:ilvl w:val="0"/>
          <w:numId w:val="33"/>
        </w:numPr>
        <w:tabs>
          <w:tab w:val="left" w:pos="1134"/>
        </w:tabs>
        <w:autoSpaceDE w:val="0"/>
        <w:autoSpaceDN w:val="0"/>
        <w:adjustRightInd w:val="0"/>
        <w:ind w:left="0" w:firstLine="851"/>
        <w:contextualSpacing/>
        <w:jc w:val="both"/>
        <w:rPr>
          <w:sz w:val="28"/>
          <w:szCs w:val="28"/>
        </w:rPr>
      </w:pPr>
      <w:r w:rsidRPr="008259E9">
        <w:rPr>
          <w:sz w:val="28"/>
          <w:szCs w:val="28"/>
        </w:rPr>
        <w:t>Низкий уровень диверсификации и конкуренции рынка бытового обслуживания населения города Когалыма, износ основных фондов предприятий бытовых услуг;</w:t>
      </w:r>
    </w:p>
    <w:p w14:paraId="5F4EE1E5" w14:textId="77777777" w:rsidR="008259E9" w:rsidRPr="008259E9" w:rsidRDefault="008259E9" w:rsidP="008259E9">
      <w:pPr>
        <w:numPr>
          <w:ilvl w:val="0"/>
          <w:numId w:val="33"/>
        </w:numPr>
        <w:tabs>
          <w:tab w:val="left" w:pos="1134"/>
        </w:tabs>
        <w:autoSpaceDE w:val="0"/>
        <w:autoSpaceDN w:val="0"/>
        <w:adjustRightInd w:val="0"/>
        <w:ind w:left="0" w:firstLine="851"/>
        <w:contextualSpacing/>
        <w:jc w:val="both"/>
        <w:rPr>
          <w:sz w:val="28"/>
          <w:szCs w:val="28"/>
        </w:rPr>
      </w:pPr>
      <w:r w:rsidRPr="008259E9">
        <w:rPr>
          <w:sz w:val="28"/>
          <w:szCs w:val="28"/>
        </w:rPr>
        <w:t>Нехватка посадочных мест в объектах общественного питания, ограниченность выбора объектов общественного питания (кафе, ресторанов, фуд-кортов), низкий уровень качества оказываемых услуг в кафе и ресторанах города Когалыма в сопоставлении со стоимостью данных услуг.</w:t>
      </w:r>
    </w:p>
    <w:p w14:paraId="703CED0C" w14:textId="77777777" w:rsidR="008259E9" w:rsidRPr="008259E9" w:rsidRDefault="008259E9" w:rsidP="008259E9">
      <w:pPr>
        <w:tabs>
          <w:tab w:val="left" w:pos="1134"/>
        </w:tabs>
        <w:ind w:firstLine="851"/>
        <w:rPr>
          <w:b/>
          <w:i/>
          <w:sz w:val="28"/>
          <w:szCs w:val="28"/>
        </w:rPr>
      </w:pPr>
      <w:r w:rsidRPr="008259E9">
        <w:rPr>
          <w:b/>
          <w:i/>
          <w:sz w:val="28"/>
          <w:szCs w:val="28"/>
        </w:rPr>
        <w:t xml:space="preserve">Целевое видение и задачи: </w:t>
      </w:r>
    </w:p>
    <w:p w14:paraId="6C5EE3E9" w14:textId="77777777" w:rsidR="008259E9" w:rsidRPr="008259E9" w:rsidRDefault="008259E9" w:rsidP="008259E9">
      <w:pPr>
        <w:tabs>
          <w:tab w:val="left" w:pos="1134"/>
        </w:tabs>
        <w:ind w:firstLine="851"/>
        <w:jc w:val="both"/>
        <w:rPr>
          <w:b/>
          <w:i/>
          <w:sz w:val="28"/>
          <w:szCs w:val="28"/>
        </w:rPr>
      </w:pPr>
      <w:r w:rsidRPr="008259E9">
        <w:rPr>
          <w:sz w:val="28"/>
          <w:szCs w:val="28"/>
        </w:rPr>
        <w:t>Комплексное развитие торговли и бытового обслуживания, является важнейшим условием формирования качественной городской среды, повышения уровня диверсификации экономики города благодаря стимулированию развития сети малого и среднего предпринимательства, улучшения качества жизни населения города Когалыма.</w:t>
      </w:r>
    </w:p>
    <w:p w14:paraId="0F5A59E8" w14:textId="77777777" w:rsidR="008259E9" w:rsidRPr="008259E9" w:rsidRDefault="008259E9" w:rsidP="008259E9">
      <w:pPr>
        <w:tabs>
          <w:tab w:val="left" w:pos="1134"/>
        </w:tabs>
        <w:ind w:firstLine="851"/>
        <w:rPr>
          <w:color w:val="000000"/>
          <w:sz w:val="28"/>
          <w:szCs w:val="28"/>
        </w:rPr>
      </w:pPr>
      <w:r w:rsidRPr="008259E9">
        <w:rPr>
          <w:sz w:val="28"/>
          <w:szCs w:val="28"/>
        </w:rPr>
        <w:t>Реализация Стратегии предполагает достижение целевых ориентиров к 2036 году:</w:t>
      </w:r>
    </w:p>
    <w:p w14:paraId="1837E14A" w14:textId="77777777" w:rsidR="008259E9" w:rsidRPr="008259E9" w:rsidRDefault="008259E9" w:rsidP="008259E9">
      <w:pPr>
        <w:pBdr>
          <w:top w:val="nil"/>
          <w:left w:val="nil"/>
          <w:bottom w:val="nil"/>
          <w:right w:val="nil"/>
          <w:between w:val="nil"/>
        </w:pBdr>
        <w:tabs>
          <w:tab w:val="left" w:pos="1134"/>
        </w:tabs>
        <w:ind w:firstLine="851"/>
        <w:jc w:val="both"/>
        <w:rPr>
          <w:sz w:val="28"/>
          <w:szCs w:val="28"/>
        </w:rPr>
      </w:pPr>
      <w:r w:rsidRPr="008259E9">
        <w:rPr>
          <w:sz w:val="28"/>
          <w:szCs w:val="28"/>
        </w:rPr>
        <w:t>оборот розничной торговли, 34867,656 млн. руб. до 2036 года;</w:t>
      </w:r>
    </w:p>
    <w:p w14:paraId="32CA9CB7" w14:textId="77777777" w:rsidR="008259E9" w:rsidRPr="008259E9" w:rsidRDefault="008259E9" w:rsidP="008259E9">
      <w:pPr>
        <w:tabs>
          <w:tab w:val="left" w:pos="1134"/>
        </w:tabs>
        <w:ind w:firstLine="851"/>
        <w:contextualSpacing/>
        <w:jc w:val="both"/>
        <w:rPr>
          <w:sz w:val="28"/>
          <w:szCs w:val="28"/>
        </w:rPr>
      </w:pPr>
      <w:r w:rsidRPr="008259E9">
        <w:rPr>
          <w:sz w:val="28"/>
          <w:szCs w:val="28"/>
        </w:rPr>
        <w:t>объем платных услуг населению, 9124,2 млн. руб. до 2036 года.</w:t>
      </w:r>
    </w:p>
    <w:p w14:paraId="21EAE13D" w14:textId="77777777" w:rsidR="008259E9" w:rsidRPr="008259E9" w:rsidRDefault="008259E9" w:rsidP="008259E9">
      <w:pPr>
        <w:tabs>
          <w:tab w:val="left" w:pos="1134"/>
        </w:tabs>
        <w:ind w:firstLine="851"/>
        <w:jc w:val="both"/>
        <w:rPr>
          <w:sz w:val="28"/>
          <w:szCs w:val="28"/>
        </w:rPr>
      </w:pPr>
      <w:r w:rsidRPr="008259E9">
        <w:rPr>
          <w:sz w:val="28"/>
          <w:szCs w:val="28"/>
        </w:rPr>
        <w:t xml:space="preserve">В этой связи нужно выделить несколько приоритетных направлений по решению поставленной задачи: </w:t>
      </w:r>
    </w:p>
    <w:p w14:paraId="4ACFA2F2" w14:textId="77777777" w:rsidR="008259E9" w:rsidRPr="008259E9" w:rsidRDefault="008259E9" w:rsidP="008259E9">
      <w:pPr>
        <w:numPr>
          <w:ilvl w:val="0"/>
          <w:numId w:val="12"/>
        </w:numPr>
        <w:tabs>
          <w:tab w:val="left" w:pos="1134"/>
        </w:tabs>
        <w:ind w:left="0" w:firstLine="851"/>
        <w:contextualSpacing/>
        <w:jc w:val="both"/>
        <w:rPr>
          <w:sz w:val="28"/>
          <w:szCs w:val="28"/>
        </w:rPr>
      </w:pPr>
      <w:r w:rsidRPr="008259E9">
        <w:rPr>
          <w:sz w:val="28"/>
          <w:szCs w:val="28"/>
        </w:rPr>
        <w:t>повышение уровня обеспеченности города Когалыма торговыми площадями и посадочными местами в объектах общественного питания (кафе, ресторанах, фуд-кортах);</w:t>
      </w:r>
    </w:p>
    <w:p w14:paraId="1AAB0A30" w14:textId="77777777" w:rsidR="008259E9" w:rsidRPr="008259E9" w:rsidRDefault="008259E9" w:rsidP="008259E9">
      <w:pPr>
        <w:numPr>
          <w:ilvl w:val="0"/>
          <w:numId w:val="12"/>
        </w:numPr>
        <w:tabs>
          <w:tab w:val="left" w:pos="1134"/>
        </w:tabs>
        <w:ind w:left="0" w:firstLine="851"/>
        <w:contextualSpacing/>
        <w:jc w:val="both"/>
        <w:rPr>
          <w:sz w:val="28"/>
          <w:szCs w:val="28"/>
        </w:rPr>
      </w:pPr>
      <w:r w:rsidRPr="008259E9">
        <w:rPr>
          <w:sz w:val="28"/>
          <w:szCs w:val="28"/>
        </w:rPr>
        <w:t>содействие созданию социальных ярмарок, оптовых продовольственных рынков;</w:t>
      </w:r>
    </w:p>
    <w:p w14:paraId="2EB298F9" w14:textId="77777777" w:rsidR="008259E9" w:rsidRPr="008259E9" w:rsidRDefault="008259E9" w:rsidP="008259E9">
      <w:pPr>
        <w:numPr>
          <w:ilvl w:val="0"/>
          <w:numId w:val="12"/>
        </w:numPr>
        <w:tabs>
          <w:tab w:val="left" w:pos="1134"/>
        </w:tabs>
        <w:ind w:left="0" w:firstLine="851"/>
        <w:contextualSpacing/>
        <w:jc w:val="both"/>
        <w:rPr>
          <w:sz w:val="28"/>
          <w:szCs w:val="28"/>
        </w:rPr>
      </w:pPr>
      <w:r w:rsidRPr="008259E9">
        <w:rPr>
          <w:sz w:val="28"/>
          <w:szCs w:val="28"/>
        </w:rPr>
        <w:t>формирование комплексных мер по контролю за качеством реализуемых товаров и услуг, в сфере торговли, общественного питания и бытового обслуживания;</w:t>
      </w:r>
    </w:p>
    <w:p w14:paraId="14A35184" w14:textId="77777777" w:rsidR="008259E9" w:rsidRPr="008259E9" w:rsidRDefault="008259E9" w:rsidP="008259E9">
      <w:pPr>
        <w:numPr>
          <w:ilvl w:val="0"/>
          <w:numId w:val="12"/>
        </w:numPr>
        <w:tabs>
          <w:tab w:val="left" w:pos="1134"/>
        </w:tabs>
        <w:ind w:left="0" w:firstLine="851"/>
        <w:contextualSpacing/>
        <w:jc w:val="both"/>
        <w:rPr>
          <w:sz w:val="28"/>
          <w:szCs w:val="28"/>
        </w:rPr>
      </w:pPr>
      <w:r w:rsidRPr="008259E9">
        <w:rPr>
          <w:sz w:val="28"/>
          <w:szCs w:val="28"/>
        </w:rPr>
        <w:t>содействие в формировании конкуренции на рынках торговли и бытового обслуживания, в том числе путем создания консалтинговых компаний в области изучения конкуренции, осуществления маркетинговых исследований, внедрения комплекса маркетинга для товаров и услуг, реализуемых на территории города Когалыма;</w:t>
      </w:r>
    </w:p>
    <w:p w14:paraId="587AEC40" w14:textId="77777777" w:rsidR="008259E9" w:rsidRPr="008259E9" w:rsidRDefault="008259E9" w:rsidP="008259E9">
      <w:pPr>
        <w:numPr>
          <w:ilvl w:val="0"/>
          <w:numId w:val="12"/>
        </w:numPr>
        <w:tabs>
          <w:tab w:val="left" w:pos="1134"/>
        </w:tabs>
        <w:ind w:left="0" w:firstLine="851"/>
        <w:contextualSpacing/>
        <w:jc w:val="both"/>
        <w:rPr>
          <w:sz w:val="28"/>
          <w:szCs w:val="28"/>
        </w:rPr>
      </w:pPr>
      <w:r w:rsidRPr="008259E9">
        <w:rPr>
          <w:sz w:val="28"/>
          <w:szCs w:val="28"/>
        </w:rPr>
        <w:t>комплексная поддержка реализации проектов, связанных с созданием современной логистической инфраструктуры, инфраструктуры торговли и услуг;</w:t>
      </w:r>
    </w:p>
    <w:p w14:paraId="7EC62F09" w14:textId="77777777" w:rsidR="008259E9" w:rsidRPr="008259E9" w:rsidRDefault="008259E9" w:rsidP="008259E9">
      <w:pPr>
        <w:numPr>
          <w:ilvl w:val="0"/>
          <w:numId w:val="12"/>
        </w:numPr>
        <w:tabs>
          <w:tab w:val="left" w:pos="1134"/>
        </w:tabs>
        <w:ind w:left="0" w:firstLine="851"/>
        <w:contextualSpacing/>
        <w:jc w:val="both"/>
        <w:rPr>
          <w:sz w:val="28"/>
          <w:szCs w:val="28"/>
        </w:rPr>
      </w:pPr>
      <w:r w:rsidRPr="008259E9">
        <w:rPr>
          <w:sz w:val="28"/>
          <w:szCs w:val="28"/>
        </w:rPr>
        <w:t>модернизация основных фондов предприятий, оказывающих бытовые услуги населению, диверсификация сферы бытовых услуг.</w:t>
      </w:r>
    </w:p>
    <w:p w14:paraId="140759AB" w14:textId="77777777" w:rsidR="008259E9" w:rsidRPr="008259E9" w:rsidRDefault="008259E9" w:rsidP="008259E9">
      <w:pPr>
        <w:tabs>
          <w:tab w:val="left" w:pos="1134"/>
        </w:tabs>
        <w:ind w:firstLine="851"/>
        <w:rPr>
          <w:sz w:val="28"/>
          <w:szCs w:val="28"/>
        </w:rPr>
      </w:pPr>
      <w:r w:rsidRPr="008259E9">
        <w:rPr>
          <w:sz w:val="28"/>
          <w:szCs w:val="28"/>
        </w:rPr>
        <w:t>Механизмами решения поставленной задачи являются:</w:t>
      </w:r>
    </w:p>
    <w:p w14:paraId="7907B016" w14:textId="77777777" w:rsidR="008259E9" w:rsidRPr="008259E9" w:rsidRDefault="008259E9" w:rsidP="008259E9">
      <w:pPr>
        <w:tabs>
          <w:tab w:val="left" w:pos="1134"/>
        </w:tabs>
        <w:ind w:firstLine="851"/>
        <w:rPr>
          <w:sz w:val="28"/>
          <w:szCs w:val="28"/>
        </w:rPr>
      </w:pPr>
      <w:r w:rsidRPr="008259E9">
        <w:rPr>
          <w:sz w:val="28"/>
        </w:rPr>
        <w:t xml:space="preserve">Разработка муниципальной программы «Поддержка торговли и бытового обслуживания» или внесение изменений в муниципальную программу «Социально-экономическое развитие и инвестиции муниципального образования город Когалым» №2919 от 11.10.2013 в части включения в перечень приоритетных направлений видов деятельности (в рамках </w:t>
      </w:r>
      <w:hyperlink r:id="rId61" w:history="1">
        <w:r w:rsidRPr="008259E9">
          <w:rPr>
            <w:sz w:val="28"/>
          </w:rPr>
          <w:t>подпрограммы</w:t>
        </w:r>
      </w:hyperlink>
      <w:r w:rsidRPr="008259E9">
        <w:rPr>
          <w:sz w:val="28"/>
        </w:rPr>
        <w:t xml:space="preserve"> «Развитие малого и среднего предпринимательства»), относящихся к торговле, общественному питанию и бытовому обслуживанию населения.</w:t>
      </w:r>
    </w:p>
    <w:p w14:paraId="36FB3A52" w14:textId="77777777" w:rsidR="008259E9" w:rsidRPr="008259E9" w:rsidRDefault="008259E9" w:rsidP="008259E9">
      <w:pPr>
        <w:ind w:firstLine="851"/>
        <w:jc w:val="both"/>
        <w:rPr>
          <w:b/>
          <w:sz w:val="28"/>
          <w:szCs w:val="28"/>
        </w:rPr>
      </w:pPr>
    </w:p>
    <w:p w14:paraId="5EF93F38" w14:textId="77777777" w:rsidR="008259E9" w:rsidRPr="008259E9" w:rsidRDefault="008259E9" w:rsidP="008259E9">
      <w:pPr>
        <w:pStyle w:val="3"/>
        <w:rPr>
          <w:rFonts w:ascii="Times New Roman" w:hAnsi="Times New Roman" w:cs="Times New Roman"/>
          <w:color w:val="auto"/>
          <w:sz w:val="28"/>
        </w:rPr>
      </w:pPr>
      <w:bookmarkStart w:id="54" w:name="_Toc150414151"/>
      <w:r w:rsidRPr="008259E9">
        <w:rPr>
          <w:rFonts w:ascii="Times New Roman" w:hAnsi="Times New Roman" w:cs="Times New Roman"/>
          <w:color w:val="auto"/>
          <w:sz w:val="28"/>
        </w:rPr>
        <w:t>5.2.6. Развитие гражданского общества</w:t>
      </w:r>
      <w:bookmarkEnd w:id="54"/>
    </w:p>
    <w:p w14:paraId="1AFB229C" w14:textId="77777777" w:rsidR="008259E9" w:rsidRPr="008259E9" w:rsidRDefault="008259E9" w:rsidP="008259E9">
      <w:pPr>
        <w:ind w:firstLine="851"/>
        <w:rPr>
          <w:b/>
          <w:i/>
          <w:sz w:val="28"/>
          <w:szCs w:val="28"/>
        </w:rPr>
      </w:pPr>
      <w:r w:rsidRPr="008259E9">
        <w:rPr>
          <w:b/>
          <w:i/>
          <w:sz w:val="28"/>
          <w:szCs w:val="28"/>
        </w:rPr>
        <w:t xml:space="preserve">Ключевые вызовы: </w:t>
      </w:r>
    </w:p>
    <w:p w14:paraId="2F6B774A" w14:textId="77777777" w:rsidR="008259E9" w:rsidRPr="008259E9" w:rsidRDefault="008259E9" w:rsidP="008259E9">
      <w:pPr>
        <w:ind w:firstLine="851"/>
        <w:jc w:val="both"/>
        <w:rPr>
          <w:sz w:val="28"/>
          <w:szCs w:val="28"/>
        </w:rPr>
      </w:pPr>
      <w:r w:rsidRPr="008259E9">
        <w:rPr>
          <w:sz w:val="28"/>
          <w:szCs w:val="28"/>
        </w:rPr>
        <w:t>1. Наличие геополитических рисков, ведущих к трансформации и подмене традиционных ценностей и исторической памяти в обществе;</w:t>
      </w:r>
    </w:p>
    <w:p w14:paraId="48CC29B3" w14:textId="77777777" w:rsidR="008259E9" w:rsidRPr="008259E9" w:rsidRDefault="008259E9" w:rsidP="008259E9">
      <w:pPr>
        <w:ind w:firstLine="851"/>
        <w:jc w:val="both"/>
        <w:rPr>
          <w:sz w:val="28"/>
          <w:szCs w:val="28"/>
        </w:rPr>
      </w:pPr>
      <w:r w:rsidRPr="008259E9">
        <w:rPr>
          <w:sz w:val="28"/>
          <w:szCs w:val="28"/>
        </w:rPr>
        <w:t>2. Угрозы разжигания межконфессиональных и межнациональных конфликтов на основе неконтролируемой миграции из зарубежных стран;</w:t>
      </w:r>
    </w:p>
    <w:p w14:paraId="5B688D5F" w14:textId="77777777" w:rsidR="008259E9" w:rsidRPr="008259E9" w:rsidRDefault="008259E9" w:rsidP="008259E9">
      <w:pPr>
        <w:ind w:firstLine="851"/>
        <w:jc w:val="both"/>
        <w:rPr>
          <w:sz w:val="28"/>
          <w:szCs w:val="28"/>
        </w:rPr>
      </w:pPr>
      <w:r w:rsidRPr="008259E9">
        <w:rPr>
          <w:sz w:val="28"/>
          <w:szCs w:val="28"/>
        </w:rPr>
        <w:t>3. Снижение гражданской активности населения в решении вопросов местного значения и осуществления территориального общественного самоуправления;</w:t>
      </w:r>
    </w:p>
    <w:p w14:paraId="55044B14" w14:textId="77777777" w:rsidR="008259E9" w:rsidRPr="008259E9" w:rsidRDefault="008259E9" w:rsidP="008259E9">
      <w:pPr>
        <w:ind w:firstLine="851"/>
        <w:jc w:val="both"/>
        <w:rPr>
          <w:sz w:val="28"/>
          <w:szCs w:val="28"/>
        </w:rPr>
      </w:pPr>
      <w:r w:rsidRPr="008259E9">
        <w:rPr>
          <w:sz w:val="28"/>
          <w:szCs w:val="28"/>
        </w:rPr>
        <w:t>4. Недостаточный уровень развития института СО НКО для передачи отдельных муниципальных функций и административных процессов на исполнение СО НКО.</w:t>
      </w:r>
    </w:p>
    <w:p w14:paraId="20C128BE" w14:textId="77777777" w:rsidR="008259E9" w:rsidRPr="008259E9" w:rsidRDefault="008259E9" w:rsidP="008259E9">
      <w:pPr>
        <w:ind w:firstLine="851"/>
        <w:rPr>
          <w:b/>
          <w:i/>
          <w:sz w:val="28"/>
          <w:szCs w:val="28"/>
        </w:rPr>
      </w:pPr>
      <w:r w:rsidRPr="008259E9">
        <w:rPr>
          <w:b/>
          <w:i/>
          <w:sz w:val="28"/>
          <w:szCs w:val="28"/>
        </w:rPr>
        <w:t xml:space="preserve">Целевое видение и задачи: </w:t>
      </w:r>
    </w:p>
    <w:p w14:paraId="2D44B8C6" w14:textId="77777777" w:rsidR="008259E9" w:rsidRPr="008259E9" w:rsidRDefault="008259E9" w:rsidP="008259E9">
      <w:pPr>
        <w:ind w:firstLine="851"/>
        <w:jc w:val="both"/>
        <w:rPr>
          <w:sz w:val="28"/>
          <w:szCs w:val="28"/>
        </w:rPr>
      </w:pPr>
      <w:r w:rsidRPr="008259E9">
        <w:rPr>
          <w:sz w:val="28"/>
          <w:szCs w:val="28"/>
        </w:rPr>
        <w:t>Ключевой задачей развития гражданского общества в городе Когалыме является формирование сообщества свободных, социально-ответственных, равных в возможностях и активных горожан на основе традиционных ценностей, исторической памяти России, уважения религиозных и национальных особенностей жителей города, формирование прочной финансовой базы для реализации гражданской активности на местном уровне.</w:t>
      </w:r>
    </w:p>
    <w:p w14:paraId="40713CCD" w14:textId="77777777" w:rsidR="008259E9" w:rsidRPr="008259E9" w:rsidRDefault="008259E9" w:rsidP="008259E9">
      <w:pPr>
        <w:ind w:firstLine="851"/>
        <w:jc w:val="both"/>
        <w:rPr>
          <w:sz w:val="28"/>
          <w:szCs w:val="28"/>
        </w:rPr>
      </w:pPr>
      <w:r w:rsidRPr="008259E9">
        <w:rPr>
          <w:sz w:val="28"/>
          <w:szCs w:val="28"/>
        </w:rPr>
        <w:t xml:space="preserve">В результате реализации мероприятий Стратегии – 2036, направленных на развитие гражданского общества, будут достигнуты следующие целевые ориентиры:  </w:t>
      </w:r>
    </w:p>
    <w:p w14:paraId="53365924" w14:textId="77777777" w:rsidR="008259E9" w:rsidRPr="008259E9" w:rsidRDefault="008259E9" w:rsidP="008259E9">
      <w:pPr>
        <w:numPr>
          <w:ilvl w:val="0"/>
          <w:numId w:val="12"/>
        </w:numPr>
        <w:tabs>
          <w:tab w:val="left" w:pos="1134"/>
        </w:tabs>
        <w:ind w:left="0" w:firstLine="851"/>
        <w:contextualSpacing/>
        <w:jc w:val="both"/>
        <w:rPr>
          <w:sz w:val="28"/>
          <w:szCs w:val="28"/>
        </w:rPr>
      </w:pPr>
      <w:r w:rsidRPr="008259E9">
        <w:rPr>
          <w:sz w:val="28"/>
          <w:szCs w:val="28"/>
        </w:rPr>
        <w:t>доля активного населения города Когалыма, осознанно и проактивно подходящего к решению конкретных, в том числе частных, проблем путем делегирования полномочий с помощью выборов различного уровня составит не менее 50 % от всего населения города;</w:t>
      </w:r>
    </w:p>
    <w:p w14:paraId="67069DA8" w14:textId="77777777" w:rsidR="008259E9" w:rsidRPr="008259E9" w:rsidRDefault="008259E9" w:rsidP="008259E9">
      <w:pPr>
        <w:numPr>
          <w:ilvl w:val="0"/>
          <w:numId w:val="12"/>
        </w:numPr>
        <w:tabs>
          <w:tab w:val="left" w:pos="1134"/>
        </w:tabs>
        <w:ind w:left="0" w:firstLine="851"/>
        <w:contextualSpacing/>
        <w:jc w:val="both"/>
        <w:rPr>
          <w:sz w:val="28"/>
          <w:szCs w:val="28"/>
        </w:rPr>
      </w:pPr>
      <w:r w:rsidRPr="008259E9">
        <w:rPr>
          <w:sz w:val="28"/>
          <w:szCs w:val="28"/>
        </w:rPr>
        <w:t>в рейтинге муниципальных образований в области обеспечения безопасности город Когалым будет находиться в тройке лучших муниципалитетов округа, а число зарегистрированных преступлений, снизится со 114 на 10 тыс. населения в 2022 году до 75 - в 2036 году;</w:t>
      </w:r>
    </w:p>
    <w:p w14:paraId="03DB1F3C" w14:textId="77777777" w:rsidR="008259E9" w:rsidRPr="008259E9" w:rsidRDefault="008259E9" w:rsidP="008259E9">
      <w:pPr>
        <w:numPr>
          <w:ilvl w:val="0"/>
          <w:numId w:val="12"/>
        </w:numPr>
        <w:tabs>
          <w:tab w:val="left" w:pos="1134"/>
        </w:tabs>
        <w:ind w:left="0" w:firstLine="851"/>
        <w:contextualSpacing/>
        <w:jc w:val="both"/>
        <w:rPr>
          <w:sz w:val="28"/>
          <w:szCs w:val="28"/>
        </w:rPr>
      </w:pPr>
      <w:r w:rsidRPr="008259E9">
        <w:rPr>
          <w:sz w:val="28"/>
          <w:szCs w:val="28"/>
        </w:rPr>
        <w:t>также в 2036 году город Когалым будет находиться в тройке лучших муниципальных образований округа по уровню открытости бюджетных данных и участию граждан в бюджетном процессе;</w:t>
      </w:r>
    </w:p>
    <w:p w14:paraId="0849F52D" w14:textId="77777777" w:rsidR="008259E9" w:rsidRPr="008259E9" w:rsidRDefault="008259E9" w:rsidP="008259E9">
      <w:pPr>
        <w:numPr>
          <w:ilvl w:val="0"/>
          <w:numId w:val="12"/>
        </w:numPr>
        <w:tabs>
          <w:tab w:val="left" w:pos="1134"/>
        </w:tabs>
        <w:ind w:left="0" w:firstLine="851"/>
        <w:contextualSpacing/>
        <w:jc w:val="both"/>
        <w:rPr>
          <w:sz w:val="28"/>
          <w:szCs w:val="28"/>
        </w:rPr>
      </w:pPr>
      <w:r w:rsidRPr="008259E9">
        <w:rPr>
          <w:sz w:val="28"/>
          <w:szCs w:val="28"/>
        </w:rPr>
        <w:t>планируется, что по рейтингу механизмов поддержки СОНКО и социального предпринимательства, обеспечения доступа негосударственных немуниципальных организаций к предоставлению услуг (работ) в социальной сфере и внедрения конкурентных способов оказания муниципальных услуг выполнения муниципальных работ в социальной сфере город Когалым также войдёт в число трех лучших муниципалитетов автономного округа;</w:t>
      </w:r>
    </w:p>
    <w:p w14:paraId="184F718D" w14:textId="77777777" w:rsidR="008259E9" w:rsidRPr="008259E9" w:rsidRDefault="008259E9" w:rsidP="008259E9">
      <w:pPr>
        <w:numPr>
          <w:ilvl w:val="0"/>
          <w:numId w:val="12"/>
        </w:numPr>
        <w:tabs>
          <w:tab w:val="left" w:pos="1134"/>
        </w:tabs>
        <w:ind w:left="0" w:firstLine="851"/>
        <w:contextualSpacing/>
        <w:jc w:val="both"/>
        <w:rPr>
          <w:sz w:val="28"/>
          <w:szCs w:val="28"/>
        </w:rPr>
      </w:pPr>
      <w:r w:rsidRPr="008259E9">
        <w:rPr>
          <w:sz w:val="28"/>
          <w:szCs w:val="28"/>
        </w:rPr>
        <w:t>возрастет до 70% в 2036 году охват молодежи продуктивной деятельностью и мероприятиями;</w:t>
      </w:r>
    </w:p>
    <w:p w14:paraId="3AC3FC86" w14:textId="77777777" w:rsidR="008259E9" w:rsidRPr="008259E9" w:rsidRDefault="008259E9" w:rsidP="008259E9">
      <w:pPr>
        <w:numPr>
          <w:ilvl w:val="0"/>
          <w:numId w:val="12"/>
        </w:numPr>
        <w:tabs>
          <w:tab w:val="left" w:pos="1134"/>
        </w:tabs>
        <w:ind w:left="0" w:firstLine="851"/>
        <w:contextualSpacing/>
        <w:jc w:val="both"/>
        <w:rPr>
          <w:rFonts w:eastAsia="Calibri"/>
          <w:sz w:val="28"/>
          <w:szCs w:val="28"/>
        </w:rPr>
      </w:pPr>
      <w:r w:rsidRPr="008259E9">
        <w:rPr>
          <w:sz w:val="28"/>
          <w:szCs w:val="28"/>
        </w:rPr>
        <w:t xml:space="preserve">получит развитие и поддержку институт территориального общественного самоуправления, и число ТОС, созданных на территории города Когалыма превысит 1 (уровень 2022 года). </w:t>
      </w:r>
    </w:p>
    <w:p w14:paraId="0BBB7367" w14:textId="77777777" w:rsidR="008259E9" w:rsidRPr="008259E9" w:rsidRDefault="008259E9" w:rsidP="008259E9">
      <w:pPr>
        <w:ind w:firstLine="709"/>
        <w:jc w:val="both"/>
        <w:rPr>
          <w:sz w:val="28"/>
          <w:szCs w:val="28"/>
        </w:rPr>
      </w:pPr>
      <w:r w:rsidRPr="008259E9">
        <w:rPr>
          <w:sz w:val="28"/>
          <w:szCs w:val="28"/>
        </w:rPr>
        <w:t xml:space="preserve">В этой связи нужно выделить несколько приоритетных направлений по решению поставленной задачи: </w:t>
      </w:r>
    </w:p>
    <w:p w14:paraId="3146FE47" w14:textId="77777777" w:rsidR="008259E9" w:rsidRPr="008259E9" w:rsidRDefault="008259E9" w:rsidP="008259E9">
      <w:pPr>
        <w:ind w:firstLine="709"/>
        <w:jc w:val="both"/>
        <w:rPr>
          <w:sz w:val="28"/>
          <w:szCs w:val="28"/>
        </w:rPr>
      </w:pPr>
      <w:r w:rsidRPr="008259E9">
        <w:rPr>
          <w:sz w:val="28"/>
          <w:szCs w:val="28"/>
        </w:rPr>
        <w:t xml:space="preserve">1.  Дальнейшее развитие экосистемы открытого публичного управления в городе Когалыме, учитывающей потребности различных местных сообществ и позволяющей им включиться в разноуровневые институциональные форматы взаимодействия с государственными, муниципальными, частными и общественными структурами для выработки решений по общественно значимым проблемам города. </w:t>
      </w:r>
    </w:p>
    <w:p w14:paraId="0B95A4B1" w14:textId="77777777" w:rsidR="008259E9" w:rsidRPr="008259E9" w:rsidRDefault="008259E9" w:rsidP="008259E9">
      <w:pPr>
        <w:ind w:firstLine="709"/>
        <w:jc w:val="both"/>
        <w:rPr>
          <w:sz w:val="28"/>
          <w:szCs w:val="28"/>
        </w:rPr>
      </w:pPr>
      <w:r w:rsidRPr="008259E9">
        <w:rPr>
          <w:sz w:val="28"/>
          <w:szCs w:val="28"/>
        </w:rPr>
        <w:t xml:space="preserve">2. Дальнейшее расширение практики вовлечения институтов гражданского общества, в том числе Молодежной палаты Думы города Когалыма, общественных советов Администрации города Когалыма в решение задач социально-экономического развития города во взаимодействии с органами государственной власти и федеральными и окружными организациями некоммерческого сектора, бизнеса. </w:t>
      </w:r>
    </w:p>
    <w:p w14:paraId="06DBC4F0" w14:textId="77777777" w:rsidR="008259E9" w:rsidRPr="008259E9" w:rsidRDefault="008259E9" w:rsidP="008259E9">
      <w:pPr>
        <w:ind w:firstLine="709"/>
        <w:jc w:val="both"/>
        <w:rPr>
          <w:sz w:val="28"/>
          <w:szCs w:val="28"/>
        </w:rPr>
      </w:pPr>
      <w:r w:rsidRPr="008259E9">
        <w:rPr>
          <w:sz w:val="28"/>
          <w:szCs w:val="28"/>
        </w:rPr>
        <w:t xml:space="preserve">3.  Дальнейшая профессионализация деятельности СО НКО в сферах их деятельности, позиционирование в качестве исполнителей общественно полезных услуг и увеличение числа муниципальных услуг, осуществляемых через СО НКО. Экспертная поддержка СО НКО, включение их в реализацию национальных, федеральных и окружных проектов на местном уровне, применение практики включения лидеров общественного мнения, активных граждан в различные кадровые резервы, формирование системы получения дополнительного и специального образования за счет грантовых средств местного бюджета; </w:t>
      </w:r>
    </w:p>
    <w:p w14:paraId="381EEC3A" w14:textId="77777777" w:rsidR="008259E9" w:rsidRPr="008259E9" w:rsidRDefault="008259E9" w:rsidP="008259E9">
      <w:pPr>
        <w:ind w:firstLine="709"/>
        <w:jc w:val="both"/>
        <w:rPr>
          <w:sz w:val="28"/>
          <w:szCs w:val="28"/>
        </w:rPr>
      </w:pPr>
      <w:r w:rsidRPr="008259E9">
        <w:rPr>
          <w:sz w:val="28"/>
          <w:szCs w:val="28"/>
        </w:rPr>
        <w:t>4. Наращивание участия в конкурсах социально значимых проектов, грантов ев уровне автономного округа, содействие участию в конкурсе грантов Президента Российской Федерации на развитие гражданского общества, в конкурсах благотворительных фондов (Фонда Потанина и других), конкурса социальных и культурных проектов ПАО «ЛУКОЙЛ»;</w:t>
      </w:r>
    </w:p>
    <w:p w14:paraId="15593A06" w14:textId="77777777" w:rsidR="008259E9" w:rsidRPr="008259E9" w:rsidRDefault="008259E9" w:rsidP="008259E9">
      <w:pPr>
        <w:ind w:firstLine="709"/>
        <w:jc w:val="both"/>
        <w:rPr>
          <w:sz w:val="28"/>
          <w:szCs w:val="28"/>
        </w:rPr>
      </w:pPr>
      <w:r w:rsidRPr="008259E9">
        <w:rPr>
          <w:sz w:val="28"/>
          <w:szCs w:val="28"/>
        </w:rPr>
        <w:t>5. Институциональное развитие благотворительной и волонтерской деятельности, вовлечение в нее горожан разного возраста и социального статуса, подготовка кадров для благотворительных и волонтерских организаций;</w:t>
      </w:r>
    </w:p>
    <w:p w14:paraId="1B13C090" w14:textId="77777777" w:rsidR="008259E9" w:rsidRPr="008259E9" w:rsidRDefault="008259E9" w:rsidP="008259E9">
      <w:pPr>
        <w:ind w:firstLine="709"/>
        <w:jc w:val="both"/>
        <w:rPr>
          <w:sz w:val="28"/>
          <w:szCs w:val="28"/>
        </w:rPr>
      </w:pPr>
      <w:r w:rsidRPr="008259E9">
        <w:rPr>
          <w:sz w:val="28"/>
          <w:szCs w:val="28"/>
        </w:rPr>
        <w:t xml:space="preserve">6.  Наращивание объемов инициативного бюджетирования на муниципальном уровне и создание системы стимулирования активных граждан по участию в этом процессе. Создание системы мотивации при привлечении экспертов и активных граждан к краудсорсинговым проектам.  </w:t>
      </w:r>
    </w:p>
    <w:p w14:paraId="5FCF199F" w14:textId="77777777" w:rsidR="008259E9" w:rsidRPr="008259E9" w:rsidRDefault="008259E9" w:rsidP="008259E9">
      <w:pPr>
        <w:ind w:firstLine="708"/>
        <w:rPr>
          <w:sz w:val="28"/>
          <w:szCs w:val="28"/>
        </w:rPr>
      </w:pPr>
      <w:r w:rsidRPr="008259E9">
        <w:rPr>
          <w:sz w:val="28"/>
          <w:szCs w:val="28"/>
        </w:rPr>
        <w:t>Механизмами решения поставленной задачи являются:</w:t>
      </w:r>
    </w:p>
    <w:p w14:paraId="2716C347" w14:textId="77777777" w:rsidR="008259E9" w:rsidRPr="008259E9" w:rsidRDefault="008259E9" w:rsidP="008259E9">
      <w:pPr>
        <w:numPr>
          <w:ilvl w:val="0"/>
          <w:numId w:val="13"/>
        </w:numPr>
        <w:ind w:left="0" w:firstLine="851"/>
        <w:contextualSpacing/>
        <w:jc w:val="both"/>
        <w:rPr>
          <w:sz w:val="28"/>
          <w:szCs w:val="28"/>
        </w:rPr>
      </w:pPr>
      <w:r w:rsidRPr="008259E9">
        <w:rPr>
          <w:sz w:val="28"/>
          <w:szCs w:val="28"/>
        </w:rPr>
        <w:t>Муниципальная программа «Развитие институтов гражданского общества города Когалыма», утвержденная постановлением Администрации города Когалыма от 02.10.2013 № 2811;</w:t>
      </w:r>
    </w:p>
    <w:p w14:paraId="2F4E3E74" w14:textId="77777777" w:rsidR="008259E9" w:rsidRPr="008259E9" w:rsidRDefault="008259E9" w:rsidP="008259E9">
      <w:pPr>
        <w:numPr>
          <w:ilvl w:val="0"/>
          <w:numId w:val="13"/>
        </w:numPr>
        <w:ind w:left="0" w:firstLine="851"/>
        <w:contextualSpacing/>
        <w:jc w:val="both"/>
        <w:rPr>
          <w:sz w:val="28"/>
          <w:szCs w:val="28"/>
        </w:rPr>
      </w:pPr>
      <w:r w:rsidRPr="008259E9">
        <w:rPr>
          <w:sz w:val="28"/>
          <w:szCs w:val="28"/>
        </w:rPr>
        <w:t>Муниципальная программа «Укрепление межнационального и межконфессионального согласия, профилактика экстремизма и терроризма в городе Когалыме», утвержденная постановлением Администрации города Когалыма от 15.10.2013 №2927;</w:t>
      </w:r>
    </w:p>
    <w:p w14:paraId="67BEC2CD" w14:textId="77777777" w:rsidR="008259E9" w:rsidRPr="008259E9" w:rsidRDefault="008259E9" w:rsidP="008259E9">
      <w:pPr>
        <w:numPr>
          <w:ilvl w:val="0"/>
          <w:numId w:val="13"/>
        </w:numPr>
        <w:ind w:left="0" w:firstLine="851"/>
        <w:contextualSpacing/>
        <w:jc w:val="both"/>
        <w:rPr>
          <w:sz w:val="28"/>
          <w:szCs w:val="28"/>
        </w:rPr>
      </w:pPr>
      <w:r w:rsidRPr="008259E9">
        <w:rPr>
          <w:sz w:val="28"/>
          <w:szCs w:val="28"/>
        </w:rPr>
        <w:t>Муниципальная программа «Профилактика правонарушений и обеспечение отдельных прав граждан в городе Когалыме», утвержденная постановлением Администрации города Когалыма от 15.10.2013 №2928.</w:t>
      </w:r>
    </w:p>
    <w:p w14:paraId="1C442A6F" w14:textId="77777777" w:rsidR="008259E9" w:rsidRPr="008259E9" w:rsidRDefault="008259E9" w:rsidP="008259E9">
      <w:pPr>
        <w:ind w:firstLine="851"/>
        <w:jc w:val="both"/>
        <w:rPr>
          <w:sz w:val="26"/>
          <w:szCs w:val="26"/>
        </w:rPr>
      </w:pPr>
    </w:p>
    <w:p w14:paraId="7E1CB6BE" w14:textId="77777777" w:rsidR="008259E9" w:rsidRPr="008259E9" w:rsidRDefault="008259E9" w:rsidP="008259E9">
      <w:pPr>
        <w:pStyle w:val="3"/>
        <w:rPr>
          <w:rFonts w:ascii="Times New Roman" w:hAnsi="Times New Roman" w:cs="Times New Roman"/>
          <w:color w:val="auto"/>
          <w:sz w:val="28"/>
        </w:rPr>
      </w:pPr>
      <w:bookmarkStart w:id="55" w:name="_Toc150414152"/>
      <w:r w:rsidRPr="008259E9">
        <w:rPr>
          <w:rFonts w:ascii="Times New Roman" w:hAnsi="Times New Roman" w:cs="Times New Roman"/>
          <w:color w:val="auto"/>
          <w:sz w:val="28"/>
        </w:rPr>
        <w:t>5.3. Задачи и направления по достижению долгосрочного приоритета стратегического развития города Когалыма «Креативная экономика»</w:t>
      </w:r>
      <w:bookmarkEnd w:id="55"/>
    </w:p>
    <w:p w14:paraId="2E9B8FBC" w14:textId="77777777" w:rsidR="008259E9" w:rsidRPr="008259E9" w:rsidRDefault="008259E9" w:rsidP="008259E9">
      <w:pPr>
        <w:ind w:firstLine="851"/>
        <w:jc w:val="both"/>
        <w:rPr>
          <w:sz w:val="26"/>
          <w:szCs w:val="26"/>
        </w:rPr>
      </w:pPr>
      <w:r w:rsidRPr="008259E9">
        <w:rPr>
          <w:sz w:val="28"/>
          <w:szCs w:val="28"/>
        </w:rPr>
        <w:t>Для реализации приоритета «Креативная экономика» и поставленной цели: поддерживать развитие диверсифицированной креативной экономики города Когалыма с ростом объемов производства товаров, оказания услуг и выполнения работ не менее 4% в год до конца 2036 года, предусмотрены следующие задачи</w:t>
      </w:r>
      <w:r w:rsidRPr="008259E9">
        <w:rPr>
          <w:sz w:val="26"/>
          <w:szCs w:val="26"/>
        </w:rPr>
        <w:t>:</w:t>
      </w:r>
    </w:p>
    <w:p w14:paraId="20E5EAC0" w14:textId="77777777" w:rsidR="008259E9" w:rsidRPr="008259E9" w:rsidRDefault="008259E9" w:rsidP="008259E9">
      <w:pPr>
        <w:ind w:firstLine="851"/>
        <w:jc w:val="both"/>
        <w:rPr>
          <w:sz w:val="28"/>
          <w:szCs w:val="28"/>
        </w:rPr>
      </w:pPr>
      <w:r w:rsidRPr="008259E9">
        <w:rPr>
          <w:sz w:val="28"/>
          <w:szCs w:val="28"/>
        </w:rPr>
        <w:t>5.3.1. Развитие реального сектора экономики;</w:t>
      </w:r>
    </w:p>
    <w:p w14:paraId="2F6B9E38" w14:textId="77777777" w:rsidR="008259E9" w:rsidRPr="008259E9" w:rsidRDefault="008259E9" w:rsidP="008259E9">
      <w:pPr>
        <w:ind w:firstLine="851"/>
        <w:jc w:val="both"/>
        <w:rPr>
          <w:sz w:val="28"/>
          <w:szCs w:val="28"/>
        </w:rPr>
      </w:pPr>
      <w:r w:rsidRPr="008259E9">
        <w:rPr>
          <w:sz w:val="28"/>
          <w:szCs w:val="28"/>
        </w:rPr>
        <w:t>5.3.2. Развитие малого и среднего предпринимательства;</w:t>
      </w:r>
    </w:p>
    <w:p w14:paraId="4EA19559" w14:textId="77777777" w:rsidR="008259E9" w:rsidRPr="008259E9" w:rsidRDefault="008259E9" w:rsidP="008259E9">
      <w:pPr>
        <w:ind w:firstLine="851"/>
        <w:jc w:val="both"/>
        <w:rPr>
          <w:sz w:val="28"/>
          <w:szCs w:val="28"/>
        </w:rPr>
      </w:pPr>
      <w:r w:rsidRPr="008259E9">
        <w:rPr>
          <w:sz w:val="28"/>
          <w:szCs w:val="28"/>
        </w:rPr>
        <w:t>5.3.3. Развитие инвестиционной деятельности;</w:t>
      </w:r>
    </w:p>
    <w:p w14:paraId="27EB4A5B" w14:textId="77777777" w:rsidR="008259E9" w:rsidRPr="008259E9" w:rsidRDefault="008259E9" w:rsidP="008259E9">
      <w:pPr>
        <w:ind w:firstLine="851"/>
        <w:jc w:val="both"/>
        <w:rPr>
          <w:sz w:val="28"/>
          <w:szCs w:val="28"/>
        </w:rPr>
      </w:pPr>
      <w:r w:rsidRPr="008259E9">
        <w:rPr>
          <w:sz w:val="28"/>
          <w:szCs w:val="28"/>
        </w:rPr>
        <w:t>5.3.4. Развитие туристической отрасли;</w:t>
      </w:r>
    </w:p>
    <w:p w14:paraId="0890426E" w14:textId="77777777" w:rsidR="008259E9" w:rsidRPr="008259E9" w:rsidRDefault="008259E9" w:rsidP="008259E9">
      <w:pPr>
        <w:ind w:firstLine="851"/>
        <w:jc w:val="both"/>
        <w:rPr>
          <w:sz w:val="28"/>
          <w:szCs w:val="28"/>
        </w:rPr>
      </w:pPr>
      <w:r w:rsidRPr="008259E9">
        <w:rPr>
          <w:sz w:val="28"/>
          <w:szCs w:val="28"/>
        </w:rPr>
        <w:t>5.3.5. Развитие агропромышленного комплекса;</w:t>
      </w:r>
    </w:p>
    <w:p w14:paraId="2151205F" w14:textId="77777777" w:rsidR="008259E9" w:rsidRPr="008259E9" w:rsidRDefault="008259E9" w:rsidP="008259E9">
      <w:pPr>
        <w:ind w:firstLine="851"/>
        <w:jc w:val="both"/>
        <w:rPr>
          <w:sz w:val="28"/>
          <w:szCs w:val="28"/>
        </w:rPr>
      </w:pPr>
      <w:r w:rsidRPr="008259E9">
        <w:rPr>
          <w:sz w:val="28"/>
          <w:szCs w:val="28"/>
        </w:rPr>
        <w:t>5.3.6. Развитие строительства;</w:t>
      </w:r>
    </w:p>
    <w:p w14:paraId="4053AF02" w14:textId="77777777" w:rsidR="008259E9" w:rsidRPr="008259E9" w:rsidRDefault="008259E9" w:rsidP="008259E9">
      <w:pPr>
        <w:ind w:firstLine="851"/>
        <w:jc w:val="both"/>
        <w:rPr>
          <w:sz w:val="28"/>
          <w:szCs w:val="28"/>
        </w:rPr>
      </w:pPr>
      <w:r w:rsidRPr="008259E9">
        <w:rPr>
          <w:sz w:val="28"/>
          <w:szCs w:val="28"/>
        </w:rPr>
        <w:t>5.3.7. Развитие профессионального образования.</w:t>
      </w:r>
    </w:p>
    <w:p w14:paraId="656DB90A" w14:textId="77777777" w:rsidR="008259E9" w:rsidRPr="008259E9" w:rsidRDefault="008259E9" w:rsidP="008259E9">
      <w:pPr>
        <w:ind w:firstLine="851"/>
        <w:jc w:val="both"/>
        <w:rPr>
          <w:sz w:val="26"/>
          <w:szCs w:val="26"/>
        </w:rPr>
      </w:pPr>
    </w:p>
    <w:p w14:paraId="3D60A241" w14:textId="77777777" w:rsidR="008259E9" w:rsidRPr="008259E9" w:rsidRDefault="008259E9" w:rsidP="008259E9">
      <w:pPr>
        <w:pStyle w:val="3"/>
        <w:rPr>
          <w:rFonts w:ascii="Times New Roman" w:hAnsi="Times New Roman" w:cs="Times New Roman"/>
          <w:color w:val="auto"/>
          <w:sz w:val="28"/>
        </w:rPr>
      </w:pPr>
      <w:bookmarkStart w:id="56" w:name="_Toc150414153"/>
      <w:r w:rsidRPr="008259E9">
        <w:rPr>
          <w:rFonts w:ascii="Times New Roman" w:hAnsi="Times New Roman" w:cs="Times New Roman"/>
          <w:color w:val="auto"/>
          <w:sz w:val="28"/>
        </w:rPr>
        <w:t>5.3.1. Развитие реального сектора экономики</w:t>
      </w:r>
      <w:bookmarkEnd w:id="56"/>
    </w:p>
    <w:p w14:paraId="3F3D677D" w14:textId="77777777" w:rsidR="008259E9" w:rsidRPr="008259E9" w:rsidRDefault="008259E9" w:rsidP="008259E9">
      <w:pPr>
        <w:tabs>
          <w:tab w:val="left" w:pos="1134"/>
        </w:tabs>
        <w:ind w:firstLine="851"/>
        <w:rPr>
          <w:b/>
          <w:i/>
          <w:sz w:val="28"/>
          <w:szCs w:val="28"/>
        </w:rPr>
      </w:pPr>
      <w:r w:rsidRPr="008259E9">
        <w:rPr>
          <w:b/>
          <w:i/>
          <w:sz w:val="28"/>
          <w:szCs w:val="28"/>
        </w:rPr>
        <w:t xml:space="preserve">Ключевые вызовы: </w:t>
      </w:r>
    </w:p>
    <w:p w14:paraId="31B7F204" w14:textId="77777777" w:rsidR="008259E9" w:rsidRPr="008259E9" w:rsidRDefault="008259E9" w:rsidP="008259E9">
      <w:pPr>
        <w:tabs>
          <w:tab w:val="left" w:pos="1134"/>
        </w:tabs>
        <w:ind w:firstLine="851"/>
        <w:jc w:val="both"/>
        <w:rPr>
          <w:sz w:val="28"/>
          <w:szCs w:val="28"/>
        </w:rPr>
      </w:pPr>
      <w:r w:rsidRPr="008259E9">
        <w:rPr>
          <w:sz w:val="28"/>
          <w:szCs w:val="28"/>
        </w:rPr>
        <w:t>1. Уменьшение объема отгруженных товаров промышленности по причине повышения затрат на амортизацию основного капитала, закупочных цен сырья и материалов;</w:t>
      </w:r>
    </w:p>
    <w:p w14:paraId="78CC417E" w14:textId="77777777" w:rsidR="008259E9" w:rsidRPr="008259E9" w:rsidRDefault="008259E9" w:rsidP="008259E9">
      <w:pPr>
        <w:tabs>
          <w:tab w:val="left" w:pos="1134"/>
        </w:tabs>
        <w:ind w:firstLine="851"/>
        <w:jc w:val="both"/>
        <w:rPr>
          <w:sz w:val="28"/>
          <w:szCs w:val="28"/>
        </w:rPr>
      </w:pPr>
      <w:r w:rsidRPr="008259E9">
        <w:rPr>
          <w:sz w:val="28"/>
          <w:szCs w:val="28"/>
        </w:rPr>
        <w:t>2. Наличие геополитических рисков, ведущих к трансформации логистических цепочек, увеличению затрат на добычу полезных ископаемых;</w:t>
      </w:r>
    </w:p>
    <w:p w14:paraId="4EF967E6" w14:textId="77777777" w:rsidR="008259E9" w:rsidRPr="008259E9" w:rsidRDefault="008259E9" w:rsidP="008259E9">
      <w:pPr>
        <w:tabs>
          <w:tab w:val="left" w:pos="1134"/>
        </w:tabs>
        <w:ind w:firstLine="851"/>
        <w:jc w:val="both"/>
        <w:rPr>
          <w:sz w:val="28"/>
          <w:szCs w:val="28"/>
        </w:rPr>
      </w:pPr>
      <w:r w:rsidRPr="008259E9">
        <w:rPr>
          <w:sz w:val="28"/>
          <w:szCs w:val="28"/>
        </w:rPr>
        <w:t>3. Снижение темпов обновления основных фондов, внедрения инноваций и технологической модернизации в условиях санкционного давления внешнеэкономических субъектов;</w:t>
      </w:r>
    </w:p>
    <w:p w14:paraId="5113B666" w14:textId="77777777" w:rsidR="008259E9" w:rsidRPr="008259E9" w:rsidRDefault="008259E9" w:rsidP="008259E9">
      <w:pPr>
        <w:tabs>
          <w:tab w:val="left" w:pos="1134"/>
        </w:tabs>
        <w:ind w:firstLine="851"/>
        <w:jc w:val="both"/>
        <w:rPr>
          <w:sz w:val="28"/>
          <w:szCs w:val="28"/>
        </w:rPr>
      </w:pPr>
      <w:r w:rsidRPr="008259E9">
        <w:rPr>
          <w:sz w:val="28"/>
          <w:szCs w:val="28"/>
        </w:rPr>
        <w:t>4. Внедрение элементов «зеленой» и «бережливой экономики» в существующие производства, создание экологической промышленности.</w:t>
      </w:r>
    </w:p>
    <w:p w14:paraId="7C494AB5" w14:textId="77777777" w:rsidR="008259E9" w:rsidRPr="008259E9" w:rsidRDefault="008259E9" w:rsidP="008259E9">
      <w:pPr>
        <w:tabs>
          <w:tab w:val="left" w:pos="1134"/>
        </w:tabs>
        <w:ind w:firstLine="851"/>
        <w:rPr>
          <w:b/>
          <w:i/>
          <w:sz w:val="28"/>
          <w:szCs w:val="28"/>
        </w:rPr>
      </w:pPr>
      <w:r w:rsidRPr="008259E9">
        <w:rPr>
          <w:b/>
          <w:i/>
          <w:sz w:val="28"/>
          <w:szCs w:val="28"/>
        </w:rPr>
        <w:t xml:space="preserve">Целевое видение и задачи: </w:t>
      </w:r>
    </w:p>
    <w:p w14:paraId="22C3F1EC" w14:textId="77777777" w:rsidR="008259E9" w:rsidRPr="008259E9" w:rsidRDefault="008259E9" w:rsidP="008259E9">
      <w:pPr>
        <w:tabs>
          <w:tab w:val="left" w:pos="1134"/>
        </w:tabs>
        <w:ind w:firstLine="851"/>
        <w:jc w:val="both"/>
        <w:rPr>
          <w:sz w:val="28"/>
          <w:szCs w:val="28"/>
        </w:rPr>
      </w:pPr>
      <w:r w:rsidRPr="008259E9">
        <w:rPr>
          <w:sz w:val="28"/>
          <w:szCs w:val="28"/>
        </w:rPr>
        <w:t xml:space="preserve">К 2036 году промышленный сектор города Когалыма представляет собой развитый диверсифицированный производственный комплекс, обеспечивающий устойчивый рост промышленного производства на уровне не ниже 4 % ежегодно за счет высокотехнологичной конкурентоспособной обрабатывающей промышленности, переориентированной  на  импортозамещение  и  стимулирование  экспорта  собственной продукции, эффективного добывающего сектора экономики и сформированной экологической промышленности. </w:t>
      </w:r>
    </w:p>
    <w:p w14:paraId="5224C16D" w14:textId="77777777" w:rsidR="008259E9" w:rsidRPr="008259E9" w:rsidRDefault="008259E9" w:rsidP="008259E9">
      <w:pPr>
        <w:tabs>
          <w:tab w:val="left" w:pos="1134"/>
        </w:tabs>
        <w:ind w:firstLine="851"/>
        <w:rPr>
          <w:color w:val="000000"/>
          <w:sz w:val="28"/>
          <w:szCs w:val="28"/>
        </w:rPr>
      </w:pPr>
      <w:r w:rsidRPr="008259E9">
        <w:rPr>
          <w:sz w:val="28"/>
          <w:szCs w:val="28"/>
        </w:rPr>
        <w:t>Реализация Стратегии предполагает достижение целевых ориентиров к 2036 году:</w:t>
      </w:r>
    </w:p>
    <w:p w14:paraId="671D5281" w14:textId="77777777" w:rsidR="008259E9" w:rsidRPr="008259E9" w:rsidRDefault="008259E9" w:rsidP="008259E9">
      <w:pPr>
        <w:tabs>
          <w:tab w:val="left" w:pos="1134"/>
        </w:tabs>
        <w:ind w:firstLine="851"/>
        <w:jc w:val="both"/>
        <w:rPr>
          <w:sz w:val="28"/>
          <w:szCs w:val="28"/>
        </w:rPr>
      </w:pPr>
      <w:r w:rsidRPr="008259E9">
        <w:rPr>
          <w:sz w:val="28"/>
          <w:szCs w:val="28"/>
        </w:rPr>
        <w:t>физический объем отрасли “Добыча полезных ископаемых” вырастет в 2 раза по отношению к 2022 году;</w:t>
      </w:r>
    </w:p>
    <w:p w14:paraId="6AF30BE2" w14:textId="77777777" w:rsidR="008259E9" w:rsidRPr="008259E9" w:rsidRDefault="008259E9" w:rsidP="008259E9">
      <w:pPr>
        <w:tabs>
          <w:tab w:val="left" w:pos="1134"/>
        </w:tabs>
        <w:ind w:firstLine="851"/>
        <w:jc w:val="both"/>
        <w:rPr>
          <w:sz w:val="28"/>
          <w:szCs w:val="28"/>
        </w:rPr>
      </w:pPr>
      <w:r w:rsidRPr="008259E9">
        <w:rPr>
          <w:sz w:val="28"/>
          <w:szCs w:val="28"/>
        </w:rPr>
        <w:t>году физический объем отрасли “Обрабатывающие производства” вырастет в 1,4 раза по отношению к 2022 году;</w:t>
      </w:r>
    </w:p>
    <w:p w14:paraId="091BC1F5" w14:textId="77777777" w:rsidR="008259E9" w:rsidRPr="008259E9" w:rsidRDefault="008259E9" w:rsidP="008259E9">
      <w:pPr>
        <w:tabs>
          <w:tab w:val="left" w:pos="1134"/>
        </w:tabs>
        <w:ind w:firstLine="851"/>
        <w:jc w:val="both"/>
        <w:rPr>
          <w:sz w:val="28"/>
          <w:szCs w:val="28"/>
        </w:rPr>
      </w:pPr>
      <w:r w:rsidRPr="008259E9">
        <w:rPr>
          <w:sz w:val="28"/>
          <w:szCs w:val="28"/>
        </w:rPr>
        <w:t>году физический объем отрасли “Обеспечение электрической энергией, газом и паром; Кондиционирование воздуха” вырастет в 1,3 раза по отношению к 2022 году;</w:t>
      </w:r>
    </w:p>
    <w:p w14:paraId="08EC9A5E" w14:textId="77777777" w:rsidR="008259E9" w:rsidRPr="008259E9" w:rsidRDefault="008259E9" w:rsidP="008259E9">
      <w:pPr>
        <w:tabs>
          <w:tab w:val="left" w:pos="1134"/>
        </w:tabs>
        <w:ind w:firstLine="851"/>
        <w:jc w:val="both"/>
        <w:rPr>
          <w:sz w:val="28"/>
          <w:szCs w:val="28"/>
        </w:rPr>
      </w:pPr>
      <w:r w:rsidRPr="008259E9">
        <w:rPr>
          <w:sz w:val="28"/>
          <w:szCs w:val="28"/>
        </w:rPr>
        <w:t>году физический объем отрасли “Водоснабжение, водоотведение, организация сбора и утилизации отходов, деятельность по ликвидации загрязнений” вырастет в 1,01 раза по отношению к 2022 году;</w:t>
      </w:r>
    </w:p>
    <w:p w14:paraId="77EAAAC3" w14:textId="77777777" w:rsidR="008259E9" w:rsidRPr="008259E9" w:rsidRDefault="008259E9" w:rsidP="008259E9">
      <w:pPr>
        <w:tabs>
          <w:tab w:val="left" w:pos="1134"/>
        </w:tabs>
        <w:ind w:firstLine="851"/>
        <w:jc w:val="both"/>
        <w:rPr>
          <w:i/>
          <w:sz w:val="28"/>
          <w:szCs w:val="28"/>
        </w:rPr>
      </w:pPr>
      <w:r w:rsidRPr="008259E9">
        <w:rPr>
          <w:sz w:val="28"/>
          <w:szCs w:val="28"/>
        </w:rPr>
        <w:t xml:space="preserve">В этой связи нужно выделить несколько приоритетных направлений по решению поставленной задачи: </w:t>
      </w:r>
    </w:p>
    <w:p w14:paraId="00A5F7E6" w14:textId="77777777" w:rsidR="008259E9" w:rsidRPr="008259E9" w:rsidRDefault="008259E9" w:rsidP="008259E9">
      <w:pPr>
        <w:numPr>
          <w:ilvl w:val="0"/>
          <w:numId w:val="19"/>
        </w:numPr>
        <w:tabs>
          <w:tab w:val="left" w:pos="1134"/>
        </w:tabs>
        <w:ind w:left="0" w:firstLine="851"/>
        <w:contextualSpacing/>
        <w:jc w:val="both"/>
        <w:rPr>
          <w:sz w:val="28"/>
          <w:szCs w:val="28"/>
        </w:rPr>
      </w:pPr>
      <w:r w:rsidRPr="008259E9">
        <w:rPr>
          <w:sz w:val="28"/>
          <w:szCs w:val="28"/>
        </w:rPr>
        <w:t>содействие развитию промышленности, через оказание консультационной, имущественной, финансовой и иной поддержки предприятиям обрабатывающего производства, в том числе, субъектам малого и среднего предпринимательства, занимающимся производственной деятельностью на территории города Когалыма;</w:t>
      </w:r>
    </w:p>
    <w:p w14:paraId="7A23EC2C" w14:textId="77777777" w:rsidR="008259E9" w:rsidRPr="008259E9" w:rsidRDefault="008259E9" w:rsidP="008259E9">
      <w:pPr>
        <w:numPr>
          <w:ilvl w:val="0"/>
          <w:numId w:val="19"/>
        </w:numPr>
        <w:tabs>
          <w:tab w:val="left" w:pos="1134"/>
        </w:tabs>
        <w:ind w:left="0" w:firstLine="851"/>
        <w:contextualSpacing/>
        <w:jc w:val="both"/>
        <w:rPr>
          <w:sz w:val="28"/>
          <w:szCs w:val="28"/>
        </w:rPr>
      </w:pPr>
      <w:r w:rsidRPr="008259E9">
        <w:rPr>
          <w:sz w:val="28"/>
          <w:szCs w:val="28"/>
        </w:rPr>
        <w:t>развитие кластера высокотехнологичных нефтесервисных предприятий;</w:t>
      </w:r>
    </w:p>
    <w:p w14:paraId="4F2847F9" w14:textId="77777777" w:rsidR="008259E9" w:rsidRPr="008259E9" w:rsidRDefault="008259E9" w:rsidP="008259E9">
      <w:pPr>
        <w:numPr>
          <w:ilvl w:val="0"/>
          <w:numId w:val="19"/>
        </w:numPr>
        <w:tabs>
          <w:tab w:val="left" w:pos="1134"/>
        </w:tabs>
        <w:ind w:left="0" w:firstLine="851"/>
        <w:contextualSpacing/>
        <w:jc w:val="both"/>
        <w:rPr>
          <w:sz w:val="28"/>
          <w:szCs w:val="28"/>
        </w:rPr>
      </w:pPr>
      <w:r w:rsidRPr="008259E9">
        <w:rPr>
          <w:sz w:val="28"/>
          <w:szCs w:val="28"/>
        </w:rPr>
        <w:t>комплексная поддержка развития новых производственных направлений в сфере обрабатывающей промышленности, содействие интеграции крупного и малого бизнеса в производственной сфере;</w:t>
      </w:r>
    </w:p>
    <w:p w14:paraId="575E07BA" w14:textId="77777777" w:rsidR="008259E9" w:rsidRPr="008259E9" w:rsidRDefault="008259E9" w:rsidP="008259E9">
      <w:pPr>
        <w:numPr>
          <w:ilvl w:val="0"/>
          <w:numId w:val="19"/>
        </w:numPr>
        <w:tabs>
          <w:tab w:val="left" w:pos="1134"/>
        </w:tabs>
        <w:ind w:left="0" w:firstLine="851"/>
        <w:contextualSpacing/>
        <w:jc w:val="both"/>
        <w:rPr>
          <w:sz w:val="28"/>
          <w:szCs w:val="28"/>
        </w:rPr>
      </w:pPr>
      <w:r w:rsidRPr="008259E9">
        <w:rPr>
          <w:sz w:val="28"/>
          <w:szCs w:val="28"/>
        </w:rPr>
        <w:t>формирование местной экологической промышленности, которая станет важнейшим фактором комфортизации окружающей среды промышленного города;</w:t>
      </w:r>
    </w:p>
    <w:p w14:paraId="4D5B5677" w14:textId="77777777" w:rsidR="008259E9" w:rsidRPr="008259E9" w:rsidRDefault="008259E9" w:rsidP="008259E9">
      <w:pPr>
        <w:numPr>
          <w:ilvl w:val="0"/>
          <w:numId w:val="19"/>
        </w:numPr>
        <w:tabs>
          <w:tab w:val="left" w:pos="1134"/>
        </w:tabs>
        <w:ind w:left="0" w:firstLine="851"/>
        <w:contextualSpacing/>
        <w:jc w:val="both"/>
        <w:rPr>
          <w:sz w:val="28"/>
          <w:szCs w:val="28"/>
        </w:rPr>
      </w:pPr>
      <w:r w:rsidRPr="008259E9">
        <w:rPr>
          <w:sz w:val="28"/>
          <w:szCs w:val="28"/>
        </w:rPr>
        <w:t>поддержка создания и развития новых форм организации промышленного производства: индустриальных и технопарков;</w:t>
      </w:r>
    </w:p>
    <w:p w14:paraId="441102A6" w14:textId="77777777" w:rsidR="008259E9" w:rsidRPr="008259E9" w:rsidRDefault="008259E9" w:rsidP="008259E9">
      <w:pPr>
        <w:numPr>
          <w:ilvl w:val="0"/>
          <w:numId w:val="19"/>
        </w:numPr>
        <w:tabs>
          <w:tab w:val="left" w:pos="1134"/>
        </w:tabs>
        <w:ind w:left="0" w:firstLine="851"/>
        <w:contextualSpacing/>
        <w:jc w:val="both"/>
        <w:rPr>
          <w:sz w:val="28"/>
          <w:szCs w:val="28"/>
        </w:rPr>
      </w:pPr>
      <w:r w:rsidRPr="008259E9">
        <w:rPr>
          <w:sz w:val="28"/>
          <w:szCs w:val="28"/>
        </w:rPr>
        <w:t>содействие промышленным предприятиям в вопросах внедрения принципов бережливого производства, переподготовки работников в образовательных структурах и центрах Ханты-Мансийского автономного округа – Югры;</w:t>
      </w:r>
    </w:p>
    <w:p w14:paraId="5B9F77F7" w14:textId="77777777" w:rsidR="008259E9" w:rsidRPr="008259E9" w:rsidRDefault="008259E9" w:rsidP="008259E9">
      <w:pPr>
        <w:numPr>
          <w:ilvl w:val="0"/>
          <w:numId w:val="19"/>
        </w:numPr>
        <w:tabs>
          <w:tab w:val="left" w:pos="1134"/>
        </w:tabs>
        <w:ind w:left="0" w:firstLine="851"/>
        <w:contextualSpacing/>
        <w:jc w:val="both"/>
        <w:rPr>
          <w:sz w:val="28"/>
          <w:szCs w:val="28"/>
        </w:rPr>
      </w:pPr>
      <w:r w:rsidRPr="008259E9">
        <w:rPr>
          <w:sz w:val="28"/>
          <w:szCs w:val="28"/>
        </w:rPr>
        <w:t>создание научно-производственного кластера на основе триады: образовательные учреждения – научно-образовательные центры – предприятия в сфере нефтяной промышленности.</w:t>
      </w:r>
    </w:p>
    <w:p w14:paraId="0FCA1A85" w14:textId="77777777" w:rsidR="008259E9" w:rsidRPr="008259E9" w:rsidRDefault="008259E9" w:rsidP="008259E9">
      <w:pPr>
        <w:tabs>
          <w:tab w:val="left" w:pos="1134"/>
        </w:tabs>
        <w:ind w:firstLine="851"/>
        <w:rPr>
          <w:sz w:val="28"/>
          <w:szCs w:val="28"/>
        </w:rPr>
      </w:pPr>
      <w:r w:rsidRPr="008259E9">
        <w:rPr>
          <w:sz w:val="28"/>
          <w:szCs w:val="28"/>
        </w:rPr>
        <w:t>Механизмами решения поставленной задачи являются:</w:t>
      </w:r>
    </w:p>
    <w:p w14:paraId="57682759" w14:textId="77777777" w:rsidR="008259E9" w:rsidRPr="008259E9" w:rsidRDefault="008259E9" w:rsidP="008259E9">
      <w:pPr>
        <w:tabs>
          <w:tab w:val="left" w:pos="1134"/>
        </w:tabs>
        <w:ind w:firstLine="851"/>
        <w:jc w:val="both"/>
        <w:rPr>
          <w:sz w:val="28"/>
          <w:szCs w:val="28"/>
        </w:rPr>
      </w:pPr>
      <w:r w:rsidRPr="008259E9">
        <w:rPr>
          <w:sz w:val="28"/>
          <w:szCs w:val="28"/>
        </w:rPr>
        <w:t>1. Создание муниципальной программы «Поддержка промышленности в городе Когалыме» или внесение изменений в муниципальную программу «Социально-экономическое развитие и инвестиции муниципального образования город Когалым», в части мероприятий по поддержке предприятий всех отраслей промышленности, в частности обрабатывающих производств и добывающего сектора, в том числе, содействие в участии предприятий города в информационно-просветительских мероприятиях в области повышения производительности труда, проектах по повышению производительности труда и подготовки инструкторов по бережливому производству, содействие в участии предприятий города информационно-просветительских мероприятиях по вопросам осуществления внешнеэкономической деятельности, консультационная поддержка предприятий обрабатывающей промышленности по получению финансовой помощи, подготовки кадров для промышленности;</w:t>
      </w:r>
    </w:p>
    <w:p w14:paraId="51BA62AA" w14:textId="77777777" w:rsidR="008259E9" w:rsidRPr="008259E9" w:rsidRDefault="008259E9" w:rsidP="008259E9">
      <w:pPr>
        <w:tabs>
          <w:tab w:val="left" w:pos="1134"/>
        </w:tabs>
        <w:ind w:firstLine="851"/>
        <w:jc w:val="both"/>
        <w:rPr>
          <w:sz w:val="28"/>
          <w:szCs w:val="28"/>
        </w:rPr>
      </w:pPr>
      <w:r w:rsidRPr="008259E9">
        <w:rPr>
          <w:sz w:val="28"/>
          <w:szCs w:val="28"/>
        </w:rPr>
        <w:t>2. Инициация проектов по созданию мусоросортировочного завода, предприятий по переработке отходов, вторсырья;</w:t>
      </w:r>
    </w:p>
    <w:p w14:paraId="7667EBB8" w14:textId="77777777" w:rsidR="008259E9" w:rsidRPr="008259E9" w:rsidRDefault="008259E9" w:rsidP="008259E9">
      <w:pPr>
        <w:tabs>
          <w:tab w:val="left" w:pos="1134"/>
        </w:tabs>
        <w:ind w:firstLine="851"/>
        <w:jc w:val="both"/>
        <w:rPr>
          <w:sz w:val="28"/>
          <w:szCs w:val="28"/>
        </w:rPr>
      </w:pPr>
      <w:r w:rsidRPr="008259E9">
        <w:rPr>
          <w:sz w:val="28"/>
          <w:szCs w:val="28"/>
        </w:rPr>
        <w:t>3. Дальнейшее развитие кластера высокотехнологичных нефтесервисных предприятий.</w:t>
      </w:r>
    </w:p>
    <w:p w14:paraId="0BCAFB7E" w14:textId="77777777" w:rsidR="008259E9" w:rsidRPr="008259E9" w:rsidRDefault="008259E9" w:rsidP="008259E9">
      <w:pPr>
        <w:tabs>
          <w:tab w:val="left" w:pos="1134"/>
        </w:tabs>
        <w:ind w:firstLine="851"/>
        <w:jc w:val="both"/>
        <w:rPr>
          <w:sz w:val="28"/>
          <w:szCs w:val="28"/>
        </w:rPr>
      </w:pPr>
      <w:r w:rsidRPr="008259E9">
        <w:rPr>
          <w:sz w:val="28"/>
          <w:szCs w:val="28"/>
        </w:rPr>
        <w:t>4. Реализация городского проекта содействия развитию нефтесервиса через налаживание сотрудничества и обмен передовыми практиками с другими соседними нефтесервисными городами в области городского технического образования;</w:t>
      </w:r>
    </w:p>
    <w:p w14:paraId="051EB7D1" w14:textId="77777777" w:rsidR="008259E9" w:rsidRPr="008259E9" w:rsidRDefault="008259E9" w:rsidP="008259E9">
      <w:pPr>
        <w:tabs>
          <w:tab w:val="left" w:pos="1134"/>
        </w:tabs>
        <w:ind w:firstLine="851"/>
        <w:jc w:val="both"/>
        <w:rPr>
          <w:sz w:val="28"/>
          <w:szCs w:val="28"/>
        </w:rPr>
      </w:pPr>
      <w:r w:rsidRPr="008259E9">
        <w:rPr>
          <w:sz w:val="28"/>
          <w:szCs w:val="28"/>
        </w:rPr>
        <w:t>5. Инициация проекта создания в городе Когалыме центра разработки передовых технологий и оборудования для утилизации промышленного мусора и отходов, которые впоследствии могут стать предметом «экспорта» в другие нефтепромысловые города ХМАО – Югры;</w:t>
      </w:r>
    </w:p>
    <w:p w14:paraId="067E7265" w14:textId="77777777" w:rsidR="008259E9" w:rsidRPr="008259E9" w:rsidRDefault="008259E9" w:rsidP="008259E9">
      <w:pPr>
        <w:tabs>
          <w:tab w:val="left" w:pos="1134"/>
        </w:tabs>
        <w:ind w:firstLine="851"/>
        <w:jc w:val="both"/>
        <w:rPr>
          <w:sz w:val="28"/>
          <w:szCs w:val="28"/>
        </w:rPr>
      </w:pPr>
      <w:r w:rsidRPr="008259E9">
        <w:rPr>
          <w:sz w:val="28"/>
          <w:szCs w:val="28"/>
        </w:rPr>
        <w:t>6. Открытие индустриального парка в городе Когалым, проработка вопроса создания технопарка в городе Когалыме;</w:t>
      </w:r>
    </w:p>
    <w:p w14:paraId="3BF73946" w14:textId="77777777" w:rsidR="008259E9" w:rsidRPr="008259E9" w:rsidRDefault="008259E9" w:rsidP="008259E9">
      <w:pPr>
        <w:tabs>
          <w:tab w:val="left" w:pos="1134"/>
        </w:tabs>
        <w:ind w:firstLine="851"/>
        <w:jc w:val="both"/>
        <w:rPr>
          <w:sz w:val="28"/>
          <w:szCs w:val="28"/>
        </w:rPr>
      </w:pPr>
      <w:r w:rsidRPr="008259E9">
        <w:rPr>
          <w:sz w:val="28"/>
          <w:szCs w:val="28"/>
        </w:rPr>
        <w:t>7. Инициация проекта создания опорного пункта логистического центра промышленных предприятий нефтегазодобывающей отрасли для освоения континентального шельфа;</w:t>
      </w:r>
    </w:p>
    <w:p w14:paraId="165D0F32" w14:textId="77777777" w:rsidR="008259E9" w:rsidRPr="008259E9" w:rsidRDefault="008259E9" w:rsidP="008259E9">
      <w:pPr>
        <w:tabs>
          <w:tab w:val="left" w:pos="1134"/>
        </w:tabs>
        <w:ind w:firstLine="851"/>
        <w:jc w:val="both"/>
        <w:rPr>
          <w:sz w:val="28"/>
          <w:szCs w:val="28"/>
        </w:rPr>
      </w:pPr>
      <w:r w:rsidRPr="008259E9">
        <w:rPr>
          <w:sz w:val="28"/>
          <w:szCs w:val="28"/>
        </w:rPr>
        <w:t>8. Инициация и сопровождение проектов по подготовке кадров для промышленных предприятий, в том числе, создания научно-производственного кластера.</w:t>
      </w:r>
    </w:p>
    <w:p w14:paraId="0B1C9FB3" w14:textId="77777777" w:rsidR="008259E9" w:rsidRPr="008259E9" w:rsidRDefault="008259E9" w:rsidP="008259E9">
      <w:pPr>
        <w:ind w:firstLine="851"/>
        <w:jc w:val="both"/>
        <w:rPr>
          <w:b/>
          <w:sz w:val="28"/>
          <w:szCs w:val="28"/>
        </w:rPr>
      </w:pPr>
    </w:p>
    <w:p w14:paraId="642741C9" w14:textId="77777777" w:rsidR="008259E9" w:rsidRPr="008259E9" w:rsidRDefault="008259E9" w:rsidP="008259E9">
      <w:pPr>
        <w:pStyle w:val="3"/>
        <w:rPr>
          <w:rFonts w:ascii="Times New Roman" w:hAnsi="Times New Roman" w:cs="Times New Roman"/>
          <w:color w:val="auto"/>
          <w:sz w:val="28"/>
        </w:rPr>
      </w:pPr>
      <w:bookmarkStart w:id="57" w:name="_Toc150414154"/>
      <w:r w:rsidRPr="008259E9">
        <w:rPr>
          <w:rFonts w:ascii="Times New Roman" w:hAnsi="Times New Roman" w:cs="Times New Roman"/>
          <w:color w:val="auto"/>
          <w:sz w:val="28"/>
        </w:rPr>
        <w:t>5.3.2. Развитие малого и среднего предпринимательства</w:t>
      </w:r>
      <w:bookmarkEnd w:id="57"/>
    </w:p>
    <w:p w14:paraId="511398DB" w14:textId="77777777" w:rsidR="008259E9" w:rsidRPr="008259E9" w:rsidRDefault="008259E9" w:rsidP="008259E9">
      <w:pPr>
        <w:ind w:firstLine="851"/>
        <w:rPr>
          <w:b/>
          <w:i/>
          <w:sz w:val="28"/>
          <w:szCs w:val="28"/>
        </w:rPr>
      </w:pPr>
      <w:r w:rsidRPr="008259E9">
        <w:rPr>
          <w:b/>
          <w:i/>
          <w:sz w:val="28"/>
          <w:szCs w:val="28"/>
        </w:rPr>
        <w:t xml:space="preserve">Ключевые вызовы: </w:t>
      </w:r>
    </w:p>
    <w:p w14:paraId="77DBE56B" w14:textId="77777777" w:rsidR="008259E9" w:rsidRPr="008259E9" w:rsidRDefault="008259E9" w:rsidP="008259E9">
      <w:pPr>
        <w:ind w:firstLine="851"/>
        <w:jc w:val="both"/>
        <w:rPr>
          <w:sz w:val="28"/>
          <w:szCs w:val="28"/>
        </w:rPr>
      </w:pPr>
      <w:r w:rsidRPr="008259E9">
        <w:rPr>
          <w:sz w:val="28"/>
          <w:szCs w:val="28"/>
        </w:rPr>
        <w:t>1. Сохранение достигнутого уровня развития малого и среднего предпринимательства и увеличение количества малых и средних предприятий в городе Когалыме;</w:t>
      </w:r>
    </w:p>
    <w:p w14:paraId="49FD2E3C" w14:textId="77777777" w:rsidR="008259E9" w:rsidRPr="008259E9" w:rsidRDefault="008259E9" w:rsidP="008259E9">
      <w:pPr>
        <w:ind w:firstLine="851"/>
        <w:jc w:val="both"/>
        <w:rPr>
          <w:sz w:val="28"/>
          <w:szCs w:val="28"/>
        </w:rPr>
      </w:pPr>
      <w:r w:rsidRPr="008259E9">
        <w:rPr>
          <w:sz w:val="28"/>
          <w:szCs w:val="28"/>
        </w:rPr>
        <w:t>2. Поиск форматов и практик взаимодействия и поддержки самозанятых граждан;</w:t>
      </w:r>
    </w:p>
    <w:p w14:paraId="10E39116" w14:textId="77777777" w:rsidR="008259E9" w:rsidRPr="008259E9" w:rsidRDefault="008259E9" w:rsidP="008259E9">
      <w:pPr>
        <w:ind w:firstLine="851"/>
        <w:jc w:val="both"/>
        <w:rPr>
          <w:sz w:val="28"/>
          <w:szCs w:val="28"/>
        </w:rPr>
      </w:pPr>
      <w:r w:rsidRPr="008259E9">
        <w:rPr>
          <w:sz w:val="28"/>
          <w:szCs w:val="28"/>
        </w:rPr>
        <w:t>3. Расширение видов деятельности и ассортимента продукции предпринимателей, в особенности в сфере торговли и оказания услуг.</w:t>
      </w:r>
    </w:p>
    <w:p w14:paraId="0541B1F1" w14:textId="77777777" w:rsidR="008259E9" w:rsidRPr="008259E9" w:rsidRDefault="008259E9" w:rsidP="008259E9">
      <w:pPr>
        <w:ind w:firstLine="851"/>
        <w:jc w:val="both"/>
        <w:rPr>
          <w:sz w:val="28"/>
          <w:szCs w:val="28"/>
        </w:rPr>
      </w:pPr>
      <w:r w:rsidRPr="008259E9">
        <w:rPr>
          <w:sz w:val="28"/>
          <w:szCs w:val="28"/>
        </w:rPr>
        <w:t>4. Сохранение достигнутого уровня развития социального предпринимательства и увеличение количества проектов в сфере социального предпринимательства в городе Когалыме;</w:t>
      </w:r>
    </w:p>
    <w:p w14:paraId="44541FD3" w14:textId="77777777" w:rsidR="008259E9" w:rsidRPr="008259E9" w:rsidRDefault="008259E9" w:rsidP="008259E9">
      <w:pPr>
        <w:ind w:firstLine="851"/>
        <w:jc w:val="both"/>
        <w:rPr>
          <w:sz w:val="28"/>
          <w:szCs w:val="28"/>
        </w:rPr>
      </w:pPr>
      <w:r w:rsidRPr="008259E9">
        <w:rPr>
          <w:sz w:val="28"/>
          <w:szCs w:val="28"/>
        </w:rPr>
        <w:t>5. Развитие инфраструктуры содействия предпринимательской деятельности;</w:t>
      </w:r>
    </w:p>
    <w:p w14:paraId="6A55C11C" w14:textId="77777777" w:rsidR="008259E9" w:rsidRPr="008259E9" w:rsidRDefault="008259E9" w:rsidP="008259E9">
      <w:pPr>
        <w:ind w:firstLine="851"/>
        <w:jc w:val="both"/>
        <w:rPr>
          <w:sz w:val="28"/>
          <w:szCs w:val="28"/>
        </w:rPr>
      </w:pPr>
      <w:r w:rsidRPr="008259E9">
        <w:rPr>
          <w:sz w:val="28"/>
          <w:szCs w:val="28"/>
        </w:rPr>
        <w:t xml:space="preserve">6. Развитие молодежного, креативного и технологического предпринимательства. </w:t>
      </w:r>
    </w:p>
    <w:p w14:paraId="76DE38BE" w14:textId="77777777" w:rsidR="008259E9" w:rsidRPr="008259E9" w:rsidRDefault="008259E9" w:rsidP="008259E9">
      <w:pPr>
        <w:ind w:firstLine="851"/>
        <w:rPr>
          <w:b/>
          <w:i/>
          <w:sz w:val="28"/>
          <w:szCs w:val="28"/>
        </w:rPr>
      </w:pPr>
      <w:r w:rsidRPr="008259E9">
        <w:rPr>
          <w:b/>
          <w:i/>
          <w:sz w:val="28"/>
          <w:szCs w:val="28"/>
        </w:rPr>
        <w:t xml:space="preserve">Целевое видение и задачи: </w:t>
      </w:r>
    </w:p>
    <w:p w14:paraId="4633CE9A" w14:textId="77777777" w:rsidR="008259E9" w:rsidRPr="008259E9" w:rsidRDefault="008259E9" w:rsidP="008259E9">
      <w:pPr>
        <w:ind w:firstLine="851"/>
        <w:jc w:val="both"/>
        <w:rPr>
          <w:sz w:val="28"/>
          <w:szCs w:val="28"/>
        </w:rPr>
      </w:pPr>
      <w:r w:rsidRPr="008259E9">
        <w:rPr>
          <w:sz w:val="28"/>
          <w:szCs w:val="28"/>
        </w:rPr>
        <w:t>К 2036 году сфера малого и среднего предпринимательства в городе Когалыме занимает важное место в экономике города, предоставляет широкий спектр товаров и услуг, характеризуется интенсивным ростом числа малых и средних предприятий, индивидуальных предпринимателей и самозанятых граждан, субъектов социального предпринимательства, взаимодействующих друг с другом в различных форматах.</w:t>
      </w:r>
    </w:p>
    <w:p w14:paraId="4C89D445" w14:textId="77777777" w:rsidR="008259E9" w:rsidRPr="008259E9" w:rsidRDefault="008259E9" w:rsidP="008259E9">
      <w:pPr>
        <w:ind w:firstLine="851"/>
        <w:rPr>
          <w:color w:val="000000"/>
          <w:sz w:val="28"/>
          <w:szCs w:val="28"/>
        </w:rPr>
      </w:pPr>
      <w:r w:rsidRPr="008259E9">
        <w:rPr>
          <w:sz w:val="28"/>
          <w:szCs w:val="28"/>
        </w:rPr>
        <w:t>Реализация Стратегии предполагает достижение целевых ориентиров к 2036 году:</w:t>
      </w:r>
    </w:p>
    <w:p w14:paraId="5EA12B3D" w14:textId="77777777" w:rsidR="008259E9" w:rsidRPr="008259E9" w:rsidRDefault="008259E9" w:rsidP="008259E9">
      <w:pPr>
        <w:ind w:firstLine="851"/>
        <w:jc w:val="both"/>
        <w:rPr>
          <w:sz w:val="28"/>
          <w:szCs w:val="28"/>
        </w:rPr>
      </w:pPr>
      <w:r w:rsidRPr="008259E9">
        <w:rPr>
          <w:sz w:val="28"/>
          <w:szCs w:val="28"/>
        </w:rPr>
        <w:t>число субъектов малого и среднего предпринимательства на конец 2036 составит 285 в расчете на 10 тыс. человек населения, против 277 в 2022 году.</w:t>
      </w:r>
    </w:p>
    <w:p w14:paraId="6804AAA2" w14:textId="77777777" w:rsidR="008259E9" w:rsidRPr="008259E9" w:rsidRDefault="008259E9" w:rsidP="008259E9">
      <w:pPr>
        <w:ind w:firstLine="851"/>
        <w:jc w:val="both"/>
        <w:rPr>
          <w:i/>
          <w:sz w:val="28"/>
          <w:szCs w:val="28"/>
        </w:rPr>
      </w:pPr>
      <w:r w:rsidRPr="008259E9">
        <w:rPr>
          <w:sz w:val="28"/>
          <w:szCs w:val="28"/>
        </w:rPr>
        <w:t xml:space="preserve">В этой связи нужно выделить несколько приоритетных направлений по решению поставленной задачи: </w:t>
      </w:r>
    </w:p>
    <w:p w14:paraId="16130323" w14:textId="77777777" w:rsidR="008259E9" w:rsidRPr="008259E9" w:rsidRDefault="008259E9" w:rsidP="008259E9">
      <w:pPr>
        <w:numPr>
          <w:ilvl w:val="0"/>
          <w:numId w:val="19"/>
        </w:numPr>
        <w:tabs>
          <w:tab w:val="left" w:pos="1134"/>
        </w:tabs>
        <w:ind w:left="0" w:firstLine="851"/>
        <w:contextualSpacing/>
        <w:jc w:val="both"/>
        <w:rPr>
          <w:sz w:val="28"/>
          <w:szCs w:val="28"/>
        </w:rPr>
      </w:pPr>
      <w:r w:rsidRPr="008259E9">
        <w:rPr>
          <w:sz w:val="28"/>
          <w:szCs w:val="28"/>
        </w:rPr>
        <w:t>поддержка субъектов малого и среднего предпринимательства в городе Когалыме, в том числе, только начинающих предпринимательскую деятельность;</w:t>
      </w:r>
    </w:p>
    <w:p w14:paraId="726C19F9" w14:textId="77777777" w:rsidR="008259E9" w:rsidRPr="008259E9" w:rsidRDefault="008259E9" w:rsidP="008259E9">
      <w:pPr>
        <w:numPr>
          <w:ilvl w:val="0"/>
          <w:numId w:val="19"/>
        </w:numPr>
        <w:tabs>
          <w:tab w:val="left" w:pos="1134"/>
        </w:tabs>
        <w:ind w:left="0" w:firstLine="851"/>
        <w:contextualSpacing/>
        <w:jc w:val="both"/>
        <w:rPr>
          <w:sz w:val="28"/>
          <w:szCs w:val="28"/>
        </w:rPr>
      </w:pPr>
      <w:r w:rsidRPr="008259E9">
        <w:rPr>
          <w:sz w:val="28"/>
          <w:szCs w:val="28"/>
        </w:rPr>
        <w:t>содействие развитию малого и среднего предпринимательства в креативных, сельскохозяйственной деятельности, туризме, торговле и сфере услуг;</w:t>
      </w:r>
    </w:p>
    <w:p w14:paraId="382D5181" w14:textId="77777777" w:rsidR="008259E9" w:rsidRPr="008259E9" w:rsidRDefault="008259E9" w:rsidP="008259E9">
      <w:pPr>
        <w:numPr>
          <w:ilvl w:val="0"/>
          <w:numId w:val="19"/>
        </w:numPr>
        <w:tabs>
          <w:tab w:val="left" w:pos="1134"/>
        </w:tabs>
        <w:ind w:left="0" w:firstLine="851"/>
        <w:contextualSpacing/>
        <w:jc w:val="both"/>
        <w:rPr>
          <w:sz w:val="28"/>
          <w:szCs w:val="28"/>
        </w:rPr>
      </w:pPr>
      <w:r w:rsidRPr="008259E9">
        <w:rPr>
          <w:sz w:val="28"/>
          <w:szCs w:val="28"/>
        </w:rPr>
        <w:t>поддержка и популяризация социального предпринимательства в городе Когалыме;</w:t>
      </w:r>
    </w:p>
    <w:p w14:paraId="3D9C9901" w14:textId="77777777" w:rsidR="008259E9" w:rsidRPr="008259E9" w:rsidRDefault="008259E9" w:rsidP="008259E9">
      <w:pPr>
        <w:numPr>
          <w:ilvl w:val="0"/>
          <w:numId w:val="19"/>
        </w:numPr>
        <w:tabs>
          <w:tab w:val="left" w:pos="1134"/>
        </w:tabs>
        <w:ind w:left="0" w:firstLine="851"/>
        <w:contextualSpacing/>
        <w:jc w:val="both"/>
        <w:rPr>
          <w:sz w:val="28"/>
          <w:szCs w:val="28"/>
        </w:rPr>
      </w:pPr>
      <w:r w:rsidRPr="008259E9">
        <w:rPr>
          <w:sz w:val="28"/>
          <w:szCs w:val="28"/>
        </w:rPr>
        <w:t>поддержка экономической деятельности самозанятых граждан города Когалыма;</w:t>
      </w:r>
    </w:p>
    <w:p w14:paraId="3BA69EB8" w14:textId="77777777" w:rsidR="008259E9" w:rsidRPr="008259E9" w:rsidRDefault="008259E9" w:rsidP="008259E9">
      <w:pPr>
        <w:numPr>
          <w:ilvl w:val="0"/>
          <w:numId w:val="19"/>
        </w:numPr>
        <w:tabs>
          <w:tab w:val="left" w:pos="1134"/>
        </w:tabs>
        <w:ind w:left="0" w:firstLine="851"/>
        <w:contextualSpacing/>
        <w:jc w:val="both"/>
        <w:rPr>
          <w:sz w:val="28"/>
          <w:szCs w:val="28"/>
        </w:rPr>
      </w:pPr>
      <w:r w:rsidRPr="008259E9">
        <w:rPr>
          <w:sz w:val="28"/>
          <w:szCs w:val="28"/>
        </w:rPr>
        <w:t>содействие в налаживании коммуникации между предпринимателями города Когалыма;</w:t>
      </w:r>
    </w:p>
    <w:p w14:paraId="0223CD24" w14:textId="77777777" w:rsidR="008259E9" w:rsidRPr="008259E9" w:rsidRDefault="008259E9" w:rsidP="008259E9">
      <w:pPr>
        <w:numPr>
          <w:ilvl w:val="0"/>
          <w:numId w:val="19"/>
        </w:numPr>
        <w:tabs>
          <w:tab w:val="left" w:pos="1134"/>
        </w:tabs>
        <w:ind w:left="0" w:firstLine="851"/>
        <w:contextualSpacing/>
        <w:jc w:val="both"/>
        <w:rPr>
          <w:sz w:val="28"/>
          <w:szCs w:val="28"/>
        </w:rPr>
      </w:pPr>
      <w:r w:rsidRPr="008259E9">
        <w:rPr>
          <w:sz w:val="28"/>
          <w:szCs w:val="28"/>
        </w:rPr>
        <w:t>поддержка и развитие инфраструктуры предпринимательства в городе Когалыме.</w:t>
      </w:r>
    </w:p>
    <w:p w14:paraId="32819ED1" w14:textId="77777777" w:rsidR="008259E9" w:rsidRPr="008259E9" w:rsidRDefault="008259E9" w:rsidP="008259E9">
      <w:pPr>
        <w:ind w:firstLine="851"/>
        <w:rPr>
          <w:sz w:val="28"/>
          <w:szCs w:val="28"/>
        </w:rPr>
      </w:pPr>
      <w:r w:rsidRPr="008259E9">
        <w:rPr>
          <w:sz w:val="28"/>
          <w:szCs w:val="28"/>
        </w:rPr>
        <w:t>Механизмами решения поставленной задачи являются:</w:t>
      </w:r>
    </w:p>
    <w:p w14:paraId="31B68F5F" w14:textId="77777777" w:rsidR="008259E9" w:rsidRPr="008259E9" w:rsidRDefault="008259E9" w:rsidP="008259E9">
      <w:pPr>
        <w:ind w:firstLine="851"/>
        <w:jc w:val="both"/>
        <w:rPr>
          <w:sz w:val="28"/>
          <w:szCs w:val="28"/>
        </w:rPr>
      </w:pPr>
      <w:r w:rsidRPr="008259E9">
        <w:rPr>
          <w:sz w:val="28"/>
          <w:szCs w:val="28"/>
        </w:rPr>
        <w:t xml:space="preserve">1. Реализация подпрограммы 2 «Развитие малого и среднего предпринимательства» муниципальной программы «Социально-экономическое развитие муниципального образования город Когалым» с продлением мероприятий программы до 2036 года. </w:t>
      </w:r>
    </w:p>
    <w:p w14:paraId="43A6F904" w14:textId="77777777" w:rsidR="008259E9" w:rsidRPr="008259E9" w:rsidRDefault="008259E9" w:rsidP="008259E9">
      <w:pPr>
        <w:ind w:firstLine="851"/>
        <w:jc w:val="both"/>
        <w:rPr>
          <w:sz w:val="28"/>
          <w:szCs w:val="28"/>
        </w:rPr>
      </w:pPr>
      <w:r w:rsidRPr="008259E9">
        <w:rPr>
          <w:sz w:val="28"/>
          <w:szCs w:val="28"/>
        </w:rPr>
        <w:t>2. Внесение изменений в положения подпрограммы 2 «Развитие малого и среднего предпринимательства» муниципальной программы «Социально-экономическое развитие муниципального образования город Когалым» в части проработки мероприятий поддержки самозанятых граждан;</w:t>
      </w:r>
    </w:p>
    <w:p w14:paraId="77ABEF8F" w14:textId="77777777" w:rsidR="008259E9" w:rsidRPr="008259E9" w:rsidRDefault="008259E9" w:rsidP="008259E9">
      <w:pPr>
        <w:ind w:firstLine="851"/>
        <w:jc w:val="both"/>
        <w:rPr>
          <w:sz w:val="28"/>
          <w:szCs w:val="28"/>
        </w:rPr>
      </w:pPr>
      <w:r w:rsidRPr="008259E9">
        <w:rPr>
          <w:sz w:val="28"/>
          <w:szCs w:val="28"/>
        </w:rPr>
        <w:t>3. Инициация проекта создания коворкинг-центра в городе Когалыме.</w:t>
      </w:r>
    </w:p>
    <w:p w14:paraId="1A122A60" w14:textId="77777777" w:rsidR="008259E9" w:rsidRPr="008259E9" w:rsidRDefault="008259E9" w:rsidP="008259E9">
      <w:pPr>
        <w:ind w:firstLine="851"/>
        <w:jc w:val="both"/>
        <w:rPr>
          <w:sz w:val="28"/>
          <w:szCs w:val="28"/>
        </w:rPr>
      </w:pPr>
      <w:r w:rsidRPr="008259E9">
        <w:rPr>
          <w:sz w:val="28"/>
          <w:szCs w:val="28"/>
        </w:rPr>
        <w:t>4. Налаживание каналов коммуникации между предпринимателями, самозанятыми гражданами, местными властями и другими заинтересованными лицами в рамках инициированных органами местного самоуправления форматов;</w:t>
      </w:r>
    </w:p>
    <w:p w14:paraId="45F06E3B" w14:textId="77777777" w:rsidR="008259E9" w:rsidRPr="008259E9" w:rsidRDefault="008259E9" w:rsidP="008259E9">
      <w:pPr>
        <w:ind w:firstLine="851"/>
        <w:jc w:val="both"/>
        <w:rPr>
          <w:sz w:val="28"/>
          <w:szCs w:val="28"/>
        </w:rPr>
      </w:pPr>
      <w:r w:rsidRPr="008259E9">
        <w:rPr>
          <w:sz w:val="28"/>
          <w:szCs w:val="28"/>
        </w:rPr>
        <w:t>4. Содействие в появлении бизнес клуба малого и среднего предпринимательства в городе Когалыме;</w:t>
      </w:r>
    </w:p>
    <w:p w14:paraId="33C1A09B" w14:textId="77777777" w:rsidR="008259E9" w:rsidRPr="008259E9" w:rsidRDefault="008259E9" w:rsidP="008259E9">
      <w:pPr>
        <w:ind w:firstLine="851"/>
        <w:jc w:val="both"/>
        <w:rPr>
          <w:sz w:val="28"/>
          <w:szCs w:val="28"/>
        </w:rPr>
      </w:pPr>
      <w:r w:rsidRPr="008259E9">
        <w:rPr>
          <w:sz w:val="28"/>
          <w:szCs w:val="28"/>
        </w:rPr>
        <w:t>5. Инициация проектов в сфере создание местных брендов продукции предпринимателей города Когалыма для продвижения внутри территории округа и в другие регионы России;</w:t>
      </w:r>
    </w:p>
    <w:p w14:paraId="263B259D" w14:textId="77777777" w:rsidR="008259E9" w:rsidRPr="008259E9" w:rsidRDefault="008259E9" w:rsidP="008259E9">
      <w:pPr>
        <w:ind w:firstLine="851"/>
        <w:jc w:val="both"/>
        <w:rPr>
          <w:sz w:val="28"/>
          <w:szCs w:val="28"/>
        </w:rPr>
      </w:pPr>
      <w:r w:rsidRPr="008259E9">
        <w:rPr>
          <w:sz w:val="28"/>
          <w:szCs w:val="28"/>
        </w:rPr>
        <w:t>6. Инициация проекта создания бизнес-инкубатора города Когалыма для поддержки молодежного предпринимательства, бизнеса в сфере технологий и креативных индустрий.</w:t>
      </w:r>
    </w:p>
    <w:p w14:paraId="461EC091" w14:textId="77777777" w:rsidR="008259E9" w:rsidRPr="008259E9" w:rsidRDefault="008259E9" w:rsidP="008259E9">
      <w:pPr>
        <w:ind w:firstLine="851"/>
        <w:jc w:val="both"/>
        <w:rPr>
          <w:b/>
          <w:sz w:val="28"/>
          <w:szCs w:val="28"/>
        </w:rPr>
      </w:pPr>
    </w:p>
    <w:p w14:paraId="24CE4DEC" w14:textId="77777777" w:rsidR="008259E9" w:rsidRPr="008259E9" w:rsidRDefault="008259E9" w:rsidP="008259E9">
      <w:pPr>
        <w:pStyle w:val="3"/>
        <w:rPr>
          <w:rFonts w:ascii="Times New Roman" w:hAnsi="Times New Roman" w:cs="Times New Roman"/>
          <w:color w:val="auto"/>
          <w:sz w:val="28"/>
        </w:rPr>
      </w:pPr>
      <w:bookmarkStart w:id="58" w:name="_Toc150414155"/>
      <w:r w:rsidRPr="008259E9">
        <w:rPr>
          <w:rFonts w:ascii="Times New Roman" w:hAnsi="Times New Roman" w:cs="Times New Roman"/>
          <w:color w:val="auto"/>
          <w:sz w:val="28"/>
        </w:rPr>
        <w:t>5.3.3. Развитие инвестиционной деятельности</w:t>
      </w:r>
      <w:bookmarkEnd w:id="58"/>
    </w:p>
    <w:p w14:paraId="19902902" w14:textId="77777777" w:rsidR="008259E9" w:rsidRPr="008259E9" w:rsidRDefault="008259E9" w:rsidP="008259E9">
      <w:pPr>
        <w:ind w:firstLine="851"/>
        <w:rPr>
          <w:b/>
          <w:i/>
          <w:sz w:val="28"/>
          <w:szCs w:val="28"/>
        </w:rPr>
      </w:pPr>
      <w:r w:rsidRPr="008259E9">
        <w:rPr>
          <w:b/>
          <w:i/>
          <w:sz w:val="28"/>
          <w:szCs w:val="28"/>
        </w:rPr>
        <w:t xml:space="preserve">Ключевые вызовы: </w:t>
      </w:r>
    </w:p>
    <w:p w14:paraId="4A81F623" w14:textId="77777777" w:rsidR="008259E9" w:rsidRPr="008259E9" w:rsidRDefault="008259E9" w:rsidP="008259E9">
      <w:pPr>
        <w:ind w:firstLine="851"/>
        <w:jc w:val="both"/>
        <w:rPr>
          <w:sz w:val="28"/>
          <w:szCs w:val="28"/>
        </w:rPr>
      </w:pPr>
      <w:r w:rsidRPr="008259E9">
        <w:rPr>
          <w:sz w:val="28"/>
          <w:szCs w:val="28"/>
        </w:rPr>
        <w:t>1. Снижение физических объемов инвестиций в основной капитал существующими предприятиями на фоне трансформационных процессов в экономике;</w:t>
      </w:r>
    </w:p>
    <w:p w14:paraId="76CC7055" w14:textId="77777777" w:rsidR="008259E9" w:rsidRPr="008259E9" w:rsidRDefault="008259E9" w:rsidP="008259E9">
      <w:pPr>
        <w:ind w:firstLine="851"/>
        <w:jc w:val="both"/>
        <w:rPr>
          <w:sz w:val="28"/>
          <w:szCs w:val="28"/>
        </w:rPr>
      </w:pPr>
      <w:r w:rsidRPr="008259E9">
        <w:rPr>
          <w:sz w:val="28"/>
          <w:szCs w:val="28"/>
        </w:rPr>
        <w:t>2. Снижение интереса к реализации концессий и других проектов в области муниципально-частного партнерства, обеспечение эффективности и рентабельности этих проектов;</w:t>
      </w:r>
    </w:p>
    <w:p w14:paraId="1BFE61FF" w14:textId="77777777" w:rsidR="008259E9" w:rsidRPr="008259E9" w:rsidRDefault="008259E9" w:rsidP="008259E9">
      <w:pPr>
        <w:ind w:firstLine="851"/>
        <w:jc w:val="both"/>
        <w:rPr>
          <w:sz w:val="28"/>
          <w:szCs w:val="28"/>
        </w:rPr>
      </w:pPr>
      <w:r w:rsidRPr="008259E9">
        <w:rPr>
          <w:sz w:val="28"/>
          <w:szCs w:val="28"/>
        </w:rPr>
        <w:t>3. Снижение количества инвестиционных проектов, планируемых к реализации на территории города.</w:t>
      </w:r>
    </w:p>
    <w:p w14:paraId="09022385" w14:textId="77777777" w:rsidR="008259E9" w:rsidRPr="008259E9" w:rsidRDefault="008259E9" w:rsidP="008259E9">
      <w:pPr>
        <w:ind w:firstLine="851"/>
        <w:jc w:val="both"/>
        <w:rPr>
          <w:sz w:val="28"/>
          <w:szCs w:val="28"/>
        </w:rPr>
      </w:pPr>
      <w:r w:rsidRPr="008259E9">
        <w:rPr>
          <w:sz w:val="28"/>
          <w:szCs w:val="28"/>
        </w:rPr>
        <w:t>4. Изменение приоритетов и направлений инвестиций в рамках трансформации экономики и национальных приоритетов развития;</w:t>
      </w:r>
    </w:p>
    <w:p w14:paraId="32195B6A" w14:textId="77777777" w:rsidR="008259E9" w:rsidRPr="008259E9" w:rsidRDefault="008259E9" w:rsidP="008259E9">
      <w:pPr>
        <w:ind w:firstLine="851"/>
        <w:rPr>
          <w:b/>
          <w:i/>
          <w:sz w:val="28"/>
          <w:szCs w:val="28"/>
        </w:rPr>
      </w:pPr>
      <w:r w:rsidRPr="008259E9">
        <w:rPr>
          <w:b/>
          <w:i/>
          <w:sz w:val="28"/>
          <w:szCs w:val="28"/>
        </w:rPr>
        <w:t xml:space="preserve">Целевое видение и задачи: </w:t>
      </w:r>
    </w:p>
    <w:p w14:paraId="11D4D0E5" w14:textId="77777777" w:rsidR="008259E9" w:rsidRPr="008259E9" w:rsidRDefault="008259E9" w:rsidP="008259E9">
      <w:pPr>
        <w:ind w:firstLine="851"/>
        <w:jc w:val="both"/>
        <w:rPr>
          <w:sz w:val="28"/>
          <w:szCs w:val="28"/>
        </w:rPr>
      </w:pPr>
      <w:r w:rsidRPr="008259E9">
        <w:rPr>
          <w:sz w:val="28"/>
          <w:szCs w:val="28"/>
        </w:rPr>
        <w:t xml:space="preserve">К 2036 году в городе Когалыме наблюдается развитая инвестиционная деятельность, обеспечивающая рост индекса физического объема инвестиций в основной капитал на уровне не ниже 4 % ежегодно и позволяющая городу Когалыму сохранить статус территории-лидера ХМАО-Югры с высоким значением объема инвестиций в основной капитал за счет привлечения инвестиций в проекты обрабатывающей промышленности, добывающего сектора, сферы торговли и услуг, туризма, переработки отходов, развития концессий и муниципального-частного партнерства. </w:t>
      </w:r>
    </w:p>
    <w:p w14:paraId="2C5E9D6F" w14:textId="77777777" w:rsidR="008259E9" w:rsidRPr="008259E9" w:rsidRDefault="008259E9" w:rsidP="008259E9">
      <w:pPr>
        <w:ind w:firstLine="851"/>
        <w:jc w:val="both"/>
        <w:rPr>
          <w:sz w:val="28"/>
          <w:szCs w:val="28"/>
        </w:rPr>
      </w:pPr>
      <w:r w:rsidRPr="008259E9">
        <w:rPr>
          <w:sz w:val="28"/>
          <w:szCs w:val="28"/>
        </w:rPr>
        <w:t>В среднесрочной перспективе, к 2028 году, планируется выход на положительный рост индекса физического объема инвестиций в основной капитал на уровне 100,94%.</w:t>
      </w:r>
    </w:p>
    <w:p w14:paraId="44CA86A9" w14:textId="77777777" w:rsidR="008259E9" w:rsidRPr="008259E9" w:rsidRDefault="008259E9" w:rsidP="008259E9">
      <w:pPr>
        <w:ind w:firstLine="851"/>
        <w:jc w:val="both"/>
        <w:rPr>
          <w:sz w:val="28"/>
          <w:szCs w:val="28"/>
        </w:rPr>
      </w:pPr>
      <w:r w:rsidRPr="008259E9">
        <w:rPr>
          <w:sz w:val="28"/>
          <w:szCs w:val="28"/>
        </w:rPr>
        <w:t>В краткосрочной перспективе, к 2026 году, планируется увеличение индекса физического объема инвестиций в основной капитал до 97,75% и постепенный выход из инвестиционного кризиса, связанного с перестройкой экономики.</w:t>
      </w:r>
    </w:p>
    <w:p w14:paraId="289CEB58" w14:textId="77777777" w:rsidR="008259E9" w:rsidRPr="008259E9" w:rsidRDefault="008259E9" w:rsidP="008259E9">
      <w:pPr>
        <w:ind w:firstLine="851"/>
        <w:jc w:val="both"/>
        <w:rPr>
          <w:sz w:val="28"/>
          <w:szCs w:val="28"/>
        </w:rPr>
      </w:pPr>
      <w:r w:rsidRPr="008259E9">
        <w:rPr>
          <w:sz w:val="28"/>
          <w:szCs w:val="28"/>
        </w:rPr>
        <w:t>Реализация Стратегии предполагает достижение целевых ориентиров к 2036 году:</w:t>
      </w:r>
    </w:p>
    <w:p w14:paraId="26FD62AA" w14:textId="77777777" w:rsidR="008259E9" w:rsidRPr="008259E9" w:rsidRDefault="008259E9" w:rsidP="008259E9">
      <w:pPr>
        <w:ind w:firstLine="851"/>
        <w:jc w:val="both"/>
        <w:rPr>
          <w:sz w:val="28"/>
          <w:szCs w:val="28"/>
        </w:rPr>
      </w:pPr>
      <w:r w:rsidRPr="008259E9">
        <w:rPr>
          <w:sz w:val="28"/>
          <w:szCs w:val="28"/>
        </w:rPr>
        <w:t>объем инвестиций в основной капитал достигнет значения в 39 396,36 млн. руб. к 2036 году;</w:t>
      </w:r>
    </w:p>
    <w:p w14:paraId="61BEE979" w14:textId="77777777" w:rsidR="008259E9" w:rsidRPr="008259E9" w:rsidRDefault="008259E9" w:rsidP="008259E9">
      <w:pPr>
        <w:ind w:firstLine="851"/>
        <w:jc w:val="both"/>
        <w:rPr>
          <w:sz w:val="28"/>
          <w:szCs w:val="28"/>
        </w:rPr>
      </w:pPr>
      <w:r w:rsidRPr="008259E9">
        <w:rPr>
          <w:sz w:val="28"/>
          <w:szCs w:val="28"/>
        </w:rPr>
        <w:t>индекс физического объема инвестиций в основной капитал будет ежегодно расти на уровне не ниже 4 % к 2036 году;</w:t>
      </w:r>
    </w:p>
    <w:p w14:paraId="740FBF5D" w14:textId="77777777" w:rsidR="008259E9" w:rsidRPr="008259E9" w:rsidRDefault="008259E9" w:rsidP="008259E9">
      <w:pPr>
        <w:ind w:firstLine="851"/>
        <w:jc w:val="both"/>
        <w:rPr>
          <w:sz w:val="28"/>
          <w:szCs w:val="28"/>
        </w:rPr>
      </w:pPr>
      <w:r w:rsidRPr="008259E9">
        <w:rPr>
          <w:sz w:val="28"/>
          <w:szCs w:val="28"/>
        </w:rPr>
        <w:t xml:space="preserve">В этой связи нужно выделить несколько приоритетных направлений по решению поставленной задачи: </w:t>
      </w:r>
    </w:p>
    <w:p w14:paraId="1B2D4F05" w14:textId="77777777" w:rsidR="008259E9" w:rsidRPr="008259E9" w:rsidRDefault="008259E9" w:rsidP="008259E9">
      <w:pPr>
        <w:numPr>
          <w:ilvl w:val="0"/>
          <w:numId w:val="19"/>
        </w:numPr>
        <w:tabs>
          <w:tab w:val="left" w:pos="1134"/>
        </w:tabs>
        <w:ind w:left="0" w:firstLine="851"/>
        <w:contextualSpacing/>
        <w:jc w:val="both"/>
        <w:rPr>
          <w:sz w:val="28"/>
          <w:szCs w:val="28"/>
        </w:rPr>
      </w:pPr>
      <w:r w:rsidRPr="008259E9">
        <w:rPr>
          <w:sz w:val="28"/>
          <w:szCs w:val="28"/>
        </w:rPr>
        <w:t>совершенствование нормативно-правовой базы по обеспечению благоприятного инвестиционного климата;</w:t>
      </w:r>
    </w:p>
    <w:p w14:paraId="343D2C96" w14:textId="77777777" w:rsidR="008259E9" w:rsidRPr="008259E9" w:rsidRDefault="008259E9" w:rsidP="008259E9">
      <w:pPr>
        <w:numPr>
          <w:ilvl w:val="0"/>
          <w:numId w:val="19"/>
        </w:numPr>
        <w:tabs>
          <w:tab w:val="left" w:pos="1134"/>
        </w:tabs>
        <w:ind w:left="0" w:firstLine="851"/>
        <w:contextualSpacing/>
        <w:jc w:val="both"/>
        <w:rPr>
          <w:sz w:val="28"/>
          <w:szCs w:val="28"/>
        </w:rPr>
      </w:pPr>
      <w:r w:rsidRPr="008259E9">
        <w:rPr>
          <w:sz w:val="28"/>
          <w:szCs w:val="28"/>
        </w:rPr>
        <w:t>поиск инвестиционных проектов и подготовка актуальных и востребованных инвестиционных предложений;</w:t>
      </w:r>
    </w:p>
    <w:p w14:paraId="29E4520E" w14:textId="77777777" w:rsidR="008259E9" w:rsidRPr="008259E9" w:rsidRDefault="008259E9" w:rsidP="008259E9">
      <w:pPr>
        <w:numPr>
          <w:ilvl w:val="0"/>
          <w:numId w:val="19"/>
        </w:numPr>
        <w:tabs>
          <w:tab w:val="left" w:pos="1134"/>
        </w:tabs>
        <w:ind w:left="0" w:firstLine="851"/>
        <w:contextualSpacing/>
        <w:jc w:val="both"/>
        <w:rPr>
          <w:sz w:val="28"/>
          <w:szCs w:val="28"/>
        </w:rPr>
      </w:pPr>
      <w:r w:rsidRPr="008259E9">
        <w:rPr>
          <w:sz w:val="28"/>
          <w:szCs w:val="28"/>
        </w:rPr>
        <w:t>реализация муниципальной программы «Социально-экономическое развитие и инвестиции муниципального образования город» с продлением мероприятий до 2036 года;</w:t>
      </w:r>
    </w:p>
    <w:p w14:paraId="372CBB94" w14:textId="77777777" w:rsidR="008259E9" w:rsidRPr="008259E9" w:rsidRDefault="008259E9" w:rsidP="008259E9">
      <w:pPr>
        <w:numPr>
          <w:ilvl w:val="0"/>
          <w:numId w:val="19"/>
        </w:numPr>
        <w:tabs>
          <w:tab w:val="left" w:pos="1134"/>
        </w:tabs>
        <w:ind w:left="0" w:firstLine="851"/>
        <w:contextualSpacing/>
        <w:jc w:val="both"/>
        <w:rPr>
          <w:sz w:val="28"/>
          <w:szCs w:val="28"/>
        </w:rPr>
      </w:pPr>
      <w:r w:rsidRPr="008259E9">
        <w:rPr>
          <w:sz w:val="28"/>
          <w:szCs w:val="28"/>
        </w:rPr>
        <w:t xml:space="preserve">внедрение лучших практик инвестиционного консультирования и поддержки реализации инвестиционных проектов; </w:t>
      </w:r>
    </w:p>
    <w:p w14:paraId="4A24E419" w14:textId="77777777" w:rsidR="008259E9" w:rsidRPr="008259E9" w:rsidRDefault="008259E9" w:rsidP="008259E9">
      <w:pPr>
        <w:numPr>
          <w:ilvl w:val="0"/>
          <w:numId w:val="19"/>
        </w:numPr>
        <w:tabs>
          <w:tab w:val="left" w:pos="1134"/>
        </w:tabs>
        <w:ind w:left="0" w:firstLine="851"/>
        <w:contextualSpacing/>
        <w:jc w:val="both"/>
        <w:rPr>
          <w:sz w:val="28"/>
          <w:szCs w:val="28"/>
        </w:rPr>
      </w:pPr>
      <w:r w:rsidRPr="008259E9">
        <w:rPr>
          <w:sz w:val="28"/>
          <w:szCs w:val="28"/>
        </w:rPr>
        <w:t>увеличение количества инвестиционных проектов и объемов привлечения инвестиций в экономику города;</w:t>
      </w:r>
    </w:p>
    <w:p w14:paraId="044F69EE" w14:textId="77777777" w:rsidR="008259E9" w:rsidRPr="008259E9" w:rsidRDefault="008259E9" w:rsidP="008259E9">
      <w:pPr>
        <w:numPr>
          <w:ilvl w:val="0"/>
          <w:numId w:val="19"/>
        </w:numPr>
        <w:tabs>
          <w:tab w:val="left" w:pos="1134"/>
        </w:tabs>
        <w:ind w:left="0" w:firstLine="851"/>
        <w:contextualSpacing/>
        <w:jc w:val="both"/>
        <w:rPr>
          <w:sz w:val="28"/>
          <w:szCs w:val="28"/>
        </w:rPr>
      </w:pPr>
      <w:r w:rsidRPr="008259E9">
        <w:rPr>
          <w:sz w:val="28"/>
          <w:szCs w:val="28"/>
        </w:rPr>
        <w:t>поддержка инвестиционной деятельности существующих предприятий города.</w:t>
      </w:r>
    </w:p>
    <w:p w14:paraId="759F7094" w14:textId="77777777" w:rsidR="008259E9" w:rsidRPr="008259E9" w:rsidRDefault="008259E9" w:rsidP="008259E9">
      <w:pPr>
        <w:ind w:firstLine="851"/>
        <w:jc w:val="both"/>
        <w:rPr>
          <w:sz w:val="28"/>
          <w:szCs w:val="28"/>
        </w:rPr>
      </w:pPr>
      <w:r w:rsidRPr="008259E9">
        <w:rPr>
          <w:sz w:val="28"/>
          <w:szCs w:val="28"/>
        </w:rPr>
        <w:t>Механизмами решения поставленной задачи являются:</w:t>
      </w:r>
    </w:p>
    <w:p w14:paraId="00AEC28C" w14:textId="77777777" w:rsidR="008259E9" w:rsidRPr="008259E9" w:rsidRDefault="008259E9" w:rsidP="008259E9">
      <w:pPr>
        <w:ind w:firstLine="851"/>
        <w:jc w:val="both"/>
        <w:rPr>
          <w:sz w:val="28"/>
          <w:szCs w:val="28"/>
        </w:rPr>
      </w:pPr>
      <w:r w:rsidRPr="008259E9">
        <w:rPr>
          <w:sz w:val="28"/>
          <w:szCs w:val="28"/>
        </w:rPr>
        <w:t>1. Внесение изменений в муниципальную программу «Социально-экономическое развитие и инвестиции муниципального образования город Когалым» с продлением мероприятий до 2036 года, в части уточнения мероприятий, направленных на поддержку инвестиционной деятельности всех отраслей экономики, при появлении источников финансирования предусмотреть мероприятия по поддержке инвестиционной деятельности крупных предприятий города.</w:t>
      </w:r>
    </w:p>
    <w:p w14:paraId="4B6A342C" w14:textId="77777777" w:rsidR="008259E9" w:rsidRPr="008259E9" w:rsidRDefault="008259E9" w:rsidP="008259E9">
      <w:pPr>
        <w:ind w:firstLine="851"/>
        <w:jc w:val="both"/>
        <w:rPr>
          <w:sz w:val="28"/>
          <w:szCs w:val="28"/>
        </w:rPr>
      </w:pPr>
      <w:r w:rsidRPr="008259E9">
        <w:rPr>
          <w:sz w:val="28"/>
          <w:szCs w:val="28"/>
        </w:rPr>
        <w:t>2. Продвижение города Когалыма как территории привлекательной для инвестиций на внешних площадках: участие в инвестиционных форумах и мероприятиях, внесение изменений в инвестиционный портал, повышающих его удобство и эффективность для инвесторов, поддержание информации на инвестиционном портале актуальной;</w:t>
      </w:r>
    </w:p>
    <w:p w14:paraId="4460687B" w14:textId="77777777" w:rsidR="008259E9" w:rsidRPr="008259E9" w:rsidRDefault="008259E9" w:rsidP="008259E9">
      <w:pPr>
        <w:ind w:firstLine="851"/>
        <w:jc w:val="both"/>
        <w:rPr>
          <w:sz w:val="28"/>
          <w:szCs w:val="28"/>
        </w:rPr>
      </w:pPr>
      <w:r w:rsidRPr="008259E9">
        <w:rPr>
          <w:sz w:val="28"/>
          <w:szCs w:val="28"/>
        </w:rPr>
        <w:t>3. Расширение перечня инвестиционных предложений с размещением их на инвестиционном портале города Когалыма.</w:t>
      </w:r>
    </w:p>
    <w:p w14:paraId="41951C96" w14:textId="77777777" w:rsidR="008259E9" w:rsidRPr="008259E9" w:rsidRDefault="008259E9" w:rsidP="008259E9">
      <w:pPr>
        <w:ind w:firstLine="851"/>
        <w:jc w:val="both"/>
        <w:rPr>
          <w:sz w:val="28"/>
          <w:szCs w:val="28"/>
        </w:rPr>
      </w:pPr>
      <w:r w:rsidRPr="008259E9">
        <w:rPr>
          <w:sz w:val="28"/>
          <w:szCs w:val="28"/>
        </w:rPr>
        <w:t>4. Актуализация нормативно-правовой базы инвестиционной деятельности в соответствии с задачами развития города, региона и государства;</w:t>
      </w:r>
    </w:p>
    <w:p w14:paraId="10768189" w14:textId="77777777" w:rsidR="008259E9" w:rsidRPr="008259E9" w:rsidRDefault="008259E9" w:rsidP="008259E9">
      <w:pPr>
        <w:ind w:firstLine="851"/>
        <w:jc w:val="both"/>
        <w:rPr>
          <w:sz w:val="28"/>
          <w:szCs w:val="28"/>
        </w:rPr>
      </w:pPr>
      <w:r w:rsidRPr="008259E9">
        <w:rPr>
          <w:sz w:val="28"/>
          <w:szCs w:val="28"/>
        </w:rPr>
        <w:t>5. Расширение перечня объектов для заключения концессионных соглашений и реализации муниципально-частного партнерства, повышение эффективности концессий и муниципально-частного партнерства;</w:t>
      </w:r>
    </w:p>
    <w:p w14:paraId="2D540C7C" w14:textId="77777777" w:rsidR="008259E9" w:rsidRPr="008259E9" w:rsidRDefault="008259E9" w:rsidP="008259E9">
      <w:pPr>
        <w:ind w:firstLine="851"/>
        <w:jc w:val="both"/>
        <w:rPr>
          <w:sz w:val="28"/>
          <w:szCs w:val="28"/>
        </w:rPr>
      </w:pPr>
      <w:r w:rsidRPr="008259E9">
        <w:rPr>
          <w:sz w:val="28"/>
          <w:szCs w:val="28"/>
        </w:rPr>
        <w:t>6. Содействие к привлечению бизнеса в индустриальный парк в городе Когалым;</w:t>
      </w:r>
    </w:p>
    <w:p w14:paraId="0C6FAEDE" w14:textId="77777777" w:rsidR="008259E9" w:rsidRPr="008259E9" w:rsidRDefault="008259E9" w:rsidP="008259E9">
      <w:pPr>
        <w:ind w:firstLine="851"/>
        <w:jc w:val="both"/>
        <w:rPr>
          <w:sz w:val="28"/>
          <w:szCs w:val="28"/>
        </w:rPr>
      </w:pPr>
      <w:r w:rsidRPr="008259E9">
        <w:rPr>
          <w:sz w:val="28"/>
          <w:szCs w:val="28"/>
        </w:rPr>
        <w:t>7. Подготовка и актуализация перечня ключевых инвестиционных проектов муниципального образования, одобренная совещательным органом при главе Администрации города Когалыма с указанием характеристик объектов, адресная работа с инвесторами.</w:t>
      </w:r>
    </w:p>
    <w:p w14:paraId="33942881" w14:textId="77777777" w:rsidR="008259E9" w:rsidRPr="008259E9" w:rsidRDefault="008259E9" w:rsidP="008259E9">
      <w:pPr>
        <w:ind w:firstLine="851"/>
        <w:jc w:val="both"/>
        <w:rPr>
          <w:sz w:val="28"/>
          <w:szCs w:val="28"/>
        </w:rPr>
      </w:pPr>
      <w:r w:rsidRPr="008259E9">
        <w:rPr>
          <w:sz w:val="28"/>
          <w:szCs w:val="28"/>
        </w:rPr>
        <w:t>8. Проведение мероприятий по сокращению сроков оказания муниципальных услуг и по переводу муниципальных услуг в электронный формат.</w:t>
      </w:r>
    </w:p>
    <w:p w14:paraId="55E2BCFF" w14:textId="77777777" w:rsidR="008259E9" w:rsidRPr="008259E9" w:rsidRDefault="008259E9" w:rsidP="008259E9">
      <w:pPr>
        <w:ind w:firstLine="851"/>
        <w:jc w:val="both"/>
        <w:rPr>
          <w:sz w:val="24"/>
          <w:szCs w:val="24"/>
        </w:rPr>
      </w:pPr>
    </w:p>
    <w:p w14:paraId="76795E32" w14:textId="77777777" w:rsidR="008259E9" w:rsidRPr="008259E9" w:rsidRDefault="008259E9" w:rsidP="008259E9">
      <w:pPr>
        <w:pStyle w:val="3"/>
        <w:rPr>
          <w:rFonts w:ascii="Times New Roman" w:hAnsi="Times New Roman" w:cs="Times New Roman"/>
          <w:color w:val="auto"/>
          <w:sz w:val="28"/>
        </w:rPr>
      </w:pPr>
      <w:bookmarkStart w:id="59" w:name="_Toc150414156"/>
      <w:r w:rsidRPr="008259E9">
        <w:rPr>
          <w:rFonts w:ascii="Times New Roman" w:hAnsi="Times New Roman" w:cs="Times New Roman"/>
          <w:color w:val="auto"/>
          <w:sz w:val="28"/>
        </w:rPr>
        <w:t>5.3.4. Развитие туристической отрасли</w:t>
      </w:r>
      <w:bookmarkEnd w:id="59"/>
    </w:p>
    <w:p w14:paraId="291FA305" w14:textId="77777777" w:rsidR="008259E9" w:rsidRPr="008259E9" w:rsidRDefault="008259E9" w:rsidP="008259E9">
      <w:pPr>
        <w:tabs>
          <w:tab w:val="left" w:pos="1134"/>
        </w:tabs>
        <w:ind w:firstLine="851"/>
        <w:rPr>
          <w:b/>
          <w:i/>
          <w:sz w:val="28"/>
          <w:szCs w:val="28"/>
        </w:rPr>
      </w:pPr>
      <w:r w:rsidRPr="008259E9">
        <w:rPr>
          <w:b/>
          <w:i/>
          <w:sz w:val="28"/>
          <w:szCs w:val="28"/>
        </w:rPr>
        <w:t>Ключевые вызовы:</w:t>
      </w:r>
    </w:p>
    <w:p w14:paraId="3DBDBE39" w14:textId="77777777" w:rsidR="008259E9" w:rsidRPr="008259E9" w:rsidRDefault="008259E9" w:rsidP="008259E9">
      <w:pPr>
        <w:numPr>
          <w:ilvl w:val="0"/>
          <w:numId w:val="30"/>
        </w:numPr>
        <w:tabs>
          <w:tab w:val="left" w:pos="1134"/>
        </w:tabs>
        <w:ind w:left="0" w:firstLine="851"/>
        <w:contextualSpacing/>
        <w:jc w:val="both"/>
        <w:rPr>
          <w:sz w:val="28"/>
          <w:szCs w:val="28"/>
        </w:rPr>
      </w:pPr>
      <w:r w:rsidRPr="008259E9">
        <w:rPr>
          <w:sz w:val="28"/>
          <w:szCs w:val="28"/>
        </w:rPr>
        <w:t>Недостаточно развитая, туристская инфраструктура, с учетов трендов роста туристического потока;</w:t>
      </w:r>
    </w:p>
    <w:p w14:paraId="33376E85" w14:textId="77777777" w:rsidR="008259E9" w:rsidRPr="008259E9" w:rsidRDefault="008259E9" w:rsidP="008259E9">
      <w:pPr>
        <w:numPr>
          <w:ilvl w:val="0"/>
          <w:numId w:val="30"/>
        </w:numPr>
        <w:tabs>
          <w:tab w:val="left" w:pos="1134"/>
        </w:tabs>
        <w:ind w:left="0" w:firstLine="851"/>
        <w:contextualSpacing/>
        <w:jc w:val="both"/>
        <w:rPr>
          <w:sz w:val="28"/>
          <w:szCs w:val="28"/>
        </w:rPr>
      </w:pPr>
      <w:r w:rsidRPr="008259E9">
        <w:rPr>
          <w:sz w:val="28"/>
          <w:szCs w:val="28"/>
        </w:rPr>
        <w:t>Недостаточно развито качественное дорожное сообщение, придорожная инфраструктура и транспортная логистика внутри региона и города, которая могла бы способствовать синтезу разных видов туристических маршрутов внутри региона с включением в данные туристические маршруты города Когалыма, отсутствие автобуса для туристических групп. Высокая стоимость билетов, ограниченность прямых рейсов внутри России.</w:t>
      </w:r>
    </w:p>
    <w:p w14:paraId="7097A7AD" w14:textId="77777777" w:rsidR="008259E9" w:rsidRPr="008259E9" w:rsidRDefault="008259E9" w:rsidP="008259E9">
      <w:pPr>
        <w:numPr>
          <w:ilvl w:val="0"/>
          <w:numId w:val="30"/>
        </w:numPr>
        <w:tabs>
          <w:tab w:val="left" w:pos="1134"/>
        </w:tabs>
        <w:ind w:left="0" w:firstLine="851"/>
        <w:contextualSpacing/>
        <w:jc w:val="both"/>
        <w:rPr>
          <w:sz w:val="28"/>
          <w:szCs w:val="28"/>
        </w:rPr>
      </w:pPr>
      <w:r w:rsidRPr="008259E9">
        <w:rPr>
          <w:sz w:val="28"/>
          <w:szCs w:val="28"/>
        </w:rPr>
        <w:t>Сезонность туристских услуг, тренд на кратковременное пребывание туристов на территории города Когалыма ввиду ограниченности достопримечательностей, туристических маршрутов и туристических объектов;</w:t>
      </w:r>
    </w:p>
    <w:p w14:paraId="05087D01" w14:textId="77777777" w:rsidR="008259E9" w:rsidRPr="008259E9" w:rsidRDefault="008259E9" w:rsidP="008259E9">
      <w:pPr>
        <w:numPr>
          <w:ilvl w:val="0"/>
          <w:numId w:val="30"/>
        </w:numPr>
        <w:tabs>
          <w:tab w:val="left" w:pos="1134"/>
        </w:tabs>
        <w:ind w:left="0" w:firstLine="851"/>
        <w:jc w:val="both"/>
        <w:rPr>
          <w:sz w:val="28"/>
          <w:szCs w:val="28"/>
        </w:rPr>
      </w:pPr>
      <w:r w:rsidRPr="008259E9">
        <w:rPr>
          <w:sz w:val="28"/>
          <w:szCs w:val="28"/>
        </w:rPr>
        <w:t>Низкий уровень конкуренции на рынке гостиничного бизнеса, а также в сфере общественного питания, в том числе ввиду низкой инвестиционной привлекательности туристской отрасли, длительных сроков окупаемости инвестиционных туристских проектов;</w:t>
      </w:r>
    </w:p>
    <w:p w14:paraId="31B04B3B" w14:textId="77777777" w:rsidR="008259E9" w:rsidRPr="008259E9" w:rsidRDefault="008259E9" w:rsidP="008259E9">
      <w:pPr>
        <w:numPr>
          <w:ilvl w:val="0"/>
          <w:numId w:val="30"/>
        </w:numPr>
        <w:tabs>
          <w:tab w:val="left" w:pos="1134"/>
        </w:tabs>
        <w:ind w:left="0" w:firstLine="851"/>
        <w:contextualSpacing/>
        <w:jc w:val="both"/>
        <w:rPr>
          <w:sz w:val="28"/>
          <w:szCs w:val="28"/>
        </w:rPr>
      </w:pPr>
      <w:r w:rsidRPr="008259E9">
        <w:rPr>
          <w:sz w:val="28"/>
          <w:szCs w:val="28"/>
        </w:rPr>
        <w:t xml:space="preserve">Низкий уровень сервиса, высокая стоимость предоставляемых услуг, в том числе на трансфер и проживание, обусловленная высокой себестоимостью туристских услуг (расходы на коммунальные услуги, аренду нежилых помещений, горюче-смазочные материалы); </w:t>
      </w:r>
    </w:p>
    <w:p w14:paraId="5342F54B" w14:textId="77777777" w:rsidR="008259E9" w:rsidRPr="008259E9" w:rsidRDefault="008259E9" w:rsidP="008259E9">
      <w:pPr>
        <w:numPr>
          <w:ilvl w:val="0"/>
          <w:numId w:val="30"/>
        </w:numPr>
        <w:tabs>
          <w:tab w:val="left" w:pos="1134"/>
        </w:tabs>
        <w:ind w:left="0" w:firstLine="851"/>
        <w:contextualSpacing/>
        <w:jc w:val="both"/>
        <w:rPr>
          <w:sz w:val="28"/>
          <w:szCs w:val="28"/>
        </w:rPr>
      </w:pPr>
      <w:r w:rsidRPr="008259E9">
        <w:rPr>
          <w:sz w:val="28"/>
          <w:szCs w:val="28"/>
        </w:rPr>
        <w:t xml:space="preserve">Недостаточный уровень позиционирования, продвижения и узнаваемости туристического продукта на региональном и федеральном уровнях. </w:t>
      </w:r>
    </w:p>
    <w:p w14:paraId="4AC91670" w14:textId="77777777" w:rsidR="008259E9" w:rsidRPr="008259E9" w:rsidRDefault="008259E9" w:rsidP="008259E9">
      <w:pPr>
        <w:tabs>
          <w:tab w:val="left" w:pos="1134"/>
        </w:tabs>
        <w:ind w:firstLine="851"/>
        <w:jc w:val="both"/>
        <w:rPr>
          <w:b/>
          <w:i/>
          <w:sz w:val="28"/>
          <w:szCs w:val="28"/>
        </w:rPr>
      </w:pPr>
      <w:r w:rsidRPr="008259E9">
        <w:rPr>
          <w:b/>
          <w:i/>
          <w:sz w:val="28"/>
          <w:szCs w:val="28"/>
        </w:rPr>
        <w:t xml:space="preserve">Целевое видение и задачи: </w:t>
      </w:r>
    </w:p>
    <w:p w14:paraId="1F6E9883" w14:textId="77777777" w:rsidR="008259E9" w:rsidRPr="008259E9" w:rsidRDefault="008259E9" w:rsidP="008259E9">
      <w:pPr>
        <w:tabs>
          <w:tab w:val="left" w:pos="1134"/>
        </w:tabs>
        <w:ind w:firstLine="851"/>
        <w:contextualSpacing/>
        <w:jc w:val="both"/>
        <w:rPr>
          <w:sz w:val="28"/>
          <w:szCs w:val="28"/>
        </w:rPr>
      </w:pPr>
      <w:r w:rsidRPr="008259E9">
        <w:rPr>
          <w:sz w:val="28"/>
          <w:szCs w:val="28"/>
        </w:rPr>
        <w:t>Эффективное продвижение туристского продукта на внутреннем и внешнем рынках с целью формирования устойчивого спроса на туристский продукт города Когалыма и повышения туристического потока.</w:t>
      </w:r>
    </w:p>
    <w:p w14:paraId="70DD9A8D" w14:textId="77777777" w:rsidR="008259E9" w:rsidRPr="008259E9" w:rsidRDefault="008259E9" w:rsidP="008259E9">
      <w:pPr>
        <w:tabs>
          <w:tab w:val="left" w:pos="1134"/>
        </w:tabs>
        <w:ind w:firstLine="851"/>
        <w:rPr>
          <w:sz w:val="28"/>
          <w:szCs w:val="28"/>
        </w:rPr>
      </w:pPr>
      <w:r w:rsidRPr="008259E9">
        <w:rPr>
          <w:sz w:val="28"/>
          <w:szCs w:val="28"/>
        </w:rPr>
        <w:t>Реализация Стратегии предполагает достижение целевых ориентиров к 2036 году:</w:t>
      </w:r>
    </w:p>
    <w:p w14:paraId="007EFF93" w14:textId="77777777" w:rsidR="008259E9" w:rsidRPr="008259E9" w:rsidRDefault="008259E9" w:rsidP="008259E9">
      <w:pPr>
        <w:tabs>
          <w:tab w:val="left" w:pos="1134"/>
        </w:tabs>
        <w:ind w:firstLine="851"/>
        <w:rPr>
          <w:sz w:val="28"/>
          <w:szCs w:val="28"/>
        </w:rPr>
      </w:pPr>
      <w:r w:rsidRPr="008259E9">
        <w:rPr>
          <w:sz w:val="28"/>
          <w:szCs w:val="28"/>
        </w:rPr>
        <w:t xml:space="preserve">Общий поток туристов, 209082 чел. до 2036 года. </w:t>
      </w:r>
    </w:p>
    <w:p w14:paraId="231F50B1" w14:textId="77777777" w:rsidR="008259E9" w:rsidRPr="008259E9" w:rsidRDefault="008259E9" w:rsidP="008259E9">
      <w:pPr>
        <w:tabs>
          <w:tab w:val="left" w:pos="1134"/>
        </w:tabs>
        <w:ind w:firstLine="851"/>
        <w:jc w:val="both"/>
        <w:rPr>
          <w:sz w:val="28"/>
          <w:szCs w:val="28"/>
        </w:rPr>
      </w:pPr>
      <w:r w:rsidRPr="008259E9">
        <w:rPr>
          <w:sz w:val="28"/>
          <w:szCs w:val="28"/>
        </w:rPr>
        <w:t>В этой связи нужно выделить несколько приоритетных направлений по решению поставленной задачи:</w:t>
      </w:r>
    </w:p>
    <w:p w14:paraId="0367692D" w14:textId="77777777" w:rsidR="008259E9" w:rsidRPr="008259E9" w:rsidRDefault="008259E9" w:rsidP="008259E9">
      <w:pPr>
        <w:numPr>
          <w:ilvl w:val="0"/>
          <w:numId w:val="19"/>
        </w:numPr>
        <w:tabs>
          <w:tab w:val="num" w:pos="720"/>
          <w:tab w:val="left" w:pos="1134"/>
        </w:tabs>
        <w:ind w:left="0" w:firstLine="851"/>
        <w:contextualSpacing/>
        <w:jc w:val="both"/>
        <w:rPr>
          <w:sz w:val="28"/>
          <w:szCs w:val="28"/>
        </w:rPr>
      </w:pPr>
      <w:r w:rsidRPr="008259E9">
        <w:rPr>
          <w:sz w:val="28"/>
          <w:szCs w:val="28"/>
        </w:rPr>
        <w:t>содействие увеличению числа современных, дифференцированных по стоимости мест размещения (сети хостелов, частных гостевых домов), что будет способствовать росту туристического потока и увеличению срока пребывания туристов в городе Когалыме;</w:t>
      </w:r>
    </w:p>
    <w:p w14:paraId="313A9E48" w14:textId="77777777" w:rsidR="008259E9" w:rsidRPr="008259E9" w:rsidRDefault="008259E9" w:rsidP="008259E9">
      <w:pPr>
        <w:numPr>
          <w:ilvl w:val="0"/>
          <w:numId w:val="19"/>
        </w:numPr>
        <w:tabs>
          <w:tab w:val="num" w:pos="720"/>
          <w:tab w:val="left" w:pos="1134"/>
        </w:tabs>
        <w:ind w:left="0" w:firstLine="851"/>
        <w:contextualSpacing/>
        <w:jc w:val="both"/>
        <w:rPr>
          <w:sz w:val="28"/>
          <w:szCs w:val="28"/>
        </w:rPr>
      </w:pPr>
      <w:r w:rsidRPr="008259E9">
        <w:rPr>
          <w:sz w:val="28"/>
          <w:szCs w:val="28"/>
        </w:rPr>
        <w:t>содействие развитию туристской инфраструктуры, в том числе диверсификация объектов посещения туристами, например, «Югорский очаг», развитие Этнодеревни, создание резиденции Деда Мороза, этнические промыслы, стойбище, Малый театр, Филиал Русского музея, спортивно-культурный комплекс «Галактика» с аквапарком, океанариумом и оранжереей растений мира;</w:t>
      </w:r>
    </w:p>
    <w:p w14:paraId="30D6F175" w14:textId="77777777" w:rsidR="008259E9" w:rsidRPr="008259E9" w:rsidRDefault="008259E9" w:rsidP="008259E9">
      <w:pPr>
        <w:numPr>
          <w:ilvl w:val="0"/>
          <w:numId w:val="19"/>
        </w:numPr>
        <w:tabs>
          <w:tab w:val="num" w:pos="720"/>
          <w:tab w:val="left" w:pos="1134"/>
        </w:tabs>
        <w:ind w:left="0" w:firstLine="851"/>
        <w:contextualSpacing/>
        <w:jc w:val="both"/>
        <w:rPr>
          <w:sz w:val="28"/>
          <w:szCs w:val="28"/>
        </w:rPr>
      </w:pPr>
      <w:r w:rsidRPr="008259E9">
        <w:rPr>
          <w:sz w:val="28"/>
          <w:szCs w:val="28"/>
        </w:rPr>
        <w:t>содействие развитию малого и среднего предпринимательства в новых, перспективных направлениях туризма, таких как культурно-познавательный, семейный, детский, промышленный, деловой, этнографический, паломнический, медицинский, гастрономический, событийный, эко туризм, в том числе глэмпинг;</w:t>
      </w:r>
    </w:p>
    <w:p w14:paraId="40F9E7AA" w14:textId="77777777" w:rsidR="008259E9" w:rsidRPr="008259E9" w:rsidRDefault="008259E9" w:rsidP="008259E9">
      <w:pPr>
        <w:numPr>
          <w:ilvl w:val="0"/>
          <w:numId w:val="19"/>
        </w:numPr>
        <w:tabs>
          <w:tab w:val="num" w:pos="720"/>
          <w:tab w:val="left" w:pos="1134"/>
        </w:tabs>
        <w:ind w:left="0" w:firstLine="851"/>
        <w:contextualSpacing/>
        <w:jc w:val="both"/>
        <w:rPr>
          <w:sz w:val="28"/>
          <w:szCs w:val="28"/>
        </w:rPr>
      </w:pPr>
      <w:r w:rsidRPr="008259E9">
        <w:rPr>
          <w:sz w:val="28"/>
          <w:szCs w:val="28"/>
        </w:rPr>
        <w:t>обеспечение территориального взаимодействия при формировании единого туристического маршрута несколькими муниципалитетами. Также возможен синтез разных видов туристических маршрутов, в том числе промышленного туризма, позволяющих сформировать конкурентоспособное туристическое пространство города и агломерации;</w:t>
      </w:r>
    </w:p>
    <w:p w14:paraId="4E3931E5" w14:textId="77777777" w:rsidR="008259E9" w:rsidRPr="008259E9" w:rsidRDefault="008259E9" w:rsidP="008259E9">
      <w:pPr>
        <w:numPr>
          <w:ilvl w:val="0"/>
          <w:numId w:val="19"/>
        </w:numPr>
        <w:tabs>
          <w:tab w:val="num" w:pos="720"/>
          <w:tab w:val="left" w:pos="1134"/>
        </w:tabs>
        <w:ind w:left="0" w:firstLine="851"/>
        <w:contextualSpacing/>
        <w:jc w:val="both"/>
        <w:rPr>
          <w:sz w:val="28"/>
          <w:szCs w:val="28"/>
        </w:rPr>
      </w:pPr>
      <w:r w:rsidRPr="008259E9">
        <w:rPr>
          <w:sz w:val="28"/>
          <w:szCs w:val="28"/>
        </w:rPr>
        <w:t>развитие транспортно-логистической инфраструктуры для формирования возможности комфортного трансфера туристов в город Когалым, что повысит доступность туристского продукта города, создаст возможность обмена туристическими потокам на региональном уровне;</w:t>
      </w:r>
    </w:p>
    <w:p w14:paraId="033C0B24" w14:textId="77777777" w:rsidR="008259E9" w:rsidRPr="008259E9" w:rsidRDefault="008259E9" w:rsidP="008259E9">
      <w:pPr>
        <w:numPr>
          <w:ilvl w:val="0"/>
          <w:numId w:val="19"/>
        </w:numPr>
        <w:tabs>
          <w:tab w:val="num" w:pos="720"/>
          <w:tab w:val="left" w:pos="1134"/>
        </w:tabs>
        <w:ind w:left="0" w:firstLine="851"/>
        <w:contextualSpacing/>
        <w:jc w:val="both"/>
        <w:rPr>
          <w:sz w:val="28"/>
          <w:szCs w:val="28"/>
        </w:rPr>
      </w:pPr>
      <w:r w:rsidRPr="008259E9">
        <w:rPr>
          <w:sz w:val="28"/>
          <w:szCs w:val="28"/>
        </w:rPr>
        <w:t>формирование возможности повышения уровня сервиса и кадрового обеспечения сферы туризма;</w:t>
      </w:r>
    </w:p>
    <w:p w14:paraId="31841B9A" w14:textId="77777777" w:rsidR="008259E9" w:rsidRPr="008259E9" w:rsidRDefault="008259E9" w:rsidP="008259E9">
      <w:pPr>
        <w:numPr>
          <w:ilvl w:val="0"/>
          <w:numId w:val="19"/>
        </w:numPr>
        <w:tabs>
          <w:tab w:val="num" w:pos="720"/>
          <w:tab w:val="left" w:pos="1134"/>
        </w:tabs>
        <w:ind w:left="0" w:firstLine="851"/>
        <w:contextualSpacing/>
        <w:jc w:val="both"/>
        <w:rPr>
          <w:sz w:val="28"/>
          <w:szCs w:val="28"/>
        </w:rPr>
      </w:pPr>
      <w:r w:rsidRPr="008259E9">
        <w:rPr>
          <w:sz w:val="28"/>
          <w:szCs w:val="28"/>
        </w:rPr>
        <w:t>поддержка внедрения инструментов маркетинга территорий, интернет-маркетинга, для позиционирования и продвижения туристического бренда города Когалыма.</w:t>
      </w:r>
    </w:p>
    <w:p w14:paraId="3423AD47" w14:textId="77777777" w:rsidR="008259E9" w:rsidRPr="008259E9" w:rsidRDefault="008259E9" w:rsidP="008259E9">
      <w:pPr>
        <w:tabs>
          <w:tab w:val="left" w:pos="1134"/>
        </w:tabs>
        <w:ind w:firstLine="851"/>
        <w:rPr>
          <w:sz w:val="28"/>
          <w:szCs w:val="28"/>
        </w:rPr>
      </w:pPr>
      <w:r w:rsidRPr="008259E9">
        <w:rPr>
          <w:sz w:val="28"/>
          <w:szCs w:val="28"/>
        </w:rPr>
        <w:t>Механизмами решения поставленной задачи являются:</w:t>
      </w:r>
    </w:p>
    <w:p w14:paraId="57BB4E77" w14:textId="77777777" w:rsidR="008259E9" w:rsidRPr="008259E9" w:rsidRDefault="008259E9" w:rsidP="008259E9">
      <w:pPr>
        <w:numPr>
          <w:ilvl w:val="0"/>
          <w:numId w:val="29"/>
        </w:numPr>
        <w:tabs>
          <w:tab w:val="left" w:pos="1134"/>
        </w:tabs>
        <w:ind w:left="0" w:firstLine="851"/>
        <w:contextualSpacing/>
        <w:jc w:val="both"/>
        <w:rPr>
          <w:sz w:val="28"/>
          <w:szCs w:val="28"/>
        </w:rPr>
      </w:pPr>
      <w:r w:rsidRPr="008259E9">
        <w:rPr>
          <w:sz w:val="28"/>
          <w:szCs w:val="28"/>
        </w:rPr>
        <w:t xml:space="preserve">Разработка и реализация муниципальной программы «Развитие туризма в городе Когалыме» в части реализации перечня мероприятий по поддержке развития туризма в городе Когалыме; </w:t>
      </w:r>
    </w:p>
    <w:p w14:paraId="47BE049F" w14:textId="77777777" w:rsidR="008259E9" w:rsidRPr="008259E9" w:rsidRDefault="008259E9" w:rsidP="008259E9">
      <w:pPr>
        <w:numPr>
          <w:ilvl w:val="0"/>
          <w:numId w:val="29"/>
        </w:numPr>
        <w:tabs>
          <w:tab w:val="left" w:pos="1134"/>
        </w:tabs>
        <w:ind w:left="0" w:firstLine="851"/>
        <w:contextualSpacing/>
        <w:jc w:val="both"/>
        <w:rPr>
          <w:sz w:val="28"/>
          <w:szCs w:val="28"/>
        </w:rPr>
      </w:pPr>
      <w:r w:rsidRPr="008259E9">
        <w:rPr>
          <w:sz w:val="28"/>
          <w:szCs w:val="28"/>
        </w:rPr>
        <w:t xml:space="preserve">Формирование условий для развития туризма в части реализации перечня мероприятий в соответствии с Государственной программой Российской Федерации «Развитие туризма», утвержденной постановлением Правительства Российской Федерации от 24.12.2021 № 2439, Государственной программой Ханты-Мансийского автономного округа – Югры </w:t>
      </w:r>
      <w:r w:rsidRPr="008259E9">
        <w:rPr>
          <w:color w:val="000000"/>
          <w:sz w:val="28"/>
          <w:szCs w:val="28"/>
          <w:shd w:val="clear" w:color="auto" w:fill="FFFFFF"/>
        </w:rPr>
        <w:t xml:space="preserve">"Развитие промышленности и туризма" от 31.10.2021 № 474-П, </w:t>
      </w:r>
      <w:r w:rsidRPr="008259E9">
        <w:rPr>
          <w:sz w:val="28"/>
          <w:szCs w:val="28"/>
        </w:rPr>
        <w:t>Законом «О Туризме в Ханты-Мансийском автономном округе – Югре», принятом Думой Ханты-Мансийского автономного округа – Югры 28.09.2012 №102-ОЗ, Концепцией развития внутреннего и въездного туризма в Ханты-Мансийском автономном округе – Югре, утвержденной постановлением Правительства Ханты-Мансийского автономного округа - Югры от 01.06.2012 №195-п; Постановления Администрации города Когалыма Ханты-Мансийского автономного округа – Югры от 28.06.2023 №1218 Об использовании фирменного стиля города Когалыма и брендбука.</w:t>
      </w:r>
    </w:p>
    <w:p w14:paraId="5FC415FC" w14:textId="77777777" w:rsidR="008259E9" w:rsidRPr="008259E9" w:rsidRDefault="008259E9" w:rsidP="008259E9">
      <w:pPr>
        <w:ind w:firstLine="851"/>
        <w:jc w:val="both"/>
        <w:rPr>
          <w:b/>
          <w:sz w:val="28"/>
          <w:szCs w:val="28"/>
        </w:rPr>
      </w:pPr>
    </w:p>
    <w:p w14:paraId="008C56AB" w14:textId="77777777" w:rsidR="008259E9" w:rsidRPr="008259E9" w:rsidRDefault="008259E9" w:rsidP="008259E9">
      <w:pPr>
        <w:pStyle w:val="3"/>
        <w:rPr>
          <w:rFonts w:ascii="Times New Roman" w:hAnsi="Times New Roman" w:cs="Times New Roman"/>
          <w:color w:val="auto"/>
          <w:sz w:val="28"/>
        </w:rPr>
      </w:pPr>
      <w:bookmarkStart w:id="60" w:name="_Toc150414157"/>
      <w:r w:rsidRPr="008259E9">
        <w:rPr>
          <w:rFonts w:ascii="Times New Roman" w:hAnsi="Times New Roman" w:cs="Times New Roman"/>
          <w:color w:val="auto"/>
          <w:sz w:val="28"/>
        </w:rPr>
        <w:t>5.3.5. Развитие агропромышленного комплекса</w:t>
      </w:r>
      <w:bookmarkEnd w:id="60"/>
    </w:p>
    <w:p w14:paraId="22E583BD" w14:textId="77777777" w:rsidR="008259E9" w:rsidRPr="008259E9" w:rsidRDefault="008259E9" w:rsidP="008259E9">
      <w:pPr>
        <w:ind w:firstLine="851"/>
        <w:rPr>
          <w:b/>
          <w:i/>
          <w:sz w:val="28"/>
          <w:szCs w:val="28"/>
        </w:rPr>
      </w:pPr>
      <w:r w:rsidRPr="008259E9">
        <w:rPr>
          <w:b/>
          <w:i/>
          <w:sz w:val="28"/>
          <w:szCs w:val="28"/>
        </w:rPr>
        <w:t xml:space="preserve">Ключевые вызовы: </w:t>
      </w:r>
    </w:p>
    <w:p w14:paraId="59FBA42E" w14:textId="77777777" w:rsidR="008259E9" w:rsidRPr="008259E9" w:rsidRDefault="008259E9" w:rsidP="008259E9">
      <w:pPr>
        <w:ind w:firstLine="851"/>
        <w:jc w:val="both"/>
        <w:rPr>
          <w:sz w:val="28"/>
          <w:szCs w:val="28"/>
        </w:rPr>
      </w:pPr>
      <w:r w:rsidRPr="008259E9">
        <w:rPr>
          <w:sz w:val="28"/>
          <w:szCs w:val="28"/>
        </w:rPr>
        <w:t>1. Сохранения достигнутого уровня развития и стимулирование роста числа крестьянско-фермерских хозяйств в городе Когалыме;</w:t>
      </w:r>
    </w:p>
    <w:p w14:paraId="25D658BC" w14:textId="77777777" w:rsidR="008259E9" w:rsidRPr="008259E9" w:rsidRDefault="008259E9" w:rsidP="008259E9">
      <w:pPr>
        <w:ind w:firstLine="851"/>
        <w:jc w:val="both"/>
        <w:rPr>
          <w:sz w:val="28"/>
          <w:szCs w:val="28"/>
        </w:rPr>
      </w:pPr>
      <w:r w:rsidRPr="008259E9">
        <w:rPr>
          <w:sz w:val="28"/>
          <w:szCs w:val="28"/>
        </w:rPr>
        <w:t>2. Поддержка развития существующих и новых видов сельскохозяйственной деятельности: сбор и переработка дикоросов, продукция животноводства;</w:t>
      </w:r>
    </w:p>
    <w:p w14:paraId="2B16E230" w14:textId="77777777" w:rsidR="008259E9" w:rsidRPr="008259E9" w:rsidRDefault="008259E9" w:rsidP="008259E9">
      <w:pPr>
        <w:ind w:firstLine="851"/>
        <w:jc w:val="both"/>
        <w:rPr>
          <w:sz w:val="28"/>
          <w:szCs w:val="28"/>
        </w:rPr>
      </w:pPr>
      <w:r w:rsidRPr="008259E9">
        <w:rPr>
          <w:sz w:val="28"/>
          <w:szCs w:val="28"/>
        </w:rPr>
        <w:t>3. Содействие развития технологичного сельского хозяйства в городе Когалыме: тепличные хозяйства, инновационные фермы;</w:t>
      </w:r>
    </w:p>
    <w:p w14:paraId="27F026A1" w14:textId="77777777" w:rsidR="008259E9" w:rsidRPr="008259E9" w:rsidRDefault="008259E9" w:rsidP="008259E9">
      <w:pPr>
        <w:ind w:firstLine="851"/>
        <w:jc w:val="both"/>
        <w:rPr>
          <w:sz w:val="28"/>
          <w:szCs w:val="28"/>
        </w:rPr>
      </w:pPr>
      <w:r w:rsidRPr="008259E9">
        <w:rPr>
          <w:sz w:val="28"/>
          <w:szCs w:val="28"/>
        </w:rPr>
        <w:t>4. Привлечение инвестиций в сферу сельского хозяйства и производства сельскохозяйственной продукции;</w:t>
      </w:r>
    </w:p>
    <w:p w14:paraId="4306A423" w14:textId="77777777" w:rsidR="008259E9" w:rsidRPr="008259E9" w:rsidRDefault="008259E9" w:rsidP="008259E9">
      <w:pPr>
        <w:ind w:firstLine="851"/>
        <w:rPr>
          <w:b/>
          <w:i/>
          <w:sz w:val="28"/>
          <w:szCs w:val="28"/>
        </w:rPr>
      </w:pPr>
      <w:r w:rsidRPr="008259E9">
        <w:rPr>
          <w:b/>
          <w:i/>
          <w:sz w:val="28"/>
          <w:szCs w:val="28"/>
        </w:rPr>
        <w:t xml:space="preserve">Целевое видение и задачи: </w:t>
      </w:r>
    </w:p>
    <w:p w14:paraId="70D3AEA6" w14:textId="77777777" w:rsidR="008259E9" w:rsidRPr="008259E9" w:rsidRDefault="008259E9" w:rsidP="008259E9">
      <w:pPr>
        <w:ind w:firstLine="851"/>
        <w:jc w:val="both"/>
        <w:rPr>
          <w:sz w:val="28"/>
          <w:szCs w:val="28"/>
        </w:rPr>
      </w:pPr>
      <w:r w:rsidRPr="008259E9">
        <w:rPr>
          <w:sz w:val="28"/>
          <w:szCs w:val="28"/>
        </w:rPr>
        <w:t>К 2036 году агропромышленный комплекс города Когалыма обеспечивает ежегодный рост производства на уровне не ниже 2 % и характеризуется направленностью на обеспечение собственных нужд территорией, экономически благоприятной для деятельности крестьянско-фермерских хозяйств, развития животноводства, сбыта сельскохозяйственной продукции на локальном рынке, применения инноваций в производстве сельскохозяйственной продукции.</w:t>
      </w:r>
    </w:p>
    <w:p w14:paraId="03E011A4" w14:textId="77777777" w:rsidR="008259E9" w:rsidRPr="008259E9" w:rsidRDefault="008259E9" w:rsidP="008259E9">
      <w:pPr>
        <w:ind w:firstLine="851"/>
        <w:rPr>
          <w:color w:val="000000"/>
          <w:sz w:val="28"/>
          <w:szCs w:val="28"/>
        </w:rPr>
      </w:pPr>
      <w:r w:rsidRPr="008259E9">
        <w:rPr>
          <w:sz w:val="28"/>
          <w:szCs w:val="28"/>
        </w:rPr>
        <w:t>Реализация Стратегии предполагает достижение целевых ориентиров к 2036 году:</w:t>
      </w:r>
    </w:p>
    <w:p w14:paraId="46117374" w14:textId="77777777" w:rsidR="008259E9" w:rsidRPr="008259E9" w:rsidRDefault="008259E9" w:rsidP="008259E9">
      <w:pPr>
        <w:ind w:firstLine="851"/>
        <w:jc w:val="both"/>
        <w:rPr>
          <w:sz w:val="28"/>
          <w:szCs w:val="28"/>
        </w:rPr>
      </w:pPr>
      <w:r w:rsidRPr="008259E9">
        <w:rPr>
          <w:sz w:val="28"/>
          <w:szCs w:val="28"/>
        </w:rPr>
        <w:t>физический объем продукции сельского хозяйства вырастет в 1,08 раза по отношению к 2022 году;</w:t>
      </w:r>
    </w:p>
    <w:p w14:paraId="26870FCB" w14:textId="77777777" w:rsidR="008259E9" w:rsidRPr="008259E9" w:rsidRDefault="008259E9" w:rsidP="008259E9">
      <w:pPr>
        <w:ind w:firstLine="851"/>
        <w:jc w:val="both"/>
        <w:rPr>
          <w:i/>
          <w:sz w:val="28"/>
          <w:szCs w:val="28"/>
        </w:rPr>
      </w:pPr>
      <w:r w:rsidRPr="008259E9">
        <w:rPr>
          <w:sz w:val="28"/>
          <w:szCs w:val="28"/>
        </w:rPr>
        <w:t xml:space="preserve">В этой связи нужно выделить несколько приоритетных направлений по решению поставленной задачи: </w:t>
      </w:r>
    </w:p>
    <w:p w14:paraId="2675B2BE" w14:textId="77777777" w:rsidR="008259E9" w:rsidRPr="008259E9" w:rsidRDefault="008259E9" w:rsidP="008259E9">
      <w:pPr>
        <w:numPr>
          <w:ilvl w:val="0"/>
          <w:numId w:val="19"/>
        </w:numPr>
        <w:tabs>
          <w:tab w:val="left" w:pos="1134"/>
        </w:tabs>
        <w:ind w:left="0" w:firstLine="851"/>
        <w:contextualSpacing/>
        <w:jc w:val="both"/>
        <w:rPr>
          <w:sz w:val="28"/>
          <w:szCs w:val="28"/>
        </w:rPr>
      </w:pPr>
      <w:r w:rsidRPr="008259E9">
        <w:rPr>
          <w:sz w:val="28"/>
          <w:szCs w:val="28"/>
        </w:rPr>
        <w:t>содействие развитию крестьянско-фермерских хозяйств на территории города Когалыма;</w:t>
      </w:r>
    </w:p>
    <w:p w14:paraId="0C56EE41" w14:textId="77777777" w:rsidR="008259E9" w:rsidRPr="008259E9" w:rsidRDefault="008259E9" w:rsidP="008259E9">
      <w:pPr>
        <w:numPr>
          <w:ilvl w:val="0"/>
          <w:numId w:val="19"/>
        </w:numPr>
        <w:tabs>
          <w:tab w:val="left" w:pos="1134"/>
        </w:tabs>
        <w:ind w:left="0" w:firstLine="851"/>
        <w:contextualSpacing/>
        <w:jc w:val="both"/>
        <w:rPr>
          <w:sz w:val="28"/>
          <w:szCs w:val="28"/>
        </w:rPr>
      </w:pPr>
      <w:r w:rsidRPr="008259E9">
        <w:rPr>
          <w:sz w:val="28"/>
          <w:szCs w:val="28"/>
        </w:rPr>
        <w:t>привлечение инвестиций в производство сельскохозяйственной продукции в городе Когалыме;</w:t>
      </w:r>
    </w:p>
    <w:p w14:paraId="7DFEF52C" w14:textId="77777777" w:rsidR="008259E9" w:rsidRPr="008259E9" w:rsidRDefault="008259E9" w:rsidP="008259E9">
      <w:pPr>
        <w:numPr>
          <w:ilvl w:val="0"/>
          <w:numId w:val="19"/>
        </w:numPr>
        <w:tabs>
          <w:tab w:val="left" w:pos="1134"/>
        </w:tabs>
        <w:ind w:left="0" w:firstLine="851"/>
        <w:contextualSpacing/>
        <w:jc w:val="both"/>
        <w:rPr>
          <w:sz w:val="28"/>
          <w:szCs w:val="28"/>
        </w:rPr>
      </w:pPr>
      <w:r w:rsidRPr="008259E9">
        <w:rPr>
          <w:sz w:val="28"/>
          <w:szCs w:val="28"/>
        </w:rPr>
        <w:t>сохранение и расширение поддержки агропромышленного комплекса, в частности, производителей продукции животноводства в городе Когалыме;</w:t>
      </w:r>
    </w:p>
    <w:p w14:paraId="391096B7" w14:textId="77777777" w:rsidR="008259E9" w:rsidRPr="008259E9" w:rsidRDefault="008259E9" w:rsidP="008259E9">
      <w:pPr>
        <w:numPr>
          <w:ilvl w:val="0"/>
          <w:numId w:val="19"/>
        </w:numPr>
        <w:tabs>
          <w:tab w:val="left" w:pos="1134"/>
        </w:tabs>
        <w:ind w:left="0" w:firstLine="851"/>
        <w:contextualSpacing/>
        <w:jc w:val="both"/>
        <w:rPr>
          <w:sz w:val="28"/>
          <w:szCs w:val="28"/>
        </w:rPr>
      </w:pPr>
      <w:r w:rsidRPr="008259E9">
        <w:rPr>
          <w:sz w:val="28"/>
          <w:szCs w:val="28"/>
        </w:rPr>
        <w:t>содействие инновационным способам ведения сельского хозяйства;</w:t>
      </w:r>
    </w:p>
    <w:p w14:paraId="4C72BC87" w14:textId="77777777" w:rsidR="008259E9" w:rsidRPr="008259E9" w:rsidRDefault="008259E9" w:rsidP="008259E9">
      <w:pPr>
        <w:numPr>
          <w:ilvl w:val="0"/>
          <w:numId w:val="19"/>
        </w:numPr>
        <w:tabs>
          <w:tab w:val="left" w:pos="1134"/>
        </w:tabs>
        <w:ind w:left="0" w:firstLine="851"/>
        <w:contextualSpacing/>
        <w:jc w:val="both"/>
        <w:rPr>
          <w:sz w:val="28"/>
          <w:szCs w:val="28"/>
        </w:rPr>
      </w:pPr>
      <w:r w:rsidRPr="008259E9">
        <w:rPr>
          <w:sz w:val="28"/>
          <w:szCs w:val="28"/>
        </w:rPr>
        <w:t>содействие в сбыте продукции сельского хозяйства личными подсобными хозяйствами жителей города Когалыма;</w:t>
      </w:r>
    </w:p>
    <w:p w14:paraId="68B75CE9" w14:textId="77777777" w:rsidR="008259E9" w:rsidRPr="008259E9" w:rsidRDefault="008259E9" w:rsidP="008259E9">
      <w:pPr>
        <w:numPr>
          <w:ilvl w:val="0"/>
          <w:numId w:val="19"/>
        </w:numPr>
        <w:tabs>
          <w:tab w:val="left" w:pos="1134"/>
        </w:tabs>
        <w:ind w:left="0" w:firstLine="851"/>
        <w:contextualSpacing/>
        <w:jc w:val="both"/>
        <w:rPr>
          <w:sz w:val="28"/>
          <w:szCs w:val="28"/>
        </w:rPr>
      </w:pPr>
      <w:r w:rsidRPr="008259E9">
        <w:rPr>
          <w:sz w:val="28"/>
          <w:szCs w:val="28"/>
        </w:rPr>
        <w:t>содействие в налаживании обмена между производителями сельскохозяйственной продукции и организациями города Когалыма;</w:t>
      </w:r>
    </w:p>
    <w:p w14:paraId="5D7436A0" w14:textId="77777777" w:rsidR="008259E9" w:rsidRPr="008259E9" w:rsidRDefault="008259E9" w:rsidP="008259E9">
      <w:pPr>
        <w:ind w:firstLine="851"/>
        <w:rPr>
          <w:sz w:val="28"/>
          <w:szCs w:val="28"/>
        </w:rPr>
      </w:pPr>
      <w:r w:rsidRPr="008259E9">
        <w:rPr>
          <w:sz w:val="28"/>
          <w:szCs w:val="28"/>
        </w:rPr>
        <w:t>Механизмами решения поставленной задачи являются:</w:t>
      </w:r>
    </w:p>
    <w:p w14:paraId="4E608C1D" w14:textId="77777777" w:rsidR="008259E9" w:rsidRPr="008259E9" w:rsidRDefault="008259E9" w:rsidP="008259E9">
      <w:pPr>
        <w:ind w:firstLine="851"/>
        <w:jc w:val="both"/>
        <w:rPr>
          <w:sz w:val="28"/>
          <w:szCs w:val="28"/>
        </w:rPr>
      </w:pPr>
      <w:r w:rsidRPr="008259E9">
        <w:rPr>
          <w:sz w:val="28"/>
          <w:szCs w:val="28"/>
        </w:rPr>
        <w:t xml:space="preserve">1.Реализация муниципальной программы «Развитие агропромышленного комплекса в городе Когалыме» с продлением мероприятий программы до 2036 года. </w:t>
      </w:r>
    </w:p>
    <w:p w14:paraId="68EC1544" w14:textId="77777777" w:rsidR="008259E9" w:rsidRPr="008259E9" w:rsidRDefault="008259E9" w:rsidP="008259E9">
      <w:pPr>
        <w:ind w:firstLine="851"/>
        <w:jc w:val="both"/>
        <w:rPr>
          <w:sz w:val="28"/>
          <w:szCs w:val="28"/>
        </w:rPr>
      </w:pPr>
      <w:r w:rsidRPr="008259E9">
        <w:rPr>
          <w:sz w:val="28"/>
          <w:szCs w:val="28"/>
        </w:rPr>
        <w:t>2. При улучшении ситуации с финансированием, либо получением бюджетной поддержки регионального уровня финансирование мероприятий подпрограммы 2 «Развитие отрасли растениеводства» и подпрограммы 3 «Поддержка развития системы заготовки и переработки дикоросов, стимулирование развития агропромышленного комплекса» программы «Развитие агропромышленного комплекса в городе Когалыме»;</w:t>
      </w:r>
    </w:p>
    <w:p w14:paraId="43F8BEA6" w14:textId="77777777" w:rsidR="008259E9" w:rsidRPr="008259E9" w:rsidRDefault="008259E9" w:rsidP="008259E9">
      <w:pPr>
        <w:ind w:firstLine="851"/>
        <w:jc w:val="both"/>
        <w:rPr>
          <w:sz w:val="28"/>
          <w:szCs w:val="28"/>
        </w:rPr>
      </w:pPr>
      <w:r w:rsidRPr="008259E9">
        <w:rPr>
          <w:sz w:val="28"/>
          <w:szCs w:val="28"/>
        </w:rPr>
        <w:t>3. Организация проведения ярмарок по продаже сельскохозяйственной продукции личными подсобными хозяйствами жителей и крестьянско-фермерскими хозяйствами города Когалыма.</w:t>
      </w:r>
    </w:p>
    <w:p w14:paraId="38B6C431" w14:textId="77777777" w:rsidR="008259E9" w:rsidRPr="008259E9" w:rsidRDefault="008259E9" w:rsidP="008259E9">
      <w:pPr>
        <w:ind w:firstLine="851"/>
        <w:jc w:val="both"/>
        <w:rPr>
          <w:sz w:val="28"/>
          <w:szCs w:val="28"/>
        </w:rPr>
      </w:pPr>
      <w:r w:rsidRPr="008259E9">
        <w:rPr>
          <w:sz w:val="28"/>
          <w:szCs w:val="28"/>
        </w:rPr>
        <w:t>4. Подготовка инвестиционных предложений для потенциальных производителей сельскохозяйственной продукции в городе Когалыме и поддержка инвестиционных проектов в области агропромышленного производства.</w:t>
      </w:r>
    </w:p>
    <w:p w14:paraId="56915621" w14:textId="77777777" w:rsidR="008259E9" w:rsidRPr="008259E9" w:rsidRDefault="008259E9" w:rsidP="008259E9">
      <w:pPr>
        <w:ind w:firstLine="851"/>
        <w:jc w:val="both"/>
        <w:rPr>
          <w:sz w:val="28"/>
          <w:szCs w:val="28"/>
        </w:rPr>
      </w:pPr>
      <w:r w:rsidRPr="008259E9">
        <w:rPr>
          <w:sz w:val="28"/>
          <w:szCs w:val="28"/>
        </w:rPr>
        <w:t>4. Организация дискуссионных, научно-практических форумов и площадок для бизнеса в области применения инноваций при ведении сельскохозяйственной деятельности в экстремальных природно-климатических условиях;</w:t>
      </w:r>
    </w:p>
    <w:p w14:paraId="20A21106" w14:textId="77777777" w:rsidR="008259E9" w:rsidRPr="008259E9" w:rsidRDefault="008259E9" w:rsidP="008259E9">
      <w:pPr>
        <w:ind w:firstLine="851"/>
        <w:jc w:val="both"/>
        <w:rPr>
          <w:sz w:val="28"/>
          <w:szCs w:val="28"/>
        </w:rPr>
      </w:pPr>
      <w:r w:rsidRPr="008259E9">
        <w:rPr>
          <w:sz w:val="28"/>
          <w:szCs w:val="28"/>
        </w:rPr>
        <w:t>5. Содействие сбыту сельскохозяйственной продукции локальными производителями организациям города Когалыма;</w:t>
      </w:r>
    </w:p>
    <w:p w14:paraId="0473CF47" w14:textId="77777777" w:rsidR="008259E9" w:rsidRPr="008259E9" w:rsidRDefault="008259E9" w:rsidP="008259E9">
      <w:pPr>
        <w:ind w:firstLine="851"/>
        <w:jc w:val="both"/>
        <w:rPr>
          <w:sz w:val="28"/>
          <w:szCs w:val="28"/>
        </w:rPr>
      </w:pPr>
      <w:r w:rsidRPr="008259E9">
        <w:rPr>
          <w:sz w:val="28"/>
          <w:szCs w:val="28"/>
        </w:rPr>
        <w:t>6. Инициация проектов в сфере создание местных брендов сельскохозяйственной продукции, дикоросов и т.п. для продвижения внутри территории округа и в другие регионы России.</w:t>
      </w:r>
    </w:p>
    <w:p w14:paraId="69E37DD4" w14:textId="77777777" w:rsidR="008259E9" w:rsidRPr="008259E9" w:rsidRDefault="008259E9" w:rsidP="008259E9">
      <w:pPr>
        <w:ind w:firstLine="851"/>
        <w:jc w:val="both"/>
        <w:rPr>
          <w:b/>
          <w:sz w:val="28"/>
          <w:szCs w:val="28"/>
        </w:rPr>
      </w:pPr>
    </w:p>
    <w:p w14:paraId="575F2035" w14:textId="77777777" w:rsidR="008259E9" w:rsidRPr="008259E9" w:rsidRDefault="008259E9" w:rsidP="008259E9">
      <w:pPr>
        <w:pStyle w:val="3"/>
        <w:rPr>
          <w:rFonts w:ascii="Times New Roman" w:hAnsi="Times New Roman" w:cs="Times New Roman"/>
          <w:color w:val="auto"/>
          <w:sz w:val="28"/>
          <w:szCs w:val="28"/>
        </w:rPr>
      </w:pPr>
      <w:bookmarkStart w:id="61" w:name="_Toc150414158"/>
      <w:r w:rsidRPr="008259E9">
        <w:rPr>
          <w:rFonts w:ascii="Times New Roman" w:hAnsi="Times New Roman" w:cs="Times New Roman"/>
          <w:color w:val="auto"/>
          <w:sz w:val="28"/>
          <w:szCs w:val="28"/>
        </w:rPr>
        <w:t>5.3.6. Развитие строительства</w:t>
      </w:r>
      <w:bookmarkEnd w:id="61"/>
    </w:p>
    <w:p w14:paraId="77636432" w14:textId="77777777" w:rsidR="008259E9" w:rsidRPr="008259E9" w:rsidRDefault="008259E9" w:rsidP="008259E9">
      <w:pPr>
        <w:tabs>
          <w:tab w:val="left" w:pos="1134"/>
        </w:tabs>
        <w:ind w:firstLine="851"/>
        <w:rPr>
          <w:b/>
          <w:i/>
          <w:sz w:val="28"/>
          <w:szCs w:val="28"/>
        </w:rPr>
      </w:pPr>
      <w:r w:rsidRPr="008259E9">
        <w:rPr>
          <w:b/>
          <w:i/>
          <w:sz w:val="28"/>
          <w:szCs w:val="28"/>
        </w:rPr>
        <w:t>Ключевые вызовы:</w:t>
      </w:r>
    </w:p>
    <w:p w14:paraId="3B07D54A" w14:textId="77777777" w:rsidR="008259E9" w:rsidRPr="008259E9" w:rsidRDefault="008259E9" w:rsidP="008259E9">
      <w:pPr>
        <w:numPr>
          <w:ilvl w:val="0"/>
          <w:numId w:val="31"/>
        </w:numPr>
        <w:tabs>
          <w:tab w:val="left" w:pos="1134"/>
        </w:tabs>
        <w:ind w:left="0" w:firstLine="851"/>
        <w:contextualSpacing/>
        <w:jc w:val="both"/>
        <w:rPr>
          <w:sz w:val="28"/>
          <w:szCs w:val="28"/>
        </w:rPr>
      </w:pPr>
      <w:r w:rsidRPr="008259E9">
        <w:rPr>
          <w:color w:val="000000"/>
          <w:sz w:val="28"/>
          <w:szCs w:val="28"/>
        </w:rPr>
        <w:t>З</w:t>
      </w:r>
      <w:r w:rsidRPr="008259E9">
        <w:rPr>
          <w:sz w:val="28"/>
          <w:szCs w:val="28"/>
        </w:rPr>
        <w:t>начительная доля существующего жилищного фонда была возведена в период с 1971 по 1990 гг., это формирует базу жилого фонда с окончанием срока приемлемой эксплуатации в городе Когалыме;</w:t>
      </w:r>
    </w:p>
    <w:p w14:paraId="368E4CED" w14:textId="77777777" w:rsidR="008259E9" w:rsidRPr="008259E9" w:rsidRDefault="008259E9" w:rsidP="008259E9">
      <w:pPr>
        <w:numPr>
          <w:ilvl w:val="0"/>
          <w:numId w:val="31"/>
        </w:numPr>
        <w:tabs>
          <w:tab w:val="left" w:pos="1134"/>
        </w:tabs>
        <w:ind w:left="0" w:firstLine="851"/>
        <w:contextualSpacing/>
        <w:jc w:val="both"/>
        <w:rPr>
          <w:sz w:val="28"/>
          <w:szCs w:val="28"/>
        </w:rPr>
      </w:pPr>
      <w:r w:rsidRPr="008259E9">
        <w:rPr>
          <w:sz w:val="28"/>
          <w:szCs w:val="28"/>
        </w:rPr>
        <w:t>Неравномерность жилой застройки, нехватка муниципальных земель для осуществления комплексной жилой застройки;</w:t>
      </w:r>
    </w:p>
    <w:p w14:paraId="0C2A0029" w14:textId="77777777" w:rsidR="008259E9" w:rsidRPr="008259E9" w:rsidRDefault="008259E9" w:rsidP="008259E9">
      <w:pPr>
        <w:numPr>
          <w:ilvl w:val="0"/>
          <w:numId w:val="31"/>
        </w:numPr>
        <w:tabs>
          <w:tab w:val="left" w:pos="1134"/>
        </w:tabs>
        <w:ind w:left="0" w:firstLine="851"/>
        <w:jc w:val="both"/>
        <w:rPr>
          <w:sz w:val="28"/>
          <w:szCs w:val="28"/>
        </w:rPr>
      </w:pPr>
      <w:r w:rsidRPr="008259E9">
        <w:rPr>
          <w:sz w:val="28"/>
          <w:szCs w:val="28"/>
        </w:rPr>
        <w:t>Низкий уровень развития инженерной инфраструктуры для перспективного строительства, например, при застройке левобережной и правобережной части города не предусмотрено строительство ливневой канализации;</w:t>
      </w:r>
    </w:p>
    <w:p w14:paraId="4254D320" w14:textId="77777777" w:rsidR="008259E9" w:rsidRPr="008259E9" w:rsidRDefault="008259E9" w:rsidP="008259E9">
      <w:pPr>
        <w:numPr>
          <w:ilvl w:val="0"/>
          <w:numId w:val="31"/>
        </w:numPr>
        <w:tabs>
          <w:tab w:val="left" w:pos="1134"/>
        </w:tabs>
        <w:ind w:left="0" w:firstLine="851"/>
        <w:jc w:val="both"/>
        <w:rPr>
          <w:sz w:val="28"/>
          <w:szCs w:val="28"/>
        </w:rPr>
      </w:pPr>
      <w:r w:rsidRPr="008259E9">
        <w:rPr>
          <w:sz w:val="28"/>
          <w:szCs w:val="28"/>
        </w:rPr>
        <w:t>Отставание строительства социально значимых объектов (детских дошкольных учреждений, общеобразовательных учреждений, медицинский, спортивных объектов и др.) от темпов строительства жилой и коммерческой застройки;</w:t>
      </w:r>
    </w:p>
    <w:p w14:paraId="4B344F3C" w14:textId="77777777" w:rsidR="008259E9" w:rsidRPr="008259E9" w:rsidRDefault="008259E9" w:rsidP="008259E9">
      <w:pPr>
        <w:numPr>
          <w:ilvl w:val="0"/>
          <w:numId w:val="31"/>
        </w:numPr>
        <w:tabs>
          <w:tab w:val="left" w:pos="1134"/>
        </w:tabs>
        <w:ind w:left="0" w:firstLine="851"/>
        <w:jc w:val="both"/>
        <w:rPr>
          <w:sz w:val="28"/>
          <w:szCs w:val="28"/>
        </w:rPr>
      </w:pPr>
      <w:r w:rsidRPr="008259E9">
        <w:rPr>
          <w:sz w:val="28"/>
          <w:szCs w:val="28"/>
        </w:rPr>
        <w:t>Усложнена процедура выдачи разрешений на строительство и ввод объектов в эксплуатацию, существует нерешенность вопроса передачи на баланс города построенных инфраструктурных социальных объектов;</w:t>
      </w:r>
    </w:p>
    <w:p w14:paraId="30D09E1E" w14:textId="77777777" w:rsidR="008259E9" w:rsidRPr="008259E9" w:rsidRDefault="008259E9" w:rsidP="008259E9">
      <w:pPr>
        <w:numPr>
          <w:ilvl w:val="0"/>
          <w:numId w:val="31"/>
        </w:numPr>
        <w:tabs>
          <w:tab w:val="left" w:pos="1134"/>
        </w:tabs>
        <w:ind w:left="0" w:firstLine="851"/>
        <w:contextualSpacing/>
        <w:jc w:val="both"/>
        <w:rPr>
          <w:sz w:val="28"/>
          <w:szCs w:val="28"/>
        </w:rPr>
      </w:pPr>
      <w:r w:rsidRPr="008259E9">
        <w:rPr>
          <w:sz w:val="28"/>
          <w:szCs w:val="28"/>
        </w:rPr>
        <w:t>Ограничение темпов строительства в холодное время года, из-за климатических особенностей региона;</w:t>
      </w:r>
    </w:p>
    <w:p w14:paraId="4E4EBF43" w14:textId="77777777" w:rsidR="008259E9" w:rsidRPr="008259E9" w:rsidRDefault="008259E9" w:rsidP="008259E9">
      <w:pPr>
        <w:numPr>
          <w:ilvl w:val="0"/>
          <w:numId w:val="31"/>
        </w:numPr>
        <w:tabs>
          <w:tab w:val="left" w:pos="1134"/>
        </w:tabs>
        <w:ind w:left="0" w:firstLine="851"/>
        <w:contextualSpacing/>
        <w:jc w:val="both"/>
        <w:rPr>
          <w:sz w:val="28"/>
          <w:szCs w:val="28"/>
        </w:rPr>
      </w:pPr>
      <w:r w:rsidRPr="008259E9">
        <w:rPr>
          <w:sz w:val="28"/>
          <w:szCs w:val="28"/>
        </w:rPr>
        <w:t>Высокий уровень стоимости жилья, формирующий слабый уровень развития рыночных отношений в строительной отрасли.</w:t>
      </w:r>
    </w:p>
    <w:p w14:paraId="3E0C496D" w14:textId="77777777" w:rsidR="008259E9" w:rsidRPr="008259E9" w:rsidRDefault="008259E9" w:rsidP="008259E9">
      <w:pPr>
        <w:tabs>
          <w:tab w:val="left" w:pos="1134"/>
        </w:tabs>
        <w:ind w:firstLine="851"/>
        <w:contextualSpacing/>
        <w:rPr>
          <w:b/>
          <w:i/>
          <w:sz w:val="28"/>
          <w:szCs w:val="28"/>
        </w:rPr>
      </w:pPr>
      <w:r w:rsidRPr="008259E9">
        <w:rPr>
          <w:b/>
          <w:i/>
          <w:sz w:val="28"/>
          <w:szCs w:val="28"/>
        </w:rPr>
        <w:t xml:space="preserve">Целевое видение и задачи: </w:t>
      </w:r>
    </w:p>
    <w:p w14:paraId="7869BD80" w14:textId="77777777" w:rsidR="008259E9" w:rsidRPr="008259E9" w:rsidRDefault="008259E9" w:rsidP="008259E9">
      <w:pPr>
        <w:tabs>
          <w:tab w:val="left" w:pos="1134"/>
        </w:tabs>
        <w:ind w:firstLine="851"/>
        <w:contextualSpacing/>
        <w:jc w:val="both"/>
        <w:rPr>
          <w:sz w:val="28"/>
          <w:szCs w:val="28"/>
        </w:rPr>
      </w:pPr>
      <w:r w:rsidRPr="008259E9">
        <w:rPr>
          <w:sz w:val="28"/>
          <w:szCs w:val="28"/>
        </w:rPr>
        <w:t>Формирование строительного комплекса, как одной из ведущих отраслей экономики города, обеспечивающей устойчивое развитие территории с учетом существующих перспектив развития.</w:t>
      </w:r>
    </w:p>
    <w:p w14:paraId="0B97CEB7" w14:textId="77777777" w:rsidR="008259E9" w:rsidRPr="008259E9" w:rsidRDefault="008259E9" w:rsidP="008259E9">
      <w:pPr>
        <w:tabs>
          <w:tab w:val="left" w:pos="1134"/>
        </w:tabs>
        <w:ind w:firstLine="851"/>
        <w:rPr>
          <w:color w:val="000000"/>
          <w:sz w:val="28"/>
          <w:szCs w:val="28"/>
        </w:rPr>
      </w:pPr>
      <w:r w:rsidRPr="008259E9">
        <w:rPr>
          <w:sz w:val="28"/>
          <w:szCs w:val="28"/>
        </w:rPr>
        <w:t>Реализация Стратегии предполагает достижение целевых ориентиров к 2036 году:</w:t>
      </w:r>
    </w:p>
    <w:p w14:paraId="59E1F5A8" w14:textId="77777777" w:rsidR="008259E9" w:rsidRPr="008259E9" w:rsidRDefault="008259E9" w:rsidP="008259E9">
      <w:pPr>
        <w:tabs>
          <w:tab w:val="left" w:pos="1134"/>
        </w:tabs>
        <w:ind w:firstLine="851"/>
        <w:jc w:val="both"/>
        <w:rPr>
          <w:sz w:val="28"/>
          <w:szCs w:val="28"/>
        </w:rPr>
      </w:pPr>
      <w:r w:rsidRPr="008259E9">
        <w:rPr>
          <w:sz w:val="28"/>
          <w:szCs w:val="28"/>
        </w:rPr>
        <w:t>индекс физического объема работ, выполненных по виду деятельности "Строительство" 102,4% до 2036 года;</w:t>
      </w:r>
    </w:p>
    <w:p w14:paraId="4C9A0A31" w14:textId="77777777" w:rsidR="008259E9" w:rsidRPr="008259E9" w:rsidRDefault="008259E9" w:rsidP="008259E9">
      <w:pPr>
        <w:tabs>
          <w:tab w:val="left" w:pos="1134"/>
        </w:tabs>
        <w:ind w:firstLine="851"/>
        <w:jc w:val="both"/>
        <w:rPr>
          <w:sz w:val="28"/>
          <w:szCs w:val="28"/>
        </w:rPr>
      </w:pPr>
      <w:r w:rsidRPr="008259E9">
        <w:rPr>
          <w:sz w:val="28"/>
          <w:szCs w:val="28"/>
        </w:rPr>
        <w:t>объем работ, выполненных по виду деятельности "Строительство", 12252,6 млн. руб. до 2036 года.</w:t>
      </w:r>
    </w:p>
    <w:p w14:paraId="4C85E3AD" w14:textId="77777777" w:rsidR="008259E9" w:rsidRPr="008259E9" w:rsidRDefault="008259E9" w:rsidP="008259E9">
      <w:pPr>
        <w:tabs>
          <w:tab w:val="left" w:pos="1134"/>
        </w:tabs>
        <w:ind w:firstLine="851"/>
        <w:jc w:val="both"/>
        <w:rPr>
          <w:sz w:val="28"/>
          <w:szCs w:val="28"/>
        </w:rPr>
      </w:pPr>
      <w:r w:rsidRPr="008259E9">
        <w:rPr>
          <w:sz w:val="28"/>
          <w:szCs w:val="28"/>
        </w:rPr>
        <w:t>В этой связи нужно выделить несколько приоритетных направлений по решению поставленной задачи:</w:t>
      </w:r>
    </w:p>
    <w:p w14:paraId="477C3093" w14:textId="77777777" w:rsidR="008259E9" w:rsidRPr="008259E9" w:rsidRDefault="008259E9" w:rsidP="008259E9">
      <w:pPr>
        <w:numPr>
          <w:ilvl w:val="0"/>
          <w:numId w:val="19"/>
        </w:numPr>
        <w:tabs>
          <w:tab w:val="left" w:pos="1134"/>
        </w:tabs>
        <w:ind w:left="0" w:firstLine="851"/>
        <w:contextualSpacing/>
        <w:jc w:val="both"/>
        <w:rPr>
          <w:sz w:val="28"/>
          <w:szCs w:val="28"/>
        </w:rPr>
      </w:pPr>
      <w:r w:rsidRPr="008259E9">
        <w:rPr>
          <w:sz w:val="28"/>
          <w:szCs w:val="28"/>
        </w:rPr>
        <w:t>реконструкция инженерных сетей для новой жилой застройки;</w:t>
      </w:r>
    </w:p>
    <w:p w14:paraId="0260513F" w14:textId="77777777" w:rsidR="008259E9" w:rsidRPr="008259E9" w:rsidRDefault="008259E9" w:rsidP="008259E9">
      <w:pPr>
        <w:numPr>
          <w:ilvl w:val="0"/>
          <w:numId w:val="19"/>
        </w:numPr>
        <w:tabs>
          <w:tab w:val="left" w:pos="1134"/>
        </w:tabs>
        <w:ind w:left="0" w:firstLine="851"/>
        <w:contextualSpacing/>
        <w:jc w:val="both"/>
        <w:rPr>
          <w:sz w:val="28"/>
          <w:szCs w:val="28"/>
        </w:rPr>
      </w:pPr>
      <w:r w:rsidRPr="008259E9">
        <w:rPr>
          <w:sz w:val="28"/>
          <w:szCs w:val="28"/>
        </w:rPr>
        <w:t>поддержка реновации ветхого и аварийного жилого фонда;</w:t>
      </w:r>
    </w:p>
    <w:p w14:paraId="44198932" w14:textId="77777777" w:rsidR="008259E9" w:rsidRPr="008259E9" w:rsidRDefault="008259E9" w:rsidP="008259E9">
      <w:pPr>
        <w:numPr>
          <w:ilvl w:val="0"/>
          <w:numId w:val="19"/>
        </w:numPr>
        <w:tabs>
          <w:tab w:val="left" w:pos="1134"/>
        </w:tabs>
        <w:ind w:left="0" w:firstLine="851"/>
        <w:contextualSpacing/>
        <w:jc w:val="both"/>
        <w:rPr>
          <w:sz w:val="28"/>
          <w:szCs w:val="28"/>
        </w:rPr>
      </w:pPr>
      <w:r w:rsidRPr="008259E9">
        <w:rPr>
          <w:sz w:val="28"/>
          <w:szCs w:val="28"/>
        </w:rPr>
        <w:t>применение дизайн-кода архитектурно-градостроительных объектов, формирование планировочной структуры территорий на основе моделей градостроительного развития «Югорский стандарт»;</w:t>
      </w:r>
    </w:p>
    <w:p w14:paraId="22B11C8F" w14:textId="77777777" w:rsidR="008259E9" w:rsidRPr="008259E9" w:rsidRDefault="008259E9" w:rsidP="008259E9">
      <w:pPr>
        <w:numPr>
          <w:ilvl w:val="0"/>
          <w:numId w:val="19"/>
        </w:numPr>
        <w:tabs>
          <w:tab w:val="left" w:pos="1134"/>
        </w:tabs>
        <w:ind w:left="0" w:firstLine="851"/>
        <w:contextualSpacing/>
        <w:jc w:val="both"/>
        <w:rPr>
          <w:sz w:val="28"/>
          <w:szCs w:val="28"/>
        </w:rPr>
      </w:pPr>
      <w:r w:rsidRPr="008259E9">
        <w:rPr>
          <w:sz w:val="28"/>
          <w:szCs w:val="28"/>
        </w:rPr>
        <w:t>ускорение темпов строительства за счет освоения новых территорий, развития жилищного строительства, снижения дифференциации жилой застройки правого и левого берега, с учетом сохранения существующего облика города;</w:t>
      </w:r>
    </w:p>
    <w:p w14:paraId="7FA158CF" w14:textId="77777777" w:rsidR="008259E9" w:rsidRPr="008259E9" w:rsidRDefault="008259E9" w:rsidP="008259E9">
      <w:pPr>
        <w:numPr>
          <w:ilvl w:val="0"/>
          <w:numId w:val="19"/>
        </w:numPr>
        <w:tabs>
          <w:tab w:val="left" w:pos="1134"/>
        </w:tabs>
        <w:ind w:left="0" w:firstLine="851"/>
        <w:contextualSpacing/>
        <w:jc w:val="both"/>
        <w:rPr>
          <w:sz w:val="28"/>
          <w:szCs w:val="28"/>
        </w:rPr>
      </w:pPr>
      <w:r w:rsidRPr="008259E9">
        <w:rPr>
          <w:sz w:val="28"/>
          <w:szCs w:val="28"/>
        </w:rPr>
        <w:t>строительство коммерческой недвижимости и объектов социальной инфраструктуры в жилой застройке города Когалыма с целью формирования комфортной городской среды.</w:t>
      </w:r>
    </w:p>
    <w:p w14:paraId="6BD90C9C" w14:textId="77777777" w:rsidR="008259E9" w:rsidRPr="008259E9" w:rsidRDefault="008259E9" w:rsidP="008259E9">
      <w:pPr>
        <w:tabs>
          <w:tab w:val="left" w:pos="1134"/>
        </w:tabs>
        <w:ind w:firstLine="851"/>
        <w:rPr>
          <w:sz w:val="28"/>
          <w:szCs w:val="28"/>
        </w:rPr>
      </w:pPr>
      <w:r w:rsidRPr="008259E9">
        <w:rPr>
          <w:sz w:val="28"/>
          <w:szCs w:val="28"/>
        </w:rPr>
        <w:t>Механизмами решения поставленной задачи являются:</w:t>
      </w:r>
    </w:p>
    <w:p w14:paraId="00C5AFFE" w14:textId="77777777" w:rsidR="008259E9" w:rsidRPr="008259E9" w:rsidRDefault="008259E9" w:rsidP="008259E9">
      <w:pPr>
        <w:numPr>
          <w:ilvl w:val="0"/>
          <w:numId w:val="32"/>
        </w:numPr>
        <w:tabs>
          <w:tab w:val="left" w:pos="1134"/>
        </w:tabs>
        <w:ind w:left="0" w:firstLine="851"/>
        <w:jc w:val="both"/>
        <w:rPr>
          <w:sz w:val="28"/>
          <w:szCs w:val="28"/>
        </w:rPr>
      </w:pPr>
      <w:r w:rsidRPr="008259E9">
        <w:rPr>
          <w:sz w:val="28"/>
          <w:szCs w:val="28"/>
        </w:rPr>
        <w:t>Реализация перечня мероприятий по улучшению жилищных условий населения, создания условий для развития жилищного строительства, в рамках реализации государственной программы Ханты-Мансийского автономного округа – Югры «Развитие жилищной сферы», утвержденной постановлением Правительства автономного округа от 31 октября №476-П, муниципальной программы «Развитие жилищной сферы в городе Когалыме», утвержденной постановлением Администрации города Когалыма от 15.10.2013 №2931; осуществление комплексной застройки города Когалыма в соответствии со Стандартом комплексного развития территорий населенных пунктов Ханты-Мансийского автономного округа – Югры «Югорский стандарт» от 14.05.2021 №213-П; Государственной программой Ханты-Мансийского автономного округа - Югры «Пространственное развитие и формирование комфортной городской среды» Постановление правительства №670-П от 11.12.2022; Муниципальной программой «Формирование комфортной городской среды в городе Когалыме», утвержденной постановлением Администрации города Когалыма от 14.11.2017 №2354;</w:t>
      </w:r>
    </w:p>
    <w:p w14:paraId="3AFD455E" w14:textId="77777777" w:rsidR="008259E9" w:rsidRPr="008259E9" w:rsidRDefault="008259E9" w:rsidP="008259E9">
      <w:pPr>
        <w:numPr>
          <w:ilvl w:val="0"/>
          <w:numId w:val="32"/>
        </w:numPr>
        <w:tabs>
          <w:tab w:val="left" w:pos="1134"/>
        </w:tabs>
        <w:ind w:left="0" w:firstLine="851"/>
        <w:jc w:val="both"/>
        <w:rPr>
          <w:sz w:val="28"/>
          <w:szCs w:val="28"/>
        </w:rPr>
      </w:pPr>
      <w:r w:rsidRPr="008259E9">
        <w:rPr>
          <w:sz w:val="28"/>
          <w:szCs w:val="28"/>
        </w:rPr>
        <w:t>Создание муниципальной программы «Развитие строительного сектора в городе Когалыме» или внесение изменений в муниципальную программу «Социально-экономическое развитие и инвестиции муниципального образования город Когалым», в части мероприятий по поддержке предприятий всех отраслей промышленности, в частности строительного сектора;</w:t>
      </w:r>
    </w:p>
    <w:p w14:paraId="215AF36E" w14:textId="77777777" w:rsidR="008259E9" w:rsidRPr="008259E9" w:rsidRDefault="008259E9" w:rsidP="008259E9">
      <w:pPr>
        <w:numPr>
          <w:ilvl w:val="0"/>
          <w:numId w:val="32"/>
        </w:numPr>
        <w:tabs>
          <w:tab w:val="left" w:pos="1134"/>
        </w:tabs>
        <w:ind w:left="0" w:firstLine="851"/>
        <w:jc w:val="both"/>
        <w:rPr>
          <w:sz w:val="28"/>
          <w:szCs w:val="28"/>
        </w:rPr>
      </w:pPr>
      <w:r w:rsidRPr="008259E9">
        <w:rPr>
          <w:sz w:val="28"/>
          <w:szCs w:val="28"/>
        </w:rPr>
        <w:t>В рамках реализации поставленных задач руководствоваться действующими в городе Когалыме нормативно-правовыми актами градостроительного проектирования: генеральный план города Когалыма, утвержденный решением Думы города Когалыма от 25.07.2008 №275-ГД (с изменениями от 22.06.2022 №135- ГД); правила землепользования и застройки территории города Когалыма, утвержденные постановлением Администрации города Когалыма от 26.05.2022 №1200; местными нормативы градостроительного проектирования города Когалыма, утвержденные постановлением Администрации города Когалыма от 08.08.2022 №1774.</w:t>
      </w:r>
    </w:p>
    <w:p w14:paraId="39397E74" w14:textId="77777777" w:rsidR="008259E9" w:rsidRPr="008259E9" w:rsidRDefault="008259E9" w:rsidP="008259E9">
      <w:pPr>
        <w:tabs>
          <w:tab w:val="left" w:pos="1134"/>
        </w:tabs>
        <w:ind w:firstLine="851"/>
        <w:jc w:val="both"/>
        <w:rPr>
          <w:b/>
          <w:sz w:val="28"/>
          <w:szCs w:val="28"/>
        </w:rPr>
      </w:pPr>
    </w:p>
    <w:p w14:paraId="6DB50A85" w14:textId="77777777" w:rsidR="008259E9" w:rsidRPr="008259E9" w:rsidRDefault="008259E9" w:rsidP="008259E9">
      <w:pPr>
        <w:pStyle w:val="3"/>
        <w:rPr>
          <w:rFonts w:ascii="Times New Roman" w:hAnsi="Times New Roman" w:cs="Times New Roman"/>
          <w:color w:val="auto"/>
          <w:sz w:val="28"/>
        </w:rPr>
      </w:pPr>
      <w:bookmarkStart w:id="62" w:name="_Toc150414159"/>
      <w:r w:rsidRPr="008259E9">
        <w:rPr>
          <w:rFonts w:ascii="Times New Roman" w:hAnsi="Times New Roman" w:cs="Times New Roman"/>
          <w:color w:val="auto"/>
          <w:sz w:val="28"/>
        </w:rPr>
        <w:t>5.3.7. Развитие профессионального образования</w:t>
      </w:r>
      <w:bookmarkEnd w:id="62"/>
    </w:p>
    <w:p w14:paraId="55617D1C" w14:textId="77777777" w:rsidR="008259E9" w:rsidRPr="008259E9" w:rsidRDefault="008259E9" w:rsidP="008259E9">
      <w:pPr>
        <w:tabs>
          <w:tab w:val="left" w:pos="1134"/>
        </w:tabs>
        <w:ind w:firstLine="851"/>
        <w:rPr>
          <w:b/>
          <w:i/>
          <w:sz w:val="28"/>
          <w:szCs w:val="28"/>
        </w:rPr>
      </w:pPr>
      <w:r w:rsidRPr="008259E9">
        <w:rPr>
          <w:b/>
          <w:i/>
          <w:sz w:val="28"/>
          <w:szCs w:val="28"/>
        </w:rPr>
        <w:t xml:space="preserve">Ключевые вызовы: </w:t>
      </w:r>
    </w:p>
    <w:p w14:paraId="1809917D" w14:textId="77777777" w:rsidR="008259E9" w:rsidRPr="008259E9" w:rsidRDefault="008259E9" w:rsidP="008259E9">
      <w:pPr>
        <w:numPr>
          <w:ilvl w:val="0"/>
          <w:numId w:val="18"/>
        </w:numPr>
        <w:tabs>
          <w:tab w:val="left" w:pos="1134"/>
        </w:tabs>
        <w:ind w:left="0" w:firstLine="851"/>
        <w:jc w:val="both"/>
        <w:rPr>
          <w:color w:val="000000"/>
          <w:sz w:val="28"/>
          <w:szCs w:val="28"/>
        </w:rPr>
      </w:pPr>
      <w:r w:rsidRPr="008259E9">
        <w:rPr>
          <w:color w:val="000000"/>
          <w:sz w:val="28"/>
          <w:szCs w:val="28"/>
        </w:rPr>
        <w:t>Нехватка учебных учреждений профессионального образования;</w:t>
      </w:r>
    </w:p>
    <w:p w14:paraId="421F149E" w14:textId="77777777" w:rsidR="008259E9" w:rsidRPr="008259E9" w:rsidRDefault="008259E9" w:rsidP="008259E9">
      <w:pPr>
        <w:numPr>
          <w:ilvl w:val="0"/>
          <w:numId w:val="18"/>
        </w:numPr>
        <w:tabs>
          <w:tab w:val="left" w:pos="1134"/>
        </w:tabs>
        <w:ind w:left="0" w:firstLine="851"/>
        <w:jc w:val="both"/>
        <w:rPr>
          <w:color w:val="000000"/>
          <w:sz w:val="28"/>
          <w:szCs w:val="28"/>
        </w:rPr>
      </w:pPr>
      <w:r w:rsidRPr="008259E9">
        <w:rPr>
          <w:color w:val="000000"/>
          <w:sz w:val="28"/>
          <w:szCs w:val="28"/>
        </w:rPr>
        <w:t>Недостаток кадров для развития профессионального образования в городе Когалыме.</w:t>
      </w:r>
    </w:p>
    <w:p w14:paraId="3D66D1AF" w14:textId="77777777" w:rsidR="008259E9" w:rsidRPr="008259E9" w:rsidRDefault="008259E9" w:rsidP="008259E9">
      <w:pPr>
        <w:numPr>
          <w:ilvl w:val="0"/>
          <w:numId w:val="18"/>
        </w:numPr>
        <w:tabs>
          <w:tab w:val="left" w:pos="1134"/>
        </w:tabs>
        <w:ind w:left="0" w:firstLine="851"/>
        <w:jc w:val="both"/>
        <w:rPr>
          <w:color w:val="000000"/>
          <w:sz w:val="28"/>
          <w:szCs w:val="28"/>
        </w:rPr>
      </w:pPr>
      <w:r w:rsidRPr="008259E9">
        <w:rPr>
          <w:color w:val="000000"/>
          <w:sz w:val="28"/>
          <w:szCs w:val="28"/>
        </w:rPr>
        <w:t>Низкая реактивность образовательных организаций на потребности рабочих мест промышленных организаций;</w:t>
      </w:r>
    </w:p>
    <w:p w14:paraId="2C86E9B6" w14:textId="77777777" w:rsidR="008259E9" w:rsidRPr="008259E9" w:rsidRDefault="008259E9" w:rsidP="008259E9">
      <w:pPr>
        <w:numPr>
          <w:ilvl w:val="0"/>
          <w:numId w:val="18"/>
        </w:numPr>
        <w:tabs>
          <w:tab w:val="left" w:pos="1134"/>
        </w:tabs>
        <w:ind w:left="0" w:firstLine="851"/>
        <w:jc w:val="both"/>
        <w:rPr>
          <w:color w:val="000000"/>
          <w:sz w:val="28"/>
          <w:szCs w:val="28"/>
        </w:rPr>
      </w:pPr>
      <w:r w:rsidRPr="008259E9">
        <w:rPr>
          <w:color w:val="000000"/>
          <w:sz w:val="28"/>
          <w:szCs w:val="28"/>
        </w:rPr>
        <w:t>Отсутствуют учреждения высшего профессионального образования, выполняющих подготовку специалистов для предприятий города</w:t>
      </w:r>
    </w:p>
    <w:p w14:paraId="4EC0BB5D" w14:textId="77777777" w:rsidR="008259E9" w:rsidRPr="008259E9" w:rsidRDefault="008259E9" w:rsidP="008259E9">
      <w:pPr>
        <w:tabs>
          <w:tab w:val="left" w:pos="1134"/>
        </w:tabs>
        <w:ind w:firstLine="851"/>
        <w:rPr>
          <w:b/>
          <w:i/>
          <w:sz w:val="28"/>
          <w:szCs w:val="28"/>
        </w:rPr>
      </w:pPr>
      <w:r w:rsidRPr="008259E9">
        <w:rPr>
          <w:b/>
          <w:i/>
          <w:sz w:val="28"/>
          <w:szCs w:val="28"/>
        </w:rPr>
        <w:t xml:space="preserve">Целевое видение и задачи: </w:t>
      </w:r>
    </w:p>
    <w:p w14:paraId="52E0CD3B" w14:textId="77777777" w:rsidR="008259E9" w:rsidRPr="008259E9" w:rsidRDefault="008259E9" w:rsidP="008259E9">
      <w:pPr>
        <w:tabs>
          <w:tab w:val="left" w:pos="1134"/>
        </w:tabs>
        <w:ind w:firstLine="851"/>
        <w:jc w:val="both"/>
        <w:rPr>
          <w:color w:val="000000"/>
          <w:sz w:val="28"/>
          <w:szCs w:val="28"/>
        </w:rPr>
      </w:pPr>
      <w:r w:rsidRPr="008259E9">
        <w:rPr>
          <w:color w:val="000000"/>
          <w:sz w:val="28"/>
          <w:szCs w:val="28"/>
        </w:rPr>
        <w:t>К 2036 году система профессионального образования представляет собой образовательный кластер, отвечающий перспективам инновационного развития экономики и общественным потребностям, а также прогрессивным позитивным тенденциям развития образования в Российской Федерации.</w:t>
      </w:r>
    </w:p>
    <w:p w14:paraId="152E203C" w14:textId="77777777" w:rsidR="008259E9" w:rsidRPr="008259E9" w:rsidRDefault="008259E9" w:rsidP="008259E9">
      <w:pPr>
        <w:tabs>
          <w:tab w:val="left" w:pos="1134"/>
        </w:tabs>
        <w:ind w:firstLine="851"/>
        <w:jc w:val="both"/>
        <w:textAlignment w:val="baseline"/>
        <w:rPr>
          <w:color w:val="000000"/>
          <w:sz w:val="28"/>
          <w:szCs w:val="28"/>
        </w:rPr>
      </w:pPr>
      <w:r w:rsidRPr="008259E9">
        <w:rPr>
          <w:color w:val="000000"/>
          <w:sz w:val="28"/>
          <w:szCs w:val="28"/>
        </w:rPr>
        <w:t>Реализация Стратегии предполагает достижение целевых ориентиров к 2036 году:</w:t>
      </w:r>
    </w:p>
    <w:p w14:paraId="2597626F" w14:textId="77777777" w:rsidR="008259E9" w:rsidRPr="008259E9" w:rsidRDefault="008259E9" w:rsidP="008259E9">
      <w:pPr>
        <w:tabs>
          <w:tab w:val="left" w:pos="1134"/>
        </w:tabs>
        <w:ind w:firstLine="851"/>
        <w:jc w:val="both"/>
        <w:rPr>
          <w:sz w:val="28"/>
          <w:szCs w:val="28"/>
        </w:rPr>
      </w:pPr>
      <w:r w:rsidRPr="008259E9">
        <w:rPr>
          <w:iCs/>
          <w:color w:val="000000"/>
          <w:sz w:val="28"/>
          <w:szCs w:val="28"/>
        </w:rPr>
        <w:t>К 2036 году наличие учреждений среднего профессионального образования, выполняющих подготовку специалистов для предприятий города;</w:t>
      </w:r>
    </w:p>
    <w:p w14:paraId="3BA7FE7D" w14:textId="77777777" w:rsidR="008259E9" w:rsidRPr="008259E9" w:rsidRDefault="008259E9" w:rsidP="008259E9">
      <w:pPr>
        <w:tabs>
          <w:tab w:val="left" w:pos="1134"/>
        </w:tabs>
        <w:ind w:firstLine="851"/>
        <w:jc w:val="both"/>
        <w:rPr>
          <w:sz w:val="28"/>
          <w:szCs w:val="28"/>
        </w:rPr>
      </w:pPr>
      <w:r w:rsidRPr="008259E9">
        <w:rPr>
          <w:iCs/>
          <w:color w:val="000000"/>
          <w:sz w:val="28"/>
          <w:szCs w:val="28"/>
        </w:rPr>
        <w:t>К 2036 году наличие учреждений высшего профессионального образования, выполняющих подготовку специалистов для предприятий города.</w:t>
      </w:r>
    </w:p>
    <w:p w14:paraId="36DAC3CC" w14:textId="77777777" w:rsidR="008259E9" w:rsidRPr="008259E9" w:rsidRDefault="008259E9" w:rsidP="008259E9">
      <w:pPr>
        <w:tabs>
          <w:tab w:val="left" w:pos="1134"/>
        </w:tabs>
        <w:ind w:firstLine="851"/>
        <w:jc w:val="both"/>
        <w:rPr>
          <w:i/>
          <w:sz w:val="28"/>
          <w:szCs w:val="28"/>
        </w:rPr>
      </w:pPr>
      <w:r w:rsidRPr="008259E9">
        <w:rPr>
          <w:sz w:val="28"/>
          <w:szCs w:val="28"/>
        </w:rPr>
        <w:t xml:space="preserve">В этой связи нужно выделить несколько приоритетных направлений по решению поставленной задачи: </w:t>
      </w:r>
    </w:p>
    <w:p w14:paraId="01964068" w14:textId="77777777" w:rsidR="008259E9" w:rsidRPr="008259E9" w:rsidRDefault="008259E9" w:rsidP="008259E9">
      <w:pPr>
        <w:numPr>
          <w:ilvl w:val="0"/>
          <w:numId w:val="19"/>
        </w:numPr>
        <w:tabs>
          <w:tab w:val="left" w:pos="1134"/>
        </w:tabs>
        <w:ind w:left="0" w:firstLine="851"/>
        <w:contextualSpacing/>
        <w:jc w:val="both"/>
        <w:rPr>
          <w:sz w:val="28"/>
          <w:szCs w:val="28"/>
        </w:rPr>
      </w:pPr>
      <w:r w:rsidRPr="008259E9">
        <w:rPr>
          <w:sz w:val="28"/>
          <w:szCs w:val="28"/>
        </w:rPr>
        <w:t>создание системы непрерывного образования, подготовки и переподготовки кадров;</w:t>
      </w:r>
    </w:p>
    <w:p w14:paraId="7C317A58" w14:textId="77777777" w:rsidR="008259E9" w:rsidRPr="008259E9" w:rsidRDefault="008259E9" w:rsidP="008259E9">
      <w:pPr>
        <w:numPr>
          <w:ilvl w:val="0"/>
          <w:numId w:val="19"/>
        </w:numPr>
        <w:tabs>
          <w:tab w:val="left" w:pos="1134"/>
        </w:tabs>
        <w:ind w:left="0" w:firstLine="851"/>
        <w:contextualSpacing/>
        <w:jc w:val="both"/>
        <w:rPr>
          <w:sz w:val="28"/>
          <w:szCs w:val="28"/>
        </w:rPr>
      </w:pPr>
      <w:r w:rsidRPr="008259E9">
        <w:rPr>
          <w:sz w:val="28"/>
          <w:szCs w:val="28"/>
        </w:rPr>
        <w:t>приведение содержания и структуры профессионального образования в соответствие с потребностями рынка труда;</w:t>
      </w:r>
    </w:p>
    <w:p w14:paraId="112F7463" w14:textId="77777777" w:rsidR="008259E9" w:rsidRPr="008259E9" w:rsidRDefault="008259E9" w:rsidP="008259E9">
      <w:pPr>
        <w:numPr>
          <w:ilvl w:val="0"/>
          <w:numId w:val="19"/>
        </w:numPr>
        <w:tabs>
          <w:tab w:val="left" w:pos="1134"/>
        </w:tabs>
        <w:ind w:left="0" w:firstLine="851"/>
        <w:contextualSpacing/>
        <w:jc w:val="both"/>
        <w:rPr>
          <w:sz w:val="28"/>
          <w:szCs w:val="28"/>
        </w:rPr>
      </w:pPr>
      <w:r w:rsidRPr="008259E9">
        <w:rPr>
          <w:sz w:val="28"/>
          <w:szCs w:val="28"/>
        </w:rPr>
        <w:t>завершение строительства филиала высшего учебного заведения в городе Когалым;</w:t>
      </w:r>
    </w:p>
    <w:p w14:paraId="6490C710" w14:textId="77777777" w:rsidR="008259E9" w:rsidRPr="008259E9" w:rsidRDefault="008259E9" w:rsidP="008259E9">
      <w:pPr>
        <w:numPr>
          <w:ilvl w:val="0"/>
          <w:numId w:val="19"/>
        </w:numPr>
        <w:tabs>
          <w:tab w:val="left" w:pos="1134"/>
        </w:tabs>
        <w:ind w:left="0" w:firstLine="851"/>
        <w:contextualSpacing/>
        <w:jc w:val="both"/>
        <w:rPr>
          <w:sz w:val="28"/>
          <w:szCs w:val="28"/>
        </w:rPr>
      </w:pPr>
      <w:r w:rsidRPr="008259E9">
        <w:rPr>
          <w:sz w:val="28"/>
          <w:szCs w:val="28"/>
        </w:rPr>
        <w:t>создание научно-производственного кластера на основе триады: образовательные учреждения профессионального и высшего образования – научно-образовательные центры – предприятия в сфере нефтяной промышленности.</w:t>
      </w:r>
    </w:p>
    <w:p w14:paraId="2131AD7F" w14:textId="77777777" w:rsidR="008259E9" w:rsidRPr="008259E9" w:rsidRDefault="008259E9" w:rsidP="008259E9">
      <w:pPr>
        <w:tabs>
          <w:tab w:val="left" w:pos="1134"/>
        </w:tabs>
        <w:ind w:firstLine="851"/>
        <w:jc w:val="both"/>
        <w:textAlignment w:val="baseline"/>
        <w:rPr>
          <w:color w:val="000000"/>
          <w:sz w:val="28"/>
          <w:szCs w:val="28"/>
        </w:rPr>
      </w:pPr>
      <w:r w:rsidRPr="008259E9">
        <w:rPr>
          <w:color w:val="000000"/>
          <w:sz w:val="28"/>
          <w:szCs w:val="28"/>
        </w:rPr>
        <w:t>Механизмами решения поставленной задачи являются:</w:t>
      </w:r>
    </w:p>
    <w:p w14:paraId="09D99E35" w14:textId="77777777" w:rsidR="008259E9" w:rsidRPr="008259E9" w:rsidRDefault="008259E9" w:rsidP="008259E9">
      <w:pPr>
        <w:numPr>
          <w:ilvl w:val="0"/>
          <w:numId w:val="20"/>
        </w:numPr>
        <w:tabs>
          <w:tab w:val="left" w:pos="993"/>
          <w:tab w:val="left" w:pos="1134"/>
        </w:tabs>
        <w:spacing w:after="160" w:line="259" w:lineRule="auto"/>
        <w:ind w:left="0" w:firstLine="851"/>
        <w:contextualSpacing/>
        <w:jc w:val="both"/>
        <w:rPr>
          <w:color w:val="000000"/>
          <w:sz w:val="28"/>
          <w:szCs w:val="28"/>
        </w:rPr>
      </w:pPr>
      <w:r w:rsidRPr="008259E9">
        <w:rPr>
          <w:color w:val="000000"/>
          <w:sz w:val="28"/>
          <w:szCs w:val="28"/>
        </w:rPr>
        <w:t>Внесение изменений в муниципальную программу «Развитие образования в городе Когалыме» в части поддержки развития системы профессионального образования в городе Когалыме, в том числе открытие новых востребованных образовательных программ, отвечающим потребностям рынка труда муниципального образования;</w:t>
      </w:r>
    </w:p>
    <w:p w14:paraId="7C970C26" w14:textId="77777777" w:rsidR="008259E9" w:rsidRPr="008259E9" w:rsidRDefault="008259E9" w:rsidP="008259E9">
      <w:pPr>
        <w:numPr>
          <w:ilvl w:val="0"/>
          <w:numId w:val="20"/>
        </w:numPr>
        <w:tabs>
          <w:tab w:val="left" w:pos="993"/>
          <w:tab w:val="left" w:pos="1134"/>
        </w:tabs>
        <w:ind w:left="0" w:firstLine="851"/>
        <w:contextualSpacing/>
        <w:jc w:val="both"/>
        <w:textAlignment w:val="baseline"/>
        <w:rPr>
          <w:color w:val="000000"/>
          <w:sz w:val="28"/>
          <w:szCs w:val="28"/>
        </w:rPr>
      </w:pPr>
      <w:r w:rsidRPr="008259E9">
        <w:rPr>
          <w:color w:val="000000"/>
          <w:sz w:val="28"/>
          <w:szCs w:val="28"/>
        </w:rPr>
        <w:t>Инициация создания центра профессиональных компетенций с целью повышения квалификации работников в сфере нефтяной промышленности;</w:t>
      </w:r>
    </w:p>
    <w:p w14:paraId="49BA1726" w14:textId="77777777" w:rsidR="008259E9" w:rsidRPr="008259E9" w:rsidRDefault="008259E9" w:rsidP="008259E9">
      <w:pPr>
        <w:numPr>
          <w:ilvl w:val="0"/>
          <w:numId w:val="20"/>
        </w:numPr>
        <w:tabs>
          <w:tab w:val="left" w:pos="993"/>
          <w:tab w:val="left" w:pos="1134"/>
        </w:tabs>
        <w:ind w:left="0" w:firstLine="851"/>
        <w:contextualSpacing/>
        <w:jc w:val="both"/>
        <w:textAlignment w:val="baseline"/>
        <w:rPr>
          <w:color w:val="000000"/>
          <w:sz w:val="28"/>
          <w:szCs w:val="28"/>
        </w:rPr>
      </w:pPr>
      <w:r w:rsidRPr="008259E9">
        <w:rPr>
          <w:color w:val="000000"/>
          <w:sz w:val="28"/>
          <w:szCs w:val="28"/>
        </w:rPr>
        <w:t>Инициация создания научно-образовательных центров, привлекающих к исследования научных работников сферы высшего образования и практиков сферы нефтяной промышленности.</w:t>
      </w:r>
    </w:p>
    <w:p w14:paraId="0316E4B3" w14:textId="77777777" w:rsidR="008259E9" w:rsidRPr="008259E9" w:rsidRDefault="008259E9" w:rsidP="008259E9">
      <w:pPr>
        <w:ind w:firstLine="851"/>
        <w:jc w:val="both"/>
        <w:rPr>
          <w:sz w:val="26"/>
          <w:szCs w:val="26"/>
        </w:rPr>
      </w:pPr>
    </w:p>
    <w:p w14:paraId="20505CFA" w14:textId="77777777" w:rsidR="008259E9" w:rsidRPr="008259E9" w:rsidRDefault="008259E9" w:rsidP="008259E9">
      <w:pPr>
        <w:pStyle w:val="3"/>
        <w:rPr>
          <w:rFonts w:ascii="Times New Roman" w:hAnsi="Times New Roman" w:cs="Times New Roman"/>
          <w:color w:val="auto"/>
          <w:sz w:val="28"/>
        </w:rPr>
      </w:pPr>
      <w:bookmarkStart w:id="63" w:name="_Toc150414160"/>
      <w:r w:rsidRPr="008259E9">
        <w:rPr>
          <w:rFonts w:ascii="Times New Roman" w:hAnsi="Times New Roman" w:cs="Times New Roman"/>
          <w:color w:val="auto"/>
          <w:sz w:val="28"/>
        </w:rPr>
        <w:t>5.4. Задачи и направления по достижению долгосрочного приоритета стратегического развития города Когалыма «Здоровьесберегающие социальные сервисы»</w:t>
      </w:r>
      <w:bookmarkEnd w:id="63"/>
    </w:p>
    <w:p w14:paraId="460BB445" w14:textId="77777777" w:rsidR="008259E9" w:rsidRPr="008259E9" w:rsidRDefault="008259E9" w:rsidP="008259E9">
      <w:pPr>
        <w:ind w:firstLine="851"/>
        <w:jc w:val="both"/>
        <w:rPr>
          <w:sz w:val="26"/>
          <w:szCs w:val="26"/>
        </w:rPr>
      </w:pPr>
      <w:r w:rsidRPr="008259E9">
        <w:rPr>
          <w:sz w:val="28"/>
          <w:szCs w:val="28"/>
        </w:rPr>
        <w:t>Для реализации приоритета «Здоровьесберегающие социальные сервисы» и поставленной цели: поддерживать высокое качество жизни, обеспечивая   ежегодный естественный прирост численности населения не ниже 7 человек на тысячу населения до конца 2036 года, предусмотрены следующие задачи</w:t>
      </w:r>
      <w:r w:rsidRPr="008259E9">
        <w:rPr>
          <w:sz w:val="26"/>
          <w:szCs w:val="26"/>
        </w:rPr>
        <w:t>:</w:t>
      </w:r>
    </w:p>
    <w:p w14:paraId="4A0F968E" w14:textId="77777777" w:rsidR="008259E9" w:rsidRPr="008259E9" w:rsidRDefault="008259E9" w:rsidP="008259E9">
      <w:pPr>
        <w:tabs>
          <w:tab w:val="left" w:pos="1560"/>
        </w:tabs>
        <w:ind w:firstLine="851"/>
        <w:jc w:val="both"/>
        <w:rPr>
          <w:sz w:val="28"/>
          <w:szCs w:val="28"/>
        </w:rPr>
      </w:pPr>
      <w:r w:rsidRPr="008259E9">
        <w:rPr>
          <w:sz w:val="28"/>
          <w:szCs w:val="28"/>
        </w:rPr>
        <w:t>5.4.1.</w:t>
      </w:r>
      <w:r w:rsidRPr="008259E9">
        <w:rPr>
          <w:sz w:val="28"/>
          <w:szCs w:val="28"/>
        </w:rPr>
        <w:tab/>
        <w:t>Развитие здоровьесберегающих социальных сервисов в образовании;</w:t>
      </w:r>
    </w:p>
    <w:p w14:paraId="530F971B" w14:textId="77777777" w:rsidR="008259E9" w:rsidRPr="008259E9" w:rsidRDefault="008259E9" w:rsidP="008259E9">
      <w:pPr>
        <w:tabs>
          <w:tab w:val="left" w:pos="1560"/>
        </w:tabs>
        <w:ind w:firstLine="851"/>
        <w:jc w:val="both"/>
        <w:rPr>
          <w:sz w:val="28"/>
          <w:szCs w:val="28"/>
        </w:rPr>
      </w:pPr>
      <w:r w:rsidRPr="008259E9">
        <w:rPr>
          <w:sz w:val="28"/>
          <w:szCs w:val="28"/>
        </w:rPr>
        <w:t>5.4.2.</w:t>
      </w:r>
      <w:r w:rsidRPr="008259E9">
        <w:rPr>
          <w:sz w:val="28"/>
          <w:szCs w:val="28"/>
        </w:rPr>
        <w:tab/>
        <w:t>Развитие здоровьесберегающих социальных сервисов в здравоохранении;</w:t>
      </w:r>
    </w:p>
    <w:p w14:paraId="1824D8A1" w14:textId="77777777" w:rsidR="008259E9" w:rsidRPr="008259E9" w:rsidRDefault="008259E9" w:rsidP="008259E9">
      <w:pPr>
        <w:tabs>
          <w:tab w:val="left" w:pos="1560"/>
        </w:tabs>
        <w:ind w:firstLine="851"/>
        <w:jc w:val="both"/>
        <w:rPr>
          <w:sz w:val="28"/>
          <w:szCs w:val="28"/>
        </w:rPr>
      </w:pPr>
      <w:r w:rsidRPr="008259E9">
        <w:rPr>
          <w:sz w:val="28"/>
          <w:szCs w:val="28"/>
        </w:rPr>
        <w:t>5.4.3.</w:t>
      </w:r>
      <w:r w:rsidRPr="008259E9">
        <w:rPr>
          <w:sz w:val="28"/>
          <w:szCs w:val="28"/>
        </w:rPr>
        <w:tab/>
        <w:t>Развитие здоровьесберегающих социальных сервисов в социальном обслуживании;</w:t>
      </w:r>
    </w:p>
    <w:p w14:paraId="58974897" w14:textId="77777777" w:rsidR="008259E9" w:rsidRPr="008259E9" w:rsidRDefault="008259E9" w:rsidP="008259E9">
      <w:pPr>
        <w:tabs>
          <w:tab w:val="left" w:pos="1560"/>
        </w:tabs>
        <w:ind w:firstLine="851"/>
        <w:jc w:val="both"/>
        <w:rPr>
          <w:sz w:val="28"/>
          <w:szCs w:val="28"/>
        </w:rPr>
      </w:pPr>
      <w:r w:rsidRPr="008259E9">
        <w:rPr>
          <w:sz w:val="28"/>
          <w:szCs w:val="28"/>
        </w:rPr>
        <w:t>5.4.4.</w:t>
      </w:r>
      <w:r w:rsidRPr="008259E9">
        <w:rPr>
          <w:sz w:val="28"/>
          <w:szCs w:val="28"/>
        </w:rPr>
        <w:tab/>
        <w:t>Развитие здоровьесберегающих социальных сервисов в культуре;</w:t>
      </w:r>
    </w:p>
    <w:p w14:paraId="3EC8BA39" w14:textId="77777777" w:rsidR="008259E9" w:rsidRPr="008259E9" w:rsidRDefault="008259E9" w:rsidP="008259E9">
      <w:pPr>
        <w:tabs>
          <w:tab w:val="left" w:pos="1560"/>
        </w:tabs>
        <w:ind w:firstLine="851"/>
        <w:jc w:val="both"/>
        <w:rPr>
          <w:sz w:val="28"/>
          <w:szCs w:val="28"/>
        </w:rPr>
      </w:pPr>
      <w:r w:rsidRPr="008259E9">
        <w:rPr>
          <w:sz w:val="28"/>
          <w:szCs w:val="28"/>
        </w:rPr>
        <w:t>5.4.5.</w:t>
      </w:r>
      <w:r w:rsidRPr="008259E9">
        <w:rPr>
          <w:sz w:val="28"/>
          <w:szCs w:val="28"/>
        </w:rPr>
        <w:tab/>
        <w:t>Развитие здоровьесберегающих социальных сервисов в физической культуре и спорте;</w:t>
      </w:r>
    </w:p>
    <w:p w14:paraId="359CEFBB" w14:textId="77777777" w:rsidR="008259E9" w:rsidRPr="008259E9" w:rsidRDefault="008259E9" w:rsidP="008259E9">
      <w:pPr>
        <w:tabs>
          <w:tab w:val="left" w:pos="1560"/>
        </w:tabs>
        <w:ind w:firstLine="851"/>
        <w:jc w:val="both"/>
        <w:rPr>
          <w:sz w:val="28"/>
          <w:szCs w:val="28"/>
        </w:rPr>
      </w:pPr>
      <w:r w:rsidRPr="008259E9">
        <w:rPr>
          <w:sz w:val="28"/>
          <w:szCs w:val="28"/>
        </w:rPr>
        <w:t>5.4.6.</w:t>
      </w:r>
      <w:r w:rsidRPr="008259E9">
        <w:rPr>
          <w:sz w:val="28"/>
          <w:szCs w:val="28"/>
        </w:rPr>
        <w:tab/>
        <w:t>Развитие здоровьесберегающих социальных сервисов в жилищно-коммунальном комплексе;</w:t>
      </w:r>
    </w:p>
    <w:p w14:paraId="60A5964C" w14:textId="77777777" w:rsidR="008259E9" w:rsidRPr="008259E9" w:rsidRDefault="008259E9" w:rsidP="008259E9">
      <w:pPr>
        <w:tabs>
          <w:tab w:val="left" w:pos="1560"/>
        </w:tabs>
        <w:ind w:firstLine="851"/>
        <w:jc w:val="both"/>
        <w:rPr>
          <w:sz w:val="28"/>
          <w:szCs w:val="28"/>
        </w:rPr>
      </w:pPr>
      <w:r w:rsidRPr="008259E9">
        <w:rPr>
          <w:sz w:val="28"/>
          <w:szCs w:val="28"/>
        </w:rPr>
        <w:t>5.4.7.</w:t>
      </w:r>
      <w:r w:rsidRPr="008259E9">
        <w:rPr>
          <w:sz w:val="28"/>
          <w:szCs w:val="28"/>
        </w:rPr>
        <w:tab/>
        <w:t>Развитие сектора муниципальных услуг.</w:t>
      </w:r>
    </w:p>
    <w:p w14:paraId="4B83D8BF" w14:textId="77777777" w:rsidR="008259E9" w:rsidRPr="008259E9" w:rsidRDefault="008259E9" w:rsidP="008259E9">
      <w:pPr>
        <w:ind w:firstLine="851"/>
        <w:jc w:val="both"/>
        <w:rPr>
          <w:sz w:val="28"/>
          <w:szCs w:val="28"/>
        </w:rPr>
      </w:pPr>
    </w:p>
    <w:p w14:paraId="1C1EE9E3" w14:textId="77777777" w:rsidR="008259E9" w:rsidRPr="008259E9" w:rsidRDefault="008259E9" w:rsidP="008259E9">
      <w:pPr>
        <w:pStyle w:val="3"/>
        <w:rPr>
          <w:rFonts w:ascii="Times New Roman" w:hAnsi="Times New Roman" w:cs="Times New Roman"/>
          <w:color w:val="auto"/>
          <w:sz w:val="28"/>
        </w:rPr>
      </w:pPr>
      <w:bookmarkStart w:id="64" w:name="_Toc150414161"/>
      <w:r w:rsidRPr="008259E9">
        <w:rPr>
          <w:rFonts w:ascii="Times New Roman" w:hAnsi="Times New Roman" w:cs="Times New Roman"/>
          <w:color w:val="auto"/>
          <w:sz w:val="28"/>
        </w:rPr>
        <w:t>5.4.1.</w:t>
      </w:r>
      <w:r w:rsidRPr="008259E9">
        <w:rPr>
          <w:rFonts w:ascii="Times New Roman" w:hAnsi="Times New Roman" w:cs="Times New Roman"/>
          <w:color w:val="auto"/>
          <w:sz w:val="28"/>
        </w:rPr>
        <w:tab/>
        <w:t>Развитие здоровьесберегающих социальных сервисов в образовании</w:t>
      </w:r>
      <w:bookmarkEnd w:id="64"/>
    </w:p>
    <w:p w14:paraId="68FF5C6A" w14:textId="77777777" w:rsidR="008259E9" w:rsidRPr="008259E9" w:rsidRDefault="008259E9" w:rsidP="008259E9">
      <w:pPr>
        <w:tabs>
          <w:tab w:val="left" w:pos="1276"/>
        </w:tabs>
        <w:ind w:firstLine="851"/>
        <w:rPr>
          <w:b/>
          <w:i/>
          <w:sz w:val="28"/>
          <w:szCs w:val="28"/>
        </w:rPr>
      </w:pPr>
      <w:r w:rsidRPr="008259E9">
        <w:rPr>
          <w:b/>
          <w:i/>
          <w:sz w:val="28"/>
          <w:szCs w:val="28"/>
        </w:rPr>
        <w:t xml:space="preserve">Ключевые вызовы: </w:t>
      </w:r>
    </w:p>
    <w:p w14:paraId="27893C21" w14:textId="77777777" w:rsidR="008259E9" w:rsidRPr="008259E9" w:rsidRDefault="008259E9" w:rsidP="008259E9">
      <w:pPr>
        <w:tabs>
          <w:tab w:val="left" w:pos="1276"/>
        </w:tabs>
        <w:ind w:firstLine="851"/>
        <w:jc w:val="both"/>
        <w:rPr>
          <w:color w:val="000000"/>
          <w:sz w:val="28"/>
          <w:szCs w:val="28"/>
        </w:rPr>
      </w:pPr>
      <w:r w:rsidRPr="008259E9">
        <w:rPr>
          <w:color w:val="000000"/>
          <w:sz w:val="28"/>
          <w:szCs w:val="28"/>
        </w:rPr>
        <w:t>1. Остается стабильно высокой доля обучающихся, занимающихся во вторую смену;</w:t>
      </w:r>
    </w:p>
    <w:p w14:paraId="56D48DDC" w14:textId="77777777" w:rsidR="008259E9" w:rsidRPr="008259E9" w:rsidRDefault="008259E9" w:rsidP="008259E9">
      <w:pPr>
        <w:tabs>
          <w:tab w:val="left" w:pos="1276"/>
        </w:tabs>
        <w:ind w:firstLine="851"/>
        <w:jc w:val="both"/>
        <w:rPr>
          <w:color w:val="000000"/>
          <w:sz w:val="28"/>
          <w:szCs w:val="28"/>
        </w:rPr>
      </w:pPr>
      <w:r w:rsidRPr="008259E9">
        <w:rPr>
          <w:color w:val="000000"/>
          <w:sz w:val="28"/>
          <w:szCs w:val="28"/>
        </w:rPr>
        <w:t xml:space="preserve">2. Увеличивается наполняемость классов по уровням образования 5-9 классов, 10-11 классов; </w:t>
      </w:r>
    </w:p>
    <w:p w14:paraId="335322E4" w14:textId="77777777" w:rsidR="008259E9" w:rsidRPr="008259E9" w:rsidRDefault="008259E9" w:rsidP="008259E9">
      <w:pPr>
        <w:tabs>
          <w:tab w:val="left" w:pos="1276"/>
        </w:tabs>
        <w:ind w:firstLine="851"/>
        <w:jc w:val="both"/>
        <w:rPr>
          <w:color w:val="000000"/>
          <w:sz w:val="28"/>
          <w:szCs w:val="28"/>
        </w:rPr>
      </w:pPr>
      <w:r w:rsidRPr="008259E9">
        <w:rPr>
          <w:color w:val="000000"/>
          <w:sz w:val="28"/>
          <w:szCs w:val="28"/>
        </w:rPr>
        <w:t>3. Имеются проблемы в кадровом обеспечении и привлечении молодых специалистов для работы в общеобразовательных организациях, особенно специалистов по работе с детьми – инвалидами и детьми с ОВЗ (дефектологов, тьютеров);</w:t>
      </w:r>
    </w:p>
    <w:p w14:paraId="176E42DF" w14:textId="77777777" w:rsidR="008259E9" w:rsidRPr="008259E9" w:rsidRDefault="008259E9" w:rsidP="008259E9">
      <w:pPr>
        <w:tabs>
          <w:tab w:val="left" w:pos="1276"/>
        </w:tabs>
        <w:ind w:firstLine="851"/>
        <w:jc w:val="both"/>
        <w:rPr>
          <w:color w:val="000000"/>
          <w:sz w:val="28"/>
          <w:szCs w:val="28"/>
        </w:rPr>
      </w:pPr>
      <w:r w:rsidRPr="008259E9">
        <w:rPr>
          <w:color w:val="000000"/>
          <w:sz w:val="28"/>
          <w:szCs w:val="28"/>
        </w:rPr>
        <w:t>4.  Старение педагогического состава;</w:t>
      </w:r>
    </w:p>
    <w:p w14:paraId="7C0827C5" w14:textId="77777777" w:rsidR="008259E9" w:rsidRPr="008259E9" w:rsidRDefault="008259E9" w:rsidP="008259E9">
      <w:pPr>
        <w:tabs>
          <w:tab w:val="left" w:pos="1276"/>
        </w:tabs>
        <w:ind w:firstLine="851"/>
        <w:jc w:val="both"/>
        <w:rPr>
          <w:color w:val="000000"/>
          <w:sz w:val="28"/>
          <w:szCs w:val="28"/>
        </w:rPr>
      </w:pPr>
      <w:r w:rsidRPr="008259E9">
        <w:rPr>
          <w:color w:val="000000"/>
          <w:sz w:val="28"/>
          <w:szCs w:val="28"/>
        </w:rPr>
        <w:t xml:space="preserve">5. Недостаточное финансирование дополнительного образования, которое не позволяет увеличить количество сертификатов дополнительного образования с финансовым обеспечением; </w:t>
      </w:r>
    </w:p>
    <w:p w14:paraId="5FEAAAB3" w14:textId="77777777" w:rsidR="008259E9" w:rsidRPr="008259E9" w:rsidRDefault="008259E9" w:rsidP="008259E9">
      <w:pPr>
        <w:tabs>
          <w:tab w:val="left" w:pos="1276"/>
        </w:tabs>
        <w:ind w:firstLine="851"/>
        <w:jc w:val="both"/>
        <w:rPr>
          <w:color w:val="000000"/>
          <w:sz w:val="28"/>
          <w:szCs w:val="28"/>
        </w:rPr>
      </w:pPr>
      <w:r w:rsidRPr="008259E9">
        <w:rPr>
          <w:color w:val="000000"/>
          <w:sz w:val="28"/>
          <w:szCs w:val="28"/>
        </w:rPr>
        <w:t>5. Имеются проблемы в кадровом обеспечении дополнительного образования.</w:t>
      </w:r>
    </w:p>
    <w:p w14:paraId="48A371DD" w14:textId="77777777" w:rsidR="008259E9" w:rsidRPr="008259E9" w:rsidRDefault="008259E9" w:rsidP="008259E9">
      <w:pPr>
        <w:tabs>
          <w:tab w:val="left" w:pos="1276"/>
        </w:tabs>
        <w:ind w:firstLine="851"/>
        <w:rPr>
          <w:b/>
          <w:i/>
          <w:sz w:val="28"/>
          <w:szCs w:val="28"/>
        </w:rPr>
      </w:pPr>
      <w:r w:rsidRPr="008259E9">
        <w:rPr>
          <w:b/>
          <w:i/>
          <w:sz w:val="28"/>
          <w:szCs w:val="28"/>
        </w:rPr>
        <w:t xml:space="preserve">Целевое видение и задачи: </w:t>
      </w:r>
    </w:p>
    <w:p w14:paraId="41540726" w14:textId="77777777" w:rsidR="008259E9" w:rsidRPr="008259E9" w:rsidRDefault="008259E9" w:rsidP="008259E9">
      <w:pPr>
        <w:tabs>
          <w:tab w:val="left" w:pos="1276"/>
        </w:tabs>
        <w:ind w:firstLine="851"/>
        <w:jc w:val="both"/>
        <w:textAlignment w:val="baseline"/>
        <w:rPr>
          <w:color w:val="000000"/>
          <w:sz w:val="28"/>
          <w:szCs w:val="28"/>
        </w:rPr>
      </w:pPr>
      <w:r w:rsidRPr="008259E9">
        <w:rPr>
          <w:color w:val="000000"/>
          <w:sz w:val="28"/>
          <w:szCs w:val="28"/>
        </w:rPr>
        <w:t>К 2036 году система образования города Когалыма представляет собой социокультурный комплекс, интегрированных образовательных учреждений, обеспечивающих равенство в доступности качественного воспитания и образования для детей, молодежи, граждан, отвечающий социальным, экономическим, политическим и образовательным вызовам современности.</w:t>
      </w:r>
    </w:p>
    <w:p w14:paraId="4FA30ACE" w14:textId="77777777" w:rsidR="008259E9" w:rsidRPr="008259E9" w:rsidRDefault="008259E9" w:rsidP="008259E9">
      <w:pPr>
        <w:tabs>
          <w:tab w:val="left" w:pos="1276"/>
        </w:tabs>
        <w:ind w:firstLine="851"/>
        <w:jc w:val="both"/>
        <w:textAlignment w:val="baseline"/>
        <w:rPr>
          <w:color w:val="000000"/>
          <w:sz w:val="28"/>
          <w:szCs w:val="28"/>
        </w:rPr>
      </w:pPr>
      <w:r w:rsidRPr="008259E9">
        <w:rPr>
          <w:color w:val="000000"/>
          <w:sz w:val="28"/>
          <w:szCs w:val="28"/>
        </w:rPr>
        <w:t>Реализация Стратегии предполагает достижение целевых ориентиров к 2036 году:</w:t>
      </w:r>
    </w:p>
    <w:p w14:paraId="3CE25E0C" w14:textId="77777777" w:rsidR="008259E9" w:rsidRPr="008259E9" w:rsidRDefault="008259E9" w:rsidP="008259E9">
      <w:pPr>
        <w:tabs>
          <w:tab w:val="left" w:pos="1276"/>
        </w:tabs>
        <w:ind w:firstLine="851"/>
        <w:jc w:val="both"/>
        <w:rPr>
          <w:sz w:val="24"/>
          <w:szCs w:val="24"/>
        </w:rPr>
      </w:pPr>
      <w:r w:rsidRPr="008259E9">
        <w:rPr>
          <w:iCs/>
          <w:color w:val="000000"/>
          <w:sz w:val="28"/>
          <w:szCs w:val="28"/>
        </w:rPr>
        <w:t>Охват детей дошкольным образованием к 2036 году достигнет 100% </w:t>
      </w:r>
    </w:p>
    <w:p w14:paraId="533ECAB3" w14:textId="77777777" w:rsidR="008259E9" w:rsidRPr="008259E9" w:rsidRDefault="008259E9" w:rsidP="008259E9">
      <w:pPr>
        <w:tabs>
          <w:tab w:val="left" w:pos="1276"/>
        </w:tabs>
        <w:ind w:firstLine="851"/>
        <w:jc w:val="both"/>
        <w:rPr>
          <w:sz w:val="24"/>
          <w:szCs w:val="24"/>
        </w:rPr>
      </w:pPr>
      <w:r w:rsidRPr="008259E9">
        <w:rPr>
          <w:iCs/>
          <w:color w:val="000000"/>
          <w:sz w:val="28"/>
          <w:szCs w:val="28"/>
        </w:rPr>
        <w:t>Охват детей в возрасте 7 - 17 лет общим образованием в образовательных организациях к 2036 году достигнет 100%; </w:t>
      </w:r>
    </w:p>
    <w:p w14:paraId="2AF314CA" w14:textId="77777777" w:rsidR="008259E9" w:rsidRPr="008259E9" w:rsidRDefault="008259E9" w:rsidP="008259E9">
      <w:pPr>
        <w:tabs>
          <w:tab w:val="left" w:pos="1276"/>
        </w:tabs>
        <w:ind w:firstLine="851"/>
        <w:jc w:val="both"/>
        <w:rPr>
          <w:sz w:val="24"/>
          <w:szCs w:val="24"/>
        </w:rPr>
      </w:pPr>
      <w:r w:rsidRPr="008259E9">
        <w:rPr>
          <w:iCs/>
          <w:color w:val="000000"/>
          <w:sz w:val="28"/>
          <w:szCs w:val="28"/>
        </w:rPr>
        <w:t>Доля учащихся, обучающихся в первую смену к 2036 году, составит 100%;</w:t>
      </w:r>
    </w:p>
    <w:p w14:paraId="4A71421A" w14:textId="77777777" w:rsidR="008259E9" w:rsidRPr="008259E9" w:rsidRDefault="008259E9" w:rsidP="008259E9">
      <w:pPr>
        <w:tabs>
          <w:tab w:val="left" w:pos="1276"/>
        </w:tabs>
        <w:ind w:firstLine="851"/>
        <w:jc w:val="both"/>
        <w:rPr>
          <w:sz w:val="24"/>
          <w:szCs w:val="24"/>
        </w:rPr>
      </w:pPr>
      <w:r w:rsidRPr="008259E9">
        <w:rPr>
          <w:iCs/>
          <w:color w:val="000000"/>
          <w:sz w:val="28"/>
          <w:szCs w:val="28"/>
        </w:rPr>
        <w:t>Охват детей дополнительными общеобразовательными программами, в общей численности детей и молодежи в возрасте от 5 до 18 лет к 2036 году составит 100%.</w:t>
      </w:r>
    </w:p>
    <w:p w14:paraId="7601CC8A" w14:textId="77777777" w:rsidR="008259E9" w:rsidRPr="008259E9" w:rsidRDefault="008259E9" w:rsidP="008259E9">
      <w:pPr>
        <w:tabs>
          <w:tab w:val="left" w:pos="1276"/>
        </w:tabs>
        <w:ind w:firstLine="851"/>
        <w:jc w:val="both"/>
        <w:rPr>
          <w:i/>
          <w:sz w:val="28"/>
          <w:szCs w:val="28"/>
        </w:rPr>
      </w:pPr>
      <w:r w:rsidRPr="008259E9">
        <w:rPr>
          <w:sz w:val="28"/>
          <w:szCs w:val="28"/>
        </w:rPr>
        <w:t xml:space="preserve">В этой связи нужно выделить несколько приоритетных направлений по решению поставленной задачи: </w:t>
      </w:r>
    </w:p>
    <w:p w14:paraId="3E10B5F4" w14:textId="77777777" w:rsidR="008259E9" w:rsidRPr="008259E9" w:rsidRDefault="008259E9" w:rsidP="008259E9">
      <w:pPr>
        <w:numPr>
          <w:ilvl w:val="0"/>
          <w:numId w:val="23"/>
        </w:numPr>
        <w:tabs>
          <w:tab w:val="left" w:pos="1134"/>
        </w:tabs>
        <w:ind w:left="0" w:firstLine="851"/>
        <w:contextualSpacing/>
        <w:jc w:val="both"/>
        <w:rPr>
          <w:sz w:val="28"/>
          <w:szCs w:val="28"/>
        </w:rPr>
      </w:pPr>
      <w:r w:rsidRPr="008259E9">
        <w:rPr>
          <w:sz w:val="28"/>
          <w:szCs w:val="28"/>
        </w:rPr>
        <w:t>модернизация институтов системы образования;</w:t>
      </w:r>
    </w:p>
    <w:p w14:paraId="22213A2B" w14:textId="77777777" w:rsidR="008259E9" w:rsidRPr="008259E9" w:rsidRDefault="008259E9" w:rsidP="008259E9">
      <w:pPr>
        <w:numPr>
          <w:ilvl w:val="0"/>
          <w:numId w:val="23"/>
        </w:numPr>
        <w:tabs>
          <w:tab w:val="left" w:pos="1134"/>
        </w:tabs>
        <w:ind w:left="0" w:firstLine="851"/>
        <w:contextualSpacing/>
        <w:jc w:val="both"/>
        <w:rPr>
          <w:sz w:val="28"/>
          <w:szCs w:val="28"/>
        </w:rPr>
      </w:pPr>
      <w:r w:rsidRPr="008259E9">
        <w:rPr>
          <w:sz w:val="28"/>
          <w:szCs w:val="28"/>
        </w:rPr>
        <w:t>повышение статуса педагогических кадров посредством совершенствования механизмов оплаты труда, системы подготовки, переподготовки и повышения квалификации;</w:t>
      </w:r>
    </w:p>
    <w:p w14:paraId="6FC14601" w14:textId="77777777" w:rsidR="008259E9" w:rsidRPr="008259E9" w:rsidRDefault="008259E9" w:rsidP="008259E9">
      <w:pPr>
        <w:numPr>
          <w:ilvl w:val="0"/>
          <w:numId w:val="23"/>
        </w:numPr>
        <w:tabs>
          <w:tab w:val="left" w:pos="1134"/>
        </w:tabs>
        <w:ind w:left="0" w:firstLine="851"/>
        <w:contextualSpacing/>
        <w:jc w:val="both"/>
        <w:rPr>
          <w:sz w:val="28"/>
          <w:szCs w:val="28"/>
        </w:rPr>
      </w:pPr>
      <w:r w:rsidRPr="008259E9">
        <w:rPr>
          <w:sz w:val="28"/>
          <w:szCs w:val="28"/>
        </w:rPr>
        <w:t>построение эффективной системы социального партнерства;</w:t>
      </w:r>
    </w:p>
    <w:p w14:paraId="64A79204" w14:textId="77777777" w:rsidR="008259E9" w:rsidRPr="008259E9" w:rsidRDefault="008259E9" w:rsidP="008259E9">
      <w:pPr>
        <w:numPr>
          <w:ilvl w:val="0"/>
          <w:numId w:val="23"/>
        </w:numPr>
        <w:tabs>
          <w:tab w:val="left" w:pos="1134"/>
        </w:tabs>
        <w:ind w:left="0" w:firstLine="851"/>
        <w:contextualSpacing/>
        <w:jc w:val="both"/>
        <w:rPr>
          <w:sz w:val="28"/>
          <w:szCs w:val="28"/>
        </w:rPr>
      </w:pPr>
      <w:r w:rsidRPr="008259E9">
        <w:rPr>
          <w:sz w:val="28"/>
          <w:szCs w:val="28"/>
        </w:rPr>
        <w:t>модернизация сферы дополнительного образования и социализации, летнего отдыха и занятости, самоорганизации детей.</w:t>
      </w:r>
    </w:p>
    <w:p w14:paraId="0B9994D3" w14:textId="77777777" w:rsidR="008259E9" w:rsidRPr="008259E9" w:rsidRDefault="008259E9" w:rsidP="008259E9">
      <w:pPr>
        <w:tabs>
          <w:tab w:val="left" w:pos="1276"/>
        </w:tabs>
        <w:ind w:firstLine="851"/>
        <w:contextualSpacing/>
        <w:jc w:val="both"/>
        <w:rPr>
          <w:color w:val="000000"/>
          <w:sz w:val="28"/>
          <w:szCs w:val="28"/>
        </w:rPr>
      </w:pPr>
      <w:bookmarkStart w:id="65" w:name="_Hlk150331502"/>
      <w:r w:rsidRPr="008259E9">
        <w:rPr>
          <w:color w:val="000000"/>
          <w:sz w:val="28"/>
          <w:szCs w:val="28"/>
        </w:rPr>
        <w:t>Механизмами решения поставленной задачи являются:</w:t>
      </w:r>
    </w:p>
    <w:p w14:paraId="1DEF0F50" w14:textId="77777777" w:rsidR="008259E9" w:rsidRPr="008259E9" w:rsidRDefault="008259E9" w:rsidP="008259E9">
      <w:pPr>
        <w:numPr>
          <w:ilvl w:val="0"/>
          <w:numId w:val="21"/>
        </w:numPr>
        <w:tabs>
          <w:tab w:val="left" w:pos="1276"/>
        </w:tabs>
        <w:ind w:left="0" w:firstLine="851"/>
        <w:contextualSpacing/>
        <w:jc w:val="both"/>
        <w:rPr>
          <w:sz w:val="28"/>
          <w:szCs w:val="28"/>
        </w:rPr>
      </w:pPr>
      <w:bookmarkStart w:id="66" w:name="_Hlk150333224"/>
      <w:r w:rsidRPr="008259E9">
        <w:rPr>
          <w:sz w:val="28"/>
          <w:szCs w:val="28"/>
        </w:rPr>
        <w:t>Внесение изменений в муниципальную программу «Развитие образования в городе Когалыме» в части поддержки развития системы дошкольного, среднего, дополнительного образования с целью построения системы эффективного социального партнерства с предприятиями и организациями города Когалыма;</w:t>
      </w:r>
    </w:p>
    <w:bookmarkEnd w:id="66"/>
    <w:p w14:paraId="772B2D6D" w14:textId="77777777" w:rsidR="008259E9" w:rsidRPr="008259E9" w:rsidRDefault="008259E9" w:rsidP="008259E9">
      <w:pPr>
        <w:numPr>
          <w:ilvl w:val="0"/>
          <w:numId w:val="21"/>
        </w:numPr>
        <w:tabs>
          <w:tab w:val="left" w:pos="1276"/>
        </w:tabs>
        <w:ind w:left="0" w:firstLine="851"/>
        <w:contextualSpacing/>
        <w:jc w:val="both"/>
        <w:rPr>
          <w:sz w:val="28"/>
          <w:szCs w:val="28"/>
        </w:rPr>
      </w:pPr>
      <w:r w:rsidRPr="008259E9">
        <w:rPr>
          <w:sz w:val="28"/>
          <w:szCs w:val="28"/>
        </w:rPr>
        <w:t>Инициация создания муниципального конкурса грантов на реализацию социально-образовательных инициатив в области научно-технического творчества;</w:t>
      </w:r>
    </w:p>
    <w:p w14:paraId="4E7AA5BC" w14:textId="77777777" w:rsidR="008259E9" w:rsidRPr="008259E9" w:rsidRDefault="008259E9" w:rsidP="008259E9">
      <w:pPr>
        <w:numPr>
          <w:ilvl w:val="0"/>
          <w:numId w:val="21"/>
        </w:numPr>
        <w:tabs>
          <w:tab w:val="left" w:pos="1276"/>
        </w:tabs>
        <w:ind w:left="0" w:firstLine="851"/>
        <w:contextualSpacing/>
        <w:jc w:val="both"/>
        <w:rPr>
          <w:sz w:val="28"/>
          <w:szCs w:val="28"/>
        </w:rPr>
      </w:pPr>
      <w:r w:rsidRPr="008259E9">
        <w:rPr>
          <w:sz w:val="28"/>
          <w:szCs w:val="28"/>
        </w:rPr>
        <w:t>Инициация создания электронного перечня услуг дополнительного образования в городе Когалыме и предоставления возможности гражданам</w:t>
      </w:r>
      <w:r w:rsidRPr="008259E9">
        <w:rPr>
          <w:rFonts w:eastAsia="Calibri"/>
          <w:kern w:val="2"/>
          <w14:ligatures w14:val="standardContextual"/>
        </w:rPr>
        <w:t xml:space="preserve"> </w:t>
      </w:r>
      <w:r w:rsidRPr="008259E9">
        <w:rPr>
          <w:sz w:val="28"/>
          <w:szCs w:val="28"/>
        </w:rPr>
        <w:t>электронной записи на кружки, секции;</w:t>
      </w:r>
      <w:bookmarkEnd w:id="65"/>
    </w:p>
    <w:p w14:paraId="5234EFF1" w14:textId="77777777" w:rsidR="008259E9" w:rsidRPr="008259E9" w:rsidRDefault="008259E9" w:rsidP="008259E9">
      <w:pPr>
        <w:numPr>
          <w:ilvl w:val="0"/>
          <w:numId w:val="21"/>
        </w:numPr>
        <w:tabs>
          <w:tab w:val="left" w:pos="1276"/>
        </w:tabs>
        <w:ind w:left="0" w:firstLine="851"/>
        <w:contextualSpacing/>
        <w:jc w:val="both"/>
        <w:rPr>
          <w:sz w:val="28"/>
          <w:szCs w:val="28"/>
        </w:rPr>
      </w:pPr>
      <w:r w:rsidRPr="008259E9">
        <w:rPr>
          <w:sz w:val="28"/>
          <w:szCs w:val="28"/>
        </w:rPr>
        <w:t>Инициация создания центра повышения компетенций, с целью проведения повышения квалификации педагогических, медицинских, социальных работников, персонала в сфере творческих профессий, физической культуры и массового спорта на основе онлайн-технологий;</w:t>
      </w:r>
    </w:p>
    <w:p w14:paraId="53E5D7CD" w14:textId="77777777" w:rsidR="008259E9" w:rsidRPr="008259E9" w:rsidRDefault="008259E9" w:rsidP="008259E9">
      <w:pPr>
        <w:numPr>
          <w:ilvl w:val="0"/>
          <w:numId w:val="21"/>
        </w:numPr>
        <w:tabs>
          <w:tab w:val="left" w:pos="1276"/>
        </w:tabs>
        <w:ind w:left="0" w:firstLine="851"/>
        <w:contextualSpacing/>
        <w:jc w:val="both"/>
        <w:rPr>
          <w:sz w:val="28"/>
          <w:szCs w:val="28"/>
        </w:rPr>
      </w:pPr>
      <w:r w:rsidRPr="008259E9">
        <w:rPr>
          <w:sz w:val="28"/>
          <w:szCs w:val="28"/>
        </w:rPr>
        <w:t>Инициация создания муниципального конкурса лучших практик применения передовых технологий в образовании (ИКТ, интерактивность, проектирование, инклюзия) с целью масштабирования в других образовательных организациях города Когалыма.</w:t>
      </w:r>
    </w:p>
    <w:p w14:paraId="3394B8DA" w14:textId="77777777" w:rsidR="008259E9" w:rsidRPr="008259E9" w:rsidRDefault="008259E9" w:rsidP="008259E9">
      <w:pPr>
        <w:tabs>
          <w:tab w:val="left" w:pos="1560"/>
        </w:tabs>
        <w:ind w:firstLine="851"/>
        <w:jc w:val="both"/>
        <w:rPr>
          <w:b/>
          <w:sz w:val="28"/>
          <w:szCs w:val="28"/>
        </w:rPr>
      </w:pPr>
    </w:p>
    <w:p w14:paraId="6B8453D1" w14:textId="77777777" w:rsidR="008259E9" w:rsidRPr="008259E9" w:rsidRDefault="008259E9" w:rsidP="008259E9">
      <w:pPr>
        <w:pStyle w:val="3"/>
        <w:rPr>
          <w:rFonts w:ascii="Times New Roman" w:hAnsi="Times New Roman" w:cs="Times New Roman"/>
          <w:color w:val="auto"/>
          <w:sz w:val="28"/>
        </w:rPr>
      </w:pPr>
      <w:bookmarkStart w:id="67" w:name="_Toc150414162"/>
      <w:r w:rsidRPr="008259E9">
        <w:rPr>
          <w:rFonts w:ascii="Times New Roman" w:hAnsi="Times New Roman" w:cs="Times New Roman"/>
          <w:color w:val="auto"/>
          <w:sz w:val="28"/>
        </w:rPr>
        <w:t>5.4.2.</w:t>
      </w:r>
      <w:r w:rsidRPr="008259E9">
        <w:rPr>
          <w:rFonts w:ascii="Times New Roman" w:hAnsi="Times New Roman" w:cs="Times New Roman"/>
          <w:color w:val="auto"/>
          <w:sz w:val="28"/>
        </w:rPr>
        <w:tab/>
        <w:t>Развитие здоровьесберегающих социальных сервисов в здравоохранении</w:t>
      </w:r>
      <w:bookmarkEnd w:id="67"/>
    </w:p>
    <w:p w14:paraId="4E9063D9" w14:textId="77777777" w:rsidR="008259E9" w:rsidRPr="008259E9" w:rsidRDefault="008259E9" w:rsidP="008259E9">
      <w:pPr>
        <w:tabs>
          <w:tab w:val="left" w:pos="1134"/>
        </w:tabs>
        <w:ind w:firstLine="851"/>
        <w:rPr>
          <w:b/>
          <w:i/>
          <w:sz w:val="28"/>
          <w:szCs w:val="28"/>
        </w:rPr>
      </w:pPr>
      <w:r w:rsidRPr="008259E9">
        <w:rPr>
          <w:b/>
          <w:i/>
          <w:sz w:val="28"/>
          <w:szCs w:val="28"/>
        </w:rPr>
        <w:t xml:space="preserve">Ключевые вызовы: </w:t>
      </w:r>
    </w:p>
    <w:p w14:paraId="14535D77" w14:textId="77777777" w:rsidR="008259E9" w:rsidRPr="008259E9" w:rsidRDefault="008259E9" w:rsidP="008259E9">
      <w:pPr>
        <w:numPr>
          <w:ilvl w:val="0"/>
          <w:numId w:val="27"/>
        </w:numPr>
        <w:tabs>
          <w:tab w:val="left" w:pos="1134"/>
        </w:tabs>
        <w:ind w:left="0" w:firstLine="851"/>
        <w:jc w:val="both"/>
        <w:rPr>
          <w:color w:val="000000"/>
          <w:sz w:val="28"/>
          <w:szCs w:val="28"/>
        </w:rPr>
      </w:pPr>
      <w:r w:rsidRPr="008259E9">
        <w:rPr>
          <w:color w:val="000000"/>
          <w:sz w:val="28"/>
          <w:szCs w:val="28"/>
        </w:rPr>
        <w:t xml:space="preserve">Низкая обеспеченность врачами - только 50% штатных ставок занято в организациях здравоохранения города Когалыма; </w:t>
      </w:r>
    </w:p>
    <w:p w14:paraId="5D356BB4" w14:textId="77777777" w:rsidR="008259E9" w:rsidRPr="008259E9" w:rsidRDefault="008259E9" w:rsidP="008259E9">
      <w:pPr>
        <w:numPr>
          <w:ilvl w:val="0"/>
          <w:numId w:val="27"/>
        </w:numPr>
        <w:tabs>
          <w:tab w:val="left" w:pos="1134"/>
        </w:tabs>
        <w:ind w:left="0" w:firstLine="851"/>
        <w:jc w:val="both"/>
        <w:rPr>
          <w:color w:val="000000"/>
          <w:sz w:val="28"/>
          <w:szCs w:val="28"/>
        </w:rPr>
      </w:pPr>
      <w:r w:rsidRPr="008259E9">
        <w:rPr>
          <w:color w:val="000000"/>
          <w:sz w:val="28"/>
          <w:szCs w:val="28"/>
        </w:rPr>
        <w:t>Существует серьезная потребность специалистах узкой квалификации.</w:t>
      </w:r>
    </w:p>
    <w:p w14:paraId="6571D18C" w14:textId="77777777" w:rsidR="008259E9" w:rsidRPr="008259E9" w:rsidRDefault="008259E9" w:rsidP="008259E9">
      <w:pPr>
        <w:tabs>
          <w:tab w:val="left" w:pos="1134"/>
        </w:tabs>
        <w:ind w:firstLine="851"/>
        <w:rPr>
          <w:b/>
          <w:i/>
          <w:sz w:val="28"/>
          <w:szCs w:val="28"/>
        </w:rPr>
      </w:pPr>
      <w:r w:rsidRPr="008259E9">
        <w:rPr>
          <w:b/>
          <w:i/>
          <w:sz w:val="28"/>
          <w:szCs w:val="28"/>
        </w:rPr>
        <w:t xml:space="preserve">Целевое видение и задачи: </w:t>
      </w:r>
    </w:p>
    <w:p w14:paraId="5A80DD0C" w14:textId="77777777" w:rsidR="008259E9" w:rsidRPr="008259E9" w:rsidRDefault="008259E9" w:rsidP="008259E9">
      <w:pPr>
        <w:tabs>
          <w:tab w:val="left" w:pos="1134"/>
        </w:tabs>
        <w:ind w:firstLine="851"/>
        <w:jc w:val="both"/>
        <w:textAlignment w:val="baseline"/>
        <w:rPr>
          <w:color w:val="000000"/>
          <w:sz w:val="28"/>
          <w:szCs w:val="28"/>
        </w:rPr>
      </w:pPr>
      <w:r w:rsidRPr="008259E9">
        <w:rPr>
          <w:color w:val="000000"/>
          <w:sz w:val="28"/>
          <w:szCs w:val="28"/>
        </w:rPr>
        <w:t>К 2036 году система здравоохранения города Когалыма представляет собой современную, комплексную и интегрированную систему охраны здоровья, организованную в единый многофункциональный медицинский кластер, управляемой в соответствии с мировыми стандартами, доступной для всего населения муниципального образования, и привлекательной для жителей других территорий региона.</w:t>
      </w:r>
    </w:p>
    <w:p w14:paraId="1CACF27F" w14:textId="77777777" w:rsidR="008259E9" w:rsidRPr="008259E9" w:rsidRDefault="008259E9" w:rsidP="008259E9">
      <w:pPr>
        <w:tabs>
          <w:tab w:val="left" w:pos="1134"/>
        </w:tabs>
        <w:ind w:firstLine="851"/>
        <w:jc w:val="both"/>
        <w:textAlignment w:val="baseline"/>
        <w:rPr>
          <w:color w:val="000000"/>
          <w:sz w:val="28"/>
          <w:szCs w:val="28"/>
        </w:rPr>
      </w:pPr>
    </w:p>
    <w:p w14:paraId="31DFC383" w14:textId="77777777" w:rsidR="008259E9" w:rsidRPr="008259E9" w:rsidRDefault="008259E9" w:rsidP="008259E9">
      <w:pPr>
        <w:tabs>
          <w:tab w:val="left" w:pos="1134"/>
        </w:tabs>
        <w:ind w:firstLine="851"/>
        <w:jc w:val="both"/>
        <w:textAlignment w:val="baseline"/>
        <w:rPr>
          <w:color w:val="000000"/>
          <w:sz w:val="28"/>
          <w:szCs w:val="28"/>
        </w:rPr>
      </w:pPr>
      <w:r w:rsidRPr="008259E9">
        <w:rPr>
          <w:color w:val="000000"/>
          <w:sz w:val="28"/>
          <w:szCs w:val="28"/>
        </w:rPr>
        <w:t>Реализация Стратегии предполагает достижение целевых ориентиров к 2036 году:</w:t>
      </w:r>
    </w:p>
    <w:p w14:paraId="705C361A" w14:textId="77777777" w:rsidR="008259E9" w:rsidRPr="008259E9" w:rsidRDefault="008259E9" w:rsidP="008259E9">
      <w:pPr>
        <w:tabs>
          <w:tab w:val="left" w:pos="1134"/>
        </w:tabs>
        <w:ind w:firstLine="851"/>
        <w:jc w:val="both"/>
        <w:rPr>
          <w:sz w:val="24"/>
          <w:szCs w:val="24"/>
        </w:rPr>
      </w:pPr>
      <w:r w:rsidRPr="008259E9">
        <w:rPr>
          <w:iCs/>
          <w:color w:val="000000"/>
          <w:sz w:val="28"/>
          <w:szCs w:val="28"/>
        </w:rPr>
        <w:t>Общий коэффициент смертности к 2036 году составит 3,72 промилле, произойдет снижение показателя по сравнению с 2022 годом на 9,3%;</w:t>
      </w:r>
    </w:p>
    <w:p w14:paraId="1C948885" w14:textId="77777777" w:rsidR="008259E9" w:rsidRPr="008259E9" w:rsidRDefault="008259E9" w:rsidP="008259E9">
      <w:pPr>
        <w:tabs>
          <w:tab w:val="left" w:pos="1134"/>
        </w:tabs>
        <w:ind w:firstLine="851"/>
        <w:jc w:val="both"/>
        <w:rPr>
          <w:sz w:val="24"/>
          <w:szCs w:val="24"/>
        </w:rPr>
      </w:pPr>
      <w:r w:rsidRPr="008259E9">
        <w:rPr>
          <w:iCs/>
          <w:color w:val="000000"/>
          <w:sz w:val="28"/>
          <w:szCs w:val="28"/>
        </w:rPr>
        <w:t>Общий коэффициент рождаемости к 2036 году составит 10,78 промилле.</w:t>
      </w:r>
    </w:p>
    <w:p w14:paraId="09462093" w14:textId="77777777" w:rsidR="008259E9" w:rsidRPr="008259E9" w:rsidRDefault="008259E9" w:rsidP="008259E9">
      <w:pPr>
        <w:tabs>
          <w:tab w:val="left" w:pos="1134"/>
        </w:tabs>
        <w:ind w:firstLine="851"/>
        <w:jc w:val="both"/>
        <w:rPr>
          <w:i/>
          <w:sz w:val="28"/>
          <w:szCs w:val="28"/>
        </w:rPr>
      </w:pPr>
      <w:r w:rsidRPr="008259E9">
        <w:rPr>
          <w:sz w:val="28"/>
          <w:szCs w:val="28"/>
        </w:rPr>
        <w:t xml:space="preserve">В этой связи нужно выделить несколько приоритетных направлений по решению поставленной задачи: </w:t>
      </w:r>
    </w:p>
    <w:p w14:paraId="625C5B1A" w14:textId="77777777" w:rsidR="008259E9" w:rsidRPr="008259E9" w:rsidRDefault="008259E9" w:rsidP="008259E9">
      <w:pPr>
        <w:numPr>
          <w:ilvl w:val="0"/>
          <w:numId w:val="23"/>
        </w:numPr>
        <w:tabs>
          <w:tab w:val="left" w:pos="1134"/>
        </w:tabs>
        <w:ind w:left="0" w:firstLine="851"/>
        <w:contextualSpacing/>
        <w:jc w:val="both"/>
        <w:rPr>
          <w:sz w:val="28"/>
          <w:szCs w:val="28"/>
        </w:rPr>
      </w:pPr>
      <w:r w:rsidRPr="008259E9">
        <w:rPr>
          <w:sz w:val="28"/>
          <w:szCs w:val="28"/>
        </w:rPr>
        <w:t>создание условий для сохранения высокого качества жизни категорий населения, имеющих специфические нужды;</w:t>
      </w:r>
    </w:p>
    <w:p w14:paraId="0C1FDB07" w14:textId="77777777" w:rsidR="008259E9" w:rsidRPr="008259E9" w:rsidRDefault="008259E9" w:rsidP="008259E9">
      <w:pPr>
        <w:numPr>
          <w:ilvl w:val="0"/>
          <w:numId w:val="23"/>
        </w:numPr>
        <w:tabs>
          <w:tab w:val="left" w:pos="1134"/>
        </w:tabs>
        <w:ind w:left="0" w:firstLine="851"/>
        <w:contextualSpacing/>
        <w:jc w:val="both"/>
        <w:rPr>
          <w:sz w:val="28"/>
          <w:szCs w:val="28"/>
        </w:rPr>
      </w:pPr>
      <w:r w:rsidRPr="008259E9">
        <w:rPr>
          <w:sz w:val="28"/>
          <w:szCs w:val="28"/>
        </w:rPr>
        <w:t>создание условий, обеспечивающих возможность активного участия каждого человека в сохранении своего здоровья;</w:t>
      </w:r>
    </w:p>
    <w:p w14:paraId="3D224235" w14:textId="77777777" w:rsidR="008259E9" w:rsidRPr="008259E9" w:rsidRDefault="008259E9" w:rsidP="008259E9">
      <w:pPr>
        <w:numPr>
          <w:ilvl w:val="0"/>
          <w:numId w:val="23"/>
        </w:numPr>
        <w:tabs>
          <w:tab w:val="left" w:pos="1134"/>
        </w:tabs>
        <w:ind w:left="0" w:firstLine="851"/>
        <w:contextualSpacing/>
        <w:jc w:val="both"/>
        <w:rPr>
          <w:sz w:val="28"/>
          <w:szCs w:val="28"/>
        </w:rPr>
      </w:pPr>
      <w:r w:rsidRPr="008259E9">
        <w:rPr>
          <w:sz w:val="28"/>
          <w:szCs w:val="28"/>
        </w:rPr>
        <w:t>повышение квалификации медицинского персонала до уровня, сравнимого с общероссийским;</w:t>
      </w:r>
    </w:p>
    <w:p w14:paraId="6652BA9A" w14:textId="77777777" w:rsidR="008259E9" w:rsidRPr="008259E9" w:rsidRDefault="008259E9" w:rsidP="008259E9">
      <w:pPr>
        <w:numPr>
          <w:ilvl w:val="0"/>
          <w:numId w:val="23"/>
        </w:numPr>
        <w:tabs>
          <w:tab w:val="left" w:pos="1134"/>
        </w:tabs>
        <w:ind w:left="0" w:firstLine="851"/>
        <w:contextualSpacing/>
        <w:jc w:val="both"/>
        <w:rPr>
          <w:sz w:val="28"/>
          <w:szCs w:val="28"/>
        </w:rPr>
      </w:pPr>
      <w:r w:rsidRPr="008259E9">
        <w:rPr>
          <w:sz w:val="28"/>
          <w:szCs w:val="28"/>
        </w:rPr>
        <w:t>развитие системы телемедицины с целью предоставления возможности проведения консультаций пациентов специалистами узкой квалификации.</w:t>
      </w:r>
    </w:p>
    <w:p w14:paraId="0ECD8D80" w14:textId="77777777" w:rsidR="008259E9" w:rsidRPr="008259E9" w:rsidRDefault="008259E9" w:rsidP="008259E9">
      <w:pPr>
        <w:tabs>
          <w:tab w:val="left" w:pos="1134"/>
        </w:tabs>
        <w:ind w:firstLine="851"/>
        <w:contextualSpacing/>
        <w:jc w:val="both"/>
        <w:rPr>
          <w:color w:val="000000"/>
          <w:sz w:val="28"/>
          <w:szCs w:val="28"/>
        </w:rPr>
      </w:pPr>
      <w:r w:rsidRPr="008259E9">
        <w:rPr>
          <w:color w:val="000000"/>
          <w:sz w:val="28"/>
          <w:szCs w:val="28"/>
        </w:rPr>
        <w:t>Механизмами решения поставленной задачи являются:</w:t>
      </w:r>
    </w:p>
    <w:p w14:paraId="7EBA1C05" w14:textId="77777777" w:rsidR="008259E9" w:rsidRPr="008259E9" w:rsidRDefault="008259E9" w:rsidP="008259E9">
      <w:pPr>
        <w:numPr>
          <w:ilvl w:val="0"/>
          <w:numId w:val="28"/>
        </w:numPr>
        <w:tabs>
          <w:tab w:val="left" w:pos="1134"/>
        </w:tabs>
        <w:spacing w:after="160" w:line="259" w:lineRule="auto"/>
        <w:ind w:left="0" w:firstLine="851"/>
        <w:contextualSpacing/>
        <w:jc w:val="both"/>
        <w:rPr>
          <w:sz w:val="28"/>
          <w:szCs w:val="28"/>
        </w:rPr>
      </w:pPr>
      <w:r w:rsidRPr="008259E9">
        <w:rPr>
          <w:sz w:val="28"/>
          <w:szCs w:val="28"/>
        </w:rPr>
        <w:t>Инициация заключения договоров с ведущими медицинскими центами страны с целью развития системы телемедицины для</w:t>
      </w:r>
      <w:r w:rsidRPr="008259E9">
        <w:rPr>
          <w:rFonts w:eastAsia="Calibri"/>
          <w:kern w:val="2"/>
          <w14:ligatures w14:val="standardContextual"/>
        </w:rPr>
        <w:t xml:space="preserve"> </w:t>
      </w:r>
      <w:r w:rsidRPr="008259E9">
        <w:rPr>
          <w:sz w:val="28"/>
          <w:szCs w:val="28"/>
        </w:rPr>
        <w:t>проведения консультаций пациентов специалистами узкой квалификации;</w:t>
      </w:r>
    </w:p>
    <w:p w14:paraId="44D1F8AE" w14:textId="77777777" w:rsidR="008259E9" w:rsidRPr="008259E9" w:rsidRDefault="008259E9" w:rsidP="008259E9">
      <w:pPr>
        <w:numPr>
          <w:ilvl w:val="0"/>
          <w:numId w:val="28"/>
        </w:numPr>
        <w:tabs>
          <w:tab w:val="left" w:pos="1134"/>
        </w:tabs>
        <w:ind w:left="0" w:firstLine="851"/>
        <w:contextualSpacing/>
        <w:jc w:val="both"/>
        <w:rPr>
          <w:sz w:val="28"/>
          <w:szCs w:val="28"/>
        </w:rPr>
      </w:pPr>
      <w:r w:rsidRPr="008259E9">
        <w:rPr>
          <w:sz w:val="28"/>
          <w:szCs w:val="28"/>
        </w:rPr>
        <w:t>Инициация создания центров компетенций по дистанционному обучению и повышению квалификации медицинских кадров муниципального образования;</w:t>
      </w:r>
    </w:p>
    <w:p w14:paraId="463E17A2" w14:textId="77777777" w:rsidR="008259E9" w:rsidRPr="008259E9" w:rsidRDefault="008259E9" w:rsidP="008259E9">
      <w:pPr>
        <w:numPr>
          <w:ilvl w:val="0"/>
          <w:numId w:val="28"/>
        </w:numPr>
        <w:tabs>
          <w:tab w:val="left" w:pos="1134"/>
        </w:tabs>
        <w:ind w:left="0" w:firstLine="851"/>
        <w:contextualSpacing/>
        <w:jc w:val="both"/>
        <w:rPr>
          <w:sz w:val="28"/>
          <w:szCs w:val="28"/>
        </w:rPr>
      </w:pPr>
      <w:r w:rsidRPr="008259E9">
        <w:rPr>
          <w:sz w:val="28"/>
          <w:szCs w:val="28"/>
        </w:rPr>
        <w:t>Внедрение новейших технологий управления процессом лечения «умная клиника», «умные лекарства», «помощник мониторинга и сопровождения пациентов со сложными и неизлечимыми заболеваниями»;</w:t>
      </w:r>
    </w:p>
    <w:p w14:paraId="571D7552" w14:textId="77777777" w:rsidR="008259E9" w:rsidRPr="008259E9" w:rsidRDefault="008259E9" w:rsidP="008259E9">
      <w:pPr>
        <w:numPr>
          <w:ilvl w:val="0"/>
          <w:numId w:val="28"/>
        </w:numPr>
        <w:tabs>
          <w:tab w:val="left" w:pos="1134"/>
        </w:tabs>
        <w:ind w:left="0" w:firstLine="851"/>
        <w:contextualSpacing/>
        <w:jc w:val="both"/>
        <w:rPr>
          <w:sz w:val="28"/>
          <w:szCs w:val="28"/>
        </w:rPr>
      </w:pPr>
      <w:r w:rsidRPr="008259E9">
        <w:rPr>
          <w:sz w:val="28"/>
          <w:szCs w:val="28"/>
        </w:rPr>
        <w:t>Внедрение системы «домашней» медицины, при которой медицинские услуги жителям города Когалыма оказываются дистанционно на дому, с использованием современных средств связи (телефон, компьютер и т.д.), на базе современных средств неинвазивной диагностики и непрерывного мониторинга.</w:t>
      </w:r>
    </w:p>
    <w:p w14:paraId="202AB1F8" w14:textId="77777777" w:rsidR="008259E9" w:rsidRPr="008259E9" w:rsidRDefault="008259E9" w:rsidP="008259E9">
      <w:pPr>
        <w:tabs>
          <w:tab w:val="left" w:pos="1560"/>
        </w:tabs>
        <w:ind w:firstLine="851"/>
        <w:jc w:val="both"/>
        <w:rPr>
          <w:b/>
          <w:sz w:val="28"/>
          <w:szCs w:val="28"/>
        </w:rPr>
      </w:pPr>
    </w:p>
    <w:p w14:paraId="20FA2F24" w14:textId="77777777" w:rsidR="008259E9" w:rsidRPr="008259E9" w:rsidRDefault="008259E9" w:rsidP="008259E9">
      <w:pPr>
        <w:pStyle w:val="3"/>
        <w:rPr>
          <w:rFonts w:ascii="Times New Roman" w:hAnsi="Times New Roman" w:cs="Times New Roman"/>
          <w:color w:val="auto"/>
          <w:sz w:val="28"/>
        </w:rPr>
      </w:pPr>
      <w:bookmarkStart w:id="68" w:name="_Toc150414163"/>
      <w:r w:rsidRPr="008259E9">
        <w:rPr>
          <w:rFonts w:ascii="Times New Roman" w:hAnsi="Times New Roman" w:cs="Times New Roman"/>
          <w:color w:val="auto"/>
          <w:sz w:val="28"/>
        </w:rPr>
        <w:t>5.4.3.</w:t>
      </w:r>
      <w:r w:rsidRPr="008259E9">
        <w:rPr>
          <w:rFonts w:ascii="Times New Roman" w:hAnsi="Times New Roman" w:cs="Times New Roman"/>
          <w:color w:val="auto"/>
          <w:sz w:val="28"/>
        </w:rPr>
        <w:tab/>
        <w:t>Развитие здоровьесберегающих социальных сервисов в социальном обслуживании</w:t>
      </w:r>
      <w:bookmarkEnd w:id="68"/>
    </w:p>
    <w:p w14:paraId="38EF4CD3" w14:textId="77777777" w:rsidR="008259E9" w:rsidRPr="008259E9" w:rsidRDefault="008259E9" w:rsidP="008259E9">
      <w:pPr>
        <w:tabs>
          <w:tab w:val="left" w:pos="1134"/>
        </w:tabs>
        <w:ind w:firstLine="851"/>
        <w:rPr>
          <w:b/>
          <w:i/>
          <w:sz w:val="28"/>
          <w:szCs w:val="28"/>
        </w:rPr>
      </w:pPr>
      <w:r w:rsidRPr="008259E9">
        <w:rPr>
          <w:b/>
          <w:i/>
          <w:sz w:val="28"/>
          <w:szCs w:val="28"/>
        </w:rPr>
        <w:t xml:space="preserve">Ключевые вызовы: </w:t>
      </w:r>
    </w:p>
    <w:p w14:paraId="4F62FED6" w14:textId="77777777" w:rsidR="008259E9" w:rsidRPr="008259E9" w:rsidRDefault="008259E9" w:rsidP="008259E9">
      <w:pPr>
        <w:numPr>
          <w:ilvl w:val="0"/>
          <w:numId w:val="26"/>
        </w:numPr>
        <w:tabs>
          <w:tab w:val="left" w:pos="1134"/>
        </w:tabs>
        <w:ind w:left="0" w:firstLine="851"/>
        <w:jc w:val="both"/>
        <w:rPr>
          <w:color w:val="000000"/>
          <w:sz w:val="28"/>
          <w:szCs w:val="28"/>
        </w:rPr>
      </w:pPr>
      <w:r w:rsidRPr="008259E9">
        <w:rPr>
          <w:color w:val="000000"/>
          <w:sz w:val="28"/>
          <w:szCs w:val="28"/>
        </w:rPr>
        <w:t>Дефицит квалифицированных кадров в социальной сфере;</w:t>
      </w:r>
    </w:p>
    <w:p w14:paraId="23D73CD3" w14:textId="77777777" w:rsidR="008259E9" w:rsidRPr="008259E9" w:rsidRDefault="008259E9" w:rsidP="008259E9">
      <w:pPr>
        <w:numPr>
          <w:ilvl w:val="0"/>
          <w:numId w:val="26"/>
        </w:numPr>
        <w:tabs>
          <w:tab w:val="left" w:pos="1134"/>
        </w:tabs>
        <w:ind w:left="0" w:firstLine="851"/>
        <w:jc w:val="both"/>
        <w:rPr>
          <w:color w:val="000000"/>
          <w:sz w:val="28"/>
          <w:szCs w:val="28"/>
        </w:rPr>
      </w:pPr>
      <w:r w:rsidRPr="008259E9">
        <w:rPr>
          <w:color w:val="000000"/>
          <w:sz w:val="28"/>
          <w:szCs w:val="28"/>
        </w:rPr>
        <w:t>Недостаток клиенто-ориентированных услуг в социальной сфере;</w:t>
      </w:r>
    </w:p>
    <w:p w14:paraId="13451F68" w14:textId="77777777" w:rsidR="008259E9" w:rsidRPr="008259E9" w:rsidRDefault="008259E9" w:rsidP="008259E9">
      <w:pPr>
        <w:numPr>
          <w:ilvl w:val="0"/>
          <w:numId w:val="26"/>
        </w:numPr>
        <w:tabs>
          <w:tab w:val="left" w:pos="1134"/>
        </w:tabs>
        <w:ind w:left="0" w:firstLine="851"/>
        <w:jc w:val="both"/>
        <w:rPr>
          <w:color w:val="000000"/>
          <w:sz w:val="28"/>
          <w:szCs w:val="28"/>
        </w:rPr>
      </w:pPr>
      <w:r w:rsidRPr="008259E9">
        <w:rPr>
          <w:color w:val="000000"/>
          <w:sz w:val="28"/>
          <w:szCs w:val="28"/>
        </w:rPr>
        <w:t>Большое количество семей, состоящих на учете в качестве нуждающихся в жилых помещениях.</w:t>
      </w:r>
    </w:p>
    <w:p w14:paraId="5DD28776" w14:textId="77777777" w:rsidR="008259E9" w:rsidRPr="008259E9" w:rsidRDefault="008259E9" w:rsidP="008259E9">
      <w:pPr>
        <w:tabs>
          <w:tab w:val="left" w:pos="1134"/>
        </w:tabs>
        <w:ind w:firstLine="851"/>
        <w:rPr>
          <w:b/>
          <w:i/>
          <w:sz w:val="28"/>
          <w:szCs w:val="28"/>
        </w:rPr>
      </w:pPr>
      <w:r w:rsidRPr="008259E9">
        <w:rPr>
          <w:b/>
          <w:i/>
          <w:sz w:val="28"/>
          <w:szCs w:val="28"/>
        </w:rPr>
        <w:t xml:space="preserve">Целевое видение и задачи: </w:t>
      </w:r>
    </w:p>
    <w:p w14:paraId="70A399EC" w14:textId="77777777" w:rsidR="008259E9" w:rsidRPr="008259E9" w:rsidRDefault="008259E9" w:rsidP="008259E9">
      <w:pPr>
        <w:tabs>
          <w:tab w:val="left" w:pos="1134"/>
        </w:tabs>
        <w:ind w:firstLine="851"/>
        <w:jc w:val="both"/>
        <w:textAlignment w:val="baseline"/>
        <w:rPr>
          <w:color w:val="000000"/>
          <w:sz w:val="28"/>
          <w:szCs w:val="28"/>
        </w:rPr>
      </w:pPr>
      <w:r w:rsidRPr="008259E9">
        <w:rPr>
          <w:color w:val="000000"/>
          <w:sz w:val="28"/>
          <w:szCs w:val="28"/>
        </w:rPr>
        <w:t>К 2036 году система социального обеспечения города Когалыма представляет собой комплекс мер по предоставлению нуждающимся гражданам различных видов пособий, по оказанию всевозможных социальных услуг и льгот инвалидам и престарелым, различных иных видов социальной помощи.</w:t>
      </w:r>
    </w:p>
    <w:p w14:paraId="4F54EDB1" w14:textId="77777777" w:rsidR="008259E9" w:rsidRPr="008259E9" w:rsidRDefault="008259E9" w:rsidP="008259E9">
      <w:pPr>
        <w:tabs>
          <w:tab w:val="left" w:pos="1134"/>
        </w:tabs>
        <w:ind w:firstLine="851"/>
        <w:jc w:val="both"/>
        <w:textAlignment w:val="baseline"/>
        <w:rPr>
          <w:color w:val="000000"/>
          <w:sz w:val="28"/>
          <w:szCs w:val="28"/>
        </w:rPr>
      </w:pPr>
    </w:p>
    <w:p w14:paraId="082F7BFE" w14:textId="77777777" w:rsidR="008259E9" w:rsidRPr="008259E9" w:rsidRDefault="008259E9" w:rsidP="008259E9">
      <w:pPr>
        <w:tabs>
          <w:tab w:val="left" w:pos="1134"/>
        </w:tabs>
        <w:ind w:firstLine="851"/>
        <w:jc w:val="both"/>
        <w:textAlignment w:val="baseline"/>
        <w:rPr>
          <w:color w:val="000000"/>
          <w:sz w:val="28"/>
          <w:szCs w:val="28"/>
        </w:rPr>
      </w:pPr>
      <w:r w:rsidRPr="008259E9">
        <w:rPr>
          <w:color w:val="000000"/>
          <w:sz w:val="28"/>
          <w:szCs w:val="28"/>
        </w:rPr>
        <w:t>Реализация Стратегии предполагает достижение целевых ориентиров к 2036 году:</w:t>
      </w:r>
    </w:p>
    <w:p w14:paraId="20B466D6" w14:textId="77777777" w:rsidR="008259E9" w:rsidRPr="008259E9" w:rsidRDefault="008259E9" w:rsidP="008259E9">
      <w:pPr>
        <w:tabs>
          <w:tab w:val="left" w:pos="1134"/>
        </w:tabs>
        <w:ind w:firstLine="851"/>
        <w:jc w:val="both"/>
        <w:rPr>
          <w:sz w:val="28"/>
          <w:szCs w:val="28"/>
        </w:rPr>
      </w:pPr>
      <w:r w:rsidRPr="008259E9">
        <w:rPr>
          <w:iCs/>
          <w:color w:val="000000"/>
          <w:sz w:val="28"/>
          <w:szCs w:val="28"/>
        </w:rPr>
        <w:t>Доля социально незащищенного населения, охваченная социально-бытовым обслуживанием к 2036 году достигнет 100%</w:t>
      </w:r>
    </w:p>
    <w:p w14:paraId="43D9F5FC" w14:textId="77777777" w:rsidR="008259E9" w:rsidRPr="008259E9" w:rsidRDefault="008259E9" w:rsidP="008259E9">
      <w:pPr>
        <w:tabs>
          <w:tab w:val="left" w:pos="1134"/>
        </w:tabs>
        <w:ind w:firstLine="851"/>
        <w:jc w:val="both"/>
        <w:rPr>
          <w:sz w:val="28"/>
          <w:szCs w:val="28"/>
        </w:rPr>
      </w:pPr>
      <w:r w:rsidRPr="008259E9">
        <w:rPr>
          <w:iCs/>
          <w:color w:val="000000"/>
          <w:sz w:val="28"/>
          <w:szCs w:val="28"/>
        </w:rPr>
        <w:t>Число семей, состоящих на учете в качестве нуждающихся в жилых помещениях на конец года к 2036 году составит 441, что в 2,7 раза меньше, чем в 2022 году.</w:t>
      </w:r>
    </w:p>
    <w:p w14:paraId="1BBEA103" w14:textId="77777777" w:rsidR="008259E9" w:rsidRPr="008259E9" w:rsidRDefault="008259E9" w:rsidP="008259E9">
      <w:pPr>
        <w:tabs>
          <w:tab w:val="left" w:pos="1134"/>
        </w:tabs>
        <w:ind w:firstLine="851"/>
        <w:rPr>
          <w:rFonts w:eastAsia="Calibri"/>
          <w:kern w:val="2"/>
          <w:sz w:val="28"/>
          <w:szCs w:val="28"/>
          <w14:ligatures w14:val="standardContextual"/>
        </w:rPr>
      </w:pPr>
      <w:r w:rsidRPr="008259E9">
        <w:rPr>
          <w:sz w:val="28"/>
          <w:szCs w:val="28"/>
        </w:rPr>
        <w:t>В этой связи нужно выделить несколько приоритетных направлений по решению поставленной задачи:</w:t>
      </w:r>
    </w:p>
    <w:p w14:paraId="7B33A91B" w14:textId="77777777" w:rsidR="008259E9" w:rsidRPr="008259E9" w:rsidRDefault="008259E9" w:rsidP="008259E9">
      <w:pPr>
        <w:numPr>
          <w:ilvl w:val="0"/>
          <w:numId w:val="23"/>
        </w:numPr>
        <w:tabs>
          <w:tab w:val="left" w:pos="1134"/>
        </w:tabs>
        <w:ind w:left="0" w:firstLine="851"/>
        <w:contextualSpacing/>
        <w:jc w:val="both"/>
        <w:rPr>
          <w:sz w:val="28"/>
          <w:szCs w:val="28"/>
        </w:rPr>
      </w:pPr>
      <w:r w:rsidRPr="008259E9">
        <w:rPr>
          <w:sz w:val="28"/>
          <w:szCs w:val="28"/>
        </w:rPr>
        <w:t>совершенствование качества и клиентоцентричности предоставления социальных услуг незащищенным слоям населения;</w:t>
      </w:r>
    </w:p>
    <w:p w14:paraId="07EB79C8" w14:textId="77777777" w:rsidR="008259E9" w:rsidRPr="008259E9" w:rsidRDefault="008259E9" w:rsidP="008259E9">
      <w:pPr>
        <w:numPr>
          <w:ilvl w:val="0"/>
          <w:numId w:val="23"/>
        </w:numPr>
        <w:tabs>
          <w:tab w:val="left" w:pos="1134"/>
        </w:tabs>
        <w:ind w:left="0" w:firstLine="851"/>
        <w:contextualSpacing/>
        <w:jc w:val="both"/>
        <w:rPr>
          <w:sz w:val="28"/>
          <w:szCs w:val="28"/>
        </w:rPr>
      </w:pPr>
      <w:r w:rsidRPr="008259E9">
        <w:rPr>
          <w:sz w:val="28"/>
          <w:szCs w:val="28"/>
        </w:rPr>
        <w:t xml:space="preserve">информирование и проведение консультаций для населения, попавшего в трудную жизненную ситуацию, </w:t>
      </w:r>
    </w:p>
    <w:p w14:paraId="6FABA2A1" w14:textId="77777777" w:rsidR="008259E9" w:rsidRPr="008259E9" w:rsidRDefault="008259E9" w:rsidP="008259E9">
      <w:pPr>
        <w:numPr>
          <w:ilvl w:val="0"/>
          <w:numId w:val="23"/>
        </w:numPr>
        <w:tabs>
          <w:tab w:val="left" w:pos="1134"/>
        </w:tabs>
        <w:ind w:left="0" w:firstLine="851"/>
        <w:contextualSpacing/>
        <w:jc w:val="both"/>
        <w:rPr>
          <w:sz w:val="28"/>
          <w:szCs w:val="28"/>
        </w:rPr>
      </w:pPr>
      <w:r w:rsidRPr="008259E9">
        <w:rPr>
          <w:sz w:val="28"/>
          <w:szCs w:val="28"/>
        </w:rPr>
        <w:t>привлечение кадров в сферу социального обслуживания;</w:t>
      </w:r>
    </w:p>
    <w:p w14:paraId="268AE470" w14:textId="77777777" w:rsidR="008259E9" w:rsidRPr="008259E9" w:rsidRDefault="008259E9" w:rsidP="008259E9">
      <w:pPr>
        <w:numPr>
          <w:ilvl w:val="0"/>
          <w:numId w:val="23"/>
        </w:numPr>
        <w:tabs>
          <w:tab w:val="left" w:pos="1134"/>
        </w:tabs>
        <w:ind w:left="0" w:firstLine="851"/>
        <w:contextualSpacing/>
        <w:jc w:val="both"/>
        <w:rPr>
          <w:color w:val="000000"/>
          <w:sz w:val="28"/>
          <w:szCs w:val="28"/>
        </w:rPr>
      </w:pPr>
      <w:r w:rsidRPr="008259E9">
        <w:rPr>
          <w:sz w:val="28"/>
          <w:szCs w:val="28"/>
        </w:rPr>
        <w:t>использование муниципально-частного партнерства по строительству жилья для семей, состоящих на учете в качестве нуждающихся в жилых помещениях</w:t>
      </w:r>
      <w:r w:rsidRPr="008259E9">
        <w:rPr>
          <w:color w:val="000000"/>
          <w:sz w:val="28"/>
          <w:szCs w:val="28"/>
        </w:rPr>
        <w:t>.</w:t>
      </w:r>
    </w:p>
    <w:p w14:paraId="396A7088" w14:textId="77777777" w:rsidR="008259E9" w:rsidRPr="008259E9" w:rsidRDefault="008259E9" w:rsidP="008259E9">
      <w:pPr>
        <w:ind w:left="567"/>
        <w:contextualSpacing/>
        <w:jc w:val="both"/>
        <w:rPr>
          <w:color w:val="000000"/>
          <w:sz w:val="28"/>
          <w:szCs w:val="28"/>
        </w:rPr>
      </w:pPr>
      <w:r w:rsidRPr="008259E9">
        <w:rPr>
          <w:color w:val="000000"/>
          <w:sz w:val="28"/>
          <w:szCs w:val="28"/>
        </w:rPr>
        <w:t>Механизмами решения поставленной задачи являются:</w:t>
      </w:r>
    </w:p>
    <w:p w14:paraId="436BF510" w14:textId="77777777" w:rsidR="008259E9" w:rsidRPr="008259E9" w:rsidRDefault="008259E9" w:rsidP="008259E9">
      <w:pPr>
        <w:numPr>
          <w:ilvl w:val="0"/>
          <w:numId w:val="21"/>
        </w:numPr>
        <w:tabs>
          <w:tab w:val="left" w:pos="1134"/>
        </w:tabs>
        <w:ind w:left="0" w:firstLine="851"/>
        <w:contextualSpacing/>
        <w:jc w:val="both"/>
        <w:rPr>
          <w:sz w:val="28"/>
          <w:szCs w:val="28"/>
        </w:rPr>
      </w:pPr>
      <w:r w:rsidRPr="008259E9">
        <w:rPr>
          <w:sz w:val="28"/>
          <w:szCs w:val="28"/>
        </w:rPr>
        <w:t>Инициация организации деятельности общества для семей, попавших в трудную жизненную ситуацию;</w:t>
      </w:r>
    </w:p>
    <w:p w14:paraId="1FA5309F" w14:textId="77777777" w:rsidR="008259E9" w:rsidRPr="008259E9" w:rsidRDefault="008259E9" w:rsidP="008259E9">
      <w:pPr>
        <w:numPr>
          <w:ilvl w:val="0"/>
          <w:numId w:val="21"/>
        </w:numPr>
        <w:tabs>
          <w:tab w:val="left" w:pos="1134"/>
        </w:tabs>
        <w:ind w:left="0" w:firstLine="851"/>
        <w:contextualSpacing/>
        <w:jc w:val="both"/>
        <w:rPr>
          <w:sz w:val="28"/>
          <w:szCs w:val="28"/>
        </w:rPr>
      </w:pPr>
      <w:r w:rsidRPr="008259E9">
        <w:rPr>
          <w:sz w:val="28"/>
          <w:szCs w:val="28"/>
        </w:rPr>
        <w:t>Инициация проведения консультаций молодых семей, попавших в трудную ситуацию;</w:t>
      </w:r>
    </w:p>
    <w:p w14:paraId="1F46F405" w14:textId="77777777" w:rsidR="008259E9" w:rsidRPr="008259E9" w:rsidRDefault="008259E9" w:rsidP="008259E9">
      <w:pPr>
        <w:numPr>
          <w:ilvl w:val="0"/>
          <w:numId w:val="21"/>
        </w:numPr>
        <w:tabs>
          <w:tab w:val="left" w:pos="1134"/>
        </w:tabs>
        <w:ind w:left="0" w:firstLine="851"/>
        <w:contextualSpacing/>
        <w:jc w:val="both"/>
        <w:rPr>
          <w:sz w:val="28"/>
          <w:szCs w:val="28"/>
        </w:rPr>
      </w:pPr>
      <w:r w:rsidRPr="008259E9">
        <w:rPr>
          <w:sz w:val="28"/>
          <w:szCs w:val="28"/>
        </w:rPr>
        <w:t>Инициация создания системы сестринских практик сопровождения людей, имеющим специфические медико-социальные нужды на основе современных коммуникационных систем с врачами центров диагностики и реабилитации, позволяющей оперативно проводить консультацию с опытными специалистами;</w:t>
      </w:r>
    </w:p>
    <w:p w14:paraId="000C1666" w14:textId="77777777" w:rsidR="008259E9" w:rsidRPr="008259E9" w:rsidRDefault="008259E9" w:rsidP="008259E9">
      <w:pPr>
        <w:numPr>
          <w:ilvl w:val="0"/>
          <w:numId w:val="21"/>
        </w:numPr>
        <w:tabs>
          <w:tab w:val="left" w:pos="1134"/>
        </w:tabs>
        <w:ind w:left="0" w:firstLine="851"/>
        <w:contextualSpacing/>
        <w:jc w:val="both"/>
        <w:rPr>
          <w:sz w:val="28"/>
          <w:szCs w:val="28"/>
        </w:rPr>
      </w:pPr>
      <w:r w:rsidRPr="008259E9">
        <w:rPr>
          <w:sz w:val="28"/>
          <w:szCs w:val="28"/>
        </w:rPr>
        <w:t>Инициация проекта по целевому обучению студентов на образовательных программах «Социальный работник» с целью привлечения кадров в сферу социального обслуживания;</w:t>
      </w:r>
    </w:p>
    <w:p w14:paraId="6AC3EB78" w14:textId="77777777" w:rsidR="008259E9" w:rsidRPr="008259E9" w:rsidRDefault="008259E9" w:rsidP="008259E9">
      <w:pPr>
        <w:numPr>
          <w:ilvl w:val="0"/>
          <w:numId w:val="21"/>
        </w:numPr>
        <w:tabs>
          <w:tab w:val="left" w:pos="1134"/>
        </w:tabs>
        <w:ind w:left="0" w:firstLine="851"/>
        <w:contextualSpacing/>
        <w:jc w:val="both"/>
        <w:rPr>
          <w:sz w:val="28"/>
          <w:szCs w:val="28"/>
        </w:rPr>
      </w:pPr>
      <w:r w:rsidRPr="008259E9">
        <w:rPr>
          <w:sz w:val="28"/>
          <w:szCs w:val="28"/>
        </w:rPr>
        <w:t>Инициация проекта муниципально-частного партнерства по строительству жилья для семей, состоящих на учете в качестве нуждающихся в жилых помещениях.</w:t>
      </w:r>
    </w:p>
    <w:p w14:paraId="792D3F12" w14:textId="77777777" w:rsidR="008259E9" w:rsidRPr="008259E9" w:rsidRDefault="008259E9" w:rsidP="008259E9">
      <w:pPr>
        <w:tabs>
          <w:tab w:val="left" w:pos="1560"/>
        </w:tabs>
        <w:ind w:firstLine="851"/>
        <w:jc w:val="both"/>
        <w:rPr>
          <w:b/>
          <w:sz w:val="28"/>
          <w:szCs w:val="28"/>
        </w:rPr>
      </w:pPr>
    </w:p>
    <w:p w14:paraId="57D99345" w14:textId="77777777" w:rsidR="008259E9" w:rsidRPr="008259E9" w:rsidRDefault="008259E9" w:rsidP="008259E9">
      <w:pPr>
        <w:pStyle w:val="3"/>
        <w:rPr>
          <w:rFonts w:ascii="Times New Roman" w:hAnsi="Times New Roman" w:cs="Times New Roman"/>
          <w:color w:val="auto"/>
          <w:sz w:val="28"/>
        </w:rPr>
      </w:pPr>
      <w:bookmarkStart w:id="69" w:name="_Toc150414164"/>
      <w:r w:rsidRPr="008259E9">
        <w:rPr>
          <w:rFonts w:ascii="Times New Roman" w:hAnsi="Times New Roman" w:cs="Times New Roman"/>
          <w:color w:val="auto"/>
          <w:sz w:val="28"/>
        </w:rPr>
        <w:t>5.4.4.</w:t>
      </w:r>
      <w:r w:rsidRPr="008259E9">
        <w:rPr>
          <w:rFonts w:ascii="Times New Roman" w:hAnsi="Times New Roman" w:cs="Times New Roman"/>
          <w:color w:val="auto"/>
          <w:sz w:val="28"/>
        </w:rPr>
        <w:tab/>
        <w:t>Развитие здоровьесберегающих социальных сервисов в культуре</w:t>
      </w:r>
      <w:bookmarkEnd w:id="69"/>
    </w:p>
    <w:p w14:paraId="50F3901D" w14:textId="77777777" w:rsidR="008259E9" w:rsidRPr="008259E9" w:rsidRDefault="008259E9" w:rsidP="008259E9">
      <w:pPr>
        <w:tabs>
          <w:tab w:val="left" w:pos="1134"/>
        </w:tabs>
        <w:ind w:firstLine="851"/>
        <w:rPr>
          <w:b/>
          <w:i/>
          <w:sz w:val="28"/>
          <w:szCs w:val="28"/>
        </w:rPr>
      </w:pPr>
      <w:r w:rsidRPr="008259E9">
        <w:rPr>
          <w:b/>
          <w:i/>
          <w:sz w:val="28"/>
          <w:szCs w:val="28"/>
        </w:rPr>
        <w:t xml:space="preserve">Ключевые вызовы: </w:t>
      </w:r>
    </w:p>
    <w:p w14:paraId="2AEC7E68" w14:textId="77777777" w:rsidR="008259E9" w:rsidRPr="008259E9" w:rsidRDefault="008259E9" w:rsidP="008259E9">
      <w:pPr>
        <w:numPr>
          <w:ilvl w:val="0"/>
          <w:numId w:val="24"/>
        </w:numPr>
        <w:tabs>
          <w:tab w:val="left" w:pos="1134"/>
        </w:tabs>
        <w:ind w:left="0" w:firstLine="851"/>
        <w:jc w:val="both"/>
        <w:rPr>
          <w:color w:val="000000"/>
          <w:sz w:val="28"/>
          <w:szCs w:val="28"/>
        </w:rPr>
      </w:pPr>
      <w:r w:rsidRPr="008259E9">
        <w:rPr>
          <w:color w:val="000000"/>
          <w:sz w:val="28"/>
          <w:szCs w:val="28"/>
        </w:rPr>
        <w:t>Угроза сохранению традиционных российских духовно-нравственных ценностей;</w:t>
      </w:r>
    </w:p>
    <w:p w14:paraId="4DBA1567" w14:textId="77777777" w:rsidR="008259E9" w:rsidRPr="008259E9" w:rsidRDefault="008259E9" w:rsidP="008259E9">
      <w:pPr>
        <w:numPr>
          <w:ilvl w:val="0"/>
          <w:numId w:val="24"/>
        </w:numPr>
        <w:tabs>
          <w:tab w:val="left" w:pos="1134"/>
        </w:tabs>
        <w:ind w:left="0" w:firstLine="851"/>
        <w:jc w:val="both"/>
        <w:rPr>
          <w:color w:val="000000"/>
          <w:sz w:val="28"/>
          <w:szCs w:val="28"/>
        </w:rPr>
      </w:pPr>
      <w:r w:rsidRPr="008259E9">
        <w:rPr>
          <w:color w:val="000000"/>
          <w:sz w:val="28"/>
          <w:szCs w:val="28"/>
        </w:rPr>
        <w:t>Угроза деформации исторической памяти;</w:t>
      </w:r>
    </w:p>
    <w:p w14:paraId="76D3DE0A" w14:textId="77777777" w:rsidR="008259E9" w:rsidRPr="008259E9" w:rsidRDefault="008259E9" w:rsidP="008259E9">
      <w:pPr>
        <w:numPr>
          <w:ilvl w:val="0"/>
          <w:numId w:val="24"/>
        </w:numPr>
        <w:tabs>
          <w:tab w:val="left" w:pos="1134"/>
        </w:tabs>
        <w:ind w:left="0" w:firstLine="851"/>
        <w:jc w:val="both"/>
        <w:rPr>
          <w:color w:val="000000"/>
          <w:sz w:val="28"/>
          <w:szCs w:val="28"/>
        </w:rPr>
      </w:pPr>
      <w:r w:rsidRPr="008259E9">
        <w:rPr>
          <w:color w:val="000000"/>
          <w:sz w:val="28"/>
          <w:szCs w:val="28"/>
        </w:rPr>
        <w:t>Запрос населения города Когалыма на получение разнообразных услуг в сфере культуры и искусства.</w:t>
      </w:r>
    </w:p>
    <w:p w14:paraId="38FA2CBB" w14:textId="77777777" w:rsidR="008259E9" w:rsidRPr="008259E9" w:rsidRDefault="008259E9" w:rsidP="008259E9">
      <w:pPr>
        <w:tabs>
          <w:tab w:val="left" w:pos="1134"/>
        </w:tabs>
        <w:ind w:firstLine="851"/>
        <w:jc w:val="both"/>
        <w:rPr>
          <w:color w:val="000000"/>
          <w:sz w:val="28"/>
          <w:szCs w:val="28"/>
        </w:rPr>
      </w:pPr>
    </w:p>
    <w:p w14:paraId="7092C897" w14:textId="77777777" w:rsidR="008259E9" w:rsidRPr="008259E9" w:rsidRDefault="008259E9" w:rsidP="008259E9">
      <w:pPr>
        <w:tabs>
          <w:tab w:val="left" w:pos="1134"/>
        </w:tabs>
        <w:ind w:firstLine="851"/>
        <w:jc w:val="both"/>
        <w:rPr>
          <w:color w:val="000000"/>
          <w:sz w:val="28"/>
          <w:szCs w:val="28"/>
        </w:rPr>
      </w:pPr>
    </w:p>
    <w:p w14:paraId="4A262DB5" w14:textId="77777777" w:rsidR="008259E9" w:rsidRPr="008259E9" w:rsidRDefault="008259E9" w:rsidP="008259E9">
      <w:pPr>
        <w:tabs>
          <w:tab w:val="left" w:pos="1134"/>
        </w:tabs>
        <w:ind w:firstLine="851"/>
        <w:rPr>
          <w:b/>
          <w:i/>
          <w:sz w:val="28"/>
          <w:szCs w:val="28"/>
        </w:rPr>
      </w:pPr>
      <w:r w:rsidRPr="008259E9">
        <w:rPr>
          <w:b/>
          <w:i/>
          <w:sz w:val="28"/>
          <w:szCs w:val="28"/>
        </w:rPr>
        <w:t xml:space="preserve">Целевое видение и задачи: </w:t>
      </w:r>
    </w:p>
    <w:p w14:paraId="35B4657A" w14:textId="77777777" w:rsidR="008259E9" w:rsidRPr="008259E9" w:rsidRDefault="008259E9" w:rsidP="008259E9">
      <w:pPr>
        <w:tabs>
          <w:tab w:val="left" w:pos="1134"/>
        </w:tabs>
        <w:ind w:firstLine="851"/>
        <w:jc w:val="both"/>
        <w:textAlignment w:val="baseline"/>
        <w:rPr>
          <w:color w:val="000000"/>
          <w:sz w:val="28"/>
          <w:szCs w:val="28"/>
        </w:rPr>
      </w:pPr>
      <w:r w:rsidRPr="008259E9">
        <w:rPr>
          <w:color w:val="000000"/>
          <w:sz w:val="28"/>
          <w:szCs w:val="28"/>
        </w:rPr>
        <w:t xml:space="preserve"> К 2036 году система культуры города Когалыма представляет собой комплекс учреждений культуры и искусства, позволяющий осуществлять развитие и реализацию культурного и духовного потенциала жителей муниципального образования на основе широкого внедрения инновационных разработок и информационных технологий.</w:t>
      </w:r>
    </w:p>
    <w:p w14:paraId="64A5C24C" w14:textId="77777777" w:rsidR="008259E9" w:rsidRPr="008259E9" w:rsidRDefault="008259E9" w:rsidP="008259E9">
      <w:pPr>
        <w:tabs>
          <w:tab w:val="left" w:pos="1134"/>
        </w:tabs>
        <w:ind w:firstLine="851"/>
        <w:jc w:val="both"/>
        <w:textAlignment w:val="baseline"/>
        <w:rPr>
          <w:color w:val="000000"/>
          <w:sz w:val="28"/>
          <w:szCs w:val="28"/>
        </w:rPr>
      </w:pPr>
      <w:r w:rsidRPr="008259E9">
        <w:rPr>
          <w:color w:val="000000"/>
          <w:sz w:val="28"/>
          <w:szCs w:val="28"/>
        </w:rPr>
        <w:t>Реализация Стратегии предполагает достижение целевых ориентиров к 2036 году:</w:t>
      </w:r>
    </w:p>
    <w:p w14:paraId="461BDAAA" w14:textId="77777777" w:rsidR="008259E9" w:rsidRPr="008259E9" w:rsidRDefault="008259E9" w:rsidP="008259E9">
      <w:pPr>
        <w:tabs>
          <w:tab w:val="left" w:pos="1134"/>
        </w:tabs>
        <w:ind w:firstLine="851"/>
        <w:jc w:val="both"/>
        <w:rPr>
          <w:sz w:val="28"/>
          <w:szCs w:val="28"/>
        </w:rPr>
      </w:pPr>
      <w:r w:rsidRPr="008259E9">
        <w:rPr>
          <w:iCs/>
          <w:color w:val="000000"/>
          <w:sz w:val="28"/>
          <w:szCs w:val="28"/>
        </w:rPr>
        <w:t>Посещаемость учреждений культуры к 2036 году составит 532810 единиц.</w:t>
      </w:r>
    </w:p>
    <w:p w14:paraId="35A08BAB" w14:textId="77777777" w:rsidR="008259E9" w:rsidRPr="008259E9" w:rsidRDefault="008259E9" w:rsidP="008259E9">
      <w:pPr>
        <w:tabs>
          <w:tab w:val="left" w:pos="1134"/>
        </w:tabs>
        <w:ind w:firstLine="851"/>
        <w:rPr>
          <w:rFonts w:eastAsia="Calibri"/>
          <w:kern w:val="2"/>
          <w:sz w:val="28"/>
          <w:szCs w:val="28"/>
          <w14:ligatures w14:val="standardContextual"/>
        </w:rPr>
      </w:pPr>
      <w:r w:rsidRPr="008259E9">
        <w:rPr>
          <w:sz w:val="28"/>
          <w:szCs w:val="28"/>
        </w:rPr>
        <w:t>В этой связи нужно выделить несколько приоритетных направлений по решению поставленной задачи:</w:t>
      </w:r>
    </w:p>
    <w:p w14:paraId="6B1AE5C7" w14:textId="77777777" w:rsidR="008259E9" w:rsidRPr="008259E9" w:rsidRDefault="008259E9" w:rsidP="008259E9">
      <w:pPr>
        <w:numPr>
          <w:ilvl w:val="0"/>
          <w:numId w:val="23"/>
        </w:numPr>
        <w:tabs>
          <w:tab w:val="left" w:pos="1134"/>
        </w:tabs>
        <w:ind w:left="0" w:firstLine="851"/>
        <w:contextualSpacing/>
        <w:jc w:val="both"/>
        <w:rPr>
          <w:sz w:val="28"/>
          <w:szCs w:val="28"/>
        </w:rPr>
      </w:pPr>
      <w:r w:rsidRPr="008259E9">
        <w:rPr>
          <w:sz w:val="28"/>
          <w:szCs w:val="28"/>
        </w:rPr>
        <w:t>раскрытие творческих, созидательных способностей населения города Когалыма;</w:t>
      </w:r>
    </w:p>
    <w:p w14:paraId="01EDE827" w14:textId="77777777" w:rsidR="008259E9" w:rsidRPr="008259E9" w:rsidRDefault="008259E9" w:rsidP="008259E9">
      <w:pPr>
        <w:numPr>
          <w:ilvl w:val="0"/>
          <w:numId w:val="23"/>
        </w:numPr>
        <w:tabs>
          <w:tab w:val="left" w:pos="1134"/>
        </w:tabs>
        <w:ind w:left="0" w:firstLine="851"/>
        <w:contextualSpacing/>
        <w:jc w:val="both"/>
        <w:rPr>
          <w:sz w:val="28"/>
          <w:szCs w:val="28"/>
        </w:rPr>
      </w:pPr>
      <w:r w:rsidRPr="008259E9">
        <w:rPr>
          <w:sz w:val="28"/>
          <w:szCs w:val="28"/>
        </w:rPr>
        <w:t>развитие и модернизация музейного дела;</w:t>
      </w:r>
    </w:p>
    <w:p w14:paraId="1EEFC02A" w14:textId="77777777" w:rsidR="008259E9" w:rsidRPr="008259E9" w:rsidRDefault="008259E9" w:rsidP="008259E9">
      <w:pPr>
        <w:numPr>
          <w:ilvl w:val="0"/>
          <w:numId w:val="23"/>
        </w:numPr>
        <w:tabs>
          <w:tab w:val="left" w:pos="1134"/>
        </w:tabs>
        <w:ind w:left="0" w:firstLine="851"/>
        <w:contextualSpacing/>
        <w:jc w:val="both"/>
        <w:rPr>
          <w:sz w:val="28"/>
          <w:szCs w:val="28"/>
        </w:rPr>
      </w:pPr>
      <w:r w:rsidRPr="008259E9">
        <w:rPr>
          <w:sz w:val="28"/>
          <w:szCs w:val="28"/>
        </w:rPr>
        <w:t>развитие театрального дела, сферы кинопроката и кинематографии;</w:t>
      </w:r>
    </w:p>
    <w:p w14:paraId="6EABD43D" w14:textId="77777777" w:rsidR="008259E9" w:rsidRPr="008259E9" w:rsidRDefault="008259E9" w:rsidP="008259E9">
      <w:pPr>
        <w:numPr>
          <w:ilvl w:val="0"/>
          <w:numId w:val="23"/>
        </w:numPr>
        <w:tabs>
          <w:tab w:val="left" w:pos="1134"/>
        </w:tabs>
        <w:ind w:left="0" w:firstLine="851"/>
        <w:contextualSpacing/>
        <w:jc w:val="both"/>
        <w:rPr>
          <w:sz w:val="28"/>
          <w:szCs w:val="28"/>
        </w:rPr>
      </w:pPr>
      <w:r w:rsidRPr="008259E9">
        <w:rPr>
          <w:sz w:val="28"/>
          <w:szCs w:val="28"/>
        </w:rPr>
        <w:t>совершенствование политики в сфере библиотечного дела;</w:t>
      </w:r>
    </w:p>
    <w:p w14:paraId="50FA15DB" w14:textId="77777777" w:rsidR="008259E9" w:rsidRPr="008259E9" w:rsidRDefault="008259E9" w:rsidP="008259E9">
      <w:pPr>
        <w:numPr>
          <w:ilvl w:val="0"/>
          <w:numId w:val="23"/>
        </w:numPr>
        <w:tabs>
          <w:tab w:val="left" w:pos="1134"/>
        </w:tabs>
        <w:ind w:left="0" w:firstLine="851"/>
        <w:contextualSpacing/>
        <w:jc w:val="both"/>
        <w:rPr>
          <w:sz w:val="28"/>
          <w:szCs w:val="28"/>
        </w:rPr>
      </w:pPr>
      <w:r w:rsidRPr="008259E9">
        <w:rPr>
          <w:sz w:val="28"/>
          <w:szCs w:val="28"/>
        </w:rPr>
        <w:t xml:space="preserve"> развитие фестивальной и гастрольной деятельности, культурно-познавательного и событийного туризма;</w:t>
      </w:r>
    </w:p>
    <w:p w14:paraId="25254967" w14:textId="77777777" w:rsidR="008259E9" w:rsidRPr="008259E9" w:rsidRDefault="008259E9" w:rsidP="008259E9">
      <w:pPr>
        <w:numPr>
          <w:ilvl w:val="0"/>
          <w:numId w:val="23"/>
        </w:numPr>
        <w:tabs>
          <w:tab w:val="left" w:pos="1134"/>
        </w:tabs>
        <w:ind w:left="0" w:firstLine="851"/>
        <w:contextualSpacing/>
        <w:jc w:val="both"/>
        <w:rPr>
          <w:color w:val="000000"/>
          <w:sz w:val="28"/>
          <w:szCs w:val="28"/>
        </w:rPr>
      </w:pPr>
      <w:r w:rsidRPr="008259E9">
        <w:rPr>
          <w:sz w:val="28"/>
          <w:szCs w:val="28"/>
        </w:rPr>
        <w:t xml:space="preserve"> развитие музыкальных, театральных и других творческих коллективов</w:t>
      </w:r>
      <w:r w:rsidRPr="008259E9">
        <w:rPr>
          <w:color w:val="000000"/>
          <w:sz w:val="28"/>
          <w:szCs w:val="28"/>
        </w:rPr>
        <w:t>, в том числе традиционной народной культуры.</w:t>
      </w:r>
    </w:p>
    <w:p w14:paraId="227DBBE7" w14:textId="77777777" w:rsidR="008259E9" w:rsidRPr="008259E9" w:rsidRDefault="008259E9" w:rsidP="008259E9">
      <w:pPr>
        <w:tabs>
          <w:tab w:val="left" w:pos="1134"/>
        </w:tabs>
        <w:ind w:firstLine="851"/>
        <w:contextualSpacing/>
        <w:jc w:val="both"/>
        <w:rPr>
          <w:color w:val="000000"/>
          <w:sz w:val="28"/>
          <w:szCs w:val="28"/>
        </w:rPr>
      </w:pPr>
      <w:r w:rsidRPr="008259E9">
        <w:rPr>
          <w:color w:val="000000"/>
          <w:sz w:val="28"/>
          <w:szCs w:val="28"/>
        </w:rPr>
        <w:t>Механизмами решения поставленной задачи являются:</w:t>
      </w:r>
    </w:p>
    <w:p w14:paraId="4C9E4B55" w14:textId="77777777" w:rsidR="008259E9" w:rsidRPr="008259E9" w:rsidRDefault="008259E9" w:rsidP="008259E9">
      <w:pPr>
        <w:numPr>
          <w:ilvl w:val="0"/>
          <w:numId w:val="25"/>
        </w:numPr>
        <w:tabs>
          <w:tab w:val="left" w:pos="1134"/>
        </w:tabs>
        <w:ind w:left="0" w:firstLine="851"/>
        <w:contextualSpacing/>
        <w:jc w:val="both"/>
        <w:textAlignment w:val="baseline"/>
        <w:rPr>
          <w:color w:val="000000"/>
          <w:sz w:val="28"/>
          <w:szCs w:val="28"/>
        </w:rPr>
      </w:pPr>
      <w:r w:rsidRPr="008259E9">
        <w:rPr>
          <w:color w:val="000000"/>
          <w:sz w:val="28"/>
          <w:szCs w:val="28"/>
        </w:rPr>
        <w:t>Реализация муниципальной программы «Культурное пространство города Когалыма», утвержденной Постановлением Администрации города Когалыма от 15.10.2013 № 2932;</w:t>
      </w:r>
    </w:p>
    <w:p w14:paraId="6FBCE17B" w14:textId="77777777" w:rsidR="008259E9" w:rsidRPr="008259E9" w:rsidRDefault="008259E9" w:rsidP="008259E9">
      <w:pPr>
        <w:numPr>
          <w:ilvl w:val="0"/>
          <w:numId w:val="25"/>
        </w:numPr>
        <w:tabs>
          <w:tab w:val="left" w:pos="1134"/>
        </w:tabs>
        <w:ind w:left="0" w:firstLine="851"/>
        <w:contextualSpacing/>
        <w:jc w:val="both"/>
        <w:textAlignment w:val="baseline"/>
        <w:rPr>
          <w:color w:val="000000"/>
          <w:sz w:val="28"/>
          <w:szCs w:val="28"/>
        </w:rPr>
      </w:pPr>
      <w:r w:rsidRPr="008259E9">
        <w:rPr>
          <w:color w:val="000000"/>
          <w:sz w:val="28"/>
          <w:szCs w:val="28"/>
        </w:rPr>
        <w:t>Реализация проекта строительства SMART- библиотеки;</w:t>
      </w:r>
    </w:p>
    <w:p w14:paraId="3C231136" w14:textId="77777777" w:rsidR="008259E9" w:rsidRPr="008259E9" w:rsidRDefault="008259E9" w:rsidP="008259E9">
      <w:pPr>
        <w:numPr>
          <w:ilvl w:val="0"/>
          <w:numId w:val="25"/>
        </w:numPr>
        <w:tabs>
          <w:tab w:val="left" w:pos="1134"/>
        </w:tabs>
        <w:ind w:left="0" w:firstLine="851"/>
        <w:contextualSpacing/>
        <w:jc w:val="both"/>
        <w:textAlignment w:val="baseline"/>
        <w:rPr>
          <w:color w:val="000000"/>
          <w:sz w:val="28"/>
          <w:szCs w:val="28"/>
        </w:rPr>
      </w:pPr>
      <w:r w:rsidRPr="008259E9">
        <w:rPr>
          <w:color w:val="000000"/>
          <w:sz w:val="28"/>
          <w:szCs w:val="28"/>
        </w:rPr>
        <w:t>Инициация комплекса мероприятий по внедрению информационных технологий в сфере культуры и искусства;</w:t>
      </w:r>
    </w:p>
    <w:p w14:paraId="28582341" w14:textId="77777777" w:rsidR="008259E9" w:rsidRPr="008259E9" w:rsidRDefault="008259E9" w:rsidP="008259E9">
      <w:pPr>
        <w:numPr>
          <w:ilvl w:val="0"/>
          <w:numId w:val="25"/>
        </w:numPr>
        <w:tabs>
          <w:tab w:val="left" w:pos="1134"/>
        </w:tabs>
        <w:ind w:left="0" w:firstLine="851"/>
        <w:contextualSpacing/>
        <w:jc w:val="both"/>
        <w:textAlignment w:val="baseline"/>
        <w:rPr>
          <w:color w:val="000000"/>
          <w:sz w:val="28"/>
          <w:szCs w:val="28"/>
        </w:rPr>
      </w:pPr>
      <w:r w:rsidRPr="008259E9">
        <w:rPr>
          <w:color w:val="000000"/>
          <w:sz w:val="28"/>
          <w:szCs w:val="28"/>
        </w:rPr>
        <w:t>Инициация создания инфраструктуры популяризации достижений культуры, сохранения и развития культурного наследия с использованием сети Интернет;</w:t>
      </w:r>
    </w:p>
    <w:p w14:paraId="584D37E6" w14:textId="77777777" w:rsidR="008259E9" w:rsidRPr="008259E9" w:rsidRDefault="008259E9" w:rsidP="008259E9">
      <w:pPr>
        <w:numPr>
          <w:ilvl w:val="0"/>
          <w:numId w:val="25"/>
        </w:numPr>
        <w:tabs>
          <w:tab w:val="left" w:pos="1134"/>
        </w:tabs>
        <w:ind w:left="0" w:firstLine="851"/>
        <w:contextualSpacing/>
        <w:jc w:val="both"/>
        <w:textAlignment w:val="baseline"/>
        <w:rPr>
          <w:color w:val="000000"/>
          <w:sz w:val="28"/>
          <w:szCs w:val="28"/>
        </w:rPr>
      </w:pPr>
      <w:r w:rsidRPr="008259E9">
        <w:rPr>
          <w:color w:val="000000"/>
          <w:sz w:val="28"/>
          <w:szCs w:val="28"/>
        </w:rPr>
        <w:t>Инициация грантового конкурса по поддержке стимулирования творчества музыкальных, театральных и других творческих коллективов, в том числе традиционной народной культуры.</w:t>
      </w:r>
    </w:p>
    <w:p w14:paraId="256650BE" w14:textId="77777777" w:rsidR="008259E9" w:rsidRPr="008259E9" w:rsidRDefault="008259E9" w:rsidP="008259E9">
      <w:pPr>
        <w:tabs>
          <w:tab w:val="left" w:pos="1560"/>
        </w:tabs>
        <w:ind w:firstLine="851"/>
        <w:jc w:val="both"/>
        <w:rPr>
          <w:b/>
          <w:sz w:val="28"/>
          <w:szCs w:val="28"/>
        </w:rPr>
      </w:pPr>
    </w:p>
    <w:p w14:paraId="613448DC" w14:textId="77777777" w:rsidR="008259E9" w:rsidRPr="008259E9" w:rsidRDefault="008259E9" w:rsidP="008259E9">
      <w:pPr>
        <w:pStyle w:val="3"/>
        <w:rPr>
          <w:rFonts w:ascii="Times New Roman" w:hAnsi="Times New Roman" w:cs="Times New Roman"/>
          <w:color w:val="auto"/>
          <w:sz w:val="28"/>
        </w:rPr>
      </w:pPr>
      <w:bookmarkStart w:id="70" w:name="_Toc150414165"/>
      <w:r w:rsidRPr="008259E9">
        <w:rPr>
          <w:rFonts w:ascii="Times New Roman" w:hAnsi="Times New Roman" w:cs="Times New Roman"/>
          <w:color w:val="auto"/>
          <w:sz w:val="28"/>
        </w:rPr>
        <w:t>5.4.5.</w:t>
      </w:r>
      <w:r w:rsidRPr="008259E9">
        <w:rPr>
          <w:rFonts w:ascii="Times New Roman" w:hAnsi="Times New Roman" w:cs="Times New Roman"/>
          <w:color w:val="auto"/>
          <w:sz w:val="28"/>
        </w:rPr>
        <w:tab/>
        <w:t>Развитие здоровьесберегающих социальных сервисов в физической культуре и спорте</w:t>
      </w:r>
      <w:bookmarkEnd w:id="70"/>
    </w:p>
    <w:p w14:paraId="2DDC16D6" w14:textId="77777777" w:rsidR="008259E9" w:rsidRPr="008259E9" w:rsidRDefault="008259E9" w:rsidP="008259E9">
      <w:pPr>
        <w:tabs>
          <w:tab w:val="left" w:pos="1134"/>
        </w:tabs>
        <w:ind w:firstLine="851"/>
        <w:rPr>
          <w:b/>
          <w:i/>
          <w:sz w:val="28"/>
          <w:szCs w:val="28"/>
        </w:rPr>
      </w:pPr>
      <w:r w:rsidRPr="008259E9">
        <w:rPr>
          <w:b/>
          <w:i/>
          <w:sz w:val="28"/>
          <w:szCs w:val="28"/>
        </w:rPr>
        <w:t xml:space="preserve">Ключевые вызовы: </w:t>
      </w:r>
    </w:p>
    <w:p w14:paraId="6F64CD55" w14:textId="77777777" w:rsidR="008259E9" w:rsidRPr="008259E9" w:rsidRDefault="008259E9" w:rsidP="008259E9">
      <w:pPr>
        <w:numPr>
          <w:ilvl w:val="0"/>
          <w:numId w:val="22"/>
        </w:numPr>
        <w:tabs>
          <w:tab w:val="left" w:pos="1134"/>
        </w:tabs>
        <w:ind w:left="0" w:firstLine="851"/>
        <w:jc w:val="both"/>
        <w:rPr>
          <w:color w:val="000000"/>
          <w:sz w:val="28"/>
          <w:szCs w:val="28"/>
        </w:rPr>
      </w:pPr>
      <w:r w:rsidRPr="008259E9">
        <w:rPr>
          <w:color w:val="000000"/>
          <w:sz w:val="28"/>
          <w:szCs w:val="28"/>
        </w:rPr>
        <w:t>Крайне низкая обеспеченность тренерским составом - 85% от нормативного;</w:t>
      </w:r>
    </w:p>
    <w:p w14:paraId="09261B8F" w14:textId="77777777" w:rsidR="008259E9" w:rsidRPr="008259E9" w:rsidRDefault="008259E9" w:rsidP="008259E9">
      <w:pPr>
        <w:numPr>
          <w:ilvl w:val="0"/>
          <w:numId w:val="22"/>
        </w:numPr>
        <w:tabs>
          <w:tab w:val="left" w:pos="1134"/>
        </w:tabs>
        <w:ind w:left="0" w:firstLine="851"/>
        <w:jc w:val="both"/>
        <w:rPr>
          <w:color w:val="000000"/>
          <w:sz w:val="28"/>
          <w:szCs w:val="28"/>
        </w:rPr>
      </w:pPr>
      <w:r w:rsidRPr="008259E9">
        <w:rPr>
          <w:color w:val="000000"/>
          <w:sz w:val="28"/>
          <w:szCs w:val="28"/>
        </w:rPr>
        <w:t>Увеличивается потребность населения в занятии физической культурой и спортом, вследствие чего увеличивается спрос населения на спортивные сооружения;</w:t>
      </w:r>
    </w:p>
    <w:p w14:paraId="15FC0329" w14:textId="77777777" w:rsidR="008259E9" w:rsidRPr="008259E9" w:rsidRDefault="008259E9" w:rsidP="008259E9">
      <w:pPr>
        <w:numPr>
          <w:ilvl w:val="0"/>
          <w:numId w:val="22"/>
        </w:numPr>
        <w:tabs>
          <w:tab w:val="left" w:pos="1134"/>
        </w:tabs>
        <w:ind w:left="0" w:firstLine="851"/>
        <w:jc w:val="both"/>
        <w:rPr>
          <w:color w:val="000000"/>
          <w:sz w:val="28"/>
          <w:szCs w:val="28"/>
        </w:rPr>
      </w:pPr>
      <w:r w:rsidRPr="008259E9">
        <w:rPr>
          <w:color w:val="000000"/>
          <w:sz w:val="28"/>
          <w:szCs w:val="28"/>
        </w:rPr>
        <w:t>Увеличивается спрос населения в развитии спорта высоких достижений.</w:t>
      </w:r>
    </w:p>
    <w:p w14:paraId="0011F6F1" w14:textId="77777777" w:rsidR="008259E9" w:rsidRPr="008259E9" w:rsidRDefault="008259E9" w:rsidP="008259E9">
      <w:pPr>
        <w:tabs>
          <w:tab w:val="left" w:pos="1134"/>
        </w:tabs>
        <w:ind w:firstLine="851"/>
        <w:rPr>
          <w:b/>
          <w:i/>
          <w:sz w:val="28"/>
          <w:szCs w:val="28"/>
        </w:rPr>
      </w:pPr>
      <w:r w:rsidRPr="008259E9">
        <w:rPr>
          <w:b/>
          <w:i/>
          <w:sz w:val="28"/>
          <w:szCs w:val="28"/>
        </w:rPr>
        <w:t xml:space="preserve">Целевое видение и задачи: </w:t>
      </w:r>
    </w:p>
    <w:p w14:paraId="4C3B341F" w14:textId="77777777" w:rsidR="008259E9" w:rsidRPr="008259E9" w:rsidRDefault="008259E9" w:rsidP="008259E9">
      <w:pPr>
        <w:tabs>
          <w:tab w:val="left" w:pos="1134"/>
        </w:tabs>
        <w:ind w:firstLine="851"/>
        <w:jc w:val="both"/>
        <w:textAlignment w:val="baseline"/>
        <w:rPr>
          <w:color w:val="000000"/>
          <w:sz w:val="28"/>
          <w:szCs w:val="28"/>
        </w:rPr>
      </w:pPr>
      <w:r w:rsidRPr="008259E9">
        <w:rPr>
          <w:color w:val="000000"/>
          <w:sz w:val="28"/>
          <w:szCs w:val="28"/>
        </w:rPr>
        <w:t>К 2036 году система физической культуры и спорта города Когалыма представляет собой инновационный кластер, включающий в себя совокупность спортивных залов, бассейнов, плоскостных и специальных спортивных сооружений, обеспечивающий доступность физкультурно-оздоровительных и спортивных секций для детей, подростков и населения с целью развития массового занятия физической культурой и спортом высоких достижений.</w:t>
      </w:r>
    </w:p>
    <w:p w14:paraId="164B686D" w14:textId="77777777" w:rsidR="008259E9" w:rsidRPr="008259E9" w:rsidRDefault="008259E9" w:rsidP="008259E9">
      <w:pPr>
        <w:tabs>
          <w:tab w:val="left" w:pos="1134"/>
        </w:tabs>
        <w:ind w:firstLine="851"/>
        <w:jc w:val="both"/>
        <w:textAlignment w:val="baseline"/>
        <w:rPr>
          <w:color w:val="000000"/>
          <w:sz w:val="28"/>
          <w:szCs w:val="28"/>
        </w:rPr>
      </w:pPr>
      <w:r w:rsidRPr="008259E9">
        <w:rPr>
          <w:color w:val="000000"/>
          <w:sz w:val="28"/>
          <w:szCs w:val="28"/>
        </w:rPr>
        <w:t>Реализация Стратегии предполагает достижение целевых ориентиров к 2036 году:</w:t>
      </w:r>
    </w:p>
    <w:p w14:paraId="65F1D292" w14:textId="77777777" w:rsidR="008259E9" w:rsidRPr="008259E9" w:rsidRDefault="008259E9" w:rsidP="008259E9">
      <w:pPr>
        <w:tabs>
          <w:tab w:val="left" w:pos="1134"/>
        </w:tabs>
        <w:ind w:firstLine="851"/>
        <w:jc w:val="both"/>
        <w:rPr>
          <w:sz w:val="28"/>
          <w:szCs w:val="28"/>
        </w:rPr>
      </w:pPr>
      <w:r w:rsidRPr="008259E9">
        <w:rPr>
          <w:iCs/>
          <w:color w:val="000000"/>
          <w:sz w:val="28"/>
          <w:szCs w:val="28"/>
        </w:rPr>
        <w:t>Доля населения, занимающегося физической культурой и массовым спортом к 2036 году составит 62%, что на 12% выше, чем в 2022 году</w:t>
      </w:r>
    </w:p>
    <w:p w14:paraId="092814FE" w14:textId="77777777" w:rsidR="008259E9" w:rsidRPr="008259E9" w:rsidRDefault="008259E9" w:rsidP="008259E9">
      <w:pPr>
        <w:tabs>
          <w:tab w:val="left" w:pos="1134"/>
        </w:tabs>
        <w:ind w:firstLine="851"/>
        <w:rPr>
          <w:sz w:val="28"/>
          <w:szCs w:val="28"/>
        </w:rPr>
      </w:pPr>
      <w:r w:rsidRPr="008259E9">
        <w:rPr>
          <w:sz w:val="28"/>
          <w:szCs w:val="28"/>
        </w:rPr>
        <w:t>В этой связи нужно выделить несколько приоритетных направлений по решению поставленной задачи:</w:t>
      </w:r>
    </w:p>
    <w:p w14:paraId="61BA019A" w14:textId="77777777" w:rsidR="008259E9" w:rsidRPr="008259E9" w:rsidRDefault="008259E9" w:rsidP="008259E9">
      <w:pPr>
        <w:numPr>
          <w:ilvl w:val="0"/>
          <w:numId w:val="23"/>
        </w:numPr>
        <w:tabs>
          <w:tab w:val="left" w:pos="1134"/>
        </w:tabs>
        <w:ind w:left="0" w:firstLine="851"/>
        <w:contextualSpacing/>
        <w:jc w:val="both"/>
        <w:rPr>
          <w:sz w:val="28"/>
          <w:szCs w:val="28"/>
        </w:rPr>
      </w:pPr>
      <w:r w:rsidRPr="008259E9">
        <w:rPr>
          <w:sz w:val="28"/>
          <w:szCs w:val="28"/>
        </w:rPr>
        <w:t>создание условий, ориентирующих граждан на здоровый образ жизни, в том числе на занятия физической культурой и спортом;</w:t>
      </w:r>
    </w:p>
    <w:p w14:paraId="37DC6D07" w14:textId="77777777" w:rsidR="008259E9" w:rsidRPr="008259E9" w:rsidRDefault="008259E9" w:rsidP="008259E9">
      <w:pPr>
        <w:numPr>
          <w:ilvl w:val="0"/>
          <w:numId w:val="23"/>
        </w:numPr>
        <w:tabs>
          <w:tab w:val="left" w:pos="1134"/>
        </w:tabs>
        <w:ind w:left="0" w:firstLine="851"/>
        <w:contextualSpacing/>
        <w:jc w:val="both"/>
        <w:rPr>
          <w:sz w:val="28"/>
          <w:szCs w:val="28"/>
        </w:rPr>
      </w:pPr>
      <w:r w:rsidRPr="008259E9">
        <w:rPr>
          <w:sz w:val="28"/>
          <w:szCs w:val="28"/>
        </w:rPr>
        <w:t>развитие системы дополнительного образования в сфере физической культуры и спорта;</w:t>
      </w:r>
    </w:p>
    <w:p w14:paraId="1E4F7798" w14:textId="77777777" w:rsidR="008259E9" w:rsidRPr="008259E9" w:rsidRDefault="008259E9" w:rsidP="008259E9">
      <w:pPr>
        <w:numPr>
          <w:ilvl w:val="0"/>
          <w:numId w:val="23"/>
        </w:numPr>
        <w:tabs>
          <w:tab w:val="left" w:pos="1134"/>
        </w:tabs>
        <w:spacing w:after="160" w:line="259" w:lineRule="auto"/>
        <w:ind w:left="0" w:firstLine="851"/>
        <w:contextualSpacing/>
        <w:rPr>
          <w:sz w:val="28"/>
          <w:szCs w:val="28"/>
        </w:rPr>
      </w:pPr>
      <w:r w:rsidRPr="008259E9">
        <w:rPr>
          <w:sz w:val="28"/>
          <w:szCs w:val="28"/>
        </w:rPr>
        <w:t>использование муниципально-частного партнерства в организации спортивных площадок и залов;</w:t>
      </w:r>
    </w:p>
    <w:p w14:paraId="69ABB1B9" w14:textId="77777777" w:rsidR="008259E9" w:rsidRPr="008259E9" w:rsidRDefault="008259E9" w:rsidP="008259E9">
      <w:pPr>
        <w:numPr>
          <w:ilvl w:val="0"/>
          <w:numId w:val="23"/>
        </w:numPr>
        <w:tabs>
          <w:tab w:val="left" w:pos="1134"/>
        </w:tabs>
        <w:ind w:left="0" w:firstLine="851"/>
        <w:contextualSpacing/>
        <w:jc w:val="both"/>
        <w:rPr>
          <w:sz w:val="28"/>
          <w:szCs w:val="28"/>
        </w:rPr>
      </w:pPr>
      <w:r w:rsidRPr="008259E9">
        <w:rPr>
          <w:sz w:val="28"/>
          <w:szCs w:val="28"/>
        </w:rPr>
        <w:t>реализация информационной политики в целях повышения интереса граждан к занятиям физической культурой и спортом.</w:t>
      </w:r>
    </w:p>
    <w:p w14:paraId="7ACDE630" w14:textId="77777777" w:rsidR="008259E9" w:rsidRPr="008259E9" w:rsidRDefault="008259E9" w:rsidP="008259E9">
      <w:pPr>
        <w:tabs>
          <w:tab w:val="left" w:pos="1134"/>
        </w:tabs>
        <w:ind w:firstLine="851"/>
        <w:contextualSpacing/>
        <w:jc w:val="both"/>
        <w:rPr>
          <w:color w:val="000000"/>
          <w:sz w:val="28"/>
          <w:szCs w:val="28"/>
        </w:rPr>
      </w:pPr>
      <w:r w:rsidRPr="008259E9">
        <w:rPr>
          <w:color w:val="000000"/>
          <w:sz w:val="28"/>
          <w:szCs w:val="28"/>
        </w:rPr>
        <w:t>Механизмами решения поставленной задачи являются:</w:t>
      </w:r>
    </w:p>
    <w:p w14:paraId="4804B36D" w14:textId="77777777" w:rsidR="008259E9" w:rsidRPr="008259E9" w:rsidRDefault="008259E9" w:rsidP="008259E9">
      <w:pPr>
        <w:numPr>
          <w:ilvl w:val="0"/>
          <w:numId w:val="21"/>
        </w:numPr>
        <w:tabs>
          <w:tab w:val="left" w:pos="1134"/>
        </w:tabs>
        <w:ind w:left="0" w:firstLine="851"/>
        <w:contextualSpacing/>
        <w:jc w:val="both"/>
        <w:rPr>
          <w:sz w:val="28"/>
          <w:szCs w:val="28"/>
        </w:rPr>
      </w:pPr>
      <w:r w:rsidRPr="008259E9">
        <w:rPr>
          <w:sz w:val="28"/>
          <w:szCs w:val="28"/>
        </w:rPr>
        <w:t>Инициация создания электронного перечня секций в сфере физической культуры и спорта в городе Когалыме и предоставления возможности гражданам</w:t>
      </w:r>
      <w:r w:rsidRPr="008259E9">
        <w:rPr>
          <w:rFonts w:eastAsia="Calibri"/>
          <w:kern w:val="2"/>
          <w:sz w:val="28"/>
          <w:szCs w:val="28"/>
          <w14:ligatures w14:val="standardContextual"/>
        </w:rPr>
        <w:t xml:space="preserve"> </w:t>
      </w:r>
      <w:r w:rsidRPr="008259E9">
        <w:rPr>
          <w:sz w:val="28"/>
          <w:szCs w:val="28"/>
        </w:rPr>
        <w:t>электронной записи на секции;</w:t>
      </w:r>
    </w:p>
    <w:p w14:paraId="77643D54" w14:textId="77777777" w:rsidR="008259E9" w:rsidRPr="008259E9" w:rsidRDefault="008259E9" w:rsidP="008259E9">
      <w:pPr>
        <w:numPr>
          <w:ilvl w:val="0"/>
          <w:numId w:val="21"/>
        </w:numPr>
        <w:tabs>
          <w:tab w:val="left" w:pos="1134"/>
        </w:tabs>
        <w:ind w:left="0" w:firstLine="851"/>
        <w:contextualSpacing/>
        <w:jc w:val="both"/>
        <w:rPr>
          <w:sz w:val="28"/>
          <w:szCs w:val="28"/>
        </w:rPr>
      </w:pPr>
      <w:r w:rsidRPr="008259E9">
        <w:rPr>
          <w:sz w:val="28"/>
          <w:szCs w:val="28"/>
        </w:rPr>
        <w:t>Инициация проектов муниципально-частного партнерства в организации спортивных площадок и залов;</w:t>
      </w:r>
    </w:p>
    <w:p w14:paraId="5B91AC76" w14:textId="77777777" w:rsidR="008259E9" w:rsidRPr="008259E9" w:rsidRDefault="008259E9" w:rsidP="008259E9">
      <w:pPr>
        <w:numPr>
          <w:ilvl w:val="0"/>
          <w:numId w:val="21"/>
        </w:numPr>
        <w:tabs>
          <w:tab w:val="left" w:pos="1134"/>
        </w:tabs>
        <w:ind w:left="0" w:firstLine="851"/>
        <w:contextualSpacing/>
        <w:jc w:val="both"/>
        <w:rPr>
          <w:sz w:val="28"/>
          <w:szCs w:val="28"/>
        </w:rPr>
      </w:pPr>
      <w:r w:rsidRPr="008259E9">
        <w:rPr>
          <w:sz w:val="28"/>
          <w:szCs w:val="28"/>
        </w:rPr>
        <w:t>Инициация проведения информационно-рекламных кампаний популяризации занятием физической культурой и спортом высших достижений.</w:t>
      </w:r>
    </w:p>
    <w:p w14:paraId="7E9208E6" w14:textId="77777777" w:rsidR="008259E9" w:rsidRPr="008259E9" w:rsidRDefault="008259E9" w:rsidP="008259E9">
      <w:pPr>
        <w:tabs>
          <w:tab w:val="left" w:pos="1560"/>
        </w:tabs>
        <w:ind w:firstLine="851"/>
        <w:jc w:val="both"/>
        <w:rPr>
          <w:b/>
          <w:sz w:val="28"/>
          <w:szCs w:val="28"/>
        </w:rPr>
      </w:pPr>
    </w:p>
    <w:p w14:paraId="436C5E2F" w14:textId="77777777" w:rsidR="008259E9" w:rsidRPr="008259E9" w:rsidRDefault="008259E9" w:rsidP="008259E9">
      <w:pPr>
        <w:pStyle w:val="3"/>
        <w:rPr>
          <w:rFonts w:ascii="Times New Roman" w:hAnsi="Times New Roman" w:cs="Times New Roman"/>
          <w:color w:val="auto"/>
          <w:sz w:val="28"/>
        </w:rPr>
      </w:pPr>
      <w:bookmarkStart w:id="71" w:name="_Toc150414166"/>
      <w:r w:rsidRPr="008259E9">
        <w:rPr>
          <w:rFonts w:ascii="Times New Roman" w:hAnsi="Times New Roman" w:cs="Times New Roman"/>
          <w:color w:val="auto"/>
          <w:sz w:val="28"/>
        </w:rPr>
        <w:t>5.4.6.</w:t>
      </w:r>
      <w:r w:rsidRPr="008259E9">
        <w:rPr>
          <w:rFonts w:ascii="Times New Roman" w:hAnsi="Times New Roman" w:cs="Times New Roman"/>
          <w:color w:val="auto"/>
          <w:sz w:val="28"/>
        </w:rPr>
        <w:tab/>
        <w:t>Развитие здоровьесберегающих социальных сервисов в жилищно-коммунальном комплексе</w:t>
      </w:r>
      <w:bookmarkEnd w:id="71"/>
    </w:p>
    <w:p w14:paraId="2F660A04" w14:textId="77777777" w:rsidR="008259E9" w:rsidRPr="008259E9" w:rsidRDefault="008259E9" w:rsidP="008259E9">
      <w:pPr>
        <w:ind w:firstLine="851"/>
        <w:jc w:val="both"/>
        <w:rPr>
          <w:rFonts w:eastAsia="Calibri"/>
          <w:b/>
          <w:i/>
          <w:sz w:val="28"/>
          <w:szCs w:val="28"/>
        </w:rPr>
      </w:pPr>
      <w:r w:rsidRPr="008259E9">
        <w:rPr>
          <w:rFonts w:eastAsia="Calibri"/>
          <w:b/>
          <w:i/>
          <w:sz w:val="28"/>
          <w:szCs w:val="28"/>
        </w:rPr>
        <w:t xml:space="preserve">Ключевые вызовы: </w:t>
      </w:r>
    </w:p>
    <w:p w14:paraId="789B063A" w14:textId="77777777" w:rsidR="008259E9" w:rsidRPr="008259E9" w:rsidRDefault="008259E9" w:rsidP="008259E9">
      <w:pPr>
        <w:tabs>
          <w:tab w:val="left" w:pos="1134"/>
        </w:tabs>
        <w:ind w:firstLine="851"/>
        <w:jc w:val="both"/>
        <w:rPr>
          <w:rFonts w:eastAsia="Calibri"/>
          <w:sz w:val="28"/>
          <w:szCs w:val="28"/>
        </w:rPr>
      </w:pPr>
      <w:r w:rsidRPr="008259E9">
        <w:rPr>
          <w:rFonts w:eastAsia="Calibri"/>
          <w:sz w:val="28"/>
          <w:szCs w:val="28"/>
        </w:rPr>
        <w:t>1. Недостаточная энергоэффективность предприятий коммунального комплекса и использование «умных» технологий;</w:t>
      </w:r>
    </w:p>
    <w:p w14:paraId="6E4AE9E9" w14:textId="77777777" w:rsidR="008259E9" w:rsidRPr="008259E9" w:rsidRDefault="008259E9" w:rsidP="008259E9">
      <w:pPr>
        <w:tabs>
          <w:tab w:val="left" w:pos="1134"/>
        </w:tabs>
        <w:ind w:firstLine="851"/>
        <w:jc w:val="both"/>
        <w:rPr>
          <w:rFonts w:eastAsia="Calibri"/>
          <w:sz w:val="28"/>
          <w:szCs w:val="28"/>
        </w:rPr>
      </w:pPr>
      <w:r w:rsidRPr="008259E9">
        <w:rPr>
          <w:rFonts w:eastAsia="Calibri"/>
          <w:sz w:val="28"/>
          <w:szCs w:val="28"/>
        </w:rPr>
        <w:t>2. Наличие потерь коммунальных ресурсов в процессе производства;</w:t>
      </w:r>
    </w:p>
    <w:p w14:paraId="4AFC7FD0" w14:textId="77777777" w:rsidR="008259E9" w:rsidRPr="008259E9" w:rsidRDefault="008259E9" w:rsidP="008259E9">
      <w:pPr>
        <w:tabs>
          <w:tab w:val="left" w:pos="1134"/>
        </w:tabs>
        <w:ind w:firstLine="851"/>
        <w:jc w:val="both"/>
        <w:rPr>
          <w:rFonts w:eastAsia="Calibri"/>
          <w:sz w:val="28"/>
          <w:szCs w:val="28"/>
        </w:rPr>
      </w:pPr>
      <w:r w:rsidRPr="008259E9">
        <w:rPr>
          <w:rFonts w:eastAsia="Calibri"/>
          <w:sz w:val="28"/>
          <w:szCs w:val="28"/>
        </w:rPr>
        <w:t>3. Замедление темпов строительства и введения в эксплуатацию готовых объектов по причине меняющейся конъюнктуры рынка;</w:t>
      </w:r>
    </w:p>
    <w:p w14:paraId="53C02541" w14:textId="77777777" w:rsidR="008259E9" w:rsidRPr="008259E9" w:rsidRDefault="008259E9" w:rsidP="008259E9">
      <w:pPr>
        <w:tabs>
          <w:tab w:val="left" w:pos="1134"/>
          <w:tab w:val="left" w:pos="6865"/>
        </w:tabs>
        <w:ind w:firstLine="851"/>
        <w:jc w:val="both"/>
        <w:rPr>
          <w:rFonts w:eastAsia="Calibri"/>
          <w:sz w:val="28"/>
          <w:szCs w:val="28"/>
        </w:rPr>
      </w:pPr>
      <w:r w:rsidRPr="008259E9">
        <w:rPr>
          <w:rFonts w:eastAsia="Calibri"/>
          <w:sz w:val="28"/>
          <w:szCs w:val="28"/>
        </w:rPr>
        <w:t>4. Недоступность жилья для молодежи;</w:t>
      </w:r>
    </w:p>
    <w:p w14:paraId="0D620E86" w14:textId="77777777" w:rsidR="008259E9" w:rsidRPr="008259E9" w:rsidRDefault="008259E9" w:rsidP="008259E9">
      <w:pPr>
        <w:tabs>
          <w:tab w:val="left" w:pos="1134"/>
        </w:tabs>
        <w:ind w:firstLine="851"/>
        <w:jc w:val="both"/>
        <w:rPr>
          <w:rFonts w:eastAsia="Calibri"/>
          <w:sz w:val="28"/>
          <w:szCs w:val="28"/>
        </w:rPr>
      </w:pPr>
      <w:r w:rsidRPr="008259E9">
        <w:rPr>
          <w:rFonts w:eastAsia="Calibri"/>
          <w:sz w:val="28"/>
          <w:szCs w:val="28"/>
        </w:rPr>
        <w:t>5. Развитие жилищного строительства высокого качества, формирующего жилую среду, благоприятную для жителей города Когалыма (инфраструктура, равный доступ, качество);</w:t>
      </w:r>
    </w:p>
    <w:p w14:paraId="05D3F157" w14:textId="77777777" w:rsidR="008259E9" w:rsidRPr="008259E9" w:rsidRDefault="008259E9" w:rsidP="008259E9">
      <w:pPr>
        <w:tabs>
          <w:tab w:val="left" w:pos="1134"/>
        </w:tabs>
        <w:ind w:firstLine="851"/>
        <w:jc w:val="both"/>
        <w:rPr>
          <w:rFonts w:eastAsia="Calibri"/>
          <w:sz w:val="28"/>
          <w:szCs w:val="28"/>
        </w:rPr>
      </w:pPr>
      <w:r w:rsidRPr="008259E9">
        <w:rPr>
          <w:rFonts w:eastAsia="Calibri"/>
          <w:sz w:val="28"/>
          <w:szCs w:val="28"/>
        </w:rPr>
        <w:t>6. Преобладание административных методов управления над рыночными в жилищно-коммунальном комплексе;</w:t>
      </w:r>
    </w:p>
    <w:p w14:paraId="2EDE5519" w14:textId="77777777" w:rsidR="008259E9" w:rsidRPr="008259E9" w:rsidRDefault="008259E9" w:rsidP="008259E9">
      <w:pPr>
        <w:tabs>
          <w:tab w:val="left" w:pos="1134"/>
        </w:tabs>
        <w:ind w:firstLine="851"/>
        <w:jc w:val="both"/>
        <w:rPr>
          <w:rFonts w:eastAsia="Calibri"/>
          <w:sz w:val="28"/>
          <w:szCs w:val="28"/>
        </w:rPr>
      </w:pPr>
      <w:r w:rsidRPr="008259E9">
        <w:rPr>
          <w:rFonts w:eastAsia="Calibri"/>
          <w:sz w:val="28"/>
          <w:szCs w:val="28"/>
        </w:rPr>
        <w:t>7. Недостаточная профессиональная подготовка сотрудников и работников предприятий и организаций жилищно-коммунального комплекса, а также управляющих компаний и дефицит профессиональных кадров;</w:t>
      </w:r>
    </w:p>
    <w:p w14:paraId="2273664B" w14:textId="77777777" w:rsidR="008259E9" w:rsidRPr="008259E9" w:rsidRDefault="008259E9" w:rsidP="008259E9">
      <w:pPr>
        <w:tabs>
          <w:tab w:val="left" w:pos="1134"/>
        </w:tabs>
        <w:ind w:firstLine="851"/>
        <w:jc w:val="both"/>
        <w:rPr>
          <w:rFonts w:eastAsia="Calibri"/>
          <w:sz w:val="28"/>
          <w:szCs w:val="28"/>
        </w:rPr>
      </w:pPr>
      <w:r w:rsidRPr="008259E9">
        <w:rPr>
          <w:rFonts w:eastAsia="Calibri"/>
          <w:sz w:val="28"/>
          <w:szCs w:val="28"/>
        </w:rPr>
        <w:t>8. Наличие финансовых рисков на рынке заемных средств, ставящих под вопрос систему ипотечного кредитования и жилищного строительства в целом.</w:t>
      </w:r>
    </w:p>
    <w:p w14:paraId="4028064A" w14:textId="77777777" w:rsidR="008259E9" w:rsidRPr="008259E9" w:rsidRDefault="008259E9" w:rsidP="008259E9">
      <w:pPr>
        <w:ind w:firstLine="851"/>
        <w:jc w:val="both"/>
        <w:rPr>
          <w:rFonts w:eastAsia="Calibri"/>
          <w:b/>
          <w:i/>
          <w:sz w:val="28"/>
          <w:szCs w:val="28"/>
        </w:rPr>
      </w:pPr>
      <w:r w:rsidRPr="008259E9">
        <w:rPr>
          <w:rFonts w:eastAsia="Calibri"/>
          <w:b/>
          <w:i/>
          <w:sz w:val="28"/>
          <w:szCs w:val="28"/>
        </w:rPr>
        <w:t xml:space="preserve">Целевое видение и задачи: </w:t>
      </w:r>
    </w:p>
    <w:p w14:paraId="5A8623D1" w14:textId="77777777" w:rsidR="008259E9" w:rsidRPr="008259E9" w:rsidRDefault="008259E9" w:rsidP="008259E9">
      <w:pPr>
        <w:ind w:firstLine="851"/>
        <w:jc w:val="both"/>
        <w:rPr>
          <w:rFonts w:eastAsia="Calibri"/>
          <w:sz w:val="28"/>
          <w:szCs w:val="28"/>
        </w:rPr>
      </w:pPr>
      <w:r w:rsidRPr="008259E9">
        <w:rPr>
          <w:rFonts w:eastAsia="Calibri"/>
          <w:sz w:val="28"/>
          <w:szCs w:val="28"/>
        </w:rPr>
        <w:t>Развитие жилищно-коммунального комплекса города Когалыма и обеспечении населения доступным и комфортным жильем, жилищно-коммунальными услугами, комфортной и доступной жилищной средой за счет прироста общей площади жилых помещений, приходящихся на одного жителя к 2036 году, а также повышение энергоэффективности и внедрение «умных» решений в жилищно-коммунальный комплекс, что приведет к рациональному использованию и экономии всех видов ресурсов.</w:t>
      </w:r>
    </w:p>
    <w:p w14:paraId="6718E815" w14:textId="77777777" w:rsidR="008259E9" w:rsidRPr="008259E9" w:rsidRDefault="008259E9" w:rsidP="008259E9">
      <w:pPr>
        <w:ind w:firstLine="851"/>
        <w:jc w:val="both"/>
        <w:rPr>
          <w:rFonts w:eastAsia="Calibri"/>
          <w:sz w:val="28"/>
          <w:szCs w:val="28"/>
        </w:rPr>
      </w:pPr>
      <w:r w:rsidRPr="008259E9">
        <w:rPr>
          <w:rFonts w:eastAsia="Calibri"/>
          <w:sz w:val="28"/>
          <w:szCs w:val="28"/>
        </w:rPr>
        <w:t>Реализация Стратегии предполагает достижение целевых ориентиров к 2036 году:</w:t>
      </w:r>
    </w:p>
    <w:p w14:paraId="418C61B1" w14:textId="77777777" w:rsidR="008259E9" w:rsidRPr="008259E9" w:rsidRDefault="008259E9" w:rsidP="008259E9">
      <w:pPr>
        <w:ind w:firstLine="851"/>
        <w:jc w:val="both"/>
        <w:rPr>
          <w:rFonts w:eastAsia="Calibri"/>
          <w:color w:val="000000"/>
          <w:sz w:val="28"/>
          <w:szCs w:val="28"/>
        </w:rPr>
      </w:pPr>
      <w:r w:rsidRPr="008259E9">
        <w:rPr>
          <w:rFonts w:eastAsia="Calibri"/>
          <w:color w:val="000000"/>
          <w:sz w:val="28"/>
          <w:szCs w:val="28"/>
        </w:rPr>
        <w:t>Общая площадь жилых помещений, приходящаяся в среднем на одного жителя, будет расти ежегодна на уровне 4% до 2036 года.</w:t>
      </w:r>
    </w:p>
    <w:p w14:paraId="418CAB00" w14:textId="77777777" w:rsidR="008259E9" w:rsidRPr="008259E9" w:rsidRDefault="008259E9" w:rsidP="008259E9">
      <w:pPr>
        <w:ind w:firstLine="851"/>
        <w:jc w:val="both"/>
        <w:rPr>
          <w:rFonts w:eastAsia="Calibri"/>
          <w:sz w:val="28"/>
          <w:szCs w:val="28"/>
        </w:rPr>
      </w:pPr>
      <w:r w:rsidRPr="008259E9">
        <w:rPr>
          <w:rFonts w:eastAsia="Calibri"/>
          <w:sz w:val="28"/>
          <w:szCs w:val="28"/>
        </w:rPr>
        <w:t xml:space="preserve">В этой связи нужно выделить несколько приоритетных направлений по решению поставленной задачи: </w:t>
      </w:r>
    </w:p>
    <w:p w14:paraId="4C8907D3" w14:textId="77777777" w:rsidR="008259E9" w:rsidRPr="008259E9" w:rsidRDefault="008259E9" w:rsidP="008259E9">
      <w:pPr>
        <w:numPr>
          <w:ilvl w:val="0"/>
          <w:numId w:val="23"/>
        </w:numPr>
        <w:tabs>
          <w:tab w:val="left" w:pos="1134"/>
        </w:tabs>
        <w:ind w:left="0" w:firstLine="851"/>
        <w:contextualSpacing/>
        <w:jc w:val="both"/>
        <w:rPr>
          <w:sz w:val="28"/>
          <w:szCs w:val="28"/>
        </w:rPr>
      </w:pPr>
      <w:r w:rsidRPr="008259E9">
        <w:rPr>
          <w:sz w:val="28"/>
          <w:szCs w:val="28"/>
        </w:rPr>
        <w:t>комплексная поддержка нового строительства и формирования перспективных зон застройки новых микрорайонов;</w:t>
      </w:r>
    </w:p>
    <w:p w14:paraId="3FFE07EA" w14:textId="77777777" w:rsidR="008259E9" w:rsidRPr="008259E9" w:rsidRDefault="008259E9" w:rsidP="008259E9">
      <w:pPr>
        <w:numPr>
          <w:ilvl w:val="0"/>
          <w:numId w:val="23"/>
        </w:numPr>
        <w:tabs>
          <w:tab w:val="left" w:pos="1134"/>
        </w:tabs>
        <w:ind w:left="0" w:firstLine="851"/>
        <w:contextualSpacing/>
        <w:jc w:val="both"/>
        <w:rPr>
          <w:sz w:val="28"/>
          <w:szCs w:val="28"/>
        </w:rPr>
      </w:pPr>
      <w:r w:rsidRPr="008259E9">
        <w:rPr>
          <w:sz w:val="28"/>
          <w:szCs w:val="28"/>
        </w:rPr>
        <w:t>системная поддержка предприятий коммунального комплекса в развитии энергосберегающих технологий и «умных» сервисов;</w:t>
      </w:r>
    </w:p>
    <w:p w14:paraId="0F8262D1" w14:textId="77777777" w:rsidR="008259E9" w:rsidRPr="008259E9" w:rsidRDefault="008259E9" w:rsidP="008259E9">
      <w:pPr>
        <w:numPr>
          <w:ilvl w:val="0"/>
          <w:numId w:val="23"/>
        </w:numPr>
        <w:tabs>
          <w:tab w:val="left" w:pos="1134"/>
        </w:tabs>
        <w:ind w:left="0" w:firstLine="851"/>
        <w:contextualSpacing/>
        <w:jc w:val="both"/>
        <w:rPr>
          <w:sz w:val="28"/>
          <w:szCs w:val="28"/>
        </w:rPr>
      </w:pPr>
      <w:r w:rsidRPr="008259E9">
        <w:rPr>
          <w:sz w:val="28"/>
          <w:szCs w:val="28"/>
        </w:rPr>
        <w:t>формирование института профессиональных управляющих в жилищно-коммунальном комплексе города Когалым;</w:t>
      </w:r>
    </w:p>
    <w:p w14:paraId="1815B85B" w14:textId="77777777" w:rsidR="008259E9" w:rsidRPr="008259E9" w:rsidRDefault="008259E9" w:rsidP="008259E9">
      <w:pPr>
        <w:numPr>
          <w:ilvl w:val="0"/>
          <w:numId w:val="23"/>
        </w:numPr>
        <w:tabs>
          <w:tab w:val="left" w:pos="1134"/>
        </w:tabs>
        <w:ind w:left="0" w:firstLine="851"/>
        <w:contextualSpacing/>
        <w:jc w:val="both"/>
        <w:rPr>
          <w:sz w:val="28"/>
          <w:szCs w:val="28"/>
        </w:rPr>
      </w:pPr>
      <w:r w:rsidRPr="008259E9">
        <w:rPr>
          <w:sz w:val="28"/>
          <w:szCs w:val="28"/>
        </w:rPr>
        <w:t>содействие предприятиям коммунального комплекса внедрению умных технологий и бережливого производства;</w:t>
      </w:r>
    </w:p>
    <w:p w14:paraId="144E3907" w14:textId="77777777" w:rsidR="008259E9" w:rsidRPr="008259E9" w:rsidRDefault="008259E9" w:rsidP="008259E9">
      <w:pPr>
        <w:numPr>
          <w:ilvl w:val="0"/>
          <w:numId w:val="23"/>
        </w:numPr>
        <w:tabs>
          <w:tab w:val="left" w:pos="1134"/>
        </w:tabs>
        <w:ind w:left="0" w:firstLine="851"/>
        <w:contextualSpacing/>
        <w:jc w:val="both"/>
        <w:rPr>
          <w:rFonts w:eastAsia="Calibri"/>
          <w:sz w:val="28"/>
          <w:szCs w:val="28"/>
        </w:rPr>
      </w:pPr>
      <w:r w:rsidRPr="008259E9">
        <w:rPr>
          <w:sz w:val="28"/>
          <w:szCs w:val="28"/>
        </w:rPr>
        <w:t>субсидирование процентной ставки при покупке жилья для перспективных</w:t>
      </w:r>
      <w:r w:rsidRPr="008259E9">
        <w:rPr>
          <w:rFonts w:eastAsia="Calibri"/>
          <w:sz w:val="28"/>
          <w:szCs w:val="28"/>
        </w:rPr>
        <w:t xml:space="preserve"> молодых кадров в городе Когалыме.</w:t>
      </w:r>
    </w:p>
    <w:p w14:paraId="17EE7D57" w14:textId="77777777" w:rsidR="008259E9" w:rsidRPr="008259E9" w:rsidRDefault="008259E9" w:rsidP="008259E9">
      <w:pPr>
        <w:ind w:firstLine="851"/>
        <w:jc w:val="both"/>
        <w:rPr>
          <w:rFonts w:eastAsia="Calibri"/>
          <w:sz w:val="28"/>
          <w:szCs w:val="28"/>
        </w:rPr>
      </w:pPr>
      <w:r w:rsidRPr="008259E9">
        <w:rPr>
          <w:rFonts w:eastAsia="Calibri"/>
          <w:sz w:val="28"/>
          <w:szCs w:val="28"/>
        </w:rPr>
        <w:t>Механизмами решения поставленной задачи являются:</w:t>
      </w:r>
    </w:p>
    <w:p w14:paraId="334B2422" w14:textId="77777777" w:rsidR="008259E9" w:rsidRPr="008259E9" w:rsidRDefault="008259E9" w:rsidP="008259E9">
      <w:pPr>
        <w:ind w:firstLine="851"/>
        <w:jc w:val="both"/>
        <w:rPr>
          <w:rFonts w:eastAsia="Calibri"/>
          <w:sz w:val="28"/>
          <w:szCs w:val="28"/>
        </w:rPr>
      </w:pPr>
      <w:r w:rsidRPr="008259E9">
        <w:rPr>
          <w:rFonts w:eastAsia="Calibri"/>
          <w:sz w:val="28"/>
          <w:szCs w:val="28"/>
        </w:rPr>
        <w:t>1. Актуализацию муниципальных программ в сфере жилищного и коммунального комплекса:</w:t>
      </w:r>
      <w:r w:rsidRPr="008259E9">
        <w:rPr>
          <w:rFonts w:eastAsia="Calibri"/>
          <w:sz w:val="24"/>
          <w:szCs w:val="24"/>
        </w:rPr>
        <w:t xml:space="preserve"> </w:t>
      </w:r>
      <w:r w:rsidRPr="008259E9">
        <w:rPr>
          <w:rFonts w:eastAsia="Calibri"/>
          <w:sz w:val="28"/>
          <w:szCs w:val="28"/>
        </w:rPr>
        <w:t>«Развитие жилищно-коммунального комплекса и повышение энергетической эффективности в городе Когалыме», «Развитие жилищной сферы города Когалыма»,</w:t>
      </w:r>
      <w:r w:rsidRPr="008259E9">
        <w:rPr>
          <w:rFonts w:eastAsia="Calibri"/>
          <w:sz w:val="24"/>
          <w:szCs w:val="24"/>
        </w:rPr>
        <w:t xml:space="preserve"> </w:t>
      </w:r>
      <w:r w:rsidRPr="008259E9">
        <w:rPr>
          <w:rFonts w:eastAsia="Calibri"/>
          <w:sz w:val="28"/>
          <w:szCs w:val="28"/>
        </w:rPr>
        <w:t>«Содержание объектов городского хозяйства и инженерной инфраструктуры в городе Когалыме».</w:t>
      </w:r>
    </w:p>
    <w:p w14:paraId="64B608A9" w14:textId="77777777" w:rsidR="008259E9" w:rsidRPr="008259E9" w:rsidRDefault="008259E9" w:rsidP="008259E9">
      <w:pPr>
        <w:ind w:firstLine="851"/>
        <w:jc w:val="both"/>
        <w:rPr>
          <w:rFonts w:eastAsia="Calibri"/>
          <w:sz w:val="28"/>
          <w:szCs w:val="28"/>
        </w:rPr>
      </w:pPr>
      <w:r w:rsidRPr="008259E9">
        <w:rPr>
          <w:rFonts w:eastAsia="Calibri"/>
          <w:sz w:val="28"/>
          <w:szCs w:val="28"/>
        </w:rPr>
        <w:t>2. Инициация проектов по строительству новых энергоэффективных домов и привлечение перспективных застройщиков под эти задачи.</w:t>
      </w:r>
    </w:p>
    <w:p w14:paraId="36773335" w14:textId="77777777" w:rsidR="008259E9" w:rsidRPr="008259E9" w:rsidRDefault="008259E9" w:rsidP="008259E9">
      <w:pPr>
        <w:ind w:firstLine="851"/>
        <w:jc w:val="both"/>
        <w:rPr>
          <w:rFonts w:eastAsia="Calibri"/>
          <w:sz w:val="28"/>
          <w:szCs w:val="28"/>
        </w:rPr>
      </w:pPr>
      <w:r w:rsidRPr="008259E9">
        <w:rPr>
          <w:rFonts w:eastAsia="Calibri"/>
          <w:sz w:val="28"/>
          <w:szCs w:val="28"/>
        </w:rPr>
        <w:t>3. Создание ассоциации профессиональных управляющих в жилищной и коммунальной сфере.</w:t>
      </w:r>
    </w:p>
    <w:p w14:paraId="15F43CBE" w14:textId="77777777" w:rsidR="008259E9" w:rsidRPr="008259E9" w:rsidRDefault="008259E9" w:rsidP="008259E9">
      <w:pPr>
        <w:ind w:firstLine="851"/>
        <w:jc w:val="both"/>
        <w:rPr>
          <w:rFonts w:eastAsia="Calibri"/>
          <w:sz w:val="28"/>
          <w:szCs w:val="28"/>
        </w:rPr>
      </w:pPr>
      <w:r w:rsidRPr="008259E9">
        <w:rPr>
          <w:rFonts w:eastAsia="Calibri"/>
          <w:sz w:val="28"/>
          <w:szCs w:val="28"/>
        </w:rPr>
        <w:t>4. Поддержка проектов по внедрению «умных» технологий на предприятиях коммунального комплекса и многоквартирных жилых домах.</w:t>
      </w:r>
    </w:p>
    <w:p w14:paraId="55CAF93F" w14:textId="77777777" w:rsidR="008259E9" w:rsidRPr="008259E9" w:rsidRDefault="008259E9" w:rsidP="008259E9">
      <w:pPr>
        <w:ind w:firstLine="851"/>
        <w:jc w:val="both"/>
        <w:rPr>
          <w:rFonts w:eastAsia="Calibri"/>
          <w:sz w:val="28"/>
          <w:szCs w:val="28"/>
        </w:rPr>
      </w:pPr>
      <w:r w:rsidRPr="008259E9">
        <w:rPr>
          <w:rFonts w:eastAsia="Calibri"/>
          <w:sz w:val="28"/>
          <w:szCs w:val="28"/>
        </w:rPr>
        <w:t>5. Создание и сопровождение образовательных платформ для подготовки кадров для жилищного и коммунального комплекса.</w:t>
      </w:r>
    </w:p>
    <w:p w14:paraId="66C8D6E0" w14:textId="77777777" w:rsidR="008259E9" w:rsidRPr="008259E9" w:rsidRDefault="008259E9" w:rsidP="008259E9">
      <w:pPr>
        <w:ind w:firstLine="851"/>
        <w:jc w:val="both"/>
        <w:rPr>
          <w:rFonts w:eastAsia="Calibri"/>
          <w:sz w:val="28"/>
          <w:szCs w:val="28"/>
        </w:rPr>
      </w:pPr>
      <w:r w:rsidRPr="008259E9">
        <w:rPr>
          <w:rFonts w:eastAsia="Calibri"/>
          <w:sz w:val="28"/>
          <w:szCs w:val="28"/>
        </w:rPr>
        <w:t>6. Развитие концессионных форм управления коммунальным комплексом и экспорт лучшей практики в другие муниципалитеты региона.</w:t>
      </w:r>
    </w:p>
    <w:p w14:paraId="41E84C48" w14:textId="77777777" w:rsidR="008259E9" w:rsidRPr="008259E9" w:rsidRDefault="008259E9" w:rsidP="008259E9">
      <w:pPr>
        <w:tabs>
          <w:tab w:val="left" w:pos="1560"/>
        </w:tabs>
        <w:ind w:firstLine="851"/>
        <w:jc w:val="both"/>
        <w:rPr>
          <w:b/>
          <w:sz w:val="28"/>
          <w:szCs w:val="28"/>
        </w:rPr>
      </w:pPr>
    </w:p>
    <w:p w14:paraId="07C33822" w14:textId="77777777" w:rsidR="008259E9" w:rsidRPr="008259E9" w:rsidRDefault="008259E9" w:rsidP="008259E9">
      <w:pPr>
        <w:pStyle w:val="3"/>
        <w:rPr>
          <w:rFonts w:ascii="Times New Roman" w:hAnsi="Times New Roman" w:cs="Times New Roman"/>
          <w:color w:val="auto"/>
          <w:sz w:val="28"/>
        </w:rPr>
      </w:pPr>
      <w:bookmarkStart w:id="72" w:name="_Toc150414167"/>
      <w:r w:rsidRPr="008259E9">
        <w:rPr>
          <w:rFonts w:ascii="Times New Roman" w:hAnsi="Times New Roman" w:cs="Times New Roman"/>
          <w:color w:val="auto"/>
          <w:sz w:val="28"/>
        </w:rPr>
        <w:t>5.4.7.</w:t>
      </w:r>
      <w:r w:rsidRPr="008259E9">
        <w:rPr>
          <w:rFonts w:ascii="Times New Roman" w:hAnsi="Times New Roman" w:cs="Times New Roman"/>
          <w:color w:val="auto"/>
          <w:sz w:val="28"/>
        </w:rPr>
        <w:tab/>
        <w:t>Развитие сектора муниципальных услуг</w:t>
      </w:r>
      <w:bookmarkEnd w:id="72"/>
    </w:p>
    <w:p w14:paraId="674D18E3" w14:textId="77777777" w:rsidR="008259E9" w:rsidRPr="008259E9" w:rsidRDefault="008259E9" w:rsidP="008259E9">
      <w:pPr>
        <w:rPr>
          <w:b/>
          <w:i/>
          <w:sz w:val="28"/>
          <w:szCs w:val="28"/>
        </w:rPr>
      </w:pPr>
      <w:r w:rsidRPr="008259E9">
        <w:rPr>
          <w:b/>
          <w:i/>
          <w:sz w:val="28"/>
          <w:szCs w:val="28"/>
        </w:rPr>
        <w:t xml:space="preserve">Ключевые вызовы: </w:t>
      </w:r>
    </w:p>
    <w:p w14:paraId="13C0A092" w14:textId="77777777" w:rsidR="008259E9" w:rsidRPr="008259E9" w:rsidRDefault="008259E9" w:rsidP="008259E9">
      <w:pPr>
        <w:ind w:firstLine="709"/>
        <w:jc w:val="both"/>
        <w:rPr>
          <w:sz w:val="28"/>
          <w:szCs w:val="28"/>
        </w:rPr>
      </w:pPr>
      <w:r w:rsidRPr="008259E9">
        <w:rPr>
          <w:sz w:val="28"/>
          <w:szCs w:val="28"/>
        </w:rPr>
        <w:t>1. Права и свободы человека признаются высшей ценностью, а обеспечение достойного качества и уровня жизни горожан – одна из главных обязанностей муниципалитета;</w:t>
      </w:r>
    </w:p>
    <w:p w14:paraId="5FDCCE4A" w14:textId="77777777" w:rsidR="008259E9" w:rsidRPr="008259E9" w:rsidRDefault="008259E9" w:rsidP="008259E9">
      <w:pPr>
        <w:ind w:firstLine="709"/>
        <w:jc w:val="both"/>
        <w:rPr>
          <w:sz w:val="28"/>
          <w:szCs w:val="28"/>
        </w:rPr>
      </w:pPr>
      <w:r w:rsidRPr="008259E9">
        <w:rPr>
          <w:sz w:val="28"/>
          <w:szCs w:val="28"/>
        </w:rPr>
        <w:t>2. Традиционная бюрократическая модель муниципального управления не соответствует многообразию жизненных ситуаций, в которых люди взаимодействуют с органами публичной власти, динамичности современного мира;</w:t>
      </w:r>
    </w:p>
    <w:p w14:paraId="34E2D123" w14:textId="77777777" w:rsidR="008259E9" w:rsidRPr="008259E9" w:rsidRDefault="008259E9" w:rsidP="008259E9">
      <w:pPr>
        <w:ind w:firstLine="709"/>
        <w:jc w:val="both"/>
        <w:rPr>
          <w:sz w:val="28"/>
          <w:szCs w:val="28"/>
        </w:rPr>
      </w:pPr>
      <w:r w:rsidRPr="008259E9">
        <w:rPr>
          <w:sz w:val="28"/>
          <w:szCs w:val="28"/>
        </w:rPr>
        <w:t>3. Современные цифровые технологии все сильнее проникают во все сферы жизнедеятельности общества, власти и бизнеса;</w:t>
      </w:r>
    </w:p>
    <w:p w14:paraId="7C7E06E6" w14:textId="77777777" w:rsidR="008259E9" w:rsidRPr="008259E9" w:rsidRDefault="008259E9" w:rsidP="008259E9">
      <w:pPr>
        <w:tabs>
          <w:tab w:val="left" w:pos="709"/>
        </w:tabs>
        <w:ind w:firstLine="709"/>
        <w:jc w:val="both"/>
        <w:rPr>
          <w:sz w:val="28"/>
          <w:szCs w:val="28"/>
        </w:rPr>
      </w:pPr>
      <w:r w:rsidRPr="008259E9">
        <w:rPr>
          <w:sz w:val="28"/>
          <w:szCs w:val="28"/>
        </w:rPr>
        <w:t xml:space="preserve">4. Органы местного самоуправления проявляют профессионализм и эмпатию к потребностям и особенностям каждого жителя города Когалыма, открыты в общении с горожанами. </w:t>
      </w:r>
    </w:p>
    <w:p w14:paraId="09DBA7EF" w14:textId="77777777" w:rsidR="008259E9" w:rsidRPr="008259E9" w:rsidRDefault="008259E9" w:rsidP="008259E9">
      <w:pPr>
        <w:rPr>
          <w:b/>
          <w:i/>
          <w:sz w:val="28"/>
          <w:szCs w:val="28"/>
        </w:rPr>
      </w:pPr>
      <w:r w:rsidRPr="008259E9">
        <w:rPr>
          <w:b/>
          <w:i/>
          <w:sz w:val="28"/>
          <w:szCs w:val="28"/>
        </w:rPr>
        <w:t xml:space="preserve">Целевое видение и задачи: </w:t>
      </w:r>
    </w:p>
    <w:p w14:paraId="4AC63166" w14:textId="77777777" w:rsidR="008259E9" w:rsidRPr="008259E9" w:rsidRDefault="008259E9" w:rsidP="008259E9">
      <w:pPr>
        <w:ind w:firstLine="709"/>
        <w:jc w:val="both"/>
        <w:rPr>
          <w:sz w:val="28"/>
          <w:szCs w:val="28"/>
        </w:rPr>
      </w:pPr>
      <w:r w:rsidRPr="008259E9">
        <w:rPr>
          <w:sz w:val="28"/>
          <w:szCs w:val="28"/>
        </w:rPr>
        <w:t xml:space="preserve">К 2036 году система предоставления муниципальных услуг в городе Когалыме является примером клиентоцентричности, а город Когалым входит в тройку лидеров муниципалитетов автономного округа по степени удовлетворенности населения качеством государственных и муниципальных услуг. </w:t>
      </w:r>
    </w:p>
    <w:p w14:paraId="3061EB06" w14:textId="77777777" w:rsidR="008259E9" w:rsidRPr="008259E9" w:rsidRDefault="008259E9" w:rsidP="008259E9">
      <w:pPr>
        <w:ind w:firstLine="709"/>
        <w:jc w:val="both"/>
        <w:rPr>
          <w:sz w:val="28"/>
          <w:szCs w:val="28"/>
        </w:rPr>
      </w:pPr>
      <w:r w:rsidRPr="008259E9">
        <w:rPr>
          <w:sz w:val="28"/>
          <w:szCs w:val="28"/>
        </w:rPr>
        <w:t>Для каждой жизненной ситуации горожан создано эффективное решение, продукт, сервис. Перечень жизненных ситуаций постоянно актуализируется, исходя из оценки потребностей людей, новых решений и продуктов на основе мониторинга качества и обратной связи.</w:t>
      </w:r>
    </w:p>
    <w:p w14:paraId="37821E45" w14:textId="77777777" w:rsidR="008259E9" w:rsidRPr="008259E9" w:rsidRDefault="008259E9" w:rsidP="008259E9">
      <w:pPr>
        <w:ind w:firstLine="851"/>
        <w:jc w:val="both"/>
        <w:rPr>
          <w:sz w:val="28"/>
          <w:szCs w:val="28"/>
        </w:rPr>
      </w:pPr>
      <w:r w:rsidRPr="008259E9">
        <w:rPr>
          <w:sz w:val="28"/>
          <w:szCs w:val="28"/>
        </w:rPr>
        <w:t xml:space="preserve">В результате реализации мероприятий Стратегии – 2036, направленных на развитие </w:t>
      </w:r>
      <w:r w:rsidRPr="008259E9">
        <w:rPr>
          <w:color w:val="000000"/>
          <w:sz w:val="28"/>
          <w:szCs w:val="28"/>
        </w:rPr>
        <w:t>сектора муниципальных услуг</w:t>
      </w:r>
      <w:r w:rsidRPr="008259E9">
        <w:rPr>
          <w:sz w:val="28"/>
          <w:szCs w:val="28"/>
        </w:rPr>
        <w:t xml:space="preserve">, будут достигнуты следующие целевые ориентиры:  </w:t>
      </w:r>
    </w:p>
    <w:p w14:paraId="15D015C9" w14:textId="77777777" w:rsidR="008259E9" w:rsidRPr="008259E9" w:rsidRDefault="008259E9" w:rsidP="008259E9">
      <w:pPr>
        <w:numPr>
          <w:ilvl w:val="0"/>
          <w:numId w:val="12"/>
        </w:numPr>
        <w:tabs>
          <w:tab w:val="left" w:pos="993"/>
        </w:tabs>
        <w:ind w:left="0" w:firstLine="709"/>
        <w:contextualSpacing/>
        <w:jc w:val="both"/>
        <w:rPr>
          <w:sz w:val="28"/>
          <w:szCs w:val="28"/>
        </w:rPr>
      </w:pPr>
      <w:r w:rsidRPr="008259E9">
        <w:rPr>
          <w:sz w:val="28"/>
          <w:szCs w:val="28"/>
        </w:rPr>
        <w:t>Доля</w:t>
      </w:r>
      <w:r w:rsidRPr="008259E9">
        <w:rPr>
          <w:sz w:val="24"/>
          <w:szCs w:val="24"/>
        </w:rPr>
        <w:t xml:space="preserve"> </w:t>
      </w:r>
      <w:r w:rsidRPr="008259E9">
        <w:rPr>
          <w:sz w:val="28"/>
          <w:szCs w:val="28"/>
        </w:rPr>
        <w:t>муниципальных услуг, предоставляемых в электронной форме возрастет с 63% в 2022 году до 80% в 2036 году.</w:t>
      </w:r>
    </w:p>
    <w:p w14:paraId="6AE075E4" w14:textId="77777777" w:rsidR="008259E9" w:rsidRPr="008259E9" w:rsidRDefault="008259E9" w:rsidP="008259E9">
      <w:pPr>
        <w:ind w:firstLine="709"/>
        <w:jc w:val="both"/>
        <w:rPr>
          <w:sz w:val="28"/>
          <w:szCs w:val="28"/>
        </w:rPr>
      </w:pPr>
      <w:r w:rsidRPr="008259E9">
        <w:rPr>
          <w:sz w:val="28"/>
          <w:szCs w:val="28"/>
        </w:rPr>
        <w:t xml:space="preserve">В этой связи нужно выделить несколько приоритетных направлений по решению поставленной задачи: </w:t>
      </w:r>
    </w:p>
    <w:p w14:paraId="40179CAC" w14:textId="77777777" w:rsidR="008259E9" w:rsidRPr="008259E9" w:rsidRDefault="008259E9" w:rsidP="008259E9">
      <w:pPr>
        <w:numPr>
          <w:ilvl w:val="0"/>
          <w:numId w:val="14"/>
        </w:numPr>
        <w:tabs>
          <w:tab w:val="left" w:pos="993"/>
        </w:tabs>
        <w:ind w:left="0" w:firstLine="709"/>
        <w:contextualSpacing/>
        <w:jc w:val="both"/>
        <w:rPr>
          <w:sz w:val="28"/>
          <w:szCs w:val="28"/>
        </w:rPr>
      </w:pPr>
      <w:r w:rsidRPr="008259E9">
        <w:rPr>
          <w:sz w:val="28"/>
          <w:szCs w:val="28"/>
        </w:rPr>
        <w:t>Изучение потребностей горожан с последующим проектированием новых и реинжинирингом существующих муниципальных услуг;</w:t>
      </w:r>
    </w:p>
    <w:p w14:paraId="64E23B3D" w14:textId="77777777" w:rsidR="008259E9" w:rsidRPr="008259E9" w:rsidRDefault="008259E9" w:rsidP="008259E9">
      <w:pPr>
        <w:numPr>
          <w:ilvl w:val="0"/>
          <w:numId w:val="14"/>
        </w:numPr>
        <w:tabs>
          <w:tab w:val="left" w:pos="993"/>
        </w:tabs>
        <w:ind w:left="0" w:firstLine="709"/>
        <w:contextualSpacing/>
        <w:jc w:val="both"/>
        <w:rPr>
          <w:sz w:val="28"/>
          <w:szCs w:val="28"/>
        </w:rPr>
      </w:pPr>
      <w:r w:rsidRPr="008259E9">
        <w:rPr>
          <w:sz w:val="28"/>
          <w:szCs w:val="28"/>
        </w:rPr>
        <w:t>Развитие конкурсных механизмов предоставления муниципальных услуг в том числе с использованием социальных сертификатов;</w:t>
      </w:r>
    </w:p>
    <w:p w14:paraId="56077B4F" w14:textId="77777777" w:rsidR="008259E9" w:rsidRPr="008259E9" w:rsidRDefault="008259E9" w:rsidP="008259E9">
      <w:pPr>
        <w:numPr>
          <w:ilvl w:val="0"/>
          <w:numId w:val="14"/>
        </w:numPr>
        <w:tabs>
          <w:tab w:val="left" w:pos="993"/>
        </w:tabs>
        <w:ind w:left="0" w:firstLine="709"/>
        <w:contextualSpacing/>
        <w:jc w:val="both"/>
        <w:rPr>
          <w:sz w:val="28"/>
          <w:szCs w:val="28"/>
        </w:rPr>
      </w:pPr>
      <w:r w:rsidRPr="008259E9">
        <w:rPr>
          <w:sz w:val="28"/>
          <w:szCs w:val="28"/>
        </w:rPr>
        <w:t xml:space="preserve">Совершенствование нормативно-правовой базы по предоставлению муниципальных услуг, в том числе в электронной форме; </w:t>
      </w:r>
    </w:p>
    <w:p w14:paraId="781271F8" w14:textId="77777777" w:rsidR="008259E9" w:rsidRPr="008259E9" w:rsidRDefault="008259E9" w:rsidP="008259E9">
      <w:pPr>
        <w:numPr>
          <w:ilvl w:val="0"/>
          <w:numId w:val="14"/>
        </w:numPr>
        <w:tabs>
          <w:tab w:val="left" w:pos="993"/>
        </w:tabs>
        <w:ind w:left="0" w:firstLine="709"/>
        <w:contextualSpacing/>
        <w:jc w:val="both"/>
        <w:rPr>
          <w:sz w:val="28"/>
          <w:szCs w:val="28"/>
        </w:rPr>
      </w:pPr>
      <w:r w:rsidRPr="008259E9">
        <w:rPr>
          <w:sz w:val="28"/>
          <w:szCs w:val="28"/>
        </w:rPr>
        <w:t>Внедрение лучших отечественных практик предоставления муниципальных услуг, в том числе в электронной форме;</w:t>
      </w:r>
    </w:p>
    <w:p w14:paraId="76AB22FD" w14:textId="77777777" w:rsidR="008259E9" w:rsidRPr="008259E9" w:rsidRDefault="008259E9" w:rsidP="008259E9">
      <w:pPr>
        <w:numPr>
          <w:ilvl w:val="0"/>
          <w:numId w:val="14"/>
        </w:numPr>
        <w:tabs>
          <w:tab w:val="left" w:pos="993"/>
        </w:tabs>
        <w:ind w:left="0" w:firstLine="709"/>
        <w:contextualSpacing/>
        <w:jc w:val="both"/>
        <w:rPr>
          <w:sz w:val="28"/>
          <w:szCs w:val="28"/>
        </w:rPr>
      </w:pPr>
      <w:r w:rsidRPr="008259E9">
        <w:rPr>
          <w:sz w:val="28"/>
          <w:szCs w:val="28"/>
        </w:rPr>
        <w:t>Проактивное информирование о новых возможностях получения муниципальных услуг;</w:t>
      </w:r>
    </w:p>
    <w:p w14:paraId="1E6A3355" w14:textId="77777777" w:rsidR="008259E9" w:rsidRPr="008259E9" w:rsidRDefault="008259E9" w:rsidP="008259E9">
      <w:pPr>
        <w:numPr>
          <w:ilvl w:val="0"/>
          <w:numId w:val="14"/>
        </w:numPr>
        <w:tabs>
          <w:tab w:val="left" w:pos="993"/>
        </w:tabs>
        <w:ind w:left="0" w:firstLine="709"/>
        <w:contextualSpacing/>
        <w:jc w:val="both"/>
        <w:rPr>
          <w:sz w:val="28"/>
          <w:szCs w:val="28"/>
        </w:rPr>
      </w:pPr>
      <w:r w:rsidRPr="008259E9">
        <w:rPr>
          <w:sz w:val="28"/>
          <w:szCs w:val="28"/>
        </w:rPr>
        <w:t>Внедрение клиентоцентричного подхода в организациях, ассоциируемых гражданами с государством;</w:t>
      </w:r>
    </w:p>
    <w:p w14:paraId="6B3FFB40" w14:textId="77777777" w:rsidR="008259E9" w:rsidRPr="008259E9" w:rsidRDefault="008259E9" w:rsidP="008259E9">
      <w:pPr>
        <w:numPr>
          <w:ilvl w:val="0"/>
          <w:numId w:val="14"/>
        </w:numPr>
        <w:tabs>
          <w:tab w:val="left" w:pos="993"/>
        </w:tabs>
        <w:ind w:left="0" w:firstLine="709"/>
        <w:contextualSpacing/>
        <w:jc w:val="both"/>
        <w:rPr>
          <w:sz w:val="28"/>
          <w:szCs w:val="28"/>
        </w:rPr>
      </w:pPr>
      <w:r w:rsidRPr="008259E9">
        <w:rPr>
          <w:sz w:val="28"/>
          <w:szCs w:val="28"/>
        </w:rPr>
        <w:t>Снижение административных барьеров ведения бизнеса, оценка соблюдения обязательных требований в рамках, муниципального контроля, предоставления лицензий и иных разрешений, аккредитации, оценки соответствия продукции, иных форм оценки и экспертизы;</w:t>
      </w:r>
    </w:p>
    <w:p w14:paraId="1096A902" w14:textId="77777777" w:rsidR="008259E9" w:rsidRPr="008259E9" w:rsidRDefault="008259E9" w:rsidP="008259E9">
      <w:pPr>
        <w:numPr>
          <w:ilvl w:val="0"/>
          <w:numId w:val="14"/>
        </w:numPr>
        <w:tabs>
          <w:tab w:val="left" w:pos="993"/>
        </w:tabs>
        <w:ind w:left="0" w:firstLine="709"/>
        <w:contextualSpacing/>
        <w:jc w:val="both"/>
        <w:rPr>
          <w:sz w:val="28"/>
          <w:szCs w:val="28"/>
        </w:rPr>
      </w:pPr>
      <w:r w:rsidRPr="008259E9">
        <w:rPr>
          <w:sz w:val="28"/>
          <w:szCs w:val="28"/>
        </w:rPr>
        <w:t>Предоставление клиентоцентричных сервисов при исполнении муниципальных функций, включая функции предоставления в пользование муниципального имущества, подготовки и реализации проектов, муниципально-частного партнерства, осуществления муниципальных закупок.</w:t>
      </w:r>
    </w:p>
    <w:p w14:paraId="7EDE74C9" w14:textId="77777777" w:rsidR="008259E9" w:rsidRPr="008259E9" w:rsidRDefault="008259E9" w:rsidP="008259E9">
      <w:pPr>
        <w:ind w:firstLine="709"/>
        <w:jc w:val="both"/>
        <w:rPr>
          <w:sz w:val="28"/>
          <w:szCs w:val="28"/>
        </w:rPr>
      </w:pPr>
      <w:r w:rsidRPr="008259E9">
        <w:rPr>
          <w:sz w:val="28"/>
          <w:szCs w:val="28"/>
        </w:rPr>
        <w:t>Механизмами решения поставленной задачи являются:</w:t>
      </w:r>
    </w:p>
    <w:p w14:paraId="373332AA" w14:textId="77777777" w:rsidR="008259E9" w:rsidRPr="008259E9" w:rsidRDefault="008259E9" w:rsidP="008259E9">
      <w:pPr>
        <w:pStyle w:val="a7"/>
        <w:numPr>
          <w:ilvl w:val="6"/>
          <w:numId w:val="14"/>
        </w:numPr>
        <w:tabs>
          <w:tab w:val="left" w:pos="993"/>
        </w:tabs>
        <w:spacing w:line="240" w:lineRule="auto"/>
        <w:ind w:left="0" w:firstLine="709"/>
        <w:rPr>
          <w:rFonts w:ascii="Times New Roman" w:eastAsia="Times New Roman" w:hAnsi="Times New Roman"/>
          <w:sz w:val="28"/>
          <w:szCs w:val="28"/>
          <w:lang w:eastAsia="ru-RU"/>
        </w:rPr>
      </w:pPr>
      <w:r w:rsidRPr="008259E9">
        <w:rPr>
          <w:rFonts w:ascii="Times New Roman" w:eastAsia="Times New Roman" w:hAnsi="Times New Roman"/>
          <w:sz w:val="28"/>
          <w:szCs w:val="28"/>
          <w:lang w:eastAsia="ru-RU"/>
        </w:rPr>
        <w:t>Муниципальная программа «Социально-экономическое развитие и инвестиции муниципального образования город Когалым», утвержденная постановлением Администрации города Когалыма от 11.10.2013 №2919 с продлением срока реализации до 2036 года;</w:t>
      </w:r>
    </w:p>
    <w:p w14:paraId="422B701C" w14:textId="77777777" w:rsidR="008259E9" w:rsidRPr="008259E9" w:rsidRDefault="008259E9" w:rsidP="008259E9">
      <w:pPr>
        <w:pStyle w:val="a7"/>
        <w:numPr>
          <w:ilvl w:val="6"/>
          <w:numId w:val="14"/>
        </w:numPr>
        <w:tabs>
          <w:tab w:val="left" w:pos="993"/>
        </w:tabs>
        <w:spacing w:line="240" w:lineRule="auto"/>
        <w:ind w:left="0" w:firstLine="709"/>
        <w:rPr>
          <w:rFonts w:ascii="Times New Roman" w:eastAsia="Times New Roman" w:hAnsi="Times New Roman"/>
          <w:sz w:val="28"/>
          <w:szCs w:val="28"/>
          <w:lang w:eastAsia="ru-RU"/>
        </w:rPr>
      </w:pPr>
      <w:r w:rsidRPr="008259E9">
        <w:rPr>
          <w:rFonts w:ascii="Times New Roman" w:eastAsia="Times New Roman" w:hAnsi="Times New Roman"/>
          <w:sz w:val="28"/>
          <w:szCs w:val="28"/>
          <w:lang w:eastAsia="ru-RU"/>
        </w:rPr>
        <w:t>Муниципальная программа «Развитие муниципальной службы в городе Когалыме», утвержденная постановлением Администрации города Когалыма от 11.10.2013 №2903 с продлением срока реализации до 2036 года.</w:t>
      </w:r>
    </w:p>
    <w:p w14:paraId="1778BF89" w14:textId="77777777" w:rsidR="008259E9" w:rsidRPr="008259E9" w:rsidRDefault="008259E9" w:rsidP="008259E9">
      <w:pPr>
        <w:tabs>
          <w:tab w:val="left" w:pos="1560"/>
        </w:tabs>
        <w:ind w:firstLine="851"/>
        <w:jc w:val="both"/>
        <w:rPr>
          <w:sz w:val="28"/>
          <w:szCs w:val="28"/>
          <w:lang w:eastAsia="x-none"/>
        </w:rPr>
      </w:pPr>
      <w:r w:rsidRPr="008259E9">
        <w:rPr>
          <w:sz w:val="28"/>
          <w:szCs w:val="28"/>
          <w:lang w:eastAsia="x-none"/>
        </w:rPr>
        <w:br w:type="page"/>
      </w:r>
    </w:p>
    <w:p w14:paraId="0E58AAB0" w14:textId="77777777" w:rsidR="008259E9" w:rsidRPr="008259E9" w:rsidRDefault="008259E9" w:rsidP="008259E9">
      <w:pPr>
        <w:pStyle w:val="1"/>
        <w:spacing w:before="0" w:line="240" w:lineRule="auto"/>
        <w:rPr>
          <w:rFonts w:ascii="Times New Roman" w:hAnsi="Times New Roman" w:cs="Times New Roman"/>
          <w:b/>
          <w:color w:val="auto"/>
          <w:sz w:val="28"/>
        </w:rPr>
      </w:pPr>
      <w:bookmarkStart w:id="73" w:name="_Toc150414168"/>
      <w:r w:rsidRPr="008259E9">
        <w:rPr>
          <w:rFonts w:ascii="Times New Roman" w:hAnsi="Times New Roman" w:cs="Times New Roman"/>
          <w:b/>
          <w:color w:val="auto"/>
          <w:sz w:val="28"/>
        </w:rPr>
        <w:t>6. Предложения по продвижению бренда города Когалыма</w:t>
      </w:r>
      <w:bookmarkEnd w:id="73"/>
    </w:p>
    <w:p w14:paraId="7A98D316" w14:textId="77777777" w:rsidR="008259E9" w:rsidRPr="008259E9" w:rsidRDefault="008259E9" w:rsidP="008259E9">
      <w:pPr>
        <w:pStyle w:val="a7"/>
        <w:tabs>
          <w:tab w:val="left" w:pos="454"/>
        </w:tabs>
        <w:spacing w:line="240" w:lineRule="auto"/>
        <w:ind w:left="0" w:firstLine="851"/>
        <w:rPr>
          <w:rFonts w:ascii="Times New Roman" w:hAnsi="Times New Roman"/>
          <w:sz w:val="28"/>
          <w:szCs w:val="28"/>
          <w:lang w:eastAsia="x-none"/>
        </w:rPr>
      </w:pPr>
    </w:p>
    <w:p w14:paraId="53E6F930" w14:textId="77777777" w:rsidR="008259E9" w:rsidRPr="008259E9" w:rsidRDefault="008259E9" w:rsidP="008259E9">
      <w:pPr>
        <w:ind w:firstLine="851"/>
        <w:jc w:val="both"/>
        <w:rPr>
          <w:sz w:val="28"/>
          <w:szCs w:val="28"/>
        </w:rPr>
      </w:pPr>
      <w:r w:rsidRPr="008259E9">
        <w:rPr>
          <w:sz w:val="28"/>
          <w:szCs w:val="28"/>
        </w:rPr>
        <w:t xml:space="preserve">Основной целью брэндинга города Когалыма является эффективное продвижение города во внешней среде, формирование позитивного имиджа, поддержание престижа и притягательности муниципалитета на основе планомерного и системного изучения состояния, тенденций и перспектив развития города, а также локализованных в нем возможностей для бизнеса, проживания, отдыха, досуга.  Основными задачами брэндинга территории города Когалыма в контексте Стратегии 2036 являются: </w:t>
      </w:r>
    </w:p>
    <w:p w14:paraId="5EF28C90" w14:textId="77777777" w:rsidR="008259E9" w:rsidRPr="008259E9" w:rsidRDefault="008259E9" w:rsidP="008259E9">
      <w:pPr>
        <w:pStyle w:val="a7"/>
        <w:numPr>
          <w:ilvl w:val="0"/>
          <w:numId w:val="15"/>
        </w:numPr>
        <w:tabs>
          <w:tab w:val="left" w:pos="1134"/>
        </w:tabs>
        <w:spacing w:line="240" w:lineRule="auto"/>
        <w:ind w:left="0" w:firstLine="851"/>
        <w:rPr>
          <w:rFonts w:ascii="Times New Roman" w:hAnsi="Times New Roman"/>
          <w:sz w:val="28"/>
          <w:szCs w:val="28"/>
        </w:rPr>
      </w:pPr>
      <w:r w:rsidRPr="008259E9">
        <w:rPr>
          <w:rFonts w:ascii="Times New Roman" w:hAnsi="Times New Roman"/>
          <w:sz w:val="28"/>
          <w:szCs w:val="28"/>
        </w:rPr>
        <w:t xml:space="preserve">Формирование, улучшение, продвижение позитивного имиджа территории через бренд города Когалыма. В городе Когалым разработан собственный бренд города, а также создан бренд-бук города (постановление Администрации города Когалыма №1218 от 28.06.2023). В качестве основной концепции бренда города Когалым выступает слоган «Конечно Когалым», базовой интерпретацией которого является формирование устойчивой эмоционально-ассоциативной идентичности города, а также отличительного знака качества для продуктов территории города. Разработанный бренд города Когалыма характеризуется сочетанием социальной, культурной, общественной среды, городской инфраструктуры, достопримечательностей и общественного признания качества городской среды и репутации города как результата коллективной деятельности. </w:t>
      </w:r>
    </w:p>
    <w:p w14:paraId="1A076042" w14:textId="77777777" w:rsidR="008259E9" w:rsidRPr="008259E9" w:rsidRDefault="008259E9" w:rsidP="008259E9">
      <w:pPr>
        <w:pStyle w:val="a7"/>
        <w:spacing w:line="240" w:lineRule="auto"/>
        <w:ind w:left="0" w:firstLine="851"/>
        <w:rPr>
          <w:rFonts w:ascii="Times New Roman" w:hAnsi="Times New Roman"/>
          <w:sz w:val="28"/>
          <w:szCs w:val="28"/>
        </w:rPr>
      </w:pPr>
      <w:r w:rsidRPr="008259E9">
        <w:rPr>
          <w:rFonts w:ascii="Times New Roman" w:hAnsi="Times New Roman"/>
          <w:sz w:val="28"/>
          <w:szCs w:val="28"/>
        </w:rPr>
        <w:t>Элементы фирменного стиля города Когалыма могут использоваться: для художественного оформления города; на спортивной форме и наградной атрибутике для участников спортивных мероприятий; на зданиях, сооружениях, в помещениях, принадлежащих юридическим лицам и индивидуальным предпринимателям; на объектах благоустройства; на малых архитектурных формах, служащих для удобства пребывания людей и для придания окружающей среде благоприятного вида; при оформлении всех видов транспорта общего пользования, остановочных павильонов; на сайтах в информационно-телекоммуникационной сети «Интернет»; в презентациях и на выставках; на информационных указателях, в наружной рекламе; в наименованиях юридических лиц, зарегистрированных в городе Когалыме; на выпускаемой продукции; на сувенирной продукции.</w:t>
      </w:r>
    </w:p>
    <w:p w14:paraId="280485B1" w14:textId="77777777" w:rsidR="008259E9" w:rsidRPr="008259E9" w:rsidRDefault="008259E9" w:rsidP="008259E9">
      <w:pPr>
        <w:pStyle w:val="a7"/>
        <w:numPr>
          <w:ilvl w:val="0"/>
          <w:numId w:val="15"/>
        </w:numPr>
        <w:tabs>
          <w:tab w:val="left" w:pos="1134"/>
        </w:tabs>
        <w:spacing w:line="240" w:lineRule="auto"/>
        <w:ind w:left="0" w:firstLine="851"/>
        <w:rPr>
          <w:rFonts w:ascii="Times New Roman" w:hAnsi="Times New Roman"/>
          <w:sz w:val="28"/>
          <w:szCs w:val="28"/>
        </w:rPr>
      </w:pPr>
      <w:r w:rsidRPr="008259E9">
        <w:rPr>
          <w:rFonts w:ascii="Times New Roman" w:hAnsi="Times New Roman"/>
          <w:sz w:val="28"/>
          <w:szCs w:val="28"/>
        </w:rPr>
        <w:t xml:space="preserve">Рост престижа, деловой, социальной конкурентоспособности города Когалыма за счет эффективного использования основных экономических факторов, совокупности природно-ресурсного потенциала и пространственного базиса, совершенствования внутреннего спроса, развития производства, повышения инфраструктурных показателей, поддержания и улучшения экологических параметров. </w:t>
      </w:r>
    </w:p>
    <w:p w14:paraId="5089963D" w14:textId="77777777" w:rsidR="008259E9" w:rsidRPr="008259E9" w:rsidRDefault="008259E9" w:rsidP="008259E9">
      <w:pPr>
        <w:tabs>
          <w:tab w:val="left" w:pos="1134"/>
        </w:tabs>
        <w:ind w:firstLine="851"/>
        <w:jc w:val="both"/>
        <w:rPr>
          <w:sz w:val="28"/>
          <w:szCs w:val="28"/>
        </w:rPr>
      </w:pPr>
      <w:r w:rsidRPr="008259E9">
        <w:rPr>
          <w:sz w:val="28"/>
          <w:szCs w:val="28"/>
        </w:rPr>
        <w:t xml:space="preserve">В качестве основного направления в реализации данной задачи выступает вовлечение общества, бизнеса и власти в реализацию Стратегии социально-экономического развития города Когалыма до 2036 года с использованием разных каналов распространения информации и цифровых информационных платформ. </w:t>
      </w:r>
    </w:p>
    <w:p w14:paraId="4955922D" w14:textId="77777777" w:rsidR="008259E9" w:rsidRPr="008259E9" w:rsidRDefault="008259E9" w:rsidP="008259E9">
      <w:pPr>
        <w:pStyle w:val="a7"/>
        <w:numPr>
          <w:ilvl w:val="0"/>
          <w:numId w:val="15"/>
        </w:numPr>
        <w:tabs>
          <w:tab w:val="left" w:pos="1134"/>
        </w:tabs>
        <w:spacing w:line="240" w:lineRule="auto"/>
        <w:ind w:left="0" w:firstLine="851"/>
        <w:rPr>
          <w:rFonts w:ascii="Times New Roman" w:hAnsi="Times New Roman"/>
          <w:sz w:val="28"/>
          <w:szCs w:val="28"/>
        </w:rPr>
      </w:pPr>
      <w:r w:rsidRPr="008259E9">
        <w:rPr>
          <w:rFonts w:ascii="Times New Roman" w:hAnsi="Times New Roman"/>
          <w:sz w:val="28"/>
          <w:szCs w:val="28"/>
        </w:rPr>
        <w:t>Стимулирование приобретения и использования ресурсов города Когалыма за его пределами и в его интересах.</w:t>
      </w:r>
    </w:p>
    <w:p w14:paraId="72D5B763" w14:textId="77777777" w:rsidR="008259E9" w:rsidRPr="008259E9" w:rsidRDefault="008259E9" w:rsidP="008259E9">
      <w:pPr>
        <w:pStyle w:val="a7"/>
        <w:spacing w:line="240" w:lineRule="auto"/>
        <w:ind w:left="0" w:firstLine="851"/>
        <w:rPr>
          <w:rFonts w:ascii="Times New Roman" w:hAnsi="Times New Roman"/>
          <w:sz w:val="28"/>
          <w:szCs w:val="28"/>
        </w:rPr>
      </w:pPr>
      <w:r w:rsidRPr="008259E9">
        <w:rPr>
          <w:rFonts w:ascii="Times New Roman" w:hAnsi="Times New Roman"/>
          <w:sz w:val="28"/>
          <w:szCs w:val="28"/>
        </w:rPr>
        <w:t>В качестве одного из приоритетных направлений социально-экономического развития города Когалыма, определятся развитие туризма, основанное на использовании широкого потенциала территории, создании благоприятного инвестиционного климата и условий для его реализации.</w:t>
      </w:r>
    </w:p>
    <w:p w14:paraId="0BE95883" w14:textId="77777777" w:rsidR="008259E9" w:rsidRPr="008259E9" w:rsidRDefault="008259E9" w:rsidP="008259E9">
      <w:pPr>
        <w:pStyle w:val="a7"/>
        <w:spacing w:line="240" w:lineRule="auto"/>
        <w:ind w:left="0" w:firstLine="851"/>
        <w:rPr>
          <w:rFonts w:ascii="Times New Roman" w:hAnsi="Times New Roman"/>
          <w:sz w:val="28"/>
          <w:szCs w:val="28"/>
        </w:rPr>
      </w:pPr>
      <w:r w:rsidRPr="008259E9">
        <w:rPr>
          <w:rFonts w:ascii="Times New Roman" w:hAnsi="Times New Roman"/>
          <w:sz w:val="28"/>
          <w:szCs w:val="28"/>
        </w:rPr>
        <w:t>В этой связи нужно выделить несколько приоритетных направлений по решению поставленных задач:</w:t>
      </w:r>
    </w:p>
    <w:p w14:paraId="11F563B2" w14:textId="77777777" w:rsidR="008259E9" w:rsidRPr="008259E9" w:rsidRDefault="008259E9" w:rsidP="008259E9">
      <w:pPr>
        <w:pStyle w:val="a7"/>
        <w:numPr>
          <w:ilvl w:val="0"/>
          <w:numId w:val="16"/>
        </w:numPr>
        <w:tabs>
          <w:tab w:val="left" w:pos="993"/>
        </w:tabs>
        <w:spacing w:line="240" w:lineRule="auto"/>
        <w:ind w:left="0" w:firstLine="851"/>
        <w:rPr>
          <w:rFonts w:ascii="Times New Roman" w:hAnsi="Times New Roman"/>
          <w:sz w:val="28"/>
          <w:szCs w:val="28"/>
        </w:rPr>
      </w:pPr>
      <w:r w:rsidRPr="008259E9">
        <w:rPr>
          <w:rFonts w:ascii="Times New Roman" w:hAnsi="Times New Roman"/>
          <w:sz w:val="28"/>
          <w:szCs w:val="28"/>
        </w:rPr>
        <w:t>создать и обеспечить продвижение туристического бренда города Когалыма, что сформирует идентичность города и территории и повысит узнаваемость туристических продуктов;</w:t>
      </w:r>
    </w:p>
    <w:p w14:paraId="0DFE6FCB" w14:textId="77777777" w:rsidR="008259E9" w:rsidRPr="008259E9" w:rsidRDefault="008259E9" w:rsidP="008259E9">
      <w:pPr>
        <w:pStyle w:val="a7"/>
        <w:numPr>
          <w:ilvl w:val="0"/>
          <w:numId w:val="16"/>
        </w:numPr>
        <w:tabs>
          <w:tab w:val="left" w:pos="993"/>
        </w:tabs>
        <w:spacing w:line="240" w:lineRule="auto"/>
        <w:ind w:left="0" w:firstLine="851"/>
        <w:rPr>
          <w:rFonts w:ascii="Times New Roman" w:hAnsi="Times New Roman"/>
          <w:sz w:val="28"/>
          <w:szCs w:val="28"/>
        </w:rPr>
      </w:pPr>
      <w:r w:rsidRPr="008259E9">
        <w:rPr>
          <w:rFonts w:ascii="Times New Roman" w:hAnsi="Times New Roman"/>
          <w:sz w:val="28"/>
          <w:szCs w:val="28"/>
        </w:rPr>
        <w:t>выделить дифференциаторы города Когалыма – уникальные характеристики, которые понятны, заметны, имеют ценность для потребителей территории, влияют на идентичность, носят устойчивый характер. В качестве одного из примеров дифференциаторов можно города Когалыма можно выделить уникальные на уровне автономного округа достопримечательности города;</w:t>
      </w:r>
    </w:p>
    <w:p w14:paraId="75138733" w14:textId="77777777" w:rsidR="008259E9" w:rsidRPr="008259E9" w:rsidRDefault="008259E9" w:rsidP="008259E9">
      <w:pPr>
        <w:pStyle w:val="a7"/>
        <w:numPr>
          <w:ilvl w:val="0"/>
          <w:numId w:val="16"/>
        </w:numPr>
        <w:tabs>
          <w:tab w:val="left" w:pos="993"/>
        </w:tabs>
        <w:spacing w:line="240" w:lineRule="auto"/>
        <w:ind w:left="0" w:firstLine="851"/>
        <w:rPr>
          <w:rFonts w:ascii="Times New Roman" w:hAnsi="Times New Roman"/>
          <w:sz w:val="28"/>
          <w:szCs w:val="28"/>
        </w:rPr>
      </w:pPr>
      <w:r w:rsidRPr="008259E9">
        <w:rPr>
          <w:rFonts w:ascii="Times New Roman" w:hAnsi="Times New Roman"/>
          <w:sz w:val="28"/>
          <w:szCs w:val="28"/>
        </w:rPr>
        <w:t>сформировать и реализовать комплекс мероприятий, направленный на продвижение дифференциаторов территории с использованием комплекса маркетинговых инструментов, в том числе с использованием маркетинговых инструментов, рекомендованных в Стратегии развития - 2050 Ханты-Мансийского автономно округа – Югры;</w:t>
      </w:r>
    </w:p>
    <w:p w14:paraId="0936A22C" w14:textId="77777777" w:rsidR="008259E9" w:rsidRPr="008259E9" w:rsidRDefault="008259E9" w:rsidP="008259E9">
      <w:pPr>
        <w:pStyle w:val="a7"/>
        <w:numPr>
          <w:ilvl w:val="0"/>
          <w:numId w:val="16"/>
        </w:numPr>
        <w:tabs>
          <w:tab w:val="left" w:pos="993"/>
        </w:tabs>
        <w:spacing w:line="240" w:lineRule="auto"/>
        <w:ind w:left="0" w:firstLine="851"/>
        <w:rPr>
          <w:rFonts w:ascii="Times New Roman" w:hAnsi="Times New Roman"/>
          <w:sz w:val="28"/>
          <w:szCs w:val="28"/>
        </w:rPr>
      </w:pPr>
      <w:r w:rsidRPr="008259E9">
        <w:rPr>
          <w:rFonts w:ascii="Times New Roman" w:hAnsi="Times New Roman"/>
          <w:sz w:val="28"/>
          <w:szCs w:val="28"/>
        </w:rPr>
        <w:t xml:space="preserve">использовать в целях продвижения Стратегии 2036 разного типа цифровые информационные платформы, в том числе социальные сети с привлечением лидеров общественного мнения; </w:t>
      </w:r>
    </w:p>
    <w:p w14:paraId="0FF8222B" w14:textId="77777777" w:rsidR="008259E9" w:rsidRPr="008259E9" w:rsidRDefault="008259E9" w:rsidP="008259E9">
      <w:pPr>
        <w:pStyle w:val="a7"/>
        <w:numPr>
          <w:ilvl w:val="0"/>
          <w:numId w:val="16"/>
        </w:numPr>
        <w:tabs>
          <w:tab w:val="left" w:pos="993"/>
        </w:tabs>
        <w:spacing w:line="240" w:lineRule="auto"/>
        <w:ind w:left="0" w:firstLine="851"/>
        <w:rPr>
          <w:rFonts w:ascii="Times New Roman" w:hAnsi="Times New Roman"/>
          <w:sz w:val="28"/>
          <w:szCs w:val="28"/>
        </w:rPr>
      </w:pPr>
      <w:r w:rsidRPr="008259E9">
        <w:rPr>
          <w:rFonts w:ascii="Times New Roman" w:hAnsi="Times New Roman"/>
          <w:sz w:val="28"/>
          <w:szCs w:val="28"/>
        </w:rPr>
        <w:t xml:space="preserve">актуализировать контент в социальных сетях, на официальных и не официальных цифровых информационных платформах, сформировать контентную политику в соответствии с ключевыми потребностями целевых аудиторий с использованием бренда города Когалыма; </w:t>
      </w:r>
    </w:p>
    <w:p w14:paraId="3D43773B" w14:textId="77777777" w:rsidR="008259E9" w:rsidRPr="008259E9" w:rsidRDefault="008259E9" w:rsidP="008259E9">
      <w:pPr>
        <w:pStyle w:val="a7"/>
        <w:numPr>
          <w:ilvl w:val="0"/>
          <w:numId w:val="16"/>
        </w:numPr>
        <w:tabs>
          <w:tab w:val="left" w:pos="993"/>
        </w:tabs>
        <w:spacing w:line="240" w:lineRule="auto"/>
        <w:ind w:left="0" w:firstLine="851"/>
        <w:rPr>
          <w:rFonts w:ascii="Times New Roman" w:hAnsi="Times New Roman"/>
          <w:sz w:val="28"/>
          <w:szCs w:val="28"/>
        </w:rPr>
      </w:pPr>
      <w:r w:rsidRPr="008259E9">
        <w:rPr>
          <w:rFonts w:ascii="Times New Roman" w:hAnsi="Times New Roman"/>
          <w:sz w:val="28"/>
          <w:szCs w:val="28"/>
        </w:rPr>
        <w:t xml:space="preserve">обеспечить активное присутствие публичных лиц города Когалыма в социальных сетях, с учетом соблюдения контентной политики, учитывающей эмпатию, искренность, требования к личностному контенту, живой язык коммуникации; </w:t>
      </w:r>
    </w:p>
    <w:p w14:paraId="6041E155" w14:textId="77777777" w:rsidR="008259E9" w:rsidRPr="008259E9" w:rsidRDefault="008259E9" w:rsidP="008259E9">
      <w:pPr>
        <w:pStyle w:val="a7"/>
        <w:numPr>
          <w:ilvl w:val="0"/>
          <w:numId w:val="16"/>
        </w:numPr>
        <w:tabs>
          <w:tab w:val="left" w:pos="993"/>
        </w:tabs>
        <w:spacing w:line="240" w:lineRule="auto"/>
        <w:ind w:left="0" w:firstLine="851"/>
        <w:rPr>
          <w:rFonts w:ascii="Times New Roman" w:hAnsi="Times New Roman"/>
          <w:sz w:val="28"/>
          <w:szCs w:val="28"/>
        </w:rPr>
      </w:pPr>
      <w:r w:rsidRPr="008259E9">
        <w:rPr>
          <w:rFonts w:ascii="Times New Roman" w:hAnsi="Times New Roman"/>
          <w:sz w:val="28"/>
          <w:szCs w:val="28"/>
        </w:rPr>
        <w:t>обеспечить активное органичное внедрение разработанных элементов бренда города Когалыма в городское и информационное пространство;</w:t>
      </w:r>
    </w:p>
    <w:p w14:paraId="5A6E5DFB" w14:textId="77777777" w:rsidR="008259E9" w:rsidRPr="008259E9" w:rsidRDefault="008259E9" w:rsidP="008259E9">
      <w:pPr>
        <w:pStyle w:val="a7"/>
        <w:numPr>
          <w:ilvl w:val="0"/>
          <w:numId w:val="16"/>
        </w:numPr>
        <w:tabs>
          <w:tab w:val="left" w:pos="993"/>
        </w:tabs>
        <w:spacing w:line="240" w:lineRule="auto"/>
        <w:ind w:left="0" w:firstLine="851"/>
        <w:rPr>
          <w:rFonts w:ascii="Times New Roman" w:hAnsi="Times New Roman"/>
          <w:sz w:val="28"/>
          <w:szCs w:val="28"/>
        </w:rPr>
      </w:pPr>
      <w:r w:rsidRPr="008259E9">
        <w:rPr>
          <w:rFonts w:ascii="Times New Roman" w:hAnsi="Times New Roman"/>
          <w:sz w:val="28"/>
          <w:szCs w:val="28"/>
        </w:rPr>
        <w:t>обеспечить интеграцию информации о городе Когалыме в окружные и федеральные информационные системы;</w:t>
      </w:r>
    </w:p>
    <w:p w14:paraId="571859CC" w14:textId="77777777" w:rsidR="008259E9" w:rsidRPr="008259E9" w:rsidRDefault="008259E9" w:rsidP="008259E9">
      <w:pPr>
        <w:pStyle w:val="a7"/>
        <w:numPr>
          <w:ilvl w:val="0"/>
          <w:numId w:val="16"/>
        </w:numPr>
        <w:tabs>
          <w:tab w:val="left" w:pos="993"/>
        </w:tabs>
        <w:spacing w:line="240" w:lineRule="auto"/>
        <w:ind w:left="0" w:firstLine="851"/>
        <w:rPr>
          <w:rFonts w:ascii="Times New Roman" w:hAnsi="Times New Roman"/>
          <w:sz w:val="28"/>
          <w:szCs w:val="28"/>
        </w:rPr>
      </w:pPr>
      <w:r w:rsidRPr="008259E9">
        <w:rPr>
          <w:rFonts w:ascii="Times New Roman" w:hAnsi="Times New Roman"/>
          <w:sz w:val="28"/>
          <w:szCs w:val="28"/>
        </w:rPr>
        <w:t>предусмотреть как общие, так и избирательные информационные сообщения, для формирования эмпатии населения, бизнеса, туристов, а также потенциальных инвесторов к событиям, происходящим в городе Когалыме;</w:t>
      </w:r>
    </w:p>
    <w:p w14:paraId="5C39CB5D" w14:textId="77777777" w:rsidR="008259E9" w:rsidRPr="008259E9" w:rsidRDefault="008259E9" w:rsidP="008259E9">
      <w:pPr>
        <w:pStyle w:val="a7"/>
        <w:numPr>
          <w:ilvl w:val="0"/>
          <w:numId w:val="16"/>
        </w:numPr>
        <w:tabs>
          <w:tab w:val="left" w:pos="993"/>
        </w:tabs>
        <w:spacing w:line="240" w:lineRule="auto"/>
        <w:ind w:left="0" w:firstLine="851"/>
        <w:rPr>
          <w:rFonts w:ascii="Times New Roman" w:hAnsi="Times New Roman"/>
          <w:sz w:val="28"/>
          <w:szCs w:val="28"/>
        </w:rPr>
      </w:pPr>
      <w:r w:rsidRPr="008259E9">
        <w:rPr>
          <w:rFonts w:ascii="Times New Roman" w:hAnsi="Times New Roman"/>
          <w:sz w:val="28"/>
          <w:szCs w:val="28"/>
        </w:rPr>
        <w:t>сформировать интерактивную карту инвестиционных площадок города Когалыма, а также интерактивную карту основных объектов туристической инфраструктуры;</w:t>
      </w:r>
    </w:p>
    <w:p w14:paraId="303B89F9" w14:textId="77777777" w:rsidR="008259E9" w:rsidRPr="008259E9" w:rsidRDefault="008259E9" w:rsidP="008259E9">
      <w:pPr>
        <w:pStyle w:val="a7"/>
        <w:numPr>
          <w:ilvl w:val="0"/>
          <w:numId w:val="16"/>
        </w:numPr>
        <w:tabs>
          <w:tab w:val="left" w:pos="993"/>
        </w:tabs>
        <w:spacing w:line="240" w:lineRule="auto"/>
        <w:ind w:left="0" w:firstLine="851"/>
        <w:rPr>
          <w:rFonts w:ascii="Times New Roman" w:hAnsi="Times New Roman"/>
          <w:sz w:val="28"/>
          <w:szCs w:val="28"/>
          <w:lang w:eastAsia="x-none"/>
        </w:rPr>
      </w:pPr>
      <w:r w:rsidRPr="008259E9">
        <w:rPr>
          <w:rFonts w:ascii="Times New Roman" w:hAnsi="Times New Roman"/>
          <w:sz w:val="28"/>
          <w:szCs w:val="28"/>
        </w:rPr>
        <w:t xml:space="preserve">разработать перечень </w:t>
      </w:r>
      <w:r w:rsidRPr="008259E9">
        <w:rPr>
          <w:rFonts w:ascii="Times New Roman" w:hAnsi="Times New Roman"/>
          <w:sz w:val="28"/>
          <w:szCs w:val="28"/>
          <w:lang w:val="en-US"/>
        </w:rPr>
        <w:t>ivent</w:t>
      </w:r>
      <w:r w:rsidRPr="008259E9">
        <w:rPr>
          <w:rFonts w:ascii="Times New Roman" w:hAnsi="Times New Roman"/>
          <w:sz w:val="28"/>
          <w:szCs w:val="28"/>
        </w:rPr>
        <w:t>-мероприятий города Когалыма.</w:t>
      </w:r>
      <w:r w:rsidRPr="008259E9">
        <w:rPr>
          <w:rFonts w:ascii="Times New Roman" w:hAnsi="Times New Roman"/>
          <w:sz w:val="28"/>
          <w:szCs w:val="28"/>
          <w:lang w:eastAsia="x-none"/>
        </w:rPr>
        <w:br w:type="page"/>
      </w:r>
    </w:p>
    <w:p w14:paraId="7728F177" w14:textId="77777777" w:rsidR="008259E9" w:rsidRPr="008259E9" w:rsidRDefault="008259E9" w:rsidP="008259E9">
      <w:pPr>
        <w:pStyle w:val="1"/>
        <w:spacing w:before="0" w:line="240" w:lineRule="auto"/>
        <w:rPr>
          <w:rFonts w:ascii="Times New Roman" w:hAnsi="Times New Roman" w:cs="Times New Roman"/>
          <w:b/>
          <w:color w:val="auto"/>
          <w:sz w:val="28"/>
        </w:rPr>
      </w:pPr>
      <w:bookmarkStart w:id="74" w:name="_Toc150414169"/>
      <w:r w:rsidRPr="008259E9">
        <w:rPr>
          <w:rFonts w:ascii="Times New Roman" w:hAnsi="Times New Roman" w:cs="Times New Roman"/>
          <w:b/>
          <w:color w:val="auto"/>
          <w:sz w:val="28"/>
        </w:rPr>
        <w:t>7. Меры и механизмы, сроки и этапы реализации Стратегии 2036</w:t>
      </w:r>
      <w:bookmarkEnd w:id="74"/>
    </w:p>
    <w:p w14:paraId="78C46487" w14:textId="77777777" w:rsidR="008259E9" w:rsidRPr="008259E9" w:rsidRDefault="008259E9" w:rsidP="008259E9">
      <w:pPr>
        <w:pStyle w:val="a7"/>
        <w:tabs>
          <w:tab w:val="left" w:pos="454"/>
        </w:tabs>
        <w:spacing w:line="240" w:lineRule="auto"/>
        <w:ind w:left="171"/>
        <w:rPr>
          <w:rFonts w:ascii="Times New Roman" w:eastAsia="Times New Roman" w:hAnsi="Times New Roman"/>
          <w:sz w:val="28"/>
          <w:szCs w:val="28"/>
          <w:lang w:val="x-none" w:eastAsia="ru-RU"/>
        </w:rPr>
      </w:pPr>
    </w:p>
    <w:p w14:paraId="21518A74" w14:textId="77777777" w:rsidR="008259E9" w:rsidRPr="008259E9" w:rsidRDefault="008259E9" w:rsidP="008259E9">
      <w:pPr>
        <w:pStyle w:val="3"/>
        <w:rPr>
          <w:rFonts w:ascii="Times New Roman" w:eastAsia="Times New Roman" w:hAnsi="Times New Roman" w:cs="Times New Roman"/>
          <w:b/>
          <w:color w:val="auto"/>
          <w:sz w:val="28"/>
        </w:rPr>
      </w:pPr>
      <w:bookmarkStart w:id="75" w:name="_Toc150414170"/>
      <w:r w:rsidRPr="008259E9">
        <w:rPr>
          <w:rFonts w:ascii="Times New Roman" w:eastAsia="Times New Roman" w:hAnsi="Times New Roman" w:cs="Times New Roman"/>
          <w:b/>
          <w:color w:val="auto"/>
          <w:sz w:val="28"/>
        </w:rPr>
        <w:t>7.1. Сроки и этапы реализации Стратегии 2036</w:t>
      </w:r>
      <w:bookmarkEnd w:id="75"/>
      <w:r w:rsidRPr="008259E9">
        <w:rPr>
          <w:rFonts w:ascii="Times New Roman" w:eastAsia="Times New Roman" w:hAnsi="Times New Roman" w:cs="Times New Roman"/>
          <w:b/>
          <w:color w:val="auto"/>
          <w:sz w:val="28"/>
        </w:rPr>
        <w:t xml:space="preserve"> </w:t>
      </w:r>
    </w:p>
    <w:p w14:paraId="50393DE9" w14:textId="77777777" w:rsidR="008259E9" w:rsidRPr="008259E9" w:rsidRDefault="008259E9" w:rsidP="008259E9">
      <w:pPr>
        <w:pStyle w:val="a7"/>
        <w:tabs>
          <w:tab w:val="left" w:pos="454"/>
        </w:tabs>
        <w:spacing w:line="240" w:lineRule="auto"/>
        <w:ind w:left="171"/>
        <w:rPr>
          <w:rFonts w:ascii="Times New Roman" w:eastAsia="Times New Roman" w:hAnsi="Times New Roman"/>
          <w:sz w:val="28"/>
          <w:szCs w:val="28"/>
          <w:lang w:eastAsia="ru-RU"/>
        </w:rPr>
      </w:pPr>
    </w:p>
    <w:p w14:paraId="3F08EF35" w14:textId="77777777" w:rsidR="008259E9" w:rsidRPr="008259E9" w:rsidRDefault="008259E9" w:rsidP="008259E9">
      <w:pPr>
        <w:ind w:firstLine="709"/>
        <w:jc w:val="both"/>
        <w:rPr>
          <w:sz w:val="28"/>
          <w:szCs w:val="28"/>
        </w:rPr>
      </w:pPr>
      <w:r w:rsidRPr="008259E9">
        <w:rPr>
          <w:sz w:val="28"/>
          <w:szCs w:val="28"/>
        </w:rPr>
        <w:t xml:space="preserve">Стратегия 2036 будет реализована в 3 этапа: </w:t>
      </w:r>
    </w:p>
    <w:p w14:paraId="54CD9CBE" w14:textId="77777777" w:rsidR="008259E9" w:rsidRPr="008259E9" w:rsidRDefault="008259E9" w:rsidP="008259E9">
      <w:pPr>
        <w:ind w:firstLine="709"/>
        <w:jc w:val="both"/>
        <w:rPr>
          <w:sz w:val="28"/>
          <w:szCs w:val="28"/>
        </w:rPr>
      </w:pPr>
      <w:r w:rsidRPr="008259E9">
        <w:rPr>
          <w:sz w:val="28"/>
          <w:szCs w:val="28"/>
        </w:rPr>
        <w:t xml:space="preserve">1 Этап – 2024 год – Корректировка инструментов развития; </w:t>
      </w:r>
    </w:p>
    <w:p w14:paraId="6F0312B7" w14:textId="77777777" w:rsidR="008259E9" w:rsidRPr="008259E9" w:rsidRDefault="008259E9" w:rsidP="008259E9">
      <w:pPr>
        <w:ind w:firstLine="709"/>
        <w:jc w:val="both"/>
        <w:rPr>
          <w:sz w:val="28"/>
          <w:szCs w:val="28"/>
        </w:rPr>
      </w:pPr>
      <w:r w:rsidRPr="008259E9">
        <w:rPr>
          <w:sz w:val="28"/>
          <w:szCs w:val="28"/>
        </w:rPr>
        <w:t xml:space="preserve">2 Этап – 2025–2030 годы – Запуск механизмов диверсификации; </w:t>
      </w:r>
    </w:p>
    <w:p w14:paraId="63F1F3AF" w14:textId="77777777" w:rsidR="008259E9" w:rsidRPr="008259E9" w:rsidRDefault="008259E9" w:rsidP="008259E9">
      <w:pPr>
        <w:ind w:firstLine="709"/>
        <w:jc w:val="both"/>
        <w:rPr>
          <w:sz w:val="28"/>
          <w:szCs w:val="28"/>
        </w:rPr>
      </w:pPr>
      <w:r w:rsidRPr="008259E9">
        <w:rPr>
          <w:sz w:val="28"/>
          <w:szCs w:val="28"/>
        </w:rPr>
        <w:t>3 Этап – 2031–2036 годы – Инновационная трансформация.</w:t>
      </w:r>
    </w:p>
    <w:p w14:paraId="541E6E7E" w14:textId="77777777" w:rsidR="008259E9" w:rsidRPr="008259E9" w:rsidRDefault="008259E9" w:rsidP="008259E9">
      <w:pPr>
        <w:ind w:firstLine="709"/>
        <w:jc w:val="both"/>
        <w:rPr>
          <w:sz w:val="28"/>
          <w:szCs w:val="28"/>
        </w:rPr>
      </w:pPr>
    </w:p>
    <w:p w14:paraId="2E81C386" w14:textId="77777777" w:rsidR="008259E9" w:rsidRPr="008259E9" w:rsidRDefault="008259E9" w:rsidP="008259E9">
      <w:pPr>
        <w:ind w:firstLine="709"/>
        <w:jc w:val="both"/>
        <w:rPr>
          <w:sz w:val="28"/>
          <w:szCs w:val="28"/>
        </w:rPr>
      </w:pPr>
      <w:r w:rsidRPr="008259E9">
        <w:rPr>
          <w:sz w:val="28"/>
          <w:szCs w:val="28"/>
        </w:rPr>
        <w:t xml:space="preserve">1 Этап – 2024 год – Корректировка инструментов развития. </w:t>
      </w:r>
    </w:p>
    <w:p w14:paraId="4336A6CC" w14:textId="77777777" w:rsidR="008259E9" w:rsidRPr="008259E9" w:rsidRDefault="008259E9" w:rsidP="008259E9">
      <w:pPr>
        <w:ind w:firstLine="709"/>
        <w:jc w:val="both"/>
        <w:rPr>
          <w:sz w:val="28"/>
          <w:szCs w:val="28"/>
        </w:rPr>
      </w:pPr>
      <w:r w:rsidRPr="008259E9">
        <w:rPr>
          <w:sz w:val="28"/>
          <w:szCs w:val="28"/>
        </w:rPr>
        <w:t>Этот этап, состоящий из одного года, является адаптационным к системе целей и задач социально-экономического развития Стратегии 2036. На данном этапе будет проведен аудит муниципальных программ с точки зрения соответствия целям и задачам Стратегии 2036, внесены корректировки, разработаны муниципальные программы по направлениям Стратегии, не обеспеченным стратегическим программированием, обновлена нормативная правовая база, дополнительно проработаны инвестиционные проекты, документы территориального планирования, создана цифровая платформа стратегического планирования.</w:t>
      </w:r>
    </w:p>
    <w:p w14:paraId="22A9C604" w14:textId="77777777" w:rsidR="008259E9" w:rsidRPr="008259E9" w:rsidRDefault="008259E9" w:rsidP="008259E9">
      <w:pPr>
        <w:pStyle w:val="a7"/>
        <w:tabs>
          <w:tab w:val="left" w:pos="454"/>
        </w:tabs>
        <w:spacing w:line="240" w:lineRule="auto"/>
        <w:ind w:left="0" w:firstLine="709"/>
        <w:rPr>
          <w:rFonts w:ascii="Times New Roman" w:eastAsia="Times New Roman" w:hAnsi="Times New Roman"/>
          <w:sz w:val="28"/>
          <w:szCs w:val="28"/>
          <w:lang w:eastAsia="ru-RU"/>
        </w:rPr>
      </w:pPr>
      <w:r w:rsidRPr="008259E9">
        <w:rPr>
          <w:rFonts w:ascii="Times New Roman" w:eastAsia="Times New Roman" w:hAnsi="Times New Roman"/>
          <w:sz w:val="28"/>
          <w:szCs w:val="28"/>
          <w:lang w:eastAsia="ru-RU"/>
        </w:rPr>
        <w:t>2 Этап – 2025–2030 годы – Запуск механизмов диверсификации.</w:t>
      </w:r>
    </w:p>
    <w:p w14:paraId="661E3C20" w14:textId="77777777" w:rsidR="008259E9" w:rsidRPr="008259E9" w:rsidRDefault="008259E9" w:rsidP="008259E9">
      <w:pPr>
        <w:ind w:firstLine="709"/>
        <w:jc w:val="both"/>
        <w:rPr>
          <w:sz w:val="28"/>
          <w:szCs w:val="28"/>
        </w:rPr>
      </w:pPr>
      <w:r w:rsidRPr="008259E9">
        <w:rPr>
          <w:sz w:val="28"/>
          <w:szCs w:val="28"/>
        </w:rPr>
        <w:t>Это этап устранения диспропорций в социально - экономическом развитии, в том числе в территориальном планировании.  Будет прослеживаться планомерное преодоление негативных внешнеполитических факторов, сдерживающих динамичное развитие города Когалыма. По итогам данного этапа опорные инфраструктурные и инвестиционные проекты будут находиться в высокой степени готовности либо завершены. Конец второго этапа – это время запуска новых инвестиционных проектов, которые определялись как дефициты города Когалыма, которые определят облик города в 2036 году. К концу этапа по стратегической цели обозначится устойчивая тенденция к росту по численности населения и по продолжительности жизни. По итогам этапа возможно проведение корректировки параметров Стратегии 2036 в сторону улучшения в зависимости от результатов социально-экономического развития и динамики факторов внешней среды.</w:t>
      </w:r>
    </w:p>
    <w:p w14:paraId="30F58C11" w14:textId="77777777" w:rsidR="008259E9" w:rsidRPr="008259E9" w:rsidRDefault="008259E9" w:rsidP="008259E9">
      <w:pPr>
        <w:pStyle w:val="a7"/>
        <w:tabs>
          <w:tab w:val="left" w:pos="454"/>
        </w:tabs>
        <w:spacing w:line="240" w:lineRule="auto"/>
        <w:ind w:left="0" w:firstLine="709"/>
        <w:rPr>
          <w:rFonts w:ascii="Times New Roman" w:eastAsia="Times New Roman" w:hAnsi="Times New Roman"/>
          <w:sz w:val="28"/>
          <w:szCs w:val="28"/>
          <w:lang w:eastAsia="ru-RU"/>
        </w:rPr>
      </w:pPr>
      <w:r w:rsidRPr="008259E9">
        <w:rPr>
          <w:rFonts w:ascii="Times New Roman" w:eastAsia="Times New Roman" w:hAnsi="Times New Roman"/>
          <w:sz w:val="28"/>
          <w:szCs w:val="28"/>
          <w:lang w:eastAsia="ru-RU"/>
        </w:rPr>
        <w:t xml:space="preserve">3 Этап – 2031–2036 годы – Инновационная трансформация. </w:t>
      </w:r>
    </w:p>
    <w:p w14:paraId="570B25FE" w14:textId="77777777" w:rsidR="008259E9" w:rsidRPr="008259E9" w:rsidRDefault="008259E9" w:rsidP="008259E9">
      <w:pPr>
        <w:ind w:firstLine="709"/>
        <w:jc w:val="both"/>
        <w:rPr>
          <w:sz w:val="28"/>
          <w:szCs w:val="28"/>
        </w:rPr>
      </w:pPr>
      <w:r w:rsidRPr="008259E9">
        <w:rPr>
          <w:sz w:val="28"/>
          <w:szCs w:val="28"/>
        </w:rPr>
        <w:t xml:space="preserve">По итогам выполнения третьего этапа Стратегии 2036 произойдут существенные изменения в социально-экономическом развитии города Когалыма, заметно вырастет численность населения (в том числе за счет миграции), будет фиксироваться устойчивый естественный прирост населения, вырастет объем товаров, работ, услуг собственного производства, будут прирастать все виды инвестиций. В секторе малого и среднего предпринимательства произойдет рост численности субъектов, увеличится численность занятого населения в экономике муниципалитета в целом при минимально низком уровне безработицы. Обеспеченность объектами социальной сферы достигнет по всем отраслям 100 %. Прекратится отток молодежи из города Когалыма на фоне роста молодёжных инициатив, произойдет значительный сдвиг в сторону увеличения доли населения систематически занимающегося физической культурой и спортом. В общественном секторе: вырастет количество социально ориентированных некоммерческих организаций, участников благотворительных и волонтерских акций, возрастет доля бюджетных расходов на эти виды деятельности, повысится качество медицинской помощи и социально-бытового обслуживания населения. </w:t>
      </w:r>
    </w:p>
    <w:p w14:paraId="61BD557E" w14:textId="77777777" w:rsidR="008259E9" w:rsidRPr="008259E9" w:rsidRDefault="008259E9" w:rsidP="008259E9">
      <w:pPr>
        <w:pStyle w:val="3"/>
        <w:rPr>
          <w:rFonts w:ascii="Times New Roman" w:eastAsia="Times New Roman" w:hAnsi="Times New Roman" w:cs="Times New Roman"/>
          <w:color w:val="auto"/>
          <w:sz w:val="28"/>
        </w:rPr>
      </w:pPr>
    </w:p>
    <w:p w14:paraId="3785A2E8" w14:textId="77777777" w:rsidR="008259E9" w:rsidRPr="008259E9" w:rsidRDefault="008259E9" w:rsidP="008259E9">
      <w:pPr>
        <w:pStyle w:val="3"/>
        <w:rPr>
          <w:rFonts w:ascii="Times New Roman" w:hAnsi="Times New Roman" w:cs="Times New Roman"/>
          <w:b/>
          <w:color w:val="auto"/>
          <w:sz w:val="28"/>
          <w:lang w:eastAsia="x-none"/>
        </w:rPr>
      </w:pPr>
      <w:bookmarkStart w:id="76" w:name="_Toc150414171"/>
      <w:r w:rsidRPr="008259E9">
        <w:rPr>
          <w:rFonts w:ascii="Times New Roman" w:hAnsi="Times New Roman" w:cs="Times New Roman"/>
          <w:b/>
          <w:color w:val="auto"/>
          <w:sz w:val="28"/>
          <w:lang w:eastAsia="x-none"/>
        </w:rPr>
        <w:t>7.2. Организационные меры и механизмы реализации Стратегии 2036</w:t>
      </w:r>
      <w:bookmarkEnd w:id="76"/>
      <w:r w:rsidRPr="008259E9">
        <w:rPr>
          <w:rFonts w:ascii="Times New Roman" w:hAnsi="Times New Roman" w:cs="Times New Roman"/>
          <w:b/>
          <w:color w:val="auto"/>
          <w:sz w:val="28"/>
          <w:lang w:eastAsia="x-none"/>
        </w:rPr>
        <w:t xml:space="preserve"> </w:t>
      </w:r>
    </w:p>
    <w:p w14:paraId="1CC779D9" w14:textId="77777777" w:rsidR="008259E9" w:rsidRPr="008259E9" w:rsidRDefault="008259E9" w:rsidP="008259E9">
      <w:pPr>
        <w:ind w:firstLine="709"/>
        <w:jc w:val="both"/>
        <w:rPr>
          <w:sz w:val="28"/>
          <w:szCs w:val="28"/>
        </w:rPr>
      </w:pPr>
      <w:r w:rsidRPr="008259E9">
        <w:rPr>
          <w:sz w:val="28"/>
          <w:szCs w:val="28"/>
        </w:rPr>
        <w:t xml:space="preserve">Система управления реализацией Стратегии в городе Когалыме базируется не только на принципах «ведомственного администрирования», но и учитывает баланс интересов, сочетая административное управление с межведомственным и межсекторным взаимодействием, включая активное участие бизнеса, общественных организаций, лидеров общественного мнения в решении вопросов местного значения, а также механизмов общественного контроля, направленных на решение поставленных целей и задач. Для этого в городе Когалыме создана система управления стратегическим развитием, доказавшая свою высокую эффективность. </w:t>
      </w:r>
    </w:p>
    <w:p w14:paraId="2B9A2BF6" w14:textId="77777777" w:rsidR="008259E9" w:rsidRPr="008259E9" w:rsidRDefault="008259E9" w:rsidP="008259E9">
      <w:pPr>
        <w:ind w:firstLine="709"/>
        <w:jc w:val="both"/>
        <w:rPr>
          <w:sz w:val="28"/>
          <w:szCs w:val="28"/>
        </w:rPr>
      </w:pPr>
      <w:r w:rsidRPr="008259E9">
        <w:rPr>
          <w:sz w:val="28"/>
          <w:szCs w:val="28"/>
        </w:rPr>
        <w:t xml:space="preserve"> Верхний уровень управления представлен Общественным советом по реализации Стратегии социально - экономического развития Ханты-Мансийского автономного округа - Югры до 2036 года с целевыми ориентирами до 2050 года и Стратегии социально-экономического развития города Когалыма до 2030 года при главе города Когалыма (далее – Общественный совет) - органом, отвечающим за координацию общей политики управления стратегическим развитием города, согласование усилий  всех заинтересованных в динамичном развитии города сторон. Второй уровень представлен основными ответственными исполнителями решения поставленных задач и реализации направлений стратегического развития города Когалыма.</w:t>
      </w:r>
    </w:p>
    <w:p w14:paraId="549543B3" w14:textId="77777777" w:rsidR="008259E9" w:rsidRPr="008259E9" w:rsidRDefault="008259E9" w:rsidP="008259E9">
      <w:pPr>
        <w:ind w:firstLine="709"/>
        <w:jc w:val="both"/>
        <w:rPr>
          <w:sz w:val="28"/>
          <w:szCs w:val="28"/>
        </w:rPr>
      </w:pPr>
      <w:r w:rsidRPr="008259E9">
        <w:rPr>
          <w:sz w:val="28"/>
          <w:szCs w:val="28"/>
        </w:rPr>
        <w:t>Накопленный в ходе работы Общественного Совета уникальный опыт стратегического управления позволяет констатировать правильность выбора организационной структуры для реализации стратегических задач городского развития. Ежегодное планирование деятельности Общественного Совета позволяет не только констатировать последствия управленческих решений и реализации документов стратегического планирования, но и активно влиять на стадии предварительного и текущего контроля процессов стратегического управления.</w:t>
      </w:r>
    </w:p>
    <w:p w14:paraId="7D5300DE" w14:textId="77777777" w:rsidR="008259E9" w:rsidRPr="008259E9" w:rsidRDefault="008259E9" w:rsidP="008259E9">
      <w:pPr>
        <w:ind w:firstLine="709"/>
        <w:jc w:val="both"/>
        <w:rPr>
          <w:sz w:val="28"/>
          <w:szCs w:val="28"/>
        </w:rPr>
      </w:pPr>
      <w:r w:rsidRPr="008259E9">
        <w:rPr>
          <w:sz w:val="28"/>
          <w:szCs w:val="28"/>
        </w:rPr>
        <w:t xml:space="preserve">В долгосрочном периоде целесообразно сохранить и прирастить положительный опыт работы данной структуры, более тесно связав процессы долгосрочного целеполагания и среднесрочного программирования и краткосрочного исполнения поставленных задач. </w:t>
      </w:r>
    </w:p>
    <w:p w14:paraId="7455327E" w14:textId="77777777" w:rsidR="008259E9" w:rsidRPr="008259E9" w:rsidRDefault="008259E9" w:rsidP="008259E9">
      <w:pPr>
        <w:ind w:firstLine="709"/>
        <w:jc w:val="both"/>
        <w:rPr>
          <w:sz w:val="28"/>
          <w:szCs w:val="28"/>
        </w:rPr>
      </w:pPr>
      <w:r w:rsidRPr="008259E9">
        <w:rPr>
          <w:sz w:val="28"/>
          <w:szCs w:val="28"/>
        </w:rPr>
        <w:t>Разработанная система документов стратегического планирования также является сильной стороной стратегического управления на муниципальном уровне. Документы стратегического прогнозирования, целеполагания и планирования на местном уровне полностью приведены в соответствие федеральному законодательству и находятся в тесной увязке с сопоставимыми документами автономного округа.  На протяжении этапов реализации Стратегии 2036 стоит управленческая задача оперативного мониторинга, оценки и своевременной корректировки хода исполнения стратегических документов города Когалыма.  Речь идет в первую очередь об основных организационных инструментах реализации Стратегии 2036 – Плане мероприятий по реализации Стратегии 2036 и муниципальных программах.</w:t>
      </w:r>
    </w:p>
    <w:p w14:paraId="037EF0B5" w14:textId="77777777" w:rsidR="008259E9" w:rsidRPr="008259E9" w:rsidRDefault="008259E9" w:rsidP="008259E9">
      <w:pPr>
        <w:ind w:firstLine="709"/>
        <w:jc w:val="both"/>
        <w:rPr>
          <w:sz w:val="28"/>
          <w:szCs w:val="28"/>
        </w:rPr>
      </w:pPr>
      <w:r w:rsidRPr="008259E9">
        <w:rPr>
          <w:sz w:val="28"/>
          <w:szCs w:val="28"/>
        </w:rPr>
        <w:t xml:space="preserve">Отдельный организационный инструмент и одновременно принцип организации реализации Стратегии 2036 – информационная открытость всех участников реализации Стратегии и консолидация общества вокруг данного документа. В процесс реализации Стратегии вовлечены все политические, религиозные и общественные организации, бизнес, органы местного самоуправления и муниципальные организации. Актуальной в долгосрочной перспективе сохраняется организационная задача вовлечения в процесс реализации Стратегии 2036 соседних муниципальных образований, органов государственной власти автономного округа и других регионов России. </w:t>
      </w:r>
    </w:p>
    <w:p w14:paraId="37E4F6A4" w14:textId="77777777" w:rsidR="008259E9" w:rsidRPr="008259E9" w:rsidRDefault="008259E9" w:rsidP="008259E9">
      <w:pPr>
        <w:ind w:firstLine="709"/>
        <w:jc w:val="both"/>
        <w:rPr>
          <w:sz w:val="28"/>
          <w:szCs w:val="28"/>
        </w:rPr>
      </w:pPr>
    </w:p>
    <w:p w14:paraId="65D6D5D5" w14:textId="77777777" w:rsidR="008259E9" w:rsidRPr="008259E9" w:rsidRDefault="008259E9" w:rsidP="008259E9">
      <w:pPr>
        <w:pStyle w:val="3"/>
        <w:rPr>
          <w:rFonts w:ascii="Times New Roman" w:hAnsi="Times New Roman" w:cs="Times New Roman"/>
          <w:b/>
          <w:color w:val="auto"/>
          <w:sz w:val="28"/>
        </w:rPr>
      </w:pPr>
      <w:bookmarkStart w:id="77" w:name="_Toc150414172"/>
      <w:r w:rsidRPr="008259E9">
        <w:rPr>
          <w:rFonts w:ascii="Times New Roman" w:hAnsi="Times New Roman" w:cs="Times New Roman"/>
          <w:b/>
          <w:color w:val="auto"/>
          <w:sz w:val="28"/>
        </w:rPr>
        <w:t>7.3. Правовые меры и механизмы реализации Стратегии 2036</w:t>
      </w:r>
      <w:bookmarkEnd w:id="77"/>
    </w:p>
    <w:p w14:paraId="7DD62790" w14:textId="77777777" w:rsidR="008259E9" w:rsidRPr="008259E9" w:rsidRDefault="008259E9" w:rsidP="008259E9">
      <w:pPr>
        <w:ind w:firstLine="709"/>
        <w:jc w:val="both"/>
        <w:rPr>
          <w:sz w:val="28"/>
          <w:szCs w:val="28"/>
        </w:rPr>
      </w:pPr>
      <w:r w:rsidRPr="008259E9">
        <w:rPr>
          <w:sz w:val="28"/>
          <w:szCs w:val="28"/>
        </w:rPr>
        <w:t>Основным акцентом совершенствования уже созданной и зарекомендовавшей себя как примеры лучшей управленческой практики (о чем говорят позиции города Когалыма в рейтингах автономного округа) нормативной правовой базы по реализации Стратегии 2036 является адаптация и применение действующей  нормативно-правовой  базы  федерального  и  окружного уровней для решения задач социально-экономического развития города Когалыма, приведение в соответствие и встраивание в единое правовое поле муниципальных нормативных правовых актов.</w:t>
      </w:r>
    </w:p>
    <w:p w14:paraId="1BB8C1B1" w14:textId="77777777" w:rsidR="008259E9" w:rsidRPr="008259E9" w:rsidRDefault="008259E9" w:rsidP="008259E9">
      <w:pPr>
        <w:ind w:firstLine="709"/>
        <w:jc w:val="both"/>
        <w:rPr>
          <w:sz w:val="28"/>
          <w:szCs w:val="28"/>
        </w:rPr>
      </w:pPr>
      <w:r w:rsidRPr="008259E9">
        <w:rPr>
          <w:sz w:val="28"/>
          <w:szCs w:val="28"/>
        </w:rPr>
        <w:t>Приоритет в долгосрочной перспективе сохраняется за правовым обеспечением программно-целевого управления, проектного подхода, развитию механизмов муниципально-частного партнерства, в первую очередь через концессионные соглашения, цифровой трансформации публичного управления. Необходимо также продолжить формирование пула нормативных правовых документов в области формирования устойчивых агломерационных связей города Когалыма и соседних агломерационных центров – городов Сургута и Нижневартовска.</w:t>
      </w:r>
    </w:p>
    <w:p w14:paraId="19EB58E1" w14:textId="77777777" w:rsidR="008259E9" w:rsidRPr="008259E9" w:rsidRDefault="008259E9" w:rsidP="008259E9">
      <w:pPr>
        <w:pStyle w:val="a7"/>
        <w:tabs>
          <w:tab w:val="left" w:pos="454"/>
        </w:tabs>
        <w:spacing w:line="240" w:lineRule="auto"/>
        <w:ind w:left="171"/>
        <w:rPr>
          <w:rFonts w:ascii="Times New Roman" w:eastAsia="Times New Roman" w:hAnsi="Times New Roman"/>
          <w:color w:val="000000"/>
          <w:position w:val="-1"/>
          <w:sz w:val="20"/>
          <w:szCs w:val="20"/>
          <w:lang w:eastAsia="ru-RU"/>
        </w:rPr>
      </w:pPr>
    </w:p>
    <w:p w14:paraId="74BD5E57" w14:textId="77777777" w:rsidR="008259E9" w:rsidRPr="008259E9" w:rsidRDefault="008259E9" w:rsidP="008259E9">
      <w:pPr>
        <w:pStyle w:val="3"/>
        <w:rPr>
          <w:rFonts w:ascii="Times New Roman" w:hAnsi="Times New Roman" w:cs="Times New Roman"/>
          <w:b/>
          <w:color w:val="auto"/>
          <w:sz w:val="28"/>
        </w:rPr>
      </w:pPr>
      <w:bookmarkStart w:id="78" w:name="_Toc150414173"/>
      <w:r w:rsidRPr="008259E9">
        <w:rPr>
          <w:rFonts w:ascii="Times New Roman" w:hAnsi="Times New Roman" w:cs="Times New Roman"/>
          <w:b/>
          <w:color w:val="auto"/>
          <w:sz w:val="28"/>
        </w:rPr>
        <w:t>7.4. Механизмы в области подготовки градостроительной и иной документации по планированию развития территории города Когалыма</w:t>
      </w:r>
      <w:bookmarkEnd w:id="78"/>
      <w:r w:rsidRPr="008259E9">
        <w:rPr>
          <w:rFonts w:ascii="Times New Roman" w:hAnsi="Times New Roman" w:cs="Times New Roman"/>
          <w:b/>
          <w:color w:val="auto"/>
          <w:sz w:val="28"/>
        </w:rPr>
        <w:t xml:space="preserve"> </w:t>
      </w:r>
    </w:p>
    <w:p w14:paraId="1FD92F10" w14:textId="77777777" w:rsidR="008259E9" w:rsidRPr="008259E9" w:rsidRDefault="008259E9" w:rsidP="008259E9">
      <w:pPr>
        <w:ind w:firstLine="709"/>
        <w:jc w:val="both"/>
        <w:rPr>
          <w:sz w:val="28"/>
          <w:szCs w:val="28"/>
        </w:rPr>
      </w:pPr>
      <w:r w:rsidRPr="008259E9">
        <w:rPr>
          <w:sz w:val="28"/>
          <w:szCs w:val="28"/>
        </w:rPr>
        <w:t>Механизмы в области подготовки градостроительной документации по планированию развития территории города Когалыма играют ключевую роль в реализации приоритетных направлений социально–экономического развития города в привязке к конкретным городским территориям, имеющим потенциал размещения производственных, торговых, сервисных объектов, а также дефицитных объектов транспортной, социально-культурной, спортивной, досуговой инфраструктуры с учетом размещения новых объектов жилищного строительства с учетом пешеходной и транспортной доступности.</w:t>
      </w:r>
    </w:p>
    <w:p w14:paraId="69EF2B3D" w14:textId="77777777" w:rsidR="008259E9" w:rsidRPr="008259E9" w:rsidRDefault="008259E9" w:rsidP="008259E9">
      <w:pPr>
        <w:ind w:firstLine="709"/>
        <w:jc w:val="both"/>
        <w:rPr>
          <w:sz w:val="28"/>
          <w:szCs w:val="28"/>
        </w:rPr>
      </w:pPr>
      <w:r w:rsidRPr="008259E9">
        <w:rPr>
          <w:sz w:val="28"/>
          <w:szCs w:val="28"/>
        </w:rPr>
        <w:t xml:space="preserve">Стратегия 2036 учитывает положения актуальной редакции Генерального плана города Когалыма. Однако очевидно, что для решения поставленных стратегических целей социально-экономического развития города Когалыма целесообразно инициировать подготовку проекта внесения изменений в генеральный план города Когалыма. Необходимо преодолеть градостроительные ограничения использования ряда земельных участков и инвестиционных площадок, в том числе путем проработки альтернативных возможностей их использования. Приоритетное внимание должно быть уделено подготовке проекта правил землепользования и застройки на территории города Когалыма, а также согласованию функционального зонирования города, схемы размещения перспективных инвестиционных площадок, с системой ограничений, связанных с размещением производственных объектов, объектов газотранспортной инфраструктуры. </w:t>
      </w:r>
    </w:p>
    <w:p w14:paraId="175AA65E" w14:textId="77777777" w:rsidR="008259E9" w:rsidRPr="008259E9" w:rsidRDefault="008259E9" w:rsidP="008259E9">
      <w:pPr>
        <w:pStyle w:val="a7"/>
        <w:tabs>
          <w:tab w:val="left" w:pos="454"/>
        </w:tabs>
        <w:spacing w:line="240" w:lineRule="auto"/>
        <w:ind w:left="171"/>
        <w:rPr>
          <w:rFonts w:ascii="Times New Roman" w:hAnsi="Times New Roman"/>
          <w:b/>
          <w:sz w:val="28"/>
          <w:szCs w:val="28"/>
          <w:lang w:eastAsia="x-none"/>
        </w:rPr>
      </w:pPr>
    </w:p>
    <w:p w14:paraId="0BAD2A82" w14:textId="77777777" w:rsidR="008259E9" w:rsidRPr="008259E9" w:rsidRDefault="008259E9" w:rsidP="008259E9">
      <w:pPr>
        <w:pStyle w:val="3"/>
        <w:rPr>
          <w:rFonts w:ascii="Times New Roman" w:hAnsi="Times New Roman" w:cs="Times New Roman"/>
          <w:b/>
          <w:color w:val="auto"/>
          <w:sz w:val="28"/>
        </w:rPr>
      </w:pPr>
      <w:bookmarkStart w:id="79" w:name="_Toc150414174"/>
      <w:r w:rsidRPr="008259E9">
        <w:rPr>
          <w:rFonts w:ascii="Times New Roman" w:hAnsi="Times New Roman" w:cs="Times New Roman"/>
          <w:b/>
          <w:color w:val="auto"/>
          <w:sz w:val="28"/>
        </w:rPr>
        <w:t>7.5. Механизмы информационно-технического обеспечения реализации Стратегии 2036</w:t>
      </w:r>
      <w:bookmarkEnd w:id="79"/>
    </w:p>
    <w:p w14:paraId="0D448636" w14:textId="77777777" w:rsidR="008259E9" w:rsidRPr="008259E9" w:rsidRDefault="008259E9" w:rsidP="008259E9">
      <w:pPr>
        <w:ind w:firstLine="709"/>
        <w:jc w:val="both"/>
        <w:rPr>
          <w:sz w:val="28"/>
          <w:szCs w:val="28"/>
        </w:rPr>
      </w:pPr>
      <w:r w:rsidRPr="008259E9">
        <w:rPr>
          <w:sz w:val="28"/>
          <w:szCs w:val="28"/>
        </w:rPr>
        <w:t>Возрастающие количество и объем документов стратегического планирования порождают проблемы сбора, обработки, верификации информации, приводят к отсутствию согласованности между документами различных ведомств, усиливая бюрократические процессы проведения «мониторинга ради мониторинга» и принятия «документа ради документа».</w:t>
      </w:r>
    </w:p>
    <w:p w14:paraId="18DD75F3" w14:textId="77777777" w:rsidR="008259E9" w:rsidRPr="008259E9" w:rsidRDefault="008259E9" w:rsidP="008259E9">
      <w:pPr>
        <w:ind w:firstLine="709"/>
        <w:jc w:val="both"/>
        <w:rPr>
          <w:sz w:val="28"/>
          <w:szCs w:val="28"/>
        </w:rPr>
      </w:pPr>
      <w:r w:rsidRPr="008259E9">
        <w:rPr>
          <w:sz w:val="28"/>
          <w:szCs w:val="28"/>
        </w:rPr>
        <w:t xml:space="preserve">Механизмы информационно-технического обеспечения реализации Стратегии 2036 связаны в первую очередь с обеспечением полноты, достоверности и своевременности предоставления / получения информации о целевых показателях реализации Стратегии, выполнении муниципальных программ и плана мероприятий по реализации Стратегии 2036, установлении механизмов обратной связи от основных участников реализации Стратегии и жителей города Когалыма. </w:t>
      </w:r>
    </w:p>
    <w:p w14:paraId="0302A4D4" w14:textId="77777777" w:rsidR="008259E9" w:rsidRPr="008259E9" w:rsidRDefault="008259E9" w:rsidP="008259E9">
      <w:pPr>
        <w:ind w:firstLine="709"/>
        <w:jc w:val="both"/>
        <w:rPr>
          <w:sz w:val="28"/>
          <w:szCs w:val="28"/>
        </w:rPr>
      </w:pPr>
      <w:r w:rsidRPr="008259E9">
        <w:rPr>
          <w:sz w:val="28"/>
          <w:szCs w:val="28"/>
        </w:rPr>
        <w:t>Для устранения проблем и выполнения требований к работе с информацией необходимо в долгосрочной перспективе сформировать цифровую платформу принятия решений по реализации Стратегии 2036.</w:t>
      </w:r>
    </w:p>
    <w:p w14:paraId="1779F950" w14:textId="77777777" w:rsidR="008259E9" w:rsidRPr="008259E9" w:rsidRDefault="008259E9" w:rsidP="008259E9">
      <w:pPr>
        <w:ind w:firstLine="709"/>
        <w:jc w:val="both"/>
        <w:rPr>
          <w:sz w:val="28"/>
          <w:szCs w:val="28"/>
        </w:rPr>
      </w:pPr>
      <w:r w:rsidRPr="008259E9">
        <w:rPr>
          <w:sz w:val="28"/>
          <w:szCs w:val="28"/>
        </w:rPr>
        <w:t>Функционально платформа позволит выявлять и устранять избыточные процессы и излишние документы, перевести в цифровую среду рутинные административные процедуры по мониторингу, оценке и сравнительному анализу целевых показателей, включая механизмы визуализации данных. Необходимым условием должна быть однократность ввода информации по показателям.</w:t>
      </w:r>
    </w:p>
    <w:p w14:paraId="3D5E308E" w14:textId="77777777" w:rsidR="008259E9" w:rsidRPr="008259E9" w:rsidRDefault="008259E9" w:rsidP="008259E9">
      <w:pPr>
        <w:ind w:firstLine="709"/>
        <w:jc w:val="both"/>
        <w:rPr>
          <w:sz w:val="28"/>
          <w:szCs w:val="28"/>
        </w:rPr>
      </w:pPr>
      <w:r w:rsidRPr="008259E9">
        <w:rPr>
          <w:sz w:val="28"/>
          <w:szCs w:val="28"/>
        </w:rPr>
        <w:t xml:space="preserve">Также важным компонентом данной платформы должна стать функция согласования параметров документов стратегического планирования между собой и возможность формирования отчетности по запросу данных. При разработке Стратегии 2036 была проведена увязка долгосрочного прогноза социально-экономического развития, однако данная работа была проведена в «ручном режиме», в краткосрочной перспективе согласование этих документов, а также муниципальных программ и документов территориального планирования должно осуществляться на основе цифровых решений. </w:t>
      </w:r>
    </w:p>
    <w:p w14:paraId="617994CC" w14:textId="77777777" w:rsidR="008259E9" w:rsidRPr="008259E9" w:rsidRDefault="008259E9" w:rsidP="008259E9">
      <w:pPr>
        <w:ind w:firstLine="709"/>
        <w:jc w:val="both"/>
        <w:rPr>
          <w:sz w:val="28"/>
          <w:szCs w:val="28"/>
        </w:rPr>
      </w:pPr>
      <w:r w:rsidRPr="008259E9">
        <w:rPr>
          <w:sz w:val="28"/>
          <w:szCs w:val="28"/>
        </w:rPr>
        <w:t xml:space="preserve">Еще одним компонентом платформы должны стать база знаний в сфере стратегического планирования с выходом на формирование профессиональных компетенций и на экспертов, которые будут сопровождать процессы социально-экономического развития города Когалыма. </w:t>
      </w:r>
    </w:p>
    <w:p w14:paraId="104E2E74" w14:textId="77777777" w:rsidR="008259E9" w:rsidRPr="008259E9" w:rsidRDefault="008259E9" w:rsidP="008259E9">
      <w:pPr>
        <w:ind w:firstLine="709"/>
        <w:jc w:val="both"/>
        <w:rPr>
          <w:sz w:val="28"/>
          <w:szCs w:val="28"/>
        </w:rPr>
      </w:pPr>
      <w:r w:rsidRPr="008259E9">
        <w:rPr>
          <w:sz w:val="28"/>
          <w:szCs w:val="28"/>
        </w:rPr>
        <w:t xml:space="preserve">Следующим важным сервисом данной платформы должна стать площадка общественных коммуникаций, обеспечивающая вовлечение горожан в процессы реализации Стратегии 2036, мониторинг и общественный контроль. </w:t>
      </w:r>
    </w:p>
    <w:p w14:paraId="2258D18A" w14:textId="77777777" w:rsidR="008259E9" w:rsidRPr="008259E9" w:rsidRDefault="008259E9" w:rsidP="008259E9">
      <w:pPr>
        <w:ind w:firstLine="709"/>
        <w:jc w:val="both"/>
        <w:rPr>
          <w:sz w:val="28"/>
          <w:szCs w:val="28"/>
        </w:rPr>
      </w:pPr>
      <w:r w:rsidRPr="008259E9">
        <w:rPr>
          <w:sz w:val="28"/>
          <w:szCs w:val="28"/>
        </w:rPr>
        <w:t>Таким образом, пользователями цифровой платформы принятия решений по реализации Стратегии 2036 станут муниципальные служащие Администрации города Когалыма, работники муниципальных организаций, а также физические и юридические лица, использующие цифровую платформу в целях не только получения информации о документах стратегического планирования города Когалыма, в том числе в форме открытых данных, но и непосредственного участия в реализации местного самоуправления.</w:t>
      </w:r>
    </w:p>
    <w:p w14:paraId="446B53DB" w14:textId="77777777" w:rsidR="008259E9" w:rsidRPr="008259E9" w:rsidRDefault="008259E9" w:rsidP="008259E9">
      <w:pPr>
        <w:pStyle w:val="a7"/>
        <w:tabs>
          <w:tab w:val="left" w:pos="454"/>
        </w:tabs>
        <w:spacing w:line="240" w:lineRule="auto"/>
        <w:ind w:left="171"/>
        <w:rPr>
          <w:rFonts w:ascii="Times New Roman" w:eastAsia="Times New Roman" w:hAnsi="Times New Roman"/>
          <w:color w:val="000000"/>
          <w:position w:val="-1"/>
          <w:sz w:val="20"/>
          <w:szCs w:val="20"/>
          <w:lang w:eastAsia="ru-RU"/>
        </w:rPr>
      </w:pPr>
    </w:p>
    <w:p w14:paraId="647CBF4A" w14:textId="77777777" w:rsidR="008259E9" w:rsidRPr="008259E9" w:rsidRDefault="008259E9" w:rsidP="008259E9">
      <w:pPr>
        <w:pStyle w:val="3"/>
        <w:rPr>
          <w:rFonts w:ascii="Times New Roman" w:hAnsi="Times New Roman" w:cs="Times New Roman"/>
          <w:b/>
          <w:color w:val="auto"/>
          <w:sz w:val="28"/>
        </w:rPr>
      </w:pPr>
      <w:bookmarkStart w:id="80" w:name="_Toc150414175"/>
      <w:r w:rsidRPr="008259E9">
        <w:rPr>
          <w:rFonts w:ascii="Times New Roman" w:hAnsi="Times New Roman" w:cs="Times New Roman"/>
          <w:b/>
          <w:color w:val="auto"/>
          <w:sz w:val="28"/>
        </w:rPr>
        <w:t>7.6. Финансовые механизмы обеспечения реализации Стратегии 2036</w:t>
      </w:r>
      <w:bookmarkEnd w:id="80"/>
    </w:p>
    <w:p w14:paraId="20C365B5" w14:textId="77777777" w:rsidR="008259E9" w:rsidRPr="008259E9" w:rsidRDefault="008259E9" w:rsidP="008259E9">
      <w:pPr>
        <w:ind w:firstLine="709"/>
        <w:jc w:val="both"/>
        <w:rPr>
          <w:sz w:val="28"/>
          <w:szCs w:val="28"/>
        </w:rPr>
      </w:pPr>
      <w:r w:rsidRPr="008259E9">
        <w:rPr>
          <w:sz w:val="28"/>
          <w:szCs w:val="28"/>
        </w:rPr>
        <w:t>Финансовые механизмы обеспечения реализации Стратегии 2036 непосредственно связаны с организацией осуществления бюджетного процесса в городе Когалыме. В долгосрочном периоде расходы местного бюджета города Когалыма осуществляемых в рамках муниципальных программ, являющихся непосредственными инструментами реализации Стратегии 2036, планируется формировать на уровне не менее 95 процентов.</w:t>
      </w:r>
    </w:p>
    <w:p w14:paraId="032192D8" w14:textId="77777777" w:rsidR="008259E9" w:rsidRPr="008259E9" w:rsidRDefault="008259E9" w:rsidP="008259E9">
      <w:pPr>
        <w:ind w:firstLine="709"/>
        <w:jc w:val="both"/>
        <w:rPr>
          <w:sz w:val="28"/>
          <w:szCs w:val="28"/>
        </w:rPr>
      </w:pPr>
      <w:r w:rsidRPr="008259E9">
        <w:rPr>
          <w:sz w:val="28"/>
          <w:szCs w:val="28"/>
        </w:rPr>
        <w:t xml:space="preserve">Следующий финансовый механизм, который активно используется в Стратегии 2036 – это межбюджетные трансферты, предоставленных из окружного бюджета в целях софинансирования мероприятий программ и проектов, реализуемых на территории города Когалыма, а также на исполнение переданных полномочий. </w:t>
      </w:r>
    </w:p>
    <w:p w14:paraId="3A0B23E3" w14:textId="77777777" w:rsidR="008259E9" w:rsidRPr="008259E9" w:rsidRDefault="008259E9" w:rsidP="008259E9">
      <w:pPr>
        <w:ind w:firstLine="709"/>
        <w:jc w:val="both"/>
        <w:rPr>
          <w:sz w:val="28"/>
          <w:szCs w:val="28"/>
        </w:rPr>
      </w:pPr>
      <w:r w:rsidRPr="008259E9">
        <w:rPr>
          <w:sz w:val="28"/>
          <w:szCs w:val="28"/>
        </w:rPr>
        <w:t>Субсидии из местного бюджета на выполнение муниципальных заданий муниципальными организациями, а также субсидии, предоставляемые СО НКО на оказание общественно полезных услуг и гранты в форме субсидий на реализацию социальных проектов - также активно используемый механизм финансового обеспечения реализации стратегии, который сохранит свою актуальность в долгосрочном периоде.</w:t>
      </w:r>
    </w:p>
    <w:p w14:paraId="586C96E1" w14:textId="77777777" w:rsidR="008259E9" w:rsidRPr="008259E9" w:rsidRDefault="008259E9" w:rsidP="008259E9">
      <w:pPr>
        <w:ind w:firstLine="709"/>
        <w:jc w:val="both"/>
        <w:rPr>
          <w:sz w:val="28"/>
          <w:szCs w:val="28"/>
        </w:rPr>
      </w:pPr>
      <w:r w:rsidRPr="008259E9">
        <w:rPr>
          <w:sz w:val="28"/>
          <w:szCs w:val="28"/>
        </w:rPr>
        <w:t>Поиск и привлечение внешних источников финансирования вне бюджетной системы Российской Федерации, как и механизм финансового обеспечения концессионных соглашений - также являются важными финансовыми механизмами реализации Стратегии 2036.</w:t>
      </w:r>
    </w:p>
    <w:p w14:paraId="58E5174B" w14:textId="77777777" w:rsidR="008259E9" w:rsidRPr="008259E9" w:rsidRDefault="008259E9" w:rsidP="008259E9">
      <w:pPr>
        <w:rPr>
          <w:b/>
          <w:sz w:val="28"/>
        </w:rPr>
      </w:pPr>
      <w:r w:rsidRPr="008259E9">
        <w:rPr>
          <w:sz w:val="28"/>
          <w:szCs w:val="28"/>
        </w:rPr>
        <w:t xml:space="preserve"> </w:t>
      </w:r>
    </w:p>
    <w:p w14:paraId="67BB851D" w14:textId="77777777" w:rsidR="008259E9" w:rsidRPr="008259E9" w:rsidRDefault="008259E9" w:rsidP="008259E9">
      <w:pPr>
        <w:pStyle w:val="1"/>
        <w:spacing w:before="0" w:line="240" w:lineRule="auto"/>
        <w:rPr>
          <w:rFonts w:ascii="Times New Roman" w:hAnsi="Times New Roman" w:cs="Times New Roman"/>
          <w:b/>
          <w:color w:val="auto"/>
          <w:sz w:val="28"/>
        </w:rPr>
      </w:pPr>
      <w:bookmarkStart w:id="81" w:name="_Toc150414176"/>
      <w:r w:rsidRPr="008259E9">
        <w:rPr>
          <w:rFonts w:ascii="Times New Roman" w:hAnsi="Times New Roman" w:cs="Times New Roman"/>
          <w:b/>
          <w:color w:val="auto"/>
          <w:sz w:val="28"/>
        </w:rPr>
        <w:t>8. Ключевые риски реализации Стратегии 2036 и определение путей их минимизации</w:t>
      </w:r>
      <w:bookmarkEnd w:id="81"/>
    </w:p>
    <w:p w14:paraId="1FEEA6D1" w14:textId="77777777" w:rsidR="008259E9" w:rsidRPr="008259E9" w:rsidRDefault="008259E9" w:rsidP="008259E9">
      <w:pPr>
        <w:tabs>
          <w:tab w:val="left" w:pos="454"/>
        </w:tabs>
        <w:ind w:left="171"/>
        <w:jc w:val="both"/>
        <w:rPr>
          <w:sz w:val="28"/>
          <w:szCs w:val="28"/>
          <w:lang w:eastAsia="x-none"/>
        </w:rPr>
      </w:pPr>
    </w:p>
    <w:p w14:paraId="21826E61" w14:textId="77777777" w:rsidR="008259E9" w:rsidRPr="008259E9" w:rsidRDefault="008259E9" w:rsidP="008259E9">
      <w:pPr>
        <w:ind w:firstLine="709"/>
        <w:jc w:val="both"/>
        <w:rPr>
          <w:rFonts w:eastAsia="Calibri"/>
          <w:sz w:val="28"/>
          <w:szCs w:val="28"/>
        </w:rPr>
      </w:pPr>
      <w:r w:rsidRPr="008259E9">
        <w:rPr>
          <w:rFonts w:eastAsia="Calibri"/>
          <w:sz w:val="28"/>
          <w:szCs w:val="28"/>
        </w:rPr>
        <w:t xml:space="preserve">Реализация Стратегии социально-экономического развития г. Когалым сопряжена с возможными рисками, возникновение которых может негативно отразиться на достижении целей и задач социально-экономического развития в краткосрочной, среднесрочной и долгосрочной перспективе. </w:t>
      </w:r>
    </w:p>
    <w:p w14:paraId="23D13989" w14:textId="77777777" w:rsidR="008259E9" w:rsidRPr="008259E9" w:rsidRDefault="008259E9" w:rsidP="008259E9">
      <w:pPr>
        <w:ind w:firstLine="709"/>
        <w:jc w:val="both"/>
        <w:rPr>
          <w:rFonts w:eastAsia="Calibri"/>
          <w:sz w:val="28"/>
          <w:szCs w:val="28"/>
        </w:rPr>
      </w:pPr>
      <w:r w:rsidRPr="008259E9">
        <w:rPr>
          <w:rFonts w:eastAsia="Calibri"/>
          <w:sz w:val="28"/>
          <w:szCs w:val="28"/>
        </w:rPr>
        <w:t xml:space="preserve">В таблице 80 представлено ранжирование рисков по вероятности их наступления и силе негативного воздействия при возникновении в соответствии с экспертной оценкой, где 1 – минимальное значение ранга (т.е. минимальная вероятность наступления риска из представленных или минимальная сила негативного воздействия из представленных), 16 – максимальное значение ранга. </w:t>
      </w:r>
    </w:p>
    <w:p w14:paraId="2C98FC63" w14:textId="77777777" w:rsidR="008259E9" w:rsidRPr="008259E9" w:rsidRDefault="008259E9" w:rsidP="008259E9">
      <w:pPr>
        <w:ind w:firstLine="709"/>
        <w:jc w:val="both"/>
        <w:rPr>
          <w:rFonts w:eastAsia="Calibri"/>
          <w:sz w:val="28"/>
          <w:szCs w:val="28"/>
        </w:rPr>
      </w:pPr>
    </w:p>
    <w:p w14:paraId="04171D9D" w14:textId="77777777" w:rsidR="008259E9" w:rsidRPr="008259E9" w:rsidRDefault="008259E9" w:rsidP="008259E9">
      <w:pPr>
        <w:ind w:firstLine="709"/>
        <w:jc w:val="both"/>
        <w:rPr>
          <w:rFonts w:eastAsia="Calibri"/>
          <w:sz w:val="28"/>
          <w:szCs w:val="28"/>
        </w:rPr>
      </w:pPr>
      <w:r w:rsidRPr="008259E9">
        <w:rPr>
          <w:rFonts w:eastAsia="Calibri"/>
          <w:sz w:val="28"/>
          <w:szCs w:val="28"/>
        </w:rPr>
        <w:t>Таблица 80. Оценка рисков реализации Стратегии социально-экономического развития города Когалыма до 2036 года</w:t>
      </w:r>
    </w:p>
    <w:tbl>
      <w:tblPr>
        <w:tblStyle w:val="12"/>
        <w:tblW w:w="5000" w:type="pct"/>
        <w:tblLayout w:type="fixed"/>
        <w:tblCellMar>
          <w:left w:w="57" w:type="dxa"/>
          <w:right w:w="57" w:type="dxa"/>
        </w:tblCellMar>
        <w:tblLook w:val="04A0" w:firstRow="1" w:lastRow="0" w:firstColumn="1" w:lastColumn="0" w:noHBand="0" w:noVBand="1"/>
      </w:tblPr>
      <w:tblGrid>
        <w:gridCol w:w="4857"/>
        <w:gridCol w:w="1351"/>
        <w:gridCol w:w="1351"/>
        <w:gridCol w:w="1342"/>
      </w:tblGrid>
      <w:tr w:rsidR="008259E9" w:rsidRPr="008259E9" w14:paraId="11E8FA2D" w14:textId="77777777" w:rsidTr="006279C7">
        <w:trPr>
          <w:trHeight w:val="315"/>
        </w:trPr>
        <w:tc>
          <w:tcPr>
            <w:tcW w:w="2728" w:type="pct"/>
            <w:vMerge w:val="restart"/>
            <w:vAlign w:val="center"/>
          </w:tcPr>
          <w:p w14:paraId="05D7B3A1" w14:textId="77777777" w:rsidR="008259E9" w:rsidRPr="008259E9" w:rsidRDefault="008259E9" w:rsidP="006279C7">
            <w:pPr>
              <w:tabs>
                <w:tab w:val="left" w:pos="459"/>
              </w:tabs>
              <w:jc w:val="center"/>
              <w:rPr>
                <w:rFonts w:eastAsia="Calibri"/>
                <w:b/>
              </w:rPr>
            </w:pPr>
            <w:r w:rsidRPr="008259E9">
              <w:rPr>
                <w:rFonts w:eastAsia="Calibri"/>
                <w:b/>
              </w:rPr>
              <w:t>Наименование риска</w:t>
            </w:r>
          </w:p>
        </w:tc>
        <w:tc>
          <w:tcPr>
            <w:tcW w:w="1518" w:type="pct"/>
            <w:gridSpan w:val="2"/>
            <w:vAlign w:val="center"/>
          </w:tcPr>
          <w:p w14:paraId="3F12E5AE" w14:textId="77777777" w:rsidR="008259E9" w:rsidRPr="008259E9" w:rsidRDefault="008259E9" w:rsidP="006279C7">
            <w:pPr>
              <w:tabs>
                <w:tab w:val="left" w:pos="459"/>
              </w:tabs>
              <w:jc w:val="center"/>
              <w:rPr>
                <w:rFonts w:eastAsia="Calibri"/>
                <w:b/>
              </w:rPr>
            </w:pPr>
            <w:r w:rsidRPr="008259E9">
              <w:rPr>
                <w:rFonts w:eastAsia="Calibri"/>
                <w:b/>
              </w:rPr>
              <w:t>Значение рейтинга:</w:t>
            </w:r>
          </w:p>
        </w:tc>
        <w:tc>
          <w:tcPr>
            <w:tcW w:w="754" w:type="pct"/>
            <w:vMerge w:val="restart"/>
            <w:vAlign w:val="center"/>
          </w:tcPr>
          <w:p w14:paraId="530214E8" w14:textId="77777777" w:rsidR="008259E9" w:rsidRPr="008259E9" w:rsidRDefault="008259E9" w:rsidP="006279C7">
            <w:pPr>
              <w:tabs>
                <w:tab w:val="left" w:pos="459"/>
              </w:tabs>
              <w:jc w:val="center"/>
              <w:rPr>
                <w:rFonts w:eastAsia="Calibri"/>
                <w:b/>
              </w:rPr>
            </w:pPr>
            <w:r w:rsidRPr="008259E9">
              <w:rPr>
                <w:rFonts w:eastAsia="Calibri"/>
                <w:b/>
              </w:rPr>
              <w:t>Оценка риска</w:t>
            </w:r>
          </w:p>
        </w:tc>
      </w:tr>
      <w:tr w:rsidR="008259E9" w:rsidRPr="008259E9" w14:paraId="5052D48B" w14:textId="77777777" w:rsidTr="006279C7">
        <w:trPr>
          <w:trHeight w:val="581"/>
        </w:trPr>
        <w:tc>
          <w:tcPr>
            <w:tcW w:w="2728" w:type="pct"/>
            <w:vMerge/>
            <w:vAlign w:val="center"/>
          </w:tcPr>
          <w:p w14:paraId="31D2476C" w14:textId="77777777" w:rsidR="008259E9" w:rsidRPr="008259E9" w:rsidRDefault="008259E9" w:rsidP="006279C7">
            <w:pPr>
              <w:tabs>
                <w:tab w:val="left" w:pos="459"/>
              </w:tabs>
              <w:jc w:val="center"/>
              <w:rPr>
                <w:rFonts w:eastAsia="Calibri"/>
                <w:b/>
              </w:rPr>
            </w:pPr>
          </w:p>
        </w:tc>
        <w:tc>
          <w:tcPr>
            <w:tcW w:w="759" w:type="pct"/>
            <w:vAlign w:val="center"/>
          </w:tcPr>
          <w:p w14:paraId="6B0AC11D" w14:textId="77777777" w:rsidR="008259E9" w:rsidRPr="008259E9" w:rsidRDefault="008259E9" w:rsidP="006279C7">
            <w:pPr>
              <w:tabs>
                <w:tab w:val="left" w:pos="459"/>
              </w:tabs>
              <w:jc w:val="center"/>
              <w:rPr>
                <w:rFonts w:eastAsia="Calibri"/>
                <w:b/>
              </w:rPr>
            </w:pPr>
            <w:r w:rsidRPr="008259E9">
              <w:rPr>
                <w:rFonts w:eastAsia="Calibri"/>
                <w:b/>
              </w:rPr>
              <w:t>по оценке вероятности наступления риска</w:t>
            </w:r>
          </w:p>
        </w:tc>
        <w:tc>
          <w:tcPr>
            <w:tcW w:w="759" w:type="pct"/>
            <w:vAlign w:val="center"/>
          </w:tcPr>
          <w:p w14:paraId="169F6F4C" w14:textId="77777777" w:rsidR="008259E9" w:rsidRPr="008259E9" w:rsidRDefault="008259E9" w:rsidP="006279C7">
            <w:pPr>
              <w:tabs>
                <w:tab w:val="left" w:pos="459"/>
              </w:tabs>
              <w:jc w:val="center"/>
              <w:rPr>
                <w:rFonts w:eastAsia="Calibri"/>
                <w:b/>
              </w:rPr>
            </w:pPr>
            <w:r w:rsidRPr="008259E9">
              <w:rPr>
                <w:rFonts w:eastAsia="Calibri"/>
                <w:b/>
              </w:rPr>
              <w:t>по оценке силы негативного воздействия</w:t>
            </w:r>
          </w:p>
        </w:tc>
        <w:tc>
          <w:tcPr>
            <w:tcW w:w="754" w:type="pct"/>
            <w:vMerge/>
            <w:vAlign w:val="center"/>
          </w:tcPr>
          <w:p w14:paraId="7D7D7087" w14:textId="77777777" w:rsidR="008259E9" w:rsidRPr="008259E9" w:rsidRDefault="008259E9" w:rsidP="006279C7">
            <w:pPr>
              <w:tabs>
                <w:tab w:val="left" w:pos="459"/>
              </w:tabs>
              <w:jc w:val="center"/>
              <w:rPr>
                <w:rFonts w:eastAsia="Calibri"/>
                <w:b/>
              </w:rPr>
            </w:pPr>
          </w:p>
        </w:tc>
      </w:tr>
      <w:tr w:rsidR="008259E9" w:rsidRPr="008259E9" w14:paraId="51AAD1AD" w14:textId="77777777" w:rsidTr="006279C7">
        <w:trPr>
          <w:trHeight w:val="299"/>
        </w:trPr>
        <w:tc>
          <w:tcPr>
            <w:tcW w:w="2728" w:type="pct"/>
          </w:tcPr>
          <w:p w14:paraId="14B0A8BF" w14:textId="77777777" w:rsidR="008259E9" w:rsidRPr="008259E9" w:rsidRDefault="008259E9" w:rsidP="008259E9">
            <w:pPr>
              <w:numPr>
                <w:ilvl w:val="0"/>
                <w:numId w:val="9"/>
              </w:numPr>
              <w:tabs>
                <w:tab w:val="left" w:pos="318"/>
              </w:tabs>
              <w:ind w:left="0" w:firstLine="0"/>
              <w:contextualSpacing/>
              <w:jc w:val="both"/>
              <w:rPr>
                <w:rFonts w:eastAsia="Calibri"/>
              </w:rPr>
            </w:pPr>
            <w:r w:rsidRPr="008259E9">
              <w:rPr>
                <w:rFonts w:eastAsia="Calibri"/>
              </w:rPr>
              <w:t>Недостаток финансирования мероприятий программ, проектов, предусмотренных Планом реализации Стратегии</w:t>
            </w:r>
          </w:p>
        </w:tc>
        <w:tc>
          <w:tcPr>
            <w:tcW w:w="759" w:type="pct"/>
            <w:vAlign w:val="center"/>
          </w:tcPr>
          <w:p w14:paraId="58466F77" w14:textId="77777777" w:rsidR="008259E9" w:rsidRPr="008259E9" w:rsidRDefault="008259E9" w:rsidP="006279C7">
            <w:pPr>
              <w:tabs>
                <w:tab w:val="left" w:pos="459"/>
              </w:tabs>
              <w:jc w:val="center"/>
              <w:rPr>
                <w:rFonts w:eastAsia="Calibri"/>
              </w:rPr>
            </w:pPr>
            <w:r w:rsidRPr="008259E9">
              <w:rPr>
                <w:rFonts w:eastAsia="Calibri"/>
              </w:rPr>
              <w:t>3-4</w:t>
            </w:r>
          </w:p>
        </w:tc>
        <w:tc>
          <w:tcPr>
            <w:tcW w:w="759" w:type="pct"/>
            <w:vAlign w:val="center"/>
          </w:tcPr>
          <w:p w14:paraId="212F1E65" w14:textId="77777777" w:rsidR="008259E9" w:rsidRPr="008259E9" w:rsidRDefault="008259E9" w:rsidP="006279C7">
            <w:pPr>
              <w:tabs>
                <w:tab w:val="left" w:pos="459"/>
              </w:tabs>
              <w:jc w:val="center"/>
              <w:rPr>
                <w:rFonts w:eastAsia="Calibri"/>
              </w:rPr>
            </w:pPr>
            <w:r w:rsidRPr="008259E9">
              <w:rPr>
                <w:rFonts w:eastAsia="Calibri"/>
              </w:rPr>
              <w:t>4</w:t>
            </w:r>
          </w:p>
        </w:tc>
        <w:tc>
          <w:tcPr>
            <w:tcW w:w="754" w:type="pct"/>
            <w:vAlign w:val="center"/>
          </w:tcPr>
          <w:p w14:paraId="27ADCD54" w14:textId="77777777" w:rsidR="008259E9" w:rsidRPr="008259E9" w:rsidRDefault="008259E9" w:rsidP="006279C7">
            <w:pPr>
              <w:tabs>
                <w:tab w:val="left" w:pos="459"/>
              </w:tabs>
              <w:jc w:val="center"/>
              <w:rPr>
                <w:rFonts w:eastAsia="Calibri"/>
              </w:rPr>
            </w:pPr>
            <w:r w:rsidRPr="008259E9">
              <w:rPr>
                <w:rFonts w:eastAsia="Calibri"/>
              </w:rPr>
              <w:t>Малый</w:t>
            </w:r>
          </w:p>
        </w:tc>
      </w:tr>
      <w:tr w:rsidR="008259E9" w:rsidRPr="008259E9" w14:paraId="54943BE4" w14:textId="77777777" w:rsidTr="006279C7">
        <w:trPr>
          <w:trHeight w:val="299"/>
        </w:trPr>
        <w:tc>
          <w:tcPr>
            <w:tcW w:w="2728" w:type="pct"/>
          </w:tcPr>
          <w:p w14:paraId="213AC29A" w14:textId="77777777" w:rsidR="008259E9" w:rsidRPr="008259E9" w:rsidRDefault="008259E9" w:rsidP="008259E9">
            <w:pPr>
              <w:numPr>
                <w:ilvl w:val="0"/>
                <w:numId w:val="9"/>
              </w:numPr>
              <w:tabs>
                <w:tab w:val="left" w:pos="318"/>
              </w:tabs>
              <w:ind w:left="0" w:firstLine="0"/>
              <w:contextualSpacing/>
              <w:jc w:val="both"/>
              <w:rPr>
                <w:rFonts w:eastAsia="Calibri"/>
              </w:rPr>
            </w:pPr>
            <w:r w:rsidRPr="008259E9">
              <w:rPr>
                <w:rFonts w:eastAsia="Calibri"/>
              </w:rPr>
              <w:t>Дефицит кадров для реализации Стратегии и развития города</w:t>
            </w:r>
          </w:p>
        </w:tc>
        <w:tc>
          <w:tcPr>
            <w:tcW w:w="759" w:type="pct"/>
            <w:vAlign w:val="center"/>
          </w:tcPr>
          <w:p w14:paraId="66483EDF" w14:textId="77777777" w:rsidR="008259E9" w:rsidRPr="008259E9" w:rsidRDefault="008259E9" w:rsidP="006279C7">
            <w:pPr>
              <w:tabs>
                <w:tab w:val="left" w:pos="459"/>
              </w:tabs>
              <w:jc w:val="center"/>
              <w:rPr>
                <w:rFonts w:eastAsia="Calibri"/>
              </w:rPr>
            </w:pPr>
            <w:r w:rsidRPr="008259E9">
              <w:rPr>
                <w:rFonts w:eastAsia="Calibri"/>
              </w:rPr>
              <w:t>10</w:t>
            </w:r>
          </w:p>
        </w:tc>
        <w:tc>
          <w:tcPr>
            <w:tcW w:w="759" w:type="pct"/>
            <w:vAlign w:val="center"/>
          </w:tcPr>
          <w:p w14:paraId="7CA0E24D" w14:textId="77777777" w:rsidR="008259E9" w:rsidRPr="008259E9" w:rsidRDefault="008259E9" w:rsidP="006279C7">
            <w:pPr>
              <w:tabs>
                <w:tab w:val="left" w:pos="459"/>
              </w:tabs>
              <w:jc w:val="center"/>
              <w:rPr>
                <w:rFonts w:eastAsia="Calibri"/>
              </w:rPr>
            </w:pPr>
            <w:r w:rsidRPr="008259E9">
              <w:rPr>
                <w:rFonts w:eastAsia="Calibri"/>
              </w:rPr>
              <w:t>12-13</w:t>
            </w:r>
          </w:p>
        </w:tc>
        <w:tc>
          <w:tcPr>
            <w:tcW w:w="754" w:type="pct"/>
            <w:vAlign w:val="center"/>
          </w:tcPr>
          <w:p w14:paraId="43169663" w14:textId="77777777" w:rsidR="008259E9" w:rsidRPr="008259E9" w:rsidRDefault="008259E9" w:rsidP="006279C7">
            <w:pPr>
              <w:tabs>
                <w:tab w:val="left" w:pos="459"/>
              </w:tabs>
              <w:jc w:val="center"/>
              <w:rPr>
                <w:rFonts w:eastAsia="Calibri"/>
              </w:rPr>
            </w:pPr>
            <w:r w:rsidRPr="008259E9">
              <w:rPr>
                <w:rFonts w:eastAsia="Calibri"/>
              </w:rPr>
              <w:t>Средний</w:t>
            </w:r>
          </w:p>
        </w:tc>
      </w:tr>
      <w:tr w:rsidR="008259E9" w:rsidRPr="008259E9" w14:paraId="174AC721" w14:textId="77777777" w:rsidTr="006279C7">
        <w:trPr>
          <w:trHeight w:val="282"/>
        </w:trPr>
        <w:tc>
          <w:tcPr>
            <w:tcW w:w="2728" w:type="pct"/>
          </w:tcPr>
          <w:p w14:paraId="55CA7132" w14:textId="77777777" w:rsidR="008259E9" w:rsidRPr="008259E9" w:rsidRDefault="008259E9" w:rsidP="008259E9">
            <w:pPr>
              <w:numPr>
                <w:ilvl w:val="0"/>
                <w:numId w:val="9"/>
              </w:numPr>
              <w:tabs>
                <w:tab w:val="left" w:pos="318"/>
              </w:tabs>
              <w:ind w:left="0" w:firstLine="0"/>
              <w:contextualSpacing/>
              <w:jc w:val="both"/>
              <w:rPr>
                <w:rFonts w:eastAsia="Calibri"/>
              </w:rPr>
            </w:pPr>
            <w:r w:rsidRPr="008259E9">
              <w:rPr>
                <w:rFonts w:eastAsia="Calibri"/>
              </w:rPr>
              <w:t>Снижение темпов роста мировой и российской экономик, влекущее снижение бюджетных и внебюджетных поступлений</w:t>
            </w:r>
          </w:p>
        </w:tc>
        <w:tc>
          <w:tcPr>
            <w:tcW w:w="759" w:type="pct"/>
            <w:vAlign w:val="center"/>
          </w:tcPr>
          <w:p w14:paraId="52655D0F" w14:textId="77777777" w:rsidR="008259E9" w:rsidRPr="008259E9" w:rsidRDefault="008259E9" w:rsidP="006279C7">
            <w:pPr>
              <w:tabs>
                <w:tab w:val="left" w:pos="459"/>
              </w:tabs>
              <w:jc w:val="center"/>
              <w:rPr>
                <w:rFonts w:eastAsia="Calibri"/>
              </w:rPr>
            </w:pPr>
            <w:r w:rsidRPr="008259E9">
              <w:rPr>
                <w:rFonts w:eastAsia="Calibri"/>
              </w:rPr>
              <w:t>8</w:t>
            </w:r>
          </w:p>
        </w:tc>
        <w:tc>
          <w:tcPr>
            <w:tcW w:w="759" w:type="pct"/>
            <w:vAlign w:val="center"/>
          </w:tcPr>
          <w:p w14:paraId="15AFF6BF" w14:textId="77777777" w:rsidR="008259E9" w:rsidRPr="008259E9" w:rsidRDefault="008259E9" w:rsidP="006279C7">
            <w:pPr>
              <w:tabs>
                <w:tab w:val="left" w:pos="459"/>
              </w:tabs>
              <w:jc w:val="center"/>
              <w:rPr>
                <w:rFonts w:eastAsia="Calibri"/>
              </w:rPr>
            </w:pPr>
            <w:r w:rsidRPr="008259E9">
              <w:rPr>
                <w:rFonts w:eastAsia="Calibri"/>
              </w:rPr>
              <w:t>14</w:t>
            </w:r>
          </w:p>
        </w:tc>
        <w:tc>
          <w:tcPr>
            <w:tcW w:w="754" w:type="pct"/>
            <w:vAlign w:val="center"/>
          </w:tcPr>
          <w:p w14:paraId="1A99BF40" w14:textId="77777777" w:rsidR="008259E9" w:rsidRPr="008259E9" w:rsidRDefault="008259E9" w:rsidP="006279C7">
            <w:pPr>
              <w:tabs>
                <w:tab w:val="left" w:pos="459"/>
              </w:tabs>
              <w:jc w:val="center"/>
              <w:rPr>
                <w:rFonts w:eastAsia="Calibri"/>
              </w:rPr>
            </w:pPr>
            <w:r w:rsidRPr="008259E9">
              <w:rPr>
                <w:rFonts w:eastAsia="Calibri"/>
              </w:rPr>
              <w:t>Средний</w:t>
            </w:r>
          </w:p>
        </w:tc>
      </w:tr>
      <w:tr w:rsidR="008259E9" w:rsidRPr="008259E9" w14:paraId="72E9FB7B" w14:textId="77777777" w:rsidTr="006279C7">
        <w:trPr>
          <w:trHeight w:val="299"/>
        </w:trPr>
        <w:tc>
          <w:tcPr>
            <w:tcW w:w="2728" w:type="pct"/>
          </w:tcPr>
          <w:p w14:paraId="2AC5FE67" w14:textId="77777777" w:rsidR="008259E9" w:rsidRPr="008259E9" w:rsidRDefault="008259E9" w:rsidP="008259E9">
            <w:pPr>
              <w:numPr>
                <w:ilvl w:val="0"/>
                <w:numId w:val="9"/>
              </w:numPr>
              <w:tabs>
                <w:tab w:val="left" w:pos="318"/>
              </w:tabs>
              <w:ind w:left="0" w:firstLine="0"/>
              <w:contextualSpacing/>
              <w:jc w:val="both"/>
              <w:rPr>
                <w:rFonts w:eastAsia="Calibri"/>
              </w:rPr>
            </w:pPr>
            <w:r w:rsidRPr="008259E9">
              <w:rPr>
                <w:rFonts w:eastAsia="Calibri"/>
              </w:rPr>
              <w:t>Уменьшение объема инвестиций и количества инвестиционных проектов со стороны бизнеса в экономику города</w:t>
            </w:r>
          </w:p>
        </w:tc>
        <w:tc>
          <w:tcPr>
            <w:tcW w:w="759" w:type="pct"/>
            <w:vAlign w:val="center"/>
          </w:tcPr>
          <w:p w14:paraId="08BD7EDA" w14:textId="77777777" w:rsidR="008259E9" w:rsidRPr="008259E9" w:rsidRDefault="008259E9" w:rsidP="006279C7">
            <w:pPr>
              <w:tabs>
                <w:tab w:val="left" w:pos="459"/>
              </w:tabs>
              <w:jc w:val="center"/>
              <w:rPr>
                <w:rFonts w:eastAsia="Calibri"/>
              </w:rPr>
            </w:pPr>
            <w:r w:rsidRPr="008259E9">
              <w:rPr>
                <w:rFonts w:eastAsia="Calibri"/>
              </w:rPr>
              <w:t>12</w:t>
            </w:r>
          </w:p>
        </w:tc>
        <w:tc>
          <w:tcPr>
            <w:tcW w:w="759" w:type="pct"/>
            <w:vAlign w:val="center"/>
          </w:tcPr>
          <w:p w14:paraId="68B824F8" w14:textId="77777777" w:rsidR="008259E9" w:rsidRPr="008259E9" w:rsidRDefault="008259E9" w:rsidP="006279C7">
            <w:pPr>
              <w:tabs>
                <w:tab w:val="left" w:pos="459"/>
              </w:tabs>
              <w:jc w:val="center"/>
              <w:rPr>
                <w:rFonts w:eastAsia="Calibri"/>
              </w:rPr>
            </w:pPr>
            <w:r w:rsidRPr="008259E9">
              <w:rPr>
                <w:rFonts w:eastAsia="Calibri"/>
              </w:rPr>
              <w:t>15</w:t>
            </w:r>
          </w:p>
        </w:tc>
        <w:tc>
          <w:tcPr>
            <w:tcW w:w="754" w:type="pct"/>
            <w:vAlign w:val="center"/>
          </w:tcPr>
          <w:p w14:paraId="7B6F2BA3" w14:textId="77777777" w:rsidR="008259E9" w:rsidRPr="008259E9" w:rsidRDefault="008259E9" w:rsidP="006279C7">
            <w:pPr>
              <w:tabs>
                <w:tab w:val="left" w:pos="459"/>
              </w:tabs>
              <w:jc w:val="center"/>
              <w:rPr>
                <w:rFonts w:eastAsia="Calibri"/>
              </w:rPr>
            </w:pPr>
            <w:r w:rsidRPr="008259E9">
              <w:rPr>
                <w:rFonts w:eastAsia="Calibri"/>
              </w:rPr>
              <w:t>Средний</w:t>
            </w:r>
          </w:p>
        </w:tc>
      </w:tr>
      <w:tr w:rsidR="008259E9" w:rsidRPr="008259E9" w14:paraId="5C881EC7" w14:textId="77777777" w:rsidTr="006279C7">
        <w:trPr>
          <w:trHeight w:val="282"/>
        </w:trPr>
        <w:tc>
          <w:tcPr>
            <w:tcW w:w="2728" w:type="pct"/>
          </w:tcPr>
          <w:p w14:paraId="156193D9" w14:textId="77777777" w:rsidR="008259E9" w:rsidRPr="008259E9" w:rsidRDefault="008259E9" w:rsidP="008259E9">
            <w:pPr>
              <w:numPr>
                <w:ilvl w:val="0"/>
                <w:numId w:val="9"/>
              </w:numPr>
              <w:tabs>
                <w:tab w:val="left" w:pos="318"/>
              </w:tabs>
              <w:ind w:left="0" w:firstLine="0"/>
              <w:contextualSpacing/>
              <w:jc w:val="both"/>
              <w:rPr>
                <w:rFonts w:eastAsia="Calibri"/>
              </w:rPr>
            </w:pPr>
            <w:r w:rsidRPr="008259E9">
              <w:rPr>
                <w:rFonts w:eastAsia="Calibri"/>
              </w:rPr>
              <w:t>Снижение актуальности мероприятий Стратегии</w:t>
            </w:r>
          </w:p>
        </w:tc>
        <w:tc>
          <w:tcPr>
            <w:tcW w:w="759" w:type="pct"/>
            <w:vAlign w:val="center"/>
          </w:tcPr>
          <w:p w14:paraId="5B71B08A" w14:textId="77777777" w:rsidR="008259E9" w:rsidRPr="008259E9" w:rsidRDefault="008259E9" w:rsidP="006279C7">
            <w:pPr>
              <w:tabs>
                <w:tab w:val="left" w:pos="459"/>
              </w:tabs>
              <w:jc w:val="center"/>
              <w:rPr>
                <w:rFonts w:eastAsia="Calibri"/>
              </w:rPr>
            </w:pPr>
            <w:r w:rsidRPr="008259E9">
              <w:rPr>
                <w:rFonts w:eastAsia="Calibri"/>
              </w:rPr>
              <w:t>3-4</w:t>
            </w:r>
          </w:p>
        </w:tc>
        <w:tc>
          <w:tcPr>
            <w:tcW w:w="759" w:type="pct"/>
            <w:vAlign w:val="center"/>
          </w:tcPr>
          <w:p w14:paraId="338E8DA1" w14:textId="77777777" w:rsidR="008259E9" w:rsidRPr="008259E9" w:rsidRDefault="008259E9" w:rsidP="006279C7">
            <w:pPr>
              <w:tabs>
                <w:tab w:val="left" w:pos="459"/>
              </w:tabs>
              <w:jc w:val="center"/>
              <w:rPr>
                <w:rFonts w:eastAsia="Calibri"/>
              </w:rPr>
            </w:pPr>
            <w:r w:rsidRPr="008259E9">
              <w:rPr>
                <w:rFonts w:eastAsia="Calibri"/>
              </w:rPr>
              <w:t>6</w:t>
            </w:r>
          </w:p>
        </w:tc>
        <w:tc>
          <w:tcPr>
            <w:tcW w:w="754" w:type="pct"/>
            <w:vAlign w:val="center"/>
          </w:tcPr>
          <w:p w14:paraId="7EDC17C0" w14:textId="77777777" w:rsidR="008259E9" w:rsidRPr="008259E9" w:rsidRDefault="008259E9" w:rsidP="006279C7">
            <w:pPr>
              <w:tabs>
                <w:tab w:val="left" w:pos="459"/>
              </w:tabs>
              <w:jc w:val="center"/>
              <w:rPr>
                <w:rFonts w:eastAsia="Calibri"/>
              </w:rPr>
            </w:pPr>
            <w:r w:rsidRPr="008259E9">
              <w:rPr>
                <w:rFonts w:eastAsia="Calibri"/>
              </w:rPr>
              <w:t>Малый</w:t>
            </w:r>
          </w:p>
        </w:tc>
      </w:tr>
      <w:tr w:rsidR="008259E9" w:rsidRPr="008259E9" w14:paraId="0FA69522" w14:textId="77777777" w:rsidTr="006279C7">
        <w:trPr>
          <w:trHeight w:val="299"/>
        </w:trPr>
        <w:tc>
          <w:tcPr>
            <w:tcW w:w="2728" w:type="pct"/>
          </w:tcPr>
          <w:p w14:paraId="6D11A636" w14:textId="77777777" w:rsidR="008259E9" w:rsidRPr="008259E9" w:rsidRDefault="008259E9" w:rsidP="008259E9">
            <w:pPr>
              <w:numPr>
                <w:ilvl w:val="0"/>
                <w:numId w:val="9"/>
              </w:numPr>
              <w:tabs>
                <w:tab w:val="left" w:pos="318"/>
              </w:tabs>
              <w:ind w:left="0" w:firstLine="0"/>
              <w:contextualSpacing/>
              <w:jc w:val="both"/>
              <w:rPr>
                <w:rFonts w:eastAsia="Calibri"/>
              </w:rPr>
            </w:pPr>
            <w:r w:rsidRPr="008259E9">
              <w:rPr>
                <w:rFonts w:eastAsia="Calibri"/>
              </w:rPr>
              <w:t>Низкая вовлеченность жителей в реализацию Стратегии</w:t>
            </w:r>
          </w:p>
        </w:tc>
        <w:tc>
          <w:tcPr>
            <w:tcW w:w="759" w:type="pct"/>
            <w:vAlign w:val="center"/>
          </w:tcPr>
          <w:p w14:paraId="5922515D" w14:textId="77777777" w:rsidR="008259E9" w:rsidRPr="008259E9" w:rsidRDefault="008259E9" w:rsidP="006279C7">
            <w:pPr>
              <w:tabs>
                <w:tab w:val="left" w:pos="459"/>
              </w:tabs>
              <w:jc w:val="center"/>
              <w:rPr>
                <w:rFonts w:eastAsia="Calibri"/>
              </w:rPr>
            </w:pPr>
            <w:r w:rsidRPr="008259E9">
              <w:rPr>
                <w:rFonts w:eastAsia="Calibri"/>
              </w:rPr>
              <w:t>13</w:t>
            </w:r>
          </w:p>
        </w:tc>
        <w:tc>
          <w:tcPr>
            <w:tcW w:w="759" w:type="pct"/>
            <w:vAlign w:val="center"/>
          </w:tcPr>
          <w:p w14:paraId="14983E6B" w14:textId="77777777" w:rsidR="008259E9" w:rsidRPr="008259E9" w:rsidRDefault="008259E9" w:rsidP="006279C7">
            <w:pPr>
              <w:tabs>
                <w:tab w:val="left" w:pos="459"/>
              </w:tabs>
              <w:jc w:val="center"/>
              <w:rPr>
                <w:rFonts w:eastAsia="Calibri"/>
              </w:rPr>
            </w:pPr>
            <w:r w:rsidRPr="008259E9">
              <w:rPr>
                <w:rFonts w:eastAsia="Calibri"/>
              </w:rPr>
              <w:t>2-3</w:t>
            </w:r>
          </w:p>
        </w:tc>
        <w:tc>
          <w:tcPr>
            <w:tcW w:w="754" w:type="pct"/>
            <w:vAlign w:val="center"/>
          </w:tcPr>
          <w:p w14:paraId="2F9F5C59" w14:textId="77777777" w:rsidR="008259E9" w:rsidRPr="008259E9" w:rsidRDefault="008259E9" w:rsidP="006279C7">
            <w:pPr>
              <w:tabs>
                <w:tab w:val="left" w:pos="459"/>
              </w:tabs>
              <w:jc w:val="center"/>
              <w:rPr>
                <w:rFonts w:eastAsia="Calibri"/>
              </w:rPr>
            </w:pPr>
            <w:r w:rsidRPr="008259E9">
              <w:rPr>
                <w:rFonts w:eastAsia="Calibri"/>
              </w:rPr>
              <w:t>Средний</w:t>
            </w:r>
          </w:p>
        </w:tc>
      </w:tr>
      <w:tr w:rsidR="008259E9" w:rsidRPr="008259E9" w14:paraId="71A64888" w14:textId="77777777" w:rsidTr="006279C7">
        <w:trPr>
          <w:trHeight w:val="282"/>
        </w:trPr>
        <w:tc>
          <w:tcPr>
            <w:tcW w:w="2728" w:type="pct"/>
          </w:tcPr>
          <w:p w14:paraId="04B3E1D1" w14:textId="77777777" w:rsidR="008259E9" w:rsidRPr="008259E9" w:rsidRDefault="008259E9" w:rsidP="008259E9">
            <w:pPr>
              <w:numPr>
                <w:ilvl w:val="0"/>
                <w:numId w:val="9"/>
              </w:numPr>
              <w:tabs>
                <w:tab w:val="left" w:pos="318"/>
              </w:tabs>
              <w:ind w:left="0" w:firstLine="0"/>
              <w:contextualSpacing/>
              <w:jc w:val="both"/>
              <w:rPr>
                <w:rFonts w:eastAsia="Calibri"/>
              </w:rPr>
            </w:pPr>
            <w:r w:rsidRPr="008259E9">
              <w:rPr>
                <w:rFonts w:eastAsia="Calibri"/>
              </w:rPr>
              <w:t>Изменения в федеральном и региональном законодательстве, снижающие актуальность реализации Стратегии</w:t>
            </w:r>
          </w:p>
        </w:tc>
        <w:tc>
          <w:tcPr>
            <w:tcW w:w="759" w:type="pct"/>
            <w:vAlign w:val="center"/>
          </w:tcPr>
          <w:p w14:paraId="03EAC5B4" w14:textId="77777777" w:rsidR="008259E9" w:rsidRPr="008259E9" w:rsidRDefault="008259E9" w:rsidP="006279C7">
            <w:pPr>
              <w:tabs>
                <w:tab w:val="left" w:pos="459"/>
              </w:tabs>
              <w:jc w:val="center"/>
              <w:rPr>
                <w:rFonts w:eastAsia="Calibri"/>
              </w:rPr>
            </w:pPr>
            <w:r w:rsidRPr="008259E9">
              <w:rPr>
                <w:rFonts w:eastAsia="Calibri"/>
              </w:rPr>
              <w:t>5-6</w:t>
            </w:r>
          </w:p>
        </w:tc>
        <w:tc>
          <w:tcPr>
            <w:tcW w:w="759" w:type="pct"/>
            <w:vAlign w:val="center"/>
          </w:tcPr>
          <w:p w14:paraId="60AF3566" w14:textId="77777777" w:rsidR="008259E9" w:rsidRPr="008259E9" w:rsidRDefault="008259E9" w:rsidP="006279C7">
            <w:pPr>
              <w:tabs>
                <w:tab w:val="left" w:pos="459"/>
              </w:tabs>
              <w:jc w:val="center"/>
              <w:rPr>
                <w:rFonts w:eastAsia="Calibri"/>
              </w:rPr>
            </w:pPr>
            <w:r w:rsidRPr="008259E9">
              <w:rPr>
                <w:rFonts w:eastAsia="Calibri"/>
              </w:rPr>
              <w:t>2-3</w:t>
            </w:r>
          </w:p>
        </w:tc>
        <w:tc>
          <w:tcPr>
            <w:tcW w:w="754" w:type="pct"/>
            <w:vAlign w:val="center"/>
          </w:tcPr>
          <w:p w14:paraId="3CA06DEF" w14:textId="77777777" w:rsidR="008259E9" w:rsidRPr="008259E9" w:rsidRDefault="008259E9" w:rsidP="006279C7">
            <w:pPr>
              <w:tabs>
                <w:tab w:val="left" w:pos="459"/>
              </w:tabs>
              <w:jc w:val="center"/>
              <w:rPr>
                <w:rFonts w:eastAsia="Calibri"/>
              </w:rPr>
            </w:pPr>
            <w:r w:rsidRPr="008259E9">
              <w:rPr>
                <w:rFonts w:eastAsia="Calibri"/>
              </w:rPr>
              <w:t>Малый</w:t>
            </w:r>
          </w:p>
        </w:tc>
      </w:tr>
      <w:tr w:rsidR="008259E9" w:rsidRPr="008259E9" w14:paraId="3AC8BE82" w14:textId="77777777" w:rsidTr="006279C7">
        <w:trPr>
          <w:trHeight w:val="282"/>
        </w:trPr>
        <w:tc>
          <w:tcPr>
            <w:tcW w:w="2728" w:type="pct"/>
          </w:tcPr>
          <w:p w14:paraId="13397A07" w14:textId="77777777" w:rsidR="008259E9" w:rsidRPr="008259E9" w:rsidRDefault="008259E9" w:rsidP="008259E9">
            <w:pPr>
              <w:numPr>
                <w:ilvl w:val="0"/>
                <w:numId w:val="9"/>
              </w:numPr>
              <w:tabs>
                <w:tab w:val="left" w:pos="318"/>
              </w:tabs>
              <w:ind w:left="0" w:firstLine="0"/>
              <w:contextualSpacing/>
              <w:jc w:val="both"/>
              <w:rPr>
                <w:rFonts w:eastAsia="Calibri"/>
              </w:rPr>
            </w:pPr>
            <w:r w:rsidRPr="008259E9">
              <w:rPr>
                <w:rFonts w:eastAsia="Calibri"/>
              </w:rPr>
              <w:t>Смена «команды» реализации Стратегии, нарушение преемственности выполнения документа</w:t>
            </w:r>
          </w:p>
        </w:tc>
        <w:tc>
          <w:tcPr>
            <w:tcW w:w="759" w:type="pct"/>
            <w:vAlign w:val="center"/>
          </w:tcPr>
          <w:p w14:paraId="1F0B1252" w14:textId="77777777" w:rsidR="008259E9" w:rsidRPr="008259E9" w:rsidRDefault="008259E9" w:rsidP="006279C7">
            <w:pPr>
              <w:tabs>
                <w:tab w:val="left" w:pos="459"/>
              </w:tabs>
              <w:jc w:val="center"/>
              <w:rPr>
                <w:rFonts w:eastAsia="Calibri"/>
              </w:rPr>
            </w:pPr>
            <w:r w:rsidRPr="008259E9">
              <w:rPr>
                <w:rFonts w:eastAsia="Calibri"/>
              </w:rPr>
              <w:t>5-6</w:t>
            </w:r>
          </w:p>
        </w:tc>
        <w:tc>
          <w:tcPr>
            <w:tcW w:w="759" w:type="pct"/>
            <w:vAlign w:val="center"/>
          </w:tcPr>
          <w:p w14:paraId="06CA9AFA" w14:textId="77777777" w:rsidR="008259E9" w:rsidRPr="008259E9" w:rsidRDefault="008259E9" w:rsidP="006279C7">
            <w:pPr>
              <w:tabs>
                <w:tab w:val="left" w:pos="459"/>
              </w:tabs>
              <w:jc w:val="center"/>
              <w:rPr>
                <w:rFonts w:eastAsia="Calibri"/>
              </w:rPr>
            </w:pPr>
            <w:r w:rsidRPr="008259E9">
              <w:rPr>
                <w:rFonts w:eastAsia="Calibri"/>
              </w:rPr>
              <w:t>5</w:t>
            </w:r>
          </w:p>
        </w:tc>
        <w:tc>
          <w:tcPr>
            <w:tcW w:w="754" w:type="pct"/>
            <w:vAlign w:val="center"/>
          </w:tcPr>
          <w:p w14:paraId="25A80B5D" w14:textId="77777777" w:rsidR="008259E9" w:rsidRPr="008259E9" w:rsidRDefault="008259E9" w:rsidP="006279C7">
            <w:pPr>
              <w:tabs>
                <w:tab w:val="left" w:pos="459"/>
              </w:tabs>
              <w:jc w:val="center"/>
              <w:rPr>
                <w:rFonts w:eastAsia="Calibri"/>
              </w:rPr>
            </w:pPr>
            <w:r w:rsidRPr="008259E9">
              <w:rPr>
                <w:rFonts w:eastAsia="Calibri"/>
              </w:rPr>
              <w:t>Малый</w:t>
            </w:r>
          </w:p>
        </w:tc>
      </w:tr>
      <w:tr w:rsidR="008259E9" w:rsidRPr="008259E9" w14:paraId="0B65E8C3" w14:textId="77777777" w:rsidTr="006279C7">
        <w:trPr>
          <w:trHeight w:val="282"/>
        </w:trPr>
        <w:tc>
          <w:tcPr>
            <w:tcW w:w="2728" w:type="pct"/>
          </w:tcPr>
          <w:p w14:paraId="42416542" w14:textId="77777777" w:rsidR="008259E9" w:rsidRPr="008259E9" w:rsidRDefault="008259E9" w:rsidP="008259E9">
            <w:pPr>
              <w:numPr>
                <w:ilvl w:val="0"/>
                <w:numId w:val="9"/>
              </w:numPr>
              <w:tabs>
                <w:tab w:val="left" w:pos="318"/>
              </w:tabs>
              <w:ind w:left="0" w:firstLine="0"/>
              <w:contextualSpacing/>
              <w:jc w:val="both"/>
              <w:rPr>
                <w:rFonts w:eastAsia="Calibri"/>
              </w:rPr>
            </w:pPr>
            <w:r w:rsidRPr="008259E9">
              <w:rPr>
                <w:rFonts w:eastAsia="Calibri"/>
              </w:rPr>
              <w:t>Изменение федерального законодательства в области межбюджетных отношений и налоговой системы</w:t>
            </w:r>
          </w:p>
        </w:tc>
        <w:tc>
          <w:tcPr>
            <w:tcW w:w="759" w:type="pct"/>
            <w:vAlign w:val="center"/>
          </w:tcPr>
          <w:p w14:paraId="61D65B42" w14:textId="77777777" w:rsidR="008259E9" w:rsidRPr="008259E9" w:rsidRDefault="008259E9" w:rsidP="006279C7">
            <w:pPr>
              <w:tabs>
                <w:tab w:val="left" w:pos="459"/>
              </w:tabs>
              <w:jc w:val="center"/>
              <w:rPr>
                <w:rFonts w:eastAsia="Calibri"/>
              </w:rPr>
            </w:pPr>
            <w:r w:rsidRPr="008259E9">
              <w:rPr>
                <w:rFonts w:eastAsia="Calibri"/>
              </w:rPr>
              <w:t>2</w:t>
            </w:r>
          </w:p>
        </w:tc>
        <w:tc>
          <w:tcPr>
            <w:tcW w:w="759" w:type="pct"/>
            <w:vAlign w:val="center"/>
          </w:tcPr>
          <w:p w14:paraId="7777DB59" w14:textId="77777777" w:rsidR="008259E9" w:rsidRPr="008259E9" w:rsidRDefault="008259E9" w:rsidP="006279C7">
            <w:pPr>
              <w:tabs>
                <w:tab w:val="left" w:pos="459"/>
              </w:tabs>
              <w:jc w:val="center"/>
              <w:rPr>
                <w:rFonts w:eastAsia="Calibri"/>
              </w:rPr>
            </w:pPr>
            <w:r w:rsidRPr="008259E9">
              <w:rPr>
                <w:rFonts w:eastAsia="Calibri"/>
              </w:rPr>
              <w:t>9</w:t>
            </w:r>
          </w:p>
        </w:tc>
        <w:tc>
          <w:tcPr>
            <w:tcW w:w="754" w:type="pct"/>
            <w:vAlign w:val="center"/>
          </w:tcPr>
          <w:p w14:paraId="4C26E682" w14:textId="77777777" w:rsidR="008259E9" w:rsidRPr="008259E9" w:rsidRDefault="008259E9" w:rsidP="006279C7">
            <w:pPr>
              <w:tabs>
                <w:tab w:val="left" w:pos="459"/>
              </w:tabs>
              <w:jc w:val="center"/>
              <w:rPr>
                <w:rFonts w:eastAsia="Calibri"/>
              </w:rPr>
            </w:pPr>
            <w:r w:rsidRPr="008259E9">
              <w:rPr>
                <w:rFonts w:eastAsia="Calibri"/>
              </w:rPr>
              <w:t>Малый</w:t>
            </w:r>
          </w:p>
        </w:tc>
      </w:tr>
      <w:tr w:rsidR="008259E9" w:rsidRPr="008259E9" w14:paraId="625984A1" w14:textId="77777777" w:rsidTr="006279C7">
        <w:trPr>
          <w:trHeight w:val="282"/>
        </w:trPr>
        <w:tc>
          <w:tcPr>
            <w:tcW w:w="2728" w:type="pct"/>
          </w:tcPr>
          <w:p w14:paraId="5F9F4B04" w14:textId="77777777" w:rsidR="008259E9" w:rsidRPr="008259E9" w:rsidRDefault="008259E9" w:rsidP="008259E9">
            <w:pPr>
              <w:numPr>
                <w:ilvl w:val="0"/>
                <w:numId w:val="9"/>
              </w:numPr>
              <w:tabs>
                <w:tab w:val="left" w:pos="318"/>
              </w:tabs>
              <w:ind w:left="0" w:firstLine="0"/>
              <w:contextualSpacing/>
              <w:jc w:val="both"/>
              <w:rPr>
                <w:rFonts w:eastAsia="Calibri"/>
              </w:rPr>
            </w:pPr>
            <w:r w:rsidRPr="008259E9">
              <w:rPr>
                <w:rFonts w:eastAsia="Calibri"/>
              </w:rPr>
              <w:t>Сокращение доходов регионального бюджета и уменьшение его возможностей предоставлять межбюджетные трансферты городу Когалыму</w:t>
            </w:r>
          </w:p>
        </w:tc>
        <w:tc>
          <w:tcPr>
            <w:tcW w:w="759" w:type="pct"/>
            <w:vAlign w:val="center"/>
          </w:tcPr>
          <w:p w14:paraId="7D0DD1E9" w14:textId="77777777" w:rsidR="008259E9" w:rsidRPr="008259E9" w:rsidRDefault="008259E9" w:rsidP="006279C7">
            <w:pPr>
              <w:tabs>
                <w:tab w:val="left" w:pos="459"/>
              </w:tabs>
              <w:jc w:val="center"/>
              <w:rPr>
                <w:rFonts w:eastAsia="Calibri"/>
              </w:rPr>
            </w:pPr>
            <w:r w:rsidRPr="008259E9">
              <w:rPr>
                <w:rFonts w:eastAsia="Calibri"/>
              </w:rPr>
              <w:t>7</w:t>
            </w:r>
          </w:p>
        </w:tc>
        <w:tc>
          <w:tcPr>
            <w:tcW w:w="759" w:type="pct"/>
            <w:vAlign w:val="center"/>
          </w:tcPr>
          <w:p w14:paraId="163AC258" w14:textId="77777777" w:rsidR="008259E9" w:rsidRPr="008259E9" w:rsidRDefault="008259E9" w:rsidP="006279C7">
            <w:pPr>
              <w:tabs>
                <w:tab w:val="left" w:pos="459"/>
              </w:tabs>
              <w:jc w:val="center"/>
              <w:rPr>
                <w:rFonts w:eastAsia="Calibri"/>
              </w:rPr>
            </w:pPr>
            <w:r w:rsidRPr="008259E9">
              <w:rPr>
                <w:rFonts w:eastAsia="Calibri"/>
              </w:rPr>
              <w:t>11</w:t>
            </w:r>
          </w:p>
        </w:tc>
        <w:tc>
          <w:tcPr>
            <w:tcW w:w="754" w:type="pct"/>
            <w:vAlign w:val="center"/>
          </w:tcPr>
          <w:p w14:paraId="673E769E" w14:textId="77777777" w:rsidR="008259E9" w:rsidRPr="008259E9" w:rsidRDefault="008259E9" w:rsidP="006279C7">
            <w:pPr>
              <w:tabs>
                <w:tab w:val="left" w:pos="459"/>
              </w:tabs>
              <w:jc w:val="center"/>
              <w:rPr>
                <w:rFonts w:eastAsia="Calibri"/>
              </w:rPr>
            </w:pPr>
            <w:r w:rsidRPr="008259E9">
              <w:rPr>
                <w:rFonts w:eastAsia="Calibri"/>
              </w:rPr>
              <w:t>Малый</w:t>
            </w:r>
          </w:p>
        </w:tc>
      </w:tr>
      <w:tr w:rsidR="008259E9" w:rsidRPr="008259E9" w14:paraId="5C4CFC46" w14:textId="77777777" w:rsidTr="006279C7">
        <w:trPr>
          <w:trHeight w:val="282"/>
        </w:trPr>
        <w:tc>
          <w:tcPr>
            <w:tcW w:w="2728" w:type="pct"/>
          </w:tcPr>
          <w:p w14:paraId="1F4210A6" w14:textId="77777777" w:rsidR="008259E9" w:rsidRPr="008259E9" w:rsidRDefault="008259E9" w:rsidP="008259E9">
            <w:pPr>
              <w:numPr>
                <w:ilvl w:val="0"/>
                <w:numId w:val="9"/>
              </w:numPr>
              <w:tabs>
                <w:tab w:val="left" w:pos="318"/>
              </w:tabs>
              <w:ind w:left="0" w:firstLine="0"/>
              <w:contextualSpacing/>
              <w:jc w:val="both"/>
              <w:rPr>
                <w:rFonts w:eastAsia="Calibri"/>
              </w:rPr>
            </w:pPr>
            <w:r w:rsidRPr="008259E9">
              <w:rPr>
                <w:rFonts w:eastAsia="Calibri"/>
              </w:rPr>
              <w:t>Проигрыш в конкуренции с Сургутом и Нижневартовском за инвестиционные ресурсы, талантливых мигрантов и торговые сети</w:t>
            </w:r>
          </w:p>
        </w:tc>
        <w:tc>
          <w:tcPr>
            <w:tcW w:w="759" w:type="pct"/>
            <w:vAlign w:val="center"/>
          </w:tcPr>
          <w:p w14:paraId="448562F5" w14:textId="77777777" w:rsidR="008259E9" w:rsidRPr="008259E9" w:rsidRDefault="008259E9" w:rsidP="006279C7">
            <w:pPr>
              <w:tabs>
                <w:tab w:val="left" w:pos="459"/>
              </w:tabs>
              <w:jc w:val="center"/>
              <w:rPr>
                <w:rFonts w:eastAsia="Calibri"/>
              </w:rPr>
            </w:pPr>
            <w:r w:rsidRPr="008259E9">
              <w:rPr>
                <w:rFonts w:eastAsia="Calibri"/>
              </w:rPr>
              <w:t>14-15</w:t>
            </w:r>
          </w:p>
        </w:tc>
        <w:tc>
          <w:tcPr>
            <w:tcW w:w="759" w:type="pct"/>
            <w:vAlign w:val="center"/>
          </w:tcPr>
          <w:p w14:paraId="4C3222C0" w14:textId="77777777" w:rsidR="008259E9" w:rsidRPr="008259E9" w:rsidRDefault="008259E9" w:rsidP="006279C7">
            <w:pPr>
              <w:tabs>
                <w:tab w:val="left" w:pos="459"/>
              </w:tabs>
              <w:jc w:val="center"/>
              <w:rPr>
                <w:rFonts w:eastAsia="Calibri"/>
              </w:rPr>
            </w:pPr>
            <w:r w:rsidRPr="008259E9">
              <w:rPr>
                <w:rFonts w:eastAsia="Calibri"/>
              </w:rPr>
              <w:t>7-8</w:t>
            </w:r>
          </w:p>
        </w:tc>
        <w:tc>
          <w:tcPr>
            <w:tcW w:w="754" w:type="pct"/>
            <w:vAlign w:val="center"/>
          </w:tcPr>
          <w:p w14:paraId="3A6C001C" w14:textId="77777777" w:rsidR="008259E9" w:rsidRPr="008259E9" w:rsidRDefault="008259E9" w:rsidP="006279C7">
            <w:pPr>
              <w:tabs>
                <w:tab w:val="left" w:pos="459"/>
              </w:tabs>
              <w:jc w:val="center"/>
              <w:rPr>
                <w:rFonts w:eastAsia="Calibri"/>
              </w:rPr>
            </w:pPr>
            <w:r w:rsidRPr="008259E9">
              <w:rPr>
                <w:rFonts w:eastAsia="Calibri"/>
              </w:rPr>
              <w:t>Средний</w:t>
            </w:r>
          </w:p>
        </w:tc>
      </w:tr>
      <w:tr w:rsidR="008259E9" w:rsidRPr="008259E9" w14:paraId="6EA9656D" w14:textId="77777777" w:rsidTr="006279C7">
        <w:trPr>
          <w:trHeight w:val="282"/>
        </w:trPr>
        <w:tc>
          <w:tcPr>
            <w:tcW w:w="2728" w:type="pct"/>
          </w:tcPr>
          <w:p w14:paraId="1076FBEC" w14:textId="77777777" w:rsidR="008259E9" w:rsidRPr="008259E9" w:rsidRDefault="008259E9" w:rsidP="008259E9">
            <w:pPr>
              <w:numPr>
                <w:ilvl w:val="0"/>
                <w:numId w:val="9"/>
              </w:numPr>
              <w:tabs>
                <w:tab w:val="left" w:pos="318"/>
              </w:tabs>
              <w:ind w:left="0" w:firstLine="0"/>
              <w:contextualSpacing/>
              <w:jc w:val="both"/>
              <w:rPr>
                <w:rFonts w:eastAsia="Calibri"/>
              </w:rPr>
            </w:pPr>
            <w:r w:rsidRPr="008259E9">
              <w:rPr>
                <w:rFonts w:eastAsia="Calibri"/>
              </w:rPr>
              <w:t>Ценовая недоступность городского жилья, провал программы жилищного строительства в городе Когалыме</w:t>
            </w:r>
          </w:p>
        </w:tc>
        <w:tc>
          <w:tcPr>
            <w:tcW w:w="759" w:type="pct"/>
            <w:vAlign w:val="center"/>
          </w:tcPr>
          <w:p w14:paraId="3FAB5531" w14:textId="77777777" w:rsidR="008259E9" w:rsidRPr="008259E9" w:rsidRDefault="008259E9" w:rsidP="006279C7">
            <w:pPr>
              <w:tabs>
                <w:tab w:val="left" w:pos="459"/>
              </w:tabs>
              <w:jc w:val="center"/>
              <w:rPr>
                <w:rFonts w:eastAsia="Calibri"/>
              </w:rPr>
            </w:pPr>
            <w:r w:rsidRPr="008259E9">
              <w:rPr>
                <w:rFonts w:eastAsia="Calibri"/>
              </w:rPr>
              <w:t>9</w:t>
            </w:r>
          </w:p>
        </w:tc>
        <w:tc>
          <w:tcPr>
            <w:tcW w:w="759" w:type="pct"/>
            <w:vAlign w:val="center"/>
          </w:tcPr>
          <w:p w14:paraId="2AF00514" w14:textId="77777777" w:rsidR="008259E9" w:rsidRPr="008259E9" w:rsidRDefault="008259E9" w:rsidP="006279C7">
            <w:pPr>
              <w:tabs>
                <w:tab w:val="left" w:pos="459"/>
              </w:tabs>
              <w:jc w:val="center"/>
              <w:rPr>
                <w:rFonts w:eastAsia="Calibri"/>
              </w:rPr>
            </w:pPr>
            <w:r w:rsidRPr="008259E9">
              <w:rPr>
                <w:rFonts w:eastAsia="Calibri"/>
              </w:rPr>
              <w:t>12-13</w:t>
            </w:r>
          </w:p>
        </w:tc>
        <w:tc>
          <w:tcPr>
            <w:tcW w:w="754" w:type="pct"/>
            <w:vAlign w:val="center"/>
          </w:tcPr>
          <w:p w14:paraId="54FFA6A8" w14:textId="77777777" w:rsidR="008259E9" w:rsidRPr="008259E9" w:rsidRDefault="008259E9" w:rsidP="006279C7">
            <w:pPr>
              <w:tabs>
                <w:tab w:val="left" w:pos="459"/>
              </w:tabs>
              <w:jc w:val="center"/>
              <w:rPr>
                <w:rFonts w:eastAsia="Calibri"/>
              </w:rPr>
            </w:pPr>
            <w:r w:rsidRPr="008259E9">
              <w:rPr>
                <w:rFonts w:eastAsia="Calibri"/>
              </w:rPr>
              <w:t>Средний</w:t>
            </w:r>
          </w:p>
        </w:tc>
      </w:tr>
      <w:tr w:rsidR="008259E9" w:rsidRPr="008259E9" w14:paraId="6ADFC7DE" w14:textId="77777777" w:rsidTr="006279C7">
        <w:trPr>
          <w:trHeight w:val="282"/>
        </w:trPr>
        <w:tc>
          <w:tcPr>
            <w:tcW w:w="2728" w:type="pct"/>
          </w:tcPr>
          <w:p w14:paraId="73A5041A" w14:textId="77777777" w:rsidR="008259E9" w:rsidRPr="008259E9" w:rsidRDefault="008259E9" w:rsidP="008259E9">
            <w:pPr>
              <w:numPr>
                <w:ilvl w:val="0"/>
                <w:numId w:val="9"/>
              </w:numPr>
              <w:tabs>
                <w:tab w:val="left" w:pos="318"/>
              </w:tabs>
              <w:ind w:left="0" w:firstLine="0"/>
              <w:contextualSpacing/>
              <w:jc w:val="both"/>
              <w:rPr>
                <w:rFonts w:eastAsia="Calibri"/>
              </w:rPr>
            </w:pPr>
            <w:r w:rsidRPr="008259E9">
              <w:rPr>
                <w:rFonts w:eastAsia="Calibri"/>
              </w:rPr>
              <w:t>Медленный разворот местного сообщества к внедрению требований «умного города»</w:t>
            </w:r>
          </w:p>
        </w:tc>
        <w:tc>
          <w:tcPr>
            <w:tcW w:w="759" w:type="pct"/>
            <w:vAlign w:val="center"/>
          </w:tcPr>
          <w:p w14:paraId="1C9B3CE1" w14:textId="77777777" w:rsidR="008259E9" w:rsidRPr="008259E9" w:rsidRDefault="008259E9" w:rsidP="006279C7">
            <w:pPr>
              <w:tabs>
                <w:tab w:val="left" w:pos="459"/>
              </w:tabs>
              <w:jc w:val="center"/>
              <w:rPr>
                <w:rFonts w:eastAsia="Calibri"/>
              </w:rPr>
            </w:pPr>
            <w:r w:rsidRPr="008259E9">
              <w:rPr>
                <w:rFonts w:eastAsia="Calibri"/>
              </w:rPr>
              <w:t>11</w:t>
            </w:r>
          </w:p>
        </w:tc>
        <w:tc>
          <w:tcPr>
            <w:tcW w:w="759" w:type="pct"/>
            <w:vAlign w:val="center"/>
          </w:tcPr>
          <w:p w14:paraId="0A7B38B7" w14:textId="77777777" w:rsidR="008259E9" w:rsidRPr="008259E9" w:rsidRDefault="008259E9" w:rsidP="006279C7">
            <w:pPr>
              <w:tabs>
                <w:tab w:val="left" w:pos="459"/>
              </w:tabs>
              <w:jc w:val="center"/>
              <w:rPr>
                <w:rFonts w:eastAsia="Calibri"/>
              </w:rPr>
            </w:pPr>
            <w:r w:rsidRPr="008259E9">
              <w:rPr>
                <w:rFonts w:eastAsia="Calibri"/>
              </w:rPr>
              <w:t>7-8</w:t>
            </w:r>
          </w:p>
        </w:tc>
        <w:tc>
          <w:tcPr>
            <w:tcW w:w="754" w:type="pct"/>
            <w:vAlign w:val="center"/>
          </w:tcPr>
          <w:p w14:paraId="343B8811" w14:textId="77777777" w:rsidR="008259E9" w:rsidRPr="008259E9" w:rsidRDefault="008259E9" w:rsidP="006279C7">
            <w:pPr>
              <w:tabs>
                <w:tab w:val="left" w:pos="459"/>
              </w:tabs>
              <w:jc w:val="center"/>
              <w:rPr>
                <w:rFonts w:eastAsia="Calibri"/>
              </w:rPr>
            </w:pPr>
            <w:r w:rsidRPr="008259E9">
              <w:rPr>
                <w:rFonts w:eastAsia="Calibri"/>
              </w:rPr>
              <w:t>Средний</w:t>
            </w:r>
          </w:p>
        </w:tc>
      </w:tr>
      <w:tr w:rsidR="008259E9" w:rsidRPr="008259E9" w14:paraId="03D4F020" w14:textId="77777777" w:rsidTr="006279C7">
        <w:trPr>
          <w:trHeight w:val="282"/>
        </w:trPr>
        <w:tc>
          <w:tcPr>
            <w:tcW w:w="2728" w:type="pct"/>
          </w:tcPr>
          <w:p w14:paraId="26038BBB" w14:textId="77777777" w:rsidR="008259E9" w:rsidRPr="008259E9" w:rsidRDefault="008259E9" w:rsidP="008259E9">
            <w:pPr>
              <w:numPr>
                <w:ilvl w:val="0"/>
                <w:numId w:val="9"/>
              </w:numPr>
              <w:tabs>
                <w:tab w:val="left" w:pos="318"/>
              </w:tabs>
              <w:ind w:left="0" w:firstLine="0"/>
              <w:contextualSpacing/>
              <w:jc w:val="both"/>
              <w:rPr>
                <w:rFonts w:eastAsia="Calibri"/>
              </w:rPr>
            </w:pPr>
            <w:r w:rsidRPr="008259E9">
              <w:rPr>
                <w:rFonts w:eastAsia="Calibri"/>
              </w:rPr>
              <w:t>Сопротивление местного сообщества и власти требованиями внешней открытости, предпочтение оставаться закрытым корпоративным городом</w:t>
            </w:r>
          </w:p>
        </w:tc>
        <w:tc>
          <w:tcPr>
            <w:tcW w:w="759" w:type="pct"/>
            <w:vAlign w:val="center"/>
          </w:tcPr>
          <w:p w14:paraId="711456FA" w14:textId="77777777" w:rsidR="008259E9" w:rsidRPr="008259E9" w:rsidRDefault="008259E9" w:rsidP="006279C7">
            <w:pPr>
              <w:tabs>
                <w:tab w:val="left" w:pos="459"/>
              </w:tabs>
              <w:jc w:val="center"/>
              <w:rPr>
                <w:rFonts w:eastAsia="Calibri"/>
              </w:rPr>
            </w:pPr>
            <w:r w:rsidRPr="008259E9">
              <w:rPr>
                <w:rFonts w:eastAsia="Calibri"/>
              </w:rPr>
              <w:t>1</w:t>
            </w:r>
          </w:p>
        </w:tc>
        <w:tc>
          <w:tcPr>
            <w:tcW w:w="759" w:type="pct"/>
            <w:vAlign w:val="center"/>
          </w:tcPr>
          <w:p w14:paraId="3459B10D" w14:textId="77777777" w:rsidR="008259E9" w:rsidRPr="008259E9" w:rsidRDefault="008259E9" w:rsidP="006279C7">
            <w:pPr>
              <w:tabs>
                <w:tab w:val="left" w:pos="459"/>
              </w:tabs>
              <w:jc w:val="center"/>
              <w:rPr>
                <w:rFonts w:eastAsia="Calibri"/>
              </w:rPr>
            </w:pPr>
            <w:r w:rsidRPr="008259E9">
              <w:rPr>
                <w:rFonts w:eastAsia="Calibri"/>
              </w:rPr>
              <w:t>1</w:t>
            </w:r>
          </w:p>
        </w:tc>
        <w:tc>
          <w:tcPr>
            <w:tcW w:w="754" w:type="pct"/>
            <w:vAlign w:val="center"/>
          </w:tcPr>
          <w:p w14:paraId="6FEA1FDA" w14:textId="77777777" w:rsidR="008259E9" w:rsidRPr="008259E9" w:rsidRDefault="008259E9" w:rsidP="006279C7">
            <w:pPr>
              <w:tabs>
                <w:tab w:val="left" w:pos="459"/>
              </w:tabs>
              <w:jc w:val="center"/>
              <w:rPr>
                <w:rFonts w:eastAsia="Calibri"/>
              </w:rPr>
            </w:pPr>
            <w:r w:rsidRPr="008259E9">
              <w:rPr>
                <w:rFonts w:eastAsia="Calibri"/>
              </w:rPr>
              <w:t>Малый</w:t>
            </w:r>
          </w:p>
        </w:tc>
      </w:tr>
      <w:tr w:rsidR="008259E9" w:rsidRPr="008259E9" w14:paraId="46554305" w14:textId="77777777" w:rsidTr="006279C7">
        <w:trPr>
          <w:trHeight w:val="282"/>
        </w:trPr>
        <w:tc>
          <w:tcPr>
            <w:tcW w:w="2728" w:type="pct"/>
          </w:tcPr>
          <w:p w14:paraId="1B0CADE8" w14:textId="77777777" w:rsidR="008259E9" w:rsidRPr="008259E9" w:rsidRDefault="008259E9" w:rsidP="008259E9">
            <w:pPr>
              <w:numPr>
                <w:ilvl w:val="0"/>
                <w:numId w:val="9"/>
              </w:numPr>
              <w:tabs>
                <w:tab w:val="left" w:pos="318"/>
              </w:tabs>
              <w:ind w:left="0" w:firstLine="0"/>
              <w:contextualSpacing/>
              <w:jc w:val="both"/>
              <w:rPr>
                <w:rFonts w:eastAsia="Calibri"/>
              </w:rPr>
            </w:pPr>
            <w:r w:rsidRPr="008259E9">
              <w:rPr>
                <w:rFonts w:eastAsia="Calibri"/>
              </w:rPr>
              <w:t>Негативное влияние Интернет-торговли на развитие местной розничной торговля</w:t>
            </w:r>
          </w:p>
        </w:tc>
        <w:tc>
          <w:tcPr>
            <w:tcW w:w="759" w:type="pct"/>
            <w:vAlign w:val="center"/>
          </w:tcPr>
          <w:p w14:paraId="50784C30" w14:textId="77777777" w:rsidR="008259E9" w:rsidRPr="008259E9" w:rsidRDefault="008259E9" w:rsidP="006279C7">
            <w:pPr>
              <w:tabs>
                <w:tab w:val="left" w:pos="459"/>
              </w:tabs>
              <w:jc w:val="center"/>
              <w:rPr>
                <w:rFonts w:eastAsia="Calibri"/>
              </w:rPr>
            </w:pPr>
            <w:r w:rsidRPr="008259E9">
              <w:rPr>
                <w:rFonts w:eastAsia="Calibri"/>
              </w:rPr>
              <w:t>14-15</w:t>
            </w:r>
          </w:p>
        </w:tc>
        <w:tc>
          <w:tcPr>
            <w:tcW w:w="759" w:type="pct"/>
            <w:vAlign w:val="center"/>
          </w:tcPr>
          <w:p w14:paraId="320F9C0A" w14:textId="77777777" w:rsidR="008259E9" w:rsidRPr="008259E9" w:rsidRDefault="008259E9" w:rsidP="006279C7">
            <w:pPr>
              <w:tabs>
                <w:tab w:val="left" w:pos="459"/>
              </w:tabs>
              <w:jc w:val="center"/>
              <w:rPr>
                <w:rFonts w:eastAsia="Calibri"/>
              </w:rPr>
            </w:pPr>
            <w:r w:rsidRPr="008259E9">
              <w:rPr>
                <w:rFonts w:eastAsia="Calibri"/>
              </w:rPr>
              <w:t>10</w:t>
            </w:r>
          </w:p>
        </w:tc>
        <w:tc>
          <w:tcPr>
            <w:tcW w:w="754" w:type="pct"/>
            <w:vAlign w:val="center"/>
          </w:tcPr>
          <w:p w14:paraId="1BE1F3DE" w14:textId="77777777" w:rsidR="008259E9" w:rsidRPr="008259E9" w:rsidRDefault="008259E9" w:rsidP="006279C7">
            <w:pPr>
              <w:tabs>
                <w:tab w:val="left" w:pos="459"/>
              </w:tabs>
              <w:jc w:val="center"/>
              <w:rPr>
                <w:rFonts w:eastAsia="Calibri"/>
              </w:rPr>
            </w:pPr>
            <w:r w:rsidRPr="008259E9">
              <w:rPr>
                <w:rFonts w:eastAsia="Calibri"/>
              </w:rPr>
              <w:t>Средний</w:t>
            </w:r>
          </w:p>
        </w:tc>
      </w:tr>
      <w:tr w:rsidR="008259E9" w:rsidRPr="008259E9" w14:paraId="51287CC4" w14:textId="77777777" w:rsidTr="006279C7">
        <w:trPr>
          <w:trHeight w:val="282"/>
        </w:trPr>
        <w:tc>
          <w:tcPr>
            <w:tcW w:w="2728" w:type="pct"/>
          </w:tcPr>
          <w:p w14:paraId="4FF8F992" w14:textId="77777777" w:rsidR="008259E9" w:rsidRPr="008259E9" w:rsidRDefault="008259E9" w:rsidP="008259E9">
            <w:pPr>
              <w:numPr>
                <w:ilvl w:val="0"/>
                <w:numId w:val="9"/>
              </w:numPr>
              <w:tabs>
                <w:tab w:val="left" w:pos="318"/>
              </w:tabs>
              <w:ind w:left="0" w:firstLine="0"/>
              <w:contextualSpacing/>
              <w:jc w:val="both"/>
              <w:rPr>
                <w:rFonts w:eastAsia="Calibri"/>
              </w:rPr>
            </w:pPr>
            <w:r w:rsidRPr="008259E9">
              <w:rPr>
                <w:rFonts w:eastAsia="Calibri"/>
              </w:rPr>
              <w:t>Значительная нагрузка на городской бюджет для содержания высокозатратных объектов социальной сферы при существенном уменьшении спонсорской помощи со стороны ООО «ЛУКОЙЛ-Западная Сибирь»</w:t>
            </w:r>
          </w:p>
        </w:tc>
        <w:tc>
          <w:tcPr>
            <w:tcW w:w="759" w:type="pct"/>
            <w:vAlign w:val="center"/>
          </w:tcPr>
          <w:p w14:paraId="1D8B3F51" w14:textId="77777777" w:rsidR="008259E9" w:rsidRPr="008259E9" w:rsidRDefault="008259E9" w:rsidP="006279C7">
            <w:pPr>
              <w:tabs>
                <w:tab w:val="left" w:pos="459"/>
              </w:tabs>
              <w:jc w:val="center"/>
              <w:rPr>
                <w:rFonts w:eastAsia="Calibri"/>
              </w:rPr>
            </w:pPr>
            <w:r w:rsidRPr="008259E9">
              <w:rPr>
                <w:rFonts w:eastAsia="Calibri"/>
              </w:rPr>
              <w:t>16</w:t>
            </w:r>
          </w:p>
        </w:tc>
        <w:tc>
          <w:tcPr>
            <w:tcW w:w="759" w:type="pct"/>
            <w:vAlign w:val="center"/>
          </w:tcPr>
          <w:p w14:paraId="0208C1C6" w14:textId="77777777" w:rsidR="008259E9" w:rsidRPr="008259E9" w:rsidRDefault="008259E9" w:rsidP="006279C7">
            <w:pPr>
              <w:tabs>
                <w:tab w:val="left" w:pos="459"/>
              </w:tabs>
              <w:jc w:val="center"/>
              <w:rPr>
                <w:rFonts w:eastAsia="Calibri"/>
              </w:rPr>
            </w:pPr>
            <w:r w:rsidRPr="008259E9">
              <w:rPr>
                <w:rFonts w:eastAsia="Calibri"/>
              </w:rPr>
              <w:t>16</w:t>
            </w:r>
          </w:p>
        </w:tc>
        <w:tc>
          <w:tcPr>
            <w:tcW w:w="754" w:type="pct"/>
            <w:vAlign w:val="center"/>
          </w:tcPr>
          <w:p w14:paraId="24FE7703" w14:textId="77777777" w:rsidR="008259E9" w:rsidRPr="008259E9" w:rsidRDefault="008259E9" w:rsidP="006279C7">
            <w:pPr>
              <w:tabs>
                <w:tab w:val="left" w:pos="459"/>
              </w:tabs>
              <w:jc w:val="center"/>
              <w:rPr>
                <w:rFonts w:eastAsia="Calibri"/>
              </w:rPr>
            </w:pPr>
            <w:r w:rsidRPr="008259E9">
              <w:rPr>
                <w:rFonts w:eastAsia="Calibri"/>
              </w:rPr>
              <w:t>Высокий</w:t>
            </w:r>
          </w:p>
        </w:tc>
      </w:tr>
    </w:tbl>
    <w:p w14:paraId="19475168" w14:textId="77777777" w:rsidR="008259E9" w:rsidRPr="008259E9" w:rsidRDefault="008259E9" w:rsidP="008259E9">
      <w:pPr>
        <w:rPr>
          <w:rFonts w:eastAsia="Calibri"/>
        </w:rPr>
      </w:pPr>
    </w:p>
    <w:p w14:paraId="600AD354" w14:textId="77777777" w:rsidR="008259E9" w:rsidRPr="008259E9" w:rsidRDefault="008259E9" w:rsidP="008259E9">
      <w:pPr>
        <w:ind w:firstLine="567"/>
        <w:jc w:val="both"/>
        <w:rPr>
          <w:rFonts w:eastAsia="Calibri"/>
          <w:sz w:val="28"/>
          <w:szCs w:val="28"/>
        </w:rPr>
      </w:pPr>
      <w:r w:rsidRPr="008259E9">
        <w:rPr>
          <w:rFonts w:eastAsia="Calibri"/>
          <w:sz w:val="28"/>
          <w:szCs w:val="28"/>
        </w:rPr>
        <w:t>Наименьшее значение по обоим рейтингам у риска 14 «Сопротивление местного сообщества и власти требованиями внешней открытости, предпочтение оставаться закрытым корпоративным городом», максимальное – у риска 16 «Значительная нагрузка на городской бюджет для содержания высокозатратных объектов социальной сферы при существенном уменьшении спонсорской помощи со стороны ООО «ЛУКОЙЛ-Западная Сибирь», единственного вошедшего в «красную» зону матрицы рисков, как наиболее высокий.</w:t>
      </w:r>
    </w:p>
    <w:p w14:paraId="1A5A2179" w14:textId="77777777" w:rsidR="008259E9" w:rsidRPr="008259E9" w:rsidRDefault="008259E9" w:rsidP="008259E9">
      <w:pPr>
        <w:ind w:firstLine="567"/>
        <w:jc w:val="both"/>
        <w:rPr>
          <w:rFonts w:eastAsia="Calibri"/>
          <w:sz w:val="28"/>
          <w:szCs w:val="28"/>
        </w:rPr>
      </w:pPr>
      <w:r w:rsidRPr="008259E9">
        <w:rPr>
          <w:rFonts w:eastAsia="Calibri"/>
          <w:sz w:val="28"/>
          <w:szCs w:val="28"/>
        </w:rPr>
        <w:t>Для наглядности риски реализации Стратегии представлены на рисунке 31, где «зеленая» зона – малые риски, «желтая» зона – средние риски, «красная» зона – высокие риски.</w:t>
      </w:r>
    </w:p>
    <w:p w14:paraId="0EC2DE46" w14:textId="77777777" w:rsidR="008259E9" w:rsidRPr="008259E9" w:rsidRDefault="008259E9" w:rsidP="008259E9">
      <w:pPr>
        <w:ind w:firstLine="567"/>
        <w:jc w:val="both"/>
        <w:rPr>
          <w:rFonts w:eastAsia="Calibri"/>
          <w:sz w:val="28"/>
          <w:szCs w:val="28"/>
        </w:rPr>
      </w:pPr>
    </w:p>
    <w:p w14:paraId="64D5E990" w14:textId="77777777" w:rsidR="008259E9" w:rsidRPr="008259E9" w:rsidRDefault="008259E9" w:rsidP="008259E9">
      <w:pPr>
        <w:jc w:val="center"/>
        <w:rPr>
          <w:rFonts w:eastAsia="Calibri"/>
        </w:rPr>
      </w:pPr>
      <w:r w:rsidRPr="008259E9">
        <w:rPr>
          <w:rFonts w:eastAsia="Calibri"/>
          <w:noProof/>
        </w:rPr>
        <w:drawing>
          <wp:inline distT="0" distB="0" distL="0" distR="0" wp14:anchorId="6A7D8227" wp14:editId="6BF70B66">
            <wp:extent cx="5238750" cy="3400848"/>
            <wp:effectExtent l="0" t="0" r="0" b="952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242397" cy="3403215"/>
                    </a:xfrm>
                    <a:prstGeom prst="rect">
                      <a:avLst/>
                    </a:prstGeom>
                  </pic:spPr>
                </pic:pic>
              </a:graphicData>
            </a:graphic>
          </wp:inline>
        </w:drawing>
      </w:r>
    </w:p>
    <w:p w14:paraId="7D6E13BF" w14:textId="77777777" w:rsidR="008259E9" w:rsidRPr="008259E9" w:rsidRDefault="008259E9" w:rsidP="008259E9">
      <w:pPr>
        <w:ind w:firstLine="709"/>
        <w:jc w:val="both"/>
        <w:rPr>
          <w:rFonts w:eastAsia="Calibri"/>
          <w:sz w:val="28"/>
          <w:szCs w:val="28"/>
        </w:rPr>
      </w:pPr>
      <w:r w:rsidRPr="008259E9">
        <w:rPr>
          <w:rFonts w:eastAsia="Calibri"/>
          <w:sz w:val="28"/>
          <w:szCs w:val="28"/>
        </w:rPr>
        <w:t>Рисунок 31 – Карта рисков реализации Стратегии</w:t>
      </w:r>
    </w:p>
    <w:p w14:paraId="02F88FCF" w14:textId="77777777" w:rsidR="008259E9" w:rsidRPr="008259E9" w:rsidRDefault="008259E9" w:rsidP="008259E9">
      <w:pPr>
        <w:ind w:firstLine="709"/>
        <w:jc w:val="both"/>
        <w:rPr>
          <w:rFonts w:eastAsia="Calibri"/>
          <w:sz w:val="28"/>
          <w:szCs w:val="28"/>
        </w:rPr>
      </w:pPr>
    </w:p>
    <w:p w14:paraId="14B1B0C6" w14:textId="77777777" w:rsidR="008259E9" w:rsidRPr="008259E9" w:rsidRDefault="008259E9" w:rsidP="008259E9">
      <w:pPr>
        <w:ind w:firstLine="709"/>
        <w:jc w:val="both"/>
        <w:rPr>
          <w:rFonts w:eastAsia="Calibri"/>
          <w:sz w:val="28"/>
          <w:szCs w:val="28"/>
        </w:rPr>
      </w:pPr>
      <w:r w:rsidRPr="008259E9">
        <w:rPr>
          <w:rFonts w:eastAsia="Calibri"/>
          <w:sz w:val="28"/>
          <w:szCs w:val="28"/>
        </w:rPr>
        <w:t>Для достижения целей и задач Стратегии необходимы реализовать мероприятия, направленные на предупреждение или минимизацию представленных рисков. Определение степени значимости рисков позволяет сформулировать способы их минимизации (Таблица 81.)</w:t>
      </w:r>
    </w:p>
    <w:p w14:paraId="7FD754B9" w14:textId="77777777" w:rsidR="008259E9" w:rsidRPr="008259E9" w:rsidRDefault="008259E9" w:rsidP="008259E9">
      <w:pPr>
        <w:jc w:val="both"/>
        <w:rPr>
          <w:rFonts w:eastAsia="Calibri"/>
          <w:sz w:val="28"/>
          <w:szCs w:val="28"/>
        </w:rPr>
      </w:pPr>
    </w:p>
    <w:p w14:paraId="02DA4847" w14:textId="77777777" w:rsidR="008259E9" w:rsidRPr="008259E9" w:rsidRDefault="008259E9" w:rsidP="008259E9">
      <w:pPr>
        <w:jc w:val="both"/>
        <w:rPr>
          <w:rFonts w:eastAsia="Calibri"/>
          <w:sz w:val="28"/>
          <w:szCs w:val="28"/>
        </w:rPr>
      </w:pPr>
      <w:r w:rsidRPr="008259E9">
        <w:rPr>
          <w:rFonts w:eastAsia="Calibri"/>
          <w:sz w:val="28"/>
          <w:szCs w:val="28"/>
        </w:rPr>
        <w:t xml:space="preserve">Таблица 81. </w:t>
      </w:r>
      <w:r w:rsidRPr="008259E9">
        <w:rPr>
          <w:sz w:val="28"/>
          <w:szCs w:val="28"/>
        </w:rPr>
        <w:t>Определение путей минимизации</w:t>
      </w:r>
      <w:r w:rsidRPr="008259E9">
        <w:rPr>
          <w:rFonts w:eastAsia="Calibri"/>
          <w:sz w:val="28"/>
          <w:szCs w:val="28"/>
        </w:rPr>
        <w:t xml:space="preserve"> рисков реализации Стратегии социально-экономического развития города Когалыма до 2036 года</w:t>
      </w:r>
    </w:p>
    <w:tbl>
      <w:tblPr>
        <w:tblStyle w:val="12"/>
        <w:tblW w:w="5000" w:type="pct"/>
        <w:tblCellMar>
          <w:left w:w="57" w:type="dxa"/>
          <w:right w:w="57" w:type="dxa"/>
        </w:tblCellMar>
        <w:tblLook w:val="04A0" w:firstRow="1" w:lastRow="0" w:firstColumn="1" w:lastColumn="0" w:noHBand="0" w:noVBand="1"/>
      </w:tblPr>
      <w:tblGrid>
        <w:gridCol w:w="4450"/>
        <w:gridCol w:w="4451"/>
      </w:tblGrid>
      <w:tr w:rsidR="008259E9" w:rsidRPr="008259E9" w14:paraId="4C2EFB0C" w14:textId="77777777" w:rsidTr="006279C7">
        <w:trPr>
          <w:trHeight w:val="299"/>
        </w:trPr>
        <w:tc>
          <w:tcPr>
            <w:tcW w:w="2500" w:type="pct"/>
          </w:tcPr>
          <w:p w14:paraId="0B138411" w14:textId="77777777" w:rsidR="008259E9" w:rsidRPr="008259E9" w:rsidRDefault="008259E9" w:rsidP="006279C7">
            <w:pPr>
              <w:tabs>
                <w:tab w:val="left" w:pos="318"/>
              </w:tabs>
              <w:contextualSpacing/>
              <w:jc w:val="center"/>
              <w:rPr>
                <w:rFonts w:eastAsia="Calibri"/>
              </w:rPr>
            </w:pPr>
            <w:r w:rsidRPr="008259E9">
              <w:rPr>
                <w:rFonts w:eastAsia="Calibri"/>
                <w:b/>
              </w:rPr>
              <w:t>Наименование риска</w:t>
            </w:r>
          </w:p>
        </w:tc>
        <w:tc>
          <w:tcPr>
            <w:tcW w:w="2500" w:type="pct"/>
            <w:vAlign w:val="center"/>
          </w:tcPr>
          <w:p w14:paraId="06BE4378" w14:textId="77777777" w:rsidR="008259E9" w:rsidRPr="008259E9" w:rsidRDefault="008259E9" w:rsidP="006279C7">
            <w:pPr>
              <w:tabs>
                <w:tab w:val="left" w:pos="459"/>
              </w:tabs>
              <w:jc w:val="center"/>
              <w:rPr>
                <w:rFonts w:eastAsia="Calibri"/>
              </w:rPr>
            </w:pPr>
            <w:r w:rsidRPr="008259E9">
              <w:rPr>
                <w:rFonts w:eastAsia="Calibri"/>
                <w:b/>
              </w:rPr>
              <w:t>Способ минимизации риска</w:t>
            </w:r>
          </w:p>
        </w:tc>
      </w:tr>
      <w:tr w:rsidR="008259E9" w:rsidRPr="008259E9" w14:paraId="18028878" w14:textId="77777777" w:rsidTr="006279C7">
        <w:trPr>
          <w:trHeight w:val="299"/>
        </w:trPr>
        <w:tc>
          <w:tcPr>
            <w:tcW w:w="2500" w:type="pct"/>
          </w:tcPr>
          <w:p w14:paraId="4161C93D" w14:textId="77777777" w:rsidR="008259E9" w:rsidRPr="008259E9" w:rsidRDefault="008259E9" w:rsidP="008259E9">
            <w:pPr>
              <w:numPr>
                <w:ilvl w:val="0"/>
                <w:numId w:val="10"/>
              </w:numPr>
              <w:tabs>
                <w:tab w:val="left" w:pos="318"/>
              </w:tabs>
              <w:ind w:left="0" w:firstLine="0"/>
              <w:contextualSpacing/>
              <w:jc w:val="both"/>
              <w:rPr>
                <w:rFonts w:eastAsia="Calibri"/>
              </w:rPr>
            </w:pPr>
            <w:r w:rsidRPr="008259E9">
              <w:rPr>
                <w:rFonts w:eastAsia="Calibri"/>
              </w:rPr>
              <w:t>Недостаток финансирования мероприятий программ, проектов, предусмотренных Планом реализации Стратегии</w:t>
            </w:r>
          </w:p>
        </w:tc>
        <w:tc>
          <w:tcPr>
            <w:tcW w:w="2500" w:type="pct"/>
            <w:vAlign w:val="center"/>
          </w:tcPr>
          <w:p w14:paraId="5F71FFDA" w14:textId="77777777" w:rsidR="008259E9" w:rsidRPr="008259E9" w:rsidRDefault="008259E9" w:rsidP="006279C7">
            <w:pPr>
              <w:tabs>
                <w:tab w:val="left" w:pos="459"/>
              </w:tabs>
              <w:jc w:val="both"/>
              <w:rPr>
                <w:rFonts w:eastAsia="Calibri"/>
              </w:rPr>
            </w:pPr>
            <w:r w:rsidRPr="008259E9">
              <w:rPr>
                <w:rFonts w:eastAsia="Calibri"/>
              </w:rPr>
              <w:t>Вхождение в федеральные и региональные программы с проектами развития города Когалыма</w:t>
            </w:r>
          </w:p>
          <w:p w14:paraId="33712E1B" w14:textId="77777777" w:rsidR="008259E9" w:rsidRPr="008259E9" w:rsidRDefault="008259E9" w:rsidP="006279C7">
            <w:pPr>
              <w:tabs>
                <w:tab w:val="left" w:pos="459"/>
              </w:tabs>
              <w:jc w:val="both"/>
              <w:rPr>
                <w:rFonts w:eastAsia="Calibri"/>
              </w:rPr>
            </w:pPr>
            <w:r w:rsidRPr="008259E9">
              <w:rPr>
                <w:rFonts w:eastAsia="Calibri"/>
              </w:rPr>
              <w:t>Поиск внебюджетных источников финансирования реализации Стратегии</w:t>
            </w:r>
          </w:p>
        </w:tc>
      </w:tr>
      <w:tr w:rsidR="008259E9" w:rsidRPr="008259E9" w14:paraId="7DFDCCC1" w14:textId="77777777" w:rsidTr="006279C7">
        <w:trPr>
          <w:trHeight w:val="299"/>
        </w:trPr>
        <w:tc>
          <w:tcPr>
            <w:tcW w:w="2500" w:type="pct"/>
          </w:tcPr>
          <w:p w14:paraId="343A2216" w14:textId="77777777" w:rsidR="008259E9" w:rsidRPr="008259E9" w:rsidRDefault="008259E9" w:rsidP="008259E9">
            <w:pPr>
              <w:numPr>
                <w:ilvl w:val="0"/>
                <w:numId w:val="10"/>
              </w:numPr>
              <w:tabs>
                <w:tab w:val="left" w:pos="318"/>
              </w:tabs>
              <w:ind w:left="0" w:firstLine="0"/>
              <w:contextualSpacing/>
              <w:jc w:val="both"/>
              <w:rPr>
                <w:rFonts w:eastAsia="Calibri"/>
              </w:rPr>
            </w:pPr>
            <w:r w:rsidRPr="008259E9">
              <w:rPr>
                <w:rFonts w:eastAsia="Calibri"/>
              </w:rPr>
              <w:t>Дефицит кадров для реализации Стратегии и развития города</w:t>
            </w:r>
          </w:p>
        </w:tc>
        <w:tc>
          <w:tcPr>
            <w:tcW w:w="2500" w:type="pct"/>
            <w:vAlign w:val="center"/>
          </w:tcPr>
          <w:p w14:paraId="353A6C33" w14:textId="77777777" w:rsidR="008259E9" w:rsidRPr="008259E9" w:rsidRDefault="008259E9" w:rsidP="006279C7">
            <w:pPr>
              <w:tabs>
                <w:tab w:val="left" w:pos="459"/>
              </w:tabs>
              <w:rPr>
                <w:rFonts w:eastAsia="Calibri"/>
              </w:rPr>
            </w:pPr>
            <w:r w:rsidRPr="008259E9">
              <w:rPr>
                <w:rFonts w:eastAsia="Calibri"/>
              </w:rPr>
              <w:t>Участие в ярмарках вакансий в других городах</w:t>
            </w:r>
          </w:p>
          <w:p w14:paraId="1D55C1F0" w14:textId="77777777" w:rsidR="008259E9" w:rsidRPr="008259E9" w:rsidRDefault="008259E9" w:rsidP="006279C7">
            <w:pPr>
              <w:tabs>
                <w:tab w:val="left" w:pos="459"/>
              </w:tabs>
              <w:rPr>
                <w:rFonts w:eastAsia="Calibri"/>
              </w:rPr>
            </w:pPr>
            <w:r w:rsidRPr="008259E9">
              <w:rPr>
                <w:rFonts w:eastAsia="Calibri"/>
              </w:rPr>
              <w:t xml:space="preserve">Приглашение молодых специалистов </w:t>
            </w:r>
          </w:p>
        </w:tc>
      </w:tr>
      <w:tr w:rsidR="008259E9" w:rsidRPr="008259E9" w14:paraId="715FBF5B" w14:textId="77777777" w:rsidTr="006279C7">
        <w:trPr>
          <w:trHeight w:val="282"/>
        </w:trPr>
        <w:tc>
          <w:tcPr>
            <w:tcW w:w="2500" w:type="pct"/>
          </w:tcPr>
          <w:p w14:paraId="0CA50DA4" w14:textId="77777777" w:rsidR="008259E9" w:rsidRPr="008259E9" w:rsidRDefault="008259E9" w:rsidP="008259E9">
            <w:pPr>
              <w:numPr>
                <w:ilvl w:val="0"/>
                <w:numId w:val="10"/>
              </w:numPr>
              <w:tabs>
                <w:tab w:val="left" w:pos="318"/>
              </w:tabs>
              <w:ind w:left="0" w:firstLine="0"/>
              <w:contextualSpacing/>
              <w:jc w:val="both"/>
              <w:rPr>
                <w:rFonts w:eastAsia="Calibri"/>
              </w:rPr>
            </w:pPr>
            <w:r w:rsidRPr="008259E9">
              <w:rPr>
                <w:rFonts w:eastAsia="Calibri"/>
              </w:rPr>
              <w:t>Снижение темпов роста мировой и российской экономик, влекущее снижение бюджетных и внебюджетных поступлений</w:t>
            </w:r>
          </w:p>
        </w:tc>
        <w:tc>
          <w:tcPr>
            <w:tcW w:w="2500" w:type="pct"/>
            <w:vAlign w:val="center"/>
          </w:tcPr>
          <w:p w14:paraId="3308F411" w14:textId="77777777" w:rsidR="008259E9" w:rsidRPr="008259E9" w:rsidRDefault="008259E9" w:rsidP="006279C7">
            <w:pPr>
              <w:tabs>
                <w:tab w:val="left" w:pos="459"/>
              </w:tabs>
              <w:jc w:val="both"/>
              <w:rPr>
                <w:rFonts w:eastAsia="Calibri"/>
              </w:rPr>
            </w:pPr>
            <w:r w:rsidRPr="008259E9">
              <w:rPr>
                <w:rFonts w:eastAsia="Calibri"/>
              </w:rPr>
              <w:t>Приоритезация мероприятий для первоочередного финансирования</w:t>
            </w:r>
          </w:p>
          <w:p w14:paraId="7987FF72" w14:textId="77777777" w:rsidR="008259E9" w:rsidRPr="008259E9" w:rsidRDefault="008259E9" w:rsidP="006279C7">
            <w:pPr>
              <w:tabs>
                <w:tab w:val="left" w:pos="459"/>
              </w:tabs>
              <w:jc w:val="both"/>
              <w:rPr>
                <w:rFonts w:eastAsia="Calibri"/>
              </w:rPr>
            </w:pPr>
            <w:r w:rsidRPr="008259E9">
              <w:rPr>
                <w:rFonts w:eastAsia="Calibri"/>
              </w:rPr>
              <w:t>Использование инструментов и практик, не требующих финансовых вложений</w:t>
            </w:r>
          </w:p>
        </w:tc>
      </w:tr>
      <w:tr w:rsidR="008259E9" w:rsidRPr="008259E9" w14:paraId="7E9EC2B2" w14:textId="77777777" w:rsidTr="006279C7">
        <w:trPr>
          <w:trHeight w:val="299"/>
        </w:trPr>
        <w:tc>
          <w:tcPr>
            <w:tcW w:w="2500" w:type="pct"/>
          </w:tcPr>
          <w:p w14:paraId="013D0B83" w14:textId="77777777" w:rsidR="008259E9" w:rsidRPr="008259E9" w:rsidRDefault="008259E9" w:rsidP="008259E9">
            <w:pPr>
              <w:numPr>
                <w:ilvl w:val="0"/>
                <w:numId w:val="10"/>
              </w:numPr>
              <w:tabs>
                <w:tab w:val="left" w:pos="318"/>
              </w:tabs>
              <w:ind w:left="0" w:firstLine="0"/>
              <w:contextualSpacing/>
              <w:jc w:val="both"/>
              <w:rPr>
                <w:rFonts w:eastAsia="Calibri"/>
              </w:rPr>
            </w:pPr>
            <w:r w:rsidRPr="008259E9">
              <w:rPr>
                <w:rFonts w:eastAsia="Calibri"/>
              </w:rPr>
              <w:t>Уменьшение объема инвестиций и количества инвестиционных проектов со стороны бизнеса в экономику города</w:t>
            </w:r>
          </w:p>
        </w:tc>
        <w:tc>
          <w:tcPr>
            <w:tcW w:w="2500" w:type="pct"/>
            <w:vAlign w:val="center"/>
          </w:tcPr>
          <w:p w14:paraId="1DEF4109" w14:textId="77777777" w:rsidR="008259E9" w:rsidRPr="008259E9" w:rsidRDefault="008259E9" w:rsidP="006279C7">
            <w:pPr>
              <w:tabs>
                <w:tab w:val="left" w:pos="459"/>
              </w:tabs>
              <w:jc w:val="both"/>
              <w:rPr>
                <w:rFonts w:eastAsia="Calibri"/>
              </w:rPr>
            </w:pPr>
            <w:r w:rsidRPr="008259E9">
              <w:rPr>
                <w:rFonts w:eastAsia="Calibri"/>
              </w:rPr>
              <w:t>Расширение перечня инвестиционных предложений, индивидуальная работа с потенциальными инвесторами</w:t>
            </w:r>
          </w:p>
        </w:tc>
      </w:tr>
      <w:tr w:rsidR="008259E9" w:rsidRPr="008259E9" w14:paraId="09D1E5E1" w14:textId="77777777" w:rsidTr="006279C7">
        <w:trPr>
          <w:trHeight w:val="282"/>
        </w:trPr>
        <w:tc>
          <w:tcPr>
            <w:tcW w:w="2500" w:type="pct"/>
          </w:tcPr>
          <w:p w14:paraId="2BA0167F" w14:textId="77777777" w:rsidR="008259E9" w:rsidRPr="008259E9" w:rsidRDefault="008259E9" w:rsidP="008259E9">
            <w:pPr>
              <w:numPr>
                <w:ilvl w:val="0"/>
                <w:numId w:val="10"/>
              </w:numPr>
              <w:tabs>
                <w:tab w:val="left" w:pos="318"/>
              </w:tabs>
              <w:ind w:left="0" w:firstLine="0"/>
              <w:contextualSpacing/>
              <w:jc w:val="both"/>
              <w:rPr>
                <w:rFonts w:eastAsia="Calibri"/>
              </w:rPr>
            </w:pPr>
            <w:r w:rsidRPr="008259E9">
              <w:rPr>
                <w:rFonts w:eastAsia="Calibri"/>
              </w:rPr>
              <w:t>Снижение актуальности мероприятий Стратегии</w:t>
            </w:r>
          </w:p>
        </w:tc>
        <w:tc>
          <w:tcPr>
            <w:tcW w:w="2500" w:type="pct"/>
            <w:vAlign w:val="center"/>
          </w:tcPr>
          <w:p w14:paraId="378BD0B1" w14:textId="77777777" w:rsidR="008259E9" w:rsidRPr="008259E9" w:rsidRDefault="008259E9" w:rsidP="006279C7">
            <w:pPr>
              <w:tabs>
                <w:tab w:val="left" w:pos="459"/>
              </w:tabs>
              <w:jc w:val="both"/>
              <w:rPr>
                <w:rFonts w:eastAsia="Calibri"/>
              </w:rPr>
            </w:pPr>
            <w:r w:rsidRPr="008259E9">
              <w:rPr>
                <w:rFonts w:eastAsia="Calibri"/>
              </w:rPr>
              <w:t>Мониторинг эффективности мероприятий Стратегии для достижения целей развития города и их корректировка при необходимости</w:t>
            </w:r>
          </w:p>
        </w:tc>
      </w:tr>
      <w:tr w:rsidR="008259E9" w:rsidRPr="008259E9" w14:paraId="64B82086" w14:textId="77777777" w:rsidTr="006279C7">
        <w:trPr>
          <w:trHeight w:val="299"/>
        </w:trPr>
        <w:tc>
          <w:tcPr>
            <w:tcW w:w="2500" w:type="pct"/>
          </w:tcPr>
          <w:p w14:paraId="546C9877" w14:textId="77777777" w:rsidR="008259E9" w:rsidRPr="008259E9" w:rsidRDefault="008259E9" w:rsidP="008259E9">
            <w:pPr>
              <w:numPr>
                <w:ilvl w:val="0"/>
                <w:numId w:val="10"/>
              </w:numPr>
              <w:tabs>
                <w:tab w:val="left" w:pos="318"/>
              </w:tabs>
              <w:ind w:left="0" w:firstLine="0"/>
              <w:contextualSpacing/>
              <w:jc w:val="both"/>
              <w:rPr>
                <w:rFonts w:eastAsia="Calibri"/>
              </w:rPr>
            </w:pPr>
            <w:r w:rsidRPr="008259E9">
              <w:rPr>
                <w:rFonts w:eastAsia="Calibri"/>
              </w:rPr>
              <w:t>Низкая вовлеченность жителей в реализацию Стратегии</w:t>
            </w:r>
          </w:p>
        </w:tc>
        <w:tc>
          <w:tcPr>
            <w:tcW w:w="2500" w:type="pct"/>
            <w:vAlign w:val="center"/>
          </w:tcPr>
          <w:p w14:paraId="6522021E" w14:textId="77777777" w:rsidR="008259E9" w:rsidRPr="008259E9" w:rsidRDefault="008259E9" w:rsidP="006279C7">
            <w:pPr>
              <w:tabs>
                <w:tab w:val="left" w:pos="459"/>
              </w:tabs>
              <w:rPr>
                <w:rFonts w:eastAsia="Calibri"/>
              </w:rPr>
            </w:pPr>
            <w:r w:rsidRPr="008259E9">
              <w:rPr>
                <w:rFonts w:eastAsia="Calibri"/>
              </w:rPr>
              <w:t>Организация каналов обратной связи с населением через Общественный совет по реализации Стратегии социально-экономического развития города Когалыма</w:t>
            </w:r>
          </w:p>
        </w:tc>
      </w:tr>
      <w:tr w:rsidR="008259E9" w:rsidRPr="008259E9" w14:paraId="4909E69A" w14:textId="77777777" w:rsidTr="006279C7">
        <w:trPr>
          <w:trHeight w:val="282"/>
        </w:trPr>
        <w:tc>
          <w:tcPr>
            <w:tcW w:w="2500" w:type="pct"/>
          </w:tcPr>
          <w:p w14:paraId="06C4968A" w14:textId="77777777" w:rsidR="008259E9" w:rsidRPr="008259E9" w:rsidRDefault="008259E9" w:rsidP="008259E9">
            <w:pPr>
              <w:numPr>
                <w:ilvl w:val="0"/>
                <w:numId w:val="10"/>
              </w:numPr>
              <w:tabs>
                <w:tab w:val="left" w:pos="318"/>
              </w:tabs>
              <w:ind w:left="0" w:firstLine="0"/>
              <w:contextualSpacing/>
              <w:jc w:val="both"/>
              <w:rPr>
                <w:rFonts w:eastAsia="Calibri"/>
              </w:rPr>
            </w:pPr>
            <w:r w:rsidRPr="008259E9">
              <w:rPr>
                <w:rFonts w:eastAsia="Calibri"/>
              </w:rPr>
              <w:t>Изменения в федеральном и региональном законодательстве, снижающие актуальность реализации Стратегии</w:t>
            </w:r>
          </w:p>
        </w:tc>
        <w:tc>
          <w:tcPr>
            <w:tcW w:w="2500" w:type="pct"/>
            <w:vAlign w:val="center"/>
          </w:tcPr>
          <w:p w14:paraId="3ECFE827" w14:textId="77777777" w:rsidR="008259E9" w:rsidRPr="008259E9" w:rsidRDefault="008259E9" w:rsidP="006279C7">
            <w:pPr>
              <w:tabs>
                <w:tab w:val="left" w:pos="459"/>
              </w:tabs>
              <w:rPr>
                <w:rFonts w:eastAsia="Calibri"/>
              </w:rPr>
            </w:pPr>
            <w:r w:rsidRPr="008259E9">
              <w:rPr>
                <w:rFonts w:eastAsia="Calibri"/>
              </w:rPr>
              <w:t>Мониторинг соответствия мероприятий Стратегии федеральному и региональному законодательстве и их корректировка при необходимости</w:t>
            </w:r>
          </w:p>
        </w:tc>
      </w:tr>
      <w:tr w:rsidR="008259E9" w:rsidRPr="008259E9" w14:paraId="019653C4" w14:textId="77777777" w:rsidTr="006279C7">
        <w:trPr>
          <w:trHeight w:val="282"/>
        </w:trPr>
        <w:tc>
          <w:tcPr>
            <w:tcW w:w="2500" w:type="pct"/>
          </w:tcPr>
          <w:p w14:paraId="1BE071E5" w14:textId="77777777" w:rsidR="008259E9" w:rsidRPr="008259E9" w:rsidRDefault="008259E9" w:rsidP="008259E9">
            <w:pPr>
              <w:numPr>
                <w:ilvl w:val="0"/>
                <w:numId w:val="10"/>
              </w:numPr>
              <w:tabs>
                <w:tab w:val="left" w:pos="318"/>
              </w:tabs>
              <w:ind w:left="0" w:firstLine="0"/>
              <w:contextualSpacing/>
              <w:jc w:val="both"/>
              <w:rPr>
                <w:rFonts w:eastAsia="Calibri"/>
              </w:rPr>
            </w:pPr>
            <w:r w:rsidRPr="008259E9">
              <w:rPr>
                <w:rFonts w:eastAsia="Calibri"/>
              </w:rPr>
              <w:t>Смена «команды» реализации Стратегии, нарушение преемственности выполнения документа</w:t>
            </w:r>
          </w:p>
        </w:tc>
        <w:tc>
          <w:tcPr>
            <w:tcW w:w="2500" w:type="pct"/>
            <w:vAlign w:val="center"/>
          </w:tcPr>
          <w:p w14:paraId="0C7E30C4" w14:textId="77777777" w:rsidR="008259E9" w:rsidRPr="008259E9" w:rsidRDefault="008259E9" w:rsidP="006279C7">
            <w:pPr>
              <w:tabs>
                <w:tab w:val="left" w:pos="459"/>
              </w:tabs>
              <w:rPr>
                <w:rFonts w:eastAsia="Calibri"/>
              </w:rPr>
            </w:pPr>
            <w:r w:rsidRPr="008259E9">
              <w:rPr>
                <w:rFonts w:eastAsia="Calibri"/>
              </w:rPr>
              <w:t>Участие в реализации Стратегии жителей города Когалыма</w:t>
            </w:r>
          </w:p>
          <w:p w14:paraId="6021891F" w14:textId="77777777" w:rsidR="008259E9" w:rsidRPr="008259E9" w:rsidRDefault="008259E9" w:rsidP="006279C7">
            <w:pPr>
              <w:tabs>
                <w:tab w:val="left" w:pos="459"/>
              </w:tabs>
              <w:rPr>
                <w:rFonts w:eastAsia="Calibri"/>
              </w:rPr>
            </w:pPr>
            <w:r w:rsidRPr="008259E9">
              <w:rPr>
                <w:rFonts w:eastAsia="Calibri"/>
              </w:rPr>
              <w:t>Обеспечение соответствия Стратегии города Стратегии региона</w:t>
            </w:r>
          </w:p>
        </w:tc>
      </w:tr>
      <w:tr w:rsidR="008259E9" w:rsidRPr="008259E9" w14:paraId="4E0C6606" w14:textId="77777777" w:rsidTr="006279C7">
        <w:trPr>
          <w:trHeight w:val="282"/>
        </w:trPr>
        <w:tc>
          <w:tcPr>
            <w:tcW w:w="2500" w:type="pct"/>
          </w:tcPr>
          <w:p w14:paraId="7F183016" w14:textId="77777777" w:rsidR="008259E9" w:rsidRPr="008259E9" w:rsidRDefault="008259E9" w:rsidP="008259E9">
            <w:pPr>
              <w:numPr>
                <w:ilvl w:val="0"/>
                <w:numId w:val="10"/>
              </w:numPr>
              <w:tabs>
                <w:tab w:val="left" w:pos="318"/>
              </w:tabs>
              <w:ind w:left="0" w:firstLine="0"/>
              <w:contextualSpacing/>
              <w:jc w:val="both"/>
              <w:rPr>
                <w:rFonts w:eastAsia="Calibri"/>
              </w:rPr>
            </w:pPr>
            <w:r w:rsidRPr="008259E9">
              <w:rPr>
                <w:rFonts w:eastAsia="Calibri"/>
              </w:rPr>
              <w:t>Изменение федерального законодательства в области межбюджетных отношений и налоговой системы</w:t>
            </w:r>
          </w:p>
        </w:tc>
        <w:tc>
          <w:tcPr>
            <w:tcW w:w="2500" w:type="pct"/>
            <w:vAlign w:val="center"/>
          </w:tcPr>
          <w:p w14:paraId="5DF9AA70" w14:textId="77777777" w:rsidR="008259E9" w:rsidRPr="008259E9" w:rsidRDefault="008259E9" w:rsidP="006279C7">
            <w:pPr>
              <w:tabs>
                <w:tab w:val="left" w:pos="459"/>
              </w:tabs>
              <w:rPr>
                <w:rFonts w:eastAsia="Calibri"/>
              </w:rPr>
            </w:pPr>
            <w:r w:rsidRPr="008259E9">
              <w:rPr>
                <w:rFonts w:eastAsia="Calibri"/>
              </w:rPr>
              <w:t>Мониторинг федерального законодательства в области межбюджетных отношений и налоговой системы и корректировка Стратегии при необходимости</w:t>
            </w:r>
          </w:p>
        </w:tc>
      </w:tr>
      <w:tr w:rsidR="008259E9" w:rsidRPr="008259E9" w14:paraId="55D5854B" w14:textId="77777777" w:rsidTr="006279C7">
        <w:trPr>
          <w:trHeight w:val="282"/>
        </w:trPr>
        <w:tc>
          <w:tcPr>
            <w:tcW w:w="2500" w:type="pct"/>
          </w:tcPr>
          <w:p w14:paraId="4CB2DE21" w14:textId="77777777" w:rsidR="008259E9" w:rsidRPr="008259E9" w:rsidRDefault="008259E9" w:rsidP="008259E9">
            <w:pPr>
              <w:numPr>
                <w:ilvl w:val="0"/>
                <w:numId w:val="10"/>
              </w:numPr>
              <w:tabs>
                <w:tab w:val="left" w:pos="318"/>
              </w:tabs>
              <w:ind w:left="0" w:firstLine="0"/>
              <w:contextualSpacing/>
              <w:jc w:val="both"/>
              <w:rPr>
                <w:rFonts w:eastAsia="Calibri"/>
              </w:rPr>
            </w:pPr>
            <w:r w:rsidRPr="008259E9">
              <w:rPr>
                <w:rFonts w:eastAsia="Calibri"/>
              </w:rPr>
              <w:t>Сокращение доходов регионального бюджета и уменьшение его возможностей предоставлять межбюджетные трансферты городу Когалыму</w:t>
            </w:r>
          </w:p>
        </w:tc>
        <w:tc>
          <w:tcPr>
            <w:tcW w:w="2500" w:type="pct"/>
            <w:vAlign w:val="center"/>
          </w:tcPr>
          <w:p w14:paraId="05006BB0" w14:textId="77777777" w:rsidR="008259E9" w:rsidRPr="008259E9" w:rsidRDefault="008259E9" w:rsidP="006279C7">
            <w:pPr>
              <w:tabs>
                <w:tab w:val="left" w:pos="459"/>
              </w:tabs>
              <w:jc w:val="both"/>
              <w:rPr>
                <w:rFonts w:eastAsia="Calibri"/>
              </w:rPr>
            </w:pPr>
            <w:r w:rsidRPr="008259E9">
              <w:rPr>
                <w:rFonts w:eastAsia="Calibri"/>
              </w:rPr>
              <w:t>Вхождение в федеральные программы с проектами развития города Когалыма</w:t>
            </w:r>
          </w:p>
          <w:p w14:paraId="7C2FEE4A" w14:textId="77777777" w:rsidR="008259E9" w:rsidRPr="008259E9" w:rsidRDefault="008259E9" w:rsidP="006279C7">
            <w:pPr>
              <w:tabs>
                <w:tab w:val="left" w:pos="459"/>
              </w:tabs>
              <w:rPr>
                <w:rFonts w:eastAsia="Calibri"/>
              </w:rPr>
            </w:pPr>
            <w:r w:rsidRPr="008259E9">
              <w:rPr>
                <w:rFonts w:eastAsia="Calibri"/>
              </w:rPr>
              <w:t>Поиск внебюджетных источников финансирования реализации Стратегии</w:t>
            </w:r>
          </w:p>
        </w:tc>
      </w:tr>
      <w:tr w:rsidR="008259E9" w:rsidRPr="008259E9" w14:paraId="41FA01FC" w14:textId="77777777" w:rsidTr="006279C7">
        <w:trPr>
          <w:trHeight w:val="282"/>
        </w:trPr>
        <w:tc>
          <w:tcPr>
            <w:tcW w:w="2500" w:type="pct"/>
          </w:tcPr>
          <w:p w14:paraId="7B67642F" w14:textId="77777777" w:rsidR="008259E9" w:rsidRPr="008259E9" w:rsidRDefault="008259E9" w:rsidP="008259E9">
            <w:pPr>
              <w:numPr>
                <w:ilvl w:val="0"/>
                <w:numId w:val="10"/>
              </w:numPr>
              <w:tabs>
                <w:tab w:val="left" w:pos="318"/>
              </w:tabs>
              <w:ind w:left="0" w:firstLine="0"/>
              <w:contextualSpacing/>
              <w:jc w:val="both"/>
              <w:rPr>
                <w:rFonts w:eastAsia="Calibri"/>
              </w:rPr>
            </w:pPr>
            <w:r w:rsidRPr="008259E9">
              <w:rPr>
                <w:rFonts w:eastAsia="Calibri"/>
              </w:rPr>
              <w:t>Проигрыш в конкуренции с Сургутом и Нижневартовском за инвестиционные ресурсы, талантливых мигрантов и торговые сети</w:t>
            </w:r>
          </w:p>
        </w:tc>
        <w:tc>
          <w:tcPr>
            <w:tcW w:w="2500" w:type="pct"/>
            <w:vAlign w:val="center"/>
          </w:tcPr>
          <w:p w14:paraId="487B6C64" w14:textId="77777777" w:rsidR="008259E9" w:rsidRPr="008259E9" w:rsidRDefault="008259E9" w:rsidP="006279C7">
            <w:pPr>
              <w:tabs>
                <w:tab w:val="left" w:pos="459"/>
              </w:tabs>
              <w:jc w:val="both"/>
              <w:rPr>
                <w:rFonts w:eastAsia="Calibri"/>
              </w:rPr>
            </w:pPr>
            <w:r w:rsidRPr="008259E9">
              <w:rPr>
                <w:rFonts w:eastAsia="Calibri"/>
              </w:rPr>
              <w:t>Индивидуальная работа с потенциальными субъектами, индивидуализация инвестиционных, трудовых и коммерческих предложений</w:t>
            </w:r>
          </w:p>
        </w:tc>
      </w:tr>
      <w:tr w:rsidR="008259E9" w:rsidRPr="008259E9" w14:paraId="334E82A5" w14:textId="77777777" w:rsidTr="006279C7">
        <w:trPr>
          <w:trHeight w:val="282"/>
        </w:trPr>
        <w:tc>
          <w:tcPr>
            <w:tcW w:w="2500" w:type="pct"/>
          </w:tcPr>
          <w:p w14:paraId="2F2AE93B" w14:textId="77777777" w:rsidR="008259E9" w:rsidRPr="008259E9" w:rsidRDefault="008259E9" w:rsidP="008259E9">
            <w:pPr>
              <w:numPr>
                <w:ilvl w:val="0"/>
                <w:numId w:val="10"/>
              </w:numPr>
              <w:tabs>
                <w:tab w:val="left" w:pos="318"/>
              </w:tabs>
              <w:ind w:left="0" w:firstLine="0"/>
              <w:contextualSpacing/>
              <w:jc w:val="both"/>
              <w:rPr>
                <w:rFonts w:eastAsia="Calibri"/>
              </w:rPr>
            </w:pPr>
            <w:r w:rsidRPr="008259E9">
              <w:rPr>
                <w:rFonts w:eastAsia="Calibri"/>
              </w:rPr>
              <w:t>Ценовая недоступность городского жилья, провал программы жилищного строительства в городе Когалыме</w:t>
            </w:r>
          </w:p>
        </w:tc>
        <w:tc>
          <w:tcPr>
            <w:tcW w:w="2500" w:type="pct"/>
            <w:vAlign w:val="center"/>
          </w:tcPr>
          <w:p w14:paraId="1C423741" w14:textId="77777777" w:rsidR="008259E9" w:rsidRPr="008259E9" w:rsidRDefault="008259E9" w:rsidP="006279C7">
            <w:pPr>
              <w:tabs>
                <w:tab w:val="left" w:pos="459"/>
              </w:tabs>
              <w:rPr>
                <w:rFonts w:eastAsia="Calibri"/>
              </w:rPr>
            </w:pPr>
            <w:r w:rsidRPr="008259E9">
              <w:rPr>
                <w:rFonts w:eastAsia="Calibri"/>
              </w:rPr>
              <w:t>Привлечение надежных застройщиков, проработка коммерческих планов проектов, стимулирование рынка арендного жилья</w:t>
            </w:r>
          </w:p>
        </w:tc>
      </w:tr>
      <w:tr w:rsidR="008259E9" w:rsidRPr="008259E9" w14:paraId="26D69D15" w14:textId="77777777" w:rsidTr="006279C7">
        <w:trPr>
          <w:trHeight w:val="282"/>
        </w:trPr>
        <w:tc>
          <w:tcPr>
            <w:tcW w:w="2500" w:type="pct"/>
          </w:tcPr>
          <w:p w14:paraId="65F6B919" w14:textId="77777777" w:rsidR="008259E9" w:rsidRPr="008259E9" w:rsidRDefault="008259E9" w:rsidP="008259E9">
            <w:pPr>
              <w:numPr>
                <w:ilvl w:val="0"/>
                <w:numId w:val="10"/>
              </w:numPr>
              <w:tabs>
                <w:tab w:val="left" w:pos="318"/>
              </w:tabs>
              <w:ind w:left="0" w:firstLine="0"/>
              <w:contextualSpacing/>
              <w:jc w:val="both"/>
              <w:rPr>
                <w:rFonts w:eastAsia="Calibri"/>
              </w:rPr>
            </w:pPr>
            <w:r w:rsidRPr="008259E9">
              <w:rPr>
                <w:rFonts w:eastAsia="Calibri"/>
              </w:rPr>
              <w:t>Медленный разворот местного сообщества к внедрению требований «умного города»</w:t>
            </w:r>
          </w:p>
        </w:tc>
        <w:tc>
          <w:tcPr>
            <w:tcW w:w="2500" w:type="pct"/>
            <w:vAlign w:val="center"/>
          </w:tcPr>
          <w:p w14:paraId="4527E706" w14:textId="77777777" w:rsidR="008259E9" w:rsidRPr="008259E9" w:rsidRDefault="008259E9" w:rsidP="006279C7">
            <w:pPr>
              <w:tabs>
                <w:tab w:val="left" w:pos="459"/>
              </w:tabs>
              <w:rPr>
                <w:rFonts w:eastAsia="Calibri"/>
              </w:rPr>
            </w:pPr>
            <w:r w:rsidRPr="008259E9">
              <w:rPr>
                <w:rFonts w:eastAsia="Calibri"/>
              </w:rPr>
              <w:t>Продвижение идей «умного города» через каналы на реальных примерах</w:t>
            </w:r>
          </w:p>
        </w:tc>
      </w:tr>
      <w:tr w:rsidR="008259E9" w:rsidRPr="008259E9" w14:paraId="19A734FC" w14:textId="77777777" w:rsidTr="006279C7">
        <w:trPr>
          <w:trHeight w:val="282"/>
        </w:trPr>
        <w:tc>
          <w:tcPr>
            <w:tcW w:w="2500" w:type="pct"/>
          </w:tcPr>
          <w:p w14:paraId="1255088C" w14:textId="77777777" w:rsidR="008259E9" w:rsidRPr="008259E9" w:rsidRDefault="008259E9" w:rsidP="008259E9">
            <w:pPr>
              <w:numPr>
                <w:ilvl w:val="0"/>
                <w:numId w:val="10"/>
              </w:numPr>
              <w:tabs>
                <w:tab w:val="left" w:pos="318"/>
              </w:tabs>
              <w:ind w:left="0" w:firstLine="0"/>
              <w:contextualSpacing/>
              <w:jc w:val="both"/>
              <w:rPr>
                <w:rFonts w:eastAsia="Calibri"/>
              </w:rPr>
            </w:pPr>
            <w:r w:rsidRPr="008259E9">
              <w:rPr>
                <w:rFonts w:eastAsia="Calibri"/>
              </w:rPr>
              <w:t>Сопротивление местного сообщества и власти требованиями внешней открытости, предпочтение оставаться закрытым корпоративным городом</w:t>
            </w:r>
          </w:p>
        </w:tc>
        <w:tc>
          <w:tcPr>
            <w:tcW w:w="2500" w:type="pct"/>
            <w:vAlign w:val="center"/>
          </w:tcPr>
          <w:p w14:paraId="63359522" w14:textId="77777777" w:rsidR="008259E9" w:rsidRPr="008259E9" w:rsidRDefault="008259E9" w:rsidP="006279C7">
            <w:pPr>
              <w:tabs>
                <w:tab w:val="left" w:pos="459"/>
              </w:tabs>
              <w:jc w:val="both"/>
              <w:rPr>
                <w:rFonts w:eastAsia="Calibri"/>
              </w:rPr>
            </w:pPr>
            <w:r w:rsidRPr="008259E9">
              <w:rPr>
                <w:rFonts w:eastAsia="Calibri"/>
              </w:rPr>
              <w:t>Разъяснительная работа с населением и органами власти</w:t>
            </w:r>
          </w:p>
        </w:tc>
      </w:tr>
      <w:tr w:rsidR="008259E9" w:rsidRPr="008259E9" w14:paraId="4A432F01" w14:textId="77777777" w:rsidTr="006279C7">
        <w:trPr>
          <w:trHeight w:val="282"/>
        </w:trPr>
        <w:tc>
          <w:tcPr>
            <w:tcW w:w="2500" w:type="pct"/>
          </w:tcPr>
          <w:p w14:paraId="3EA87626" w14:textId="77777777" w:rsidR="008259E9" w:rsidRPr="008259E9" w:rsidRDefault="008259E9" w:rsidP="008259E9">
            <w:pPr>
              <w:numPr>
                <w:ilvl w:val="0"/>
                <w:numId w:val="10"/>
              </w:numPr>
              <w:tabs>
                <w:tab w:val="left" w:pos="318"/>
              </w:tabs>
              <w:ind w:left="0" w:firstLine="0"/>
              <w:contextualSpacing/>
              <w:jc w:val="both"/>
              <w:rPr>
                <w:rFonts w:eastAsia="Calibri"/>
              </w:rPr>
            </w:pPr>
            <w:r w:rsidRPr="008259E9">
              <w:rPr>
                <w:rFonts w:eastAsia="Calibri"/>
              </w:rPr>
              <w:t>Негативное влияние Интернет-торговли на развитие местной розничной торговля</w:t>
            </w:r>
          </w:p>
        </w:tc>
        <w:tc>
          <w:tcPr>
            <w:tcW w:w="2500" w:type="pct"/>
            <w:vAlign w:val="center"/>
          </w:tcPr>
          <w:p w14:paraId="5FC95809" w14:textId="77777777" w:rsidR="008259E9" w:rsidRPr="008259E9" w:rsidRDefault="008259E9" w:rsidP="006279C7">
            <w:pPr>
              <w:tabs>
                <w:tab w:val="left" w:pos="459"/>
              </w:tabs>
              <w:rPr>
                <w:rFonts w:eastAsia="Calibri"/>
              </w:rPr>
            </w:pPr>
            <w:r w:rsidRPr="008259E9">
              <w:rPr>
                <w:rFonts w:eastAsia="Calibri"/>
              </w:rPr>
              <w:t>Создание местных интернет-магазинов, точек продаж продукции</w:t>
            </w:r>
          </w:p>
        </w:tc>
      </w:tr>
      <w:tr w:rsidR="008259E9" w:rsidRPr="008259E9" w14:paraId="31AE83BF" w14:textId="77777777" w:rsidTr="006279C7">
        <w:trPr>
          <w:trHeight w:val="282"/>
        </w:trPr>
        <w:tc>
          <w:tcPr>
            <w:tcW w:w="2500" w:type="pct"/>
          </w:tcPr>
          <w:p w14:paraId="0E6F1C1F" w14:textId="77777777" w:rsidR="008259E9" w:rsidRPr="008259E9" w:rsidRDefault="008259E9" w:rsidP="008259E9">
            <w:pPr>
              <w:numPr>
                <w:ilvl w:val="0"/>
                <w:numId w:val="10"/>
              </w:numPr>
              <w:tabs>
                <w:tab w:val="left" w:pos="318"/>
              </w:tabs>
              <w:ind w:left="0" w:firstLine="0"/>
              <w:contextualSpacing/>
              <w:jc w:val="both"/>
              <w:rPr>
                <w:rFonts w:eastAsia="Calibri"/>
              </w:rPr>
            </w:pPr>
            <w:r w:rsidRPr="008259E9">
              <w:rPr>
                <w:rFonts w:eastAsia="Calibri"/>
              </w:rPr>
              <w:t>Значительная нагрузка на городской бюджет для содержания высокозатратных объектов социальной сферы при существенном уменьшении спонсорской помощи со стороны ООО «ЛУКОЙЛ-Западная Сибирь»</w:t>
            </w:r>
          </w:p>
        </w:tc>
        <w:tc>
          <w:tcPr>
            <w:tcW w:w="2500" w:type="pct"/>
            <w:vAlign w:val="center"/>
          </w:tcPr>
          <w:p w14:paraId="5796942C" w14:textId="77777777" w:rsidR="008259E9" w:rsidRPr="008259E9" w:rsidRDefault="008259E9" w:rsidP="006279C7">
            <w:pPr>
              <w:tabs>
                <w:tab w:val="left" w:pos="459"/>
              </w:tabs>
              <w:rPr>
                <w:rFonts w:eastAsia="Calibri"/>
              </w:rPr>
            </w:pPr>
            <w:r w:rsidRPr="008259E9">
              <w:rPr>
                <w:rFonts w:eastAsia="Calibri"/>
              </w:rPr>
              <w:t>Поддержка ООО «ЛУКОЙЛ-Западная Сибирь со стороны органов местного самоуправления</w:t>
            </w:r>
          </w:p>
          <w:p w14:paraId="46BF3DB1" w14:textId="77777777" w:rsidR="008259E9" w:rsidRPr="008259E9" w:rsidRDefault="008259E9" w:rsidP="006279C7">
            <w:pPr>
              <w:tabs>
                <w:tab w:val="left" w:pos="459"/>
              </w:tabs>
              <w:rPr>
                <w:rFonts w:eastAsia="Calibri"/>
              </w:rPr>
            </w:pPr>
          </w:p>
        </w:tc>
      </w:tr>
    </w:tbl>
    <w:p w14:paraId="0F010511" w14:textId="77777777" w:rsidR="008259E9" w:rsidRPr="008259E9" w:rsidRDefault="008259E9" w:rsidP="008259E9">
      <w:pPr>
        <w:jc w:val="center"/>
        <w:rPr>
          <w:rFonts w:eastAsia="Calibri"/>
          <w:sz w:val="24"/>
          <w:szCs w:val="24"/>
        </w:rPr>
      </w:pPr>
    </w:p>
    <w:p w14:paraId="352C0603" w14:textId="77777777" w:rsidR="008259E9" w:rsidRPr="008259E9" w:rsidRDefault="008259E9" w:rsidP="008259E9">
      <w:pPr>
        <w:tabs>
          <w:tab w:val="left" w:pos="454"/>
        </w:tabs>
        <w:ind w:left="171"/>
        <w:jc w:val="both"/>
        <w:rPr>
          <w:sz w:val="28"/>
          <w:szCs w:val="28"/>
          <w:lang w:eastAsia="x-none"/>
        </w:rPr>
      </w:pPr>
    </w:p>
    <w:p w14:paraId="74EF7AB4" w14:textId="77777777" w:rsidR="008259E9" w:rsidRPr="008259E9" w:rsidRDefault="008259E9" w:rsidP="008259E9">
      <w:pPr>
        <w:tabs>
          <w:tab w:val="left" w:pos="454"/>
        </w:tabs>
        <w:ind w:left="171"/>
        <w:jc w:val="both"/>
        <w:rPr>
          <w:sz w:val="28"/>
          <w:szCs w:val="28"/>
          <w:lang w:eastAsia="x-none"/>
        </w:rPr>
      </w:pPr>
    </w:p>
    <w:p w14:paraId="22432E86" w14:textId="77777777" w:rsidR="008259E9" w:rsidRPr="008259E9" w:rsidRDefault="008259E9" w:rsidP="008259E9">
      <w:pPr>
        <w:tabs>
          <w:tab w:val="left" w:pos="454"/>
        </w:tabs>
        <w:ind w:left="171"/>
        <w:jc w:val="both"/>
        <w:rPr>
          <w:sz w:val="28"/>
          <w:szCs w:val="28"/>
          <w:lang w:eastAsia="x-none"/>
        </w:rPr>
      </w:pPr>
    </w:p>
    <w:p w14:paraId="065C8A26" w14:textId="77777777" w:rsidR="008259E9" w:rsidRPr="008259E9" w:rsidRDefault="008259E9" w:rsidP="008259E9">
      <w:pPr>
        <w:tabs>
          <w:tab w:val="left" w:pos="454"/>
        </w:tabs>
        <w:ind w:left="171"/>
        <w:jc w:val="both"/>
        <w:rPr>
          <w:sz w:val="28"/>
          <w:szCs w:val="28"/>
          <w:lang w:eastAsia="x-none"/>
        </w:rPr>
      </w:pPr>
    </w:p>
    <w:p w14:paraId="272C8183" w14:textId="77777777" w:rsidR="008259E9" w:rsidRPr="008259E9" w:rsidRDefault="008259E9" w:rsidP="008259E9">
      <w:pPr>
        <w:rPr>
          <w:sz w:val="28"/>
          <w:szCs w:val="28"/>
          <w:lang w:eastAsia="x-none"/>
        </w:rPr>
      </w:pPr>
      <w:r w:rsidRPr="008259E9">
        <w:rPr>
          <w:sz w:val="28"/>
          <w:szCs w:val="28"/>
          <w:lang w:eastAsia="x-none"/>
        </w:rPr>
        <w:br w:type="page"/>
      </w:r>
    </w:p>
    <w:p w14:paraId="717150C9" w14:textId="77777777" w:rsidR="008259E9" w:rsidRPr="008259E9" w:rsidRDefault="008259E9" w:rsidP="008259E9">
      <w:pPr>
        <w:pStyle w:val="1"/>
        <w:spacing w:before="0" w:line="240" w:lineRule="auto"/>
        <w:rPr>
          <w:rFonts w:ascii="Times New Roman" w:hAnsi="Times New Roman" w:cs="Times New Roman"/>
          <w:b/>
          <w:color w:val="auto"/>
          <w:sz w:val="28"/>
        </w:rPr>
      </w:pPr>
      <w:bookmarkStart w:id="82" w:name="_Toc150414177"/>
      <w:r w:rsidRPr="008259E9">
        <w:rPr>
          <w:rFonts w:ascii="Times New Roman" w:hAnsi="Times New Roman" w:cs="Times New Roman"/>
          <w:b/>
          <w:color w:val="auto"/>
          <w:sz w:val="28"/>
        </w:rPr>
        <w:t>9. Ожидаемые результаты и целевые ориентиры реализации Стратегии 2036</w:t>
      </w:r>
      <w:bookmarkEnd w:id="82"/>
    </w:p>
    <w:p w14:paraId="233512D3" w14:textId="77777777" w:rsidR="008259E9" w:rsidRPr="008259E9" w:rsidRDefault="008259E9" w:rsidP="008259E9">
      <w:pPr>
        <w:tabs>
          <w:tab w:val="left" w:pos="454"/>
        </w:tabs>
        <w:ind w:left="171"/>
        <w:jc w:val="both"/>
        <w:rPr>
          <w:sz w:val="28"/>
          <w:szCs w:val="28"/>
          <w:lang w:eastAsia="x-none"/>
        </w:rPr>
      </w:pPr>
    </w:p>
    <w:p w14:paraId="46200065" w14:textId="77777777" w:rsidR="008259E9" w:rsidRPr="008259E9" w:rsidRDefault="008259E9" w:rsidP="008259E9">
      <w:pPr>
        <w:suppressAutoHyphens/>
        <w:ind w:firstLine="709"/>
        <w:jc w:val="both"/>
        <w:rPr>
          <w:sz w:val="28"/>
          <w:szCs w:val="28"/>
        </w:rPr>
      </w:pPr>
      <w:r w:rsidRPr="008259E9">
        <w:rPr>
          <w:sz w:val="28"/>
          <w:szCs w:val="28"/>
        </w:rPr>
        <w:t xml:space="preserve">В качестве целевого варианта развития города Когалыма выбран базовый сценарий, предполагающий диверсификацию производственной структуры, акцент на развитии обрабатывающей промышленности при сохранении роли добывающих производств. Реализация базового сценария должна привести к диверсификации экономики округа, усилению роли малого и среднего бизнеса, развитию высокотехнологичных производств на основе взаимодействия бизнеса, образования и науки, росту производительности труда, повышению уровня и качества жизни населения, улучшению инфраструктуры, росту конкурентоспособности города внутри округа и страны.  </w:t>
      </w:r>
    </w:p>
    <w:p w14:paraId="54BBF111" w14:textId="77777777" w:rsidR="008259E9" w:rsidRPr="008259E9" w:rsidRDefault="008259E9" w:rsidP="008259E9">
      <w:pPr>
        <w:suppressAutoHyphens/>
        <w:ind w:firstLine="709"/>
        <w:jc w:val="both"/>
        <w:rPr>
          <w:sz w:val="28"/>
          <w:szCs w:val="28"/>
        </w:rPr>
      </w:pPr>
      <w:r w:rsidRPr="008259E9">
        <w:rPr>
          <w:sz w:val="28"/>
          <w:szCs w:val="28"/>
        </w:rPr>
        <w:t>Реализация Стратегии 2036 позволит достичь следующих изменений в социально-экономическом развитии города Когалыма к 2036 году по отношению к 2022 году (таблица 82).</w:t>
      </w:r>
    </w:p>
    <w:p w14:paraId="491BF2DD" w14:textId="77777777" w:rsidR="008259E9" w:rsidRPr="008259E9" w:rsidRDefault="008259E9" w:rsidP="008259E9">
      <w:pPr>
        <w:ind w:firstLine="680"/>
        <w:jc w:val="both"/>
        <w:rPr>
          <w:rFonts w:eastAsia="Calibri"/>
          <w:sz w:val="26"/>
          <w:szCs w:val="26"/>
        </w:rPr>
      </w:pPr>
    </w:p>
    <w:p w14:paraId="5040F262" w14:textId="77777777" w:rsidR="008259E9" w:rsidRPr="008259E9" w:rsidRDefault="008259E9" w:rsidP="008259E9">
      <w:pPr>
        <w:ind w:firstLine="680"/>
        <w:jc w:val="both"/>
        <w:rPr>
          <w:rFonts w:eastAsia="Calibri"/>
          <w:iCs/>
          <w:sz w:val="28"/>
          <w:szCs w:val="28"/>
        </w:rPr>
      </w:pPr>
      <w:r w:rsidRPr="008259E9">
        <w:rPr>
          <w:rFonts w:eastAsia="Calibri"/>
          <w:iCs/>
          <w:sz w:val="28"/>
          <w:szCs w:val="28"/>
        </w:rPr>
        <w:t>Таблица 82. Ожидаемые результаты реализации Стратегии 2036</w:t>
      </w:r>
    </w:p>
    <w:tbl>
      <w:tblPr>
        <w:tblStyle w:val="TableNormal1"/>
        <w:tblW w:w="5000"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600" w:firstRow="0" w:lastRow="0" w:firstColumn="0" w:lastColumn="0" w:noHBand="1" w:noVBand="1"/>
      </w:tblPr>
      <w:tblGrid>
        <w:gridCol w:w="4459"/>
        <w:gridCol w:w="810"/>
        <w:gridCol w:w="1001"/>
        <w:gridCol w:w="893"/>
        <w:gridCol w:w="1840"/>
      </w:tblGrid>
      <w:tr w:rsidR="008259E9" w:rsidRPr="008259E9" w14:paraId="7FEB8353" w14:textId="77777777" w:rsidTr="006279C7">
        <w:tc>
          <w:tcPr>
            <w:tcW w:w="2476" w:type="pct"/>
            <w:vMerge w:val="restart"/>
            <w:tcMar>
              <w:left w:w="108" w:type="dxa"/>
              <w:right w:w="108" w:type="dxa"/>
            </w:tcMar>
            <w:vAlign w:val="center"/>
          </w:tcPr>
          <w:p w14:paraId="669F7B3B" w14:textId="77777777" w:rsidR="008259E9" w:rsidRPr="008259E9" w:rsidRDefault="008259E9" w:rsidP="006279C7">
            <w:pPr>
              <w:ind w:firstLine="680"/>
              <w:jc w:val="center"/>
            </w:pPr>
            <w:r w:rsidRPr="008259E9">
              <w:t>Показатель</w:t>
            </w:r>
          </w:p>
        </w:tc>
        <w:tc>
          <w:tcPr>
            <w:tcW w:w="450" w:type="pct"/>
            <w:tcMar>
              <w:left w:w="108" w:type="dxa"/>
              <w:right w:w="108" w:type="dxa"/>
            </w:tcMar>
            <w:vAlign w:val="center"/>
          </w:tcPr>
          <w:p w14:paraId="0F477A47" w14:textId="77777777" w:rsidR="008259E9" w:rsidRPr="008259E9" w:rsidRDefault="008259E9" w:rsidP="006279C7">
            <w:pPr>
              <w:jc w:val="center"/>
            </w:pPr>
            <w:r w:rsidRPr="008259E9">
              <w:t>База</w:t>
            </w:r>
          </w:p>
        </w:tc>
        <w:tc>
          <w:tcPr>
            <w:tcW w:w="1052" w:type="pct"/>
            <w:gridSpan w:val="2"/>
          </w:tcPr>
          <w:p w14:paraId="442AA23A" w14:textId="77777777" w:rsidR="008259E9" w:rsidRPr="008259E9" w:rsidRDefault="008259E9" w:rsidP="006279C7">
            <w:pPr>
              <w:jc w:val="center"/>
            </w:pPr>
            <w:r w:rsidRPr="008259E9">
              <w:t>Прогноз</w:t>
            </w:r>
          </w:p>
        </w:tc>
        <w:tc>
          <w:tcPr>
            <w:tcW w:w="1022" w:type="pct"/>
            <w:vMerge w:val="restart"/>
            <w:tcMar>
              <w:left w:w="108" w:type="dxa"/>
              <w:right w:w="108" w:type="dxa"/>
            </w:tcMar>
            <w:vAlign w:val="center"/>
          </w:tcPr>
          <w:p w14:paraId="329E59E5" w14:textId="77777777" w:rsidR="008259E9" w:rsidRPr="008259E9" w:rsidRDefault="008259E9" w:rsidP="006279C7">
            <w:pPr>
              <w:jc w:val="center"/>
            </w:pPr>
            <w:r w:rsidRPr="008259E9">
              <w:t xml:space="preserve">Ожидаемые Результаты </w:t>
            </w:r>
          </w:p>
        </w:tc>
      </w:tr>
      <w:tr w:rsidR="008259E9" w:rsidRPr="008259E9" w14:paraId="1AD3BE90" w14:textId="77777777" w:rsidTr="006279C7">
        <w:tc>
          <w:tcPr>
            <w:tcW w:w="2476" w:type="pct"/>
            <w:vMerge/>
            <w:tcMar>
              <w:left w:w="108" w:type="dxa"/>
              <w:right w:w="108" w:type="dxa"/>
            </w:tcMar>
          </w:tcPr>
          <w:p w14:paraId="0919FEE4" w14:textId="77777777" w:rsidR="008259E9" w:rsidRPr="008259E9" w:rsidRDefault="008259E9" w:rsidP="006279C7">
            <w:pPr>
              <w:ind w:firstLine="680"/>
              <w:jc w:val="both"/>
            </w:pPr>
          </w:p>
        </w:tc>
        <w:tc>
          <w:tcPr>
            <w:tcW w:w="450" w:type="pct"/>
            <w:tcMar>
              <w:left w:w="108" w:type="dxa"/>
              <w:right w:w="108" w:type="dxa"/>
            </w:tcMar>
          </w:tcPr>
          <w:p w14:paraId="45542E7E" w14:textId="77777777" w:rsidR="008259E9" w:rsidRPr="008259E9" w:rsidRDefault="008259E9" w:rsidP="006279C7">
            <w:pPr>
              <w:jc w:val="center"/>
            </w:pPr>
            <w:r w:rsidRPr="008259E9">
              <w:t>2022</w:t>
            </w:r>
          </w:p>
        </w:tc>
        <w:tc>
          <w:tcPr>
            <w:tcW w:w="556" w:type="pct"/>
          </w:tcPr>
          <w:p w14:paraId="4988846B" w14:textId="77777777" w:rsidR="008259E9" w:rsidRPr="008259E9" w:rsidRDefault="008259E9" w:rsidP="006279C7">
            <w:pPr>
              <w:jc w:val="center"/>
            </w:pPr>
            <w:r w:rsidRPr="008259E9">
              <w:t>2030</w:t>
            </w:r>
          </w:p>
        </w:tc>
        <w:tc>
          <w:tcPr>
            <w:tcW w:w="496" w:type="pct"/>
          </w:tcPr>
          <w:p w14:paraId="154CE540" w14:textId="77777777" w:rsidR="008259E9" w:rsidRPr="008259E9" w:rsidRDefault="008259E9" w:rsidP="006279C7">
            <w:pPr>
              <w:jc w:val="center"/>
            </w:pPr>
            <w:r w:rsidRPr="008259E9">
              <w:t>2036</w:t>
            </w:r>
          </w:p>
        </w:tc>
        <w:tc>
          <w:tcPr>
            <w:tcW w:w="1022" w:type="pct"/>
            <w:vMerge/>
            <w:tcMar>
              <w:left w:w="108" w:type="dxa"/>
              <w:right w:w="108" w:type="dxa"/>
            </w:tcMar>
          </w:tcPr>
          <w:p w14:paraId="42037CB3" w14:textId="77777777" w:rsidR="008259E9" w:rsidRPr="008259E9" w:rsidRDefault="008259E9" w:rsidP="006279C7">
            <w:pPr>
              <w:jc w:val="center"/>
            </w:pPr>
          </w:p>
        </w:tc>
      </w:tr>
      <w:tr w:rsidR="008259E9" w:rsidRPr="008259E9" w14:paraId="4E3381AA" w14:textId="77777777" w:rsidTr="006279C7">
        <w:tc>
          <w:tcPr>
            <w:tcW w:w="2476" w:type="pct"/>
            <w:tcMar>
              <w:left w:w="108" w:type="dxa"/>
              <w:right w:w="108" w:type="dxa"/>
            </w:tcMar>
            <w:vAlign w:val="center"/>
          </w:tcPr>
          <w:p w14:paraId="4842647E" w14:textId="77777777" w:rsidR="008259E9" w:rsidRPr="008259E9" w:rsidRDefault="008259E9" w:rsidP="006279C7">
            <w:r w:rsidRPr="008259E9">
              <w:t>Численность постоянного населения (на конец года), тыс. чел.</w:t>
            </w:r>
          </w:p>
        </w:tc>
        <w:tc>
          <w:tcPr>
            <w:tcW w:w="450" w:type="pct"/>
            <w:tcMar>
              <w:left w:w="108" w:type="dxa"/>
              <w:right w:w="108" w:type="dxa"/>
            </w:tcMar>
            <w:vAlign w:val="center"/>
          </w:tcPr>
          <w:p w14:paraId="361608DF" w14:textId="77777777" w:rsidR="008259E9" w:rsidRPr="008259E9" w:rsidRDefault="008259E9" w:rsidP="006279C7">
            <w:pPr>
              <w:jc w:val="center"/>
            </w:pPr>
            <w:r w:rsidRPr="008259E9">
              <w:t>69 182</w:t>
            </w:r>
          </w:p>
        </w:tc>
        <w:tc>
          <w:tcPr>
            <w:tcW w:w="556" w:type="pct"/>
            <w:vAlign w:val="center"/>
          </w:tcPr>
          <w:p w14:paraId="065F175A" w14:textId="77777777" w:rsidR="008259E9" w:rsidRPr="008259E9" w:rsidRDefault="008259E9" w:rsidP="006279C7">
            <w:pPr>
              <w:jc w:val="center"/>
              <w:rPr>
                <w:rFonts w:eastAsia="Arial CYR"/>
              </w:rPr>
            </w:pPr>
            <w:r w:rsidRPr="008259E9">
              <w:rPr>
                <w:rFonts w:eastAsia="Arial CYR"/>
              </w:rPr>
              <w:t>70 677</w:t>
            </w:r>
          </w:p>
        </w:tc>
        <w:tc>
          <w:tcPr>
            <w:tcW w:w="496" w:type="pct"/>
            <w:vAlign w:val="center"/>
          </w:tcPr>
          <w:p w14:paraId="090F7DFD" w14:textId="77777777" w:rsidR="008259E9" w:rsidRPr="008259E9" w:rsidRDefault="008259E9" w:rsidP="006279C7">
            <w:pPr>
              <w:jc w:val="center"/>
              <w:rPr>
                <w:rFonts w:eastAsia="Arial CYR"/>
              </w:rPr>
            </w:pPr>
            <w:r w:rsidRPr="008259E9">
              <w:rPr>
                <w:rFonts w:eastAsia="Arial CYR"/>
              </w:rPr>
              <w:t>80 330</w:t>
            </w:r>
          </w:p>
        </w:tc>
        <w:tc>
          <w:tcPr>
            <w:tcW w:w="1022" w:type="pct"/>
            <w:tcMar>
              <w:left w:w="108" w:type="dxa"/>
              <w:right w:w="108" w:type="dxa"/>
            </w:tcMar>
            <w:vAlign w:val="center"/>
          </w:tcPr>
          <w:p w14:paraId="3260FF6B" w14:textId="77777777" w:rsidR="008259E9" w:rsidRPr="008259E9" w:rsidRDefault="008259E9" w:rsidP="006279C7">
            <w:pPr>
              <w:ind w:left="-35"/>
              <w:jc w:val="both"/>
            </w:pPr>
            <w:r w:rsidRPr="008259E9">
              <w:rPr>
                <w:rFonts w:eastAsia="Arial CYR"/>
              </w:rPr>
              <w:t>увеличение</w:t>
            </w:r>
            <w:r w:rsidRPr="008259E9">
              <w:t xml:space="preserve"> в 1,16 раза</w:t>
            </w:r>
          </w:p>
        </w:tc>
      </w:tr>
      <w:tr w:rsidR="008259E9" w:rsidRPr="008259E9" w14:paraId="34AC6EAE" w14:textId="77777777" w:rsidTr="006279C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2476" w:type="pct"/>
            <w:tcBorders>
              <w:top w:val="single" w:sz="4" w:space="0" w:color="auto"/>
              <w:left w:val="single" w:sz="4" w:space="0" w:color="auto"/>
              <w:bottom w:val="single" w:sz="4" w:space="0" w:color="auto"/>
              <w:right w:val="single" w:sz="4" w:space="0" w:color="auto"/>
            </w:tcBorders>
          </w:tcPr>
          <w:p w14:paraId="29022FC6" w14:textId="77777777" w:rsidR="008259E9" w:rsidRPr="008259E9" w:rsidRDefault="008259E9" w:rsidP="006279C7">
            <w:pPr>
              <w:ind w:left="137"/>
            </w:pPr>
            <w:r w:rsidRPr="008259E9">
              <w:t>Ожидаемая продолжительности жизни при рождении, лет</w:t>
            </w:r>
          </w:p>
        </w:tc>
        <w:tc>
          <w:tcPr>
            <w:tcW w:w="450" w:type="pct"/>
            <w:tcBorders>
              <w:top w:val="single" w:sz="4" w:space="0" w:color="auto"/>
              <w:left w:val="single" w:sz="4" w:space="0" w:color="auto"/>
              <w:bottom w:val="single" w:sz="4" w:space="0" w:color="auto"/>
              <w:right w:val="single" w:sz="4" w:space="0" w:color="auto"/>
            </w:tcBorders>
            <w:vAlign w:val="center"/>
          </w:tcPr>
          <w:p w14:paraId="53EF90AD" w14:textId="77777777" w:rsidR="008259E9" w:rsidRPr="008259E9" w:rsidRDefault="008259E9" w:rsidP="006279C7">
            <w:pPr>
              <w:jc w:val="center"/>
            </w:pPr>
            <w:r w:rsidRPr="008259E9">
              <w:t>77</w:t>
            </w:r>
          </w:p>
        </w:tc>
        <w:tc>
          <w:tcPr>
            <w:tcW w:w="556" w:type="pct"/>
            <w:tcBorders>
              <w:top w:val="single" w:sz="4" w:space="0" w:color="auto"/>
              <w:left w:val="single" w:sz="4" w:space="0" w:color="auto"/>
              <w:bottom w:val="single" w:sz="4" w:space="0" w:color="auto"/>
              <w:right w:val="single" w:sz="4" w:space="0" w:color="auto"/>
            </w:tcBorders>
            <w:vAlign w:val="center"/>
          </w:tcPr>
          <w:p w14:paraId="288E1D35" w14:textId="77777777" w:rsidR="008259E9" w:rsidRPr="008259E9" w:rsidRDefault="008259E9" w:rsidP="006279C7">
            <w:pPr>
              <w:jc w:val="center"/>
            </w:pPr>
            <w:r w:rsidRPr="008259E9">
              <w:t>81,43</w:t>
            </w:r>
          </w:p>
        </w:tc>
        <w:tc>
          <w:tcPr>
            <w:tcW w:w="496" w:type="pct"/>
            <w:tcBorders>
              <w:top w:val="single" w:sz="4" w:space="0" w:color="auto"/>
              <w:left w:val="single" w:sz="4" w:space="0" w:color="auto"/>
              <w:bottom w:val="single" w:sz="4" w:space="0" w:color="auto"/>
              <w:right w:val="single" w:sz="4" w:space="0" w:color="auto"/>
            </w:tcBorders>
            <w:vAlign w:val="center"/>
          </w:tcPr>
          <w:p w14:paraId="6F03445B" w14:textId="77777777" w:rsidR="008259E9" w:rsidRPr="008259E9" w:rsidRDefault="008259E9" w:rsidP="006279C7">
            <w:pPr>
              <w:jc w:val="center"/>
            </w:pPr>
            <w:r w:rsidRPr="008259E9">
              <w:t>82,47</w:t>
            </w:r>
          </w:p>
        </w:tc>
        <w:tc>
          <w:tcPr>
            <w:tcW w:w="1022" w:type="pct"/>
            <w:tcBorders>
              <w:top w:val="single" w:sz="4" w:space="0" w:color="auto"/>
              <w:left w:val="single" w:sz="4" w:space="0" w:color="auto"/>
              <w:bottom w:val="single" w:sz="4" w:space="0" w:color="auto"/>
              <w:right w:val="single" w:sz="4" w:space="0" w:color="auto"/>
            </w:tcBorders>
            <w:vAlign w:val="center"/>
          </w:tcPr>
          <w:p w14:paraId="6B62498C" w14:textId="77777777" w:rsidR="008259E9" w:rsidRPr="008259E9" w:rsidRDefault="008259E9" w:rsidP="006279C7">
            <w:pPr>
              <w:ind w:left="73"/>
              <w:jc w:val="both"/>
              <w:rPr>
                <w:rFonts w:eastAsia="Arial CYR"/>
              </w:rPr>
            </w:pPr>
            <w:r w:rsidRPr="008259E9">
              <w:rPr>
                <w:rFonts w:eastAsia="Arial CYR"/>
              </w:rPr>
              <w:t>увеличение на 5,47 лет</w:t>
            </w:r>
          </w:p>
        </w:tc>
      </w:tr>
      <w:tr w:rsidR="008259E9" w:rsidRPr="008259E9" w14:paraId="6CE712C5" w14:textId="77777777" w:rsidTr="006279C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2476" w:type="pct"/>
            <w:tcBorders>
              <w:top w:val="single" w:sz="4" w:space="0" w:color="auto"/>
              <w:left w:val="single" w:sz="4" w:space="0" w:color="auto"/>
              <w:bottom w:val="single" w:sz="4" w:space="0" w:color="auto"/>
              <w:right w:val="single" w:sz="4" w:space="0" w:color="auto"/>
            </w:tcBorders>
          </w:tcPr>
          <w:p w14:paraId="561ED590" w14:textId="77777777" w:rsidR="008259E9" w:rsidRPr="008259E9" w:rsidRDefault="008259E9" w:rsidP="006279C7">
            <w:pPr>
              <w:ind w:left="137"/>
            </w:pPr>
            <w:r w:rsidRPr="008259E9">
              <w:t>Место в рейтинге по качеству городской среды среди городских округов Ханты-Мансийского автономного округа – Югры</w:t>
            </w:r>
          </w:p>
        </w:tc>
        <w:tc>
          <w:tcPr>
            <w:tcW w:w="450" w:type="pct"/>
            <w:tcBorders>
              <w:top w:val="single" w:sz="4" w:space="0" w:color="auto"/>
              <w:left w:val="single" w:sz="4" w:space="0" w:color="auto"/>
              <w:bottom w:val="single" w:sz="4" w:space="0" w:color="auto"/>
              <w:right w:val="single" w:sz="4" w:space="0" w:color="auto"/>
            </w:tcBorders>
            <w:vAlign w:val="center"/>
          </w:tcPr>
          <w:p w14:paraId="77F3D2AC" w14:textId="77777777" w:rsidR="008259E9" w:rsidRPr="008259E9" w:rsidRDefault="008259E9" w:rsidP="006279C7">
            <w:pPr>
              <w:jc w:val="center"/>
            </w:pPr>
            <w:r w:rsidRPr="008259E9">
              <w:t>3</w:t>
            </w:r>
          </w:p>
        </w:tc>
        <w:tc>
          <w:tcPr>
            <w:tcW w:w="556" w:type="pct"/>
            <w:tcBorders>
              <w:top w:val="single" w:sz="4" w:space="0" w:color="auto"/>
              <w:left w:val="single" w:sz="4" w:space="0" w:color="auto"/>
              <w:bottom w:val="single" w:sz="4" w:space="0" w:color="auto"/>
              <w:right w:val="single" w:sz="4" w:space="0" w:color="auto"/>
            </w:tcBorders>
            <w:vAlign w:val="center"/>
          </w:tcPr>
          <w:p w14:paraId="5FE5F6C3" w14:textId="77777777" w:rsidR="008259E9" w:rsidRPr="008259E9" w:rsidRDefault="008259E9" w:rsidP="006279C7">
            <w:pPr>
              <w:jc w:val="center"/>
              <w:rPr>
                <w:rFonts w:eastAsia="Arial CYR"/>
              </w:rPr>
            </w:pPr>
            <w:r w:rsidRPr="008259E9">
              <w:rPr>
                <w:rFonts w:eastAsia="Arial CYR"/>
              </w:rPr>
              <w:t>3</w:t>
            </w:r>
          </w:p>
        </w:tc>
        <w:tc>
          <w:tcPr>
            <w:tcW w:w="496" w:type="pct"/>
            <w:tcBorders>
              <w:top w:val="single" w:sz="4" w:space="0" w:color="auto"/>
              <w:left w:val="single" w:sz="4" w:space="0" w:color="auto"/>
              <w:bottom w:val="single" w:sz="4" w:space="0" w:color="auto"/>
              <w:right w:val="single" w:sz="4" w:space="0" w:color="auto"/>
            </w:tcBorders>
            <w:vAlign w:val="center"/>
          </w:tcPr>
          <w:p w14:paraId="14386E6F" w14:textId="77777777" w:rsidR="008259E9" w:rsidRPr="008259E9" w:rsidRDefault="008259E9" w:rsidP="006279C7">
            <w:pPr>
              <w:jc w:val="center"/>
              <w:rPr>
                <w:rFonts w:eastAsia="Arial CYR"/>
              </w:rPr>
            </w:pPr>
            <w:r w:rsidRPr="008259E9">
              <w:rPr>
                <w:rFonts w:eastAsia="Arial CYR"/>
              </w:rPr>
              <w:t>2</w:t>
            </w:r>
          </w:p>
        </w:tc>
        <w:tc>
          <w:tcPr>
            <w:tcW w:w="1022" w:type="pct"/>
            <w:tcBorders>
              <w:top w:val="single" w:sz="4" w:space="0" w:color="auto"/>
              <w:left w:val="single" w:sz="4" w:space="0" w:color="auto"/>
              <w:bottom w:val="single" w:sz="4" w:space="0" w:color="auto"/>
              <w:right w:val="single" w:sz="4" w:space="0" w:color="auto"/>
            </w:tcBorders>
            <w:vAlign w:val="center"/>
          </w:tcPr>
          <w:p w14:paraId="53F158C3" w14:textId="77777777" w:rsidR="008259E9" w:rsidRPr="008259E9" w:rsidRDefault="008259E9" w:rsidP="006279C7">
            <w:pPr>
              <w:ind w:left="73"/>
              <w:jc w:val="both"/>
              <w:rPr>
                <w:rFonts w:eastAsia="Arial CYR"/>
              </w:rPr>
            </w:pPr>
            <w:r w:rsidRPr="008259E9">
              <w:rPr>
                <w:rFonts w:eastAsia="Arial CYR"/>
              </w:rPr>
              <w:t>улучшение на 1 позицию</w:t>
            </w:r>
          </w:p>
        </w:tc>
      </w:tr>
      <w:tr w:rsidR="008259E9" w:rsidRPr="008259E9" w14:paraId="38C582DC" w14:textId="77777777" w:rsidTr="006279C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2476" w:type="pct"/>
            <w:tcBorders>
              <w:top w:val="single" w:sz="4" w:space="0" w:color="auto"/>
              <w:left w:val="single" w:sz="4" w:space="0" w:color="auto"/>
              <w:bottom w:val="single" w:sz="4" w:space="0" w:color="auto"/>
              <w:right w:val="single" w:sz="4" w:space="0" w:color="auto"/>
            </w:tcBorders>
          </w:tcPr>
          <w:p w14:paraId="77C7F8EA" w14:textId="77777777" w:rsidR="008259E9" w:rsidRPr="008259E9" w:rsidRDefault="008259E9" w:rsidP="006279C7">
            <w:pPr>
              <w:ind w:left="137"/>
            </w:pPr>
            <w:r w:rsidRPr="008259E9">
              <w:t>Миграционный прирост численности населения, тыс. чел.</w:t>
            </w:r>
          </w:p>
        </w:tc>
        <w:tc>
          <w:tcPr>
            <w:tcW w:w="450" w:type="pct"/>
            <w:tcBorders>
              <w:top w:val="single" w:sz="4" w:space="0" w:color="auto"/>
              <w:left w:val="single" w:sz="4" w:space="0" w:color="auto"/>
              <w:bottom w:val="single" w:sz="4" w:space="0" w:color="auto"/>
              <w:right w:val="single" w:sz="4" w:space="0" w:color="auto"/>
            </w:tcBorders>
            <w:vAlign w:val="center"/>
          </w:tcPr>
          <w:p w14:paraId="4DA511D5" w14:textId="77777777" w:rsidR="008259E9" w:rsidRPr="008259E9" w:rsidRDefault="008259E9" w:rsidP="006279C7">
            <w:pPr>
              <w:jc w:val="center"/>
            </w:pPr>
            <w:r w:rsidRPr="008259E9">
              <w:t>0,169</w:t>
            </w:r>
          </w:p>
        </w:tc>
        <w:tc>
          <w:tcPr>
            <w:tcW w:w="556" w:type="pct"/>
            <w:tcBorders>
              <w:top w:val="single" w:sz="4" w:space="0" w:color="auto"/>
              <w:left w:val="single" w:sz="4" w:space="0" w:color="auto"/>
              <w:bottom w:val="single" w:sz="4" w:space="0" w:color="auto"/>
              <w:right w:val="single" w:sz="4" w:space="0" w:color="auto"/>
            </w:tcBorders>
            <w:vAlign w:val="center"/>
          </w:tcPr>
          <w:p w14:paraId="50A9F6B7" w14:textId="77777777" w:rsidR="008259E9" w:rsidRPr="008259E9" w:rsidRDefault="008259E9" w:rsidP="006279C7">
            <w:pPr>
              <w:jc w:val="center"/>
              <w:rPr>
                <w:rFonts w:eastAsia="Arial CYR"/>
              </w:rPr>
            </w:pPr>
            <w:r w:rsidRPr="008259E9">
              <w:rPr>
                <w:rFonts w:eastAsia="Arial CYR"/>
              </w:rPr>
              <w:t>0,755</w:t>
            </w:r>
          </w:p>
        </w:tc>
        <w:tc>
          <w:tcPr>
            <w:tcW w:w="496" w:type="pct"/>
            <w:tcBorders>
              <w:top w:val="single" w:sz="4" w:space="0" w:color="auto"/>
              <w:left w:val="single" w:sz="4" w:space="0" w:color="auto"/>
              <w:bottom w:val="single" w:sz="4" w:space="0" w:color="auto"/>
              <w:right w:val="single" w:sz="4" w:space="0" w:color="auto"/>
            </w:tcBorders>
            <w:vAlign w:val="center"/>
          </w:tcPr>
          <w:p w14:paraId="236A9842" w14:textId="77777777" w:rsidR="008259E9" w:rsidRPr="008259E9" w:rsidRDefault="008259E9" w:rsidP="006279C7">
            <w:pPr>
              <w:jc w:val="center"/>
              <w:rPr>
                <w:rFonts w:eastAsia="Arial CYR"/>
              </w:rPr>
            </w:pPr>
            <w:r w:rsidRPr="008259E9">
              <w:rPr>
                <w:rFonts w:eastAsia="Arial CYR"/>
              </w:rPr>
              <w:t>1,447</w:t>
            </w:r>
          </w:p>
        </w:tc>
        <w:tc>
          <w:tcPr>
            <w:tcW w:w="1022" w:type="pct"/>
            <w:tcBorders>
              <w:top w:val="single" w:sz="4" w:space="0" w:color="auto"/>
              <w:left w:val="single" w:sz="4" w:space="0" w:color="auto"/>
              <w:bottom w:val="single" w:sz="4" w:space="0" w:color="auto"/>
              <w:right w:val="single" w:sz="4" w:space="0" w:color="auto"/>
            </w:tcBorders>
            <w:vAlign w:val="center"/>
          </w:tcPr>
          <w:p w14:paraId="4B5FE448" w14:textId="77777777" w:rsidR="008259E9" w:rsidRPr="008259E9" w:rsidRDefault="008259E9" w:rsidP="006279C7">
            <w:pPr>
              <w:ind w:left="73"/>
              <w:jc w:val="both"/>
              <w:rPr>
                <w:rFonts w:eastAsia="Arial CYR"/>
              </w:rPr>
            </w:pPr>
            <w:r w:rsidRPr="008259E9">
              <w:rPr>
                <w:rFonts w:eastAsia="Arial CYR"/>
              </w:rPr>
              <w:t>увеличение в 8,5 раз</w:t>
            </w:r>
          </w:p>
        </w:tc>
      </w:tr>
      <w:tr w:rsidR="008259E9" w:rsidRPr="008259E9" w14:paraId="6AD6C68B" w14:textId="77777777" w:rsidTr="006279C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2476" w:type="pct"/>
            <w:tcBorders>
              <w:top w:val="single" w:sz="4" w:space="0" w:color="auto"/>
              <w:left w:val="single" w:sz="4" w:space="0" w:color="auto"/>
              <w:bottom w:val="single" w:sz="4" w:space="0" w:color="auto"/>
              <w:right w:val="single" w:sz="4" w:space="0" w:color="auto"/>
            </w:tcBorders>
          </w:tcPr>
          <w:p w14:paraId="0C3A108F" w14:textId="77777777" w:rsidR="008259E9" w:rsidRPr="008259E9" w:rsidRDefault="008259E9" w:rsidP="006279C7">
            <w:pPr>
              <w:ind w:left="137"/>
            </w:pPr>
            <w:r w:rsidRPr="008259E9">
              <w:t>Объем отгруженных товаров собственного производства, выполненных работ и услуг собственными силами, млн. руб.</w:t>
            </w:r>
          </w:p>
        </w:tc>
        <w:tc>
          <w:tcPr>
            <w:tcW w:w="450" w:type="pct"/>
            <w:tcBorders>
              <w:top w:val="single" w:sz="4" w:space="0" w:color="auto"/>
              <w:left w:val="single" w:sz="4" w:space="0" w:color="auto"/>
              <w:bottom w:val="single" w:sz="4" w:space="0" w:color="auto"/>
              <w:right w:val="single" w:sz="4" w:space="0" w:color="auto"/>
            </w:tcBorders>
            <w:vAlign w:val="center"/>
          </w:tcPr>
          <w:p w14:paraId="2A9A013D" w14:textId="77777777" w:rsidR="008259E9" w:rsidRPr="008259E9" w:rsidRDefault="008259E9" w:rsidP="006279C7">
            <w:pPr>
              <w:jc w:val="center"/>
            </w:pPr>
            <w:r w:rsidRPr="008259E9">
              <w:t>105 930,0</w:t>
            </w:r>
          </w:p>
        </w:tc>
        <w:tc>
          <w:tcPr>
            <w:tcW w:w="556" w:type="pct"/>
            <w:tcBorders>
              <w:top w:val="single" w:sz="4" w:space="0" w:color="auto"/>
              <w:left w:val="single" w:sz="4" w:space="0" w:color="auto"/>
              <w:bottom w:val="single" w:sz="4" w:space="0" w:color="auto"/>
              <w:right w:val="single" w:sz="4" w:space="0" w:color="auto"/>
            </w:tcBorders>
            <w:vAlign w:val="center"/>
          </w:tcPr>
          <w:p w14:paraId="712E38FB" w14:textId="77777777" w:rsidR="008259E9" w:rsidRPr="008259E9" w:rsidRDefault="008259E9" w:rsidP="006279C7">
            <w:pPr>
              <w:jc w:val="center"/>
              <w:rPr>
                <w:rFonts w:eastAsia="Arial CYR"/>
              </w:rPr>
            </w:pPr>
            <w:r w:rsidRPr="008259E9">
              <w:rPr>
                <w:rFonts w:eastAsia="Arial CYR"/>
              </w:rPr>
              <w:t>194 659,7</w:t>
            </w:r>
          </w:p>
        </w:tc>
        <w:tc>
          <w:tcPr>
            <w:tcW w:w="496" w:type="pct"/>
            <w:tcBorders>
              <w:top w:val="single" w:sz="4" w:space="0" w:color="auto"/>
              <w:left w:val="single" w:sz="4" w:space="0" w:color="auto"/>
              <w:bottom w:val="single" w:sz="4" w:space="0" w:color="auto"/>
              <w:right w:val="single" w:sz="4" w:space="0" w:color="auto"/>
            </w:tcBorders>
            <w:vAlign w:val="center"/>
          </w:tcPr>
          <w:p w14:paraId="154CDB64" w14:textId="77777777" w:rsidR="008259E9" w:rsidRPr="008259E9" w:rsidRDefault="008259E9" w:rsidP="006279C7">
            <w:pPr>
              <w:jc w:val="center"/>
              <w:rPr>
                <w:rFonts w:eastAsia="Arial CYR"/>
              </w:rPr>
            </w:pPr>
            <w:r w:rsidRPr="008259E9">
              <w:rPr>
                <w:rFonts w:eastAsia="Arial CYR"/>
              </w:rPr>
              <w:t>302 347,4</w:t>
            </w:r>
          </w:p>
        </w:tc>
        <w:tc>
          <w:tcPr>
            <w:tcW w:w="1022" w:type="pct"/>
            <w:tcBorders>
              <w:top w:val="single" w:sz="4" w:space="0" w:color="auto"/>
              <w:left w:val="single" w:sz="4" w:space="0" w:color="auto"/>
              <w:bottom w:val="single" w:sz="4" w:space="0" w:color="auto"/>
              <w:right w:val="single" w:sz="4" w:space="0" w:color="auto"/>
            </w:tcBorders>
            <w:vAlign w:val="center"/>
          </w:tcPr>
          <w:p w14:paraId="40893583" w14:textId="77777777" w:rsidR="008259E9" w:rsidRPr="008259E9" w:rsidRDefault="008259E9" w:rsidP="006279C7">
            <w:pPr>
              <w:ind w:left="73"/>
              <w:jc w:val="both"/>
              <w:rPr>
                <w:rFonts w:eastAsia="Arial CYR"/>
              </w:rPr>
            </w:pPr>
            <w:r w:rsidRPr="008259E9">
              <w:rPr>
                <w:rFonts w:eastAsia="Arial CYR"/>
              </w:rPr>
              <w:t>увеличение в 2,85 раза</w:t>
            </w:r>
          </w:p>
        </w:tc>
      </w:tr>
      <w:tr w:rsidR="008259E9" w:rsidRPr="008259E9" w14:paraId="0F9CFB36" w14:textId="77777777" w:rsidTr="006279C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2476" w:type="pct"/>
            <w:tcBorders>
              <w:top w:val="single" w:sz="4" w:space="0" w:color="auto"/>
              <w:left w:val="single" w:sz="4" w:space="0" w:color="auto"/>
              <w:bottom w:val="single" w:sz="4" w:space="0" w:color="auto"/>
              <w:right w:val="single" w:sz="4" w:space="0" w:color="auto"/>
            </w:tcBorders>
          </w:tcPr>
          <w:p w14:paraId="4C8BA82C" w14:textId="77777777" w:rsidR="008259E9" w:rsidRPr="008259E9" w:rsidRDefault="008259E9" w:rsidP="006279C7">
            <w:pPr>
              <w:ind w:left="137"/>
            </w:pPr>
            <w:r w:rsidRPr="008259E9">
              <w:t>Индекс промышленного производства, %</w:t>
            </w:r>
          </w:p>
        </w:tc>
        <w:tc>
          <w:tcPr>
            <w:tcW w:w="450" w:type="pct"/>
            <w:tcBorders>
              <w:top w:val="single" w:sz="4" w:space="0" w:color="auto"/>
              <w:left w:val="single" w:sz="4" w:space="0" w:color="auto"/>
              <w:bottom w:val="single" w:sz="4" w:space="0" w:color="auto"/>
              <w:right w:val="single" w:sz="4" w:space="0" w:color="auto"/>
            </w:tcBorders>
            <w:vAlign w:val="center"/>
          </w:tcPr>
          <w:p w14:paraId="24BF8C8F" w14:textId="77777777" w:rsidR="008259E9" w:rsidRPr="008259E9" w:rsidRDefault="008259E9" w:rsidP="006279C7">
            <w:pPr>
              <w:jc w:val="center"/>
            </w:pPr>
            <w:r w:rsidRPr="008259E9">
              <w:t>104,7</w:t>
            </w:r>
          </w:p>
        </w:tc>
        <w:tc>
          <w:tcPr>
            <w:tcW w:w="556" w:type="pct"/>
            <w:tcBorders>
              <w:top w:val="single" w:sz="4" w:space="0" w:color="auto"/>
              <w:left w:val="single" w:sz="4" w:space="0" w:color="auto"/>
              <w:bottom w:val="single" w:sz="4" w:space="0" w:color="auto"/>
              <w:right w:val="single" w:sz="4" w:space="0" w:color="auto"/>
            </w:tcBorders>
            <w:vAlign w:val="center"/>
          </w:tcPr>
          <w:p w14:paraId="638004FE" w14:textId="77777777" w:rsidR="008259E9" w:rsidRPr="008259E9" w:rsidRDefault="008259E9" w:rsidP="006279C7">
            <w:pPr>
              <w:jc w:val="center"/>
              <w:rPr>
                <w:rFonts w:eastAsia="Arial CYR"/>
              </w:rPr>
            </w:pPr>
            <w:r w:rsidRPr="008259E9">
              <w:rPr>
                <w:rFonts w:eastAsia="Arial CYR"/>
              </w:rPr>
              <w:t>105,1</w:t>
            </w:r>
          </w:p>
        </w:tc>
        <w:tc>
          <w:tcPr>
            <w:tcW w:w="496" w:type="pct"/>
            <w:tcBorders>
              <w:top w:val="single" w:sz="4" w:space="0" w:color="auto"/>
              <w:left w:val="single" w:sz="4" w:space="0" w:color="auto"/>
              <w:bottom w:val="single" w:sz="4" w:space="0" w:color="auto"/>
              <w:right w:val="single" w:sz="4" w:space="0" w:color="auto"/>
            </w:tcBorders>
            <w:vAlign w:val="center"/>
          </w:tcPr>
          <w:p w14:paraId="414C6335" w14:textId="77777777" w:rsidR="008259E9" w:rsidRPr="008259E9" w:rsidRDefault="008259E9" w:rsidP="006279C7">
            <w:pPr>
              <w:jc w:val="center"/>
              <w:rPr>
                <w:rFonts w:eastAsia="Arial CYR"/>
              </w:rPr>
            </w:pPr>
            <w:r w:rsidRPr="008259E9">
              <w:rPr>
                <w:rFonts w:eastAsia="Arial CYR"/>
              </w:rPr>
              <w:t>104,8</w:t>
            </w:r>
          </w:p>
        </w:tc>
        <w:tc>
          <w:tcPr>
            <w:tcW w:w="1022" w:type="pct"/>
            <w:tcBorders>
              <w:top w:val="single" w:sz="4" w:space="0" w:color="auto"/>
              <w:left w:val="single" w:sz="4" w:space="0" w:color="auto"/>
              <w:bottom w:val="single" w:sz="4" w:space="0" w:color="auto"/>
              <w:right w:val="single" w:sz="4" w:space="0" w:color="auto"/>
            </w:tcBorders>
            <w:vAlign w:val="center"/>
          </w:tcPr>
          <w:p w14:paraId="2A86C76A" w14:textId="77777777" w:rsidR="008259E9" w:rsidRPr="008259E9" w:rsidRDefault="008259E9" w:rsidP="006279C7">
            <w:pPr>
              <w:ind w:left="73"/>
              <w:jc w:val="both"/>
              <w:rPr>
                <w:rFonts w:eastAsia="Arial CYR"/>
              </w:rPr>
            </w:pPr>
            <w:r w:rsidRPr="008259E9">
              <w:rPr>
                <w:rFonts w:eastAsia="Arial CYR"/>
              </w:rPr>
              <w:t>увеличение объема производства в 2,06 раза</w:t>
            </w:r>
          </w:p>
        </w:tc>
      </w:tr>
      <w:tr w:rsidR="008259E9" w:rsidRPr="008259E9" w14:paraId="7ECC2A90" w14:textId="77777777" w:rsidTr="006279C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2476" w:type="pct"/>
            <w:tcBorders>
              <w:top w:val="single" w:sz="4" w:space="0" w:color="auto"/>
              <w:left w:val="single" w:sz="4" w:space="0" w:color="auto"/>
              <w:bottom w:val="single" w:sz="4" w:space="0" w:color="auto"/>
              <w:right w:val="single" w:sz="4" w:space="0" w:color="auto"/>
            </w:tcBorders>
          </w:tcPr>
          <w:p w14:paraId="145E07F5" w14:textId="77777777" w:rsidR="008259E9" w:rsidRPr="008259E9" w:rsidRDefault="008259E9" w:rsidP="006279C7">
            <w:pPr>
              <w:ind w:left="137"/>
            </w:pPr>
            <w:r w:rsidRPr="008259E9">
              <w:t>Уровень зарегистрированной безработицы (на конец года), %</w:t>
            </w:r>
          </w:p>
        </w:tc>
        <w:tc>
          <w:tcPr>
            <w:tcW w:w="450" w:type="pct"/>
            <w:tcBorders>
              <w:top w:val="single" w:sz="4" w:space="0" w:color="auto"/>
              <w:left w:val="single" w:sz="4" w:space="0" w:color="auto"/>
              <w:bottom w:val="single" w:sz="4" w:space="0" w:color="auto"/>
              <w:right w:val="single" w:sz="4" w:space="0" w:color="auto"/>
            </w:tcBorders>
            <w:vAlign w:val="center"/>
          </w:tcPr>
          <w:p w14:paraId="76640476" w14:textId="77777777" w:rsidR="008259E9" w:rsidRPr="008259E9" w:rsidRDefault="008259E9" w:rsidP="006279C7">
            <w:pPr>
              <w:jc w:val="center"/>
            </w:pPr>
            <w:r w:rsidRPr="008259E9">
              <w:t>0,21</w:t>
            </w:r>
          </w:p>
        </w:tc>
        <w:tc>
          <w:tcPr>
            <w:tcW w:w="556" w:type="pct"/>
            <w:tcBorders>
              <w:top w:val="single" w:sz="4" w:space="0" w:color="auto"/>
              <w:left w:val="single" w:sz="4" w:space="0" w:color="auto"/>
              <w:bottom w:val="single" w:sz="4" w:space="0" w:color="auto"/>
              <w:right w:val="single" w:sz="4" w:space="0" w:color="auto"/>
            </w:tcBorders>
            <w:vAlign w:val="center"/>
          </w:tcPr>
          <w:p w14:paraId="760C277D" w14:textId="77777777" w:rsidR="008259E9" w:rsidRPr="008259E9" w:rsidRDefault="008259E9" w:rsidP="006279C7">
            <w:pPr>
              <w:jc w:val="center"/>
              <w:rPr>
                <w:rFonts w:eastAsia="Arial CYR"/>
              </w:rPr>
            </w:pPr>
            <w:r w:rsidRPr="008259E9">
              <w:rPr>
                <w:rFonts w:eastAsia="Arial CYR"/>
              </w:rPr>
              <w:t>0,11</w:t>
            </w:r>
          </w:p>
        </w:tc>
        <w:tc>
          <w:tcPr>
            <w:tcW w:w="496" w:type="pct"/>
            <w:tcBorders>
              <w:top w:val="single" w:sz="4" w:space="0" w:color="auto"/>
              <w:left w:val="single" w:sz="4" w:space="0" w:color="auto"/>
              <w:bottom w:val="single" w:sz="4" w:space="0" w:color="auto"/>
              <w:right w:val="single" w:sz="4" w:space="0" w:color="auto"/>
            </w:tcBorders>
            <w:vAlign w:val="center"/>
          </w:tcPr>
          <w:p w14:paraId="4B53D3BB" w14:textId="77777777" w:rsidR="008259E9" w:rsidRPr="008259E9" w:rsidRDefault="008259E9" w:rsidP="006279C7">
            <w:pPr>
              <w:jc w:val="center"/>
              <w:rPr>
                <w:rFonts w:eastAsia="Arial CYR"/>
              </w:rPr>
            </w:pPr>
            <w:r w:rsidRPr="008259E9">
              <w:rPr>
                <w:rFonts w:eastAsia="Arial CYR"/>
              </w:rPr>
              <w:t>0,11</w:t>
            </w:r>
          </w:p>
        </w:tc>
        <w:tc>
          <w:tcPr>
            <w:tcW w:w="1022" w:type="pct"/>
            <w:tcBorders>
              <w:top w:val="single" w:sz="4" w:space="0" w:color="auto"/>
              <w:left w:val="single" w:sz="4" w:space="0" w:color="auto"/>
              <w:bottom w:val="single" w:sz="4" w:space="0" w:color="auto"/>
              <w:right w:val="single" w:sz="4" w:space="0" w:color="auto"/>
            </w:tcBorders>
            <w:vAlign w:val="center"/>
          </w:tcPr>
          <w:p w14:paraId="69EE875F" w14:textId="77777777" w:rsidR="008259E9" w:rsidRPr="008259E9" w:rsidRDefault="008259E9" w:rsidP="006279C7">
            <w:pPr>
              <w:ind w:left="73"/>
              <w:jc w:val="both"/>
              <w:rPr>
                <w:rFonts w:eastAsia="Arial CYR"/>
              </w:rPr>
            </w:pPr>
            <w:r w:rsidRPr="008259E9">
              <w:rPr>
                <w:rFonts w:eastAsia="Arial CYR"/>
              </w:rPr>
              <w:t>на 0,1%</w:t>
            </w:r>
          </w:p>
        </w:tc>
      </w:tr>
      <w:tr w:rsidR="008259E9" w:rsidRPr="008259E9" w14:paraId="2182E49B" w14:textId="77777777" w:rsidTr="006279C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2476" w:type="pct"/>
            <w:tcBorders>
              <w:top w:val="single" w:sz="4" w:space="0" w:color="auto"/>
              <w:left w:val="single" w:sz="4" w:space="0" w:color="auto"/>
              <w:bottom w:val="single" w:sz="4" w:space="0" w:color="auto"/>
              <w:right w:val="single" w:sz="4" w:space="0" w:color="auto"/>
            </w:tcBorders>
          </w:tcPr>
          <w:p w14:paraId="7989DB75" w14:textId="77777777" w:rsidR="008259E9" w:rsidRPr="008259E9" w:rsidRDefault="008259E9" w:rsidP="006279C7">
            <w:pPr>
              <w:ind w:left="137"/>
            </w:pPr>
            <w:r w:rsidRPr="008259E9">
              <w:t>Коэффициент естественного прироста населения</w:t>
            </w:r>
          </w:p>
        </w:tc>
        <w:tc>
          <w:tcPr>
            <w:tcW w:w="450" w:type="pct"/>
            <w:tcBorders>
              <w:top w:val="single" w:sz="4" w:space="0" w:color="auto"/>
              <w:left w:val="single" w:sz="4" w:space="0" w:color="auto"/>
              <w:bottom w:val="single" w:sz="4" w:space="0" w:color="auto"/>
              <w:right w:val="single" w:sz="4" w:space="0" w:color="auto"/>
            </w:tcBorders>
            <w:vAlign w:val="center"/>
          </w:tcPr>
          <w:p w14:paraId="38B50F2A" w14:textId="77777777" w:rsidR="008259E9" w:rsidRPr="008259E9" w:rsidRDefault="008259E9" w:rsidP="006279C7">
            <w:pPr>
              <w:jc w:val="center"/>
            </w:pPr>
            <w:r w:rsidRPr="008259E9">
              <w:t>7,11</w:t>
            </w:r>
          </w:p>
        </w:tc>
        <w:tc>
          <w:tcPr>
            <w:tcW w:w="556" w:type="pct"/>
            <w:tcBorders>
              <w:top w:val="single" w:sz="4" w:space="0" w:color="auto"/>
              <w:left w:val="single" w:sz="4" w:space="0" w:color="auto"/>
              <w:bottom w:val="single" w:sz="4" w:space="0" w:color="auto"/>
              <w:right w:val="single" w:sz="4" w:space="0" w:color="auto"/>
            </w:tcBorders>
            <w:vAlign w:val="center"/>
          </w:tcPr>
          <w:p w14:paraId="15139B3F" w14:textId="77777777" w:rsidR="008259E9" w:rsidRPr="008259E9" w:rsidRDefault="008259E9" w:rsidP="006279C7">
            <w:pPr>
              <w:jc w:val="center"/>
              <w:rPr>
                <w:rFonts w:eastAsia="Arial CYR"/>
              </w:rPr>
            </w:pPr>
            <w:r w:rsidRPr="008259E9">
              <w:rPr>
                <w:rFonts w:eastAsia="Arial CYR"/>
              </w:rPr>
              <w:t>7,24</w:t>
            </w:r>
          </w:p>
        </w:tc>
        <w:tc>
          <w:tcPr>
            <w:tcW w:w="496" w:type="pct"/>
            <w:tcBorders>
              <w:top w:val="single" w:sz="4" w:space="0" w:color="auto"/>
              <w:left w:val="single" w:sz="4" w:space="0" w:color="auto"/>
              <w:bottom w:val="single" w:sz="4" w:space="0" w:color="auto"/>
              <w:right w:val="single" w:sz="4" w:space="0" w:color="auto"/>
            </w:tcBorders>
            <w:vAlign w:val="center"/>
          </w:tcPr>
          <w:p w14:paraId="2C378353" w14:textId="77777777" w:rsidR="008259E9" w:rsidRPr="008259E9" w:rsidRDefault="008259E9" w:rsidP="006279C7">
            <w:pPr>
              <w:jc w:val="center"/>
              <w:rPr>
                <w:rFonts w:eastAsia="Arial CYR"/>
              </w:rPr>
            </w:pPr>
            <w:r w:rsidRPr="008259E9">
              <w:rPr>
                <w:rFonts w:eastAsia="Arial CYR"/>
              </w:rPr>
              <w:t>7,06</w:t>
            </w:r>
          </w:p>
        </w:tc>
        <w:tc>
          <w:tcPr>
            <w:tcW w:w="1022" w:type="pct"/>
            <w:tcBorders>
              <w:top w:val="single" w:sz="4" w:space="0" w:color="auto"/>
              <w:left w:val="single" w:sz="4" w:space="0" w:color="auto"/>
              <w:bottom w:val="single" w:sz="4" w:space="0" w:color="auto"/>
              <w:right w:val="single" w:sz="4" w:space="0" w:color="auto"/>
            </w:tcBorders>
            <w:vAlign w:val="center"/>
          </w:tcPr>
          <w:p w14:paraId="68B5CCE9" w14:textId="77777777" w:rsidR="008259E9" w:rsidRPr="008259E9" w:rsidRDefault="008259E9" w:rsidP="006279C7">
            <w:pPr>
              <w:ind w:left="73"/>
              <w:jc w:val="both"/>
              <w:rPr>
                <w:rFonts w:eastAsia="Arial CYR"/>
              </w:rPr>
            </w:pPr>
            <w:r w:rsidRPr="008259E9">
              <w:rPr>
                <w:rFonts w:eastAsia="Arial CYR"/>
              </w:rPr>
              <w:t xml:space="preserve">выше относительно прогнозируемого уровня на 5,32 </w:t>
            </w:r>
          </w:p>
        </w:tc>
      </w:tr>
      <w:tr w:rsidR="008259E9" w:rsidRPr="008259E9" w14:paraId="3753E238" w14:textId="77777777" w:rsidTr="006279C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2476" w:type="pct"/>
            <w:tcBorders>
              <w:top w:val="single" w:sz="4" w:space="0" w:color="auto"/>
              <w:left w:val="single" w:sz="4" w:space="0" w:color="auto"/>
              <w:bottom w:val="single" w:sz="4" w:space="0" w:color="auto"/>
              <w:right w:val="single" w:sz="4" w:space="0" w:color="auto"/>
            </w:tcBorders>
          </w:tcPr>
          <w:p w14:paraId="3588DF9B" w14:textId="77777777" w:rsidR="008259E9" w:rsidRPr="008259E9" w:rsidRDefault="008259E9" w:rsidP="006279C7">
            <w:pPr>
              <w:ind w:left="137"/>
            </w:pPr>
            <w:r w:rsidRPr="008259E9">
              <w:t>Удовлетворенность населения деятельностью органов</w:t>
            </w:r>
          </w:p>
          <w:p w14:paraId="5EF71A38" w14:textId="77777777" w:rsidR="008259E9" w:rsidRPr="008259E9" w:rsidRDefault="008259E9" w:rsidP="006279C7">
            <w:pPr>
              <w:ind w:left="137"/>
            </w:pPr>
            <w:r w:rsidRPr="008259E9">
              <w:t xml:space="preserve"> местного самоуправления города Когалыма, %</w:t>
            </w:r>
          </w:p>
        </w:tc>
        <w:tc>
          <w:tcPr>
            <w:tcW w:w="450" w:type="pct"/>
            <w:tcBorders>
              <w:top w:val="single" w:sz="4" w:space="0" w:color="auto"/>
              <w:left w:val="single" w:sz="4" w:space="0" w:color="auto"/>
              <w:bottom w:val="single" w:sz="4" w:space="0" w:color="auto"/>
              <w:right w:val="single" w:sz="4" w:space="0" w:color="auto"/>
            </w:tcBorders>
            <w:vAlign w:val="center"/>
          </w:tcPr>
          <w:p w14:paraId="48B5B92D" w14:textId="77777777" w:rsidR="008259E9" w:rsidRPr="008259E9" w:rsidRDefault="008259E9" w:rsidP="006279C7">
            <w:pPr>
              <w:jc w:val="center"/>
            </w:pPr>
            <w:r w:rsidRPr="008259E9">
              <w:t>70,8</w:t>
            </w:r>
          </w:p>
        </w:tc>
        <w:tc>
          <w:tcPr>
            <w:tcW w:w="556" w:type="pct"/>
            <w:tcBorders>
              <w:top w:val="single" w:sz="4" w:space="0" w:color="auto"/>
              <w:left w:val="single" w:sz="4" w:space="0" w:color="auto"/>
              <w:bottom w:val="single" w:sz="4" w:space="0" w:color="auto"/>
              <w:right w:val="single" w:sz="4" w:space="0" w:color="auto"/>
            </w:tcBorders>
            <w:vAlign w:val="center"/>
          </w:tcPr>
          <w:p w14:paraId="7E8DBD39" w14:textId="77777777" w:rsidR="008259E9" w:rsidRPr="008259E9" w:rsidRDefault="008259E9" w:rsidP="006279C7">
            <w:pPr>
              <w:jc w:val="center"/>
              <w:rPr>
                <w:rFonts w:eastAsia="Arial CYR"/>
              </w:rPr>
            </w:pPr>
            <w:r w:rsidRPr="008259E9">
              <w:rPr>
                <w:rFonts w:eastAsia="Arial CYR"/>
              </w:rPr>
              <w:t>75,0</w:t>
            </w:r>
          </w:p>
        </w:tc>
        <w:tc>
          <w:tcPr>
            <w:tcW w:w="496" w:type="pct"/>
            <w:tcBorders>
              <w:top w:val="single" w:sz="4" w:space="0" w:color="auto"/>
              <w:left w:val="single" w:sz="4" w:space="0" w:color="auto"/>
              <w:bottom w:val="single" w:sz="4" w:space="0" w:color="auto"/>
              <w:right w:val="single" w:sz="4" w:space="0" w:color="auto"/>
            </w:tcBorders>
            <w:vAlign w:val="center"/>
          </w:tcPr>
          <w:p w14:paraId="1EA137A8" w14:textId="77777777" w:rsidR="008259E9" w:rsidRPr="008259E9" w:rsidRDefault="008259E9" w:rsidP="006279C7">
            <w:pPr>
              <w:jc w:val="center"/>
              <w:rPr>
                <w:rFonts w:eastAsia="Arial CYR"/>
              </w:rPr>
            </w:pPr>
            <w:r w:rsidRPr="008259E9">
              <w:rPr>
                <w:rFonts w:eastAsia="Arial CYR"/>
              </w:rPr>
              <w:t>80,0</w:t>
            </w:r>
          </w:p>
        </w:tc>
        <w:tc>
          <w:tcPr>
            <w:tcW w:w="1022" w:type="pct"/>
            <w:tcBorders>
              <w:top w:val="single" w:sz="4" w:space="0" w:color="auto"/>
              <w:left w:val="single" w:sz="4" w:space="0" w:color="auto"/>
              <w:bottom w:val="single" w:sz="4" w:space="0" w:color="auto"/>
              <w:right w:val="single" w:sz="4" w:space="0" w:color="auto"/>
            </w:tcBorders>
            <w:vAlign w:val="center"/>
          </w:tcPr>
          <w:p w14:paraId="29E0FCED" w14:textId="77777777" w:rsidR="008259E9" w:rsidRPr="008259E9" w:rsidRDefault="008259E9" w:rsidP="006279C7">
            <w:pPr>
              <w:ind w:left="73"/>
              <w:jc w:val="both"/>
              <w:rPr>
                <w:rFonts w:eastAsia="Arial CYR"/>
                <w:color w:val="FF0000"/>
              </w:rPr>
            </w:pPr>
            <w:r w:rsidRPr="008259E9">
              <w:rPr>
                <w:rFonts w:eastAsia="Arial CYR"/>
              </w:rPr>
              <w:t>увеличение на 9,2%</w:t>
            </w:r>
          </w:p>
        </w:tc>
      </w:tr>
      <w:tr w:rsidR="008259E9" w:rsidRPr="008259E9" w14:paraId="056E90C7" w14:textId="77777777" w:rsidTr="006279C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2476" w:type="pct"/>
            <w:tcBorders>
              <w:top w:val="single" w:sz="4" w:space="0" w:color="auto"/>
              <w:left w:val="single" w:sz="4" w:space="0" w:color="auto"/>
              <w:bottom w:val="single" w:sz="4" w:space="0" w:color="auto"/>
              <w:right w:val="single" w:sz="4" w:space="0" w:color="auto"/>
            </w:tcBorders>
          </w:tcPr>
          <w:p w14:paraId="281A5B2F" w14:textId="77777777" w:rsidR="008259E9" w:rsidRPr="008259E9" w:rsidRDefault="008259E9" w:rsidP="006279C7">
            <w:pPr>
              <w:ind w:left="137"/>
            </w:pPr>
            <w:r w:rsidRPr="008259E9">
              <w:t>Доля автомобильных дорог с усовершенствованным покрытием от общей протяженности автодорог общего пользования местного значения, %</w:t>
            </w:r>
          </w:p>
        </w:tc>
        <w:tc>
          <w:tcPr>
            <w:tcW w:w="450" w:type="pct"/>
            <w:tcBorders>
              <w:top w:val="single" w:sz="4" w:space="0" w:color="auto"/>
              <w:left w:val="single" w:sz="4" w:space="0" w:color="auto"/>
              <w:bottom w:val="single" w:sz="4" w:space="0" w:color="auto"/>
              <w:right w:val="single" w:sz="4" w:space="0" w:color="auto"/>
            </w:tcBorders>
            <w:vAlign w:val="center"/>
          </w:tcPr>
          <w:p w14:paraId="1628CF93" w14:textId="77777777" w:rsidR="008259E9" w:rsidRPr="008259E9" w:rsidRDefault="008259E9" w:rsidP="006279C7">
            <w:pPr>
              <w:jc w:val="center"/>
            </w:pPr>
            <w:r w:rsidRPr="008259E9">
              <w:t>100</w:t>
            </w:r>
          </w:p>
        </w:tc>
        <w:tc>
          <w:tcPr>
            <w:tcW w:w="556" w:type="pct"/>
            <w:tcBorders>
              <w:top w:val="single" w:sz="4" w:space="0" w:color="auto"/>
              <w:left w:val="single" w:sz="4" w:space="0" w:color="auto"/>
              <w:bottom w:val="single" w:sz="4" w:space="0" w:color="auto"/>
              <w:right w:val="single" w:sz="4" w:space="0" w:color="auto"/>
            </w:tcBorders>
            <w:vAlign w:val="center"/>
          </w:tcPr>
          <w:p w14:paraId="36B00867" w14:textId="77777777" w:rsidR="008259E9" w:rsidRPr="008259E9" w:rsidRDefault="008259E9" w:rsidP="006279C7">
            <w:pPr>
              <w:jc w:val="center"/>
              <w:rPr>
                <w:rFonts w:eastAsia="Arial CYR"/>
              </w:rPr>
            </w:pPr>
            <w:r w:rsidRPr="008259E9">
              <w:rPr>
                <w:rFonts w:eastAsia="Arial CYR"/>
              </w:rPr>
              <w:t>100</w:t>
            </w:r>
          </w:p>
        </w:tc>
        <w:tc>
          <w:tcPr>
            <w:tcW w:w="496" w:type="pct"/>
            <w:tcBorders>
              <w:top w:val="single" w:sz="4" w:space="0" w:color="auto"/>
              <w:left w:val="single" w:sz="4" w:space="0" w:color="auto"/>
              <w:bottom w:val="single" w:sz="4" w:space="0" w:color="auto"/>
              <w:right w:val="single" w:sz="4" w:space="0" w:color="auto"/>
            </w:tcBorders>
            <w:vAlign w:val="center"/>
          </w:tcPr>
          <w:p w14:paraId="1A3F34A2" w14:textId="77777777" w:rsidR="008259E9" w:rsidRPr="008259E9" w:rsidRDefault="008259E9" w:rsidP="006279C7">
            <w:pPr>
              <w:jc w:val="center"/>
              <w:rPr>
                <w:rFonts w:eastAsia="Arial CYR"/>
              </w:rPr>
            </w:pPr>
            <w:r w:rsidRPr="008259E9">
              <w:rPr>
                <w:rFonts w:eastAsia="Arial CYR"/>
              </w:rPr>
              <w:t>100</w:t>
            </w:r>
          </w:p>
        </w:tc>
        <w:tc>
          <w:tcPr>
            <w:tcW w:w="1022" w:type="pct"/>
            <w:tcBorders>
              <w:top w:val="single" w:sz="4" w:space="0" w:color="auto"/>
              <w:left w:val="single" w:sz="4" w:space="0" w:color="auto"/>
              <w:bottom w:val="single" w:sz="4" w:space="0" w:color="auto"/>
              <w:right w:val="single" w:sz="4" w:space="0" w:color="auto"/>
            </w:tcBorders>
            <w:vAlign w:val="center"/>
          </w:tcPr>
          <w:p w14:paraId="05D2DCD5" w14:textId="77777777" w:rsidR="008259E9" w:rsidRPr="008259E9" w:rsidRDefault="008259E9" w:rsidP="006279C7">
            <w:pPr>
              <w:ind w:left="73"/>
              <w:jc w:val="both"/>
              <w:rPr>
                <w:rFonts w:eastAsia="Arial CYR"/>
              </w:rPr>
            </w:pPr>
            <w:r w:rsidRPr="008259E9">
              <w:rPr>
                <w:rFonts w:eastAsia="Arial CYR"/>
              </w:rPr>
              <w:t>сохранение достигнутого уровня</w:t>
            </w:r>
          </w:p>
        </w:tc>
      </w:tr>
      <w:tr w:rsidR="008259E9" w:rsidRPr="008259E9" w14:paraId="279ED3D6" w14:textId="77777777" w:rsidTr="006279C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2476" w:type="pct"/>
            <w:tcBorders>
              <w:top w:val="single" w:sz="4" w:space="0" w:color="auto"/>
              <w:left w:val="single" w:sz="4" w:space="0" w:color="auto"/>
              <w:bottom w:val="single" w:sz="4" w:space="0" w:color="auto"/>
              <w:right w:val="single" w:sz="4" w:space="0" w:color="auto"/>
            </w:tcBorders>
          </w:tcPr>
          <w:p w14:paraId="7DB4DB03" w14:textId="77777777" w:rsidR="008259E9" w:rsidRPr="008259E9" w:rsidRDefault="008259E9" w:rsidP="006279C7">
            <w:pPr>
              <w:pBdr>
                <w:top w:val="nil"/>
                <w:left w:val="nil"/>
                <w:bottom w:val="nil"/>
                <w:right w:val="nil"/>
                <w:between w:val="nil"/>
              </w:pBdr>
              <w:ind w:left="137"/>
            </w:pPr>
            <w:r w:rsidRPr="008259E9">
              <w:t>Обеспеченность амбулаторно-поликлиническими учреждениями, % к нормативу</w:t>
            </w:r>
          </w:p>
        </w:tc>
        <w:tc>
          <w:tcPr>
            <w:tcW w:w="450" w:type="pct"/>
            <w:tcBorders>
              <w:top w:val="single" w:sz="4" w:space="0" w:color="auto"/>
              <w:left w:val="single" w:sz="4" w:space="0" w:color="auto"/>
              <w:bottom w:val="single" w:sz="4" w:space="0" w:color="auto"/>
              <w:right w:val="single" w:sz="4" w:space="0" w:color="auto"/>
            </w:tcBorders>
            <w:vAlign w:val="center"/>
          </w:tcPr>
          <w:p w14:paraId="1E42EF30" w14:textId="77777777" w:rsidR="008259E9" w:rsidRPr="008259E9" w:rsidRDefault="008259E9" w:rsidP="006279C7">
            <w:pPr>
              <w:jc w:val="center"/>
            </w:pPr>
            <w:r w:rsidRPr="008259E9">
              <w:t>141,0</w:t>
            </w:r>
          </w:p>
        </w:tc>
        <w:tc>
          <w:tcPr>
            <w:tcW w:w="556" w:type="pct"/>
            <w:tcBorders>
              <w:top w:val="single" w:sz="4" w:space="0" w:color="auto"/>
              <w:left w:val="single" w:sz="4" w:space="0" w:color="auto"/>
              <w:bottom w:val="single" w:sz="4" w:space="0" w:color="auto"/>
              <w:right w:val="single" w:sz="4" w:space="0" w:color="auto"/>
            </w:tcBorders>
            <w:vAlign w:val="center"/>
          </w:tcPr>
          <w:p w14:paraId="08DEC9E6" w14:textId="77777777" w:rsidR="008259E9" w:rsidRPr="008259E9" w:rsidRDefault="008259E9" w:rsidP="006279C7">
            <w:pPr>
              <w:jc w:val="center"/>
              <w:rPr>
                <w:rFonts w:eastAsia="Arial CYR"/>
              </w:rPr>
            </w:pPr>
            <w:r w:rsidRPr="008259E9">
              <w:rPr>
                <w:rFonts w:eastAsia="Arial CYR"/>
              </w:rPr>
              <w:t>155,2</w:t>
            </w:r>
          </w:p>
        </w:tc>
        <w:tc>
          <w:tcPr>
            <w:tcW w:w="496" w:type="pct"/>
            <w:tcBorders>
              <w:top w:val="single" w:sz="4" w:space="0" w:color="auto"/>
              <w:left w:val="single" w:sz="4" w:space="0" w:color="auto"/>
              <w:bottom w:val="single" w:sz="4" w:space="0" w:color="auto"/>
              <w:right w:val="single" w:sz="4" w:space="0" w:color="auto"/>
            </w:tcBorders>
            <w:vAlign w:val="center"/>
          </w:tcPr>
          <w:p w14:paraId="65F43EA4" w14:textId="77777777" w:rsidR="008259E9" w:rsidRPr="008259E9" w:rsidRDefault="008259E9" w:rsidP="006279C7">
            <w:pPr>
              <w:jc w:val="center"/>
              <w:rPr>
                <w:rFonts w:eastAsia="Arial CYR"/>
              </w:rPr>
            </w:pPr>
            <w:r w:rsidRPr="008259E9">
              <w:rPr>
                <w:rFonts w:eastAsia="Arial CYR"/>
              </w:rPr>
              <w:t>165,9</w:t>
            </w:r>
          </w:p>
        </w:tc>
        <w:tc>
          <w:tcPr>
            <w:tcW w:w="1022" w:type="pct"/>
            <w:tcBorders>
              <w:top w:val="single" w:sz="4" w:space="0" w:color="auto"/>
              <w:left w:val="single" w:sz="4" w:space="0" w:color="auto"/>
              <w:bottom w:val="single" w:sz="4" w:space="0" w:color="auto"/>
              <w:right w:val="single" w:sz="4" w:space="0" w:color="auto"/>
            </w:tcBorders>
            <w:vAlign w:val="center"/>
          </w:tcPr>
          <w:p w14:paraId="6613FB5C" w14:textId="77777777" w:rsidR="008259E9" w:rsidRPr="008259E9" w:rsidRDefault="008259E9" w:rsidP="006279C7">
            <w:pPr>
              <w:ind w:left="73"/>
              <w:jc w:val="both"/>
              <w:rPr>
                <w:rFonts w:eastAsia="Arial CYR"/>
              </w:rPr>
            </w:pPr>
            <w:r w:rsidRPr="008259E9">
              <w:rPr>
                <w:rFonts w:eastAsia="Arial CYR"/>
              </w:rPr>
              <w:t>увеличение на 24,9%</w:t>
            </w:r>
          </w:p>
        </w:tc>
      </w:tr>
      <w:tr w:rsidR="008259E9" w:rsidRPr="008259E9" w14:paraId="3CF52DEC" w14:textId="77777777" w:rsidTr="006279C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2476" w:type="pct"/>
            <w:tcBorders>
              <w:top w:val="single" w:sz="4" w:space="0" w:color="auto"/>
              <w:left w:val="single" w:sz="4" w:space="0" w:color="auto"/>
              <w:bottom w:val="single" w:sz="4" w:space="0" w:color="auto"/>
              <w:right w:val="single" w:sz="4" w:space="0" w:color="auto"/>
            </w:tcBorders>
          </w:tcPr>
          <w:p w14:paraId="1331834D" w14:textId="77777777" w:rsidR="008259E9" w:rsidRPr="008259E9" w:rsidRDefault="008259E9" w:rsidP="006279C7">
            <w:pPr>
              <w:pBdr>
                <w:top w:val="nil"/>
                <w:left w:val="nil"/>
                <w:bottom w:val="nil"/>
                <w:right w:val="nil"/>
                <w:between w:val="nil"/>
              </w:pBdr>
              <w:ind w:left="137"/>
            </w:pPr>
            <w:r w:rsidRPr="008259E9">
              <w:t>Обеспеченность учреждениями дошкольного образования, % к нормативу</w:t>
            </w:r>
          </w:p>
        </w:tc>
        <w:tc>
          <w:tcPr>
            <w:tcW w:w="450" w:type="pct"/>
            <w:tcBorders>
              <w:top w:val="single" w:sz="4" w:space="0" w:color="auto"/>
              <w:left w:val="single" w:sz="4" w:space="0" w:color="auto"/>
              <w:bottom w:val="single" w:sz="4" w:space="0" w:color="auto"/>
              <w:right w:val="single" w:sz="4" w:space="0" w:color="auto"/>
            </w:tcBorders>
            <w:vAlign w:val="center"/>
          </w:tcPr>
          <w:p w14:paraId="6D86CA2E" w14:textId="77777777" w:rsidR="008259E9" w:rsidRPr="008259E9" w:rsidRDefault="008259E9" w:rsidP="006279C7">
            <w:pPr>
              <w:jc w:val="center"/>
            </w:pPr>
            <w:r w:rsidRPr="008259E9">
              <w:t>101,8</w:t>
            </w:r>
          </w:p>
        </w:tc>
        <w:tc>
          <w:tcPr>
            <w:tcW w:w="556" w:type="pct"/>
            <w:tcBorders>
              <w:top w:val="single" w:sz="4" w:space="0" w:color="auto"/>
              <w:left w:val="single" w:sz="4" w:space="0" w:color="auto"/>
              <w:bottom w:val="single" w:sz="4" w:space="0" w:color="auto"/>
              <w:right w:val="single" w:sz="4" w:space="0" w:color="auto"/>
            </w:tcBorders>
            <w:vAlign w:val="center"/>
          </w:tcPr>
          <w:p w14:paraId="6707432A" w14:textId="77777777" w:rsidR="008259E9" w:rsidRPr="008259E9" w:rsidRDefault="008259E9" w:rsidP="006279C7">
            <w:pPr>
              <w:jc w:val="center"/>
              <w:rPr>
                <w:rFonts w:eastAsia="Arial CYR"/>
              </w:rPr>
            </w:pPr>
            <w:r w:rsidRPr="008259E9">
              <w:rPr>
                <w:rFonts w:eastAsia="Arial CYR"/>
              </w:rPr>
              <w:t>100,0</w:t>
            </w:r>
          </w:p>
        </w:tc>
        <w:tc>
          <w:tcPr>
            <w:tcW w:w="496" w:type="pct"/>
            <w:tcBorders>
              <w:top w:val="single" w:sz="4" w:space="0" w:color="auto"/>
              <w:left w:val="single" w:sz="4" w:space="0" w:color="auto"/>
              <w:bottom w:val="single" w:sz="4" w:space="0" w:color="auto"/>
              <w:right w:val="single" w:sz="4" w:space="0" w:color="auto"/>
            </w:tcBorders>
            <w:vAlign w:val="center"/>
          </w:tcPr>
          <w:p w14:paraId="1CA89739" w14:textId="77777777" w:rsidR="008259E9" w:rsidRPr="008259E9" w:rsidRDefault="008259E9" w:rsidP="006279C7">
            <w:pPr>
              <w:jc w:val="center"/>
              <w:rPr>
                <w:rFonts w:eastAsia="Arial CYR"/>
              </w:rPr>
            </w:pPr>
            <w:r w:rsidRPr="008259E9">
              <w:rPr>
                <w:rFonts w:eastAsia="Arial CYR"/>
              </w:rPr>
              <w:t>100,0</w:t>
            </w:r>
          </w:p>
        </w:tc>
        <w:tc>
          <w:tcPr>
            <w:tcW w:w="1022" w:type="pct"/>
            <w:tcBorders>
              <w:top w:val="single" w:sz="4" w:space="0" w:color="auto"/>
              <w:left w:val="single" w:sz="4" w:space="0" w:color="auto"/>
              <w:bottom w:val="single" w:sz="4" w:space="0" w:color="auto"/>
              <w:right w:val="single" w:sz="4" w:space="0" w:color="auto"/>
            </w:tcBorders>
            <w:vAlign w:val="center"/>
          </w:tcPr>
          <w:p w14:paraId="0ABE2DF1" w14:textId="77777777" w:rsidR="008259E9" w:rsidRPr="008259E9" w:rsidRDefault="008259E9" w:rsidP="006279C7">
            <w:pPr>
              <w:ind w:left="73"/>
              <w:jc w:val="both"/>
              <w:rPr>
                <w:rFonts w:eastAsia="Arial CYR"/>
              </w:rPr>
            </w:pPr>
            <w:r w:rsidRPr="008259E9">
              <w:rPr>
                <w:rFonts w:eastAsia="Arial CYR"/>
              </w:rPr>
              <w:t>приведение к нормативу</w:t>
            </w:r>
          </w:p>
        </w:tc>
      </w:tr>
      <w:tr w:rsidR="008259E9" w:rsidRPr="008259E9" w14:paraId="3BC3DAF6" w14:textId="77777777" w:rsidTr="006279C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2476" w:type="pct"/>
            <w:tcBorders>
              <w:top w:val="single" w:sz="4" w:space="0" w:color="auto"/>
              <w:left w:val="single" w:sz="4" w:space="0" w:color="auto"/>
              <w:bottom w:val="single" w:sz="4" w:space="0" w:color="auto"/>
              <w:right w:val="single" w:sz="4" w:space="0" w:color="auto"/>
            </w:tcBorders>
          </w:tcPr>
          <w:p w14:paraId="24EF997E" w14:textId="77777777" w:rsidR="008259E9" w:rsidRPr="008259E9" w:rsidRDefault="008259E9" w:rsidP="006279C7">
            <w:pPr>
              <w:pBdr>
                <w:top w:val="nil"/>
                <w:left w:val="nil"/>
                <w:bottom w:val="nil"/>
                <w:right w:val="nil"/>
                <w:between w:val="nil"/>
              </w:pBdr>
              <w:ind w:left="137"/>
            </w:pPr>
            <w:r w:rsidRPr="008259E9">
              <w:t>Обеспеченность учреждениями общего образования, % к нормативу</w:t>
            </w:r>
          </w:p>
        </w:tc>
        <w:tc>
          <w:tcPr>
            <w:tcW w:w="450" w:type="pct"/>
            <w:tcBorders>
              <w:top w:val="single" w:sz="4" w:space="0" w:color="auto"/>
              <w:left w:val="single" w:sz="4" w:space="0" w:color="auto"/>
              <w:bottom w:val="single" w:sz="4" w:space="0" w:color="auto"/>
              <w:right w:val="single" w:sz="4" w:space="0" w:color="auto"/>
            </w:tcBorders>
            <w:vAlign w:val="center"/>
          </w:tcPr>
          <w:p w14:paraId="16E039B0" w14:textId="77777777" w:rsidR="008259E9" w:rsidRPr="008259E9" w:rsidRDefault="008259E9" w:rsidP="006279C7">
            <w:pPr>
              <w:jc w:val="center"/>
            </w:pPr>
            <w:r w:rsidRPr="008259E9">
              <w:t>60,5</w:t>
            </w:r>
          </w:p>
        </w:tc>
        <w:tc>
          <w:tcPr>
            <w:tcW w:w="556" w:type="pct"/>
            <w:tcBorders>
              <w:top w:val="single" w:sz="4" w:space="0" w:color="auto"/>
              <w:left w:val="single" w:sz="4" w:space="0" w:color="auto"/>
              <w:bottom w:val="single" w:sz="4" w:space="0" w:color="auto"/>
              <w:right w:val="single" w:sz="4" w:space="0" w:color="auto"/>
            </w:tcBorders>
            <w:vAlign w:val="center"/>
          </w:tcPr>
          <w:p w14:paraId="3311D048" w14:textId="77777777" w:rsidR="008259E9" w:rsidRPr="008259E9" w:rsidRDefault="008259E9" w:rsidP="006279C7">
            <w:pPr>
              <w:jc w:val="center"/>
              <w:rPr>
                <w:rFonts w:eastAsia="Arial CYR"/>
              </w:rPr>
            </w:pPr>
            <w:r w:rsidRPr="008259E9">
              <w:rPr>
                <w:rFonts w:eastAsia="Arial CYR"/>
              </w:rPr>
              <w:t>64,9</w:t>
            </w:r>
          </w:p>
        </w:tc>
        <w:tc>
          <w:tcPr>
            <w:tcW w:w="496" w:type="pct"/>
            <w:tcBorders>
              <w:top w:val="single" w:sz="4" w:space="0" w:color="auto"/>
              <w:left w:val="single" w:sz="4" w:space="0" w:color="auto"/>
              <w:bottom w:val="single" w:sz="4" w:space="0" w:color="auto"/>
              <w:right w:val="single" w:sz="4" w:space="0" w:color="auto"/>
            </w:tcBorders>
            <w:vAlign w:val="center"/>
          </w:tcPr>
          <w:p w14:paraId="4D702E9A" w14:textId="77777777" w:rsidR="008259E9" w:rsidRPr="008259E9" w:rsidRDefault="008259E9" w:rsidP="006279C7">
            <w:pPr>
              <w:jc w:val="center"/>
              <w:rPr>
                <w:rFonts w:eastAsia="Arial CYR"/>
              </w:rPr>
            </w:pPr>
            <w:r w:rsidRPr="008259E9">
              <w:rPr>
                <w:rFonts w:eastAsia="Arial CYR"/>
              </w:rPr>
              <w:t>70,0</w:t>
            </w:r>
          </w:p>
        </w:tc>
        <w:tc>
          <w:tcPr>
            <w:tcW w:w="1022" w:type="pct"/>
            <w:tcBorders>
              <w:top w:val="single" w:sz="4" w:space="0" w:color="auto"/>
              <w:left w:val="single" w:sz="4" w:space="0" w:color="auto"/>
              <w:bottom w:val="single" w:sz="4" w:space="0" w:color="auto"/>
              <w:right w:val="single" w:sz="4" w:space="0" w:color="auto"/>
            </w:tcBorders>
            <w:vAlign w:val="center"/>
          </w:tcPr>
          <w:p w14:paraId="63B8989E" w14:textId="77777777" w:rsidR="008259E9" w:rsidRPr="008259E9" w:rsidRDefault="008259E9" w:rsidP="006279C7">
            <w:pPr>
              <w:ind w:left="73"/>
              <w:jc w:val="both"/>
              <w:rPr>
                <w:rFonts w:eastAsia="Arial CYR"/>
              </w:rPr>
            </w:pPr>
            <w:r w:rsidRPr="008259E9">
              <w:rPr>
                <w:rFonts w:eastAsia="Arial CYR"/>
              </w:rPr>
              <w:t>улучшение на 9,5%</w:t>
            </w:r>
          </w:p>
        </w:tc>
      </w:tr>
      <w:tr w:rsidR="008259E9" w:rsidRPr="008259E9" w14:paraId="6800FE59" w14:textId="77777777" w:rsidTr="006279C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2476" w:type="pct"/>
            <w:tcBorders>
              <w:top w:val="single" w:sz="4" w:space="0" w:color="auto"/>
              <w:left w:val="single" w:sz="4" w:space="0" w:color="auto"/>
              <w:bottom w:val="single" w:sz="4" w:space="0" w:color="auto"/>
              <w:right w:val="single" w:sz="4" w:space="0" w:color="auto"/>
            </w:tcBorders>
          </w:tcPr>
          <w:p w14:paraId="63B3E8FB" w14:textId="77777777" w:rsidR="008259E9" w:rsidRPr="008259E9" w:rsidRDefault="008259E9" w:rsidP="006279C7">
            <w:pPr>
              <w:pBdr>
                <w:top w:val="nil"/>
                <w:left w:val="nil"/>
                <w:bottom w:val="nil"/>
                <w:right w:val="nil"/>
                <w:between w:val="nil"/>
              </w:pBdr>
              <w:ind w:left="137"/>
            </w:pPr>
            <w:r w:rsidRPr="008259E9">
              <w:t>Обеспеченность учреждениями культурно-досугового типа, % к нормативу</w:t>
            </w:r>
          </w:p>
        </w:tc>
        <w:tc>
          <w:tcPr>
            <w:tcW w:w="450" w:type="pct"/>
            <w:tcBorders>
              <w:top w:val="single" w:sz="4" w:space="0" w:color="auto"/>
              <w:left w:val="single" w:sz="4" w:space="0" w:color="auto"/>
              <w:bottom w:val="single" w:sz="4" w:space="0" w:color="auto"/>
              <w:right w:val="single" w:sz="4" w:space="0" w:color="auto"/>
            </w:tcBorders>
            <w:vAlign w:val="center"/>
          </w:tcPr>
          <w:p w14:paraId="07FDC851" w14:textId="77777777" w:rsidR="008259E9" w:rsidRPr="008259E9" w:rsidRDefault="008259E9" w:rsidP="006279C7">
            <w:pPr>
              <w:jc w:val="center"/>
            </w:pPr>
            <w:r w:rsidRPr="008259E9">
              <w:t>133,0</w:t>
            </w:r>
          </w:p>
        </w:tc>
        <w:tc>
          <w:tcPr>
            <w:tcW w:w="556" w:type="pct"/>
            <w:tcBorders>
              <w:top w:val="single" w:sz="4" w:space="0" w:color="auto"/>
              <w:left w:val="single" w:sz="4" w:space="0" w:color="auto"/>
              <w:bottom w:val="single" w:sz="4" w:space="0" w:color="auto"/>
              <w:right w:val="single" w:sz="4" w:space="0" w:color="auto"/>
            </w:tcBorders>
            <w:vAlign w:val="center"/>
          </w:tcPr>
          <w:p w14:paraId="2DFA8AD1" w14:textId="77777777" w:rsidR="008259E9" w:rsidRPr="008259E9" w:rsidRDefault="008259E9" w:rsidP="006279C7">
            <w:pPr>
              <w:jc w:val="center"/>
              <w:rPr>
                <w:rFonts w:eastAsia="Arial CYR"/>
              </w:rPr>
            </w:pPr>
            <w:r w:rsidRPr="008259E9">
              <w:rPr>
                <w:rFonts w:eastAsia="Arial CYR"/>
              </w:rPr>
              <w:t>100,0</w:t>
            </w:r>
          </w:p>
        </w:tc>
        <w:tc>
          <w:tcPr>
            <w:tcW w:w="496" w:type="pct"/>
            <w:tcBorders>
              <w:top w:val="single" w:sz="4" w:space="0" w:color="auto"/>
              <w:left w:val="single" w:sz="4" w:space="0" w:color="auto"/>
              <w:bottom w:val="single" w:sz="4" w:space="0" w:color="auto"/>
              <w:right w:val="single" w:sz="4" w:space="0" w:color="auto"/>
            </w:tcBorders>
            <w:vAlign w:val="center"/>
          </w:tcPr>
          <w:p w14:paraId="7FAC4106" w14:textId="77777777" w:rsidR="008259E9" w:rsidRPr="008259E9" w:rsidRDefault="008259E9" w:rsidP="006279C7">
            <w:pPr>
              <w:jc w:val="center"/>
              <w:rPr>
                <w:rFonts w:eastAsia="Arial CYR"/>
              </w:rPr>
            </w:pPr>
            <w:r w:rsidRPr="008259E9">
              <w:rPr>
                <w:rFonts w:eastAsia="Arial CYR"/>
              </w:rPr>
              <w:t>100,0</w:t>
            </w:r>
          </w:p>
        </w:tc>
        <w:tc>
          <w:tcPr>
            <w:tcW w:w="1022" w:type="pct"/>
            <w:tcBorders>
              <w:top w:val="single" w:sz="4" w:space="0" w:color="auto"/>
              <w:left w:val="single" w:sz="4" w:space="0" w:color="auto"/>
              <w:bottom w:val="single" w:sz="4" w:space="0" w:color="auto"/>
              <w:right w:val="single" w:sz="4" w:space="0" w:color="auto"/>
            </w:tcBorders>
            <w:vAlign w:val="center"/>
          </w:tcPr>
          <w:p w14:paraId="0E477FDD" w14:textId="77777777" w:rsidR="008259E9" w:rsidRPr="008259E9" w:rsidRDefault="008259E9" w:rsidP="006279C7">
            <w:pPr>
              <w:ind w:left="73"/>
              <w:jc w:val="both"/>
              <w:rPr>
                <w:rFonts w:eastAsia="Arial CYR"/>
              </w:rPr>
            </w:pPr>
            <w:r w:rsidRPr="008259E9">
              <w:rPr>
                <w:rFonts w:eastAsia="Arial CYR"/>
              </w:rPr>
              <w:t>приведение к нормативу</w:t>
            </w:r>
          </w:p>
        </w:tc>
      </w:tr>
      <w:tr w:rsidR="008259E9" w:rsidRPr="008259E9" w14:paraId="32787336" w14:textId="77777777" w:rsidTr="006279C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2476" w:type="pct"/>
            <w:tcBorders>
              <w:top w:val="single" w:sz="4" w:space="0" w:color="auto"/>
              <w:left w:val="single" w:sz="4" w:space="0" w:color="auto"/>
              <w:bottom w:val="single" w:sz="4" w:space="0" w:color="auto"/>
              <w:right w:val="single" w:sz="4" w:space="0" w:color="auto"/>
            </w:tcBorders>
          </w:tcPr>
          <w:p w14:paraId="092A9DF6" w14:textId="77777777" w:rsidR="008259E9" w:rsidRPr="008259E9" w:rsidRDefault="008259E9" w:rsidP="006279C7">
            <w:pPr>
              <w:pBdr>
                <w:top w:val="nil"/>
                <w:left w:val="nil"/>
                <w:bottom w:val="nil"/>
                <w:right w:val="nil"/>
                <w:between w:val="nil"/>
              </w:pBdr>
              <w:ind w:left="137"/>
            </w:pPr>
            <w:r w:rsidRPr="008259E9">
              <w:t>Обеспеченность общедоступными библиотеками, % к нормативу</w:t>
            </w:r>
          </w:p>
        </w:tc>
        <w:tc>
          <w:tcPr>
            <w:tcW w:w="450" w:type="pct"/>
            <w:tcBorders>
              <w:top w:val="single" w:sz="4" w:space="0" w:color="auto"/>
              <w:left w:val="single" w:sz="4" w:space="0" w:color="auto"/>
              <w:bottom w:val="single" w:sz="4" w:space="0" w:color="auto"/>
              <w:right w:val="single" w:sz="4" w:space="0" w:color="auto"/>
            </w:tcBorders>
            <w:vAlign w:val="center"/>
          </w:tcPr>
          <w:p w14:paraId="42FAA2FC" w14:textId="77777777" w:rsidR="008259E9" w:rsidRPr="008259E9" w:rsidRDefault="008259E9" w:rsidP="006279C7">
            <w:pPr>
              <w:jc w:val="center"/>
            </w:pPr>
            <w:r w:rsidRPr="008259E9">
              <w:t>75,0</w:t>
            </w:r>
          </w:p>
        </w:tc>
        <w:tc>
          <w:tcPr>
            <w:tcW w:w="556" w:type="pct"/>
            <w:tcBorders>
              <w:top w:val="single" w:sz="4" w:space="0" w:color="auto"/>
              <w:left w:val="single" w:sz="4" w:space="0" w:color="auto"/>
              <w:bottom w:val="single" w:sz="4" w:space="0" w:color="auto"/>
              <w:right w:val="single" w:sz="4" w:space="0" w:color="auto"/>
            </w:tcBorders>
            <w:vAlign w:val="center"/>
          </w:tcPr>
          <w:p w14:paraId="244B755D" w14:textId="77777777" w:rsidR="008259E9" w:rsidRPr="008259E9" w:rsidRDefault="008259E9" w:rsidP="006279C7">
            <w:pPr>
              <w:jc w:val="center"/>
              <w:rPr>
                <w:rFonts w:eastAsia="Arial CYR"/>
              </w:rPr>
            </w:pPr>
            <w:r w:rsidRPr="008259E9">
              <w:rPr>
                <w:rFonts w:eastAsia="Arial CYR"/>
              </w:rPr>
              <w:t>100,0</w:t>
            </w:r>
          </w:p>
        </w:tc>
        <w:tc>
          <w:tcPr>
            <w:tcW w:w="496" w:type="pct"/>
            <w:tcBorders>
              <w:top w:val="single" w:sz="4" w:space="0" w:color="auto"/>
              <w:left w:val="single" w:sz="4" w:space="0" w:color="auto"/>
              <w:bottom w:val="single" w:sz="4" w:space="0" w:color="auto"/>
              <w:right w:val="single" w:sz="4" w:space="0" w:color="auto"/>
            </w:tcBorders>
            <w:vAlign w:val="center"/>
          </w:tcPr>
          <w:p w14:paraId="7DE24620" w14:textId="77777777" w:rsidR="008259E9" w:rsidRPr="008259E9" w:rsidRDefault="008259E9" w:rsidP="006279C7">
            <w:pPr>
              <w:jc w:val="center"/>
              <w:rPr>
                <w:rFonts w:eastAsia="Arial CYR"/>
              </w:rPr>
            </w:pPr>
            <w:r w:rsidRPr="008259E9">
              <w:rPr>
                <w:rFonts w:eastAsia="Arial CYR"/>
              </w:rPr>
              <w:t>100,0</w:t>
            </w:r>
          </w:p>
        </w:tc>
        <w:tc>
          <w:tcPr>
            <w:tcW w:w="1022" w:type="pct"/>
            <w:tcBorders>
              <w:top w:val="single" w:sz="4" w:space="0" w:color="auto"/>
              <w:left w:val="single" w:sz="4" w:space="0" w:color="auto"/>
              <w:bottom w:val="single" w:sz="4" w:space="0" w:color="auto"/>
              <w:right w:val="single" w:sz="4" w:space="0" w:color="auto"/>
            </w:tcBorders>
            <w:vAlign w:val="center"/>
          </w:tcPr>
          <w:p w14:paraId="6CA9358E" w14:textId="77777777" w:rsidR="008259E9" w:rsidRPr="008259E9" w:rsidRDefault="008259E9" w:rsidP="006279C7">
            <w:pPr>
              <w:ind w:left="73"/>
              <w:jc w:val="both"/>
              <w:rPr>
                <w:rFonts w:eastAsia="Arial CYR"/>
              </w:rPr>
            </w:pPr>
            <w:r w:rsidRPr="008259E9">
              <w:rPr>
                <w:rFonts w:eastAsia="Arial CYR"/>
              </w:rPr>
              <w:t>улучшение на 25%</w:t>
            </w:r>
          </w:p>
        </w:tc>
      </w:tr>
      <w:tr w:rsidR="008259E9" w:rsidRPr="008259E9" w14:paraId="787BF26C" w14:textId="77777777" w:rsidTr="006279C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2476" w:type="pct"/>
            <w:tcBorders>
              <w:top w:val="single" w:sz="4" w:space="0" w:color="auto"/>
              <w:left w:val="single" w:sz="4" w:space="0" w:color="auto"/>
              <w:bottom w:val="single" w:sz="4" w:space="0" w:color="auto"/>
              <w:right w:val="single" w:sz="4" w:space="0" w:color="auto"/>
            </w:tcBorders>
          </w:tcPr>
          <w:p w14:paraId="51E8A460" w14:textId="77777777" w:rsidR="008259E9" w:rsidRPr="008259E9" w:rsidRDefault="008259E9" w:rsidP="006279C7">
            <w:pPr>
              <w:pBdr>
                <w:top w:val="nil"/>
                <w:left w:val="nil"/>
                <w:bottom w:val="nil"/>
                <w:right w:val="nil"/>
                <w:between w:val="nil"/>
              </w:pBdr>
              <w:ind w:left="137"/>
            </w:pPr>
            <w:r w:rsidRPr="008259E9">
              <w:t>Обеспеченность музеями, % к нормативу</w:t>
            </w:r>
          </w:p>
          <w:p w14:paraId="64F6D4D5" w14:textId="77777777" w:rsidR="008259E9" w:rsidRPr="008259E9" w:rsidRDefault="008259E9" w:rsidP="006279C7">
            <w:pPr>
              <w:pBdr>
                <w:top w:val="nil"/>
                <w:left w:val="nil"/>
                <w:bottom w:val="nil"/>
                <w:right w:val="nil"/>
                <w:between w:val="nil"/>
              </w:pBdr>
              <w:ind w:left="137"/>
            </w:pPr>
          </w:p>
        </w:tc>
        <w:tc>
          <w:tcPr>
            <w:tcW w:w="450" w:type="pct"/>
            <w:tcBorders>
              <w:top w:val="single" w:sz="4" w:space="0" w:color="auto"/>
              <w:left w:val="single" w:sz="4" w:space="0" w:color="auto"/>
              <w:bottom w:val="single" w:sz="4" w:space="0" w:color="auto"/>
              <w:right w:val="single" w:sz="4" w:space="0" w:color="auto"/>
            </w:tcBorders>
            <w:vAlign w:val="center"/>
          </w:tcPr>
          <w:p w14:paraId="6C4FE709" w14:textId="77777777" w:rsidR="008259E9" w:rsidRPr="008259E9" w:rsidRDefault="008259E9" w:rsidP="006279C7">
            <w:pPr>
              <w:jc w:val="center"/>
            </w:pPr>
            <w:r w:rsidRPr="008259E9">
              <w:t>100,0</w:t>
            </w:r>
          </w:p>
        </w:tc>
        <w:tc>
          <w:tcPr>
            <w:tcW w:w="556" w:type="pct"/>
            <w:tcBorders>
              <w:top w:val="single" w:sz="4" w:space="0" w:color="auto"/>
              <w:left w:val="single" w:sz="4" w:space="0" w:color="auto"/>
              <w:bottom w:val="single" w:sz="4" w:space="0" w:color="auto"/>
              <w:right w:val="single" w:sz="4" w:space="0" w:color="auto"/>
            </w:tcBorders>
            <w:vAlign w:val="center"/>
          </w:tcPr>
          <w:p w14:paraId="505F478B" w14:textId="77777777" w:rsidR="008259E9" w:rsidRPr="008259E9" w:rsidRDefault="008259E9" w:rsidP="006279C7">
            <w:pPr>
              <w:jc w:val="center"/>
              <w:rPr>
                <w:rFonts w:eastAsia="Arial CYR"/>
              </w:rPr>
            </w:pPr>
            <w:r w:rsidRPr="008259E9">
              <w:rPr>
                <w:rFonts w:eastAsia="Arial CYR"/>
              </w:rPr>
              <w:t>100,0</w:t>
            </w:r>
          </w:p>
        </w:tc>
        <w:tc>
          <w:tcPr>
            <w:tcW w:w="496" w:type="pct"/>
            <w:tcBorders>
              <w:top w:val="single" w:sz="4" w:space="0" w:color="auto"/>
              <w:left w:val="single" w:sz="4" w:space="0" w:color="auto"/>
              <w:bottom w:val="single" w:sz="4" w:space="0" w:color="auto"/>
              <w:right w:val="single" w:sz="4" w:space="0" w:color="auto"/>
            </w:tcBorders>
            <w:vAlign w:val="center"/>
          </w:tcPr>
          <w:p w14:paraId="72488253" w14:textId="77777777" w:rsidR="008259E9" w:rsidRPr="008259E9" w:rsidRDefault="008259E9" w:rsidP="006279C7">
            <w:pPr>
              <w:jc w:val="center"/>
              <w:rPr>
                <w:rFonts w:eastAsia="Arial CYR"/>
              </w:rPr>
            </w:pPr>
            <w:r w:rsidRPr="008259E9">
              <w:rPr>
                <w:rFonts w:eastAsia="Arial CYR"/>
              </w:rPr>
              <w:t>100,0</w:t>
            </w:r>
          </w:p>
        </w:tc>
        <w:tc>
          <w:tcPr>
            <w:tcW w:w="1022" w:type="pct"/>
            <w:tcBorders>
              <w:top w:val="single" w:sz="4" w:space="0" w:color="auto"/>
              <w:left w:val="single" w:sz="4" w:space="0" w:color="auto"/>
              <w:bottom w:val="single" w:sz="4" w:space="0" w:color="auto"/>
              <w:right w:val="single" w:sz="4" w:space="0" w:color="auto"/>
            </w:tcBorders>
            <w:vAlign w:val="center"/>
          </w:tcPr>
          <w:p w14:paraId="62BC9A65" w14:textId="77777777" w:rsidR="008259E9" w:rsidRPr="008259E9" w:rsidRDefault="008259E9" w:rsidP="006279C7">
            <w:pPr>
              <w:ind w:left="73"/>
              <w:jc w:val="both"/>
              <w:rPr>
                <w:rFonts w:eastAsia="Arial CYR"/>
              </w:rPr>
            </w:pPr>
            <w:r w:rsidRPr="008259E9">
              <w:rPr>
                <w:rFonts w:eastAsia="Arial CYR"/>
              </w:rPr>
              <w:t>сохранение достигнутого уровня</w:t>
            </w:r>
          </w:p>
        </w:tc>
      </w:tr>
      <w:tr w:rsidR="008259E9" w:rsidRPr="008259E9" w14:paraId="5D4AFCC8" w14:textId="77777777" w:rsidTr="006279C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2476" w:type="pct"/>
            <w:tcBorders>
              <w:top w:val="single" w:sz="4" w:space="0" w:color="auto"/>
              <w:left w:val="single" w:sz="4" w:space="0" w:color="auto"/>
              <w:bottom w:val="single" w:sz="4" w:space="0" w:color="auto"/>
              <w:right w:val="single" w:sz="4" w:space="0" w:color="auto"/>
            </w:tcBorders>
          </w:tcPr>
          <w:p w14:paraId="4610225A" w14:textId="77777777" w:rsidR="008259E9" w:rsidRPr="008259E9" w:rsidRDefault="008259E9" w:rsidP="006279C7">
            <w:pPr>
              <w:pBdr>
                <w:top w:val="nil"/>
                <w:left w:val="nil"/>
                <w:bottom w:val="nil"/>
                <w:right w:val="nil"/>
                <w:between w:val="nil"/>
              </w:pBdr>
              <w:ind w:left="137"/>
            </w:pPr>
            <w:r w:rsidRPr="008259E9">
              <w:t>Обеспеченность кинотеатрами, % к нормативу</w:t>
            </w:r>
          </w:p>
          <w:p w14:paraId="7402C01E" w14:textId="77777777" w:rsidR="008259E9" w:rsidRPr="008259E9" w:rsidRDefault="008259E9" w:rsidP="006279C7">
            <w:pPr>
              <w:pBdr>
                <w:top w:val="nil"/>
                <w:left w:val="nil"/>
                <w:bottom w:val="nil"/>
                <w:right w:val="nil"/>
                <w:between w:val="nil"/>
              </w:pBdr>
              <w:ind w:left="137"/>
            </w:pPr>
          </w:p>
        </w:tc>
        <w:tc>
          <w:tcPr>
            <w:tcW w:w="450" w:type="pct"/>
            <w:tcBorders>
              <w:top w:val="single" w:sz="4" w:space="0" w:color="auto"/>
              <w:left w:val="single" w:sz="4" w:space="0" w:color="auto"/>
              <w:bottom w:val="single" w:sz="4" w:space="0" w:color="auto"/>
              <w:right w:val="single" w:sz="4" w:space="0" w:color="auto"/>
            </w:tcBorders>
            <w:vAlign w:val="center"/>
          </w:tcPr>
          <w:p w14:paraId="28912E8B" w14:textId="77777777" w:rsidR="008259E9" w:rsidRPr="008259E9" w:rsidRDefault="008259E9" w:rsidP="006279C7">
            <w:pPr>
              <w:jc w:val="center"/>
            </w:pPr>
            <w:r w:rsidRPr="008259E9">
              <w:t>133,0</w:t>
            </w:r>
          </w:p>
        </w:tc>
        <w:tc>
          <w:tcPr>
            <w:tcW w:w="556" w:type="pct"/>
            <w:tcBorders>
              <w:top w:val="single" w:sz="4" w:space="0" w:color="auto"/>
              <w:left w:val="single" w:sz="4" w:space="0" w:color="auto"/>
              <w:bottom w:val="single" w:sz="4" w:space="0" w:color="auto"/>
              <w:right w:val="single" w:sz="4" w:space="0" w:color="auto"/>
            </w:tcBorders>
            <w:vAlign w:val="center"/>
          </w:tcPr>
          <w:p w14:paraId="64B356D9" w14:textId="77777777" w:rsidR="008259E9" w:rsidRPr="008259E9" w:rsidRDefault="008259E9" w:rsidP="006279C7">
            <w:pPr>
              <w:jc w:val="center"/>
              <w:rPr>
                <w:rFonts w:eastAsia="Arial CYR"/>
              </w:rPr>
            </w:pPr>
            <w:r w:rsidRPr="008259E9">
              <w:rPr>
                <w:rFonts w:eastAsia="Arial CYR"/>
              </w:rPr>
              <w:t>160,0</w:t>
            </w:r>
          </w:p>
        </w:tc>
        <w:tc>
          <w:tcPr>
            <w:tcW w:w="496" w:type="pct"/>
            <w:tcBorders>
              <w:top w:val="single" w:sz="4" w:space="0" w:color="auto"/>
              <w:left w:val="single" w:sz="4" w:space="0" w:color="auto"/>
              <w:bottom w:val="single" w:sz="4" w:space="0" w:color="auto"/>
              <w:right w:val="single" w:sz="4" w:space="0" w:color="auto"/>
            </w:tcBorders>
            <w:vAlign w:val="center"/>
          </w:tcPr>
          <w:p w14:paraId="4F17A031" w14:textId="77777777" w:rsidR="008259E9" w:rsidRPr="008259E9" w:rsidRDefault="008259E9" w:rsidP="006279C7">
            <w:pPr>
              <w:jc w:val="center"/>
              <w:rPr>
                <w:rFonts w:eastAsia="Arial CYR"/>
              </w:rPr>
            </w:pPr>
            <w:r w:rsidRPr="008259E9">
              <w:rPr>
                <w:rFonts w:eastAsia="Arial CYR"/>
              </w:rPr>
              <w:t>160,0</w:t>
            </w:r>
          </w:p>
        </w:tc>
        <w:tc>
          <w:tcPr>
            <w:tcW w:w="1022" w:type="pct"/>
            <w:tcBorders>
              <w:top w:val="single" w:sz="4" w:space="0" w:color="auto"/>
              <w:left w:val="single" w:sz="4" w:space="0" w:color="auto"/>
              <w:bottom w:val="single" w:sz="4" w:space="0" w:color="auto"/>
              <w:right w:val="single" w:sz="4" w:space="0" w:color="auto"/>
            </w:tcBorders>
            <w:vAlign w:val="center"/>
          </w:tcPr>
          <w:p w14:paraId="58695E14" w14:textId="77777777" w:rsidR="008259E9" w:rsidRPr="008259E9" w:rsidRDefault="008259E9" w:rsidP="006279C7">
            <w:pPr>
              <w:ind w:left="73"/>
              <w:jc w:val="both"/>
              <w:rPr>
                <w:rFonts w:eastAsia="Arial CYR"/>
              </w:rPr>
            </w:pPr>
            <w:r w:rsidRPr="008259E9">
              <w:rPr>
                <w:rFonts w:eastAsia="Arial CYR"/>
              </w:rPr>
              <w:t>улучшение на 27%</w:t>
            </w:r>
          </w:p>
        </w:tc>
      </w:tr>
      <w:tr w:rsidR="008259E9" w:rsidRPr="008259E9" w14:paraId="4B3606FC" w14:textId="77777777" w:rsidTr="006279C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2476" w:type="pct"/>
            <w:tcBorders>
              <w:top w:val="single" w:sz="4" w:space="0" w:color="auto"/>
              <w:left w:val="single" w:sz="4" w:space="0" w:color="auto"/>
              <w:bottom w:val="single" w:sz="4" w:space="0" w:color="auto"/>
              <w:right w:val="single" w:sz="4" w:space="0" w:color="auto"/>
            </w:tcBorders>
          </w:tcPr>
          <w:p w14:paraId="20D0647E" w14:textId="77777777" w:rsidR="008259E9" w:rsidRPr="008259E9" w:rsidRDefault="008259E9" w:rsidP="006279C7">
            <w:pPr>
              <w:pBdr>
                <w:top w:val="nil"/>
                <w:left w:val="nil"/>
                <w:bottom w:val="nil"/>
                <w:right w:val="nil"/>
                <w:between w:val="nil"/>
              </w:pBdr>
              <w:ind w:left="137"/>
            </w:pPr>
            <w:r w:rsidRPr="008259E9">
              <w:t>Обеспеченность театрами, % к нормативу</w:t>
            </w:r>
          </w:p>
        </w:tc>
        <w:tc>
          <w:tcPr>
            <w:tcW w:w="450" w:type="pct"/>
            <w:tcBorders>
              <w:top w:val="single" w:sz="4" w:space="0" w:color="auto"/>
              <w:left w:val="single" w:sz="4" w:space="0" w:color="auto"/>
              <w:bottom w:val="single" w:sz="4" w:space="0" w:color="auto"/>
              <w:right w:val="single" w:sz="4" w:space="0" w:color="auto"/>
            </w:tcBorders>
            <w:vAlign w:val="center"/>
          </w:tcPr>
          <w:p w14:paraId="75ABF576" w14:textId="77777777" w:rsidR="008259E9" w:rsidRPr="008259E9" w:rsidRDefault="008259E9" w:rsidP="006279C7">
            <w:pPr>
              <w:jc w:val="center"/>
            </w:pPr>
            <w:r w:rsidRPr="008259E9">
              <w:t>100,0</w:t>
            </w:r>
          </w:p>
        </w:tc>
        <w:tc>
          <w:tcPr>
            <w:tcW w:w="556" w:type="pct"/>
            <w:tcBorders>
              <w:top w:val="single" w:sz="4" w:space="0" w:color="auto"/>
              <w:left w:val="single" w:sz="4" w:space="0" w:color="auto"/>
              <w:bottom w:val="single" w:sz="4" w:space="0" w:color="auto"/>
              <w:right w:val="single" w:sz="4" w:space="0" w:color="auto"/>
            </w:tcBorders>
            <w:vAlign w:val="center"/>
          </w:tcPr>
          <w:p w14:paraId="60F498D7" w14:textId="77777777" w:rsidR="008259E9" w:rsidRPr="008259E9" w:rsidRDefault="008259E9" w:rsidP="006279C7">
            <w:pPr>
              <w:jc w:val="center"/>
              <w:rPr>
                <w:rFonts w:eastAsia="Arial CYR"/>
              </w:rPr>
            </w:pPr>
            <w:r w:rsidRPr="008259E9">
              <w:rPr>
                <w:rFonts w:eastAsia="Arial CYR"/>
              </w:rPr>
              <w:t>100,0</w:t>
            </w:r>
          </w:p>
        </w:tc>
        <w:tc>
          <w:tcPr>
            <w:tcW w:w="496" w:type="pct"/>
            <w:tcBorders>
              <w:top w:val="single" w:sz="4" w:space="0" w:color="auto"/>
              <w:left w:val="single" w:sz="4" w:space="0" w:color="auto"/>
              <w:bottom w:val="single" w:sz="4" w:space="0" w:color="auto"/>
              <w:right w:val="single" w:sz="4" w:space="0" w:color="auto"/>
            </w:tcBorders>
            <w:vAlign w:val="center"/>
          </w:tcPr>
          <w:p w14:paraId="22985C61" w14:textId="77777777" w:rsidR="008259E9" w:rsidRPr="008259E9" w:rsidRDefault="008259E9" w:rsidP="006279C7">
            <w:pPr>
              <w:jc w:val="center"/>
              <w:rPr>
                <w:rFonts w:eastAsia="Arial CYR"/>
              </w:rPr>
            </w:pPr>
            <w:r w:rsidRPr="008259E9">
              <w:rPr>
                <w:rFonts w:eastAsia="Arial CYR"/>
              </w:rPr>
              <w:t>100,0</w:t>
            </w:r>
          </w:p>
        </w:tc>
        <w:tc>
          <w:tcPr>
            <w:tcW w:w="1022" w:type="pct"/>
            <w:tcBorders>
              <w:top w:val="single" w:sz="4" w:space="0" w:color="auto"/>
              <w:left w:val="single" w:sz="4" w:space="0" w:color="auto"/>
              <w:bottom w:val="single" w:sz="4" w:space="0" w:color="auto"/>
              <w:right w:val="single" w:sz="4" w:space="0" w:color="auto"/>
            </w:tcBorders>
            <w:vAlign w:val="center"/>
          </w:tcPr>
          <w:p w14:paraId="4A1CBAC5" w14:textId="77777777" w:rsidR="008259E9" w:rsidRPr="008259E9" w:rsidRDefault="008259E9" w:rsidP="006279C7">
            <w:pPr>
              <w:ind w:left="73"/>
              <w:jc w:val="both"/>
              <w:rPr>
                <w:rFonts w:eastAsia="Arial CYR"/>
              </w:rPr>
            </w:pPr>
            <w:r w:rsidRPr="008259E9">
              <w:rPr>
                <w:rFonts w:eastAsia="Arial CYR"/>
              </w:rPr>
              <w:t>сохранение достигнутого уровня</w:t>
            </w:r>
          </w:p>
        </w:tc>
      </w:tr>
      <w:tr w:rsidR="008259E9" w:rsidRPr="008259E9" w14:paraId="1DE8A38E" w14:textId="77777777" w:rsidTr="006279C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2476" w:type="pct"/>
            <w:tcBorders>
              <w:top w:val="single" w:sz="4" w:space="0" w:color="auto"/>
              <w:left w:val="single" w:sz="4" w:space="0" w:color="auto"/>
              <w:bottom w:val="single" w:sz="4" w:space="0" w:color="auto"/>
              <w:right w:val="single" w:sz="4" w:space="0" w:color="auto"/>
            </w:tcBorders>
          </w:tcPr>
          <w:p w14:paraId="72B6CF34" w14:textId="77777777" w:rsidR="008259E9" w:rsidRPr="008259E9" w:rsidRDefault="008259E9" w:rsidP="006279C7">
            <w:pPr>
              <w:pBdr>
                <w:top w:val="nil"/>
                <w:left w:val="nil"/>
                <w:bottom w:val="nil"/>
                <w:right w:val="nil"/>
                <w:between w:val="nil"/>
              </w:pBdr>
              <w:ind w:left="137"/>
            </w:pPr>
            <w:r w:rsidRPr="008259E9">
              <w:t>Обеспеченность парками культуры и отдыха, % к нормативу</w:t>
            </w:r>
          </w:p>
        </w:tc>
        <w:tc>
          <w:tcPr>
            <w:tcW w:w="450" w:type="pct"/>
            <w:tcBorders>
              <w:top w:val="single" w:sz="4" w:space="0" w:color="auto"/>
              <w:left w:val="single" w:sz="4" w:space="0" w:color="auto"/>
              <w:bottom w:val="single" w:sz="4" w:space="0" w:color="auto"/>
              <w:right w:val="single" w:sz="4" w:space="0" w:color="auto"/>
            </w:tcBorders>
            <w:vAlign w:val="center"/>
          </w:tcPr>
          <w:p w14:paraId="6A38000A" w14:textId="77777777" w:rsidR="008259E9" w:rsidRPr="008259E9" w:rsidRDefault="008259E9" w:rsidP="006279C7">
            <w:pPr>
              <w:jc w:val="center"/>
            </w:pPr>
            <w:r w:rsidRPr="008259E9">
              <w:t>0,0</w:t>
            </w:r>
          </w:p>
        </w:tc>
        <w:tc>
          <w:tcPr>
            <w:tcW w:w="556" w:type="pct"/>
            <w:tcBorders>
              <w:top w:val="single" w:sz="4" w:space="0" w:color="auto"/>
              <w:left w:val="single" w:sz="4" w:space="0" w:color="auto"/>
              <w:bottom w:val="single" w:sz="4" w:space="0" w:color="auto"/>
              <w:right w:val="single" w:sz="4" w:space="0" w:color="auto"/>
            </w:tcBorders>
            <w:vAlign w:val="center"/>
          </w:tcPr>
          <w:p w14:paraId="01666D1B" w14:textId="77777777" w:rsidR="008259E9" w:rsidRPr="008259E9" w:rsidRDefault="008259E9" w:rsidP="006279C7">
            <w:pPr>
              <w:jc w:val="center"/>
              <w:rPr>
                <w:rFonts w:eastAsia="Arial CYR"/>
              </w:rPr>
            </w:pPr>
            <w:r w:rsidRPr="008259E9">
              <w:rPr>
                <w:rFonts w:eastAsia="Arial CYR"/>
              </w:rPr>
              <w:t>100,0</w:t>
            </w:r>
          </w:p>
        </w:tc>
        <w:tc>
          <w:tcPr>
            <w:tcW w:w="496" w:type="pct"/>
            <w:tcBorders>
              <w:top w:val="single" w:sz="4" w:space="0" w:color="auto"/>
              <w:left w:val="single" w:sz="4" w:space="0" w:color="auto"/>
              <w:bottom w:val="single" w:sz="4" w:space="0" w:color="auto"/>
              <w:right w:val="single" w:sz="4" w:space="0" w:color="auto"/>
            </w:tcBorders>
            <w:vAlign w:val="center"/>
          </w:tcPr>
          <w:p w14:paraId="517466BF" w14:textId="77777777" w:rsidR="008259E9" w:rsidRPr="008259E9" w:rsidRDefault="008259E9" w:rsidP="006279C7">
            <w:pPr>
              <w:jc w:val="center"/>
              <w:rPr>
                <w:rFonts w:eastAsia="Arial CYR"/>
              </w:rPr>
            </w:pPr>
            <w:r w:rsidRPr="008259E9">
              <w:rPr>
                <w:rFonts w:eastAsia="Arial CYR"/>
              </w:rPr>
              <w:t>100,0</w:t>
            </w:r>
          </w:p>
        </w:tc>
        <w:tc>
          <w:tcPr>
            <w:tcW w:w="1022" w:type="pct"/>
            <w:tcBorders>
              <w:top w:val="single" w:sz="4" w:space="0" w:color="auto"/>
              <w:left w:val="single" w:sz="4" w:space="0" w:color="auto"/>
              <w:bottom w:val="single" w:sz="4" w:space="0" w:color="auto"/>
              <w:right w:val="single" w:sz="4" w:space="0" w:color="auto"/>
            </w:tcBorders>
            <w:vAlign w:val="center"/>
          </w:tcPr>
          <w:p w14:paraId="7996813B" w14:textId="77777777" w:rsidR="008259E9" w:rsidRPr="008259E9" w:rsidRDefault="008259E9" w:rsidP="006279C7">
            <w:pPr>
              <w:ind w:left="73"/>
              <w:jc w:val="both"/>
              <w:rPr>
                <w:rFonts w:eastAsia="Arial CYR"/>
              </w:rPr>
            </w:pPr>
            <w:r w:rsidRPr="008259E9">
              <w:rPr>
                <w:rFonts w:eastAsia="Arial CYR"/>
              </w:rPr>
              <w:t>улучшение на 100%</w:t>
            </w:r>
          </w:p>
        </w:tc>
      </w:tr>
      <w:tr w:rsidR="008259E9" w:rsidRPr="008259E9" w14:paraId="7900851F" w14:textId="77777777" w:rsidTr="006279C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2476" w:type="pct"/>
            <w:tcBorders>
              <w:top w:val="single" w:sz="4" w:space="0" w:color="auto"/>
              <w:left w:val="single" w:sz="4" w:space="0" w:color="auto"/>
              <w:bottom w:val="single" w:sz="4" w:space="0" w:color="auto"/>
              <w:right w:val="single" w:sz="4" w:space="0" w:color="auto"/>
            </w:tcBorders>
          </w:tcPr>
          <w:p w14:paraId="00D74074" w14:textId="77777777" w:rsidR="008259E9" w:rsidRPr="008259E9" w:rsidRDefault="008259E9" w:rsidP="006279C7">
            <w:pPr>
              <w:pBdr>
                <w:top w:val="nil"/>
                <w:left w:val="nil"/>
                <w:bottom w:val="nil"/>
                <w:right w:val="nil"/>
                <w:between w:val="nil"/>
              </w:pBdr>
              <w:ind w:left="137"/>
            </w:pPr>
            <w:r w:rsidRPr="008259E9">
              <w:t>Обеспеченность спортивными сооружениями, % к нормативу</w:t>
            </w:r>
          </w:p>
        </w:tc>
        <w:tc>
          <w:tcPr>
            <w:tcW w:w="450" w:type="pct"/>
            <w:tcBorders>
              <w:top w:val="single" w:sz="4" w:space="0" w:color="auto"/>
              <w:left w:val="single" w:sz="4" w:space="0" w:color="auto"/>
              <w:bottom w:val="single" w:sz="4" w:space="0" w:color="auto"/>
              <w:right w:val="single" w:sz="4" w:space="0" w:color="auto"/>
            </w:tcBorders>
            <w:vAlign w:val="center"/>
          </w:tcPr>
          <w:p w14:paraId="5CD048A7" w14:textId="77777777" w:rsidR="008259E9" w:rsidRPr="008259E9" w:rsidRDefault="008259E9" w:rsidP="006279C7">
            <w:pPr>
              <w:jc w:val="center"/>
            </w:pPr>
            <w:r w:rsidRPr="008259E9">
              <w:t>50,6</w:t>
            </w:r>
          </w:p>
        </w:tc>
        <w:tc>
          <w:tcPr>
            <w:tcW w:w="556" w:type="pct"/>
            <w:tcBorders>
              <w:top w:val="single" w:sz="4" w:space="0" w:color="auto"/>
              <w:left w:val="single" w:sz="4" w:space="0" w:color="auto"/>
              <w:bottom w:val="single" w:sz="4" w:space="0" w:color="auto"/>
              <w:right w:val="single" w:sz="4" w:space="0" w:color="auto"/>
            </w:tcBorders>
            <w:vAlign w:val="center"/>
          </w:tcPr>
          <w:p w14:paraId="3D801672" w14:textId="77777777" w:rsidR="008259E9" w:rsidRPr="008259E9" w:rsidRDefault="008259E9" w:rsidP="006279C7">
            <w:pPr>
              <w:jc w:val="center"/>
              <w:rPr>
                <w:rFonts w:eastAsia="Arial CYR"/>
              </w:rPr>
            </w:pPr>
            <w:r w:rsidRPr="008259E9">
              <w:rPr>
                <w:rFonts w:eastAsia="Arial CYR"/>
              </w:rPr>
              <w:t>57,8</w:t>
            </w:r>
          </w:p>
        </w:tc>
        <w:tc>
          <w:tcPr>
            <w:tcW w:w="496" w:type="pct"/>
            <w:tcBorders>
              <w:top w:val="single" w:sz="4" w:space="0" w:color="auto"/>
              <w:left w:val="single" w:sz="4" w:space="0" w:color="auto"/>
              <w:bottom w:val="single" w:sz="4" w:space="0" w:color="auto"/>
              <w:right w:val="single" w:sz="4" w:space="0" w:color="auto"/>
            </w:tcBorders>
            <w:vAlign w:val="center"/>
          </w:tcPr>
          <w:p w14:paraId="75E9E84E" w14:textId="77777777" w:rsidR="008259E9" w:rsidRPr="008259E9" w:rsidRDefault="008259E9" w:rsidP="006279C7">
            <w:pPr>
              <w:jc w:val="center"/>
              <w:rPr>
                <w:rFonts w:eastAsia="Arial CYR"/>
              </w:rPr>
            </w:pPr>
            <w:r w:rsidRPr="008259E9">
              <w:rPr>
                <w:rFonts w:eastAsia="Arial CYR"/>
              </w:rPr>
              <w:t>65,0</w:t>
            </w:r>
          </w:p>
        </w:tc>
        <w:tc>
          <w:tcPr>
            <w:tcW w:w="1022" w:type="pct"/>
            <w:tcBorders>
              <w:top w:val="single" w:sz="4" w:space="0" w:color="auto"/>
              <w:left w:val="single" w:sz="4" w:space="0" w:color="auto"/>
              <w:bottom w:val="single" w:sz="4" w:space="0" w:color="auto"/>
              <w:right w:val="single" w:sz="4" w:space="0" w:color="auto"/>
            </w:tcBorders>
            <w:vAlign w:val="center"/>
          </w:tcPr>
          <w:p w14:paraId="2981F0D3" w14:textId="77777777" w:rsidR="008259E9" w:rsidRPr="008259E9" w:rsidRDefault="008259E9" w:rsidP="006279C7">
            <w:pPr>
              <w:ind w:left="73"/>
              <w:jc w:val="both"/>
              <w:rPr>
                <w:rFonts w:eastAsia="Arial CYR"/>
              </w:rPr>
            </w:pPr>
            <w:r w:rsidRPr="008259E9">
              <w:rPr>
                <w:rFonts w:eastAsia="Arial CYR"/>
              </w:rPr>
              <w:t>улучшение на 14,4%</w:t>
            </w:r>
          </w:p>
        </w:tc>
      </w:tr>
      <w:tr w:rsidR="008259E9" w:rsidRPr="008259E9" w14:paraId="163F4263" w14:textId="77777777" w:rsidTr="006279C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2476" w:type="pct"/>
            <w:tcBorders>
              <w:top w:val="single" w:sz="4" w:space="0" w:color="auto"/>
              <w:left w:val="single" w:sz="4" w:space="0" w:color="auto"/>
              <w:bottom w:val="single" w:sz="4" w:space="0" w:color="auto"/>
              <w:right w:val="single" w:sz="4" w:space="0" w:color="auto"/>
            </w:tcBorders>
          </w:tcPr>
          <w:p w14:paraId="23FFF87D" w14:textId="77777777" w:rsidR="008259E9" w:rsidRPr="008259E9" w:rsidRDefault="008259E9" w:rsidP="006279C7">
            <w:pPr>
              <w:pBdr>
                <w:top w:val="nil"/>
                <w:left w:val="nil"/>
                <w:bottom w:val="nil"/>
                <w:right w:val="nil"/>
                <w:between w:val="nil"/>
              </w:pBdr>
              <w:ind w:left="137"/>
            </w:pPr>
            <w:r w:rsidRPr="008259E9">
              <w:t xml:space="preserve">Доля уличной водопроводной сети, нуждающейся в замене в общей протяженности уличной водопроводной сети, % </w:t>
            </w:r>
          </w:p>
        </w:tc>
        <w:tc>
          <w:tcPr>
            <w:tcW w:w="450" w:type="pct"/>
            <w:tcBorders>
              <w:top w:val="single" w:sz="4" w:space="0" w:color="auto"/>
              <w:left w:val="single" w:sz="4" w:space="0" w:color="auto"/>
              <w:bottom w:val="single" w:sz="4" w:space="0" w:color="auto"/>
              <w:right w:val="single" w:sz="4" w:space="0" w:color="auto"/>
            </w:tcBorders>
            <w:vAlign w:val="center"/>
          </w:tcPr>
          <w:p w14:paraId="2DECA190" w14:textId="77777777" w:rsidR="008259E9" w:rsidRPr="008259E9" w:rsidRDefault="008259E9" w:rsidP="006279C7">
            <w:pPr>
              <w:jc w:val="center"/>
            </w:pPr>
            <w:r w:rsidRPr="008259E9">
              <w:t>0,42</w:t>
            </w:r>
          </w:p>
        </w:tc>
        <w:tc>
          <w:tcPr>
            <w:tcW w:w="556" w:type="pct"/>
            <w:tcBorders>
              <w:top w:val="single" w:sz="4" w:space="0" w:color="auto"/>
              <w:left w:val="single" w:sz="4" w:space="0" w:color="auto"/>
              <w:bottom w:val="single" w:sz="4" w:space="0" w:color="auto"/>
              <w:right w:val="single" w:sz="4" w:space="0" w:color="auto"/>
            </w:tcBorders>
            <w:vAlign w:val="center"/>
          </w:tcPr>
          <w:p w14:paraId="69FED618" w14:textId="77777777" w:rsidR="008259E9" w:rsidRPr="008259E9" w:rsidRDefault="008259E9" w:rsidP="006279C7">
            <w:pPr>
              <w:jc w:val="center"/>
              <w:rPr>
                <w:rFonts w:eastAsia="Arial CYR"/>
              </w:rPr>
            </w:pPr>
            <w:r w:rsidRPr="008259E9">
              <w:rPr>
                <w:rFonts w:eastAsia="Arial CYR"/>
              </w:rPr>
              <w:t>0,4</w:t>
            </w:r>
          </w:p>
        </w:tc>
        <w:tc>
          <w:tcPr>
            <w:tcW w:w="496" w:type="pct"/>
            <w:tcBorders>
              <w:top w:val="single" w:sz="4" w:space="0" w:color="auto"/>
              <w:left w:val="single" w:sz="4" w:space="0" w:color="auto"/>
              <w:bottom w:val="single" w:sz="4" w:space="0" w:color="auto"/>
              <w:right w:val="single" w:sz="4" w:space="0" w:color="auto"/>
            </w:tcBorders>
            <w:vAlign w:val="center"/>
          </w:tcPr>
          <w:p w14:paraId="70684D2E" w14:textId="77777777" w:rsidR="008259E9" w:rsidRPr="008259E9" w:rsidRDefault="008259E9" w:rsidP="006279C7">
            <w:pPr>
              <w:jc w:val="center"/>
              <w:rPr>
                <w:rFonts w:eastAsia="Arial CYR"/>
              </w:rPr>
            </w:pPr>
            <w:r w:rsidRPr="008259E9">
              <w:rPr>
                <w:rFonts w:eastAsia="Arial CYR"/>
              </w:rPr>
              <w:t>0,4</w:t>
            </w:r>
          </w:p>
        </w:tc>
        <w:tc>
          <w:tcPr>
            <w:tcW w:w="1022" w:type="pct"/>
            <w:tcBorders>
              <w:top w:val="single" w:sz="4" w:space="0" w:color="auto"/>
              <w:left w:val="single" w:sz="4" w:space="0" w:color="auto"/>
              <w:bottom w:val="single" w:sz="4" w:space="0" w:color="auto"/>
              <w:right w:val="single" w:sz="4" w:space="0" w:color="auto"/>
            </w:tcBorders>
            <w:vAlign w:val="center"/>
          </w:tcPr>
          <w:p w14:paraId="6C65BE37" w14:textId="77777777" w:rsidR="008259E9" w:rsidRPr="008259E9" w:rsidRDefault="008259E9" w:rsidP="006279C7">
            <w:pPr>
              <w:ind w:left="73"/>
              <w:jc w:val="both"/>
              <w:rPr>
                <w:rFonts w:eastAsia="Arial CYR"/>
              </w:rPr>
            </w:pPr>
            <w:r w:rsidRPr="008259E9">
              <w:rPr>
                <w:rFonts w:eastAsia="Arial CYR"/>
              </w:rPr>
              <w:t>снижение на 0,02%</w:t>
            </w:r>
          </w:p>
        </w:tc>
      </w:tr>
      <w:tr w:rsidR="008259E9" w:rsidRPr="008259E9" w14:paraId="4C8C89ED" w14:textId="77777777" w:rsidTr="006279C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2476" w:type="pct"/>
            <w:tcBorders>
              <w:top w:val="single" w:sz="4" w:space="0" w:color="auto"/>
              <w:left w:val="single" w:sz="4" w:space="0" w:color="auto"/>
              <w:bottom w:val="single" w:sz="4" w:space="0" w:color="auto"/>
              <w:right w:val="single" w:sz="4" w:space="0" w:color="auto"/>
            </w:tcBorders>
          </w:tcPr>
          <w:p w14:paraId="13E293EE" w14:textId="77777777" w:rsidR="008259E9" w:rsidRPr="008259E9" w:rsidRDefault="008259E9" w:rsidP="006279C7">
            <w:pPr>
              <w:pBdr>
                <w:top w:val="nil"/>
                <w:left w:val="nil"/>
                <w:bottom w:val="nil"/>
                <w:right w:val="nil"/>
                <w:between w:val="nil"/>
              </w:pBdr>
              <w:ind w:left="137"/>
            </w:pPr>
            <w:r w:rsidRPr="008259E9">
              <w:t xml:space="preserve">Доля уличной канализационной сети, нуждающейся в замене в общей протяженности канализационных сетей, % </w:t>
            </w:r>
          </w:p>
        </w:tc>
        <w:tc>
          <w:tcPr>
            <w:tcW w:w="450" w:type="pct"/>
            <w:tcBorders>
              <w:top w:val="single" w:sz="4" w:space="0" w:color="auto"/>
              <w:left w:val="single" w:sz="4" w:space="0" w:color="auto"/>
              <w:bottom w:val="single" w:sz="4" w:space="0" w:color="auto"/>
              <w:right w:val="single" w:sz="4" w:space="0" w:color="auto"/>
            </w:tcBorders>
            <w:vAlign w:val="center"/>
          </w:tcPr>
          <w:p w14:paraId="7651BB45" w14:textId="77777777" w:rsidR="008259E9" w:rsidRPr="008259E9" w:rsidRDefault="008259E9" w:rsidP="006279C7">
            <w:pPr>
              <w:jc w:val="center"/>
            </w:pPr>
            <w:r w:rsidRPr="008259E9">
              <w:t>1,86</w:t>
            </w:r>
          </w:p>
        </w:tc>
        <w:tc>
          <w:tcPr>
            <w:tcW w:w="556" w:type="pct"/>
            <w:tcBorders>
              <w:top w:val="single" w:sz="4" w:space="0" w:color="auto"/>
              <w:left w:val="single" w:sz="4" w:space="0" w:color="auto"/>
              <w:bottom w:val="single" w:sz="4" w:space="0" w:color="auto"/>
              <w:right w:val="single" w:sz="4" w:space="0" w:color="auto"/>
            </w:tcBorders>
            <w:vAlign w:val="center"/>
          </w:tcPr>
          <w:p w14:paraId="388A2D8B" w14:textId="77777777" w:rsidR="008259E9" w:rsidRPr="008259E9" w:rsidRDefault="008259E9" w:rsidP="006279C7">
            <w:pPr>
              <w:jc w:val="center"/>
              <w:rPr>
                <w:rFonts w:eastAsia="Arial CYR"/>
              </w:rPr>
            </w:pPr>
            <w:r w:rsidRPr="008259E9">
              <w:rPr>
                <w:rFonts w:eastAsia="Arial CYR"/>
              </w:rPr>
              <w:t>1,50</w:t>
            </w:r>
          </w:p>
        </w:tc>
        <w:tc>
          <w:tcPr>
            <w:tcW w:w="496" w:type="pct"/>
            <w:tcBorders>
              <w:top w:val="single" w:sz="4" w:space="0" w:color="auto"/>
              <w:left w:val="single" w:sz="4" w:space="0" w:color="auto"/>
              <w:bottom w:val="single" w:sz="4" w:space="0" w:color="auto"/>
              <w:right w:val="single" w:sz="4" w:space="0" w:color="auto"/>
            </w:tcBorders>
            <w:vAlign w:val="center"/>
          </w:tcPr>
          <w:p w14:paraId="2802017E" w14:textId="77777777" w:rsidR="008259E9" w:rsidRPr="008259E9" w:rsidRDefault="008259E9" w:rsidP="006279C7">
            <w:pPr>
              <w:jc w:val="center"/>
              <w:rPr>
                <w:rFonts w:eastAsia="Arial CYR"/>
              </w:rPr>
            </w:pPr>
            <w:r w:rsidRPr="008259E9">
              <w:rPr>
                <w:rFonts w:eastAsia="Arial CYR"/>
              </w:rPr>
              <w:t>1,00</w:t>
            </w:r>
          </w:p>
        </w:tc>
        <w:tc>
          <w:tcPr>
            <w:tcW w:w="1022" w:type="pct"/>
            <w:tcBorders>
              <w:top w:val="single" w:sz="4" w:space="0" w:color="auto"/>
              <w:left w:val="single" w:sz="4" w:space="0" w:color="auto"/>
              <w:bottom w:val="single" w:sz="4" w:space="0" w:color="auto"/>
              <w:right w:val="single" w:sz="4" w:space="0" w:color="auto"/>
            </w:tcBorders>
            <w:vAlign w:val="center"/>
          </w:tcPr>
          <w:p w14:paraId="70000A00" w14:textId="77777777" w:rsidR="008259E9" w:rsidRPr="008259E9" w:rsidRDefault="008259E9" w:rsidP="006279C7">
            <w:pPr>
              <w:ind w:left="73"/>
              <w:jc w:val="both"/>
              <w:rPr>
                <w:rFonts w:eastAsia="Arial CYR"/>
              </w:rPr>
            </w:pPr>
            <w:r w:rsidRPr="008259E9">
              <w:rPr>
                <w:rFonts w:eastAsia="Arial CYR"/>
              </w:rPr>
              <w:t>снижение на 0,86%</w:t>
            </w:r>
          </w:p>
        </w:tc>
      </w:tr>
      <w:tr w:rsidR="008259E9" w:rsidRPr="008259E9" w14:paraId="20803030" w14:textId="77777777" w:rsidTr="006279C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2476" w:type="pct"/>
            <w:tcBorders>
              <w:top w:val="single" w:sz="4" w:space="0" w:color="auto"/>
              <w:left w:val="single" w:sz="4" w:space="0" w:color="auto"/>
              <w:bottom w:val="single" w:sz="4" w:space="0" w:color="auto"/>
              <w:right w:val="single" w:sz="4" w:space="0" w:color="auto"/>
            </w:tcBorders>
          </w:tcPr>
          <w:p w14:paraId="4694208A" w14:textId="77777777" w:rsidR="008259E9" w:rsidRPr="008259E9" w:rsidRDefault="008259E9" w:rsidP="006279C7">
            <w:pPr>
              <w:pBdr>
                <w:top w:val="nil"/>
                <w:left w:val="nil"/>
                <w:bottom w:val="nil"/>
                <w:right w:val="nil"/>
                <w:between w:val="nil"/>
              </w:pBdr>
              <w:ind w:left="137"/>
            </w:pPr>
            <w:r w:rsidRPr="008259E9">
              <w:t xml:space="preserve">Доля протяженности электрических сетей, нуждающихся в замене в общей протяженности электрических сетей, % </w:t>
            </w:r>
          </w:p>
        </w:tc>
        <w:tc>
          <w:tcPr>
            <w:tcW w:w="450" w:type="pct"/>
            <w:tcBorders>
              <w:top w:val="single" w:sz="4" w:space="0" w:color="auto"/>
              <w:left w:val="single" w:sz="4" w:space="0" w:color="auto"/>
              <w:bottom w:val="single" w:sz="4" w:space="0" w:color="auto"/>
              <w:right w:val="single" w:sz="4" w:space="0" w:color="auto"/>
            </w:tcBorders>
            <w:vAlign w:val="center"/>
          </w:tcPr>
          <w:p w14:paraId="3BB12700" w14:textId="77777777" w:rsidR="008259E9" w:rsidRPr="008259E9" w:rsidRDefault="008259E9" w:rsidP="006279C7">
            <w:pPr>
              <w:jc w:val="center"/>
            </w:pPr>
            <w:r w:rsidRPr="008259E9">
              <w:t>60,43</w:t>
            </w:r>
          </w:p>
        </w:tc>
        <w:tc>
          <w:tcPr>
            <w:tcW w:w="556" w:type="pct"/>
            <w:tcBorders>
              <w:top w:val="single" w:sz="4" w:space="0" w:color="auto"/>
              <w:left w:val="single" w:sz="4" w:space="0" w:color="auto"/>
              <w:bottom w:val="single" w:sz="4" w:space="0" w:color="auto"/>
              <w:right w:val="single" w:sz="4" w:space="0" w:color="auto"/>
            </w:tcBorders>
            <w:vAlign w:val="center"/>
          </w:tcPr>
          <w:p w14:paraId="1631EED0" w14:textId="77777777" w:rsidR="008259E9" w:rsidRPr="008259E9" w:rsidRDefault="008259E9" w:rsidP="006279C7">
            <w:pPr>
              <w:jc w:val="center"/>
              <w:rPr>
                <w:rFonts w:eastAsia="Arial CYR"/>
              </w:rPr>
            </w:pPr>
            <w:r w:rsidRPr="008259E9">
              <w:rPr>
                <w:rFonts w:eastAsia="Arial CYR"/>
              </w:rPr>
              <w:t>38,74</w:t>
            </w:r>
          </w:p>
        </w:tc>
        <w:tc>
          <w:tcPr>
            <w:tcW w:w="496" w:type="pct"/>
            <w:tcBorders>
              <w:top w:val="single" w:sz="4" w:space="0" w:color="auto"/>
              <w:left w:val="single" w:sz="4" w:space="0" w:color="auto"/>
              <w:bottom w:val="single" w:sz="4" w:space="0" w:color="auto"/>
              <w:right w:val="single" w:sz="4" w:space="0" w:color="auto"/>
            </w:tcBorders>
            <w:vAlign w:val="center"/>
          </w:tcPr>
          <w:p w14:paraId="14A363CD" w14:textId="77777777" w:rsidR="008259E9" w:rsidRPr="008259E9" w:rsidRDefault="008259E9" w:rsidP="006279C7">
            <w:pPr>
              <w:jc w:val="center"/>
              <w:rPr>
                <w:rFonts w:eastAsia="Arial CYR"/>
              </w:rPr>
            </w:pPr>
            <w:r w:rsidRPr="008259E9">
              <w:rPr>
                <w:rFonts w:eastAsia="Arial CYR"/>
              </w:rPr>
              <w:t>16,06</w:t>
            </w:r>
          </w:p>
        </w:tc>
        <w:tc>
          <w:tcPr>
            <w:tcW w:w="1022" w:type="pct"/>
            <w:tcBorders>
              <w:top w:val="single" w:sz="4" w:space="0" w:color="auto"/>
              <w:left w:val="single" w:sz="4" w:space="0" w:color="auto"/>
              <w:bottom w:val="single" w:sz="4" w:space="0" w:color="auto"/>
              <w:right w:val="single" w:sz="4" w:space="0" w:color="auto"/>
            </w:tcBorders>
            <w:vAlign w:val="center"/>
          </w:tcPr>
          <w:p w14:paraId="5B3878D3" w14:textId="77777777" w:rsidR="008259E9" w:rsidRPr="008259E9" w:rsidRDefault="008259E9" w:rsidP="006279C7">
            <w:pPr>
              <w:ind w:left="73"/>
              <w:jc w:val="both"/>
              <w:rPr>
                <w:rFonts w:eastAsia="Arial CYR"/>
              </w:rPr>
            </w:pPr>
            <w:r w:rsidRPr="008259E9">
              <w:rPr>
                <w:rFonts w:eastAsia="Arial CYR"/>
              </w:rPr>
              <w:t>снижение на 44,4%</w:t>
            </w:r>
          </w:p>
        </w:tc>
      </w:tr>
      <w:tr w:rsidR="008259E9" w:rsidRPr="008259E9" w14:paraId="3E8045A1" w14:textId="77777777" w:rsidTr="006279C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2476" w:type="pct"/>
            <w:tcBorders>
              <w:top w:val="single" w:sz="4" w:space="0" w:color="auto"/>
              <w:left w:val="single" w:sz="4" w:space="0" w:color="auto"/>
              <w:bottom w:val="single" w:sz="4" w:space="0" w:color="auto"/>
              <w:right w:val="single" w:sz="4" w:space="0" w:color="auto"/>
            </w:tcBorders>
          </w:tcPr>
          <w:p w14:paraId="70C56CBD" w14:textId="77777777" w:rsidR="008259E9" w:rsidRPr="008259E9" w:rsidRDefault="008259E9" w:rsidP="006279C7">
            <w:pPr>
              <w:pBdr>
                <w:top w:val="nil"/>
                <w:left w:val="nil"/>
                <w:bottom w:val="nil"/>
                <w:right w:val="nil"/>
                <w:between w:val="nil"/>
              </w:pBdr>
              <w:ind w:left="137"/>
            </w:pPr>
            <w:r w:rsidRPr="008259E9">
              <w:t xml:space="preserve">Доля тепловых и паровых сетей в двухтрубном исчислении, нуждающихся в замене в общем объеме тепловых сетей в двухтрубном исполнении, % </w:t>
            </w:r>
          </w:p>
        </w:tc>
        <w:tc>
          <w:tcPr>
            <w:tcW w:w="450" w:type="pct"/>
            <w:tcBorders>
              <w:top w:val="single" w:sz="4" w:space="0" w:color="auto"/>
              <w:left w:val="single" w:sz="4" w:space="0" w:color="auto"/>
              <w:bottom w:val="single" w:sz="4" w:space="0" w:color="auto"/>
              <w:right w:val="single" w:sz="4" w:space="0" w:color="auto"/>
            </w:tcBorders>
            <w:vAlign w:val="center"/>
          </w:tcPr>
          <w:p w14:paraId="60E97D8D" w14:textId="77777777" w:rsidR="008259E9" w:rsidRPr="008259E9" w:rsidRDefault="008259E9" w:rsidP="006279C7">
            <w:pPr>
              <w:jc w:val="center"/>
            </w:pPr>
            <w:r w:rsidRPr="008259E9">
              <w:t>56,92</w:t>
            </w:r>
          </w:p>
        </w:tc>
        <w:tc>
          <w:tcPr>
            <w:tcW w:w="556" w:type="pct"/>
            <w:tcBorders>
              <w:top w:val="single" w:sz="4" w:space="0" w:color="auto"/>
              <w:left w:val="single" w:sz="4" w:space="0" w:color="auto"/>
              <w:bottom w:val="single" w:sz="4" w:space="0" w:color="auto"/>
              <w:right w:val="single" w:sz="4" w:space="0" w:color="auto"/>
            </w:tcBorders>
            <w:vAlign w:val="center"/>
          </w:tcPr>
          <w:p w14:paraId="788283D4" w14:textId="77777777" w:rsidR="008259E9" w:rsidRPr="008259E9" w:rsidRDefault="008259E9" w:rsidP="006279C7">
            <w:pPr>
              <w:jc w:val="center"/>
              <w:rPr>
                <w:rFonts w:eastAsia="Arial CYR"/>
              </w:rPr>
            </w:pPr>
            <w:r w:rsidRPr="008259E9">
              <w:rPr>
                <w:rFonts w:eastAsia="Arial CYR"/>
              </w:rPr>
              <w:t>38,45</w:t>
            </w:r>
          </w:p>
        </w:tc>
        <w:tc>
          <w:tcPr>
            <w:tcW w:w="496" w:type="pct"/>
            <w:tcBorders>
              <w:top w:val="single" w:sz="4" w:space="0" w:color="auto"/>
              <w:left w:val="single" w:sz="4" w:space="0" w:color="auto"/>
              <w:bottom w:val="single" w:sz="4" w:space="0" w:color="auto"/>
              <w:right w:val="single" w:sz="4" w:space="0" w:color="auto"/>
            </w:tcBorders>
            <w:vAlign w:val="center"/>
          </w:tcPr>
          <w:p w14:paraId="420854A6" w14:textId="77777777" w:rsidR="008259E9" w:rsidRPr="008259E9" w:rsidRDefault="008259E9" w:rsidP="006279C7">
            <w:pPr>
              <w:jc w:val="center"/>
              <w:rPr>
                <w:rFonts w:eastAsia="Arial CYR"/>
              </w:rPr>
            </w:pPr>
            <w:r w:rsidRPr="008259E9">
              <w:rPr>
                <w:rFonts w:eastAsia="Arial CYR"/>
              </w:rPr>
              <w:t>16,07</w:t>
            </w:r>
          </w:p>
        </w:tc>
        <w:tc>
          <w:tcPr>
            <w:tcW w:w="1022" w:type="pct"/>
            <w:tcBorders>
              <w:top w:val="single" w:sz="4" w:space="0" w:color="auto"/>
              <w:left w:val="single" w:sz="4" w:space="0" w:color="auto"/>
              <w:bottom w:val="single" w:sz="4" w:space="0" w:color="auto"/>
              <w:right w:val="single" w:sz="4" w:space="0" w:color="auto"/>
            </w:tcBorders>
            <w:vAlign w:val="center"/>
          </w:tcPr>
          <w:p w14:paraId="54A44F3A" w14:textId="77777777" w:rsidR="008259E9" w:rsidRPr="008259E9" w:rsidRDefault="008259E9" w:rsidP="006279C7">
            <w:pPr>
              <w:ind w:left="73"/>
              <w:jc w:val="both"/>
              <w:rPr>
                <w:rFonts w:eastAsia="Arial CYR"/>
              </w:rPr>
            </w:pPr>
            <w:r w:rsidRPr="008259E9">
              <w:rPr>
                <w:rFonts w:eastAsia="Arial CYR"/>
              </w:rPr>
              <w:t>снижение на 40,9%</w:t>
            </w:r>
          </w:p>
        </w:tc>
      </w:tr>
      <w:tr w:rsidR="008259E9" w:rsidRPr="008259E9" w14:paraId="540CB3FC" w14:textId="77777777" w:rsidTr="006279C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2476" w:type="pct"/>
            <w:tcBorders>
              <w:top w:val="single" w:sz="4" w:space="0" w:color="auto"/>
              <w:left w:val="single" w:sz="4" w:space="0" w:color="auto"/>
              <w:bottom w:val="single" w:sz="4" w:space="0" w:color="auto"/>
              <w:right w:val="single" w:sz="4" w:space="0" w:color="auto"/>
            </w:tcBorders>
          </w:tcPr>
          <w:p w14:paraId="59FBF7FF" w14:textId="77777777" w:rsidR="008259E9" w:rsidRPr="008259E9" w:rsidRDefault="008259E9" w:rsidP="006279C7">
            <w:pPr>
              <w:pBdr>
                <w:top w:val="nil"/>
                <w:left w:val="nil"/>
                <w:bottom w:val="nil"/>
                <w:right w:val="nil"/>
                <w:between w:val="nil"/>
              </w:pBdr>
              <w:ind w:left="137"/>
            </w:pPr>
            <w:r w:rsidRPr="008259E9">
              <w:t>Доля газопроводных сетей, нуждающихся в замене в общей протяженности газопроводных сетей, %</w:t>
            </w:r>
          </w:p>
        </w:tc>
        <w:tc>
          <w:tcPr>
            <w:tcW w:w="450" w:type="pct"/>
            <w:tcBorders>
              <w:top w:val="single" w:sz="4" w:space="0" w:color="auto"/>
              <w:left w:val="single" w:sz="4" w:space="0" w:color="auto"/>
              <w:bottom w:val="single" w:sz="4" w:space="0" w:color="auto"/>
              <w:right w:val="single" w:sz="4" w:space="0" w:color="auto"/>
            </w:tcBorders>
            <w:vAlign w:val="center"/>
          </w:tcPr>
          <w:p w14:paraId="3265C88E" w14:textId="77777777" w:rsidR="008259E9" w:rsidRPr="008259E9" w:rsidRDefault="008259E9" w:rsidP="006279C7">
            <w:pPr>
              <w:jc w:val="center"/>
            </w:pPr>
            <w:r w:rsidRPr="008259E9">
              <w:t>75,0</w:t>
            </w:r>
          </w:p>
        </w:tc>
        <w:tc>
          <w:tcPr>
            <w:tcW w:w="556" w:type="pct"/>
            <w:tcBorders>
              <w:top w:val="single" w:sz="4" w:space="0" w:color="auto"/>
              <w:left w:val="single" w:sz="4" w:space="0" w:color="auto"/>
              <w:bottom w:val="single" w:sz="4" w:space="0" w:color="auto"/>
              <w:right w:val="single" w:sz="4" w:space="0" w:color="auto"/>
            </w:tcBorders>
            <w:vAlign w:val="center"/>
          </w:tcPr>
          <w:p w14:paraId="05CBBE0A" w14:textId="77777777" w:rsidR="008259E9" w:rsidRPr="008259E9" w:rsidRDefault="008259E9" w:rsidP="006279C7">
            <w:pPr>
              <w:jc w:val="center"/>
              <w:rPr>
                <w:rFonts w:eastAsia="Arial CYR"/>
              </w:rPr>
            </w:pPr>
            <w:r w:rsidRPr="008259E9">
              <w:rPr>
                <w:rFonts w:eastAsia="Arial CYR"/>
              </w:rPr>
              <w:t>53,08</w:t>
            </w:r>
          </w:p>
        </w:tc>
        <w:tc>
          <w:tcPr>
            <w:tcW w:w="496" w:type="pct"/>
            <w:tcBorders>
              <w:top w:val="single" w:sz="4" w:space="0" w:color="auto"/>
              <w:left w:val="single" w:sz="4" w:space="0" w:color="auto"/>
              <w:bottom w:val="single" w:sz="4" w:space="0" w:color="auto"/>
              <w:right w:val="single" w:sz="4" w:space="0" w:color="auto"/>
            </w:tcBorders>
            <w:vAlign w:val="center"/>
          </w:tcPr>
          <w:p w14:paraId="74463FED" w14:textId="77777777" w:rsidR="008259E9" w:rsidRPr="008259E9" w:rsidRDefault="008259E9" w:rsidP="006279C7">
            <w:pPr>
              <w:jc w:val="center"/>
              <w:rPr>
                <w:rFonts w:eastAsia="Arial CYR"/>
              </w:rPr>
            </w:pPr>
            <w:r w:rsidRPr="008259E9">
              <w:rPr>
                <w:rFonts w:eastAsia="Arial CYR"/>
              </w:rPr>
              <w:t>33,70</w:t>
            </w:r>
          </w:p>
        </w:tc>
        <w:tc>
          <w:tcPr>
            <w:tcW w:w="1022" w:type="pct"/>
            <w:tcBorders>
              <w:top w:val="single" w:sz="4" w:space="0" w:color="auto"/>
              <w:left w:val="single" w:sz="4" w:space="0" w:color="auto"/>
              <w:bottom w:val="single" w:sz="4" w:space="0" w:color="auto"/>
              <w:right w:val="single" w:sz="4" w:space="0" w:color="auto"/>
            </w:tcBorders>
            <w:vAlign w:val="center"/>
          </w:tcPr>
          <w:p w14:paraId="460F4D13" w14:textId="77777777" w:rsidR="008259E9" w:rsidRPr="008259E9" w:rsidRDefault="008259E9" w:rsidP="006279C7">
            <w:pPr>
              <w:ind w:left="73"/>
              <w:jc w:val="both"/>
              <w:rPr>
                <w:rFonts w:eastAsia="Arial CYR"/>
              </w:rPr>
            </w:pPr>
            <w:r w:rsidRPr="008259E9">
              <w:rPr>
                <w:rFonts w:eastAsia="Arial CYR"/>
              </w:rPr>
              <w:t>снижение на 41,3%</w:t>
            </w:r>
          </w:p>
        </w:tc>
      </w:tr>
      <w:tr w:rsidR="008259E9" w:rsidRPr="008259E9" w14:paraId="313ABECB" w14:textId="77777777" w:rsidTr="006279C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2476" w:type="pct"/>
            <w:tcBorders>
              <w:top w:val="single" w:sz="4" w:space="0" w:color="auto"/>
              <w:left w:val="single" w:sz="4" w:space="0" w:color="auto"/>
              <w:bottom w:val="single" w:sz="4" w:space="0" w:color="auto"/>
              <w:right w:val="single" w:sz="4" w:space="0" w:color="auto"/>
            </w:tcBorders>
          </w:tcPr>
          <w:p w14:paraId="06619B79" w14:textId="77777777" w:rsidR="008259E9" w:rsidRPr="008259E9" w:rsidRDefault="008259E9" w:rsidP="006279C7">
            <w:pPr>
              <w:pBdr>
                <w:top w:val="nil"/>
                <w:left w:val="nil"/>
                <w:bottom w:val="nil"/>
                <w:right w:val="nil"/>
                <w:between w:val="nil"/>
              </w:pBdr>
              <w:ind w:left="137"/>
            </w:pPr>
            <w:r w:rsidRPr="008259E9">
              <w:t xml:space="preserve">Доля проб питьевой воды из распределительной водопроводной сети, соответствующей нормативам по санитарно-химическим показателям, % </w:t>
            </w:r>
          </w:p>
        </w:tc>
        <w:tc>
          <w:tcPr>
            <w:tcW w:w="450" w:type="pct"/>
            <w:tcBorders>
              <w:top w:val="single" w:sz="4" w:space="0" w:color="auto"/>
              <w:left w:val="single" w:sz="4" w:space="0" w:color="auto"/>
              <w:bottom w:val="single" w:sz="4" w:space="0" w:color="auto"/>
              <w:right w:val="single" w:sz="4" w:space="0" w:color="auto"/>
            </w:tcBorders>
            <w:vAlign w:val="center"/>
          </w:tcPr>
          <w:p w14:paraId="69962B06" w14:textId="77777777" w:rsidR="008259E9" w:rsidRPr="008259E9" w:rsidRDefault="008259E9" w:rsidP="006279C7">
            <w:pPr>
              <w:jc w:val="center"/>
            </w:pPr>
            <w:r w:rsidRPr="008259E9">
              <w:t>98,1</w:t>
            </w:r>
          </w:p>
        </w:tc>
        <w:tc>
          <w:tcPr>
            <w:tcW w:w="556" w:type="pct"/>
            <w:tcBorders>
              <w:top w:val="single" w:sz="4" w:space="0" w:color="auto"/>
              <w:left w:val="single" w:sz="4" w:space="0" w:color="auto"/>
              <w:bottom w:val="single" w:sz="4" w:space="0" w:color="auto"/>
              <w:right w:val="single" w:sz="4" w:space="0" w:color="auto"/>
            </w:tcBorders>
            <w:vAlign w:val="center"/>
          </w:tcPr>
          <w:p w14:paraId="40FD7C9E" w14:textId="77777777" w:rsidR="008259E9" w:rsidRPr="008259E9" w:rsidRDefault="008259E9" w:rsidP="006279C7">
            <w:pPr>
              <w:jc w:val="center"/>
              <w:rPr>
                <w:rFonts w:eastAsia="Arial CYR"/>
              </w:rPr>
            </w:pPr>
            <w:r w:rsidRPr="008259E9">
              <w:rPr>
                <w:rFonts w:eastAsia="Arial CYR"/>
              </w:rPr>
              <w:t>99,0</w:t>
            </w:r>
          </w:p>
        </w:tc>
        <w:tc>
          <w:tcPr>
            <w:tcW w:w="496" w:type="pct"/>
            <w:tcBorders>
              <w:top w:val="single" w:sz="4" w:space="0" w:color="auto"/>
              <w:left w:val="single" w:sz="4" w:space="0" w:color="auto"/>
              <w:bottom w:val="single" w:sz="4" w:space="0" w:color="auto"/>
              <w:right w:val="single" w:sz="4" w:space="0" w:color="auto"/>
            </w:tcBorders>
            <w:vAlign w:val="center"/>
          </w:tcPr>
          <w:p w14:paraId="57A28167" w14:textId="77777777" w:rsidR="008259E9" w:rsidRPr="008259E9" w:rsidRDefault="008259E9" w:rsidP="006279C7">
            <w:pPr>
              <w:jc w:val="center"/>
              <w:rPr>
                <w:rFonts w:eastAsia="Arial CYR"/>
              </w:rPr>
            </w:pPr>
            <w:r w:rsidRPr="008259E9">
              <w:rPr>
                <w:rFonts w:eastAsia="Arial CYR"/>
              </w:rPr>
              <w:t>99,0</w:t>
            </w:r>
          </w:p>
        </w:tc>
        <w:tc>
          <w:tcPr>
            <w:tcW w:w="1022" w:type="pct"/>
            <w:tcBorders>
              <w:top w:val="single" w:sz="4" w:space="0" w:color="auto"/>
              <w:left w:val="single" w:sz="4" w:space="0" w:color="auto"/>
              <w:bottom w:val="single" w:sz="4" w:space="0" w:color="auto"/>
              <w:right w:val="single" w:sz="4" w:space="0" w:color="auto"/>
            </w:tcBorders>
            <w:vAlign w:val="center"/>
          </w:tcPr>
          <w:p w14:paraId="104B3B9D" w14:textId="77777777" w:rsidR="008259E9" w:rsidRPr="008259E9" w:rsidRDefault="008259E9" w:rsidP="006279C7">
            <w:pPr>
              <w:ind w:left="73"/>
              <w:jc w:val="both"/>
              <w:rPr>
                <w:rFonts w:eastAsia="Arial CYR"/>
              </w:rPr>
            </w:pPr>
            <w:r w:rsidRPr="008259E9">
              <w:rPr>
                <w:rFonts w:eastAsia="Arial CYR"/>
              </w:rPr>
              <w:t>увеличение на 0,9%</w:t>
            </w:r>
          </w:p>
        </w:tc>
      </w:tr>
      <w:tr w:rsidR="008259E9" w:rsidRPr="008259E9" w14:paraId="245C320E" w14:textId="77777777" w:rsidTr="006279C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2476" w:type="pct"/>
            <w:tcBorders>
              <w:top w:val="single" w:sz="4" w:space="0" w:color="auto"/>
              <w:left w:val="single" w:sz="4" w:space="0" w:color="auto"/>
              <w:bottom w:val="single" w:sz="4" w:space="0" w:color="auto"/>
              <w:right w:val="single" w:sz="4" w:space="0" w:color="auto"/>
            </w:tcBorders>
          </w:tcPr>
          <w:p w14:paraId="35B63389" w14:textId="77777777" w:rsidR="008259E9" w:rsidRPr="008259E9" w:rsidRDefault="008259E9" w:rsidP="006279C7">
            <w:pPr>
              <w:pBdr>
                <w:top w:val="nil"/>
                <w:left w:val="nil"/>
                <w:bottom w:val="nil"/>
                <w:right w:val="nil"/>
                <w:between w:val="nil"/>
              </w:pBdr>
              <w:ind w:left="137"/>
            </w:pPr>
            <w:r w:rsidRPr="008259E9">
              <w:t>Выброшено в атмосферу загрязняющих веществ, отходящих от стационарных источников, всего тыс. тонн</w:t>
            </w:r>
          </w:p>
        </w:tc>
        <w:tc>
          <w:tcPr>
            <w:tcW w:w="450" w:type="pct"/>
            <w:tcBorders>
              <w:top w:val="single" w:sz="4" w:space="0" w:color="auto"/>
              <w:left w:val="single" w:sz="4" w:space="0" w:color="auto"/>
              <w:bottom w:val="single" w:sz="4" w:space="0" w:color="auto"/>
              <w:right w:val="single" w:sz="4" w:space="0" w:color="auto"/>
            </w:tcBorders>
            <w:vAlign w:val="center"/>
          </w:tcPr>
          <w:p w14:paraId="29E3D4AE" w14:textId="77777777" w:rsidR="008259E9" w:rsidRPr="008259E9" w:rsidRDefault="008259E9" w:rsidP="006279C7">
            <w:pPr>
              <w:jc w:val="center"/>
            </w:pPr>
            <w:r w:rsidRPr="008259E9">
              <w:t>0,824</w:t>
            </w:r>
          </w:p>
        </w:tc>
        <w:tc>
          <w:tcPr>
            <w:tcW w:w="556" w:type="pct"/>
            <w:tcBorders>
              <w:top w:val="single" w:sz="4" w:space="0" w:color="auto"/>
              <w:left w:val="single" w:sz="4" w:space="0" w:color="auto"/>
              <w:bottom w:val="single" w:sz="4" w:space="0" w:color="auto"/>
              <w:right w:val="single" w:sz="4" w:space="0" w:color="auto"/>
            </w:tcBorders>
            <w:vAlign w:val="center"/>
          </w:tcPr>
          <w:p w14:paraId="2462DCBF" w14:textId="77777777" w:rsidR="008259E9" w:rsidRPr="008259E9" w:rsidRDefault="008259E9" w:rsidP="006279C7">
            <w:pPr>
              <w:jc w:val="center"/>
              <w:rPr>
                <w:rFonts w:eastAsia="Arial CYR"/>
              </w:rPr>
            </w:pPr>
            <w:r w:rsidRPr="008259E9">
              <w:rPr>
                <w:rFonts w:eastAsia="Arial CYR"/>
              </w:rPr>
              <w:t>0,942</w:t>
            </w:r>
          </w:p>
        </w:tc>
        <w:tc>
          <w:tcPr>
            <w:tcW w:w="496" w:type="pct"/>
            <w:tcBorders>
              <w:top w:val="single" w:sz="4" w:space="0" w:color="auto"/>
              <w:left w:val="single" w:sz="4" w:space="0" w:color="auto"/>
              <w:bottom w:val="single" w:sz="4" w:space="0" w:color="auto"/>
              <w:right w:val="single" w:sz="4" w:space="0" w:color="auto"/>
            </w:tcBorders>
            <w:vAlign w:val="center"/>
          </w:tcPr>
          <w:p w14:paraId="7FBB5470" w14:textId="77777777" w:rsidR="008259E9" w:rsidRPr="008259E9" w:rsidRDefault="008259E9" w:rsidP="006279C7">
            <w:pPr>
              <w:jc w:val="center"/>
              <w:rPr>
                <w:rFonts w:eastAsia="Arial CYR"/>
              </w:rPr>
            </w:pPr>
            <w:r w:rsidRPr="008259E9">
              <w:rPr>
                <w:rFonts w:eastAsia="Arial CYR"/>
              </w:rPr>
              <w:t>0,942</w:t>
            </w:r>
          </w:p>
        </w:tc>
        <w:tc>
          <w:tcPr>
            <w:tcW w:w="1022" w:type="pct"/>
            <w:tcBorders>
              <w:top w:val="single" w:sz="4" w:space="0" w:color="auto"/>
              <w:left w:val="single" w:sz="4" w:space="0" w:color="auto"/>
              <w:bottom w:val="single" w:sz="4" w:space="0" w:color="auto"/>
              <w:right w:val="single" w:sz="4" w:space="0" w:color="auto"/>
            </w:tcBorders>
            <w:vAlign w:val="center"/>
          </w:tcPr>
          <w:p w14:paraId="50A350B6" w14:textId="77777777" w:rsidR="008259E9" w:rsidRPr="008259E9" w:rsidRDefault="008259E9" w:rsidP="006279C7">
            <w:pPr>
              <w:ind w:left="73"/>
              <w:jc w:val="both"/>
              <w:rPr>
                <w:rFonts w:eastAsia="Arial CYR"/>
              </w:rPr>
            </w:pPr>
            <w:r w:rsidRPr="008259E9">
              <w:rPr>
                <w:rFonts w:eastAsia="Arial CYR"/>
              </w:rPr>
              <w:t>снижение относительно прогнозируемого уровня в 1,8 раза</w:t>
            </w:r>
          </w:p>
        </w:tc>
      </w:tr>
      <w:tr w:rsidR="008259E9" w:rsidRPr="008259E9" w14:paraId="3FA51BB3" w14:textId="77777777" w:rsidTr="006279C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2476" w:type="pct"/>
            <w:tcBorders>
              <w:top w:val="single" w:sz="4" w:space="0" w:color="auto"/>
              <w:left w:val="single" w:sz="4" w:space="0" w:color="auto"/>
              <w:bottom w:val="single" w:sz="4" w:space="0" w:color="auto"/>
              <w:right w:val="single" w:sz="4" w:space="0" w:color="auto"/>
            </w:tcBorders>
          </w:tcPr>
          <w:p w14:paraId="7FF9180D" w14:textId="77777777" w:rsidR="008259E9" w:rsidRPr="008259E9" w:rsidRDefault="008259E9" w:rsidP="006279C7">
            <w:pPr>
              <w:pBdr>
                <w:top w:val="nil"/>
                <w:left w:val="nil"/>
                <w:bottom w:val="nil"/>
                <w:right w:val="nil"/>
                <w:between w:val="nil"/>
              </w:pBdr>
              <w:ind w:left="137"/>
            </w:pPr>
            <w:r w:rsidRPr="008259E9">
              <w:t>Наличие предприятий по сортировке отходов в городе, ед.</w:t>
            </w:r>
          </w:p>
        </w:tc>
        <w:tc>
          <w:tcPr>
            <w:tcW w:w="450" w:type="pct"/>
            <w:tcBorders>
              <w:top w:val="single" w:sz="4" w:space="0" w:color="auto"/>
              <w:left w:val="single" w:sz="4" w:space="0" w:color="auto"/>
              <w:bottom w:val="single" w:sz="4" w:space="0" w:color="auto"/>
              <w:right w:val="single" w:sz="4" w:space="0" w:color="auto"/>
            </w:tcBorders>
            <w:vAlign w:val="center"/>
          </w:tcPr>
          <w:p w14:paraId="121CAA2E" w14:textId="77777777" w:rsidR="008259E9" w:rsidRPr="008259E9" w:rsidRDefault="008259E9" w:rsidP="006279C7">
            <w:pPr>
              <w:jc w:val="center"/>
            </w:pPr>
            <w:r w:rsidRPr="008259E9">
              <w:t>0</w:t>
            </w:r>
          </w:p>
        </w:tc>
        <w:tc>
          <w:tcPr>
            <w:tcW w:w="556" w:type="pct"/>
            <w:tcBorders>
              <w:top w:val="single" w:sz="4" w:space="0" w:color="auto"/>
              <w:left w:val="single" w:sz="4" w:space="0" w:color="auto"/>
              <w:bottom w:val="single" w:sz="4" w:space="0" w:color="auto"/>
              <w:right w:val="single" w:sz="4" w:space="0" w:color="auto"/>
            </w:tcBorders>
            <w:vAlign w:val="center"/>
          </w:tcPr>
          <w:p w14:paraId="70B95923" w14:textId="77777777" w:rsidR="008259E9" w:rsidRPr="008259E9" w:rsidRDefault="008259E9" w:rsidP="006279C7">
            <w:pPr>
              <w:jc w:val="center"/>
              <w:rPr>
                <w:rFonts w:eastAsia="Arial CYR"/>
              </w:rPr>
            </w:pPr>
            <w:r w:rsidRPr="008259E9">
              <w:rPr>
                <w:rFonts w:eastAsia="Arial CYR"/>
              </w:rPr>
              <w:t>1</w:t>
            </w:r>
          </w:p>
        </w:tc>
        <w:tc>
          <w:tcPr>
            <w:tcW w:w="496" w:type="pct"/>
            <w:tcBorders>
              <w:top w:val="single" w:sz="4" w:space="0" w:color="auto"/>
              <w:left w:val="single" w:sz="4" w:space="0" w:color="auto"/>
              <w:bottom w:val="single" w:sz="4" w:space="0" w:color="auto"/>
              <w:right w:val="single" w:sz="4" w:space="0" w:color="auto"/>
            </w:tcBorders>
            <w:vAlign w:val="center"/>
          </w:tcPr>
          <w:p w14:paraId="119D76EC" w14:textId="77777777" w:rsidR="008259E9" w:rsidRPr="008259E9" w:rsidRDefault="008259E9" w:rsidP="006279C7">
            <w:pPr>
              <w:jc w:val="center"/>
              <w:rPr>
                <w:rFonts w:eastAsia="Arial CYR"/>
              </w:rPr>
            </w:pPr>
            <w:r w:rsidRPr="008259E9">
              <w:rPr>
                <w:rFonts w:eastAsia="Arial CYR"/>
              </w:rPr>
              <w:t>1</w:t>
            </w:r>
          </w:p>
        </w:tc>
        <w:tc>
          <w:tcPr>
            <w:tcW w:w="1022" w:type="pct"/>
            <w:tcBorders>
              <w:top w:val="single" w:sz="4" w:space="0" w:color="auto"/>
              <w:left w:val="single" w:sz="4" w:space="0" w:color="auto"/>
              <w:bottom w:val="single" w:sz="4" w:space="0" w:color="auto"/>
              <w:right w:val="single" w:sz="4" w:space="0" w:color="auto"/>
            </w:tcBorders>
            <w:vAlign w:val="center"/>
          </w:tcPr>
          <w:p w14:paraId="60E80217" w14:textId="77777777" w:rsidR="008259E9" w:rsidRPr="008259E9" w:rsidRDefault="008259E9" w:rsidP="006279C7">
            <w:pPr>
              <w:ind w:left="73"/>
              <w:jc w:val="both"/>
              <w:rPr>
                <w:rFonts w:eastAsia="Arial CYR"/>
              </w:rPr>
            </w:pPr>
            <w:r w:rsidRPr="008259E9">
              <w:rPr>
                <w:rFonts w:eastAsia="Arial CYR"/>
              </w:rPr>
              <w:t>увеличение на 100%</w:t>
            </w:r>
          </w:p>
        </w:tc>
      </w:tr>
      <w:tr w:rsidR="008259E9" w:rsidRPr="008259E9" w14:paraId="40F8DA4F" w14:textId="77777777" w:rsidTr="006279C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2476" w:type="pct"/>
            <w:tcBorders>
              <w:top w:val="single" w:sz="4" w:space="0" w:color="auto"/>
              <w:left w:val="single" w:sz="4" w:space="0" w:color="auto"/>
              <w:bottom w:val="single" w:sz="4" w:space="0" w:color="auto"/>
              <w:right w:val="single" w:sz="4" w:space="0" w:color="auto"/>
            </w:tcBorders>
          </w:tcPr>
          <w:p w14:paraId="3C2478B8" w14:textId="77777777" w:rsidR="008259E9" w:rsidRPr="008259E9" w:rsidRDefault="008259E9" w:rsidP="006279C7">
            <w:pPr>
              <w:pBdr>
                <w:top w:val="nil"/>
                <w:left w:val="nil"/>
                <w:bottom w:val="nil"/>
                <w:right w:val="nil"/>
                <w:between w:val="nil"/>
              </w:pBdr>
              <w:ind w:left="137"/>
            </w:pPr>
            <w:r w:rsidRPr="008259E9">
              <w:t xml:space="preserve">Оборот розничной торговли, млн. руб. </w:t>
            </w:r>
          </w:p>
          <w:p w14:paraId="5E380AC0" w14:textId="77777777" w:rsidR="008259E9" w:rsidRPr="008259E9" w:rsidRDefault="008259E9" w:rsidP="006279C7">
            <w:pPr>
              <w:pBdr>
                <w:top w:val="nil"/>
                <w:left w:val="nil"/>
                <w:bottom w:val="nil"/>
                <w:right w:val="nil"/>
                <w:between w:val="nil"/>
              </w:pBdr>
              <w:ind w:left="137"/>
            </w:pPr>
          </w:p>
        </w:tc>
        <w:tc>
          <w:tcPr>
            <w:tcW w:w="450" w:type="pct"/>
            <w:tcBorders>
              <w:top w:val="single" w:sz="4" w:space="0" w:color="auto"/>
              <w:left w:val="single" w:sz="4" w:space="0" w:color="auto"/>
              <w:bottom w:val="single" w:sz="4" w:space="0" w:color="auto"/>
              <w:right w:val="single" w:sz="4" w:space="0" w:color="auto"/>
            </w:tcBorders>
            <w:vAlign w:val="center"/>
          </w:tcPr>
          <w:p w14:paraId="270154C6" w14:textId="77777777" w:rsidR="008259E9" w:rsidRPr="008259E9" w:rsidRDefault="008259E9" w:rsidP="006279C7">
            <w:pPr>
              <w:jc w:val="center"/>
            </w:pPr>
            <w:r w:rsidRPr="008259E9">
              <w:t>14355,4</w:t>
            </w:r>
          </w:p>
        </w:tc>
        <w:tc>
          <w:tcPr>
            <w:tcW w:w="556" w:type="pct"/>
            <w:tcBorders>
              <w:top w:val="single" w:sz="4" w:space="0" w:color="auto"/>
              <w:left w:val="single" w:sz="4" w:space="0" w:color="auto"/>
              <w:bottom w:val="single" w:sz="4" w:space="0" w:color="auto"/>
              <w:right w:val="single" w:sz="4" w:space="0" w:color="auto"/>
            </w:tcBorders>
            <w:vAlign w:val="center"/>
          </w:tcPr>
          <w:p w14:paraId="791DEE6B" w14:textId="77777777" w:rsidR="008259E9" w:rsidRPr="008259E9" w:rsidRDefault="008259E9" w:rsidP="006279C7">
            <w:pPr>
              <w:jc w:val="center"/>
              <w:rPr>
                <w:rFonts w:eastAsia="Arial CYR"/>
              </w:rPr>
            </w:pPr>
            <w:r w:rsidRPr="008259E9">
              <w:rPr>
                <w:rFonts w:eastAsia="Arial CYR"/>
              </w:rPr>
              <w:t>24114,0</w:t>
            </w:r>
          </w:p>
        </w:tc>
        <w:tc>
          <w:tcPr>
            <w:tcW w:w="496" w:type="pct"/>
            <w:tcBorders>
              <w:top w:val="single" w:sz="4" w:space="0" w:color="auto"/>
              <w:left w:val="single" w:sz="4" w:space="0" w:color="auto"/>
              <w:bottom w:val="single" w:sz="4" w:space="0" w:color="auto"/>
              <w:right w:val="single" w:sz="4" w:space="0" w:color="auto"/>
            </w:tcBorders>
            <w:vAlign w:val="center"/>
          </w:tcPr>
          <w:p w14:paraId="0C506B72" w14:textId="77777777" w:rsidR="008259E9" w:rsidRPr="008259E9" w:rsidRDefault="008259E9" w:rsidP="006279C7">
            <w:pPr>
              <w:jc w:val="center"/>
              <w:rPr>
                <w:rFonts w:eastAsia="Arial CYR"/>
              </w:rPr>
            </w:pPr>
            <w:r w:rsidRPr="008259E9">
              <w:rPr>
                <w:rFonts w:eastAsia="Arial CYR"/>
              </w:rPr>
              <w:t>34867,7</w:t>
            </w:r>
          </w:p>
        </w:tc>
        <w:tc>
          <w:tcPr>
            <w:tcW w:w="1022" w:type="pct"/>
            <w:tcBorders>
              <w:top w:val="single" w:sz="4" w:space="0" w:color="auto"/>
              <w:left w:val="single" w:sz="4" w:space="0" w:color="auto"/>
              <w:bottom w:val="single" w:sz="4" w:space="0" w:color="auto"/>
              <w:right w:val="single" w:sz="4" w:space="0" w:color="auto"/>
            </w:tcBorders>
            <w:vAlign w:val="center"/>
          </w:tcPr>
          <w:p w14:paraId="0436AF89" w14:textId="77777777" w:rsidR="008259E9" w:rsidRPr="008259E9" w:rsidRDefault="008259E9" w:rsidP="006279C7">
            <w:pPr>
              <w:ind w:left="73"/>
              <w:jc w:val="both"/>
              <w:rPr>
                <w:rFonts w:eastAsia="Arial CYR"/>
              </w:rPr>
            </w:pPr>
            <w:r w:rsidRPr="008259E9">
              <w:rPr>
                <w:rFonts w:eastAsia="Arial CYR"/>
              </w:rPr>
              <w:t>увеличение в 2,43 раза</w:t>
            </w:r>
          </w:p>
        </w:tc>
      </w:tr>
      <w:tr w:rsidR="008259E9" w:rsidRPr="008259E9" w14:paraId="5CC0AA9E" w14:textId="77777777" w:rsidTr="006279C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2476" w:type="pct"/>
            <w:tcBorders>
              <w:top w:val="single" w:sz="4" w:space="0" w:color="auto"/>
              <w:left w:val="single" w:sz="4" w:space="0" w:color="auto"/>
              <w:bottom w:val="single" w:sz="4" w:space="0" w:color="auto"/>
              <w:right w:val="single" w:sz="4" w:space="0" w:color="auto"/>
            </w:tcBorders>
          </w:tcPr>
          <w:p w14:paraId="25DBE3BD" w14:textId="77777777" w:rsidR="008259E9" w:rsidRPr="008259E9" w:rsidRDefault="008259E9" w:rsidP="006279C7">
            <w:pPr>
              <w:pBdr>
                <w:top w:val="nil"/>
                <w:left w:val="nil"/>
                <w:bottom w:val="nil"/>
                <w:right w:val="nil"/>
                <w:between w:val="nil"/>
              </w:pBdr>
              <w:ind w:left="137"/>
            </w:pPr>
            <w:r w:rsidRPr="008259E9">
              <w:t>Объем платных услуг населению, млн. руб.</w:t>
            </w:r>
          </w:p>
        </w:tc>
        <w:tc>
          <w:tcPr>
            <w:tcW w:w="450" w:type="pct"/>
            <w:tcBorders>
              <w:top w:val="single" w:sz="4" w:space="0" w:color="auto"/>
              <w:left w:val="single" w:sz="4" w:space="0" w:color="auto"/>
              <w:bottom w:val="single" w:sz="4" w:space="0" w:color="auto"/>
              <w:right w:val="single" w:sz="4" w:space="0" w:color="auto"/>
            </w:tcBorders>
            <w:vAlign w:val="center"/>
          </w:tcPr>
          <w:p w14:paraId="7FBC97BB" w14:textId="77777777" w:rsidR="008259E9" w:rsidRPr="008259E9" w:rsidRDefault="008259E9" w:rsidP="006279C7">
            <w:pPr>
              <w:jc w:val="center"/>
            </w:pPr>
            <w:r w:rsidRPr="008259E9">
              <w:t>4580,0</w:t>
            </w:r>
          </w:p>
        </w:tc>
        <w:tc>
          <w:tcPr>
            <w:tcW w:w="556" w:type="pct"/>
            <w:tcBorders>
              <w:top w:val="single" w:sz="4" w:space="0" w:color="auto"/>
              <w:left w:val="single" w:sz="4" w:space="0" w:color="auto"/>
              <w:bottom w:val="single" w:sz="4" w:space="0" w:color="auto"/>
              <w:right w:val="single" w:sz="4" w:space="0" w:color="auto"/>
            </w:tcBorders>
            <w:vAlign w:val="center"/>
          </w:tcPr>
          <w:p w14:paraId="0115EB7B" w14:textId="77777777" w:rsidR="008259E9" w:rsidRPr="008259E9" w:rsidRDefault="008259E9" w:rsidP="006279C7">
            <w:pPr>
              <w:jc w:val="center"/>
              <w:rPr>
                <w:rFonts w:eastAsia="Arial CYR"/>
              </w:rPr>
            </w:pPr>
            <w:r w:rsidRPr="008259E9">
              <w:rPr>
                <w:rFonts w:eastAsia="Arial CYR"/>
              </w:rPr>
              <w:t>6760,2</w:t>
            </w:r>
          </w:p>
        </w:tc>
        <w:tc>
          <w:tcPr>
            <w:tcW w:w="496" w:type="pct"/>
            <w:tcBorders>
              <w:top w:val="single" w:sz="4" w:space="0" w:color="auto"/>
              <w:left w:val="single" w:sz="4" w:space="0" w:color="auto"/>
              <w:bottom w:val="single" w:sz="4" w:space="0" w:color="auto"/>
              <w:right w:val="single" w:sz="4" w:space="0" w:color="auto"/>
            </w:tcBorders>
            <w:vAlign w:val="center"/>
          </w:tcPr>
          <w:p w14:paraId="40F77B9D" w14:textId="77777777" w:rsidR="008259E9" w:rsidRPr="008259E9" w:rsidRDefault="008259E9" w:rsidP="006279C7">
            <w:pPr>
              <w:jc w:val="center"/>
              <w:rPr>
                <w:rFonts w:eastAsia="Arial CYR"/>
              </w:rPr>
            </w:pPr>
            <w:r w:rsidRPr="008259E9">
              <w:rPr>
                <w:rFonts w:eastAsia="Arial CYR"/>
              </w:rPr>
              <w:t>9124,2</w:t>
            </w:r>
          </w:p>
        </w:tc>
        <w:tc>
          <w:tcPr>
            <w:tcW w:w="1022" w:type="pct"/>
            <w:tcBorders>
              <w:top w:val="single" w:sz="4" w:space="0" w:color="auto"/>
              <w:left w:val="single" w:sz="4" w:space="0" w:color="auto"/>
              <w:bottom w:val="single" w:sz="4" w:space="0" w:color="auto"/>
              <w:right w:val="single" w:sz="4" w:space="0" w:color="auto"/>
            </w:tcBorders>
            <w:vAlign w:val="center"/>
          </w:tcPr>
          <w:p w14:paraId="714E1D23" w14:textId="77777777" w:rsidR="008259E9" w:rsidRPr="008259E9" w:rsidRDefault="008259E9" w:rsidP="006279C7">
            <w:pPr>
              <w:ind w:left="73"/>
              <w:jc w:val="both"/>
              <w:rPr>
                <w:rFonts w:eastAsia="Arial CYR"/>
              </w:rPr>
            </w:pPr>
            <w:r w:rsidRPr="008259E9">
              <w:rPr>
                <w:rFonts w:eastAsia="Arial CYR"/>
              </w:rPr>
              <w:t>увеличение в 1,99 раза</w:t>
            </w:r>
          </w:p>
        </w:tc>
      </w:tr>
      <w:tr w:rsidR="008259E9" w:rsidRPr="008259E9" w14:paraId="017B18CF" w14:textId="77777777" w:rsidTr="006279C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2476" w:type="pct"/>
            <w:tcBorders>
              <w:top w:val="single" w:sz="4" w:space="0" w:color="auto"/>
              <w:left w:val="single" w:sz="4" w:space="0" w:color="auto"/>
              <w:bottom w:val="single" w:sz="4" w:space="0" w:color="auto"/>
              <w:right w:val="single" w:sz="4" w:space="0" w:color="auto"/>
            </w:tcBorders>
          </w:tcPr>
          <w:p w14:paraId="665E669B" w14:textId="77777777" w:rsidR="008259E9" w:rsidRPr="008259E9" w:rsidRDefault="008259E9" w:rsidP="006279C7">
            <w:pPr>
              <w:pBdr>
                <w:top w:val="nil"/>
                <w:left w:val="nil"/>
                <w:bottom w:val="nil"/>
                <w:right w:val="nil"/>
                <w:between w:val="nil"/>
              </w:pBdr>
              <w:ind w:left="137"/>
            </w:pPr>
            <w:r w:rsidRPr="008259E9">
              <w:t xml:space="preserve">Доля участвующих в выборах различного уровня, %  </w:t>
            </w:r>
          </w:p>
        </w:tc>
        <w:tc>
          <w:tcPr>
            <w:tcW w:w="450" w:type="pct"/>
            <w:tcBorders>
              <w:top w:val="single" w:sz="4" w:space="0" w:color="auto"/>
              <w:left w:val="single" w:sz="4" w:space="0" w:color="auto"/>
              <w:bottom w:val="single" w:sz="4" w:space="0" w:color="auto"/>
              <w:right w:val="single" w:sz="4" w:space="0" w:color="auto"/>
            </w:tcBorders>
            <w:vAlign w:val="center"/>
          </w:tcPr>
          <w:p w14:paraId="4E934823" w14:textId="77777777" w:rsidR="008259E9" w:rsidRPr="008259E9" w:rsidRDefault="008259E9" w:rsidP="006279C7">
            <w:pPr>
              <w:jc w:val="center"/>
            </w:pPr>
            <w:r w:rsidRPr="008259E9">
              <w:t>-</w:t>
            </w:r>
          </w:p>
        </w:tc>
        <w:tc>
          <w:tcPr>
            <w:tcW w:w="556" w:type="pct"/>
            <w:tcBorders>
              <w:top w:val="single" w:sz="4" w:space="0" w:color="auto"/>
              <w:left w:val="single" w:sz="4" w:space="0" w:color="auto"/>
              <w:bottom w:val="single" w:sz="4" w:space="0" w:color="auto"/>
              <w:right w:val="single" w:sz="4" w:space="0" w:color="auto"/>
            </w:tcBorders>
            <w:vAlign w:val="center"/>
          </w:tcPr>
          <w:p w14:paraId="03433BEA" w14:textId="77777777" w:rsidR="008259E9" w:rsidRPr="008259E9" w:rsidRDefault="008259E9" w:rsidP="006279C7">
            <w:pPr>
              <w:jc w:val="center"/>
              <w:rPr>
                <w:rFonts w:eastAsia="Arial CYR"/>
              </w:rPr>
            </w:pPr>
            <w:r w:rsidRPr="008259E9">
              <w:rPr>
                <w:rFonts w:eastAsia="Arial CYR"/>
              </w:rPr>
              <w:t>55,0</w:t>
            </w:r>
          </w:p>
        </w:tc>
        <w:tc>
          <w:tcPr>
            <w:tcW w:w="496" w:type="pct"/>
            <w:tcBorders>
              <w:top w:val="single" w:sz="4" w:space="0" w:color="auto"/>
              <w:left w:val="single" w:sz="4" w:space="0" w:color="auto"/>
              <w:bottom w:val="single" w:sz="4" w:space="0" w:color="auto"/>
              <w:right w:val="single" w:sz="4" w:space="0" w:color="auto"/>
            </w:tcBorders>
            <w:vAlign w:val="center"/>
          </w:tcPr>
          <w:p w14:paraId="455E2147" w14:textId="77777777" w:rsidR="008259E9" w:rsidRPr="008259E9" w:rsidRDefault="008259E9" w:rsidP="006279C7">
            <w:pPr>
              <w:jc w:val="center"/>
              <w:rPr>
                <w:rFonts w:eastAsia="Arial CYR"/>
              </w:rPr>
            </w:pPr>
            <w:r w:rsidRPr="008259E9">
              <w:rPr>
                <w:rFonts w:eastAsia="Arial CYR"/>
              </w:rPr>
              <w:t>55,0</w:t>
            </w:r>
          </w:p>
        </w:tc>
        <w:tc>
          <w:tcPr>
            <w:tcW w:w="1022" w:type="pct"/>
            <w:tcBorders>
              <w:top w:val="single" w:sz="4" w:space="0" w:color="auto"/>
              <w:left w:val="single" w:sz="4" w:space="0" w:color="auto"/>
              <w:bottom w:val="single" w:sz="4" w:space="0" w:color="auto"/>
              <w:right w:val="single" w:sz="4" w:space="0" w:color="auto"/>
            </w:tcBorders>
            <w:vAlign w:val="center"/>
          </w:tcPr>
          <w:p w14:paraId="472F6D26" w14:textId="77777777" w:rsidR="008259E9" w:rsidRPr="008259E9" w:rsidRDefault="008259E9" w:rsidP="006279C7">
            <w:pPr>
              <w:ind w:left="73"/>
              <w:jc w:val="both"/>
              <w:rPr>
                <w:rFonts w:eastAsia="Arial CYR"/>
              </w:rPr>
            </w:pPr>
            <w:r w:rsidRPr="008259E9">
              <w:rPr>
                <w:rFonts w:eastAsia="Arial CYR"/>
              </w:rPr>
              <w:t>увеличение на 7,07% к 2021 году</w:t>
            </w:r>
          </w:p>
        </w:tc>
      </w:tr>
      <w:tr w:rsidR="008259E9" w:rsidRPr="008259E9" w14:paraId="662BC2B8" w14:textId="77777777" w:rsidTr="006279C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2476" w:type="pct"/>
            <w:tcBorders>
              <w:top w:val="single" w:sz="4" w:space="0" w:color="auto"/>
              <w:left w:val="single" w:sz="4" w:space="0" w:color="auto"/>
              <w:bottom w:val="single" w:sz="4" w:space="0" w:color="auto"/>
              <w:right w:val="single" w:sz="4" w:space="0" w:color="auto"/>
            </w:tcBorders>
          </w:tcPr>
          <w:p w14:paraId="6A73740B" w14:textId="77777777" w:rsidR="008259E9" w:rsidRPr="008259E9" w:rsidRDefault="008259E9" w:rsidP="006279C7">
            <w:pPr>
              <w:pBdr>
                <w:top w:val="nil"/>
                <w:left w:val="nil"/>
                <w:bottom w:val="nil"/>
                <w:right w:val="nil"/>
                <w:between w:val="nil"/>
              </w:pBdr>
              <w:ind w:left="137"/>
            </w:pPr>
            <w:r w:rsidRPr="008259E9">
              <w:t>Число зарегистрированных преступлений, на 10 тыс. населения</w:t>
            </w:r>
          </w:p>
        </w:tc>
        <w:tc>
          <w:tcPr>
            <w:tcW w:w="450" w:type="pct"/>
            <w:tcBorders>
              <w:top w:val="single" w:sz="4" w:space="0" w:color="auto"/>
              <w:left w:val="single" w:sz="4" w:space="0" w:color="auto"/>
              <w:bottom w:val="single" w:sz="4" w:space="0" w:color="auto"/>
              <w:right w:val="single" w:sz="4" w:space="0" w:color="auto"/>
            </w:tcBorders>
            <w:vAlign w:val="center"/>
          </w:tcPr>
          <w:p w14:paraId="6A37C8B3" w14:textId="77777777" w:rsidR="008259E9" w:rsidRPr="008259E9" w:rsidRDefault="008259E9" w:rsidP="006279C7">
            <w:pPr>
              <w:jc w:val="center"/>
            </w:pPr>
            <w:r w:rsidRPr="008259E9">
              <w:t>114,02</w:t>
            </w:r>
          </w:p>
        </w:tc>
        <w:tc>
          <w:tcPr>
            <w:tcW w:w="556" w:type="pct"/>
            <w:tcBorders>
              <w:top w:val="single" w:sz="4" w:space="0" w:color="auto"/>
              <w:left w:val="single" w:sz="4" w:space="0" w:color="auto"/>
              <w:bottom w:val="single" w:sz="4" w:space="0" w:color="auto"/>
              <w:right w:val="single" w:sz="4" w:space="0" w:color="auto"/>
            </w:tcBorders>
            <w:vAlign w:val="center"/>
          </w:tcPr>
          <w:p w14:paraId="791B663F" w14:textId="77777777" w:rsidR="008259E9" w:rsidRPr="008259E9" w:rsidRDefault="008259E9" w:rsidP="006279C7">
            <w:pPr>
              <w:jc w:val="center"/>
              <w:rPr>
                <w:rFonts w:eastAsia="Arial CYR"/>
              </w:rPr>
            </w:pPr>
            <w:r w:rsidRPr="008259E9">
              <w:rPr>
                <w:rFonts w:eastAsia="Arial CYR"/>
              </w:rPr>
              <w:t>100,23</w:t>
            </w:r>
          </w:p>
        </w:tc>
        <w:tc>
          <w:tcPr>
            <w:tcW w:w="496" w:type="pct"/>
            <w:tcBorders>
              <w:top w:val="single" w:sz="4" w:space="0" w:color="auto"/>
              <w:left w:val="single" w:sz="4" w:space="0" w:color="auto"/>
              <w:bottom w:val="single" w:sz="4" w:space="0" w:color="auto"/>
              <w:right w:val="single" w:sz="4" w:space="0" w:color="auto"/>
            </w:tcBorders>
            <w:vAlign w:val="center"/>
          </w:tcPr>
          <w:p w14:paraId="2B2E7C51" w14:textId="77777777" w:rsidR="008259E9" w:rsidRPr="008259E9" w:rsidRDefault="008259E9" w:rsidP="006279C7">
            <w:pPr>
              <w:jc w:val="center"/>
              <w:rPr>
                <w:rFonts w:eastAsia="Arial CYR"/>
              </w:rPr>
            </w:pPr>
            <w:r w:rsidRPr="008259E9">
              <w:rPr>
                <w:rFonts w:eastAsia="Arial CYR"/>
              </w:rPr>
              <w:t>74,94</w:t>
            </w:r>
          </w:p>
        </w:tc>
        <w:tc>
          <w:tcPr>
            <w:tcW w:w="1022" w:type="pct"/>
            <w:tcBorders>
              <w:top w:val="single" w:sz="4" w:space="0" w:color="auto"/>
              <w:left w:val="single" w:sz="4" w:space="0" w:color="auto"/>
              <w:bottom w:val="single" w:sz="4" w:space="0" w:color="auto"/>
              <w:right w:val="single" w:sz="4" w:space="0" w:color="auto"/>
            </w:tcBorders>
            <w:vAlign w:val="center"/>
          </w:tcPr>
          <w:p w14:paraId="31640BF7" w14:textId="77777777" w:rsidR="008259E9" w:rsidRPr="008259E9" w:rsidRDefault="008259E9" w:rsidP="006279C7">
            <w:pPr>
              <w:ind w:left="73"/>
              <w:jc w:val="both"/>
              <w:rPr>
                <w:rFonts w:eastAsia="Arial CYR"/>
              </w:rPr>
            </w:pPr>
            <w:r w:rsidRPr="008259E9">
              <w:rPr>
                <w:rFonts w:eastAsia="Arial CYR"/>
              </w:rPr>
              <w:t>снижение на 34,3%</w:t>
            </w:r>
          </w:p>
        </w:tc>
      </w:tr>
      <w:tr w:rsidR="008259E9" w:rsidRPr="008259E9" w14:paraId="5A353D37" w14:textId="77777777" w:rsidTr="006279C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2476" w:type="pct"/>
            <w:tcBorders>
              <w:top w:val="single" w:sz="4" w:space="0" w:color="auto"/>
              <w:left w:val="single" w:sz="4" w:space="0" w:color="auto"/>
              <w:bottom w:val="single" w:sz="4" w:space="0" w:color="auto"/>
              <w:right w:val="single" w:sz="4" w:space="0" w:color="auto"/>
            </w:tcBorders>
          </w:tcPr>
          <w:p w14:paraId="37D9EB54" w14:textId="77777777" w:rsidR="008259E9" w:rsidRPr="008259E9" w:rsidRDefault="008259E9" w:rsidP="006279C7">
            <w:pPr>
              <w:pBdr>
                <w:top w:val="nil"/>
                <w:left w:val="nil"/>
                <w:bottom w:val="nil"/>
                <w:right w:val="nil"/>
                <w:between w:val="nil"/>
              </w:pBdr>
              <w:ind w:left="137"/>
            </w:pPr>
            <w:r w:rsidRPr="008259E9">
              <w:t>Индекс производства по виду деятельности “Добыча полезных ископаемых”, %</w:t>
            </w:r>
          </w:p>
        </w:tc>
        <w:tc>
          <w:tcPr>
            <w:tcW w:w="450" w:type="pct"/>
            <w:tcBorders>
              <w:top w:val="single" w:sz="4" w:space="0" w:color="auto"/>
              <w:left w:val="single" w:sz="4" w:space="0" w:color="auto"/>
              <w:bottom w:val="single" w:sz="4" w:space="0" w:color="auto"/>
              <w:right w:val="single" w:sz="4" w:space="0" w:color="auto"/>
            </w:tcBorders>
            <w:vAlign w:val="center"/>
          </w:tcPr>
          <w:p w14:paraId="3E25D13A" w14:textId="77777777" w:rsidR="008259E9" w:rsidRPr="008259E9" w:rsidRDefault="008259E9" w:rsidP="006279C7">
            <w:pPr>
              <w:jc w:val="center"/>
            </w:pPr>
            <w:r w:rsidRPr="008259E9">
              <w:t>120,7</w:t>
            </w:r>
          </w:p>
        </w:tc>
        <w:tc>
          <w:tcPr>
            <w:tcW w:w="556" w:type="pct"/>
            <w:tcBorders>
              <w:top w:val="single" w:sz="4" w:space="0" w:color="auto"/>
              <w:left w:val="single" w:sz="4" w:space="0" w:color="auto"/>
              <w:bottom w:val="single" w:sz="4" w:space="0" w:color="auto"/>
              <w:right w:val="single" w:sz="4" w:space="0" w:color="auto"/>
            </w:tcBorders>
            <w:vAlign w:val="center"/>
          </w:tcPr>
          <w:p w14:paraId="4BD8847F" w14:textId="77777777" w:rsidR="008259E9" w:rsidRPr="008259E9" w:rsidRDefault="008259E9" w:rsidP="006279C7">
            <w:pPr>
              <w:jc w:val="center"/>
              <w:rPr>
                <w:rFonts w:eastAsia="Arial CYR"/>
              </w:rPr>
            </w:pPr>
            <w:r w:rsidRPr="008259E9">
              <w:rPr>
                <w:rFonts w:eastAsia="Arial CYR"/>
              </w:rPr>
              <w:t>104,5</w:t>
            </w:r>
          </w:p>
        </w:tc>
        <w:tc>
          <w:tcPr>
            <w:tcW w:w="496" w:type="pct"/>
            <w:tcBorders>
              <w:top w:val="single" w:sz="4" w:space="0" w:color="auto"/>
              <w:left w:val="single" w:sz="4" w:space="0" w:color="auto"/>
              <w:bottom w:val="single" w:sz="4" w:space="0" w:color="auto"/>
              <w:right w:val="single" w:sz="4" w:space="0" w:color="auto"/>
            </w:tcBorders>
            <w:vAlign w:val="center"/>
          </w:tcPr>
          <w:p w14:paraId="4C5FE197" w14:textId="77777777" w:rsidR="008259E9" w:rsidRPr="008259E9" w:rsidRDefault="008259E9" w:rsidP="006279C7">
            <w:pPr>
              <w:jc w:val="center"/>
              <w:rPr>
                <w:rFonts w:eastAsia="Arial CYR"/>
              </w:rPr>
            </w:pPr>
            <w:r w:rsidRPr="008259E9">
              <w:rPr>
                <w:rFonts w:eastAsia="Arial CYR"/>
              </w:rPr>
              <w:t>105,0</w:t>
            </w:r>
          </w:p>
        </w:tc>
        <w:tc>
          <w:tcPr>
            <w:tcW w:w="1022" w:type="pct"/>
            <w:tcBorders>
              <w:top w:val="single" w:sz="4" w:space="0" w:color="auto"/>
              <w:left w:val="single" w:sz="4" w:space="0" w:color="auto"/>
              <w:bottom w:val="single" w:sz="4" w:space="0" w:color="auto"/>
              <w:right w:val="single" w:sz="4" w:space="0" w:color="auto"/>
            </w:tcBorders>
            <w:vAlign w:val="center"/>
          </w:tcPr>
          <w:p w14:paraId="155E3573" w14:textId="77777777" w:rsidR="008259E9" w:rsidRPr="008259E9" w:rsidRDefault="008259E9" w:rsidP="006279C7">
            <w:pPr>
              <w:ind w:left="73"/>
              <w:jc w:val="both"/>
              <w:rPr>
                <w:rFonts w:eastAsia="Arial CYR"/>
              </w:rPr>
            </w:pPr>
            <w:r w:rsidRPr="008259E9">
              <w:rPr>
                <w:rFonts w:eastAsia="Arial CYR"/>
              </w:rPr>
              <w:t>увеличение объема производства в 2 раза</w:t>
            </w:r>
          </w:p>
        </w:tc>
      </w:tr>
      <w:tr w:rsidR="008259E9" w:rsidRPr="008259E9" w14:paraId="3D046951" w14:textId="77777777" w:rsidTr="006279C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2476" w:type="pct"/>
            <w:tcBorders>
              <w:top w:val="single" w:sz="4" w:space="0" w:color="auto"/>
              <w:left w:val="single" w:sz="4" w:space="0" w:color="auto"/>
              <w:bottom w:val="single" w:sz="4" w:space="0" w:color="auto"/>
              <w:right w:val="single" w:sz="4" w:space="0" w:color="auto"/>
            </w:tcBorders>
          </w:tcPr>
          <w:p w14:paraId="477A48E9" w14:textId="77777777" w:rsidR="008259E9" w:rsidRPr="008259E9" w:rsidRDefault="008259E9" w:rsidP="006279C7">
            <w:pPr>
              <w:pBdr>
                <w:top w:val="nil"/>
                <w:left w:val="nil"/>
                <w:bottom w:val="nil"/>
                <w:right w:val="nil"/>
                <w:between w:val="nil"/>
              </w:pBdr>
              <w:ind w:left="137"/>
            </w:pPr>
            <w:r w:rsidRPr="008259E9">
              <w:t>Индекс производства по виду деятельности “Обрабатывающие производства”, %</w:t>
            </w:r>
          </w:p>
        </w:tc>
        <w:tc>
          <w:tcPr>
            <w:tcW w:w="450" w:type="pct"/>
            <w:tcBorders>
              <w:top w:val="single" w:sz="4" w:space="0" w:color="auto"/>
              <w:left w:val="single" w:sz="4" w:space="0" w:color="auto"/>
              <w:bottom w:val="single" w:sz="4" w:space="0" w:color="auto"/>
              <w:right w:val="single" w:sz="4" w:space="0" w:color="auto"/>
            </w:tcBorders>
            <w:vAlign w:val="center"/>
          </w:tcPr>
          <w:p w14:paraId="394BFBFF" w14:textId="77777777" w:rsidR="008259E9" w:rsidRPr="008259E9" w:rsidRDefault="008259E9" w:rsidP="006279C7">
            <w:pPr>
              <w:jc w:val="center"/>
            </w:pPr>
            <w:r w:rsidRPr="008259E9">
              <w:t>136,8</w:t>
            </w:r>
          </w:p>
        </w:tc>
        <w:tc>
          <w:tcPr>
            <w:tcW w:w="556" w:type="pct"/>
            <w:tcBorders>
              <w:top w:val="single" w:sz="4" w:space="0" w:color="auto"/>
              <w:left w:val="single" w:sz="4" w:space="0" w:color="auto"/>
              <w:bottom w:val="single" w:sz="4" w:space="0" w:color="auto"/>
              <w:right w:val="single" w:sz="4" w:space="0" w:color="auto"/>
            </w:tcBorders>
            <w:vAlign w:val="center"/>
          </w:tcPr>
          <w:p w14:paraId="330F27F3" w14:textId="77777777" w:rsidR="008259E9" w:rsidRPr="008259E9" w:rsidRDefault="008259E9" w:rsidP="006279C7">
            <w:pPr>
              <w:jc w:val="center"/>
              <w:rPr>
                <w:rFonts w:eastAsia="Arial CYR"/>
              </w:rPr>
            </w:pPr>
            <w:r w:rsidRPr="008259E9">
              <w:rPr>
                <w:rFonts w:eastAsia="Arial CYR"/>
              </w:rPr>
              <w:t>102,5</w:t>
            </w:r>
          </w:p>
        </w:tc>
        <w:tc>
          <w:tcPr>
            <w:tcW w:w="496" w:type="pct"/>
            <w:tcBorders>
              <w:top w:val="single" w:sz="4" w:space="0" w:color="auto"/>
              <w:left w:val="single" w:sz="4" w:space="0" w:color="auto"/>
              <w:bottom w:val="single" w:sz="4" w:space="0" w:color="auto"/>
              <w:right w:val="single" w:sz="4" w:space="0" w:color="auto"/>
            </w:tcBorders>
            <w:vAlign w:val="center"/>
          </w:tcPr>
          <w:p w14:paraId="677C6599" w14:textId="77777777" w:rsidR="008259E9" w:rsidRPr="008259E9" w:rsidRDefault="008259E9" w:rsidP="006279C7">
            <w:pPr>
              <w:jc w:val="center"/>
              <w:rPr>
                <w:rFonts w:eastAsia="Arial CYR"/>
              </w:rPr>
            </w:pPr>
            <w:r w:rsidRPr="008259E9">
              <w:rPr>
                <w:rFonts w:eastAsia="Arial CYR"/>
              </w:rPr>
              <w:t>102,5</w:t>
            </w:r>
          </w:p>
        </w:tc>
        <w:tc>
          <w:tcPr>
            <w:tcW w:w="1022" w:type="pct"/>
            <w:tcBorders>
              <w:top w:val="single" w:sz="4" w:space="0" w:color="auto"/>
              <w:left w:val="single" w:sz="4" w:space="0" w:color="auto"/>
              <w:bottom w:val="single" w:sz="4" w:space="0" w:color="auto"/>
              <w:right w:val="single" w:sz="4" w:space="0" w:color="auto"/>
            </w:tcBorders>
            <w:vAlign w:val="center"/>
          </w:tcPr>
          <w:p w14:paraId="2A5293FF" w14:textId="77777777" w:rsidR="008259E9" w:rsidRPr="008259E9" w:rsidRDefault="008259E9" w:rsidP="006279C7">
            <w:pPr>
              <w:ind w:left="73"/>
              <w:jc w:val="both"/>
              <w:rPr>
                <w:rFonts w:eastAsia="Arial CYR"/>
              </w:rPr>
            </w:pPr>
            <w:r w:rsidRPr="008259E9">
              <w:rPr>
                <w:rFonts w:eastAsia="Arial CYR"/>
              </w:rPr>
              <w:t>увеличение объема производства в 1,4 раза</w:t>
            </w:r>
          </w:p>
        </w:tc>
      </w:tr>
      <w:tr w:rsidR="008259E9" w:rsidRPr="008259E9" w14:paraId="2E65F60B" w14:textId="77777777" w:rsidTr="006279C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2476" w:type="pct"/>
            <w:tcBorders>
              <w:top w:val="single" w:sz="4" w:space="0" w:color="auto"/>
              <w:left w:val="single" w:sz="4" w:space="0" w:color="auto"/>
              <w:bottom w:val="single" w:sz="4" w:space="0" w:color="auto"/>
              <w:right w:val="single" w:sz="4" w:space="0" w:color="auto"/>
            </w:tcBorders>
          </w:tcPr>
          <w:p w14:paraId="6D490D6F" w14:textId="77777777" w:rsidR="008259E9" w:rsidRPr="008259E9" w:rsidRDefault="008259E9" w:rsidP="006279C7">
            <w:pPr>
              <w:ind w:left="137"/>
            </w:pPr>
            <w:r w:rsidRPr="008259E9">
              <w:t>Индекс производства по виду деятельности “Обеспечение электрической энергией, газом и паром; Кондиционирование воздуха”, %</w:t>
            </w:r>
          </w:p>
        </w:tc>
        <w:tc>
          <w:tcPr>
            <w:tcW w:w="450" w:type="pct"/>
            <w:tcBorders>
              <w:top w:val="single" w:sz="4" w:space="0" w:color="auto"/>
              <w:left w:val="single" w:sz="4" w:space="0" w:color="auto"/>
              <w:bottom w:val="single" w:sz="4" w:space="0" w:color="auto"/>
              <w:right w:val="single" w:sz="4" w:space="0" w:color="auto"/>
            </w:tcBorders>
            <w:vAlign w:val="center"/>
          </w:tcPr>
          <w:p w14:paraId="26954054" w14:textId="77777777" w:rsidR="008259E9" w:rsidRPr="008259E9" w:rsidRDefault="008259E9" w:rsidP="006279C7">
            <w:pPr>
              <w:jc w:val="center"/>
            </w:pPr>
            <w:r w:rsidRPr="008259E9">
              <w:t>120,8</w:t>
            </w:r>
          </w:p>
        </w:tc>
        <w:tc>
          <w:tcPr>
            <w:tcW w:w="556" w:type="pct"/>
            <w:tcBorders>
              <w:top w:val="single" w:sz="4" w:space="0" w:color="auto"/>
              <w:left w:val="single" w:sz="4" w:space="0" w:color="auto"/>
              <w:bottom w:val="single" w:sz="4" w:space="0" w:color="auto"/>
              <w:right w:val="single" w:sz="4" w:space="0" w:color="auto"/>
            </w:tcBorders>
            <w:vAlign w:val="center"/>
          </w:tcPr>
          <w:p w14:paraId="46D1AAA9" w14:textId="77777777" w:rsidR="008259E9" w:rsidRPr="008259E9" w:rsidRDefault="008259E9" w:rsidP="006279C7">
            <w:pPr>
              <w:jc w:val="center"/>
              <w:rPr>
                <w:rFonts w:eastAsia="Arial CYR"/>
              </w:rPr>
            </w:pPr>
            <w:r w:rsidRPr="008259E9">
              <w:rPr>
                <w:rFonts w:eastAsia="Arial CYR"/>
              </w:rPr>
              <w:t>102,1</w:t>
            </w:r>
          </w:p>
        </w:tc>
        <w:tc>
          <w:tcPr>
            <w:tcW w:w="496" w:type="pct"/>
            <w:tcBorders>
              <w:top w:val="single" w:sz="4" w:space="0" w:color="auto"/>
              <w:left w:val="single" w:sz="4" w:space="0" w:color="auto"/>
              <w:bottom w:val="single" w:sz="4" w:space="0" w:color="auto"/>
              <w:right w:val="single" w:sz="4" w:space="0" w:color="auto"/>
            </w:tcBorders>
            <w:vAlign w:val="center"/>
          </w:tcPr>
          <w:p w14:paraId="748CEE8E" w14:textId="77777777" w:rsidR="008259E9" w:rsidRPr="008259E9" w:rsidRDefault="008259E9" w:rsidP="006279C7">
            <w:pPr>
              <w:jc w:val="center"/>
              <w:rPr>
                <w:rFonts w:eastAsia="Arial CYR"/>
              </w:rPr>
            </w:pPr>
            <w:r w:rsidRPr="008259E9">
              <w:rPr>
                <w:rFonts w:eastAsia="Arial CYR"/>
              </w:rPr>
              <w:t>102,1</w:t>
            </w:r>
          </w:p>
        </w:tc>
        <w:tc>
          <w:tcPr>
            <w:tcW w:w="1022" w:type="pct"/>
            <w:tcBorders>
              <w:top w:val="single" w:sz="4" w:space="0" w:color="auto"/>
              <w:left w:val="single" w:sz="4" w:space="0" w:color="auto"/>
              <w:bottom w:val="single" w:sz="4" w:space="0" w:color="auto"/>
              <w:right w:val="single" w:sz="4" w:space="0" w:color="auto"/>
            </w:tcBorders>
            <w:vAlign w:val="center"/>
          </w:tcPr>
          <w:p w14:paraId="5DA8C3A2" w14:textId="77777777" w:rsidR="008259E9" w:rsidRPr="008259E9" w:rsidRDefault="008259E9" w:rsidP="006279C7">
            <w:pPr>
              <w:ind w:left="73"/>
              <w:jc w:val="both"/>
              <w:rPr>
                <w:rFonts w:eastAsia="Arial CYR"/>
              </w:rPr>
            </w:pPr>
            <w:r w:rsidRPr="008259E9">
              <w:rPr>
                <w:rFonts w:eastAsia="Arial CYR"/>
              </w:rPr>
              <w:t>увеличение объема производства в 1,3 раза</w:t>
            </w:r>
          </w:p>
        </w:tc>
      </w:tr>
      <w:tr w:rsidR="008259E9" w:rsidRPr="008259E9" w14:paraId="34348522" w14:textId="77777777" w:rsidTr="006279C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2476" w:type="pct"/>
            <w:tcBorders>
              <w:top w:val="single" w:sz="4" w:space="0" w:color="auto"/>
              <w:left w:val="single" w:sz="4" w:space="0" w:color="auto"/>
              <w:bottom w:val="single" w:sz="4" w:space="0" w:color="auto"/>
              <w:right w:val="single" w:sz="4" w:space="0" w:color="auto"/>
            </w:tcBorders>
          </w:tcPr>
          <w:p w14:paraId="189CD5D2" w14:textId="77777777" w:rsidR="008259E9" w:rsidRPr="008259E9" w:rsidRDefault="008259E9" w:rsidP="006279C7">
            <w:pPr>
              <w:ind w:left="137"/>
            </w:pPr>
            <w:r w:rsidRPr="008259E9">
              <w:t>Индекс производства по виду деятельности “Водоснабжение, водоотведение, организация сбора и утилизации отходов, деятельность по ликвидации загрязнений”, %</w:t>
            </w:r>
          </w:p>
        </w:tc>
        <w:tc>
          <w:tcPr>
            <w:tcW w:w="450" w:type="pct"/>
            <w:tcBorders>
              <w:top w:val="single" w:sz="4" w:space="0" w:color="auto"/>
              <w:left w:val="single" w:sz="4" w:space="0" w:color="auto"/>
              <w:bottom w:val="single" w:sz="4" w:space="0" w:color="auto"/>
              <w:right w:val="single" w:sz="4" w:space="0" w:color="auto"/>
            </w:tcBorders>
            <w:vAlign w:val="center"/>
          </w:tcPr>
          <w:p w14:paraId="53C39A40" w14:textId="77777777" w:rsidR="008259E9" w:rsidRPr="008259E9" w:rsidRDefault="008259E9" w:rsidP="006279C7">
            <w:pPr>
              <w:jc w:val="center"/>
            </w:pPr>
            <w:r w:rsidRPr="008259E9">
              <w:t>124,9</w:t>
            </w:r>
          </w:p>
        </w:tc>
        <w:tc>
          <w:tcPr>
            <w:tcW w:w="556" w:type="pct"/>
            <w:tcBorders>
              <w:top w:val="single" w:sz="4" w:space="0" w:color="auto"/>
              <w:left w:val="single" w:sz="4" w:space="0" w:color="auto"/>
              <w:bottom w:val="single" w:sz="4" w:space="0" w:color="auto"/>
              <w:right w:val="single" w:sz="4" w:space="0" w:color="auto"/>
            </w:tcBorders>
            <w:vAlign w:val="center"/>
          </w:tcPr>
          <w:p w14:paraId="12017599" w14:textId="77777777" w:rsidR="008259E9" w:rsidRPr="008259E9" w:rsidRDefault="008259E9" w:rsidP="006279C7">
            <w:pPr>
              <w:jc w:val="center"/>
              <w:rPr>
                <w:rFonts w:eastAsia="Arial CYR"/>
              </w:rPr>
            </w:pPr>
            <w:r w:rsidRPr="008259E9">
              <w:rPr>
                <w:rFonts w:eastAsia="Arial CYR"/>
              </w:rPr>
              <w:t>102,0</w:t>
            </w:r>
          </w:p>
        </w:tc>
        <w:tc>
          <w:tcPr>
            <w:tcW w:w="496" w:type="pct"/>
            <w:tcBorders>
              <w:top w:val="single" w:sz="4" w:space="0" w:color="auto"/>
              <w:left w:val="single" w:sz="4" w:space="0" w:color="auto"/>
              <w:bottom w:val="single" w:sz="4" w:space="0" w:color="auto"/>
              <w:right w:val="single" w:sz="4" w:space="0" w:color="auto"/>
            </w:tcBorders>
            <w:vAlign w:val="center"/>
          </w:tcPr>
          <w:p w14:paraId="5D093B15" w14:textId="77777777" w:rsidR="008259E9" w:rsidRPr="008259E9" w:rsidRDefault="008259E9" w:rsidP="006279C7">
            <w:pPr>
              <w:jc w:val="center"/>
              <w:rPr>
                <w:rFonts w:eastAsia="Arial CYR"/>
              </w:rPr>
            </w:pPr>
            <w:r w:rsidRPr="008259E9">
              <w:rPr>
                <w:rFonts w:eastAsia="Arial CYR"/>
              </w:rPr>
              <w:t>101,7</w:t>
            </w:r>
          </w:p>
        </w:tc>
        <w:tc>
          <w:tcPr>
            <w:tcW w:w="1022" w:type="pct"/>
            <w:tcBorders>
              <w:top w:val="single" w:sz="4" w:space="0" w:color="auto"/>
              <w:left w:val="single" w:sz="4" w:space="0" w:color="auto"/>
              <w:bottom w:val="single" w:sz="4" w:space="0" w:color="auto"/>
              <w:right w:val="single" w:sz="4" w:space="0" w:color="auto"/>
            </w:tcBorders>
            <w:vAlign w:val="center"/>
          </w:tcPr>
          <w:p w14:paraId="462C7FED" w14:textId="77777777" w:rsidR="008259E9" w:rsidRPr="008259E9" w:rsidRDefault="008259E9" w:rsidP="006279C7">
            <w:pPr>
              <w:ind w:left="73"/>
              <w:jc w:val="both"/>
              <w:rPr>
                <w:rFonts w:eastAsia="Arial CYR"/>
              </w:rPr>
            </w:pPr>
            <w:r w:rsidRPr="008259E9">
              <w:rPr>
                <w:rFonts w:eastAsia="Arial CYR"/>
              </w:rPr>
              <w:t>увеличение объема производства в 1,01 раза</w:t>
            </w:r>
          </w:p>
        </w:tc>
      </w:tr>
      <w:tr w:rsidR="008259E9" w:rsidRPr="008259E9" w14:paraId="16F0A856" w14:textId="77777777" w:rsidTr="006279C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2476" w:type="pct"/>
            <w:tcBorders>
              <w:top w:val="single" w:sz="4" w:space="0" w:color="auto"/>
              <w:left w:val="single" w:sz="4" w:space="0" w:color="auto"/>
              <w:bottom w:val="single" w:sz="4" w:space="0" w:color="auto"/>
              <w:right w:val="single" w:sz="4" w:space="0" w:color="auto"/>
            </w:tcBorders>
          </w:tcPr>
          <w:p w14:paraId="5DE4419E" w14:textId="77777777" w:rsidR="008259E9" w:rsidRPr="008259E9" w:rsidRDefault="008259E9" w:rsidP="006279C7">
            <w:pPr>
              <w:pBdr>
                <w:top w:val="nil"/>
                <w:left w:val="nil"/>
                <w:bottom w:val="nil"/>
                <w:right w:val="nil"/>
                <w:between w:val="nil"/>
              </w:pBdr>
              <w:ind w:left="137"/>
            </w:pPr>
            <w:r w:rsidRPr="008259E9">
              <w:t>Число малых и средних предприятий, включая микропредприятия (на конец года), ед.</w:t>
            </w:r>
          </w:p>
        </w:tc>
        <w:tc>
          <w:tcPr>
            <w:tcW w:w="450" w:type="pct"/>
            <w:tcBorders>
              <w:top w:val="single" w:sz="4" w:space="0" w:color="auto"/>
              <w:left w:val="single" w:sz="4" w:space="0" w:color="auto"/>
              <w:bottom w:val="single" w:sz="4" w:space="0" w:color="auto"/>
              <w:right w:val="single" w:sz="4" w:space="0" w:color="auto"/>
            </w:tcBorders>
            <w:vAlign w:val="center"/>
          </w:tcPr>
          <w:p w14:paraId="18B62331" w14:textId="77777777" w:rsidR="008259E9" w:rsidRPr="008259E9" w:rsidRDefault="008259E9" w:rsidP="006279C7">
            <w:pPr>
              <w:jc w:val="center"/>
            </w:pPr>
            <w:r w:rsidRPr="008259E9">
              <w:t>476</w:t>
            </w:r>
          </w:p>
        </w:tc>
        <w:tc>
          <w:tcPr>
            <w:tcW w:w="556" w:type="pct"/>
            <w:tcBorders>
              <w:top w:val="single" w:sz="4" w:space="0" w:color="auto"/>
              <w:left w:val="single" w:sz="4" w:space="0" w:color="auto"/>
              <w:bottom w:val="single" w:sz="4" w:space="0" w:color="auto"/>
              <w:right w:val="single" w:sz="4" w:space="0" w:color="auto"/>
            </w:tcBorders>
            <w:vAlign w:val="center"/>
          </w:tcPr>
          <w:p w14:paraId="1E70CBA5" w14:textId="77777777" w:rsidR="008259E9" w:rsidRPr="008259E9" w:rsidRDefault="008259E9" w:rsidP="006279C7">
            <w:pPr>
              <w:jc w:val="center"/>
              <w:rPr>
                <w:rFonts w:eastAsia="Arial CYR"/>
              </w:rPr>
            </w:pPr>
            <w:r w:rsidRPr="008259E9">
              <w:rPr>
                <w:rFonts w:eastAsia="Arial CYR"/>
              </w:rPr>
              <w:t>571</w:t>
            </w:r>
          </w:p>
        </w:tc>
        <w:tc>
          <w:tcPr>
            <w:tcW w:w="496" w:type="pct"/>
            <w:tcBorders>
              <w:top w:val="single" w:sz="4" w:space="0" w:color="auto"/>
              <w:left w:val="single" w:sz="4" w:space="0" w:color="auto"/>
              <w:bottom w:val="single" w:sz="4" w:space="0" w:color="auto"/>
              <w:right w:val="single" w:sz="4" w:space="0" w:color="auto"/>
            </w:tcBorders>
            <w:vAlign w:val="center"/>
          </w:tcPr>
          <w:p w14:paraId="68413F4C" w14:textId="77777777" w:rsidR="008259E9" w:rsidRPr="008259E9" w:rsidRDefault="008259E9" w:rsidP="006279C7">
            <w:pPr>
              <w:jc w:val="center"/>
              <w:rPr>
                <w:rFonts w:eastAsia="Arial CYR"/>
              </w:rPr>
            </w:pPr>
            <w:r w:rsidRPr="008259E9">
              <w:rPr>
                <w:rFonts w:eastAsia="Arial CYR"/>
              </w:rPr>
              <w:t>612</w:t>
            </w:r>
          </w:p>
        </w:tc>
        <w:tc>
          <w:tcPr>
            <w:tcW w:w="1022" w:type="pct"/>
            <w:tcBorders>
              <w:top w:val="single" w:sz="4" w:space="0" w:color="auto"/>
              <w:left w:val="single" w:sz="4" w:space="0" w:color="auto"/>
              <w:bottom w:val="single" w:sz="4" w:space="0" w:color="auto"/>
              <w:right w:val="single" w:sz="4" w:space="0" w:color="auto"/>
            </w:tcBorders>
            <w:vAlign w:val="center"/>
          </w:tcPr>
          <w:p w14:paraId="2A2635F4" w14:textId="77777777" w:rsidR="008259E9" w:rsidRPr="008259E9" w:rsidRDefault="008259E9" w:rsidP="006279C7">
            <w:pPr>
              <w:ind w:left="73"/>
              <w:jc w:val="both"/>
              <w:rPr>
                <w:rFonts w:eastAsia="Arial CYR"/>
              </w:rPr>
            </w:pPr>
            <w:r w:rsidRPr="008259E9">
              <w:rPr>
                <w:rFonts w:eastAsia="Arial CYR"/>
              </w:rPr>
              <w:t>увеличение в 1,29 раз</w:t>
            </w:r>
          </w:p>
        </w:tc>
      </w:tr>
      <w:tr w:rsidR="008259E9" w:rsidRPr="008259E9" w14:paraId="5E2730C5" w14:textId="77777777" w:rsidTr="006279C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2476" w:type="pct"/>
            <w:tcBorders>
              <w:top w:val="single" w:sz="4" w:space="0" w:color="auto"/>
              <w:left w:val="single" w:sz="4" w:space="0" w:color="auto"/>
              <w:bottom w:val="single" w:sz="4" w:space="0" w:color="auto"/>
              <w:right w:val="single" w:sz="4" w:space="0" w:color="auto"/>
            </w:tcBorders>
          </w:tcPr>
          <w:p w14:paraId="2976A4CA" w14:textId="77777777" w:rsidR="008259E9" w:rsidRPr="008259E9" w:rsidRDefault="008259E9" w:rsidP="006279C7">
            <w:pPr>
              <w:pBdr>
                <w:top w:val="nil"/>
                <w:left w:val="nil"/>
                <w:bottom w:val="nil"/>
                <w:right w:val="nil"/>
                <w:between w:val="nil"/>
              </w:pBdr>
              <w:ind w:left="137"/>
            </w:pPr>
            <w:r w:rsidRPr="008259E9">
              <w:t>Индекс физического объема инвестиций в основной капитал, %</w:t>
            </w:r>
          </w:p>
        </w:tc>
        <w:tc>
          <w:tcPr>
            <w:tcW w:w="450" w:type="pct"/>
            <w:tcBorders>
              <w:top w:val="single" w:sz="4" w:space="0" w:color="auto"/>
              <w:left w:val="single" w:sz="4" w:space="0" w:color="auto"/>
              <w:bottom w:val="single" w:sz="4" w:space="0" w:color="auto"/>
              <w:right w:val="single" w:sz="4" w:space="0" w:color="auto"/>
            </w:tcBorders>
            <w:vAlign w:val="center"/>
          </w:tcPr>
          <w:p w14:paraId="479CA00A" w14:textId="77777777" w:rsidR="008259E9" w:rsidRPr="008259E9" w:rsidRDefault="008259E9" w:rsidP="006279C7">
            <w:pPr>
              <w:jc w:val="center"/>
            </w:pPr>
            <w:r w:rsidRPr="008259E9">
              <w:t>153,82</w:t>
            </w:r>
          </w:p>
        </w:tc>
        <w:tc>
          <w:tcPr>
            <w:tcW w:w="556" w:type="pct"/>
            <w:tcBorders>
              <w:top w:val="single" w:sz="4" w:space="0" w:color="auto"/>
              <w:left w:val="single" w:sz="4" w:space="0" w:color="auto"/>
              <w:bottom w:val="single" w:sz="4" w:space="0" w:color="auto"/>
              <w:right w:val="single" w:sz="4" w:space="0" w:color="auto"/>
            </w:tcBorders>
            <w:vAlign w:val="center"/>
          </w:tcPr>
          <w:p w14:paraId="5EB4847C" w14:textId="77777777" w:rsidR="008259E9" w:rsidRPr="008259E9" w:rsidRDefault="008259E9" w:rsidP="006279C7">
            <w:pPr>
              <w:jc w:val="center"/>
              <w:rPr>
                <w:rFonts w:eastAsia="Arial CYR"/>
              </w:rPr>
            </w:pPr>
            <w:r w:rsidRPr="008259E9">
              <w:rPr>
                <w:rFonts w:eastAsia="Arial CYR"/>
              </w:rPr>
              <w:t>101,83</w:t>
            </w:r>
          </w:p>
        </w:tc>
        <w:tc>
          <w:tcPr>
            <w:tcW w:w="496" w:type="pct"/>
            <w:tcBorders>
              <w:top w:val="single" w:sz="4" w:space="0" w:color="auto"/>
              <w:left w:val="single" w:sz="4" w:space="0" w:color="auto"/>
              <w:bottom w:val="single" w:sz="4" w:space="0" w:color="auto"/>
              <w:right w:val="single" w:sz="4" w:space="0" w:color="auto"/>
            </w:tcBorders>
            <w:vAlign w:val="center"/>
          </w:tcPr>
          <w:p w14:paraId="4E4B759E" w14:textId="77777777" w:rsidR="008259E9" w:rsidRPr="008259E9" w:rsidRDefault="008259E9" w:rsidP="006279C7">
            <w:pPr>
              <w:jc w:val="center"/>
              <w:rPr>
                <w:rFonts w:eastAsia="Arial CYR"/>
              </w:rPr>
            </w:pPr>
            <w:r w:rsidRPr="008259E9">
              <w:rPr>
                <w:rFonts w:eastAsia="Arial CYR"/>
              </w:rPr>
              <w:t>104,52</w:t>
            </w:r>
          </w:p>
        </w:tc>
        <w:tc>
          <w:tcPr>
            <w:tcW w:w="1022" w:type="pct"/>
            <w:tcBorders>
              <w:top w:val="single" w:sz="4" w:space="0" w:color="auto"/>
              <w:left w:val="single" w:sz="4" w:space="0" w:color="auto"/>
              <w:bottom w:val="single" w:sz="4" w:space="0" w:color="auto"/>
              <w:right w:val="single" w:sz="4" w:space="0" w:color="auto"/>
            </w:tcBorders>
            <w:vAlign w:val="center"/>
          </w:tcPr>
          <w:p w14:paraId="3FEC0FCE" w14:textId="77777777" w:rsidR="008259E9" w:rsidRPr="008259E9" w:rsidRDefault="008259E9" w:rsidP="006279C7">
            <w:pPr>
              <w:ind w:left="73"/>
              <w:jc w:val="both"/>
              <w:rPr>
                <w:rFonts w:eastAsia="Arial CYR"/>
              </w:rPr>
            </w:pPr>
            <w:r w:rsidRPr="008259E9">
              <w:rPr>
                <w:rFonts w:eastAsia="Arial CYR"/>
              </w:rPr>
              <w:t>увеличение физического объема в 1,27 раз</w:t>
            </w:r>
          </w:p>
        </w:tc>
      </w:tr>
      <w:tr w:rsidR="008259E9" w:rsidRPr="008259E9" w14:paraId="6F86E6A4" w14:textId="77777777" w:rsidTr="006279C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2476" w:type="pct"/>
            <w:tcBorders>
              <w:top w:val="single" w:sz="4" w:space="0" w:color="auto"/>
              <w:left w:val="single" w:sz="4" w:space="0" w:color="auto"/>
              <w:bottom w:val="single" w:sz="4" w:space="0" w:color="auto"/>
              <w:right w:val="single" w:sz="4" w:space="0" w:color="auto"/>
            </w:tcBorders>
          </w:tcPr>
          <w:p w14:paraId="2086D4BA" w14:textId="77777777" w:rsidR="008259E9" w:rsidRPr="008259E9" w:rsidRDefault="008259E9" w:rsidP="006279C7">
            <w:pPr>
              <w:pBdr>
                <w:top w:val="nil"/>
                <w:left w:val="nil"/>
                <w:bottom w:val="nil"/>
                <w:right w:val="nil"/>
                <w:between w:val="nil"/>
              </w:pBdr>
              <w:ind w:left="137"/>
            </w:pPr>
            <w:r w:rsidRPr="008259E9">
              <w:t>Объем инвестиций в основной капитал, млн. рублей</w:t>
            </w:r>
          </w:p>
        </w:tc>
        <w:tc>
          <w:tcPr>
            <w:tcW w:w="450" w:type="pct"/>
            <w:tcBorders>
              <w:top w:val="single" w:sz="4" w:space="0" w:color="auto"/>
              <w:left w:val="single" w:sz="4" w:space="0" w:color="auto"/>
              <w:bottom w:val="single" w:sz="4" w:space="0" w:color="auto"/>
              <w:right w:val="single" w:sz="4" w:space="0" w:color="auto"/>
            </w:tcBorders>
            <w:vAlign w:val="center"/>
          </w:tcPr>
          <w:p w14:paraId="6F9BB145" w14:textId="77777777" w:rsidR="008259E9" w:rsidRPr="008259E9" w:rsidRDefault="008259E9" w:rsidP="006279C7">
            <w:pPr>
              <w:jc w:val="center"/>
            </w:pPr>
            <w:r w:rsidRPr="008259E9">
              <w:t>17210,82</w:t>
            </w:r>
          </w:p>
        </w:tc>
        <w:tc>
          <w:tcPr>
            <w:tcW w:w="556" w:type="pct"/>
            <w:tcBorders>
              <w:top w:val="single" w:sz="4" w:space="0" w:color="auto"/>
              <w:left w:val="single" w:sz="4" w:space="0" w:color="auto"/>
              <w:bottom w:val="single" w:sz="4" w:space="0" w:color="auto"/>
              <w:right w:val="single" w:sz="4" w:space="0" w:color="auto"/>
            </w:tcBorders>
            <w:vAlign w:val="center"/>
          </w:tcPr>
          <w:p w14:paraId="42EC8BC4" w14:textId="77777777" w:rsidR="008259E9" w:rsidRPr="008259E9" w:rsidRDefault="008259E9" w:rsidP="006279C7">
            <w:pPr>
              <w:jc w:val="center"/>
              <w:rPr>
                <w:rFonts w:eastAsia="Arial CYR"/>
              </w:rPr>
            </w:pPr>
            <w:r w:rsidRPr="008259E9">
              <w:rPr>
                <w:rFonts w:eastAsia="Arial CYR"/>
              </w:rPr>
              <w:t>24541,6</w:t>
            </w:r>
          </w:p>
        </w:tc>
        <w:tc>
          <w:tcPr>
            <w:tcW w:w="496" w:type="pct"/>
            <w:tcBorders>
              <w:top w:val="single" w:sz="4" w:space="0" w:color="auto"/>
              <w:left w:val="single" w:sz="4" w:space="0" w:color="auto"/>
              <w:bottom w:val="single" w:sz="4" w:space="0" w:color="auto"/>
              <w:right w:val="single" w:sz="4" w:space="0" w:color="auto"/>
            </w:tcBorders>
            <w:vAlign w:val="center"/>
          </w:tcPr>
          <w:p w14:paraId="07BAC708" w14:textId="77777777" w:rsidR="008259E9" w:rsidRPr="008259E9" w:rsidRDefault="008259E9" w:rsidP="006279C7">
            <w:pPr>
              <w:jc w:val="center"/>
              <w:rPr>
                <w:rFonts w:eastAsia="Arial CYR"/>
              </w:rPr>
            </w:pPr>
            <w:r w:rsidRPr="008259E9">
              <w:rPr>
                <w:rFonts w:eastAsia="Arial CYR"/>
              </w:rPr>
              <w:t>39396,4</w:t>
            </w:r>
          </w:p>
        </w:tc>
        <w:tc>
          <w:tcPr>
            <w:tcW w:w="1022" w:type="pct"/>
            <w:tcBorders>
              <w:top w:val="single" w:sz="4" w:space="0" w:color="auto"/>
              <w:left w:val="single" w:sz="4" w:space="0" w:color="auto"/>
              <w:bottom w:val="single" w:sz="4" w:space="0" w:color="auto"/>
              <w:right w:val="single" w:sz="4" w:space="0" w:color="auto"/>
            </w:tcBorders>
            <w:vAlign w:val="center"/>
          </w:tcPr>
          <w:p w14:paraId="237235CE" w14:textId="77777777" w:rsidR="008259E9" w:rsidRPr="008259E9" w:rsidRDefault="008259E9" w:rsidP="006279C7">
            <w:pPr>
              <w:ind w:left="73"/>
              <w:jc w:val="both"/>
              <w:rPr>
                <w:rFonts w:eastAsia="Arial CYR"/>
              </w:rPr>
            </w:pPr>
            <w:r w:rsidRPr="008259E9">
              <w:rPr>
                <w:rFonts w:eastAsia="Arial CYR"/>
              </w:rPr>
              <w:t>увеличение в 2,29 раз</w:t>
            </w:r>
          </w:p>
        </w:tc>
      </w:tr>
      <w:tr w:rsidR="008259E9" w:rsidRPr="008259E9" w14:paraId="2F2852E9" w14:textId="77777777" w:rsidTr="006279C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2476" w:type="pct"/>
            <w:tcBorders>
              <w:top w:val="single" w:sz="4" w:space="0" w:color="auto"/>
              <w:left w:val="single" w:sz="4" w:space="0" w:color="auto"/>
              <w:bottom w:val="single" w:sz="4" w:space="0" w:color="auto"/>
              <w:right w:val="single" w:sz="4" w:space="0" w:color="auto"/>
            </w:tcBorders>
          </w:tcPr>
          <w:p w14:paraId="254B145F" w14:textId="77777777" w:rsidR="008259E9" w:rsidRPr="008259E9" w:rsidRDefault="008259E9" w:rsidP="006279C7">
            <w:pPr>
              <w:pBdr>
                <w:top w:val="nil"/>
                <w:left w:val="nil"/>
                <w:bottom w:val="nil"/>
                <w:right w:val="nil"/>
                <w:between w:val="nil"/>
              </w:pBdr>
              <w:ind w:left="137"/>
            </w:pPr>
            <w:r w:rsidRPr="008259E9">
              <w:t>Общий поток туристов, чел.</w:t>
            </w:r>
          </w:p>
        </w:tc>
        <w:tc>
          <w:tcPr>
            <w:tcW w:w="450" w:type="pct"/>
            <w:tcBorders>
              <w:top w:val="single" w:sz="4" w:space="0" w:color="auto"/>
              <w:left w:val="single" w:sz="4" w:space="0" w:color="auto"/>
              <w:bottom w:val="single" w:sz="4" w:space="0" w:color="auto"/>
              <w:right w:val="single" w:sz="4" w:space="0" w:color="auto"/>
            </w:tcBorders>
            <w:vAlign w:val="center"/>
          </w:tcPr>
          <w:p w14:paraId="4C593E7A" w14:textId="77777777" w:rsidR="008259E9" w:rsidRPr="008259E9" w:rsidRDefault="008259E9" w:rsidP="006279C7">
            <w:pPr>
              <w:jc w:val="center"/>
            </w:pPr>
            <w:r w:rsidRPr="008259E9">
              <w:t>147826</w:t>
            </w:r>
          </w:p>
        </w:tc>
        <w:tc>
          <w:tcPr>
            <w:tcW w:w="556" w:type="pct"/>
            <w:tcBorders>
              <w:top w:val="single" w:sz="4" w:space="0" w:color="auto"/>
              <w:left w:val="single" w:sz="4" w:space="0" w:color="auto"/>
              <w:bottom w:val="single" w:sz="4" w:space="0" w:color="auto"/>
              <w:right w:val="single" w:sz="4" w:space="0" w:color="auto"/>
            </w:tcBorders>
            <w:vAlign w:val="center"/>
          </w:tcPr>
          <w:p w14:paraId="16BEB07B" w14:textId="77777777" w:rsidR="008259E9" w:rsidRPr="008259E9" w:rsidRDefault="008259E9" w:rsidP="006279C7">
            <w:pPr>
              <w:jc w:val="center"/>
              <w:rPr>
                <w:rFonts w:eastAsia="Arial CYR"/>
              </w:rPr>
            </w:pPr>
            <w:r w:rsidRPr="008259E9">
              <w:rPr>
                <w:rFonts w:eastAsia="Arial CYR"/>
              </w:rPr>
              <w:t>183579</w:t>
            </w:r>
          </w:p>
        </w:tc>
        <w:tc>
          <w:tcPr>
            <w:tcW w:w="496" w:type="pct"/>
            <w:tcBorders>
              <w:top w:val="single" w:sz="4" w:space="0" w:color="auto"/>
              <w:left w:val="single" w:sz="4" w:space="0" w:color="auto"/>
              <w:bottom w:val="single" w:sz="4" w:space="0" w:color="auto"/>
              <w:right w:val="single" w:sz="4" w:space="0" w:color="auto"/>
            </w:tcBorders>
            <w:vAlign w:val="center"/>
          </w:tcPr>
          <w:p w14:paraId="2C851036" w14:textId="77777777" w:rsidR="008259E9" w:rsidRPr="008259E9" w:rsidRDefault="008259E9" w:rsidP="006279C7">
            <w:pPr>
              <w:jc w:val="center"/>
              <w:rPr>
                <w:rFonts w:eastAsia="Arial CYR"/>
              </w:rPr>
            </w:pPr>
            <w:r w:rsidRPr="008259E9">
              <w:rPr>
                <w:rFonts w:eastAsia="Arial CYR"/>
              </w:rPr>
              <w:t>209082</w:t>
            </w:r>
          </w:p>
        </w:tc>
        <w:tc>
          <w:tcPr>
            <w:tcW w:w="1022" w:type="pct"/>
            <w:tcBorders>
              <w:top w:val="single" w:sz="4" w:space="0" w:color="auto"/>
              <w:left w:val="single" w:sz="4" w:space="0" w:color="auto"/>
              <w:bottom w:val="single" w:sz="4" w:space="0" w:color="auto"/>
              <w:right w:val="single" w:sz="4" w:space="0" w:color="auto"/>
            </w:tcBorders>
            <w:vAlign w:val="center"/>
          </w:tcPr>
          <w:p w14:paraId="07CBC3EF" w14:textId="77777777" w:rsidR="008259E9" w:rsidRPr="008259E9" w:rsidRDefault="008259E9" w:rsidP="006279C7">
            <w:pPr>
              <w:ind w:left="73"/>
              <w:jc w:val="both"/>
              <w:rPr>
                <w:rFonts w:eastAsia="Arial CYR"/>
              </w:rPr>
            </w:pPr>
            <w:r w:rsidRPr="008259E9">
              <w:rPr>
                <w:rFonts w:eastAsia="Arial CYR"/>
              </w:rPr>
              <w:t>увеличение в 1,41 раза</w:t>
            </w:r>
          </w:p>
        </w:tc>
      </w:tr>
      <w:tr w:rsidR="008259E9" w:rsidRPr="008259E9" w14:paraId="02DF7178" w14:textId="77777777" w:rsidTr="006279C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2476" w:type="pct"/>
            <w:tcBorders>
              <w:top w:val="single" w:sz="4" w:space="0" w:color="auto"/>
              <w:left w:val="single" w:sz="4" w:space="0" w:color="auto"/>
              <w:bottom w:val="single" w:sz="4" w:space="0" w:color="auto"/>
              <w:right w:val="single" w:sz="4" w:space="0" w:color="auto"/>
            </w:tcBorders>
          </w:tcPr>
          <w:p w14:paraId="39017921" w14:textId="77777777" w:rsidR="008259E9" w:rsidRPr="008259E9" w:rsidRDefault="008259E9" w:rsidP="006279C7">
            <w:pPr>
              <w:pBdr>
                <w:top w:val="nil"/>
                <w:left w:val="nil"/>
                <w:bottom w:val="nil"/>
                <w:right w:val="nil"/>
                <w:between w:val="nil"/>
              </w:pBdr>
              <w:ind w:left="137"/>
            </w:pPr>
            <w:r w:rsidRPr="008259E9">
              <w:t>Индекс производства продукции сельского хозяйства, %</w:t>
            </w:r>
          </w:p>
        </w:tc>
        <w:tc>
          <w:tcPr>
            <w:tcW w:w="450" w:type="pct"/>
            <w:tcBorders>
              <w:top w:val="single" w:sz="4" w:space="0" w:color="auto"/>
              <w:left w:val="single" w:sz="4" w:space="0" w:color="auto"/>
              <w:bottom w:val="single" w:sz="4" w:space="0" w:color="auto"/>
              <w:right w:val="single" w:sz="4" w:space="0" w:color="auto"/>
            </w:tcBorders>
            <w:vAlign w:val="center"/>
          </w:tcPr>
          <w:p w14:paraId="0890C195" w14:textId="77777777" w:rsidR="008259E9" w:rsidRPr="008259E9" w:rsidRDefault="008259E9" w:rsidP="006279C7">
            <w:pPr>
              <w:jc w:val="center"/>
            </w:pPr>
            <w:r w:rsidRPr="008259E9">
              <w:t>132,2</w:t>
            </w:r>
          </w:p>
        </w:tc>
        <w:tc>
          <w:tcPr>
            <w:tcW w:w="556" w:type="pct"/>
            <w:tcBorders>
              <w:top w:val="single" w:sz="4" w:space="0" w:color="auto"/>
              <w:left w:val="single" w:sz="4" w:space="0" w:color="auto"/>
              <w:bottom w:val="single" w:sz="4" w:space="0" w:color="auto"/>
              <w:right w:val="single" w:sz="4" w:space="0" w:color="auto"/>
            </w:tcBorders>
            <w:vAlign w:val="center"/>
          </w:tcPr>
          <w:p w14:paraId="345F1565" w14:textId="77777777" w:rsidR="008259E9" w:rsidRPr="008259E9" w:rsidRDefault="008259E9" w:rsidP="006279C7">
            <w:pPr>
              <w:jc w:val="center"/>
              <w:rPr>
                <w:rFonts w:eastAsia="Arial CYR"/>
              </w:rPr>
            </w:pPr>
            <w:r w:rsidRPr="008259E9">
              <w:rPr>
                <w:rFonts w:eastAsia="Arial CYR"/>
              </w:rPr>
              <w:t>101,2</w:t>
            </w:r>
          </w:p>
        </w:tc>
        <w:tc>
          <w:tcPr>
            <w:tcW w:w="496" w:type="pct"/>
            <w:tcBorders>
              <w:top w:val="single" w:sz="4" w:space="0" w:color="auto"/>
              <w:left w:val="single" w:sz="4" w:space="0" w:color="auto"/>
              <w:bottom w:val="single" w:sz="4" w:space="0" w:color="auto"/>
              <w:right w:val="single" w:sz="4" w:space="0" w:color="auto"/>
            </w:tcBorders>
            <w:vAlign w:val="center"/>
          </w:tcPr>
          <w:p w14:paraId="3EC49A3C" w14:textId="77777777" w:rsidR="008259E9" w:rsidRPr="008259E9" w:rsidRDefault="008259E9" w:rsidP="006279C7">
            <w:pPr>
              <w:jc w:val="center"/>
              <w:rPr>
                <w:rFonts w:eastAsia="Arial CYR"/>
              </w:rPr>
            </w:pPr>
            <w:r w:rsidRPr="008259E9">
              <w:rPr>
                <w:rFonts w:eastAsia="Arial CYR"/>
              </w:rPr>
              <w:t>102,3</w:t>
            </w:r>
          </w:p>
        </w:tc>
        <w:tc>
          <w:tcPr>
            <w:tcW w:w="1022" w:type="pct"/>
            <w:tcBorders>
              <w:top w:val="single" w:sz="4" w:space="0" w:color="auto"/>
              <w:left w:val="single" w:sz="4" w:space="0" w:color="auto"/>
              <w:bottom w:val="single" w:sz="4" w:space="0" w:color="auto"/>
              <w:right w:val="single" w:sz="4" w:space="0" w:color="auto"/>
            </w:tcBorders>
            <w:vAlign w:val="center"/>
          </w:tcPr>
          <w:p w14:paraId="175DC1C5" w14:textId="77777777" w:rsidR="008259E9" w:rsidRPr="008259E9" w:rsidRDefault="008259E9" w:rsidP="006279C7">
            <w:pPr>
              <w:ind w:left="73"/>
              <w:jc w:val="both"/>
              <w:rPr>
                <w:rFonts w:eastAsia="Arial CYR"/>
              </w:rPr>
            </w:pPr>
            <w:r w:rsidRPr="008259E9">
              <w:rPr>
                <w:rFonts w:eastAsia="Arial CYR"/>
              </w:rPr>
              <w:t>увеличение объема в 1,08 раз</w:t>
            </w:r>
          </w:p>
        </w:tc>
      </w:tr>
      <w:tr w:rsidR="008259E9" w:rsidRPr="008259E9" w14:paraId="4D71461A" w14:textId="77777777" w:rsidTr="006279C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2476" w:type="pct"/>
            <w:tcBorders>
              <w:top w:val="single" w:sz="4" w:space="0" w:color="auto"/>
              <w:left w:val="single" w:sz="4" w:space="0" w:color="auto"/>
              <w:bottom w:val="single" w:sz="4" w:space="0" w:color="auto"/>
              <w:right w:val="single" w:sz="4" w:space="0" w:color="auto"/>
            </w:tcBorders>
          </w:tcPr>
          <w:p w14:paraId="5110C655" w14:textId="77777777" w:rsidR="008259E9" w:rsidRPr="008259E9" w:rsidRDefault="008259E9" w:rsidP="006279C7">
            <w:pPr>
              <w:pBdr>
                <w:top w:val="nil"/>
                <w:left w:val="nil"/>
                <w:bottom w:val="nil"/>
                <w:right w:val="nil"/>
                <w:between w:val="nil"/>
              </w:pBdr>
              <w:ind w:left="137"/>
            </w:pPr>
            <w:r w:rsidRPr="008259E9">
              <w:t>Индекс физического объема работ, выполненных по виду деятельности "Строительство", %</w:t>
            </w:r>
          </w:p>
        </w:tc>
        <w:tc>
          <w:tcPr>
            <w:tcW w:w="450" w:type="pct"/>
            <w:tcBorders>
              <w:top w:val="single" w:sz="4" w:space="0" w:color="auto"/>
              <w:left w:val="single" w:sz="4" w:space="0" w:color="auto"/>
              <w:bottom w:val="single" w:sz="4" w:space="0" w:color="auto"/>
              <w:right w:val="single" w:sz="4" w:space="0" w:color="auto"/>
            </w:tcBorders>
            <w:vAlign w:val="center"/>
          </w:tcPr>
          <w:p w14:paraId="0B959E80" w14:textId="77777777" w:rsidR="008259E9" w:rsidRPr="008259E9" w:rsidRDefault="008259E9" w:rsidP="006279C7">
            <w:pPr>
              <w:jc w:val="center"/>
            </w:pPr>
            <w:r w:rsidRPr="008259E9">
              <w:t>133,1</w:t>
            </w:r>
          </w:p>
        </w:tc>
        <w:tc>
          <w:tcPr>
            <w:tcW w:w="556" w:type="pct"/>
            <w:tcBorders>
              <w:top w:val="single" w:sz="4" w:space="0" w:color="auto"/>
              <w:left w:val="single" w:sz="4" w:space="0" w:color="auto"/>
              <w:bottom w:val="single" w:sz="4" w:space="0" w:color="auto"/>
              <w:right w:val="single" w:sz="4" w:space="0" w:color="auto"/>
            </w:tcBorders>
            <w:vAlign w:val="center"/>
          </w:tcPr>
          <w:p w14:paraId="05EE4309" w14:textId="77777777" w:rsidR="008259E9" w:rsidRPr="008259E9" w:rsidRDefault="008259E9" w:rsidP="006279C7">
            <w:pPr>
              <w:jc w:val="center"/>
              <w:rPr>
                <w:rFonts w:eastAsia="Arial CYR"/>
              </w:rPr>
            </w:pPr>
            <w:r w:rsidRPr="008259E9">
              <w:rPr>
                <w:rFonts w:eastAsia="Arial CYR"/>
              </w:rPr>
              <w:t>102,0</w:t>
            </w:r>
          </w:p>
        </w:tc>
        <w:tc>
          <w:tcPr>
            <w:tcW w:w="496" w:type="pct"/>
            <w:tcBorders>
              <w:top w:val="single" w:sz="4" w:space="0" w:color="auto"/>
              <w:left w:val="single" w:sz="4" w:space="0" w:color="auto"/>
              <w:bottom w:val="single" w:sz="4" w:space="0" w:color="auto"/>
              <w:right w:val="single" w:sz="4" w:space="0" w:color="auto"/>
            </w:tcBorders>
            <w:vAlign w:val="center"/>
          </w:tcPr>
          <w:p w14:paraId="208E5C08" w14:textId="77777777" w:rsidR="008259E9" w:rsidRPr="008259E9" w:rsidRDefault="008259E9" w:rsidP="006279C7">
            <w:pPr>
              <w:jc w:val="center"/>
              <w:rPr>
                <w:rFonts w:eastAsia="Arial CYR"/>
              </w:rPr>
            </w:pPr>
            <w:r w:rsidRPr="008259E9">
              <w:rPr>
                <w:rFonts w:eastAsia="Arial CYR"/>
              </w:rPr>
              <w:t>102,4</w:t>
            </w:r>
          </w:p>
        </w:tc>
        <w:tc>
          <w:tcPr>
            <w:tcW w:w="1022" w:type="pct"/>
            <w:tcBorders>
              <w:top w:val="single" w:sz="4" w:space="0" w:color="auto"/>
              <w:left w:val="single" w:sz="4" w:space="0" w:color="auto"/>
              <w:bottom w:val="single" w:sz="4" w:space="0" w:color="auto"/>
              <w:right w:val="single" w:sz="4" w:space="0" w:color="auto"/>
            </w:tcBorders>
            <w:vAlign w:val="center"/>
          </w:tcPr>
          <w:p w14:paraId="106D5562" w14:textId="77777777" w:rsidR="008259E9" w:rsidRPr="008259E9" w:rsidRDefault="008259E9" w:rsidP="006279C7">
            <w:pPr>
              <w:ind w:left="73"/>
              <w:jc w:val="both"/>
              <w:rPr>
                <w:rFonts w:eastAsia="Arial CYR"/>
              </w:rPr>
            </w:pPr>
            <w:r w:rsidRPr="008259E9">
              <w:rPr>
                <w:rFonts w:eastAsia="Arial CYR"/>
              </w:rPr>
              <w:t>увеличение физического объема в 1,2 раза</w:t>
            </w:r>
          </w:p>
        </w:tc>
      </w:tr>
      <w:tr w:rsidR="008259E9" w:rsidRPr="008259E9" w14:paraId="0CC7325F" w14:textId="77777777" w:rsidTr="006279C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2476" w:type="pct"/>
            <w:tcBorders>
              <w:top w:val="single" w:sz="4" w:space="0" w:color="auto"/>
              <w:left w:val="single" w:sz="4" w:space="0" w:color="auto"/>
              <w:bottom w:val="single" w:sz="4" w:space="0" w:color="auto"/>
              <w:right w:val="single" w:sz="4" w:space="0" w:color="auto"/>
            </w:tcBorders>
          </w:tcPr>
          <w:p w14:paraId="0D9B2173" w14:textId="77777777" w:rsidR="008259E9" w:rsidRPr="008259E9" w:rsidRDefault="008259E9" w:rsidP="006279C7">
            <w:pPr>
              <w:pBdr>
                <w:top w:val="nil"/>
                <w:left w:val="nil"/>
                <w:bottom w:val="nil"/>
                <w:right w:val="nil"/>
                <w:between w:val="nil"/>
              </w:pBdr>
              <w:ind w:left="137"/>
            </w:pPr>
            <w:r w:rsidRPr="008259E9">
              <w:t>Объем работ, выполненных по виду деятельности "Строительство", млн. руб.</w:t>
            </w:r>
          </w:p>
        </w:tc>
        <w:tc>
          <w:tcPr>
            <w:tcW w:w="450" w:type="pct"/>
            <w:tcBorders>
              <w:top w:val="single" w:sz="4" w:space="0" w:color="auto"/>
              <w:left w:val="single" w:sz="4" w:space="0" w:color="auto"/>
              <w:bottom w:val="single" w:sz="4" w:space="0" w:color="auto"/>
              <w:right w:val="single" w:sz="4" w:space="0" w:color="auto"/>
            </w:tcBorders>
            <w:vAlign w:val="center"/>
          </w:tcPr>
          <w:p w14:paraId="135EEFA1" w14:textId="77777777" w:rsidR="008259E9" w:rsidRPr="008259E9" w:rsidRDefault="008259E9" w:rsidP="006279C7">
            <w:pPr>
              <w:jc w:val="center"/>
            </w:pPr>
            <w:r w:rsidRPr="008259E9">
              <w:t>5828,7</w:t>
            </w:r>
          </w:p>
        </w:tc>
        <w:tc>
          <w:tcPr>
            <w:tcW w:w="556" w:type="pct"/>
            <w:tcBorders>
              <w:top w:val="single" w:sz="4" w:space="0" w:color="auto"/>
              <w:left w:val="single" w:sz="4" w:space="0" w:color="auto"/>
              <w:bottom w:val="single" w:sz="4" w:space="0" w:color="auto"/>
              <w:right w:val="single" w:sz="4" w:space="0" w:color="auto"/>
            </w:tcBorders>
            <w:vAlign w:val="center"/>
          </w:tcPr>
          <w:p w14:paraId="3C1BA577" w14:textId="77777777" w:rsidR="008259E9" w:rsidRPr="008259E9" w:rsidRDefault="008259E9" w:rsidP="006279C7">
            <w:pPr>
              <w:jc w:val="center"/>
              <w:rPr>
                <w:rFonts w:eastAsia="Arial CYR"/>
              </w:rPr>
            </w:pPr>
            <w:r w:rsidRPr="008259E9">
              <w:rPr>
                <w:rFonts w:eastAsia="Arial CYR"/>
              </w:rPr>
              <w:t>8465,0</w:t>
            </w:r>
          </w:p>
        </w:tc>
        <w:tc>
          <w:tcPr>
            <w:tcW w:w="496" w:type="pct"/>
            <w:tcBorders>
              <w:top w:val="single" w:sz="4" w:space="0" w:color="auto"/>
              <w:left w:val="single" w:sz="4" w:space="0" w:color="auto"/>
              <w:bottom w:val="single" w:sz="4" w:space="0" w:color="auto"/>
              <w:right w:val="single" w:sz="4" w:space="0" w:color="auto"/>
            </w:tcBorders>
            <w:vAlign w:val="center"/>
          </w:tcPr>
          <w:p w14:paraId="0BA7A5FE" w14:textId="77777777" w:rsidR="008259E9" w:rsidRPr="008259E9" w:rsidRDefault="008259E9" w:rsidP="006279C7">
            <w:pPr>
              <w:jc w:val="center"/>
              <w:rPr>
                <w:rFonts w:eastAsia="Arial CYR"/>
              </w:rPr>
            </w:pPr>
            <w:r w:rsidRPr="008259E9">
              <w:rPr>
                <w:rFonts w:eastAsia="Arial CYR"/>
              </w:rPr>
              <w:t>12252,6</w:t>
            </w:r>
          </w:p>
        </w:tc>
        <w:tc>
          <w:tcPr>
            <w:tcW w:w="1022" w:type="pct"/>
            <w:tcBorders>
              <w:top w:val="single" w:sz="4" w:space="0" w:color="auto"/>
              <w:left w:val="single" w:sz="4" w:space="0" w:color="auto"/>
              <w:bottom w:val="single" w:sz="4" w:space="0" w:color="auto"/>
              <w:right w:val="single" w:sz="4" w:space="0" w:color="auto"/>
            </w:tcBorders>
            <w:vAlign w:val="center"/>
          </w:tcPr>
          <w:p w14:paraId="3997B9FF" w14:textId="77777777" w:rsidR="008259E9" w:rsidRPr="008259E9" w:rsidRDefault="008259E9" w:rsidP="006279C7">
            <w:pPr>
              <w:ind w:left="73"/>
              <w:jc w:val="both"/>
              <w:rPr>
                <w:rFonts w:eastAsia="Arial CYR"/>
              </w:rPr>
            </w:pPr>
            <w:r w:rsidRPr="008259E9">
              <w:rPr>
                <w:rFonts w:eastAsia="Arial CYR"/>
              </w:rPr>
              <w:t>увеличение в 2,15 раз</w:t>
            </w:r>
          </w:p>
        </w:tc>
      </w:tr>
      <w:tr w:rsidR="008259E9" w:rsidRPr="008259E9" w14:paraId="0A7289DA" w14:textId="77777777" w:rsidTr="006279C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2476" w:type="pct"/>
            <w:tcBorders>
              <w:top w:val="single" w:sz="4" w:space="0" w:color="auto"/>
              <w:left w:val="single" w:sz="4" w:space="0" w:color="auto"/>
              <w:bottom w:val="single" w:sz="4" w:space="0" w:color="auto"/>
              <w:right w:val="single" w:sz="4" w:space="0" w:color="auto"/>
            </w:tcBorders>
          </w:tcPr>
          <w:p w14:paraId="50E42BF8" w14:textId="77777777" w:rsidR="008259E9" w:rsidRPr="008259E9" w:rsidRDefault="008259E9" w:rsidP="006279C7">
            <w:pPr>
              <w:pBdr>
                <w:top w:val="nil"/>
                <w:left w:val="nil"/>
                <w:bottom w:val="nil"/>
                <w:right w:val="nil"/>
                <w:between w:val="nil"/>
              </w:pBdr>
              <w:ind w:left="137"/>
            </w:pPr>
            <w:r w:rsidRPr="008259E9">
              <w:t>Наличие учреждений среднего профессионального образования, выполняющих подготовку специалистов для предприятий города, ед.</w:t>
            </w:r>
          </w:p>
        </w:tc>
        <w:tc>
          <w:tcPr>
            <w:tcW w:w="450" w:type="pct"/>
            <w:tcBorders>
              <w:top w:val="single" w:sz="4" w:space="0" w:color="auto"/>
              <w:left w:val="single" w:sz="4" w:space="0" w:color="auto"/>
              <w:bottom w:val="single" w:sz="4" w:space="0" w:color="auto"/>
              <w:right w:val="single" w:sz="4" w:space="0" w:color="auto"/>
            </w:tcBorders>
            <w:vAlign w:val="center"/>
          </w:tcPr>
          <w:p w14:paraId="5C77B18B" w14:textId="77777777" w:rsidR="008259E9" w:rsidRPr="008259E9" w:rsidRDefault="008259E9" w:rsidP="006279C7">
            <w:pPr>
              <w:jc w:val="center"/>
            </w:pPr>
            <w:r w:rsidRPr="008259E9">
              <w:t>1</w:t>
            </w:r>
          </w:p>
        </w:tc>
        <w:tc>
          <w:tcPr>
            <w:tcW w:w="556" w:type="pct"/>
            <w:tcBorders>
              <w:top w:val="single" w:sz="4" w:space="0" w:color="auto"/>
              <w:left w:val="single" w:sz="4" w:space="0" w:color="auto"/>
              <w:bottom w:val="single" w:sz="4" w:space="0" w:color="auto"/>
              <w:right w:val="single" w:sz="4" w:space="0" w:color="auto"/>
            </w:tcBorders>
            <w:vAlign w:val="center"/>
          </w:tcPr>
          <w:p w14:paraId="76E30346" w14:textId="77777777" w:rsidR="008259E9" w:rsidRPr="008259E9" w:rsidRDefault="008259E9" w:rsidP="006279C7">
            <w:pPr>
              <w:jc w:val="center"/>
              <w:rPr>
                <w:rFonts w:eastAsia="Arial CYR"/>
              </w:rPr>
            </w:pPr>
            <w:r w:rsidRPr="008259E9">
              <w:rPr>
                <w:rFonts w:eastAsia="Arial CYR"/>
              </w:rPr>
              <w:t>1</w:t>
            </w:r>
          </w:p>
        </w:tc>
        <w:tc>
          <w:tcPr>
            <w:tcW w:w="496" w:type="pct"/>
            <w:tcBorders>
              <w:top w:val="single" w:sz="4" w:space="0" w:color="auto"/>
              <w:left w:val="single" w:sz="4" w:space="0" w:color="auto"/>
              <w:bottom w:val="single" w:sz="4" w:space="0" w:color="auto"/>
              <w:right w:val="single" w:sz="4" w:space="0" w:color="auto"/>
            </w:tcBorders>
            <w:vAlign w:val="center"/>
          </w:tcPr>
          <w:p w14:paraId="7E019634" w14:textId="77777777" w:rsidR="008259E9" w:rsidRPr="008259E9" w:rsidRDefault="008259E9" w:rsidP="006279C7">
            <w:pPr>
              <w:jc w:val="center"/>
              <w:rPr>
                <w:rFonts w:eastAsia="Arial CYR"/>
              </w:rPr>
            </w:pPr>
            <w:r w:rsidRPr="008259E9">
              <w:rPr>
                <w:rFonts w:eastAsia="Arial CYR"/>
              </w:rPr>
              <w:t>1</w:t>
            </w:r>
          </w:p>
        </w:tc>
        <w:tc>
          <w:tcPr>
            <w:tcW w:w="1022" w:type="pct"/>
            <w:tcBorders>
              <w:top w:val="single" w:sz="4" w:space="0" w:color="auto"/>
              <w:left w:val="single" w:sz="4" w:space="0" w:color="auto"/>
              <w:bottom w:val="single" w:sz="4" w:space="0" w:color="auto"/>
              <w:right w:val="single" w:sz="4" w:space="0" w:color="auto"/>
            </w:tcBorders>
            <w:vAlign w:val="center"/>
          </w:tcPr>
          <w:p w14:paraId="1DEC39CF" w14:textId="77777777" w:rsidR="008259E9" w:rsidRPr="008259E9" w:rsidRDefault="008259E9" w:rsidP="006279C7">
            <w:pPr>
              <w:ind w:left="73"/>
              <w:jc w:val="both"/>
              <w:rPr>
                <w:rFonts w:eastAsia="Arial CYR"/>
              </w:rPr>
            </w:pPr>
            <w:r w:rsidRPr="008259E9">
              <w:rPr>
                <w:rFonts w:eastAsia="Arial CYR"/>
              </w:rPr>
              <w:t>сохранение достигнутого уровня</w:t>
            </w:r>
          </w:p>
        </w:tc>
      </w:tr>
      <w:tr w:rsidR="008259E9" w:rsidRPr="008259E9" w14:paraId="47778837" w14:textId="77777777" w:rsidTr="006279C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2476" w:type="pct"/>
            <w:tcBorders>
              <w:top w:val="single" w:sz="4" w:space="0" w:color="auto"/>
              <w:left w:val="single" w:sz="4" w:space="0" w:color="auto"/>
              <w:bottom w:val="single" w:sz="4" w:space="0" w:color="auto"/>
              <w:right w:val="single" w:sz="4" w:space="0" w:color="auto"/>
            </w:tcBorders>
          </w:tcPr>
          <w:p w14:paraId="671F26E4" w14:textId="77777777" w:rsidR="008259E9" w:rsidRPr="008259E9" w:rsidRDefault="008259E9" w:rsidP="006279C7">
            <w:pPr>
              <w:pBdr>
                <w:top w:val="nil"/>
                <w:left w:val="nil"/>
                <w:bottom w:val="nil"/>
                <w:right w:val="nil"/>
                <w:between w:val="nil"/>
              </w:pBdr>
              <w:ind w:left="137"/>
            </w:pPr>
            <w:r w:rsidRPr="008259E9">
              <w:t>Наличие учреждений высшего профессионального образования, выполняющих подготовку специалистов для предприятий города, ед.</w:t>
            </w:r>
          </w:p>
        </w:tc>
        <w:tc>
          <w:tcPr>
            <w:tcW w:w="450" w:type="pct"/>
            <w:tcBorders>
              <w:top w:val="single" w:sz="4" w:space="0" w:color="auto"/>
              <w:left w:val="single" w:sz="4" w:space="0" w:color="auto"/>
              <w:bottom w:val="single" w:sz="4" w:space="0" w:color="auto"/>
              <w:right w:val="single" w:sz="4" w:space="0" w:color="auto"/>
            </w:tcBorders>
            <w:vAlign w:val="center"/>
          </w:tcPr>
          <w:p w14:paraId="3123E999" w14:textId="77777777" w:rsidR="008259E9" w:rsidRPr="008259E9" w:rsidRDefault="008259E9" w:rsidP="006279C7">
            <w:pPr>
              <w:jc w:val="center"/>
            </w:pPr>
            <w:r w:rsidRPr="008259E9">
              <w:t>0</w:t>
            </w:r>
          </w:p>
        </w:tc>
        <w:tc>
          <w:tcPr>
            <w:tcW w:w="556" w:type="pct"/>
            <w:tcBorders>
              <w:top w:val="single" w:sz="4" w:space="0" w:color="auto"/>
              <w:left w:val="single" w:sz="4" w:space="0" w:color="auto"/>
              <w:bottom w:val="single" w:sz="4" w:space="0" w:color="auto"/>
              <w:right w:val="single" w:sz="4" w:space="0" w:color="auto"/>
            </w:tcBorders>
            <w:vAlign w:val="center"/>
          </w:tcPr>
          <w:p w14:paraId="49C55438" w14:textId="77777777" w:rsidR="008259E9" w:rsidRPr="008259E9" w:rsidRDefault="008259E9" w:rsidP="006279C7">
            <w:pPr>
              <w:jc w:val="center"/>
              <w:rPr>
                <w:rFonts w:eastAsia="Arial CYR"/>
              </w:rPr>
            </w:pPr>
            <w:r w:rsidRPr="008259E9">
              <w:rPr>
                <w:rFonts w:eastAsia="Arial CYR"/>
              </w:rPr>
              <w:t>1</w:t>
            </w:r>
          </w:p>
        </w:tc>
        <w:tc>
          <w:tcPr>
            <w:tcW w:w="496" w:type="pct"/>
            <w:tcBorders>
              <w:top w:val="single" w:sz="4" w:space="0" w:color="auto"/>
              <w:left w:val="single" w:sz="4" w:space="0" w:color="auto"/>
              <w:bottom w:val="single" w:sz="4" w:space="0" w:color="auto"/>
              <w:right w:val="single" w:sz="4" w:space="0" w:color="auto"/>
            </w:tcBorders>
            <w:vAlign w:val="center"/>
          </w:tcPr>
          <w:p w14:paraId="323CC6AE" w14:textId="77777777" w:rsidR="008259E9" w:rsidRPr="008259E9" w:rsidRDefault="008259E9" w:rsidP="006279C7">
            <w:pPr>
              <w:jc w:val="center"/>
              <w:rPr>
                <w:rFonts w:eastAsia="Arial CYR"/>
              </w:rPr>
            </w:pPr>
            <w:r w:rsidRPr="008259E9">
              <w:rPr>
                <w:rFonts w:eastAsia="Arial CYR"/>
              </w:rPr>
              <w:t>1</w:t>
            </w:r>
          </w:p>
        </w:tc>
        <w:tc>
          <w:tcPr>
            <w:tcW w:w="1022" w:type="pct"/>
            <w:tcBorders>
              <w:top w:val="single" w:sz="4" w:space="0" w:color="auto"/>
              <w:left w:val="single" w:sz="4" w:space="0" w:color="auto"/>
              <w:bottom w:val="single" w:sz="4" w:space="0" w:color="auto"/>
              <w:right w:val="single" w:sz="4" w:space="0" w:color="auto"/>
            </w:tcBorders>
            <w:vAlign w:val="center"/>
          </w:tcPr>
          <w:p w14:paraId="609ECEFC" w14:textId="77777777" w:rsidR="008259E9" w:rsidRPr="008259E9" w:rsidRDefault="008259E9" w:rsidP="006279C7">
            <w:pPr>
              <w:ind w:left="73"/>
              <w:jc w:val="both"/>
              <w:rPr>
                <w:rFonts w:eastAsia="Arial CYR"/>
              </w:rPr>
            </w:pPr>
            <w:r w:rsidRPr="008259E9">
              <w:rPr>
                <w:rFonts w:eastAsia="Arial CYR"/>
              </w:rPr>
              <w:t>увеличение на 100%</w:t>
            </w:r>
          </w:p>
        </w:tc>
      </w:tr>
      <w:tr w:rsidR="008259E9" w:rsidRPr="008259E9" w14:paraId="333567DB" w14:textId="77777777" w:rsidTr="006279C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2476" w:type="pct"/>
            <w:tcBorders>
              <w:top w:val="single" w:sz="4" w:space="0" w:color="auto"/>
              <w:left w:val="single" w:sz="4" w:space="0" w:color="auto"/>
              <w:bottom w:val="single" w:sz="4" w:space="0" w:color="auto"/>
              <w:right w:val="single" w:sz="4" w:space="0" w:color="auto"/>
            </w:tcBorders>
          </w:tcPr>
          <w:p w14:paraId="4FB18AAF" w14:textId="77777777" w:rsidR="008259E9" w:rsidRPr="008259E9" w:rsidRDefault="008259E9" w:rsidP="006279C7">
            <w:pPr>
              <w:pBdr>
                <w:top w:val="nil"/>
                <w:left w:val="nil"/>
                <w:bottom w:val="nil"/>
                <w:right w:val="nil"/>
                <w:between w:val="nil"/>
              </w:pBdr>
              <w:ind w:left="137"/>
            </w:pPr>
            <w:r w:rsidRPr="008259E9">
              <w:t xml:space="preserve">Охват детей в возрасте 7 - 17 лет общим образованием в образовательных организациях, % </w:t>
            </w:r>
          </w:p>
        </w:tc>
        <w:tc>
          <w:tcPr>
            <w:tcW w:w="450" w:type="pct"/>
            <w:tcBorders>
              <w:top w:val="single" w:sz="4" w:space="0" w:color="auto"/>
              <w:left w:val="single" w:sz="4" w:space="0" w:color="auto"/>
              <w:bottom w:val="single" w:sz="4" w:space="0" w:color="auto"/>
              <w:right w:val="single" w:sz="4" w:space="0" w:color="auto"/>
            </w:tcBorders>
            <w:vAlign w:val="center"/>
          </w:tcPr>
          <w:p w14:paraId="69223A35" w14:textId="77777777" w:rsidR="008259E9" w:rsidRPr="008259E9" w:rsidRDefault="008259E9" w:rsidP="006279C7">
            <w:pPr>
              <w:jc w:val="center"/>
            </w:pPr>
            <w:r w:rsidRPr="008259E9">
              <w:t>75,6</w:t>
            </w:r>
          </w:p>
        </w:tc>
        <w:tc>
          <w:tcPr>
            <w:tcW w:w="556" w:type="pct"/>
            <w:tcBorders>
              <w:top w:val="single" w:sz="4" w:space="0" w:color="auto"/>
              <w:left w:val="single" w:sz="4" w:space="0" w:color="auto"/>
              <w:bottom w:val="single" w:sz="4" w:space="0" w:color="auto"/>
              <w:right w:val="single" w:sz="4" w:space="0" w:color="auto"/>
            </w:tcBorders>
            <w:vAlign w:val="center"/>
          </w:tcPr>
          <w:p w14:paraId="611FECE7" w14:textId="77777777" w:rsidR="008259E9" w:rsidRPr="008259E9" w:rsidRDefault="008259E9" w:rsidP="006279C7">
            <w:pPr>
              <w:jc w:val="center"/>
              <w:rPr>
                <w:rFonts w:eastAsia="Arial CYR"/>
              </w:rPr>
            </w:pPr>
            <w:r w:rsidRPr="008259E9">
              <w:rPr>
                <w:rFonts w:eastAsia="Arial CYR"/>
              </w:rPr>
              <w:t>100</w:t>
            </w:r>
          </w:p>
        </w:tc>
        <w:tc>
          <w:tcPr>
            <w:tcW w:w="496" w:type="pct"/>
            <w:tcBorders>
              <w:top w:val="single" w:sz="4" w:space="0" w:color="auto"/>
              <w:left w:val="single" w:sz="4" w:space="0" w:color="auto"/>
              <w:bottom w:val="single" w:sz="4" w:space="0" w:color="auto"/>
              <w:right w:val="single" w:sz="4" w:space="0" w:color="auto"/>
            </w:tcBorders>
            <w:vAlign w:val="center"/>
          </w:tcPr>
          <w:p w14:paraId="20D0381B" w14:textId="77777777" w:rsidR="008259E9" w:rsidRPr="008259E9" w:rsidRDefault="008259E9" w:rsidP="006279C7">
            <w:pPr>
              <w:jc w:val="center"/>
              <w:rPr>
                <w:rFonts w:eastAsia="Arial CYR"/>
              </w:rPr>
            </w:pPr>
            <w:r w:rsidRPr="008259E9">
              <w:rPr>
                <w:rFonts w:eastAsia="Arial CYR"/>
              </w:rPr>
              <w:t>100</w:t>
            </w:r>
          </w:p>
        </w:tc>
        <w:tc>
          <w:tcPr>
            <w:tcW w:w="1022" w:type="pct"/>
            <w:tcBorders>
              <w:top w:val="single" w:sz="4" w:space="0" w:color="auto"/>
              <w:left w:val="single" w:sz="4" w:space="0" w:color="auto"/>
              <w:bottom w:val="single" w:sz="4" w:space="0" w:color="auto"/>
              <w:right w:val="single" w:sz="4" w:space="0" w:color="auto"/>
            </w:tcBorders>
            <w:vAlign w:val="center"/>
          </w:tcPr>
          <w:p w14:paraId="6F0523A5" w14:textId="77777777" w:rsidR="008259E9" w:rsidRPr="008259E9" w:rsidRDefault="008259E9" w:rsidP="006279C7">
            <w:pPr>
              <w:ind w:left="73"/>
              <w:jc w:val="both"/>
              <w:rPr>
                <w:rFonts w:eastAsia="Arial CYR"/>
              </w:rPr>
            </w:pPr>
            <w:r w:rsidRPr="008259E9">
              <w:rPr>
                <w:rFonts w:eastAsia="Arial CYR"/>
              </w:rPr>
              <w:t>увеличение на 24,4%</w:t>
            </w:r>
          </w:p>
        </w:tc>
      </w:tr>
      <w:tr w:rsidR="008259E9" w:rsidRPr="008259E9" w14:paraId="068B54B1" w14:textId="77777777" w:rsidTr="006279C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2476" w:type="pct"/>
            <w:tcBorders>
              <w:top w:val="single" w:sz="4" w:space="0" w:color="auto"/>
              <w:left w:val="single" w:sz="4" w:space="0" w:color="auto"/>
              <w:bottom w:val="single" w:sz="4" w:space="0" w:color="auto"/>
              <w:right w:val="single" w:sz="4" w:space="0" w:color="auto"/>
            </w:tcBorders>
          </w:tcPr>
          <w:p w14:paraId="22DDFA3A" w14:textId="77777777" w:rsidR="008259E9" w:rsidRPr="008259E9" w:rsidRDefault="008259E9" w:rsidP="006279C7">
            <w:pPr>
              <w:pBdr>
                <w:top w:val="nil"/>
                <w:left w:val="nil"/>
                <w:bottom w:val="nil"/>
                <w:right w:val="nil"/>
                <w:between w:val="nil"/>
              </w:pBdr>
              <w:ind w:left="137"/>
            </w:pPr>
            <w:r w:rsidRPr="008259E9">
              <w:t xml:space="preserve">Доля учащихся, обучающихся в первую смену, % </w:t>
            </w:r>
          </w:p>
        </w:tc>
        <w:tc>
          <w:tcPr>
            <w:tcW w:w="450" w:type="pct"/>
            <w:tcBorders>
              <w:top w:val="single" w:sz="4" w:space="0" w:color="auto"/>
              <w:left w:val="single" w:sz="4" w:space="0" w:color="auto"/>
              <w:bottom w:val="single" w:sz="4" w:space="0" w:color="auto"/>
              <w:right w:val="single" w:sz="4" w:space="0" w:color="auto"/>
            </w:tcBorders>
            <w:vAlign w:val="center"/>
          </w:tcPr>
          <w:p w14:paraId="38D5495B" w14:textId="77777777" w:rsidR="008259E9" w:rsidRPr="008259E9" w:rsidRDefault="008259E9" w:rsidP="006279C7">
            <w:pPr>
              <w:jc w:val="center"/>
            </w:pPr>
            <w:r w:rsidRPr="008259E9">
              <w:t>71,1</w:t>
            </w:r>
          </w:p>
        </w:tc>
        <w:tc>
          <w:tcPr>
            <w:tcW w:w="556" w:type="pct"/>
            <w:tcBorders>
              <w:top w:val="single" w:sz="4" w:space="0" w:color="auto"/>
              <w:left w:val="single" w:sz="4" w:space="0" w:color="auto"/>
              <w:bottom w:val="single" w:sz="4" w:space="0" w:color="auto"/>
              <w:right w:val="single" w:sz="4" w:space="0" w:color="auto"/>
            </w:tcBorders>
            <w:vAlign w:val="center"/>
          </w:tcPr>
          <w:p w14:paraId="696BEA11" w14:textId="77777777" w:rsidR="008259E9" w:rsidRPr="008259E9" w:rsidRDefault="008259E9" w:rsidP="006279C7">
            <w:pPr>
              <w:jc w:val="center"/>
              <w:rPr>
                <w:rFonts w:eastAsia="Arial CYR"/>
              </w:rPr>
            </w:pPr>
            <w:r w:rsidRPr="008259E9">
              <w:rPr>
                <w:rFonts w:eastAsia="Arial CYR"/>
              </w:rPr>
              <w:t>93,7</w:t>
            </w:r>
          </w:p>
        </w:tc>
        <w:tc>
          <w:tcPr>
            <w:tcW w:w="496" w:type="pct"/>
            <w:tcBorders>
              <w:top w:val="single" w:sz="4" w:space="0" w:color="auto"/>
              <w:left w:val="single" w:sz="4" w:space="0" w:color="auto"/>
              <w:bottom w:val="single" w:sz="4" w:space="0" w:color="auto"/>
              <w:right w:val="single" w:sz="4" w:space="0" w:color="auto"/>
            </w:tcBorders>
            <w:vAlign w:val="center"/>
          </w:tcPr>
          <w:p w14:paraId="6BFF8F5A" w14:textId="77777777" w:rsidR="008259E9" w:rsidRPr="008259E9" w:rsidRDefault="008259E9" w:rsidP="006279C7">
            <w:pPr>
              <w:jc w:val="center"/>
              <w:rPr>
                <w:rFonts w:eastAsia="Arial CYR"/>
              </w:rPr>
            </w:pPr>
            <w:r w:rsidRPr="008259E9">
              <w:rPr>
                <w:rFonts w:eastAsia="Arial CYR"/>
              </w:rPr>
              <w:t>100</w:t>
            </w:r>
          </w:p>
        </w:tc>
        <w:tc>
          <w:tcPr>
            <w:tcW w:w="1022" w:type="pct"/>
            <w:tcBorders>
              <w:top w:val="single" w:sz="4" w:space="0" w:color="auto"/>
              <w:left w:val="single" w:sz="4" w:space="0" w:color="auto"/>
              <w:bottom w:val="single" w:sz="4" w:space="0" w:color="auto"/>
              <w:right w:val="single" w:sz="4" w:space="0" w:color="auto"/>
            </w:tcBorders>
            <w:vAlign w:val="center"/>
          </w:tcPr>
          <w:p w14:paraId="462B4F3B" w14:textId="77777777" w:rsidR="008259E9" w:rsidRPr="008259E9" w:rsidRDefault="008259E9" w:rsidP="006279C7">
            <w:pPr>
              <w:ind w:left="73"/>
              <w:jc w:val="both"/>
              <w:rPr>
                <w:rFonts w:eastAsia="Arial CYR"/>
              </w:rPr>
            </w:pPr>
            <w:r w:rsidRPr="008259E9">
              <w:rPr>
                <w:rFonts w:eastAsia="Arial CYR"/>
              </w:rPr>
              <w:t>увеличение на 28,9%</w:t>
            </w:r>
          </w:p>
        </w:tc>
      </w:tr>
      <w:tr w:rsidR="008259E9" w:rsidRPr="008259E9" w14:paraId="706A92F4" w14:textId="77777777" w:rsidTr="006279C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2476" w:type="pct"/>
            <w:tcBorders>
              <w:top w:val="single" w:sz="4" w:space="0" w:color="auto"/>
              <w:left w:val="single" w:sz="4" w:space="0" w:color="auto"/>
              <w:bottom w:val="single" w:sz="4" w:space="0" w:color="auto"/>
              <w:right w:val="single" w:sz="4" w:space="0" w:color="auto"/>
            </w:tcBorders>
          </w:tcPr>
          <w:p w14:paraId="2A3CBE01" w14:textId="77777777" w:rsidR="008259E9" w:rsidRPr="008259E9" w:rsidRDefault="008259E9" w:rsidP="006279C7">
            <w:pPr>
              <w:pBdr>
                <w:top w:val="nil"/>
                <w:left w:val="nil"/>
                <w:bottom w:val="nil"/>
                <w:right w:val="nil"/>
                <w:between w:val="nil"/>
              </w:pBdr>
              <w:ind w:left="137"/>
            </w:pPr>
            <w:r w:rsidRPr="008259E9">
              <w:t>Охват детей дополнительными общеобразовательными программами, в общей численности детей и молодежи в возрасте от 5 до 18 лет, %</w:t>
            </w:r>
          </w:p>
        </w:tc>
        <w:tc>
          <w:tcPr>
            <w:tcW w:w="450" w:type="pct"/>
            <w:tcBorders>
              <w:top w:val="single" w:sz="4" w:space="0" w:color="auto"/>
              <w:left w:val="single" w:sz="4" w:space="0" w:color="auto"/>
              <w:bottom w:val="single" w:sz="4" w:space="0" w:color="auto"/>
              <w:right w:val="single" w:sz="4" w:space="0" w:color="auto"/>
            </w:tcBorders>
            <w:vAlign w:val="center"/>
          </w:tcPr>
          <w:p w14:paraId="7751EC93" w14:textId="77777777" w:rsidR="008259E9" w:rsidRPr="008259E9" w:rsidRDefault="008259E9" w:rsidP="006279C7">
            <w:pPr>
              <w:jc w:val="center"/>
            </w:pPr>
            <w:r w:rsidRPr="008259E9">
              <w:t>83,3</w:t>
            </w:r>
          </w:p>
        </w:tc>
        <w:tc>
          <w:tcPr>
            <w:tcW w:w="556" w:type="pct"/>
            <w:tcBorders>
              <w:top w:val="single" w:sz="4" w:space="0" w:color="auto"/>
              <w:left w:val="single" w:sz="4" w:space="0" w:color="auto"/>
              <w:bottom w:val="single" w:sz="4" w:space="0" w:color="auto"/>
              <w:right w:val="single" w:sz="4" w:space="0" w:color="auto"/>
            </w:tcBorders>
            <w:vAlign w:val="center"/>
          </w:tcPr>
          <w:p w14:paraId="1CEDB6CB" w14:textId="77777777" w:rsidR="008259E9" w:rsidRPr="008259E9" w:rsidRDefault="008259E9" w:rsidP="006279C7">
            <w:pPr>
              <w:jc w:val="center"/>
              <w:rPr>
                <w:rFonts w:eastAsia="Arial CYR"/>
              </w:rPr>
            </w:pPr>
            <w:r w:rsidRPr="008259E9">
              <w:rPr>
                <w:rFonts w:eastAsia="Arial CYR"/>
              </w:rPr>
              <w:t>96,9</w:t>
            </w:r>
          </w:p>
        </w:tc>
        <w:tc>
          <w:tcPr>
            <w:tcW w:w="496" w:type="pct"/>
            <w:tcBorders>
              <w:top w:val="single" w:sz="4" w:space="0" w:color="auto"/>
              <w:left w:val="single" w:sz="4" w:space="0" w:color="auto"/>
              <w:bottom w:val="single" w:sz="4" w:space="0" w:color="auto"/>
              <w:right w:val="single" w:sz="4" w:space="0" w:color="auto"/>
            </w:tcBorders>
            <w:vAlign w:val="center"/>
          </w:tcPr>
          <w:p w14:paraId="668A5918" w14:textId="77777777" w:rsidR="008259E9" w:rsidRPr="008259E9" w:rsidRDefault="008259E9" w:rsidP="006279C7">
            <w:pPr>
              <w:jc w:val="center"/>
              <w:rPr>
                <w:rFonts w:eastAsia="Arial CYR"/>
              </w:rPr>
            </w:pPr>
            <w:r w:rsidRPr="008259E9">
              <w:rPr>
                <w:rFonts w:eastAsia="Arial CYR"/>
              </w:rPr>
              <w:t>100</w:t>
            </w:r>
          </w:p>
        </w:tc>
        <w:tc>
          <w:tcPr>
            <w:tcW w:w="1022" w:type="pct"/>
            <w:tcBorders>
              <w:top w:val="single" w:sz="4" w:space="0" w:color="auto"/>
              <w:left w:val="single" w:sz="4" w:space="0" w:color="auto"/>
              <w:bottom w:val="single" w:sz="4" w:space="0" w:color="auto"/>
              <w:right w:val="single" w:sz="4" w:space="0" w:color="auto"/>
            </w:tcBorders>
            <w:vAlign w:val="center"/>
          </w:tcPr>
          <w:p w14:paraId="6488D545" w14:textId="77777777" w:rsidR="008259E9" w:rsidRPr="008259E9" w:rsidRDefault="008259E9" w:rsidP="006279C7">
            <w:pPr>
              <w:ind w:left="73"/>
              <w:jc w:val="both"/>
              <w:rPr>
                <w:rFonts w:eastAsia="Arial CYR"/>
              </w:rPr>
            </w:pPr>
            <w:r w:rsidRPr="008259E9">
              <w:rPr>
                <w:rFonts w:eastAsia="Arial CYR"/>
              </w:rPr>
              <w:t>увеличение на 16,7%</w:t>
            </w:r>
          </w:p>
        </w:tc>
      </w:tr>
      <w:tr w:rsidR="008259E9" w:rsidRPr="008259E9" w14:paraId="25724A11" w14:textId="77777777" w:rsidTr="006279C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2476" w:type="pct"/>
            <w:tcBorders>
              <w:top w:val="single" w:sz="4" w:space="0" w:color="auto"/>
              <w:left w:val="single" w:sz="4" w:space="0" w:color="auto"/>
              <w:bottom w:val="single" w:sz="4" w:space="0" w:color="auto"/>
              <w:right w:val="single" w:sz="4" w:space="0" w:color="auto"/>
            </w:tcBorders>
          </w:tcPr>
          <w:p w14:paraId="43948125" w14:textId="77777777" w:rsidR="008259E9" w:rsidRPr="008259E9" w:rsidRDefault="008259E9" w:rsidP="006279C7">
            <w:pPr>
              <w:pBdr>
                <w:top w:val="nil"/>
                <w:left w:val="nil"/>
                <w:bottom w:val="nil"/>
                <w:right w:val="nil"/>
                <w:between w:val="nil"/>
              </w:pBdr>
              <w:ind w:left="137"/>
            </w:pPr>
            <w:r w:rsidRPr="008259E9">
              <w:t>Общий коэффициент смертности</w:t>
            </w:r>
          </w:p>
        </w:tc>
        <w:tc>
          <w:tcPr>
            <w:tcW w:w="450" w:type="pct"/>
            <w:tcBorders>
              <w:top w:val="single" w:sz="4" w:space="0" w:color="auto"/>
              <w:left w:val="single" w:sz="4" w:space="0" w:color="auto"/>
              <w:bottom w:val="single" w:sz="4" w:space="0" w:color="auto"/>
              <w:right w:val="single" w:sz="4" w:space="0" w:color="auto"/>
            </w:tcBorders>
            <w:vAlign w:val="center"/>
          </w:tcPr>
          <w:p w14:paraId="332B2E80" w14:textId="77777777" w:rsidR="008259E9" w:rsidRPr="008259E9" w:rsidRDefault="008259E9" w:rsidP="006279C7">
            <w:pPr>
              <w:jc w:val="center"/>
            </w:pPr>
            <w:r w:rsidRPr="008259E9">
              <w:t>4,1</w:t>
            </w:r>
          </w:p>
        </w:tc>
        <w:tc>
          <w:tcPr>
            <w:tcW w:w="556" w:type="pct"/>
            <w:tcBorders>
              <w:top w:val="single" w:sz="4" w:space="0" w:color="auto"/>
              <w:left w:val="single" w:sz="4" w:space="0" w:color="auto"/>
              <w:bottom w:val="single" w:sz="4" w:space="0" w:color="auto"/>
              <w:right w:val="single" w:sz="4" w:space="0" w:color="auto"/>
            </w:tcBorders>
            <w:vAlign w:val="center"/>
          </w:tcPr>
          <w:p w14:paraId="1AA3B7F9" w14:textId="77777777" w:rsidR="008259E9" w:rsidRPr="008259E9" w:rsidRDefault="008259E9" w:rsidP="006279C7">
            <w:pPr>
              <w:jc w:val="center"/>
              <w:rPr>
                <w:rFonts w:eastAsia="Arial CYR"/>
              </w:rPr>
            </w:pPr>
            <w:r w:rsidRPr="008259E9">
              <w:rPr>
                <w:rFonts w:eastAsia="Arial CYR"/>
              </w:rPr>
              <w:t>3,89</w:t>
            </w:r>
          </w:p>
        </w:tc>
        <w:tc>
          <w:tcPr>
            <w:tcW w:w="496" w:type="pct"/>
            <w:tcBorders>
              <w:top w:val="single" w:sz="4" w:space="0" w:color="auto"/>
              <w:left w:val="single" w:sz="4" w:space="0" w:color="auto"/>
              <w:bottom w:val="single" w:sz="4" w:space="0" w:color="auto"/>
              <w:right w:val="single" w:sz="4" w:space="0" w:color="auto"/>
            </w:tcBorders>
            <w:vAlign w:val="center"/>
          </w:tcPr>
          <w:p w14:paraId="15D58C46" w14:textId="77777777" w:rsidR="008259E9" w:rsidRPr="008259E9" w:rsidRDefault="008259E9" w:rsidP="006279C7">
            <w:pPr>
              <w:jc w:val="center"/>
              <w:rPr>
                <w:rFonts w:eastAsia="Arial CYR"/>
              </w:rPr>
            </w:pPr>
            <w:r w:rsidRPr="008259E9">
              <w:rPr>
                <w:rFonts w:eastAsia="Arial CYR"/>
              </w:rPr>
              <w:t>3,72</w:t>
            </w:r>
          </w:p>
        </w:tc>
        <w:tc>
          <w:tcPr>
            <w:tcW w:w="1022" w:type="pct"/>
            <w:tcBorders>
              <w:top w:val="single" w:sz="4" w:space="0" w:color="auto"/>
              <w:left w:val="single" w:sz="4" w:space="0" w:color="auto"/>
              <w:bottom w:val="single" w:sz="4" w:space="0" w:color="auto"/>
              <w:right w:val="single" w:sz="4" w:space="0" w:color="auto"/>
            </w:tcBorders>
            <w:vAlign w:val="center"/>
          </w:tcPr>
          <w:p w14:paraId="3C73117A" w14:textId="77777777" w:rsidR="008259E9" w:rsidRPr="008259E9" w:rsidRDefault="008259E9" w:rsidP="006279C7">
            <w:pPr>
              <w:ind w:left="73"/>
              <w:jc w:val="both"/>
              <w:rPr>
                <w:rFonts w:eastAsia="Arial CYR"/>
              </w:rPr>
            </w:pPr>
            <w:r w:rsidRPr="008259E9">
              <w:rPr>
                <w:rFonts w:eastAsia="Arial CYR"/>
              </w:rPr>
              <w:t>снижение на 0,38</w:t>
            </w:r>
          </w:p>
        </w:tc>
      </w:tr>
      <w:tr w:rsidR="008259E9" w:rsidRPr="008259E9" w14:paraId="4F1808BF" w14:textId="77777777" w:rsidTr="006279C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2476" w:type="pct"/>
            <w:tcBorders>
              <w:top w:val="single" w:sz="4" w:space="0" w:color="auto"/>
              <w:left w:val="single" w:sz="4" w:space="0" w:color="auto"/>
              <w:bottom w:val="single" w:sz="4" w:space="0" w:color="auto"/>
              <w:right w:val="single" w:sz="4" w:space="0" w:color="auto"/>
            </w:tcBorders>
          </w:tcPr>
          <w:p w14:paraId="2C90325D" w14:textId="77777777" w:rsidR="008259E9" w:rsidRPr="008259E9" w:rsidRDefault="008259E9" w:rsidP="006279C7">
            <w:pPr>
              <w:pBdr>
                <w:top w:val="nil"/>
                <w:left w:val="nil"/>
                <w:bottom w:val="nil"/>
                <w:right w:val="nil"/>
                <w:between w:val="nil"/>
              </w:pBdr>
              <w:ind w:left="137"/>
            </w:pPr>
            <w:r w:rsidRPr="008259E9">
              <w:t>Общий коэффициент рождаемости</w:t>
            </w:r>
          </w:p>
        </w:tc>
        <w:tc>
          <w:tcPr>
            <w:tcW w:w="450" w:type="pct"/>
            <w:tcBorders>
              <w:top w:val="single" w:sz="4" w:space="0" w:color="auto"/>
              <w:left w:val="single" w:sz="4" w:space="0" w:color="auto"/>
              <w:bottom w:val="single" w:sz="4" w:space="0" w:color="auto"/>
              <w:right w:val="single" w:sz="4" w:space="0" w:color="auto"/>
            </w:tcBorders>
            <w:vAlign w:val="center"/>
          </w:tcPr>
          <w:p w14:paraId="32E8D880" w14:textId="77777777" w:rsidR="008259E9" w:rsidRPr="008259E9" w:rsidRDefault="008259E9" w:rsidP="006279C7">
            <w:pPr>
              <w:jc w:val="center"/>
            </w:pPr>
            <w:r w:rsidRPr="008259E9">
              <w:t>11,21</w:t>
            </w:r>
          </w:p>
        </w:tc>
        <w:tc>
          <w:tcPr>
            <w:tcW w:w="556" w:type="pct"/>
            <w:tcBorders>
              <w:top w:val="single" w:sz="4" w:space="0" w:color="auto"/>
              <w:left w:val="single" w:sz="4" w:space="0" w:color="auto"/>
              <w:bottom w:val="single" w:sz="4" w:space="0" w:color="auto"/>
              <w:right w:val="single" w:sz="4" w:space="0" w:color="auto"/>
            </w:tcBorders>
            <w:vAlign w:val="center"/>
          </w:tcPr>
          <w:p w14:paraId="29C6819D" w14:textId="77777777" w:rsidR="008259E9" w:rsidRPr="008259E9" w:rsidRDefault="008259E9" w:rsidP="006279C7">
            <w:pPr>
              <w:jc w:val="center"/>
              <w:rPr>
                <w:rFonts w:eastAsia="Arial CYR"/>
              </w:rPr>
            </w:pPr>
            <w:r w:rsidRPr="008259E9">
              <w:rPr>
                <w:rFonts w:eastAsia="Arial CYR"/>
              </w:rPr>
              <w:t>11,14</w:t>
            </w:r>
          </w:p>
        </w:tc>
        <w:tc>
          <w:tcPr>
            <w:tcW w:w="496" w:type="pct"/>
            <w:tcBorders>
              <w:top w:val="single" w:sz="4" w:space="0" w:color="auto"/>
              <w:left w:val="single" w:sz="4" w:space="0" w:color="auto"/>
              <w:bottom w:val="single" w:sz="4" w:space="0" w:color="auto"/>
              <w:right w:val="single" w:sz="4" w:space="0" w:color="auto"/>
            </w:tcBorders>
            <w:vAlign w:val="center"/>
          </w:tcPr>
          <w:p w14:paraId="3F673914" w14:textId="77777777" w:rsidR="008259E9" w:rsidRPr="008259E9" w:rsidRDefault="008259E9" w:rsidP="006279C7">
            <w:pPr>
              <w:jc w:val="center"/>
              <w:rPr>
                <w:rFonts w:eastAsia="Arial CYR"/>
              </w:rPr>
            </w:pPr>
            <w:r w:rsidRPr="008259E9">
              <w:rPr>
                <w:rFonts w:eastAsia="Arial CYR"/>
              </w:rPr>
              <w:t>10,78</w:t>
            </w:r>
          </w:p>
        </w:tc>
        <w:tc>
          <w:tcPr>
            <w:tcW w:w="1022" w:type="pct"/>
            <w:tcBorders>
              <w:top w:val="single" w:sz="4" w:space="0" w:color="auto"/>
              <w:left w:val="single" w:sz="4" w:space="0" w:color="auto"/>
              <w:bottom w:val="single" w:sz="4" w:space="0" w:color="auto"/>
              <w:right w:val="single" w:sz="4" w:space="0" w:color="auto"/>
            </w:tcBorders>
            <w:vAlign w:val="center"/>
          </w:tcPr>
          <w:p w14:paraId="76059452" w14:textId="77777777" w:rsidR="008259E9" w:rsidRPr="008259E9" w:rsidRDefault="008259E9" w:rsidP="006279C7">
            <w:pPr>
              <w:ind w:left="73"/>
              <w:jc w:val="both"/>
              <w:rPr>
                <w:rFonts w:eastAsia="Arial CYR"/>
              </w:rPr>
            </w:pPr>
            <w:r w:rsidRPr="008259E9">
              <w:rPr>
                <w:rFonts w:eastAsia="Arial CYR"/>
              </w:rPr>
              <w:t>поддержание выше прогнозируемого уровня на 4,16</w:t>
            </w:r>
          </w:p>
        </w:tc>
      </w:tr>
      <w:tr w:rsidR="008259E9" w:rsidRPr="008259E9" w14:paraId="2C80E809" w14:textId="77777777" w:rsidTr="006279C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2476" w:type="pct"/>
            <w:tcBorders>
              <w:top w:val="single" w:sz="4" w:space="0" w:color="auto"/>
              <w:left w:val="single" w:sz="4" w:space="0" w:color="auto"/>
              <w:bottom w:val="single" w:sz="4" w:space="0" w:color="auto"/>
              <w:right w:val="single" w:sz="4" w:space="0" w:color="auto"/>
            </w:tcBorders>
          </w:tcPr>
          <w:p w14:paraId="68146412" w14:textId="77777777" w:rsidR="008259E9" w:rsidRPr="008259E9" w:rsidRDefault="008259E9" w:rsidP="006279C7">
            <w:pPr>
              <w:pBdr>
                <w:top w:val="nil"/>
                <w:left w:val="nil"/>
                <w:bottom w:val="nil"/>
                <w:right w:val="nil"/>
                <w:between w:val="nil"/>
              </w:pBdr>
              <w:ind w:left="137"/>
            </w:pPr>
            <w:r w:rsidRPr="008259E9">
              <w:t xml:space="preserve">Доля социально незащищенного населения, охваченная социально-бытовым обслуживанием, % </w:t>
            </w:r>
          </w:p>
        </w:tc>
        <w:tc>
          <w:tcPr>
            <w:tcW w:w="450" w:type="pct"/>
            <w:tcBorders>
              <w:top w:val="single" w:sz="4" w:space="0" w:color="auto"/>
              <w:left w:val="single" w:sz="4" w:space="0" w:color="auto"/>
              <w:bottom w:val="single" w:sz="4" w:space="0" w:color="auto"/>
              <w:right w:val="single" w:sz="4" w:space="0" w:color="auto"/>
            </w:tcBorders>
            <w:vAlign w:val="center"/>
          </w:tcPr>
          <w:p w14:paraId="714FFAD3" w14:textId="77777777" w:rsidR="008259E9" w:rsidRPr="008259E9" w:rsidRDefault="008259E9" w:rsidP="006279C7">
            <w:pPr>
              <w:jc w:val="center"/>
            </w:pPr>
            <w:r w:rsidRPr="008259E9">
              <w:t>100</w:t>
            </w:r>
          </w:p>
        </w:tc>
        <w:tc>
          <w:tcPr>
            <w:tcW w:w="556" w:type="pct"/>
            <w:tcBorders>
              <w:top w:val="single" w:sz="4" w:space="0" w:color="auto"/>
              <w:left w:val="single" w:sz="4" w:space="0" w:color="auto"/>
              <w:bottom w:val="single" w:sz="4" w:space="0" w:color="auto"/>
              <w:right w:val="single" w:sz="4" w:space="0" w:color="auto"/>
            </w:tcBorders>
            <w:vAlign w:val="center"/>
          </w:tcPr>
          <w:p w14:paraId="24566D43" w14:textId="77777777" w:rsidR="008259E9" w:rsidRPr="008259E9" w:rsidRDefault="008259E9" w:rsidP="006279C7">
            <w:pPr>
              <w:jc w:val="center"/>
              <w:rPr>
                <w:rFonts w:eastAsia="Arial CYR"/>
              </w:rPr>
            </w:pPr>
            <w:r w:rsidRPr="008259E9">
              <w:rPr>
                <w:rFonts w:eastAsia="Arial CYR"/>
              </w:rPr>
              <w:t>100</w:t>
            </w:r>
          </w:p>
        </w:tc>
        <w:tc>
          <w:tcPr>
            <w:tcW w:w="496" w:type="pct"/>
            <w:tcBorders>
              <w:top w:val="single" w:sz="4" w:space="0" w:color="auto"/>
              <w:left w:val="single" w:sz="4" w:space="0" w:color="auto"/>
              <w:bottom w:val="single" w:sz="4" w:space="0" w:color="auto"/>
              <w:right w:val="single" w:sz="4" w:space="0" w:color="auto"/>
            </w:tcBorders>
            <w:vAlign w:val="center"/>
          </w:tcPr>
          <w:p w14:paraId="22AA5984" w14:textId="77777777" w:rsidR="008259E9" w:rsidRPr="008259E9" w:rsidRDefault="008259E9" w:rsidP="006279C7">
            <w:pPr>
              <w:jc w:val="center"/>
              <w:rPr>
                <w:rFonts w:eastAsia="Arial CYR"/>
              </w:rPr>
            </w:pPr>
            <w:r w:rsidRPr="008259E9">
              <w:rPr>
                <w:rFonts w:eastAsia="Arial CYR"/>
              </w:rPr>
              <w:t>100</w:t>
            </w:r>
          </w:p>
        </w:tc>
        <w:tc>
          <w:tcPr>
            <w:tcW w:w="1022" w:type="pct"/>
            <w:tcBorders>
              <w:top w:val="single" w:sz="4" w:space="0" w:color="auto"/>
              <w:left w:val="single" w:sz="4" w:space="0" w:color="auto"/>
              <w:bottom w:val="single" w:sz="4" w:space="0" w:color="auto"/>
              <w:right w:val="single" w:sz="4" w:space="0" w:color="auto"/>
            </w:tcBorders>
            <w:vAlign w:val="center"/>
          </w:tcPr>
          <w:p w14:paraId="7C38DCF0" w14:textId="77777777" w:rsidR="008259E9" w:rsidRPr="008259E9" w:rsidRDefault="008259E9" w:rsidP="006279C7">
            <w:pPr>
              <w:ind w:left="73"/>
              <w:jc w:val="both"/>
              <w:rPr>
                <w:rFonts w:eastAsia="Arial CYR"/>
              </w:rPr>
            </w:pPr>
            <w:r w:rsidRPr="008259E9">
              <w:rPr>
                <w:rFonts w:eastAsia="Arial CYR"/>
              </w:rPr>
              <w:t>сохранение достигнутого уровня</w:t>
            </w:r>
          </w:p>
        </w:tc>
      </w:tr>
      <w:tr w:rsidR="008259E9" w:rsidRPr="008259E9" w14:paraId="278B4992" w14:textId="77777777" w:rsidTr="006279C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2476" w:type="pct"/>
            <w:tcBorders>
              <w:top w:val="single" w:sz="4" w:space="0" w:color="auto"/>
              <w:left w:val="single" w:sz="4" w:space="0" w:color="auto"/>
              <w:bottom w:val="single" w:sz="4" w:space="0" w:color="auto"/>
              <w:right w:val="single" w:sz="4" w:space="0" w:color="auto"/>
            </w:tcBorders>
          </w:tcPr>
          <w:p w14:paraId="68527D0E" w14:textId="77777777" w:rsidR="008259E9" w:rsidRPr="008259E9" w:rsidRDefault="008259E9" w:rsidP="006279C7">
            <w:pPr>
              <w:pBdr>
                <w:top w:val="nil"/>
                <w:left w:val="nil"/>
                <w:bottom w:val="nil"/>
                <w:right w:val="nil"/>
                <w:between w:val="nil"/>
              </w:pBdr>
              <w:ind w:left="137"/>
            </w:pPr>
            <w:r w:rsidRPr="008259E9">
              <w:t>Число посещений учреждений культуры, ед.</w:t>
            </w:r>
          </w:p>
        </w:tc>
        <w:tc>
          <w:tcPr>
            <w:tcW w:w="450" w:type="pct"/>
            <w:tcBorders>
              <w:top w:val="single" w:sz="4" w:space="0" w:color="auto"/>
              <w:left w:val="single" w:sz="4" w:space="0" w:color="auto"/>
              <w:bottom w:val="single" w:sz="4" w:space="0" w:color="auto"/>
              <w:right w:val="single" w:sz="4" w:space="0" w:color="auto"/>
            </w:tcBorders>
            <w:vAlign w:val="center"/>
          </w:tcPr>
          <w:p w14:paraId="3F946F7B" w14:textId="77777777" w:rsidR="008259E9" w:rsidRPr="008259E9" w:rsidRDefault="008259E9" w:rsidP="006279C7">
            <w:pPr>
              <w:jc w:val="center"/>
            </w:pPr>
            <w:r w:rsidRPr="008259E9">
              <w:t>522435</w:t>
            </w:r>
          </w:p>
        </w:tc>
        <w:tc>
          <w:tcPr>
            <w:tcW w:w="556" w:type="pct"/>
            <w:tcBorders>
              <w:top w:val="single" w:sz="4" w:space="0" w:color="auto"/>
              <w:left w:val="single" w:sz="4" w:space="0" w:color="auto"/>
              <w:bottom w:val="single" w:sz="4" w:space="0" w:color="auto"/>
              <w:right w:val="single" w:sz="4" w:space="0" w:color="auto"/>
            </w:tcBorders>
            <w:vAlign w:val="center"/>
          </w:tcPr>
          <w:p w14:paraId="3C85A304" w14:textId="77777777" w:rsidR="008259E9" w:rsidRPr="008259E9" w:rsidRDefault="008259E9" w:rsidP="006279C7">
            <w:pPr>
              <w:jc w:val="center"/>
              <w:rPr>
                <w:rFonts w:eastAsia="Arial CYR"/>
              </w:rPr>
            </w:pPr>
            <w:r w:rsidRPr="008259E9">
              <w:rPr>
                <w:rFonts w:eastAsia="Arial CYR"/>
              </w:rPr>
              <w:t>504740</w:t>
            </w:r>
          </w:p>
        </w:tc>
        <w:tc>
          <w:tcPr>
            <w:tcW w:w="496" w:type="pct"/>
            <w:tcBorders>
              <w:top w:val="single" w:sz="4" w:space="0" w:color="auto"/>
              <w:left w:val="single" w:sz="4" w:space="0" w:color="auto"/>
              <w:bottom w:val="single" w:sz="4" w:space="0" w:color="auto"/>
              <w:right w:val="single" w:sz="4" w:space="0" w:color="auto"/>
            </w:tcBorders>
            <w:vAlign w:val="center"/>
          </w:tcPr>
          <w:p w14:paraId="6DCBA86B" w14:textId="77777777" w:rsidR="008259E9" w:rsidRPr="008259E9" w:rsidRDefault="008259E9" w:rsidP="006279C7">
            <w:pPr>
              <w:jc w:val="center"/>
              <w:rPr>
                <w:rFonts w:eastAsia="Arial CYR"/>
              </w:rPr>
            </w:pPr>
            <w:r w:rsidRPr="008259E9">
              <w:rPr>
                <w:rFonts w:eastAsia="Arial CYR"/>
              </w:rPr>
              <w:t>532810</w:t>
            </w:r>
          </w:p>
        </w:tc>
        <w:tc>
          <w:tcPr>
            <w:tcW w:w="1022" w:type="pct"/>
            <w:tcBorders>
              <w:top w:val="single" w:sz="4" w:space="0" w:color="auto"/>
              <w:left w:val="single" w:sz="4" w:space="0" w:color="auto"/>
              <w:bottom w:val="single" w:sz="4" w:space="0" w:color="auto"/>
              <w:right w:val="single" w:sz="4" w:space="0" w:color="auto"/>
            </w:tcBorders>
            <w:vAlign w:val="center"/>
          </w:tcPr>
          <w:p w14:paraId="3908F427" w14:textId="77777777" w:rsidR="008259E9" w:rsidRPr="008259E9" w:rsidRDefault="008259E9" w:rsidP="006279C7">
            <w:pPr>
              <w:ind w:left="73"/>
              <w:jc w:val="both"/>
              <w:rPr>
                <w:rFonts w:eastAsia="Arial CYR"/>
              </w:rPr>
            </w:pPr>
            <w:r w:rsidRPr="008259E9">
              <w:rPr>
                <w:rFonts w:eastAsia="Arial CYR"/>
              </w:rPr>
              <w:t>увеличение в 1,02 раза</w:t>
            </w:r>
          </w:p>
        </w:tc>
      </w:tr>
      <w:tr w:rsidR="008259E9" w:rsidRPr="008259E9" w14:paraId="12724896" w14:textId="77777777" w:rsidTr="006279C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2476" w:type="pct"/>
            <w:tcBorders>
              <w:top w:val="single" w:sz="4" w:space="0" w:color="auto"/>
              <w:left w:val="single" w:sz="4" w:space="0" w:color="auto"/>
              <w:bottom w:val="single" w:sz="4" w:space="0" w:color="auto"/>
              <w:right w:val="single" w:sz="4" w:space="0" w:color="auto"/>
            </w:tcBorders>
          </w:tcPr>
          <w:p w14:paraId="259231DE" w14:textId="77777777" w:rsidR="008259E9" w:rsidRPr="008259E9" w:rsidRDefault="008259E9" w:rsidP="006279C7">
            <w:pPr>
              <w:pBdr>
                <w:top w:val="nil"/>
                <w:left w:val="nil"/>
                <w:bottom w:val="nil"/>
                <w:right w:val="nil"/>
                <w:between w:val="nil"/>
              </w:pBdr>
              <w:ind w:left="137"/>
            </w:pPr>
            <w:r w:rsidRPr="008259E9">
              <w:t>Удельный вес населения, систематически занимающегося физической культурой и спортом, в общей численности населения, %</w:t>
            </w:r>
          </w:p>
        </w:tc>
        <w:tc>
          <w:tcPr>
            <w:tcW w:w="450" w:type="pct"/>
            <w:tcBorders>
              <w:top w:val="single" w:sz="4" w:space="0" w:color="auto"/>
              <w:left w:val="single" w:sz="4" w:space="0" w:color="auto"/>
              <w:bottom w:val="single" w:sz="4" w:space="0" w:color="auto"/>
              <w:right w:val="single" w:sz="4" w:space="0" w:color="auto"/>
            </w:tcBorders>
            <w:vAlign w:val="center"/>
          </w:tcPr>
          <w:p w14:paraId="748FE497" w14:textId="77777777" w:rsidR="008259E9" w:rsidRPr="008259E9" w:rsidRDefault="008259E9" w:rsidP="006279C7">
            <w:pPr>
              <w:jc w:val="center"/>
            </w:pPr>
            <w:r w:rsidRPr="008259E9">
              <w:t>50,0</w:t>
            </w:r>
          </w:p>
        </w:tc>
        <w:tc>
          <w:tcPr>
            <w:tcW w:w="556" w:type="pct"/>
            <w:tcBorders>
              <w:top w:val="single" w:sz="4" w:space="0" w:color="auto"/>
              <w:left w:val="single" w:sz="4" w:space="0" w:color="auto"/>
              <w:bottom w:val="single" w:sz="4" w:space="0" w:color="auto"/>
              <w:right w:val="single" w:sz="4" w:space="0" w:color="auto"/>
            </w:tcBorders>
            <w:vAlign w:val="center"/>
          </w:tcPr>
          <w:p w14:paraId="4F4177FB" w14:textId="77777777" w:rsidR="008259E9" w:rsidRPr="008259E9" w:rsidRDefault="008259E9" w:rsidP="006279C7">
            <w:pPr>
              <w:jc w:val="center"/>
              <w:rPr>
                <w:rFonts w:eastAsia="Arial CYR"/>
              </w:rPr>
            </w:pPr>
            <w:r w:rsidRPr="008259E9">
              <w:rPr>
                <w:rFonts w:eastAsia="Arial CYR"/>
              </w:rPr>
              <w:t>56,6</w:t>
            </w:r>
          </w:p>
        </w:tc>
        <w:tc>
          <w:tcPr>
            <w:tcW w:w="496" w:type="pct"/>
            <w:tcBorders>
              <w:top w:val="single" w:sz="4" w:space="0" w:color="auto"/>
              <w:left w:val="single" w:sz="4" w:space="0" w:color="auto"/>
              <w:bottom w:val="single" w:sz="4" w:space="0" w:color="auto"/>
              <w:right w:val="single" w:sz="4" w:space="0" w:color="auto"/>
            </w:tcBorders>
            <w:vAlign w:val="center"/>
          </w:tcPr>
          <w:p w14:paraId="1DA4AD3B" w14:textId="77777777" w:rsidR="008259E9" w:rsidRPr="008259E9" w:rsidRDefault="008259E9" w:rsidP="006279C7">
            <w:pPr>
              <w:jc w:val="center"/>
              <w:rPr>
                <w:rFonts w:eastAsia="Arial CYR"/>
              </w:rPr>
            </w:pPr>
            <w:r w:rsidRPr="008259E9">
              <w:rPr>
                <w:rFonts w:eastAsia="Arial CYR"/>
              </w:rPr>
              <w:t>62,0</w:t>
            </w:r>
          </w:p>
        </w:tc>
        <w:tc>
          <w:tcPr>
            <w:tcW w:w="1022" w:type="pct"/>
            <w:tcBorders>
              <w:top w:val="single" w:sz="4" w:space="0" w:color="auto"/>
              <w:left w:val="single" w:sz="4" w:space="0" w:color="auto"/>
              <w:bottom w:val="single" w:sz="4" w:space="0" w:color="auto"/>
              <w:right w:val="single" w:sz="4" w:space="0" w:color="auto"/>
            </w:tcBorders>
            <w:vAlign w:val="center"/>
          </w:tcPr>
          <w:p w14:paraId="51966A21" w14:textId="77777777" w:rsidR="008259E9" w:rsidRPr="008259E9" w:rsidRDefault="008259E9" w:rsidP="006279C7">
            <w:pPr>
              <w:ind w:left="73"/>
              <w:jc w:val="both"/>
              <w:rPr>
                <w:rFonts w:eastAsia="Arial CYR"/>
              </w:rPr>
            </w:pPr>
            <w:r w:rsidRPr="008259E9">
              <w:rPr>
                <w:rFonts w:eastAsia="Arial CYR"/>
              </w:rPr>
              <w:t>увеличение на 12%</w:t>
            </w:r>
          </w:p>
        </w:tc>
      </w:tr>
      <w:tr w:rsidR="008259E9" w:rsidRPr="008259E9" w14:paraId="0FB05724" w14:textId="77777777" w:rsidTr="006279C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2476" w:type="pct"/>
            <w:tcBorders>
              <w:top w:val="single" w:sz="4" w:space="0" w:color="auto"/>
              <w:left w:val="single" w:sz="4" w:space="0" w:color="auto"/>
              <w:bottom w:val="single" w:sz="4" w:space="0" w:color="auto"/>
              <w:right w:val="single" w:sz="4" w:space="0" w:color="auto"/>
            </w:tcBorders>
          </w:tcPr>
          <w:p w14:paraId="455758BE" w14:textId="77777777" w:rsidR="008259E9" w:rsidRPr="008259E9" w:rsidRDefault="008259E9" w:rsidP="006279C7">
            <w:pPr>
              <w:pBdr>
                <w:top w:val="nil"/>
                <w:left w:val="nil"/>
                <w:bottom w:val="nil"/>
                <w:right w:val="nil"/>
                <w:between w:val="nil"/>
              </w:pBdr>
              <w:ind w:left="137"/>
            </w:pPr>
            <w:r w:rsidRPr="008259E9">
              <w:t>Общая площадь жилых помещений, приходящаяся в среднем на одного жителя, кв. м</w:t>
            </w:r>
          </w:p>
        </w:tc>
        <w:tc>
          <w:tcPr>
            <w:tcW w:w="450" w:type="pct"/>
            <w:tcBorders>
              <w:top w:val="single" w:sz="4" w:space="0" w:color="auto"/>
              <w:left w:val="single" w:sz="4" w:space="0" w:color="auto"/>
              <w:bottom w:val="single" w:sz="4" w:space="0" w:color="auto"/>
              <w:right w:val="single" w:sz="4" w:space="0" w:color="auto"/>
            </w:tcBorders>
            <w:vAlign w:val="center"/>
          </w:tcPr>
          <w:p w14:paraId="42F437FB" w14:textId="77777777" w:rsidR="008259E9" w:rsidRPr="008259E9" w:rsidRDefault="008259E9" w:rsidP="006279C7">
            <w:pPr>
              <w:jc w:val="center"/>
            </w:pPr>
            <w:r w:rsidRPr="008259E9">
              <w:t>17,6</w:t>
            </w:r>
          </w:p>
        </w:tc>
        <w:tc>
          <w:tcPr>
            <w:tcW w:w="556" w:type="pct"/>
            <w:tcBorders>
              <w:top w:val="single" w:sz="4" w:space="0" w:color="auto"/>
              <w:left w:val="single" w:sz="4" w:space="0" w:color="auto"/>
              <w:bottom w:val="single" w:sz="4" w:space="0" w:color="auto"/>
              <w:right w:val="single" w:sz="4" w:space="0" w:color="auto"/>
            </w:tcBorders>
            <w:vAlign w:val="center"/>
          </w:tcPr>
          <w:p w14:paraId="2E14728C" w14:textId="77777777" w:rsidR="008259E9" w:rsidRPr="008259E9" w:rsidRDefault="008259E9" w:rsidP="006279C7">
            <w:pPr>
              <w:jc w:val="center"/>
              <w:rPr>
                <w:rFonts w:eastAsia="Arial CYR"/>
              </w:rPr>
            </w:pPr>
            <w:r w:rsidRPr="008259E9">
              <w:rPr>
                <w:rFonts w:eastAsia="Arial CYR"/>
              </w:rPr>
              <w:t>19,1</w:t>
            </w:r>
          </w:p>
        </w:tc>
        <w:tc>
          <w:tcPr>
            <w:tcW w:w="496" w:type="pct"/>
            <w:tcBorders>
              <w:top w:val="single" w:sz="4" w:space="0" w:color="auto"/>
              <w:left w:val="single" w:sz="4" w:space="0" w:color="auto"/>
              <w:bottom w:val="single" w:sz="4" w:space="0" w:color="auto"/>
              <w:right w:val="single" w:sz="4" w:space="0" w:color="auto"/>
            </w:tcBorders>
            <w:vAlign w:val="center"/>
          </w:tcPr>
          <w:p w14:paraId="617B40F2" w14:textId="77777777" w:rsidR="008259E9" w:rsidRPr="008259E9" w:rsidRDefault="008259E9" w:rsidP="006279C7">
            <w:pPr>
              <w:jc w:val="center"/>
              <w:rPr>
                <w:rFonts w:eastAsia="Arial CYR"/>
              </w:rPr>
            </w:pPr>
            <w:r w:rsidRPr="008259E9">
              <w:rPr>
                <w:rFonts w:eastAsia="Arial CYR"/>
              </w:rPr>
              <w:t>20,3</w:t>
            </w:r>
          </w:p>
        </w:tc>
        <w:tc>
          <w:tcPr>
            <w:tcW w:w="1022" w:type="pct"/>
            <w:tcBorders>
              <w:top w:val="single" w:sz="4" w:space="0" w:color="auto"/>
              <w:left w:val="single" w:sz="4" w:space="0" w:color="auto"/>
              <w:bottom w:val="single" w:sz="4" w:space="0" w:color="auto"/>
              <w:right w:val="single" w:sz="4" w:space="0" w:color="auto"/>
            </w:tcBorders>
            <w:vAlign w:val="center"/>
          </w:tcPr>
          <w:p w14:paraId="507766D2" w14:textId="77777777" w:rsidR="008259E9" w:rsidRPr="008259E9" w:rsidRDefault="008259E9" w:rsidP="006279C7">
            <w:pPr>
              <w:ind w:left="73"/>
              <w:jc w:val="both"/>
              <w:rPr>
                <w:rFonts w:eastAsia="Arial CYR"/>
              </w:rPr>
            </w:pPr>
            <w:r w:rsidRPr="008259E9">
              <w:rPr>
                <w:rFonts w:eastAsia="Arial CYR"/>
              </w:rPr>
              <w:t>увеличение на 2,7</w:t>
            </w:r>
          </w:p>
        </w:tc>
      </w:tr>
      <w:tr w:rsidR="008259E9" w:rsidRPr="008259E9" w14:paraId="10DE7937" w14:textId="77777777" w:rsidTr="006279C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2476" w:type="pct"/>
            <w:tcBorders>
              <w:top w:val="single" w:sz="4" w:space="0" w:color="auto"/>
              <w:left w:val="single" w:sz="4" w:space="0" w:color="auto"/>
              <w:bottom w:val="single" w:sz="4" w:space="0" w:color="auto"/>
              <w:right w:val="single" w:sz="4" w:space="0" w:color="auto"/>
            </w:tcBorders>
          </w:tcPr>
          <w:p w14:paraId="7B0BB32D" w14:textId="77777777" w:rsidR="008259E9" w:rsidRPr="008259E9" w:rsidRDefault="008259E9" w:rsidP="006279C7">
            <w:pPr>
              <w:pBdr>
                <w:top w:val="nil"/>
                <w:left w:val="nil"/>
                <w:bottom w:val="nil"/>
                <w:right w:val="nil"/>
                <w:between w:val="nil"/>
              </w:pBdr>
              <w:ind w:left="137"/>
            </w:pPr>
            <w:r w:rsidRPr="008259E9">
              <w:t>Число семей, состоящих на учете в качестве нуждающихся в жилых помещениях на конец года, всего, ед.</w:t>
            </w:r>
          </w:p>
        </w:tc>
        <w:tc>
          <w:tcPr>
            <w:tcW w:w="450" w:type="pct"/>
            <w:tcBorders>
              <w:top w:val="single" w:sz="4" w:space="0" w:color="auto"/>
              <w:left w:val="single" w:sz="4" w:space="0" w:color="auto"/>
              <w:bottom w:val="single" w:sz="4" w:space="0" w:color="auto"/>
              <w:right w:val="single" w:sz="4" w:space="0" w:color="auto"/>
            </w:tcBorders>
            <w:vAlign w:val="center"/>
          </w:tcPr>
          <w:p w14:paraId="0AE5C0E8" w14:textId="77777777" w:rsidR="008259E9" w:rsidRPr="008259E9" w:rsidRDefault="008259E9" w:rsidP="006279C7">
            <w:pPr>
              <w:jc w:val="center"/>
            </w:pPr>
            <w:r w:rsidRPr="008259E9">
              <w:t>1096</w:t>
            </w:r>
          </w:p>
        </w:tc>
        <w:tc>
          <w:tcPr>
            <w:tcW w:w="556" w:type="pct"/>
            <w:tcBorders>
              <w:top w:val="single" w:sz="4" w:space="0" w:color="auto"/>
              <w:left w:val="single" w:sz="4" w:space="0" w:color="auto"/>
              <w:bottom w:val="single" w:sz="4" w:space="0" w:color="auto"/>
              <w:right w:val="single" w:sz="4" w:space="0" w:color="auto"/>
            </w:tcBorders>
            <w:vAlign w:val="center"/>
          </w:tcPr>
          <w:p w14:paraId="2B264BFD" w14:textId="77777777" w:rsidR="008259E9" w:rsidRPr="008259E9" w:rsidRDefault="008259E9" w:rsidP="006279C7">
            <w:pPr>
              <w:jc w:val="center"/>
              <w:rPr>
                <w:rFonts w:eastAsia="Arial CYR"/>
              </w:rPr>
            </w:pPr>
            <w:r w:rsidRPr="008259E9">
              <w:rPr>
                <w:rFonts w:eastAsia="Arial CYR"/>
              </w:rPr>
              <w:t>655</w:t>
            </w:r>
          </w:p>
        </w:tc>
        <w:tc>
          <w:tcPr>
            <w:tcW w:w="496" w:type="pct"/>
            <w:tcBorders>
              <w:top w:val="single" w:sz="4" w:space="0" w:color="auto"/>
              <w:left w:val="single" w:sz="4" w:space="0" w:color="auto"/>
              <w:bottom w:val="single" w:sz="4" w:space="0" w:color="auto"/>
              <w:right w:val="single" w:sz="4" w:space="0" w:color="auto"/>
            </w:tcBorders>
            <w:vAlign w:val="center"/>
          </w:tcPr>
          <w:p w14:paraId="773DFC3A" w14:textId="77777777" w:rsidR="008259E9" w:rsidRPr="008259E9" w:rsidRDefault="008259E9" w:rsidP="006279C7">
            <w:pPr>
              <w:jc w:val="center"/>
              <w:rPr>
                <w:rFonts w:eastAsia="Arial CYR"/>
              </w:rPr>
            </w:pPr>
            <w:r w:rsidRPr="008259E9">
              <w:rPr>
                <w:rFonts w:eastAsia="Arial CYR"/>
              </w:rPr>
              <w:t>441</w:t>
            </w:r>
          </w:p>
        </w:tc>
        <w:tc>
          <w:tcPr>
            <w:tcW w:w="1022" w:type="pct"/>
            <w:tcBorders>
              <w:top w:val="single" w:sz="4" w:space="0" w:color="auto"/>
              <w:left w:val="single" w:sz="4" w:space="0" w:color="auto"/>
              <w:bottom w:val="single" w:sz="4" w:space="0" w:color="auto"/>
              <w:right w:val="single" w:sz="4" w:space="0" w:color="auto"/>
            </w:tcBorders>
            <w:vAlign w:val="center"/>
          </w:tcPr>
          <w:p w14:paraId="20023CAD" w14:textId="77777777" w:rsidR="008259E9" w:rsidRPr="008259E9" w:rsidRDefault="008259E9" w:rsidP="006279C7">
            <w:pPr>
              <w:ind w:left="73"/>
              <w:jc w:val="both"/>
              <w:rPr>
                <w:rFonts w:eastAsia="Arial CYR"/>
              </w:rPr>
            </w:pPr>
            <w:r w:rsidRPr="008259E9">
              <w:rPr>
                <w:rFonts w:eastAsia="Arial CYR"/>
              </w:rPr>
              <w:t>сокращение в 2,48 раза</w:t>
            </w:r>
          </w:p>
        </w:tc>
      </w:tr>
      <w:tr w:rsidR="008259E9" w:rsidRPr="008259E9" w14:paraId="269F26EB" w14:textId="77777777" w:rsidTr="006279C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2476" w:type="pct"/>
            <w:tcBorders>
              <w:top w:val="single" w:sz="4" w:space="0" w:color="auto"/>
              <w:left w:val="single" w:sz="4" w:space="0" w:color="auto"/>
              <w:bottom w:val="single" w:sz="4" w:space="0" w:color="auto"/>
              <w:right w:val="single" w:sz="4" w:space="0" w:color="auto"/>
            </w:tcBorders>
          </w:tcPr>
          <w:p w14:paraId="41DCE795" w14:textId="77777777" w:rsidR="008259E9" w:rsidRPr="008259E9" w:rsidRDefault="008259E9" w:rsidP="006279C7">
            <w:pPr>
              <w:pBdr>
                <w:top w:val="nil"/>
                <w:left w:val="nil"/>
                <w:bottom w:val="nil"/>
                <w:right w:val="nil"/>
                <w:between w:val="nil"/>
              </w:pBdr>
              <w:ind w:left="137"/>
            </w:pPr>
            <w:r w:rsidRPr="008259E9">
              <w:t>Охват молодежи продуктивной деятельностью и мероприятиями, %</w:t>
            </w:r>
          </w:p>
        </w:tc>
        <w:tc>
          <w:tcPr>
            <w:tcW w:w="450" w:type="pct"/>
            <w:tcBorders>
              <w:top w:val="single" w:sz="4" w:space="0" w:color="auto"/>
              <w:left w:val="single" w:sz="4" w:space="0" w:color="auto"/>
              <w:bottom w:val="single" w:sz="4" w:space="0" w:color="auto"/>
              <w:right w:val="single" w:sz="4" w:space="0" w:color="auto"/>
            </w:tcBorders>
            <w:vAlign w:val="center"/>
          </w:tcPr>
          <w:p w14:paraId="52AD063C" w14:textId="77777777" w:rsidR="008259E9" w:rsidRPr="008259E9" w:rsidRDefault="008259E9" w:rsidP="006279C7">
            <w:pPr>
              <w:jc w:val="center"/>
            </w:pPr>
            <w:r w:rsidRPr="008259E9">
              <w:t>68,0</w:t>
            </w:r>
          </w:p>
        </w:tc>
        <w:tc>
          <w:tcPr>
            <w:tcW w:w="556" w:type="pct"/>
            <w:tcBorders>
              <w:top w:val="single" w:sz="4" w:space="0" w:color="auto"/>
              <w:left w:val="single" w:sz="4" w:space="0" w:color="auto"/>
              <w:bottom w:val="single" w:sz="4" w:space="0" w:color="auto"/>
              <w:right w:val="single" w:sz="4" w:space="0" w:color="auto"/>
            </w:tcBorders>
            <w:vAlign w:val="center"/>
          </w:tcPr>
          <w:p w14:paraId="52D51419" w14:textId="77777777" w:rsidR="008259E9" w:rsidRPr="008259E9" w:rsidRDefault="008259E9" w:rsidP="006279C7">
            <w:pPr>
              <w:jc w:val="center"/>
              <w:rPr>
                <w:rFonts w:eastAsia="Arial CYR"/>
              </w:rPr>
            </w:pPr>
            <w:r w:rsidRPr="008259E9">
              <w:rPr>
                <w:rFonts w:eastAsia="Arial CYR"/>
              </w:rPr>
              <w:t>75,0</w:t>
            </w:r>
          </w:p>
        </w:tc>
        <w:tc>
          <w:tcPr>
            <w:tcW w:w="496" w:type="pct"/>
            <w:tcBorders>
              <w:top w:val="single" w:sz="4" w:space="0" w:color="auto"/>
              <w:left w:val="single" w:sz="4" w:space="0" w:color="auto"/>
              <w:bottom w:val="single" w:sz="4" w:space="0" w:color="auto"/>
              <w:right w:val="single" w:sz="4" w:space="0" w:color="auto"/>
            </w:tcBorders>
            <w:vAlign w:val="center"/>
          </w:tcPr>
          <w:p w14:paraId="5370D6ED" w14:textId="77777777" w:rsidR="008259E9" w:rsidRPr="008259E9" w:rsidRDefault="008259E9" w:rsidP="006279C7">
            <w:pPr>
              <w:jc w:val="center"/>
              <w:rPr>
                <w:rFonts w:eastAsia="Arial CYR"/>
              </w:rPr>
            </w:pPr>
            <w:r w:rsidRPr="008259E9">
              <w:rPr>
                <w:rFonts w:eastAsia="Arial CYR"/>
              </w:rPr>
              <w:t>75,0</w:t>
            </w:r>
          </w:p>
        </w:tc>
        <w:tc>
          <w:tcPr>
            <w:tcW w:w="1022" w:type="pct"/>
            <w:tcBorders>
              <w:top w:val="single" w:sz="4" w:space="0" w:color="auto"/>
              <w:left w:val="single" w:sz="4" w:space="0" w:color="auto"/>
              <w:bottom w:val="single" w:sz="4" w:space="0" w:color="auto"/>
              <w:right w:val="single" w:sz="4" w:space="0" w:color="auto"/>
            </w:tcBorders>
            <w:vAlign w:val="center"/>
          </w:tcPr>
          <w:p w14:paraId="2AF225C1" w14:textId="77777777" w:rsidR="008259E9" w:rsidRPr="008259E9" w:rsidRDefault="008259E9" w:rsidP="006279C7">
            <w:pPr>
              <w:ind w:left="73"/>
              <w:jc w:val="both"/>
              <w:rPr>
                <w:rFonts w:eastAsia="Arial CYR"/>
              </w:rPr>
            </w:pPr>
            <w:r w:rsidRPr="008259E9">
              <w:rPr>
                <w:rFonts w:eastAsia="Arial CYR"/>
              </w:rPr>
              <w:t>увеличение на 7%</w:t>
            </w:r>
          </w:p>
        </w:tc>
      </w:tr>
      <w:tr w:rsidR="008259E9" w:rsidRPr="008259E9" w14:paraId="6773E4E3" w14:textId="77777777" w:rsidTr="006279C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2476" w:type="pct"/>
            <w:tcBorders>
              <w:top w:val="single" w:sz="4" w:space="0" w:color="auto"/>
              <w:left w:val="single" w:sz="4" w:space="0" w:color="auto"/>
              <w:bottom w:val="single" w:sz="4" w:space="0" w:color="auto"/>
              <w:right w:val="single" w:sz="4" w:space="0" w:color="auto"/>
            </w:tcBorders>
          </w:tcPr>
          <w:p w14:paraId="42A4DBFD" w14:textId="77777777" w:rsidR="008259E9" w:rsidRPr="008259E9" w:rsidRDefault="008259E9" w:rsidP="006279C7">
            <w:pPr>
              <w:pBdr>
                <w:top w:val="nil"/>
                <w:left w:val="nil"/>
                <w:bottom w:val="nil"/>
                <w:right w:val="nil"/>
                <w:between w:val="nil"/>
              </w:pBdr>
              <w:ind w:left="137"/>
            </w:pPr>
            <w:r w:rsidRPr="008259E9">
              <w:t>Численность убывших из города Когалыма, чел.</w:t>
            </w:r>
          </w:p>
        </w:tc>
        <w:tc>
          <w:tcPr>
            <w:tcW w:w="450" w:type="pct"/>
            <w:tcBorders>
              <w:top w:val="single" w:sz="4" w:space="0" w:color="auto"/>
              <w:left w:val="single" w:sz="4" w:space="0" w:color="auto"/>
              <w:bottom w:val="single" w:sz="4" w:space="0" w:color="auto"/>
              <w:right w:val="single" w:sz="4" w:space="0" w:color="auto"/>
            </w:tcBorders>
            <w:vAlign w:val="center"/>
          </w:tcPr>
          <w:p w14:paraId="499851DA" w14:textId="77777777" w:rsidR="008259E9" w:rsidRPr="008259E9" w:rsidRDefault="008259E9" w:rsidP="006279C7">
            <w:pPr>
              <w:jc w:val="center"/>
            </w:pPr>
            <w:r w:rsidRPr="008259E9">
              <w:t>2622</w:t>
            </w:r>
          </w:p>
        </w:tc>
        <w:tc>
          <w:tcPr>
            <w:tcW w:w="556" w:type="pct"/>
            <w:tcBorders>
              <w:top w:val="single" w:sz="4" w:space="0" w:color="auto"/>
              <w:left w:val="single" w:sz="4" w:space="0" w:color="auto"/>
              <w:bottom w:val="single" w:sz="4" w:space="0" w:color="auto"/>
              <w:right w:val="single" w:sz="4" w:space="0" w:color="auto"/>
            </w:tcBorders>
            <w:vAlign w:val="center"/>
          </w:tcPr>
          <w:p w14:paraId="7388E2F9" w14:textId="77777777" w:rsidR="008259E9" w:rsidRPr="008259E9" w:rsidRDefault="008259E9" w:rsidP="006279C7">
            <w:pPr>
              <w:jc w:val="center"/>
              <w:rPr>
                <w:rFonts w:eastAsia="Arial CYR"/>
              </w:rPr>
            </w:pPr>
            <w:r w:rsidRPr="008259E9">
              <w:rPr>
                <w:rFonts w:eastAsia="Arial CYR"/>
              </w:rPr>
              <w:t>1866</w:t>
            </w:r>
          </w:p>
        </w:tc>
        <w:tc>
          <w:tcPr>
            <w:tcW w:w="496" w:type="pct"/>
            <w:tcBorders>
              <w:top w:val="single" w:sz="4" w:space="0" w:color="auto"/>
              <w:left w:val="single" w:sz="4" w:space="0" w:color="auto"/>
              <w:bottom w:val="single" w:sz="4" w:space="0" w:color="auto"/>
              <w:right w:val="single" w:sz="4" w:space="0" w:color="auto"/>
            </w:tcBorders>
            <w:vAlign w:val="center"/>
          </w:tcPr>
          <w:p w14:paraId="65784EEF" w14:textId="77777777" w:rsidR="008259E9" w:rsidRPr="008259E9" w:rsidRDefault="008259E9" w:rsidP="006279C7">
            <w:pPr>
              <w:jc w:val="center"/>
              <w:rPr>
                <w:rFonts w:eastAsia="Arial CYR"/>
              </w:rPr>
            </w:pPr>
            <w:r w:rsidRPr="008259E9">
              <w:rPr>
                <w:rFonts w:eastAsia="Arial CYR"/>
              </w:rPr>
              <w:t>1540</w:t>
            </w:r>
          </w:p>
        </w:tc>
        <w:tc>
          <w:tcPr>
            <w:tcW w:w="1022" w:type="pct"/>
            <w:tcBorders>
              <w:top w:val="single" w:sz="4" w:space="0" w:color="auto"/>
              <w:left w:val="single" w:sz="4" w:space="0" w:color="auto"/>
              <w:bottom w:val="single" w:sz="4" w:space="0" w:color="auto"/>
              <w:right w:val="single" w:sz="4" w:space="0" w:color="auto"/>
            </w:tcBorders>
            <w:vAlign w:val="center"/>
          </w:tcPr>
          <w:p w14:paraId="537916FE" w14:textId="77777777" w:rsidR="008259E9" w:rsidRPr="008259E9" w:rsidRDefault="008259E9" w:rsidP="006279C7">
            <w:pPr>
              <w:ind w:left="73"/>
              <w:jc w:val="both"/>
              <w:rPr>
                <w:rFonts w:eastAsia="Arial CYR"/>
              </w:rPr>
            </w:pPr>
            <w:r w:rsidRPr="008259E9">
              <w:rPr>
                <w:rFonts w:eastAsia="Arial CYR"/>
              </w:rPr>
              <w:t xml:space="preserve">сокращение в 1,7 раз </w:t>
            </w:r>
          </w:p>
        </w:tc>
      </w:tr>
      <w:tr w:rsidR="008259E9" w:rsidRPr="008259E9" w14:paraId="7950FC6F" w14:textId="77777777" w:rsidTr="006279C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2476" w:type="pct"/>
            <w:tcBorders>
              <w:top w:val="single" w:sz="4" w:space="0" w:color="auto"/>
              <w:left w:val="single" w:sz="4" w:space="0" w:color="auto"/>
              <w:bottom w:val="single" w:sz="4" w:space="0" w:color="auto"/>
              <w:right w:val="single" w:sz="4" w:space="0" w:color="auto"/>
            </w:tcBorders>
          </w:tcPr>
          <w:p w14:paraId="6420D7C4" w14:textId="77777777" w:rsidR="008259E9" w:rsidRPr="008259E9" w:rsidRDefault="008259E9" w:rsidP="006279C7">
            <w:pPr>
              <w:pBdr>
                <w:top w:val="nil"/>
                <w:left w:val="nil"/>
                <w:bottom w:val="nil"/>
                <w:right w:val="nil"/>
                <w:between w:val="nil"/>
              </w:pBdr>
              <w:ind w:left="137"/>
            </w:pPr>
            <w:r w:rsidRPr="008259E9">
              <w:t>Доля муниципальных услуг, предоставляемых в электронной форме, %</w:t>
            </w:r>
          </w:p>
        </w:tc>
        <w:tc>
          <w:tcPr>
            <w:tcW w:w="450" w:type="pct"/>
            <w:tcBorders>
              <w:top w:val="single" w:sz="4" w:space="0" w:color="auto"/>
              <w:left w:val="single" w:sz="4" w:space="0" w:color="auto"/>
              <w:bottom w:val="single" w:sz="4" w:space="0" w:color="auto"/>
              <w:right w:val="single" w:sz="4" w:space="0" w:color="auto"/>
            </w:tcBorders>
            <w:vAlign w:val="center"/>
          </w:tcPr>
          <w:p w14:paraId="5B026B58" w14:textId="77777777" w:rsidR="008259E9" w:rsidRPr="008259E9" w:rsidRDefault="008259E9" w:rsidP="006279C7">
            <w:pPr>
              <w:jc w:val="center"/>
            </w:pPr>
            <w:r w:rsidRPr="008259E9">
              <w:t>63,5</w:t>
            </w:r>
          </w:p>
        </w:tc>
        <w:tc>
          <w:tcPr>
            <w:tcW w:w="556" w:type="pct"/>
            <w:tcBorders>
              <w:top w:val="single" w:sz="4" w:space="0" w:color="auto"/>
              <w:left w:val="single" w:sz="4" w:space="0" w:color="auto"/>
              <w:bottom w:val="single" w:sz="4" w:space="0" w:color="auto"/>
              <w:right w:val="single" w:sz="4" w:space="0" w:color="auto"/>
            </w:tcBorders>
            <w:vAlign w:val="center"/>
          </w:tcPr>
          <w:p w14:paraId="06DCF374" w14:textId="77777777" w:rsidR="008259E9" w:rsidRPr="008259E9" w:rsidRDefault="008259E9" w:rsidP="006279C7">
            <w:pPr>
              <w:jc w:val="center"/>
              <w:rPr>
                <w:rFonts w:eastAsia="Arial CYR"/>
              </w:rPr>
            </w:pPr>
            <w:r w:rsidRPr="008259E9">
              <w:rPr>
                <w:rFonts w:eastAsia="Arial CYR"/>
              </w:rPr>
              <w:t>80,0</w:t>
            </w:r>
          </w:p>
        </w:tc>
        <w:tc>
          <w:tcPr>
            <w:tcW w:w="496" w:type="pct"/>
            <w:tcBorders>
              <w:top w:val="single" w:sz="4" w:space="0" w:color="auto"/>
              <w:left w:val="single" w:sz="4" w:space="0" w:color="auto"/>
              <w:bottom w:val="single" w:sz="4" w:space="0" w:color="auto"/>
              <w:right w:val="single" w:sz="4" w:space="0" w:color="auto"/>
            </w:tcBorders>
            <w:vAlign w:val="center"/>
          </w:tcPr>
          <w:p w14:paraId="65744C81" w14:textId="77777777" w:rsidR="008259E9" w:rsidRPr="008259E9" w:rsidRDefault="008259E9" w:rsidP="006279C7">
            <w:pPr>
              <w:jc w:val="center"/>
              <w:rPr>
                <w:rFonts w:eastAsia="Arial CYR"/>
              </w:rPr>
            </w:pPr>
            <w:r w:rsidRPr="008259E9">
              <w:rPr>
                <w:rFonts w:eastAsia="Arial CYR"/>
              </w:rPr>
              <w:t>80,0</w:t>
            </w:r>
          </w:p>
        </w:tc>
        <w:tc>
          <w:tcPr>
            <w:tcW w:w="1022" w:type="pct"/>
            <w:tcBorders>
              <w:top w:val="single" w:sz="4" w:space="0" w:color="auto"/>
              <w:left w:val="single" w:sz="4" w:space="0" w:color="auto"/>
              <w:bottom w:val="single" w:sz="4" w:space="0" w:color="auto"/>
              <w:right w:val="single" w:sz="4" w:space="0" w:color="auto"/>
            </w:tcBorders>
            <w:vAlign w:val="center"/>
          </w:tcPr>
          <w:p w14:paraId="39A7E6E0" w14:textId="77777777" w:rsidR="008259E9" w:rsidRPr="008259E9" w:rsidRDefault="008259E9" w:rsidP="006279C7">
            <w:pPr>
              <w:ind w:left="73"/>
              <w:jc w:val="both"/>
              <w:rPr>
                <w:rFonts w:eastAsia="Arial CYR"/>
              </w:rPr>
            </w:pPr>
            <w:r w:rsidRPr="008259E9">
              <w:rPr>
                <w:rFonts w:eastAsia="Arial CYR"/>
              </w:rPr>
              <w:t>увеличение на 16,5%</w:t>
            </w:r>
          </w:p>
        </w:tc>
      </w:tr>
    </w:tbl>
    <w:p w14:paraId="32F11F18" w14:textId="77777777" w:rsidR="008259E9" w:rsidRPr="008259E9" w:rsidRDefault="008259E9" w:rsidP="008259E9">
      <w:pPr>
        <w:suppressAutoHyphens/>
        <w:ind w:firstLine="652"/>
        <w:jc w:val="both"/>
      </w:pPr>
    </w:p>
    <w:p w14:paraId="67429D6E" w14:textId="77777777" w:rsidR="008259E9" w:rsidRPr="008259E9" w:rsidRDefault="008259E9" w:rsidP="008259E9">
      <w:pPr>
        <w:suppressAutoHyphens/>
        <w:ind w:firstLine="709"/>
        <w:jc w:val="both"/>
        <w:rPr>
          <w:sz w:val="28"/>
          <w:szCs w:val="28"/>
        </w:rPr>
      </w:pPr>
      <w:r w:rsidRPr="008259E9">
        <w:rPr>
          <w:sz w:val="28"/>
          <w:szCs w:val="28"/>
        </w:rPr>
        <w:t>В результате реализации Стратегии 2036 в городе Когалыме будут созданы условия для обеспечения высокого качества человеческого капитала, здоровьесбережения населения и эффективного функционирования, и развития экономики.</w:t>
      </w:r>
    </w:p>
    <w:p w14:paraId="019E6A45" w14:textId="77777777" w:rsidR="008259E9" w:rsidRPr="008259E9" w:rsidRDefault="008259E9" w:rsidP="008259E9">
      <w:pPr>
        <w:suppressAutoHyphens/>
        <w:ind w:firstLine="709"/>
        <w:jc w:val="both"/>
        <w:rPr>
          <w:sz w:val="28"/>
          <w:szCs w:val="28"/>
        </w:rPr>
      </w:pPr>
      <w:r w:rsidRPr="008259E9">
        <w:rPr>
          <w:sz w:val="28"/>
          <w:szCs w:val="28"/>
        </w:rPr>
        <w:t>Такой результат будет получен за счет достижения современных стандартов качества жизни: повышения обеспеченности учреждениями общего образования на 9,5%, спортивными сооружениями на 14,4%, улучшение обеспеченности амбулаторно-поликлиническими учреждениями на 25% и общедоступными библиотеками на 24,9 %, появлением парка культуры и отдыха, а также сохранением уровня обеспеченности учреждениями дошкольного образования, учреждениями культурно-досугового типа, музеями, театрами. Будет снижаться уровень негативных выбросов относительно прогнозируемого к 2036 году объема, степень износа инженерных сетей.</w:t>
      </w:r>
    </w:p>
    <w:p w14:paraId="355F7C5C" w14:textId="77777777" w:rsidR="008259E9" w:rsidRPr="008259E9" w:rsidRDefault="008259E9" w:rsidP="008259E9">
      <w:pPr>
        <w:suppressAutoHyphens/>
        <w:ind w:firstLine="709"/>
        <w:jc w:val="both"/>
        <w:rPr>
          <w:sz w:val="28"/>
          <w:szCs w:val="28"/>
        </w:rPr>
      </w:pPr>
      <w:r w:rsidRPr="008259E9">
        <w:rPr>
          <w:sz w:val="28"/>
          <w:szCs w:val="28"/>
        </w:rPr>
        <w:t>Достижению стратегической цели будет способствовать развитие экономики Когалыма. По сравнению с 2022 годом в 2,86 раза увеличится объем отгруженных товаров собственного производства, выполненных работ и услуг собственными силами,  в 2 раза увеличится объем отгруженных товаров собственного производства, выполненных работ и услуг собственными силами по виду деятельности “Добыча полезных ископаемых”, в 1,4 раза увеличится объем отгруженных товаров собственного производства, выполненных работ и услуг собственными силами по виду деятельности “ Обрабатывающие производства ”, в 1,3 раза увеличится объем отгруженных товаров собственного производства, выполненных работ и услуг собственными силами по виду деятельности “ Обеспечение электрической энергией, газом и паром; Кондиционирование воздуха”, в 1,01 раза увеличится объем отгруженных товаров собственного производства, выполненных работ и услуг собственными силами по виду деятельности “Водоснабжение, водоотведение, организация сбора и утилизации отходов, деятельность по ликвидации загрязнений ”. Рост производства позволит снизить уровень безработицы.</w:t>
      </w:r>
    </w:p>
    <w:p w14:paraId="2B329E1B" w14:textId="77777777" w:rsidR="008259E9" w:rsidRPr="008259E9" w:rsidRDefault="008259E9" w:rsidP="008259E9">
      <w:pPr>
        <w:suppressAutoHyphens/>
        <w:ind w:firstLine="709"/>
        <w:jc w:val="both"/>
        <w:rPr>
          <w:sz w:val="28"/>
          <w:szCs w:val="28"/>
        </w:rPr>
      </w:pPr>
      <w:r w:rsidRPr="008259E9">
        <w:rPr>
          <w:sz w:val="28"/>
          <w:szCs w:val="28"/>
        </w:rPr>
        <w:t>Экономическому развитию город Когалыма будет способствовать рост малого и среднего предпринимательства: число малых и средних предприятий, включая микропредприятия вырастет в 1,29 раз к 2036 году по сравнению с 2022 годом.</w:t>
      </w:r>
    </w:p>
    <w:p w14:paraId="4FE83821" w14:textId="77777777" w:rsidR="008259E9" w:rsidRPr="008259E9" w:rsidRDefault="008259E9" w:rsidP="008259E9">
      <w:pPr>
        <w:suppressAutoHyphens/>
        <w:ind w:firstLine="709"/>
        <w:jc w:val="both"/>
        <w:rPr>
          <w:sz w:val="28"/>
          <w:szCs w:val="28"/>
        </w:rPr>
      </w:pPr>
      <w:r w:rsidRPr="008259E9">
        <w:rPr>
          <w:sz w:val="28"/>
          <w:szCs w:val="28"/>
        </w:rPr>
        <w:t>К 2036 году город Когалым сохранит статус экономики, обладающей сильной инвестиционной привлекательностью: физический объем инвестиций к 2036 году по отношению с 2022 годом вырастет в 1,27 раза, при этом объем инвестиций в основной капитал увеличится в 2,29 раза.</w:t>
      </w:r>
    </w:p>
    <w:p w14:paraId="1ABE22AB" w14:textId="77777777" w:rsidR="008259E9" w:rsidRPr="008259E9" w:rsidRDefault="008259E9" w:rsidP="008259E9">
      <w:pPr>
        <w:suppressAutoHyphens/>
        <w:ind w:firstLine="709"/>
        <w:jc w:val="both"/>
        <w:rPr>
          <w:sz w:val="28"/>
          <w:szCs w:val="28"/>
        </w:rPr>
      </w:pPr>
      <w:r w:rsidRPr="008259E9">
        <w:rPr>
          <w:sz w:val="28"/>
          <w:szCs w:val="28"/>
        </w:rPr>
        <w:t>Серьезный акцент в развитии города Когалыма будет направлен на развитие здоровьесберегающих социальных сервисов, что приведет к росту охвата детей в возрасте 7 - 17 лет общим образованием в образовательных организациях до 100%, охвата детей дополнительными общеобразовательными программами, в общей численности детей и молодежи в возрасте от 5 до 18 лет до 100%, до 62% возрастет доля населения, систематически занимающегося физической культурой и спортом. В городе появится учреждение высшего профессионального образования, выполняющих подготовку специалистов для предприятий города.</w:t>
      </w:r>
    </w:p>
    <w:p w14:paraId="0B44BFA8" w14:textId="77777777" w:rsidR="008259E9" w:rsidRPr="008259E9" w:rsidRDefault="008259E9" w:rsidP="008259E9">
      <w:pPr>
        <w:rPr>
          <w:sz w:val="28"/>
          <w:szCs w:val="28"/>
          <w:lang w:eastAsia="x-none"/>
        </w:rPr>
      </w:pPr>
      <w:r w:rsidRPr="008259E9">
        <w:rPr>
          <w:sz w:val="28"/>
          <w:szCs w:val="28"/>
          <w:lang w:eastAsia="x-none"/>
        </w:rPr>
        <w:br w:type="page"/>
      </w:r>
    </w:p>
    <w:p w14:paraId="67795916" w14:textId="77777777" w:rsidR="008259E9" w:rsidRPr="008259E9" w:rsidRDefault="008259E9" w:rsidP="008259E9">
      <w:pPr>
        <w:pStyle w:val="1"/>
        <w:spacing w:before="0" w:line="240" w:lineRule="auto"/>
        <w:rPr>
          <w:rFonts w:ascii="Times New Roman" w:hAnsi="Times New Roman" w:cs="Times New Roman"/>
          <w:b/>
        </w:rPr>
      </w:pPr>
      <w:bookmarkStart w:id="83" w:name="_Toc150414178"/>
      <w:r w:rsidRPr="008259E9">
        <w:rPr>
          <w:rFonts w:ascii="Times New Roman" w:hAnsi="Times New Roman" w:cs="Times New Roman"/>
          <w:b/>
          <w:color w:val="auto"/>
          <w:sz w:val="28"/>
        </w:rPr>
        <w:t>10. Ресурсное обеспечение реализации Стратегии 2036</w:t>
      </w:r>
      <w:bookmarkEnd w:id="83"/>
      <w:r w:rsidRPr="008259E9">
        <w:rPr>
          <w:rFonts w:ascii="Times New Roman" w:hAnsi="Times New Roman" w:cs="Times New Roman"/>
          <w:b/>
          <w:color w:val="auto"/>
          <w:sz w:val="28"/>
        </w:rPr>
        <w:t xml:space="preserve"> </w:t>
      </w:r>
    </w:p>
    <w:p w14:paraId="355B7EA7" w14:textId="77777777" w:rsidR="008259E9" w:rsidRPr="008259E9" w:rsidRDefault="008259E9" w:rsidP="008259E9">
      <w:pPr>
        <w:pStyle w:val="a7"/>
        <w:tabs>
          <w:tab w:val="left" w:pos="993"/>
        </w:tabs>
        <w:spacing w:line="240" w:lineRule="auto"/>
        <w:ind w:left="0" w:firstLine="851"/>
        <w:rPr>
          <w:rFonts w:ascii="Times New Roman" w:hAnsi="Times New Roman"/>
          <w:sz w:val="28"/>
          <w:szCs w:val="28"/>
          <w:lang w:eastAsia="x-none"/>
        </w:rPr>
      </w:pPr>
      <w:r w:rsidRPr="008259E9">
        <w:rPr>
          <w:rFonts w:ascii="Times New Roman" w:eastAsia="Times New Roman" w:hAnsi="Times New Roman"/>
          <w:sz w:val="28"/>
          <w:szCs w:val="28"/>
          <w:lang w:val="x-none" w:eastAsia="ru-RU"/>
        </w:rPr>
        <w:t xml:space="preserve">Финансирование  реализации  Стратегии </w:t>
      </w:r>
      <w:r w:rsidRPr="008259E9">
        <w:rPr>
          <w:rFonts w:ascii="Times New Roman" w:eastAsia="Times New Roman" w:hAnsi="Times New Roman"/>
          <w:sz w:val="28"/>
          <w:szCs w:val="28"/>
          <w:lang w:eastAsia="ru-RU"/>
        </w:rPr>
        <w:t>2036</w:t>
      </w:r>
      <w:r w:rsidRPr="008259E9">
        <w:rPr>
          <w:rFonts w:ascii="Times New Roman" w:eastAsia="Times New Roman" w:hAnsi="Times New Roman"/>
          <w:sz w:val="28"/>
          <w:szCs w:val="28"/>
          <w:lang w:val="x-none" w:eastAsia="ru-RU"/>
        </w:rPr>
        <w:t xml:space="preserve">  планируется  осуществлять  за счет бюджетных средств, а также за счет внебюджетных источников, в том числе на основе  муниципально-частного  партнерства.</w:t>
      </w:r>
    </w:p>
    <w:p w14:paraId="1216A875" w14:textId="77777777" w:rsidR="008259E9" w:rsidRPr="008259E9" w:rsidRDefault="008259E9" w:rsidP="008259E9">
      <w:pPr>
        <w:pStyle w:val="a7"/>
        <w:tabs>
          <w:tab w:val="left" w:pos="993"/>
        </w:tabs>
        <w:spacing w:line="240" w:lineRule="auto"/>
        <w:ind w:left="0" w:firstLine="851"/>
        <w:rPr>
          <w:rFonts w:ascii="Times New Roman" w:eastAsia="Times New Roman" w:hAnsi="Times New Roman"/>
          <w:sz w:val="28"/>
          <w:szCs w:val="28"/>
          <w:lang w:val="x-none" w:eastAsia="ru-RU"/>
        </w:rPr>
      </w:pPr>
      <w:r w:rsidRPr="008259E9">
        <w:rPr>
          <w:rFonts w:ascii="Times New Roman" w:eastAsia="Times New Roman" w:hAnsi="Times New Roman"/>
          <w:sz w:val="28"/>
          <w:szCs w:val="28"/>
          <w:lang w:val="x-none" w:eastAsia="ru-RU"/>
        </w:rPr>
        <w:t>Привлечение средств для реализации Стратегии города Когалыма планируется из следующих источников:</w:t>
      </w:r>
    </w:p>
    <w:p w14:paraId="0A49578A" w14:textId="77777777" w:rsidR="008259E9" w:rsidRPr="008259E9" w:rsidRDefault="008259E9" w:rsidP="008259E9">
      <w:pPr>
        <w:pStyle w:val="a7"/>
        <w:tabs>
          <w:tab w:val="left" w:pos="993"/>
        </w:tabs>
        <w:spacing w:line="240" w:lineRule="auto"/>
        <w:ind w:left="0" w:firstLine="851"/>
        <w:rPr>
          <w:rFonts w:ascii="Times New Roman" w:eastAsia="Times New Roman" w:hAnsi="Times New Roman"/>
          <w:sz w:val="28"/>
          <w:szCs w:val="28"/>
          <w:lang w:val="x-none" w:eastAsia="ru-RU"/>
        </w:rPr>
      </w:pPr>
      <w:r w:rsidRPr="008259E9">
        <w:rPr>
          <w:rFonts w:ascii="Times New Roman" w:eastAsia="Times New Roman" w:hAnsi="Times New Roman"/>
          <w:sz w:val="28"/>
          <w:szCs w:val="28"/>
          <w:lang w:val="x-none" w:eastAsia="ru-RU"/>
        </w:rPr>
        <w:t>- средства федерального бюджета;</w:t>
      </w:r>
    </w:p>
    <w:p w14:paraId="3AB0041A" w14:textId="77777777" w:rsidR="008259E9" w:rsidRPr="008259E9" w:rsidRDefault="008259E9" w:rsidP="008259E9">
      <w:pPr>
        <w:pStyle w:val="a7"/>
        <w:tabs>
          <w:tab w:val="left" w:pos="993"/>
        </w:tabs>
        <w:spacing w:line="240" w:lineRule="auto"/>
        <w:ind w:left="0" w:firstLine="851"/>
        <w:rPr>
          <w:rFonts w:ascii="Times New Roman" w:eastAsia="Times New Roman" w:hAnsi="Times New Roman"/>
          <w:sz w:val="28"/>
          <w:szCs w:val="28"/>
          <w:lang w:val="x-none" w:eastAsia="ru-RU"/>
        </w:rPr>
      </w:pPr>
      <w:r w:rsidRPr="008259E9">
        <w:rPr>
          <w:rFonts w:ascii="Times New Roman" w:eastAsia="Times New Roman" w:hAnsi="Times New Roman"/>
          <w:sz w:val="28"/>
          <w:szCs w:val="28"/>
          <w:lang w:val="x-none" w:eastAsia="ru-RU"/>
        </w:rPr>
        <w:t>- средства бюджета Ханты-Мансийского автономного округа - Югры;</w:t>
      </w:r>
    </w:p>
    <w:p w14:paraId="0D9A316A" w14:textId="77777777" w:rsidR="008259E9" w:rsidRPr="008259E9" w:rsidRDefault="008259E9" w:rsidP="008259E9">
      <w:pPr>
        <w:pStyle w:val="a7"/>
        <w:tabs>
          <w:tab w:val="left" w:pos="993"/>
        </w:tabs>
        <w:spacing w:line="240" w:lineRule="auto"/>
        <w:ind w:left="0" w:firstLine="851"/>
        <w:rPr>
          <w:rFonts w:ascii="Times New Roman" w:eastAsia="Times New Roman" w:hAnsi="Times New Roman"/>
          <w:sz w:val="28"/>
          <w:szCs w:val="28"/>
          <w:lang w:val="x-none" w:eastAsia="ru-RU"/>
        </w:rPr>
      </w:pPr>
      <w:r w:rsidRPr="008259E9">
        <w:rPr>
          <w:rFonts w:ascii="Times New Roman" w:eastAsia="Times New Roman" w:hAnsi="Times New Roman"/>
          <w:sz w:val="28"/>
          <w:szCs w:val="28"/>
          <w:lang w:val="x-none" w:eastAsia="ru-RU"/>
        </w:rPr>
        <w:t xml:space="preserve">- средства </w:t>
      </w:r>
      <w:r w:rsidRPr="008259E9">
        <w:rPr>
          <w:rFonts w:ascii="Times New Roman" w:eastAsia="Times New Roman" w:hAnsi="Times New Roman"/>
          <w:sz w:val="28"/>
          <w:szCs w:val="28"/>
          <w:lang w:eastAsia="ru-RU"/>
        </w:rPr>
        <w:t xml:space="preserve">местного </w:t>
      </w:r>
      <w:r w:rsidRPr="008259E9">
        <w:rPr>
          <w:rFonts w:ascii="Times New Roman" w:eastAsia="Times New Roman" w:hAnsi="Times New Roman"/>
          <w:sz w:val="28"/>
          <w:szCs w:val="28"/>
          <w:lang w:val="x-none" w:eastAsia="ru-RU"/>
        </w:rPr>
        <w:t>бюджета города Когалыма;</w:t>
      </w:r>
    </w:p>
    <w:p w14:paraId="6F666C6C" w14:textId="77777777" w:rsidR="008259E9" w:rsidRPr="008259E9" w:rsidRDefault="008259E9" w:rsidP="008259E9">
      <w:pPr>
        <w:pStyle w:val="a7"/>
        <w:tabs>
          <w:tab w:val="left" w:pos="993"/>
        </w:tabs>
        <w:spacing w:line="240" w:lineRule="auto"/>
        <w:ind w:left="0" w:firstLine="851"/>
        <w:rPr>
          <w:rFonts w:ascii="Times New Roman" w:eastAsia="Times New Roman" w:hAnsi="Times New Roman"/>
          <w:sz w:val="28"/>
          <w:szCs w:val="28"/>
          <w:lang w:val="x-none" w:eastAsia="ru-RU"/>
        </w:rPr>
      </w:pPr>
      <w:r w:rsidRPr="008259E9">
        <w:rPr>
          <w:rFonts w:ascii="Times New Roman" w:eastAsia="Times New Roman" w:hAnsi="Times New Roman"/>
          <w:sz w:val="28"/>
          <w:szCs w:val="28"/>
          <w:lang w:val="x-none" w:eastAsia="ru-RU"/>
        </w:rPr>
        <w:t>- внебюджетные средства, включая средства государственных внебюджетных фондов и собственные средства предприятий и организаций.</w:t>
      </w:r>
    </w:p>
    <w:p w14:paraId="475A5EEC" w14:textId="77777777" w:rsidR="008259E9" w:rsidRPr="008259E9" w:rsidRDefault="008259E9" w:rsidP="008259E9">
      <w:pPr>
        <w:pStyle w:val="a7"/>
        <w:tabs>
          <w:tab w:val="left" w:pos="993"/>
        </w:tabs>
        <w:spacing w:line="240" w:lineRule="auto"/>
        <w:ind w:left="0" w:firstLine="851"/>
        <w:rPr>
          <w:rFonts w:ascii="Times New Roman" w:eastAsia="Times New Roman" w:hAnsi="Times New Roman"/>
          <w:sz w:val="28"/>
          <w:szCs w:val="28"/>
          <w:lang w:eastAsia="ru-RU"/>
        </w:rPr>
      </w:pPr>
      <w:r w:rsidRPr="008259E9">
        <w:rPr>
          <w:rFonts w:ascii="Times New Roman" w:eastAsia="Times New Roman" w:hAnsi="Times New Roman"/>
          <w:sz w:val="28"/>
          <w:szCs w:val="28"/>
          <w:lang w:eastAsia="ru-RU"/>
        </w:rPr>
        <w:t xml:space="preserve">Наличие утвержденного </w:t>
      </w:r>
      <w:r w:rsidRPr="008259E9">
        <w:rPr>
          <w:rFonts w:ascii="Times New Roman" w:eastAsia="Times New Roman" w:hAnsi="Times New Roman"/>
          <w:sz w:val="28"/>
          <w:szCs w:val="28"/>
          <w:lang w:val="x-none" w:eastAsia="ru-RU"/>
        </w:rPr>
        <w:t>бюджет</w:t>
      </w:r>
      <w:r w:rsidRPr="008259E9">
        <w:rPr>
          <w:rFonts w:ascii="Times New Roman" w:eastAsia="Times New Roman" w:hAnsi="Times New Roman"/>
          <w:sz w:val="28"/>
          <w:szCs w:val="28"/>
          <w:lang w:eastAsia="ru-RU"/>
        </w:rPr>
        <w:t xml:space="preserve">ного </w:t>
      </w:r>
      <w:r w:rsidRPr="008259E9">
        <w:rPr>
          <w:rFonts w:ascii="Times New Roman" w:eastAsia="Times New Roman" w:hAnsi="Times New Roman"/>
          <w:sz w:val="28"/>
          <w:szCs w:val="28"/>
          <w:lang w:val="x-none" w:eastAsia="ru-RU"/>
        </w:rPr>
        <w:t>прогноз</w:t>
      </w:r>
      <w:r w:rsidRPr="008259E9">
        <w:rPr>
          <w:rFonts w:ascii="Times New Roman" w:eastAsia="Times New Roman" w:hAnsi="Times New Roman"/>
          <w:sz w:val="28"/>
          <w:szCs w:val="28"/>
          <w:lang w:eastAsia="ru-RU"/>
        </w:rPr>
        <w:t>а</w:t>
      </w:r>
      <w:r w:rsidRPr="008259E9">
        <w:rPr>
          <w:rFonts w:ascii="Times New Roman" w:eastAsia="Times New Roman" w:hAnsi="Times New Roman"/>
          <w:sz w:val="28"/>
          <w:szCs w:val="28"/>
          <w:lang w:val="x-none" w:eastAsia="ru-RU"/>
        </w:rPr>
        <w:t xml:space="preserve"> города Когалыма на долгосрочный период до 2028 года</w:t>
      </w:r>
      <w:r w:rsidRPr="008259E9">
        <w:rPr>
          <w:rFonts w:ascii="Times New Roman" w:eastAsia="Times New Roman" w:hAnsi="Times New Roman"/>
          <w:sz w:val="28"/>
          <w:szCs w:val="28"/>
          <w:lang w:eastAsia="ru-RU"/>
        </w:rPr>
        <w:t xml:space="preserve"> в системе документов стратегического планирования </w:t>
      </w:r>
      <w:r w:rsidRPr="008259E9">
        <w:rPr>
          <w:rFonts w:ascii="Times New Roman" w:eastAsia="Times New Roman" w:hAnsi="Times New Roman"/>
          <w:sz w:val="28"/>
          <w:szCs w:val="28"/>
          <w:lang w:val="x-none" w:eastAsia="ru-RU"/>
        </w:rPr>
        <w:t>положительно характеризует Администрацию города Когалыма как субъекта стратегического планировании на муниципальном уровне</w:t>
      </w:r>
      <w:r w:rsidRPr="008259E9">
        <w:rPr>
          <w:rStyle w:val="af6"/>
          <w:rFonts w:ascii="Times New Roman" w:hAnsi="Times New Roman"/>
          <w:sz w:val="28"/>
          <w:szCs w:val="28"/>
          <w:lang w:val="x-none"/>
        </w:rPr>
        <w:footnoteReference w:id="268"/>
      </w:r>
      <w:r w:rsidRPr="008259E9">
        <w:rPr>
          <w:rFonts w:ascii="Times New Roman" w:eastAsia="Times New Roman" w:hAnsi="Times New Roman"/>
          <w:sz w:val="28"/>
          <w:szCs w:val="28"/>
          <w:lang w:val="x-none" w:eastAsia="ru-RU"/>
        </w:rPr>
        <w:t>. Большинство муниципалитетов в Российской Федерации ограничиваются лишь бюджетным прогнозом на среднесрочную перспективу. В то же время бюджетный прогноз разработан лишь до 2028 года, что не соответствует периоду разработки Стратегии</w:t>
      </w:r>
      <w:r w:rsidRPr="008259E9">
        <w:rPr>
          <w:rFonts w:ascii="Times New Roman" w:eastAsia="Times New Roman" w:hAnsi="Times New Roman"/>
          <w:sz w:val="28"/>
          <w:szCs w:val="28"/>
          <w:lang w:eastAsia="ru-RU"/>
        </w:rPr>
        <w:t xml:space="preserve"> и</w:t>
      </w:r>
      <w:r w:rsidRPr="008259E9">
        <w:rPr>
          <w:rFonts w:ascii="Times New Roman" w:eastAsia="Times New Roman" w:hAnsi="Times New Roman"/>
          <w:sz w:val="28"/>
          <w:szCs w:val="28"/>
          <w:lang w:val="x-none" w:eastAsia="ru-RU"/>
        </w:rPr>
        <w:t xml:space="preserve"> затрудняет проведение оценки финансовых ресурсов, требуемых на реализацию Стратегии 2036 из бюджетной системы Российской Федерации (поскольку бюджетный прогноз включает в себя три источника покрытия расходов: Федеральный бюджет, окружной бюджет и бюджет города Когалыма</w:t>
      </w:r>
      <w:r w:rsidRPr="008259E9">
        <w:rPr>
          <w:rFonts w:ascii="Times New Roman" w:eastAsia="Times New Roman" w:hAnsi="Times New Roman"/>
          <w:sz w:val="28"/>
          <w:szCs w:val="28"/>
          <w:lang w:eastAsia="ru-RU"/>
        </w:rPr>
        <w:t>)</w:t>
      </w:r>
      <w:r w:rsidRPr="008259E9">
        <w:rPr>
          <w:rFonts w:ascii="Times New Roman" w:eastAsia="Times New Roman" w:hAnsi="Times New Roman"/>
          <w:sz w:val="28"/>
          <w:szCs w:val="28"/>
          <w:lang w:val="x-none" w:eastAsia="ru-RU"/>
        </w:rPr>
        <w:t xml:space="preserve">. </w:t>
      </w:r>
      <w:r w:rsidRPr="008259E9">
        <w:rPr>
          <w:rFonts w:ascii="Times New Roman" w:eastAsia="Times New Roman" w:hAnsi="Times New Roman"/>
          <w:sz w:val="28"/>
          <w:szCs w:val="28"/>
          <w:lang w:eastAsia="ru-RU"/>
        </w:rPr>
        <w:t>Однако в горизонте прогнозирования после 2027 года разработчики фиксируют объем расходов по всем источникам финансирования на минимально необходимом для исполнения расходных обязательств, что позволяет допустить, что в периоде с 2029 по 2036 годы данные показатели применялись бы в тех же значениях. Таким образом, требуемый объем финансирования на реализацию Стратегии 2036 за счет средств бюджетной системы Российской Федерации представлен в таблице 83.</w:t>
      </w:r>
    </w:p>
    <w:p w14:paraId="70F86EF4" w14:textId="77777777" w:rsidR="008259E9" w:rsidRPr="008259E9" w:rsidRDefault="008259E9" w:rsidP="008259E9">
      <w:pPr>
        <w:pStyle w:val="a7"/>
        <w:tabs>
          <w:tab w:val="left" w:pos="993"/>
        </w:tabs>
        <w:spacing w:line="240" w:lineRule="auto"/>
        <w:ind w:left="0" w:firstLine="851"/>
        <w:rPr>
          <w:rFonts w:ascii="Times New Roman" w:eastAsia="Times New Roman" w:hAnsi="Times New Roman"/>
          <w:sz w:val="28"/>
          <w:szCs w:val="28"/>
          <w:lang w:eastAsia="ru-RU"/>
        </w:rPr>
      </w:pPr>
    </w:p>
    <w:p w14:paraId="05C58413" w14:textId="77777777" w:rsidR="008259E9" w:rsidRPr="008259E9" w:rsidRDefault="008259E9" w:rsidP="008259E9">
      <w:pPr>
        <w:pStyle w:val="a7"/>
        <w:tabs>
          <w:tab w:val="left" w:pos="993"/>
        </w:tabs>
        <w:spacing w:line="240" w:lineRule="auto"/>
        <w:ind w:left="0" w:firstLine="851"/>
        <w:rPr>
          <w:rFonts w:ascii="Times New Roman" w:eastAsia="Times New Roman" w:hAnsi="Times New Roman"/>
          <w:sz w:val="28"/>
          <w:szCs w:val="28"/>
          <w:lang w:eastAsia="ru-RU"/>
        </w:rPr>
      </w:pPr>
      <w:r w:rsidRPr="008259E9">
        <w:rPr>
          <w:rFonts w:ascii="Times New Roman" w:eastAsia="Times New Roman" w:hAnsi="Times New Roman"/>
          <w:sz w:val="28"/>
          <w:szCs w:val="28"/>
          <w:lang w:eastAsia="ru-RU"/>
        </w:rPr>
        <w:t>Таблица 83. Финансовое обеспечение реализации стратегии за счет средств бюджетной системы Российской Федерации, млрд. руб.</w:t>
      </w:r>
    </w:p>
    <w:tbl>
      <w:tblPr>
        <w:tblStyle w:val="a5"/>
        <w:tblW w:w="0" w:type="auto"/>
        <w:tblLook w:val="04A0" w:firstRow="1" w:lastRow="0" w:firstColumn="1" w:lastColumn="0" w:noHBand="0" w:noVBand="1"/>
      </w:tblPr>
      <w:tblGrid>
        <w:gridCol w:w="1711"/>
        <w:gridCol w:w="387"/>
        <w:gridCol w:w="527"/>
        <w:gridCol w:w="527"/>
        <w:gridCol w:w="526"/>
        <w:gridCol w:w="526"/>
        <w:gridCol w:w="526"/>
        <w:gridCol w:w="526"/>
        <w:gridCol w:w="526"/>
        <w:gridCol w:w="526"/>
        <w:gridCol w:w="526"/>
        <w:gridCol w:w="526"/>
        <w:gridCol w:w="526"/>
        <w:gridCol w:w="526"/>
        <w:gridCol w:w="591"/>
      </w:tblGrid>
      <w:tr w:rsidR="008259E9" w:rsidRPr="008259E9" w14:paraId="0D99773A" w14:textId="77777777" w:rsidTr="006279C7">
        <w:tc>
          <w:tcPr>
            <w:tcW w:w="1602" w:type="dxa"/>
          </w:tcPr>
          <w:p w14:paraId="05688314" w14:textId="77777777" w:rsidR="008259E9" w:rsidRPr="008259E9" w:rsidRDefault="008259E9" w:rsidP="006279C7">
            <w:pPr>
              <w:pStyle w:val="a7"/>
              <w:tabs>
                <w:tab w:val="left" w:pos="993"/>
              </w:tabs>
              <w:ind w:left="0"/>
              <w:jc w:val="center"/>
              <w:rPr>
                <w:rFonts w:ascii="Times New Roman" w:eastAsia="Times New Roman" w:hAnsi="Times New Roman"/>
                <w:b/>
                <w:sz w:val="20"/>
                <w:szCs w:val="20"/>
                <w:lang w:eastAsia="ru-RU"/>
              </w:rPr>
            </w:pPr>
            <w:r w:rsidRPr="008259E9">
              <w:rPr>
                <w:rFonts w:ascii="Times New Roman" w:eastAsia="Times New Roman" w:hAnsi="Times New Roman"/>
                <w:b/>
                <w:sz w:val="20"/>
                <w:szCs w:val="20"/>
                <w:lang w:eastAsia="ru-RU"/>
              </w:rPr>
              <w:t>Источники финансирования</w:t>
            </w:r>
          </w:p>
        </w:tc>
        <w:tc>
          <w:tcPr>
            <w:tcW w:w="498" w:type="dxa"/>
            <w:tcBorders>
              <w:bottom w:val="single" w:sz="4" w:space="0" w:color="auto"/>
            </w:tcBorders>
          </w:tcPr>
          <w:p w14:paraId="15795642" w14:textId="77777777" w:rsidR="008259E9" w:rsidRPr="008259E9" w:rsidRDefault="008259E9" w:rsidP="006279C7">
            <w:pPr>
              <w:pStyle w:val="a7"/>
              <w:tabs>
                <w:tab w:val="left" w:pos="993"/>
              </w:tabs>
              <w:ind w:left="-85" w:right="-139"/>
              <w:rPr>
                <w:rFonts w:ascii="Times New Roman" w:eastAsia="Times New Roman" w:hAnsi="Times New Roman"/>
                <w:b/>
                <w:sz w:val="20"/>
                <w:szCs w:val="20"/>
                <w:lang w:eastAsia="ru-RU"/>
              </w:rPr>
            </w:pPr>
            <w:r w:rsidRPr="008259E9">
              <w:rPr>
                <w:rFonts w:ascii="Times New Roman" w:eastAsia="Times New Roman" w:hAnsi="Times New Roman"/>
                <w:b/>
                <w:sz w:val="20"/>
                <w:szCs w:val="20"/>
                <w:lang w:eastAsia="ru-RU"/>
              </w:rPr>
              <w:t>2024</w:t>
            </w:r>
          </w:p>
        </w:tc>
        <w:tc>
          <w:tcPr>
            <w:tcW w:w="552" w:type="dxa"/>
            <w:tcBorders>
              <w:bottom w:val="single" w:sz="4" w:space="0" w:color="auto"/>
            </w:tcBorders>
          </w:tcPr>
          <w:p w14:paraId="6AEEDA18" w14:textId="77777777" w:rsidR="008259E9" w:rsidRPr="008259E9" w:rsidRDefault="008259E9" w:rsidP="006279C7">
            <w:pPr>
              <w:ind w:left="-25" w:right="-54"/>
              <w:rPr>
                <w:b/>
              </w:rPr>
            </w:pPr>
            <w:r w:rsidRPr="008259E9">
              <w:rPr>
                <w:b/>
              </w:rPr>
              <w:t>2025</w:t>
            </w:r>
          </w:p>
        </w:tc>
        <w:tc>
          <w:tcPr>
            <w:tcW w:w="552" w:type="dxa"/>
            <w:tcBorders>
              <w:bottom w:val="single" w:sz="4" w:space="0" w:color="auto"/>
            </w:tcBorders>
          </w:tcPr>
          <w:p w14:paraId="6831CCCB" w14:textId="77777777" w:rsidR="008259E9" w:rsidRPr="008259E9" w:rsidRDefault="008259E9" w:rsidP="006279C7">
            <w:pPr>
              <w:ind w:left="-25" w:right="-54"/>
              <w:rPr>
                <w:b/>
              </w:rPr>
            </w:pPr>
            <w:r w:rsidRPr="008259E9">
              <w:rPr>
                <w:b/>
              </w:rPr>
              <w:t>2026</w:t>
            </w:r>
          </w:p>
        </w:tc>
        <w:tc>
          <w:tcPr>
            <w:tcW w:w="552" w:type="dxa"/>
            <w:tcBorders>
              <w:bottom w:val="single" w:sz="4" w:space="0" w:color="auto"/>
            </w:tcBorders>
          </w:tcPr>
          <w:p w14:paraId="598A6E2C" w14:textId="77777777" w:rsidR="008259E9" w:rsidRPr="008259E9" w:rsidRDefault="008259E9" w:rsidP="006279C7">
            <w:pPr>
              <w:ind w:left="-25" w:right="-54"/>
              <w:rPr>
                <w:b/>
              </w:rPr>
            </w:pPr>
            <w:r w:rsidRPr="008259E9">
              <w:rPr>
                <w:b/>
              </w:rPr>
              <w:t>2027</w:t>
            </w:r>
          </w:p>
        </w:tc>
        <w:tc>
          <w:tcPr>
            <w:tcW w:w="552" w:type="dxa"/>
            <w:tcBorders>
              <w:bottom w:val="single" w:sz="4" w:space="0" w:color="auto"/>
            </w:tcBorders>
          </w:tcPr>
          <w:p w14:paraId="2EB17370" w14:textId="77777777" w:rsidR="008259E9" w:rsidRPr="008259E9" w:rsidRDefault="008259E9" w:rsidP="006279C7">
            <w:pPr>
              <w:ind w:left="-25" w:right="-54"/>
              <w:rPr>
                <w:b/>
              </w:rPr>
            </w:pPr>
            <w:r w:rsidRPr="008259E9">
              <w:rPr>
                <w:b/>
              </w:rPr>
              <w:t>2028</w:t>
            </w:r>
          </w:p>
        </w:tc>
        <w:tc>
          <w:tcPr>
            <w:tcW w:w="553" w:type="dxa"/>
            <w:tcBorders>
              <w:bottom w:val="single" w:sz="4" w:space="0" w:color="auto"/>
            </w:tcBorders>
          </w:tcPr>
          <w:p w14:paraId="68A66747" w14:textId="77777777" w:rsidR="008259E9" w:rsidRPr="008259E9" w:rsidRDefault="008259E9" w:rsidP="006279C7">
            <w:pPr>
              <w:ind w:left="-25" w:right="-54"/>
              <w:rPr>
                <w:b/>
              </w:rPr>
            </w:pPr>
            <w:r w:rsidRPr="008259E9">
              <w:rPr>
                <w:b/>
              </w:rPr>
              <w:t>2029</w:t>
            </w:r>
          </w:p>
        </w:tc>
        <w:tc>
          <w:tcPr>
            <w:tcW w:w="553" w:type="dxa"/>
            <w:tcBorders>
              <w:bottom w:val="single" w:sz="4" w:space="0" w:color="auto"/>
            </w:tcBorders>
          </w:tcPr>
          <w:p w14:paraId="52D4F598" w14:textId="77777777" w:rsidR="008259E9" w:rsidRPr="008259E9" w:rsidRDefault="008259E9" w:rsidP="006279C7">
            <w:pPr>
              <w:ind w:left="-25" w:right="-54"/>
              <w:rPr>
                <w:b/>
              </w:rPr>
            </w:pPr>
            <w:r w:rsidRPr="008259E9">
              <w:rPr>
                <w:b/>
              </w:rPr>
              <w:t>2030</w:t>
            </w:r>
          </w:p>
        </w:tc>
        <w:tc>
          <w:tcPr>
            <w:tcW w:w="553" w:type="dxa"/>
            <w:tcBorders>
              <w:bottom w:val="single" w:sz="4" w:space="0" w:color="auto"/>
            </w:tcBorders>
          </w:tcPr>
          <w:p w14:paraId="4EDEAA26" w14:textId="77777777" w:rsidR="008259E9" w:rsidRPr="008259E9" w:rsidRDefault="008259E9" w:rsidP="006279C7">
            <w:pPr>
              <w:ind w:left="-25" w:right="-54"/>
              <w:rPr>
                <w:b/>
              </w:rPr>
            </w:pPr>
            <w:r w:rsidRPr="008259E9">
              <w:rPr>
                <w:b/>
              </w:rPr>
              <w:t>2031</w:t>
            </w:r>
          </w:p>
        </w:tc>
        <w:tc>
          <w:tcPr>
            <w:tcW w:w="553" w:type="dxa"/>
            <w:tcBorders>
              <w:bottom w:val="single" w:sz="4" w:space="0" w:color="auto"/>
            </w:tcBorders>
          </w:tcPr>
          <w:p w14:paraId="4F325D27" w14:textId="77777777" w:rsidR="008259E9" w:rsidRPr="008259E9" w:rsidRDefault="008259E9" w:rsidP="006279C7">
            <w:pPr>
              <w:ind w:left="-25" w:right="-54"/>
              <w:rPr>
                <w:b/>
              </w:rPr>
            </w:pPr>
            <w:r w:rsidRPr="008259E9">
              <w:rPr>
                <w:b/>
              </w:rPr>
              <w:t>2032</w:t>
            </w:r>
          </w:p>
        </w:tc>
        <w:tc>
          <w:tcPr>
            <w:tcW w:w="553" w:type="dxa"/>
            <w:tcBorders>
              <w:bottom w:val="single" w:sz="4" w:space="0" w:color="auto"/>
            </w:tcBorders>
          </w:tcPr>
          <w:p w14:paraId="5A2C89D7" w14:textId="77777777" w:rsidR="008259E9" w:rsidRPr="008259E9" w:rsidRDefault="008259E9" w:rsidP="006279C7">
            <w:pPr>
              <w:ind w:left="-25" w:right="-54"/>
              <w:rPr>
                <w:b/>
              </w:rPr>
            </w:pPr>
            <w:r w:rsidRPr="008259E9">
              <w:rPr>
                <w:b/>
              </w:rPr>
              <w:t>2033</w:t>
            </w:r>
          </w:p>
        </w:tc>
        <w:tc>
          <w:tcPr>
            <w:tcW w:w="553" w:type="dxa"/>
            <w:tcBorders>
              <w:bottom w:val="single" w:sz="4" w:space="0" w:color="auto"/>
            </w:tcBorders>
          </w:tcPr>
          <w:p w14:paraId="79B0F3CA" w14:textId="77777777" w:rsidR="008259E9" w:rsidRPr="008259E9" w:rsidRDefault="008259E9" w:rsidP="006279C7">
            <w:pPr>
              <w:ind w:left="-25" w:right="-54"/>
              <w:rPr>
                <w:b/>
              </w:rPr>
            </w:pPr>
            <w:r w:rsidRPr="008259E9">
              <w:rPr>
                <w:b/>
              </w:rPr>
              <w:t>2034</w:t>
            </w:r>
          </w:p>
        </w:tc>
        <w:tc>
          <w:tcPr>
            <w:tcW w:w="553" w:type="dxa"/>
            <w:tcBorders>
              <w:bottom w:val="single" w:sz="4" w:space="0" w:color="auto"/>
            </w:tcBorders>
          </w:tcPr>
          <w:p w14:paraId="148581CC" w14:textId="77777777" w:rsidR="008259E9" w:rsidRPr="008259E9" w:rsidRDefault="008259E9" w:rsidP="006279C7">
            <w:pPr>
              <w:ind w:left="-25" w:right="-54"/>
              <w:rPr>
                <w:b/>
              </w:rPr>
            </w:pPr>
            <w:r w:rsidRPr="008259E9">
              <w:rPr>
                <w:b/>
              </w:rPr>
              <w:t>2035</w:t>
            </w:r>
          </w:p>
        </w:tc>
        <w:tc>
          <w:tcPr>
            <w:tcW w:w="553" w:type="dxa"/>
            <w:tcBorders>
              <w:bottom w:val="single" w:sz="4" w:space="0" w:color="auto"/>
            </w:tcBorders>
          </w:tcPr>
          <w:p w14:paraId="60D13ADC" w14:textId="77777777" w:rsidR="008259E9" w:rsidRPr="008259E9" w:rsidRDefault="008259E9" w:rsidP="006279C7">
            <w:pPr>
              <w:ind w:left="-25" w:right="-54"/>
              <w:rPr>
                <w:b/>
              </w:rPr>
            </w:pPr>
            <w:r w:rsidRPr="008259E9">
              <w:rPr>
                <w:b/>
              </w:rPr>
              <w:t>2036</w:t>
            </w:r>
          </w:p>
        </w:tc>
        <w:tc>
          <w:tcPr>
            <w:tcW w:w="613" w:type="dxa"/>
            <w:tcBorders>
              <w:bottom w:val="single" w:sz="4" w:space="0" w:color="auto"/>
            </w:tcBorders>
          </w:tcPr>
          <w:p w14:paraId="55CBFC43" w14:textId="77777777" w:rsidR="008259E9" w:rsidRPr="008259E9" w:rsidRDefault="008259E9" w:rsidP="006279C7">
            <w:pPr>
              <w:ind w:left="-25" w:right="-54"/>
              <w:rPr>
                <w:b/>
              </w:rPr>
            </w:pPr>
            <w:r w:rsidRPr="008259E9">
              <w:rPr>
                <w:b/>
              </w:rPr>
              <w:t>2024-2036</w:t>
            </w:r>
          </w:p>
        </w:tc>
      </w:tr>
      <w:tr w:rsidR="008259E9" w:rsidRPr="008259E9" w14:paraId="61145C87" w14:textId="77777777" w:rsidTr="006279C7">
        <w:tc>
          <w:tcPr>
            <w:tcW w:w="1602" w:type="dxa"/>
          </w:tcPr>
          <w:p w14:paraId="537F9A3A" w14:textId="77777777" w:rsidR="008259E9" w:rsidRPr="008259E9" w:rsidRDefault="008259E9" w:rsidP="006279C7">
            <w:pPr>
              <w:pStyle w:val="a7"/>
              <w:tabs>
                <w:tab w:val="left" w:pos="993"/>
              </w:tabs>
              <w:ind w:left="0"/>
              <w:rPr>
                <w:rFonts w:ascii="Times New Roman" w:eastAsia="Times New Roman" w:hAnsi="Times New Roman"/>
                <w:sz w:val="20"/>
                <w:szCs w:val="20"/>
                <w:lang w:eastAsia="ru-RU"/>
              </w:rPr>
            </w:pPr>
            <w:r w:rsidRPr="008259E9">
              <w:rPr>
                <w:rFonts w:ascii="Times New Roman" w:eastAsia="Times New Roman" w:hAnsi="Times New Roman"/>
                <w:color w:val="000000"/>
                <w:sz w:val="20"/>
                <w:szCs w:val="20"/>
                <w:lang w:eastAsia="ru-RU"/>
              </w:rPr>
              <w:t xml:space="preserve">Федеральный бюджет  </w:t>
            </w:r>
          </w:p>
        </w:tc>
        <w:tc>
          <w:tcPr>
            <w:tcW w:w="498" w:type="dxa"/>
            <w:tcBorders>
              <w:top w:val="single" w:sz="4" w:space="0" w:color="auto"/>
              <w:left w:val="nil"/>
              <w:bottom w:val="single" w:sz="4" w:space="0" w:color="auto"/>
              <w:right w:val="single" w:sz="4" w:space="0" w:color="auto"/>
            </w:tcBorders>
            <w:shd w:val="clear" w:color="auto" w:fill="auto"/>
          </w:tcPr>
          <w:p w14:paraId="614C78B6" w14:textId="77777777" w:rsidR="008259E9" w:rsidRPr="008259E9" w:rsidRDefault="008259E9" w:rsidP="006279C7">
            <w:pPr>
              <w:ind w:left="-155"/>
              <w:jc w:val="center"/>
              <w:rPr>
                <w:color w:val="000000"/>
                <w:sz w:val="18"/>
                <w:szCs w:val="18"/>
              </w:rPr>
            </w:pPr>
            <w:r w:rsidRPr="008259E9">
              <w:rPr>
                <w:color w:val="000000"/>
                <w:sz w:val="18"/>
                <w:szCs w:val="18"/>
              </w:rPr>
              <w:t>0,34</w:t>
            </w:r>
          </w:p>
        </w:tc>
        <w:tc>
          <w:tcPr>
            <w:tcW w:w="552" w:type="dxa"/>
            <w:tcBorders>
              <w:top w:val="single" w:sz="4" w:space="0" w:color="auto"/>
              <w:left w:val="single" w:sz="4" w:space="0" w:color="auto"/>
              <w:bottom w:val="single" w:sz="4" w:space="0" w:color="auto"/>
              <w:right w:val="single" w:sz="4" w:space="0" w:color="auto"/>
            </w:tcBorders>
            <w:shd w:val="clear" w:color="auto" w:fill="auto"/>
          </w:tcPr>
          <w:p w14:paraId="4DBFCF8F" w14:textId="77777777" w:rsidR="008259E9" w:rsidRPr="008259E9" w:rsidRDefault="008259E9" w:rsidP="006279C7">
            <w:pPr>
              <w:ind w:left="-155"/>
              <w:jc w:val="center"/>
              <w:rPr>
                <w:color w:val="000000"/>
                <w:sz w:val="18"/>
                <w:szCs w:val="18"/>
              </w:rPr>
            </w:pPr>
            <w:r w:rsidRPr="008259E9">
              <w:rPr>
                <w:color w:val="000000"/>
                <w:sz w:val="18"/>
                <w:szCs w:val="18"/>
              </w:rPr>
              <w:t>0,09</w:t>
            </w:r>
          </w:p>
        </w:tc>
        <w:tc>
          <w:tcPr>
            <w:tcW w:w="552" w:type="dxa"/>
            <w:tcBorders>
              <w:top w:val="single" w:sz="4" w:space="0" w:color="auto"/>
              <w:left w:val="single" w:sz="4" w:space="0" w:color="auto"/>
              <w:bottom w:val="single" w:sz="4" w:space="0" w:color="auto"/>
              <w:right w:val="single" w:sz="4" w:space="0" w:color="auto"/>
            </w:tcBorders>
            <w:shd w:val="clear" w:color="auto" w:fill="auto"/>
          </w:tcPr>
          <w:p w14:paraId="528A7AF0" w14:textId="77777777" w:rsidR="008259E9" w:rsidRPr="008259E9" w:rsidRDefault="008259E9" w:rsidP="006279C7">
            <w:pPr>
              <w:ind w:left="-155"/>
              <w:jc w:val="center"/>
              <w:rPr>
                <w:color w:val="000000"/>
                <w:sz w:val="18"/>
                <w:szCs w:val="18"/>
              </w:rPr>
            </w:pPr>
            <w:r w:rsidRPr="008259E9">
              <w:rPr>
                <w:color w:val="000000"/>
                <w:sz w:val="18"/>
                <w:szCs w:val="18"/>
              </w:rPr>
              <w:t>0,09</w:t>
            </w:r>
          </w:p>
        </w:tc>
        <w:tc>
          <w:tcPr>
            <w:tcW w:w="552" w:type="dxa"/>
            <w:tcBorders>
              <w:top w:val="single" w:sz="4" w:space="0" w:color="auto"/>
              <w:left w:val="single" w:sz="4" w:space="0" w:color="auto"/>
              <w:bottom w:val="single" w:sz="4" w:space="0" w:color="auto"/>
              <w:right w:val="single" w:sz="4" w:space="0" w:color="auto"/>
            </w:tcBorders>
            <w:shd w:val="clear" w:color="auto" w:fill="auto"/>
          </w:tcPr>
          <w:p w14:paraId="259B28CC" w14:textId="77777777" w:rsidR="008259E9" w:rsidRPr="008259E9" w:rsidRDefault="008259E9" w:rsidP="006279C7">
            <w:pPr>
              <w:ind w:left="-155"/>
              <w:jc w:val="center"/>
              <w:rPr>
                <w:color w:val="000000"/>
                <w:sz w:val="18"/>
                <w:szCs w:val="18"/>
              </w:rPr>
            </w:pPr>
            <w:r w:rsidRPr="008259E9">
              <w:rPr>
                <w:color w:val="000000"/>
                <w:sz w:val="18"/>
                <w:szCs w:val="18"/>
              </w:rPr>
              <w:t>0,09</w:t>
            </w:r>
          </w:p>
        </w:tc>
        <w:tc>
          <w:tcPr>
            <w:tcW w:w="552" w:type="dxa"/>
            <w:tcBorders>
              <w:top w:val="single" w:sz="4" w:space="0" w:color="auto"/>
              <w:left w:val="single" w:sz="4" w:space="0" w:color="auto"/>
              <w:bottom w:val="single" w:sz="4" w:space="0" w:color="auto"/>
              <w:right w:val="single" w:sz="4" w:space="0" w:color="auto"/>
            </w:tcBorders>
            <w:shd w:val="clear" w:color="auto" w:fill="auto"/>
          </w:tcPr>
          <w:p w14:paraId="4C78EB42" w14:textId="77777777" w:rsidR="008259E9" w:rsidRPr="008259E9" w:rsidRDefault="008259E9" w:rsidP="006279C7">
            <w:pPr>
              <w:ind w:left="-155"/>
              <w:jc w:val="center"/>
              <w:rPr>
                <w:color w:val="000000"/>
                <w:sz w:val="18"/>
                <w:szCs w:val="18"/>
              </w:rPr>
            </w:pPr>
            <w:r w:rsidRPr="008259E9">
              <w:rPr>
                <w:color w:val="000000"/>
                <w:sz w:val="18"/>
                <w:szCs w:val="18"/>
              </w:rPr>
              <w:t>0,09</w:t>
            </w:r>
          </w:p>
        </w:tc>
        <w:tc>
          <w:tcPr>
            <w:tcW w:w="553" w:type="dxa"/>
            <w:tcBorders>
              <w:top w:val="single" w:sz="4" w:space="0" w:color="auto"/>
              <w:left w:val="single" w:sz="4" w:space="0" w:color="auto"/>
              <w:bottom w:val="single" w:sz="4" w:space="0" w:color="auto"/>
              <w:right w:val="single" w:sz="4" w:space="0" w:color="auto"/>
            </w:tcBorders>
            <w:shd w:val="clear" w:color="auto" w:fill="auto"/>
          </w:tcPr>
          <w:p w14:paraId="55E611F3" w14:textId="77777777" w:rsidR="008259E9" w:rsidRPr="008259E9" w:rsidRDefault="008259E9" w:rsidP="006279C7">
            <w:pPr>
              <w:ind w:left="-155"/>
              <w:jc w:val="center"/>
              <w:rPr>
                <w:i/>
                <w:iCs/>
                <w:color w:val="000000"/>
                <w:sz w:val="18"/>
                <w:szCs w:val="18"/>
              </w:rPr>
            </w:pPr>
            <w:r w:rsidRPr="008259E9">
              <w:rPr>
                <w:i/>
                <w:iCs/>
                <w:color w:val="000000"/>
                <w:sz w:val="18"/>
                <w:szCs w:val="18"/>
              </w:rPr>
              <w:t>0,09</w:t>
            </w:r>
          </w:p>
        </w:tc>
        <w:tc>
          <w:tcPr>
            <w:tcW w:w="553" w:type="dxa"/>
            <w:tcBorders>
              <w:top w:val="single" w:sz="4" w:space="0" w:color="auto"/>
              <w:left w:val="single" w:sz="4" w:space="0" w:color="auto"/>
              <w:bottom w:val="single" w:sz="4" w:space="0" w:color="auto"/>
              <w:right w:val="single" w:sz="4" w:space="0" w:color="auto"/>
            </w:tcBorders>
            <w:shd w:val="clear" w:color="auto" w:fill="auto"/>
          </w:tcPr>
          <w:p w14:paraId="764B8259" w14:textId="77777777" w:rsidR="008259E9" w:rsidRPr="008259E9" w:rsidRDefault="008259E9" w:rsidP="006279C7">
            <w:pPr>
              <w:ind w:left="-155"/>
              <w:jc w:val="center"/>
              <w:rPr>
                <w:i/>
                <w:iCs/>
                <w:color w:val="000000"/>
                <w:sz w:val="18"/>
                <w:szCs w:val="18"/>
              </w:rPr>
            </w:pPr>
            <w:r w:rsidRPr="008259E9">
              <w:rPr>
                <w:i/>
                <w:iCs/>
                <w:color w:val="000000"/>
                <w:sz w:val="18"/>
                <w:szCs w:val="18"/>
              </w:rPr>
              <w:t>0,09</w:t>
            </w:r>
          </w:p>
        </w:tc>
        <w:tc>
          <w:tcPr>
            <w:tcW w:w="553" w:type="dxa"/>
            <w:tcBorders>
              <w:top w:val="single" w:sz="4" w:space="0" w:color="auto"/>
              <w:left w:val="single" w:sz="4" w:space="0" w:color="auto"/>
              <w:bottom w:val="single" w:sz="4" w:space="0" w:color="auto"/>
              <w:right w:val="single" w:sz="4" w:space="0" w:color="auto"/>
            </w:tcBorders>
            <w:shd w:val="clear" w:color="auto" w:fill="auto"/>
          </w:tcPr>
          <w:p w14:paraId="49D47FD3" w14:textId="77777777" w:rsidR="008259E9" w:rsidRPr="008259E9" w:rsidRDefault="008259E9" w:rsidP="006279C7">
            <w:pPr>
              <w:ind w:left="-155"/>
              <w:jc w:val="center"/>
              <w:rPr>
                <w:i/>
                <w:iCs/>
                <w:color w:val="000000"/>
                <w:sz w:val="18"/>
                <w:szCs w:val="18"/>
              </w:rPr>
            </w:pPr>
            <w:r w:rsidRPr="008259E9">
              <w:rPr>
                <w:i/>
                <w:iCs/>
                <w:color w:val="000000"/>
                <w:sz w:val="18"/>
                <w:szCs w:val="18"/>
              </w:rPr>
              <w:t>0,09</w:t>
            </w:r>
          </w:p>
        </w:tc>
        <w:tc>
          <w:tcPr>
            <w:tcW w:w="553" w:type="dxa"/>
            <w:tcBorders>
              <w:top w:val="single" w:sz="4" w:space="0" w:color="auto"/>
              <w:left w:val="single" w:sz="4" w:space="0" w:color="auto"/>
              <w:bottom w:val="single" w:sz="4" w:space="0" w:color="auto"/>
              <w:right w:val="single" w:sz="4" w:space="0" w:color="auto"/>
            </w:tcBorders>
            <w:shd w:val="clear" w:color="auto" w:fill="auto"/>
          </w:tcPr>
          <w:p w14:paraId="7838A647" w14:textId="77777777" w:rsidR="008259E9" w:rsidRPr="008259E9" w:rsidRDefault="008259E9" w:rsidP="006279C7">
            <w:pPr>
              <w:ind w:left="-155"/>
              <w:jc w:val="center"/>
              <w:rPr>
                <w:i/>
                <w:iCs/>
                <w:color w:val="000000"/>
                <w:sz w:val="18"/>
                <w:szCs w:val="18"/>
              </w:rPr>
            </w:pPr>
            <w:r w:rsidRPr="008259E9">
              <w:rPr>
                <w:i/>
                <w:iCs/>
                <w:color w:val="000000"/>
                <w:sz w:val="18"/>
                <w:szCs w:val="18"/>
              </w:rPr>
              <w:t>0,09</w:t>
            </w:r>
          </w:p>
        </w:tc>
        <w:tc>
          <w:tcPr>
            <w:tcW w:w="553" w:type="dxa"/>
            <w:tcBorders>
              <w:top w:val="single" w:sz="4" w:space="0" w:color="auto"/>
              <w:left w:val="single" w:sz="4" w:space="0" w:color="auto"/>
              <w:bottom w:val="single" w:sz="4" w:space="0" w:color="auto"/>
              <w:right w:val="single" w:sz="4" w:space="0" w:color="auto"/>
            </w:tcBorders>
            <w:shd w:val="clear" w:color="auto" w:fill="auto"/>
          </w:tcPr>
          <w:p w14:paraId="304FEFD3" w14:textId="77777777" w:rsidR="008259E9" w:rsidRPr="008259E9" w:rsidRDefault="008259E9" w:rsidP="006279C7">
            <w:pPr>
              <w:ind w:left="-155"/>
              <w:jc w:val="center"/>
              <w:rPr>
                <w:i/>
                <w:iCs/>
                <w:color w:val="000000"/>
                <w:sz w:val="18"/>
                <w:szCs w:val="18"/>
              </w:rPr>
            </w:pPr>
            <w:r w:rsidRPr="008259E9">
              <w:rPr>
                <w:i/>
                <w:iCs/>
                <w:color w:val="000000"/>
                <w:sz w:val="18"/>
                <w:szCs w:val="18"/>
              </w:rPr>
              <w:t>0,09</w:t>
            </w:r>
          </w:p>
        </w:tc>
        <w:tc>
          <w:tcPr>
            <w:tcW w:w="553" w:type="dxa"/>
            <w:tcBorders>
              <w:top w:val="single" w:sz="4" w:space="0" w:color="auto"/>
              <w:left w:val="single" w:sz="4" w:space="0" w:color="auto"/>
              <w:bottom w:val="single" w:sz="4" w:space="0" w:color="auto"/>
              <w:right w:val="single" w:sz="4" w:space="0" w:color="auto"/>
            </w:tcBorders>
            <w:shd w:val="clear" w:color="auto" w:fill="auto"/>
          </w:tcPr>
          <w:p w14:paraId="05B03936" w14:textId="77777777" w:rsidR="008259E9" w:rsidRPr="008259E9" w:rsidRDefault="008259E9" w:rsidP="006279C7">
            <w:pPr>
              <w:ind w:left="-155"/>
              <w:jc w:val="center"/>
              <w:rPr>
                <w:i/>
                <w:iCs/>
                <w:color w:val="000000"/>
                <w:sz w:val="18"/>
                <w:szCs w:val="18"/>
              </w:rPr>
            </w:pPr>
            <w:r w:rsidRPr="008259E9">
              <w:rPr>
                <w:i/>
                <w:iCs/>
                <w:color w:val="000000"/>
                <w:sz w:val="18"/>
                <w:szCs w:val="18"/>
              </w:rPr>
              <w:t>0,09</w:t>
            </w:r>
          </w:p>
        </w:tc>
        <w:tc>
          <w:tcPr>
            <w:tcW w:w="553" w:type="dxa"/>
            <w:tcBorders>
              <w:top w:val="single" w:sz="4" w:space="0" w:color="auto"/>
              <w:left w:val="single" w:sz="4" w:space="0" w:color="auto"/>
              <w:bottom w:val="single" w:sz="4" w:space="0" w:color="auto"/>
              <w:right w:val="single" w:sz="4" w:space="0" w:color="auto"/>
            </w:tcBorders>
            <w:shd w:val="clear" w:color="auto" w:fill="auto"/>
          </w:tcPr>
          <w:p w14:paraId="548F9200" w14:textId="77777777" w:rsidR="008259E9" w:rsidRPr="008259E9" w:rsidRDefault="008259E9" w:rsidP="006279C7">
            <w:pPr>
              <w:ind w:left="-155"/>
              <w:jc w:val="center"/>
              <w:rPr>
                <w:i/>
                <w:iCs/>
                <w:color w:val="000000"/>
                <w:sz w:val="18"/>
                <w:szCs w:val="18"/>
              </w:rPr>
            </w:pPr>
            <w:r w:rsidRPr="008259E9">
              <w:rPr>
                <w:i/>
                <w:iCs/>
                <w:color w:val="000000"/>
                <w:sz w:val="18"/>
                <w:szCs w:val="18"/>
              </w:rPr>
              <w:t>0,09</w:t>
            </w:r>
          </w:p>
        </w:tc>
        <w:tc>
          <w:tcPr>
            <w:tcW w:w="553" w:type="dxa"/>
            <w:tcBorders>
              <w:top w:val="single" w:sz="4" w:space="0" w:color="auto"/>
              <w:left w:val="single" w:sz="4" w:space="0" w:color="auto"/>
              <w:bottom w:val="single" w:sz="4" w:space="0" w:color="auto"/>
              <w:right w:val="single" w:sz="4" w:space="0" w:color="auto"/>
            </w:tcBorders>
            <w:shd w:val="clear" w:color="auto" w:fill="auto"/>
          </w:tcPr>
          <w:p w14:paraId="22E0EB7C" w14:textId="77777777" w:rsidR="008259E9" w:rsidRPr="008259E9" w:rsidRDefault="008259E9" w:rsidP="006279C7">
            <w:pPr>
              <w:ind w:left="-155"/>
              <w:jc w:val="center"/>
              <w:rPr>
                <w:i/>
                <w:iCs/>
                <w:color w:val="000000"/>
                <w:sz w:val="18"/>
                <w:szCs w:val="18"/>
              </w:rPr>
            </w:pPr>
            <w:r w:rsidRPr="008259E9">
              <w:rPr>
                <w:i/>
                <w:iCs/>
                <w:color w:val="000000"/>
                <w:sz w:val="18"/>
                <w:szCs w:val="18"/>
              </w:rPr>
              <w:t>0,09</w:t>
            </w:r>
          </w:p>
        </w:tc>
        <w:tc>
          <w:tcPr>
            <w:tcW w:w="613" w:type="dxa"/>
            <w:tcBorders>
              <w:top w:val="single" w:sz="4" w:space="0" w:color="auto"/>
              <w:left w:val="single" w:sz="4" w:space="0" w:color="auto"/>
              <w:bottom w:val="single" w:sz="4" w:space="0" w:color="auto"/>
              <w:right w:val="single" w:sz="4" w:space="0" w:color="auto"/>
            </w:tcBorders>
            <w:shd w:val="clear" w:color="auto" w:fill="auto"/>
          </w:tcPr>
          <w:p w14:paraId="29B6B396" w14:textId="77777777" w:rsidR="008259E9" w:rsidRPr="008259E9" w:rsidRDefault="008259E9" w:rsidP="006279C7">
            <w:pPr>
              <w:ind w:left="-155"/>
              <w:jc w:val="center"/>
              <w:rPr>
                <w:b/>
                <w:color w:val="000000"/>
                <w:sz w:val="18"/>
                <w:szCs w:val="18"/>
              </w:rPr>
            </w:pPr>
            <w:r w:rsidRPr="008259E9">
              <w:rPr>
                <w:b/>
                <w:color w:val="000000"/>
                <w:sz w:val="18"/>
                <w:szCs w:val="18"/>
              </w:rPr>
              <w:t>1,41</w:t>
            </w:r>
          </w:p>
        </w:tc>
      </w:tr>
      <w:tr w:rsidR="008259E9" w:rsidRPr="008259E9" w14:paraId="302E987C" w14:textId="77777777" w:rsidTr="006279C7">
        <w:tc>
          <w:tcPr>
            <w:tcW w:w="1602" w:type="dxa"/>
          </w:tcPr>
          <w:p w14:paraId="652E9B7B" w14:textId="77777777" w:rsidR="008259E9" w:rsidRPr="008259E9" w:rsidRDefault="008259E9" w:rsidP="006279C7">
            <w:pPr>
              <w:pStyle w:val="a7"/>
              <w:tabs>
                <w:tab w:val="left" w:pos="993"/>
              </w:tabs>
              <w:ind w:left="0"/>
              <w:rPr>
                <w:rFonts w:ascii="Times New Roman" w:eastAsia="Times New Roman" w:hAnsi="Times New Roman"/>
                <w:sz w:val="20"/>
                <w:szCs w:val="20"/>
                <w:lang w:eastAsia="ru-RU"/>
              </w:rPr>
            </w:pPr>
            <w:r w:rsidRPr="008259E9">
              <w:rPr>
                <w:rFonts w:ascii="Times New Roman" w:eastAsia="Times New Roman" w:hAnsi="Times New Roman"/>
                <w:color w:val="000000"/>
                <w:sz w:val="20"/>
                <w:szCs w:val="20"/>
                <w:lang w:eastAsia="ru-RU"/>
              </w:rPr>
              <w:t>Окружной бюджет</w:t>
            </w:r>
          </w:p>
        </w:tc>
        <w:tc>
          <w:tcPr>
            <w:tcW w:w="498" w:type="dxa"/>
            <w:tcBorders>
              <w:top w:val="single" w:sz="4" w:space="0" w:color="auto"/>
              <w:left w:val="nil"/>
              <w:bottom w:val="single" w:sz="4" w:space="0" w:color="auto"/>
              <w:right w:val="single" w:sz="4" w:space="0" w:color="auto"/>
            </w:tcBorders>
            <w:shd w:val="clear" w:color="auto" w:fill="auto"/>
          </w:tcPr>
          <w:p w14:paraId="480FA1DD" w14:textId="77777777" w:rsidR="008259E9" w:rsidRPr="008259E9" w:rsidRDefault="008259E9" w:rsidP="006279C7">
            <w:pPr>
              <w:ind w:left="-155"/>
              <w:jc w:val="center"/>
              <w:rPr>
                <w:color w:val="000000"/>
                <w:sz w:val="18"/>
                <w:szCs w:val="18"/>
              </w:rPr>
            </w:pPr>
            <w:r w:rsidRPr="008259E9">
              <w:rPr>
                <w:color w:val="000000"/>
                <w:sz w:val="18"/>
                <w:szCs w:val="18"/>
              </w:rPr>
              <w:t>2,85</w:t>
            </w:r>
          </w:p>
        </w:tc>
        <w:tc>
          <w:tcPr>
            <w:tcW w:w="552" w:type="dxa"/>
            <w:tcBorders>
              <w:top w:val="single" w:sz="4" w:space="0" w:color="auto"/>
              <w:left w:val="single" w:sz="4" w:space="0" w:color="auto"/>
              <w:bottom w:val="single" w:sz="4" w:space="0" w:color="auto"/>
              <w:right w:val="single" w:sz="4" w:space="0" w:color="auto"/>
            </w:tcBorders>
            <w:shd w:val="clear" w:color="auto" w:fill="auto"/>
          </w:tcPr>
          <w:p w14:paraId="1AC16F82" w14:textId="77777777" w:rsidR="008259E9" w:rsidRPr="008259E9" w:rsidRDefault="008259E9" w:rsidP="006279C7">
            <w:pPr>
              <w:ind w:left="-155"/>
              <w:jc w:val="center"/>
              <w:rPr>
                <w:color w:val="000000"/>
                <w:sz w:val="18"/>
                <w:szCs w:val="18"/>
              </w:rPr>
            </w:pPr>
            <w:r w:rsidRPr="008259E9">
              <w:rPr>
                <w:color w:val="000000"/>
                <w:sz w:val="18"/>
                <w:szCs w:val="18"/>
              </w:rPr>
              <w:t>2,33</w:t>
            </w:r>
          </w:p>
        </w:tc>
        <w:tc>
          <w:tcPr>
            <w:tcW w:w="552" w:type="dxa"/>
            <w:tcBorders>
              <w:top w:val="single" w:sz="4" w:space="0" w:color="auto"/>
              <w:left w:val="single" w:sz="4" w:space="0" w:color="auto"/>
              <w:bottom w:val="single" w:sz="4" w:space="0" w:color="auto"/>
              <w:right w:val="single" w:sz="4" w:space="0" w:color="auto"/>
            </w:tcBorders>
            <w:shd w:val="clear" w:color="auto" w:fill="auto"/>
          </w:tcPr>
          <w:p w14:paraId="09DF8800" w14:textId="77777777" w:rsidR="008259E9" w:rsidRPr="008259E9" w:rsidRDefault="008259E9" w:rsidP="006279C7">
            <w:pPr>
              <w:ind w:left="-155"/>
              <w:jc w:val="center"/>
              <w:rPr>
                <w:color w:val="000000"/>
                <w:sz w:val="18"/>
                <w:szCs w:val="18"/>
              </w:rPr>
            </w:pPr>
            <w:r w:rsidRPr="008259E9">
              <w:rPr>
                <w:color w:val="000000"/>
                <w:sz w:val="18"/>
                <w:szCs w:val="18"/>
              </w:rPr>
              <w:t>2,32</w:t>
            </w:r>
          </w:p>
        </w:tc>
        <w:tc>
          <w:tcPr>
            <w:tcW w:w="552" w:type="dxa"/>
            <w:tcBorders>
              <w:top w:val="single" w:sz="4" w:space="0" w:color="auto"/>
              <w:left w:val="single" w:sz="4" w:space="0" w:color="auto"/>
              <w:bottom w:val="single" w:sz="4" w:space="0" w:color="auto"/>
              <w:right w:val="single" w:sz="4" w:space="0" w:color="auto"/>
            </w:tcBorders>
            <w:shd w:val="clear" w:color="auto" w:fill="auto"/>
          </w:tcPr>
          <w:p w14:paraId="5F711D33" w14:textId="77777777" w:rsidR="008259E9" w:rsidRPr="008259E9" w:rsidRDefault="008259E9" w:rsidP="006279C7">
            <w:pPr>
              <w:ind w:left="-155"/>
              <w:jc w:val="center"/>
              <w:rPr>
                <w:color w:val="000000"/>
                <w:sz w:val="18"/>
                <w:szCs w:val="18"/>
              </w:rPr>
            </w:pPr>
            <w:r w:rsidRPr="008259E9">
              <w:rPr>
                <w:color w:val="000000"/>
                <w:sz w:val="18"/>
                <w:szCs w:val="18"/>
              </w:rPr>
              <w:t>2,32</w:t>
            </w:r>
          </w:p>
        </w:tc>
        <w:tc>
          <w:tcPr>
            <w:tcW w:w="552" w:type="dxa"/>
            <w:tcBorders>
              <w:top w:val="single" w:sz="4" w:space="0" w:color="auto"/>
              <w:left w:val="single" w:sz="4" w:space="0" w:color="auto"/>
              <w:bottom w:val="single" w:sz="4" w:space="0" w:color="auto"/>
              <w:right w:val="single" w:sz="4" w:space="0" w:color="auto"/>
            </w:tcBorders>
            <w:shd w:val="clear" w:color="auto" w:fill="auto"/>
          </w:tcPr>
          <w:p w14:paraId="117A0605" w14:textId="77777777" w:rsidR="008259E9" w:rsidRPr="008259E9" w:rsidRDefault="008259E9" w:rsidP="006279C7">
            <w:pPr>
              <w:ind w:left="-155"/>
              <w:jc w:val="center"/>
              <w:rPr>
                <w:color w:val="000000"/>
                <w:sz w:val="18"/>
                <w:szCs w:val="18"/>
              </w:rPr>
            </w:pPr>
            <w:r w:rsidRPr="008259E9">
              <w:rPr>
                <w:color w:val="000000"/>
                <w:sz w:val="18"/>
                <w:szCs w:val="18"/>
              </w:rPr>
              <w:t>2,32</w:t>
            </w:r>
          </w:p>
        </w:tc>
        <w:tc>
          <w:tcPr>
            <w:tcW w:w="553" w:type="dxa"/>
            <w:tcBorders>
              <w:top w:val="single" w:sz="4" w:space="0" w:color="auto"/>
              <w:left w:val="single" w:sz="4" w:space="0" w:color="auto"/>
              <w:bottom w:val="single" w:sz="4" w:space="0" w:color="auto"/>
              <w:right w:val="single" w:sz="4" w:space="0" w:color="auto"/>
            </w:tcBorders>
            <w:shd w:val="clear" w:color="auto" w:fill="auto"/>
          </w:tcPr>
          <w:p w14:paraId="1145B527" w14:textId="77777777" w:rsidR="008259E9" w:rsidRPr="008259E9" w:rsidRDefault="008259E9" w:rsidP="006279C7">
            <w:pPr>
              <w:ind w:left="-155"/>
              <w:jc w:val="center"/>
              <w:rPr>
                <w:i/>
                <w:iCs/>
                <w:color w:val="000000"/>
                <w:sz w:val="18"/>
                <w:szCs w:val="18"/>
              </w:rPr>
            </w:pPr>
            <w:r w:rsidRPr="008259E9">
              <w:rPr>
                <w:i/>
                <w:iCs/>
                <w:color w:val="000000"/>
                <w:sz w:val="18"/>
                <w:szCs w:val="18"/>
              </w:rPr>
              <w:t>2,32</w:t>
            </w:r>
          </w:p>
        </w:tc>
        <w:tc>
          <w:tcPr>
            <w:tcW w:w="553" w:type="dxa"/>
            <w:tcBorders>
              <w:top w:val="single" w:sz="4" w:space="0" w:color="auto"/>
              <w:left w:val="single" w:sz="4" w:space="0" w:color="auto"/>
              <w:bottom w:val="single" w:sz="4" w:space="0" w:color="auto"/>
              <w:right w:val="single" w:sz="4" w:space="0" w:color="auto"/>
            </w:tcBorders>
            <w:shd w:val="clear" w:color="auto" w:fill="auto"/>
          </w:tcPr>
          <w:p w14:paraId="3A4349A6" w14:textId="77777777" w:rsidR="008259E9" w:rsidRPr="008259E9" w:rsidRDefault="008259E9" w:rsidP="006279C7">
            <w:pPr>
              <w:ind w:left="-155"/>
              <w:jc w:val="center"/>
              <w:rPr>
                <w:i/>
                <w:iCs/>
                <w:color w:val="000000"/>
                <w:sz w:val="18"/>
                <w:szCs w:val="18"/>
              </w:rPr>
            </w:pPr>
            <w:r w:rsidRPr="008259E9">
              <w:rPr>
                <w:i/>
                <w:iCs/>
                <w:color w:val="000000"/>
                <w:sz w:val="18"/>
                <w:szCs w:val="18"/>
              </w:rPr>
              <w:t>2,32</w:t>
            </w:r>
          </w:p>
        </w:tc>
        <w:tc>
          <w:tcPr>
            <w:tcW w:w="553" w:type="dxa"/>
            <w:tcBorders>
              <w:top w:val="single" w:sz="4" w:space="0" w:color="auto"/>
              <w:left w:val="single" w:sz="4" w:space="0" w:color="auto"/>
              <w:bottom w:val="single" w:sz="4" w:space="0" w:color="auto"/>
              <w:right w:val="single" w:sz="4" w:space="0" w:color="auto"/>
            </w:tcBorders>
            <w:shd w:val="clear" w:color="auto" w:fill="auto"/>
          </w:tcPr>
          <w:p w14:paraId="426D2CC9" w14:textId="77777777" w:rsidR="008259E9" w:rsidRPr="008259E9" w:rsidRDefault="008259E9" w:rsidP="006279C7">
            <w:pPr>
              <w:ind w:left="-155"/>
              <w:jc w:val="center"/>
              <w:rPr>
                <w:i/>
                <w:iCs/>
                <w:color w:val="000000"/>
                <w:sz w:val="18"/>
                <w:szCs w:val="18"/>
              </w:rPr>
            </w:pPr>
            <w:r w:rsidRPr="008259E9">
              <w:rPr>
                <w:i/>
                <w:iCs/>
                <w:color w:val="000000"/>
                <w:sz w:val="18"/>
                <w:szCs w:val="18"/>
              </w:rPr>
              <w:t>2,32</w:t>
            </w:r>
          </w:p>
        </w:tc>
        <w:tc>
          <w:tcPr>
            <w:tcW w:w="553" w:type="dxa"/>
            <w:tcBorders>
              <w:top w:val="single" w:sz="4" w:space="0" w:color="auto"/>
              <w:left w:val="single" w:sz="4" w:space="0" w:color="auto"/>
              <w:bottom w:val="single" w:sz="4" w:space="0" w:color="auto"/>
              <w:right w:val="single" w:sz="4" w:space="0" w:color="auto"/>
            </w:tcBorders>
            <w:shd w:val="clear" w:color="auto" w:fill="auto"/>
          </w:tcPr>
          <w:p w14:paraId="715BFFCC" w14:textId="77777777" w:rsidR="008259E9" w:rsidRPr="008259E9" w:rsidRDefault="008259E9" w:rsidP="006279C7">
            <w:pPr>
              <w:ind w:left="-155"/>
              <w:jc w:val="center"/>
              <w:rPr>
                <w:i/>
                <w:iCs/>
                <w:color w:val="000000"/>
                <w:sz w:val="18"/>
                <w:szCs w:val="18"/>
              </w:rPr>
            </w:pPr>
            <w:r w:rsidRPr="008259E9">
              <w:rPr>
                <w:i/>
                <w:iCs/>
                <w:color w:val="000000"/>
                <w:sz w:val="18"/>
                <w:szCs w:val="18"/>
              </w:rPr>
              <w:t>2,32</w:t>
            </w:r>
          </w:p>
        </w:tc>
        <w:tc>
          <w:tcPr>
            <w:tcW w:w="553" w:type="dxa"/>
            <w:tcBorders>
              <w:top w:val="single" w:sz="4" w:space="0" w:color="auto"/>
              <w:left w:val="single" w:sz="4" w:space="0" w:color="auto"/>
              <w:bottom w:val="single" w:sz="4" w:space="0" w:color="auto"/>
              <w:right w:val="single" w:sz="4" w:space="0" w:color="auto"/>
            </w:tcBorders>
            <w:shd w:val="clear" w:color="auto" w:fill="auto"/>
          </w:tcPr>
          <w:p w14:paraId="71711AB6" w14:textId="77777777" w:rsidR="008259E9" w:rsidRPr="008259E9" w:rsidRDefault="008259E9" w:rsidP="006279C7">
            <w:pPr>
              <w:ind w:left="-155"/>
              <w:jc w:val="center"/>
              <w:rPr>
                <w:i/>
                <w:iCs/>
                <w:color w:val="000000"/>
                <w:sz w:val="18"/>
                <w:szCs w:val="18"/>
              </w:rPr>
            </w:pPr>
            <w:r w:rsidRPr="008259E9">
              <w:rPr>
                <w:i/>
                <w:iCs/>
                <w:color w:val="000000"/>
                <w:sz w:val="18"/>
                <w:szCs w:val="18"/>
              </w:rPr>
              <w:t>2,32</w:t>
            </w:r>
          </w:p>
        </w:tc>
        <w:tc>
          <w:tcPr>
            <w:tcW w:w="553" w:type="dxa"/>
            <w:tcBorders>
              <w:top w:val="single" w:sz="4" w:space="0" w:color="auto"/>
              <w:left w:val="single" w:sz="4" w:space="0" w:color="auto"/>
              <w:bottom w:val="single" w:sz="4" w:space="0" w:color="auto"/>
              <w:right w:val="single" w:sz="4" w:space="0" w:color="auto"/>
            </w:tcBorders>
            <w:shd w:val="clear" w:color="auto" w:fill="auto"/>
          </w:tcPr>
          <w:p w14:paraId="1B1A9DA6" w14:textId="77777777" w:rsidR="008259E9" w:rsidRPr="008259E9" w:rsidRDefault="008259E9" w:rsidP="006279C7">
            <w:pPr>
              <w:ind w:left="-155"/>
              <w:jc w:val="center"/>
              <w:rPr>
                <w:i/>
                <w:iCs/>
                <w:color w:val="000000"/>
                <w:sz w:val="18"/>
                <w:szCs w:val="18"/>
              </w:rPr>
            </w:pPr>
            <w:r w:rsidRPr="008259E9">
              <w:rPr>
                <w:i/>
                <w:iCs/>
                <w:color w:val="000000"/>
                <w:sz w:val="18"/>
                <w:szCs w:val="18"/>
              </w:rPr>
              <w:t>2,32</w:t>
            </w:r>
          </w:p>
        </w:tc>
        <w:tc>
          <w:tcPr>
            <w:tcW w:w="553" w:type="dxa"/>
            <w:tcBorders>
              <w:top w:val="single" w:sz="4" w:space="0" w:color="auto"/>
              <w:left w:val="single" w:sz="4" w:space="0" w:color="auto"/>
              <w:bottom w:val="single" w:sz="4" w:space="0" w:color="auto"/>
              <w:right w:val="single" w:sz="4" w:space="0" w:color="auto"/>
            </w:tcBorders>
            <w:shd w:val="clear" w:color="auto" w:fill="auto"/>
          </w:tcPr>
          <w:p w14:paraId="671EA193" w14:textId="77777777" w:rsidR="008259E9" w:rsidRPr="008259E9" w:rsidRDefault="008259E9" w:rsidP="006279C7">
            <w:pPr>
              <w:ind w:left="-155"/>
              <w:jc w:val="center"/>
              <w:rPr>
                <w:i/>
                <w:iCs/>
                <w:color w:val="000000"/>
                <w:sz w:val="18"/>
                <w:szCs w:val="18"/>
              </w:rPr>
            </w:pPr>
            <w:r w:rsidRPr="008259E9">
              <w:rPr>
                <w:i/>
                <w:iCs/>
                <w:color w:val="000000"/>
                <w:sz w:val="18"/>
                <w:szCs w:val="18"/>
              </w:rPr>
              <w:t>2,32</w:t>
            </w:r>
          </w:p>
        </w:tc>
        <w:tc>
          <w:tcPr>
            <w:tcW w:w="553" w:type="dxa"/>
            <w:tcBorders>
              <w:top w:val="single" w:sz="4" w:space="0" w:color="auto"/>
              <w:left w:val="single" w:sz="4" w:space="0" w:color="auto"/>
              <w:bottom w:val="single" w:sz="4" w:space="0" w:color="auto"/>
              <w:right w:val="single" w:sz="4" w:space="0" w:color="auto"/>
            </w:tcBorders>
            <w:shd w:val="clear" w:color="auto" w:fill="auto"/>
          </w:tcPr>
          <w:p w14:paraId="1D296E0E" w14:textId="77777777" w:rsidR="008259E9" w:rsidRPr="008259E9" w:rsidRDefault="008259E9" w:rsidP="006279C7">
            <w:pPr>
              <w:ind w:left="-155"/>
              <w:jc w:val="center"/>
              <w:rPr>
                <w:i/>
                <w:iCs/>
                <w:color w:val="000000"/>
                <w:sz w:val="18"/>
                <w:szCs w:val="18"/>
              </w:rPr>
            </w:pPr>
            <w:r w:rsidRPr="008259E9">
              <w:rPr>
                <w:i/>
                <w:iCs/>
                <w:color w:val="000000"/>
                <w:sz w:val="18"/>
                <w:szCs w:val="18"/>
              </w:rPr>
              <w:t>2,32</w:t>
            </w:r>
          </w:p>
        </w:tc>
        <w:tc>
          <w:tcPr>
            <w:tcW w:w="613" w:type="dxa"/>
            <w:tcBorders>
              <w:top w:val="single" w:sz="4" w:space="0" w:color="auto"/>
              <w:left w:val="single" w:sz="4" w:space="0" w:color="auto"/>
              <w:bottom w:val="single" w:sz="4" w:space="0" w:color="auto"/>
              <w:right w:val="single" w:sz="4" w:space="0" w:color="auto"/>
            </w:tcBorders>
            <w:shd w:val="clear" w:color="auto" w:fill="auto"/>
          </w:tcPr>
          <w:p w14:paraId="596FC6E8" w14:textId="77777777" w:rsidR="008259E9" w:rsidRPr="008259E9" w:rsidRDefault="008259E9" w:rsidP="006279C7">
            <w:pPr>
              <w:ind w:left="-155"/>
              <w:jc w:val="center"/>
              <w:rPr>
                <w:b/>
                <w:color w:val="000000"/>
                <w:sz w:val="18"/>
                <w:szCs w:val="18"/>
              </w:rPr>
            </w:pPr>
            <w:r w:rsidRPr="008259E9">
              <w:rPr>
                <w:b/>
                <w:color w:val="000000"/>
                <w:sz w:val="18"/>
                <w:szCs w:val="18"/>
              </w:rPr>
              <w:t>30,73</w:t>
            </w:r>
          </w:p>
        </w:tc>
      </w:tr>
      <w:tr w:rsidR="008259E9" w:rsidRPr="008259E9" w14:paraId="425F5466" w14:textId="77777777" w:rsidTr="006279C7">
        <w:tc>
          <w:tcPr>
            <w:tcW w:w="1602" w:type="dxa"/>
          </w:tcPr>
          <w:p w14:paraId="069C9D99" w14:textId="77777777" w:rsidR="008259E9" w:rsidRPr="008259E9" w:rsidRDefault="008259E9" w:rsidP="006279C7">
            <w:pPr>
              <w:pStyle w:val="a7"/>
              <w:tabs>
                <w:tab w:val="left" w:pos="993"/>
              </w:tabs>
              <w:ind w:left="0"/>
              <w:rPr>
                <w:rFonts w:ascii="Times New Roman" w:eastAsia="Times New Roman" w:hAnsi="Times New Roman"/>
                <w:sz w:val="20"/>
                <w:szCs w:val="20"/>
                <w:lang w:eastAsia="ru-RU"/>
              </w:rPr>
            </w:pPr>
            <w:r w:rsidRPr="008259E9">
              <w:rPr>
                <w:rFonts w:ascii="Times New Roman" w:eastAsia="Times New Roman" w:hAnsi="Times New Roman"/>
                <w:color w:val="000000"/>
                <w:sz w:val="20"/>
                <w:szCs w:val="20"/>
                <w:lang w:eastAsia="ru-RU"/>
              </w:rPr>
              <w:t>Бюджет города Когалыма</w:t>
            </w:r>
          </w:p>
        </w:tc>
        <w:tc>
          <w:tcPr>
            <w:tcW w:w="498" w:type="dxa"/>
            <w:tcBorders>
              <w:top w:val="single" w:sz="4" w:space="0" w:color="auto"/>
              <w:left w:val="nil"/>
              <w:bottom w:val="single" w:sz="4" w:space="0" w:color="auto"/>
              <w:right w:val="single" w:sz="4" w:space="0" w:color="auto"/>
            </w:tcBorders>
            <w:shd w:val="clear" w:color="auto" w:fill="auto"/>
          </w:tcPr>
          <w:p w14:paraId="4156B42C" w14:textId="77777777" w:rsidR="008259E9" w:rsidRPr="008259E9" w:rsidRDefault="008259E9" w:rsidP="006279C7">
            <w:pPr>
              <w:ind w:left="-155"/>
              <w:jc w:val="center"/>
              <w:rPr>
                <w:color w:val="000000"/>
                <w:sz w:val="18"/>
                <w:szCs w:val="18"/>
              </w:rPr>
            </w:pPr>
            <w:r w:rsidRPr="008259E9">
              <w:rPr>
                <w:color w:val="000000"/>
                <w:sz w:val="18"/>
                <w:szCs w:val="18"/>
              </w:rPr>
              <w:t>2,82</w:t>
            </w:r>
          </w:p>
        </w:tc>
        <w:tc>
          <w:tcPr>
            <w:tcW w:w="552" w:type="dxa"/>
            <w:tcBorders>
              <w:top w:val="single" w:sz="4" w:space="0" w:color="auto"/>
              <w:left w:val="single" w:sz="4" w:space="0" w:color="auto"/>
              <w:bottom w:val="single" w:sz="4" w:space="0" w:color="auto"/>
              <w:right w:val="single" w:sz="4" w:space="0" w:color="auto"/>
            </w:tcBorders>
            <w:shd w:val="clear" w:color="auto" w:fill="auto"/>
          </w:tcPr>
          <w:p w14:paraId="364AE1AA" w14:textId="77777777" w:rsidR="008259E9" w:rsidRPr="008259E9" w:rsidRDefault="008259E9" w:rsidP="006279C7">
            <w:pPr>
              <w:ind w:left="-155"/>
              <w:jc w:val="center"/>
              <w:rPr>
                <w:color w:val="000000"/>
                <w:sz w:val="18"/>
                <w:szCs w:val="18"/>
              </w:rPr>
            </w:pPr>
            <w:r w:rsidRPr="008259E9">
              <w:rPr>
                <w:color w:val="000000"/>
                <w:sz w:val="18"/>
                <w:szCs w:val="18"/>
              </w:rPr>
              <w:t>2,84</w:t>
            </w:r>
          </w:p>
        </w:tc>
        <w:tc>
          <w:tcPr>
            <w:tcW w:w="552" w:type="dxa"/>
            <w:tcBorders>
              <w:top w:val="single" w:sz="4" w:space="0" w:color="auto"/>
              <w:left w:val="single" w:sz="4" w:space="0" w:color="auto"/>
              <w:bottom w:val="single" w:sz="4" w:space="0" w:color="auto"/>
              <w:right w:val="single" w:sz="4" w:space="0" w:color="auto"/>
            </w:tcBorders>
            <w:shd w:val="clear" w:color="auto" w:fill="auto"/>
          </w:tcPr>
          <w:p w14:paraId="71BFFCE3" w14:textId="77777777" w:rsidR="008259E9" w:rsidRPr="008259E9" w:rsidRDefault="008259E9" w:rsidP="006279C7">
            <w:pPr>
              <w:ind w:left="-155"/>
              <w:jc w:val="center"/>
              <w:rPr>
                <w:color w:val="000000"/>
                <w:sz w:val="18"/>
                <w:szCs w:val="18"/>
              </w:rPr>
            </w:pPr>
            <w:r w:rsidRPr="008259E9">
              <w:rPr>
                <w:color w:val="000000"/>
                <w:sz w:val="18"/>
                <w:szCs w:val="18"/>
              </w:rPr>
              <w:t>2,79</w:t>
            </w:r>
          </w:p>
        </w:tc>
        <w:tc>
          <w:tcPr>
            <w:tcW w:w="552" w:type="dxa"/>
            <w:tcBorders>
              <w:top w:val="single" w:sz="4" w:space="0" w:color="auto"/>
              <w:left w:val="single" w:sz="4" w:space="0" w:color="auto"/>
              <w:bottom w:val="single" w:sz="4" w:space="0" w:color="auto"/>
              <w:right w:val="single" w:sz="4" w:space="0" w:color="auto"/>
            </w:tcBorders>
            <w:shd w:val="clear" w:color="auto" w:fill="auto"/>
          </w:tcPr>
          <w:p w14:paraId="6D559144" w14:textId="77777777" w:rsidR="008259E9" w:rsidRPr="008259E9" w:rsidRDefault="008259E9" w:rsidP="006279C7">
            <w:pPr>
              <w:ind w:left="-155"/>
              <w:jc w:val="center"/>
              <w:rPr>
                <w:color w:val="000000"/>
                <w:sz w:val="18"/>
                <w:szCs w:val="18"/>
              </w:rPr>
            </w:pPr>
            <w:r w:rsidRPr="008259E9">
              <w:rPr>
                <w:color w:val="000000"/>
                <w:sz w:val="18"/>
                <w:szCs w:val="18"/>
              </w:rPr>
              <w:t>2,78</w:t>
            </w:r>
          </w:p>
        </w:tc>
        <w:tc>
          <w:tcPr>
            <w:tcW w:w="552" w:type="dxa"/>
            <w:tcBorders>
              <w:top w:val="single" w:sz="4" w:space="0" w:color="auto"/>
              <w:left w:val="single" w:sz="4" w:space="0" w:color="auto"/>
              <w:bottom w:val="single" w:sz="4" w:space="0" w:color="auto"/>
              <w:right w:val="single" w:sz="4" w:space="0" w:color="auto"/>
            </w:tcBorders>
            <w:shd w:val="clear" w:color="auto" w:fill="auto"/>
          </w:tcPr>
          <w:p w14:paraId="06B2C0D6" w14:textId="77777777" w:rsidR="008259E9" w:rsidRPr="008259E9" w:rsidRDefault="008259E9" w:rsidP="006279C7">
            <w:pPr>
              <w:ind w:left="-155"/>
              <w:jc w:val="center"/>
              <w:rPr>
                <w:color w:val="000000"/>
                <w:sz w:val="18"/>
                <w:szCs w:val="18"/>
              </w:rPr>
            </w:pPr>
            <w:r w:rsidRPr="008259E9">
              <w:rPr>
                <w:color w:val="000000"/>
                <w:sz w:val="18"/>
                <w:szCs w:val="18"/>
              </w:rPr>
              <w:t>2,78</w:t>
            </w:r>
          </w:p>
        </w:tc>
        <w:tc>
          <w:tcPr>
            <w:tcW w:w="553" w:type="dxa"/>
            <w:tcBorders>
              <w:top w:val="single" w:sz="4" w:space="0" w:color="auto"/>
              <w:left w:val="single" w:sz="4" w:space="0" w:color="auto"/>
              <w:bottom w:val="single" w:sz="4" w:space="0" w:color="auto"/>
              <w:right w:val="single" w:sz="4" w:space="0" w:color="auto"/>
            </w:tcBorders>
            <w:shd w:val="clear" w:color="auto" w:fill="auto"/>
          </w:tcPr>
          <w:p w14:paraId="129C9136" w14:textId="77777777" w:rsidR="008259E9" w:rsidRPr="008259E9" w:rsidRDefault="008259E9" w:rsidP="006279C7">
            <w:pPr>
              <w:ind w:left="-155"/>
              <w:jc w:val="center"/>
              <w:rPr>
                <w:i/>
                <w:iCs/>
                <w:color w:val="000000"/>
                <w:sz w:val="18"/>
                <w:szCs w:val="18"/>
              </w:rPr>
            </w:pPr>
            <w:r w:rsidRPr="008259E9">
              <w:rPr>
                <w:i/>
                <w:iCs/>
                <w:color w:val="000000"/>
                <w:sz w:val="18"/>
                <w:szCs w:val="18"/>
              </w:rPr>
              <w:t>2,78</w:t>
            </w:r>
          </w:p>
        </w:tc>
        <w:tc>
          <w:tcPr>
            <w:tcW w:w="553" w:type="dxa"/>
            <w:tcBorders>
              <w:top w:val="single" w:sz="4" w:space="0" w:color="auto"/>
              <w:left w:val="single" w:sz="4" w:space="0" w:color="auto"/>
              <w:bottom w:val="single" w:sz="4" w:space="0" w:color="auto"/>
              <w:right w:val="single" w:sz="4" w:space="0" w:color="auto"/>
            </w:tcBorders>
            <w:shd w:val="clear" w:color="auto" w:fill="auto"/>
          </w:tcPr>
          <w:p w14:paraId="1B7B7253" w14:textId="77777777" w:rsidR="008259E9" w:rsidRPr="008259E9" w:rsidRDefault="008259E9" w:rsidP="006279C7">
            <w:pPr>
              <w:ind w:left="-155"/>
              <w:jc w:val="center"/>
              <w:rPr>
                <w:i/>
                <w:iCs/>
                <w:color w:val="000000"/>
                <w:sz w:val="18"/>
                <w:szCs w:val="18"/>
              </w:rPr>
            </w:pPr>
            <w:r w:rsidRPr="008259E9">
              <w:rPr>
                <w:i/>
                <w:iCs/>
                <w:color w:val="000000"/>
                <w:sz w:val="18"/>
                <w:szCs w:val="18"/>
              </w:rPr>
              <w:t>2,78</w:t>
            </w:r>
          </w:p>
        </w:tc>
        <w:tc>
          <w:tcPr>
            <w:tcW w:w="553" w:type="dxa"/>
            <w:tcBorders>
              <w:top w:val="single" w:sz="4" w:space="0" w:color="auto"/>
              <w:left w:val="single" w:sz="4" w:space="0" w:color="auto"/>
              <w:bottom w:val="single" w:sz="4" w:space="0" w:color="auto"/>
              <w:right w:val="single" w:sz="4" w:space="0" w:color="auto"/>
            </w:tcBorders>
            <w:shd w:val="clear" w:color="auto" w:fill="auto"/>
          </w:tcPr>
          <w:p w14:paraId="69DDAC59" w14:textId="77777777" w:rsidR="008259E9" w:rsidRPr="008259E9" w:rsidRDefault="008259E9" w:rsidP="006279C7">
            <w:pPr>
              <w:ind w:left="-155"/>
              <w:jc w:val="center"/>
              <w:rPr>
                <w:i/>
                <w:iCs/>
                <w:color w:val="000000"/>
                <w:sz w:val="18"/>
                <w:szCs w:val="18"/>
              </w:rPr>
            </w:pPr>
            <w:r w:rsidRPr="008259E9">
              <w:rPr>
                <w:i/>
                <w:iCs/>
                <w:color w:val="000000"/>
                <w:sz w:val="18"/>
                <w:szCs w:val="18"/>
              </w:rPr>
              <w:t>2,78</w:t>
            </w:r>
          </w:p>
        </w:tc>
        <w:tc>
          <w:tcPr>
            <w:tcW w:w="553" w:type="dxa"/>
            <w:tcBorders>
              <w:top w:val="single" w:sz="4" w:space="0" w:color="auto"/>
              <w:left w:val="single" w:sz="4" w:space="0" w:color="auto"/>
              <w:bottom w:val="single" w:sz="4" w:space="0" w:color="auto"/>
              <w:right w:val="single" w:sz="4" w:space="0" w:color="auto"/>
            </w:tcBorders>
            <w:shd w:val="clear" w:color="auto" w:fill="auto"/>
          </w:tcPr>
          <w:p w14:paraId="7829B622" w14:textId="77777777" w:rsidR="008259E9" w:rsidRPr="008259E9" w:rsidRDefault="008259E9" w:rsidP="006279C7">
            <w:pPr>
              <w:ind w:left="-155"/>
              <w:jc w:val="center"/>
              <w:rPr>
                <w:i/>
                <w:iCs/>
                <w:color w:val="000000"/>
                <w:sz w:val="18"/>
                <w:szCs w:val="18"/>
              </w:rPr>
            </w:pPr>
            <w:r w:rsidRPr="008259E9">
              <w:rPr>
                <w:i/>
                <w:iCs/>
                <w:color w:val="000000"/>
                <w:sz w:val="18"/>
                <w:szCs w:val="18"/>
              </w:rPr>
              <w:t>2,78</w:t>
            </w:r>
          </w:p>
        </w:tc>
        <w:tc>
          <w:tcPr>
            <w:tcW w:w="553" w:type="dxa"/>
            <w:tcBorders>
              <w:top w:val="single" w:sz="4" w:space="0" w:color="auto"/>
              <w:left w:val="single" w:sz="4" w:space="0" w:color="auto"/>
              <w:bottom w:val="single" w:sz="4" w:space="0" w:color="auto"/>
              <w:right w:val="single" w:sz="4" w:space="0" w:color="auto"/>
            </w:tcBorders>
            <w:shd w:val="clear" w:color="auto" w:fill="auto"/>
          </w:tcPr>
          <w:p w14:paraId="733D3474" w14:textId="77777777" w:rsidR="008259E9" w:rsidRPr="008259E9" w:rsidRDefault="008259E9" w:rsidP="006279C7">
            <w:pPr>
              <w:ind w:left="-155"/>
              <w:jc w:val="center"/>
              <w:rPr>
                <w:i/>
                <w:iCs/>
                <w:color w:val="000000"/>
                <w:sz w:val="18"/>
                <w:szCs w:val="18"/>
              </w:rPr>
            </w:pPr>
            <w:r w:rsidRPr="008259E9">
              <w:rPr>
                <w:i/>
                <w:iCs/>
                <w:color w:val="000000"/>
                <w:sz w:val="18"/>
                <w:szCs w:val="18"/>
              </w:rPr>
              <w:t>2,78</w:t>
            </w:r>
          </w:p>
        </w:tc>
        <w:tc>
          <w:tcPr>
            <w:tcW w:w="553" w:type="dxa"/>
            <w:tcBorders>
              <w:top w:val="single" w:sz="4" w:space="0" w:color="auto"/>
              <w:left w:val="single" w:sz="4" w:space="0" w:color="auto"/>
              <w:bottom w:val="single" w:sz="4" w:space="0" w:color="auto"/>
              <w:right w:val="single" w:sz="4" w:space="0" w:color="auto"/>
            </w:tcBorders>
            <w:shd w:val="clear" w:color="auto" w:fill="auto"/>
          </w:tcPr>
          <w:p w14:paraId="0E123AF5" w14:textId="77777777" w:rsidR="008259E9" w:rsidRPr="008259E9" w:rsidRDefault="008259E9" w:rsidP="006279C7">
            <w:pPr>
              <w:ind w:left="-155"/>
              <w:jc w:val="center"/>
              <w:rPr>
                <w:i/>
                <w:iCs/>
                <w:color w:val="000000"/>
                <w:sz w:val="18"/>
                <w:szCs w:val="18"/>
              </w:rPr>
            </w:pPr>
            <w:r w:rsidRPr="008259E9">
              <w:rPr>
                <w:i/>
                <w:iCs/>
                <w:color w:val="000000"/>
                <w:sz w:val="18"/>
                <w:szCs w:val="18"/>
              </w:rPr>
              <w:t>2,78</w:t>
            </w:r>
          </w:p>
        </w:tc>
        <w:tc>
          <w:tcPr>
            <w:tcW w:w="553" w:type="dxa"/>
            <w:tcBorders>
              <w:top w:val="single" w:sz="4" w:space="0" w:color="auto"/>
              <w:left w:val="single" w:sz="4" w:space="0" w:color="auto"/>
              <w:bottom w:val="single" w:sz="4" w:space="0" w:color="auto"/>
              <w:right w:val="single" w:sz="4" w:space="0" w:color="auto"/>
            </w:tcBorders>
            <w:shd w:val="clear" w:color="auto" w:fill="auto"/>
          </w:tcPr>
          <w:p w14:paraId="6C6C835F" w14:textId="77777777" w:rsidR="008259E9" w:rsidRPr="008259E9" w:rsidRDefault="008259E9" w:rsidP="006279C7">
            <w:pPr>
              <w:ind w:left="-155"/>
              <w:jc w:val="center"/>
              <w:rPr>
                <w:i/>
                <w:iCs/>
                <w:color w:val="000000"/>
                <w:sz w:val="18"/>
                <w:szCs w:val="18"/>
              </w:rPr>
            </w:pPr>
            <w:r w:rsidRPr="008259E9">
              <w:rPr>
                <w:i/>
                <w:iCs/>
                <w:color w:val="000000"/>
                <w:sz w:val="18"/>
                <w:szCs w:val="18"/>
              </w:rPr>
              <w:t>2,78</w:t>
            </w:r>
          </w:p>
        </w:tc>
        <w:tc>
          <w:tcPr>
            <w:tcW w:w="553" w:type="dxa"/>
            <w:tcBorders>
              <w:top w:val="single" w:sz="4" w:space="0" w:color="auto"/>
              <w:left w:val="single" w:sz="4" w:space="0" w:color="auto"/>
              <w:bottom w:val="single" w:sz="4" w:space="0" w:color="auto"/>
              <w:right w:val="single" w:sz="4" w:space="0" w:color="auto"/>
            </w:tcBorders>
            <w:shd w:val="clear" w:color="auto" w:fill="auto"/>
          </w:tcPr>
          <w:p w14:paraId="19F8C076" w14:textId="77777777" w:rsidR="008259E9" w:rsidRPr="008259E9" w:rsidRDefault="008259E9" w:rsidP="006279C7">
            <w:pPr>
              <w:ind w:left="-155"/>
              <w:jc w:val="center"/>
              <w:rPr>
                <w:i/>
                <w:iCs/>
                <w:color w:val="000000"/>
                <w:sz w:val="18"/>
                <w:szCs w:val="18"/>
              </w:rPr>
            </w:pPr>
            <w:r w:rsidRPr="008259E9">
              <w:rPr>
                <w:i/>
                <w:iCs/>
                <w:color w:val="000000"/>
                <w:sz w:val="18"/>
                <w:szCs w:val="18"/>
              </w:rPr>
              <w:t>2,78</w:t>
            </w:r>
          </w:p>
        </w:tc>
        <w:tc>
          <w:tcPr>
            <w:tcW w:w="613" w:type="dxa"/>
            <w:tcBorders>
              <w:top w:val="single" w:sz="4" w:space="0" w:color="auto"/>
              <w:left w:val="single" w:sz="4" w:space="0" w:color="auto"/>
              <w:bottom w:val="single" w:sz="4" w:space="0" w:color="auto"/>
              <w:right w:val="single" w:sz="4" w:space="0" w:color="auto"/>
            </w:tcBorders>
            <w:shd w:val="clear" w:color="auto" w:fill="auto"/>
          </w:tcPr>
          <w:p w14:paraId="76FC2689" w14:textId="77777777" w:rsidR="008259E9" w:rsidRPr="008259E9" w:rsidRDefault="008259E9" w:rsidP="006279C7">
            <w:pPr>
              <w:ind w:left="-155"/>
              <w:jc w:val="center"/>
              <w:rPr>
                <w:b/>
                <w:color w:val="000000"/>
                <w:sz w:val="18"/>
                <w:szCs w:val="18"/>
              </w:rPr>
            </w:pPr>
            <w:r w:rsidRPr="008259E9">
              <w:rPr>
                <w:b/>
                <w:color w:val="000000"/>
                <w:sz w:val="18"/>
                <w:szCs w:val="18"/>
              </w:rPr>
              <w:t>36,23</w:t>
            </w:r>
          </w:p>
        </w:tc>
      </w:tr>
      <w:tr w:rsidR="008259E9" w:rsidRPr="008259E9" w14:paraId="2A21A4AB" w14:textId="77777777" w:rsidTr="006279C7">
        <w:tc>
          <w:tcPr>
            <w:tcW w:w="1602" w:type="dxa"/>
          </w:tcPr>
          <w:p w14:paraId="5E35A5FE" w14:textId="77777777" w:rsidR="008259E9" w:rsidRPr="008259E9" w:rsidRDefault="008259E9" w:rsidP="006279C7">
            <w:pPr>
              <w:pStyle w:val="a7"/>
              <w:tabs>
                <w:tab w:val="left" w:pos="993"/>
              </w:tabs>
              <w:ind w:left="0"/>
              <w:rPr>
                <w:rFonts w:ascii="Times New Roman" w:eastAsia="Times New Roman" w:hAnsi="Times New Roman"/>
                <w:b/>
                <w:color w:val="000000"/>
                <w:sz w:val="20"/>
                <w:szCs w:val="20"/>
                <w:lang w:eastAsia="ru-RU"/>
              </w:rPr>
            </w:pPr>
            <w:r w:rsidRPr="008259E9">
              <w:rPr>
                <w:rFonts w:ascii="Times New Roman" w:eastAsia="Times New Roman" w:hAnsi="Times New Roman"/>
                <w:b/>
                <w:color w:val="000000"/>
                <w:sz w:val="20"/>
                <w:szCs w:val="20"/>
                <w:lang w:eastAsia="ru-RU"/>
              </w:rPr>
              <w:t>Итого</w:t>
            </w:r>
          </w:p>
        </w:tc>
        <w:tc>
          <w:tcPr>
            <w:tcW w:w="498" w:type="dxa"/>
            <w:tcBorders>
              <w:top w:val="single" w:sz="4" w:space="0" w:color="auto"/>
              <w:left w:val="nil"/>
              <w:bottom w:val="single" w:sz="4" w:space="0" w:color="auto"/>
              <w:right w:val="single" w:sz="4" w:space="0" w:color="auto"/>
            </w:tcBorders>
            <w:shd w:val="clear" w:color="auto" w:fill="auto"/>
          </w:tcPr>
          <w:p w14:paraId="4B2DF26A" w14:textId="77777777" w:rsidR="008259E9" w:rsidRPr="008259E9" w:rsidRDefault="008259E9" w:rsidP="006279C7">
            <w:pPr>
              <w:ind w:left="-155"/>
              <w:jc w:val="center"/>
              <w:rPr>
                <w:color w:val="000000"/>
                <w:sz w:val="18"/>
                <w:szCs w:val="18"/>
              </w:rPr>
            </w:pPr>
            <w:r w:rsidRPr="008259E9">
              <w:rPr>
                <w:color w:val="000000"/>
                <w:sz w:val="18"/>
                <w:szCs w:val="18"/>
              </w:rPr>
              <w:t>6,01</w:t>
            </w:r>
          </w:p>
        </w:tc>
        <w:tc>
          <w:tcPr>
            <w:tcW w:w="552" w:type="dxa"/>
            <w:tcBorders>
              <w:top w:val="single" w:sz="4" w:space="0" w:color="auto"/>
              <w:left w:val="single" w:sz="4" w:space="0" w:color="auto"/>
              <w:bottom w:val="single" w:sz="4" w:space="0" w:color="auto"/>
              <w:right w:val="single" w:sz="4" w:space="0" w:color="auto"/>
            </w:tcBorders>
            <w:shd w:val="clear" w:color="auto" w:fill="auto"/>
          </w:tcPr>
          <w:p w14:paraId="3CB9B0FD" w14:textId="77777777" w:rsidR="008259E9" w:rsidRPr="008259E9" w:rsidRDefault="008259E9" w:rsidP="006279C7">
            <w:pPr>
              <w:ind w:left="-155"/>
              <w:jc w:val="center"/>
              <w:rPr>
                <w:color w:val="000000"/>
                <w:sz w:val="18"/>
                <w:szCs w:val="18"/>
              </w:rPr>
            </w:pPr>
            <w:r w:rsidRPr="008259E9">
              <w:rPr>
                <w:color w:val="000000"/>
                <w:sz w:val="18"/>
                <w:szCs w:val="18"/>
              </w:rPr>
              <w:t>5,26</w:t>
            </w:r>
          </w:p>
        </w:tc>
        <w:tc>
          <w:tcPr>
            <w:tcW w:w="552" w:type="dxa"/>
            <w:tcBorders>
              <w:top w:val="single" w:sz="4" w:space="0" w:color="auto"/>
              <w:left w:val="single" w:sz="4" w:space="0" w:color="auto"/>
              <w:bottom w:val="single" w:sz="4" w:space="0" w:color="auto"/>
              <w:right w:val="single" w:sz="4" w:space="0" w:color="auto"/>
            </w:tcBorders>
            <w:shd w:val="clear" w:color="auto" w:fill="auto"/>
          </w:tcPr>
          <w:p w14:paraId="3AC7A3A4" w14:textId="77777777" w:rsidR="008259E9" w:rsidRPr="008259E9" w:rsidRDefault="008259E9" w:rsidP="006279C7">
            <w:pPr>
              <w:ind w:left="-155"/>
              <w:jc w:val="center"/>
              <w:rPr>
                <w:color w:val="000000"/>
                <w:sz w:val="18"/>
                <w:szCs w:val="18"/>
              </w:rPr>
            </w:pPr>
            <w:r w:rsidRPr="008259E9">
              <w:rPr>
                <w:color w:val="000000"/>
                <w:sz w:val="18"/>
                <w:szCs w:val="18"/>
              </w:rPr>
              <w:t>5,20</w:t>
            </w:r>
          </w:p>
        </w:tc>
        <w:tc>
          <w:tcPr>
            <w:tcW w:w="552" w:type="dxa"/>
            <w:tcBorders>
              <w:top w:val="single" w:sz="4" w:space="0" w:color="auto"/>
              <w:left w:val="single" w:sz="4" w:space="0" w:color="auto"/>
              <w:bottom w:val="single" w:sz="4" w:space="0" w:color="auto"/>
              <w:right w:val="single" w:sz="4" w:space="0" w:color="auto"/>
            </w:tcBorders>
            <w:shd w:val="clear" w:color="auto" w:fill="auto"/>
          </w:tcPr>
          <w:p w14:paraId="17DD9A3B" w14:textId="77777777" w:rsidR="008259E9" w:rsidRPr="008259E9" w:rsidRDefault="008259E9" w:rsidP="006279C7">
            <w:pPr>
              <w:ind w:left="-155"/>
              <w:jc w:val="center"/>
              <w:rPr>
                <w:color w:val="000000"/>
                <w:sz w:val="18"/>
                <w:szCs w:val="18"/>
              </w:rPr>
            </w:pPr>
            <w:r w:rsidRPr="008259E9">
              <w:rPr>
                <w:color w:val="000000"/>
                <w:sz w:val="18"/>
                <w:szCs w:val="18"/>
              </w:rPr>
              <w:t>5,19</w:t>
            </w:r>
          </w:p>
        </w:tc>
        <w:tc>
          <w:tcPr>
            <w:tcW w:w="552" w:type="dxa"/>
            <w:tcBorders>
              <w:top w:val="single" w:sz="4" w:space="0" w:color="auto"/>
              <w:left w:val="single" w:sz="4" w:space="0" w:color="auto"/>
              <w:bottom w:val="single" w:sz="4" w:space="0" w:color="auto"/>
              <w:right w:val="single" w:sz="4" w:space="0" w:color="auto"/>
            </w:tcBorders>
            <w:shd w:val="clear" w:color="auto" w:fill="auto"/>
          </w:tcPr>
          <w:p w14:paraId="2B728022" w14:textId="77777777" w:rsidR="008259E9" w:rsidRPr="008259E9" w:rsidRDefault="008259E9" w:rsidP="006279C7">
            <w:pPr>
              <w:ind w:left="-155"/>
              <w:jc w:val="center"/>
              <w:rPr>
                <w:color w:val="000000"/>
                <w:sz w:val="18"/>
                <w:szCs w:val="18"/>
              </w:rPr>
            </w:pPr>
            <w:r w:rsidRPr="008259E9">
              <w:rPr>
                <w:color w:val="000000"/>
                <w:sz w:val="18"/>
                <w:szCs w:val="18"/>
              </w:rPr>
              <w:t>5,19</w:t>
            </w:r>
          </w:p>
        </w:tc>
        <w:tc>
          <w:tcPr>
            <w:tcW w:w="553" w:type="dxa"/>
            <w:tcBorders>
              <w:top w:val="single" w:sz="4" w:space="0" w:color="auto"/>
              <w:left w:val="single" w:sz="4" w:space="0" w:color="auto"/>
              <w:bottom w:val="single" w:sz="4" w:space="0" w:color="auto"/>
              <w:right w:val="single" w:sz="4" w:space="0" w:color="auto"/>
            </w:tcBorders>
            <w:shd w:val="clear" w:color="auto" w:fill="auto"/>
          </w:tcPr>
          <w:p w14:paraId="62AA62C1" w14:textId="77777777" w:rsidR="008259E9" w:rsidRPr="008259E9" w:rsidRDefault="008259E9" w:rsidP="006279C7">
            <w:pPr>
              <w:ind w:left="-155"/>
              <w:jc w:val="center"/>
              <w:rPr>
                <w:i/>
                <w:color w:val="000000"/>
                <w:sz w:val="18"/>
                <w:szCs w:val="18"/>
              </w:rPr>
            </w:pPr>
            <w:r w:rsidRPr="008259E9">
              <w:rPr>
                <w:i/>
                <w:color w:val="000000"/>
                <w:sz w:val="18"/>
                <w:szCs w:val="18"/>
              </w:rPr>
              <w:t>5,19</w:t>
            </w:r>
          </w:p>
        </w:tc>
        <w:tc>
          <w:tcPr>
            <w:tcW w:w="553" w:type="dxa"/>
            <w:tcBorders>
              <w:top w:val="single" w:sz="4" w:space="0" w:color="auto"/>
              <w:left w:val="single" w:sz="4" w:space="0" w:color="auto"/>
              <w:bottom w:val="single" w:sz="4" w:space="0" w:color="auto"/>
              <w:right w:val="single" w:sz="4" w:space="0" w:color="auto"/>
            </w:tcBorders>
            <w:shd w:val="clear" w:color="auto" w:fill="auto"/>
          </w:tcPr>
          <w:p w14:paraId="3D9B6E1D" w14:textId="77777777" w:rsidR="008259E9" w:rsidRPr="008259E9" w:rsidRDefault="008259E9" w:rsidP="006279C7">
            <w:pPr>
              <w:ind w:left="-155"/>
              <w:jc w:val="center"/>
              <w:rPr>
                <w:i/>
                <w:color w:val="000000"/>
                <w:sz w:val="18"/>
                <w:szCs w:val="18"/>
              </w:rPr>
            </w:pPr>
            <w:r w:rsidRPr="008259E9">
              <w:rPr>
                <w:i/>
                <w:color w:val="000000"/>
                <w:sz w:val="18"/>
                <w:szCs w:val="18"/>
              </w:rPr>
              <w:t>5,19</w:t>
            </w:r>
          </w:p>
        </w:tc>
        <w:tc>
          <w:tcPr>
            <w:tcW w:w="553" w:type="dxa"/>
            <w:tcBorders>
              <w:top w:val="single" w:sz="4" w:space="0" w:color="auto"/>
              <w:left w:val="single" w:sz="4" w:space="0" w:color="auto"/>
              <w:bottom w:val="single" w:sz="4" w:space="0" w:color="auto"/>
              <w:right w:val="single" w:sz="4" w:space="0" w:color="auto"/>
            </w:tcBorders>
            <w:shd w:val="clear" w:color="auto" w:fill="auto"/>
          </w:tcPr>
          <w:p w14:paraId="0EDC2CE0" w14:textId="77777777" w:rsidR="008259E9" w:rsidRPr="008259E9" w:rsidRDefault="008259E9" w:rsidP="006279C7">
            <w:pPr>
              <w:ind w:left="-155"/>
              <w:jc w:val="center"/>
              <w:rPr>
                <w:i/>
                <w:color w:val="000000"/>
                <w:sz w:val="18"/>
                <w:szCs w:val="18"/>
              </w:rPr>
            </w:pPr>
            <w:r w:rsidRPr="008259E9">
              <w:rPr>
                <w:i/>
                <w:color w:val="000000"/>
                <w:sz w:val="18"/>
                <w:szCs w:val="18"/>
              </w:rPr>
              <w:t>5,19</w:t>
            </w:r>
          </w:p>
        </w:tc>
        <w:tc>
          <w:tcPr>
            <w:tcW w:w="553" w:type="dxa"/>
            <w:tcBorders>
              <w:top w:val="single" w:sz="4" w:space="0" w:color="auto"/>
              <w:left w:val="single" w:sz="4" w:space="0" w:color="auto"/>
              <w:bottom w:val="single" w:sz="4" w:space="0" w:color="auto"/>
              <w:right w:val="single" w:sz="4" w:space="0" w:color="auto"/>
            </w:tcBorders>
            <w:shd w:val="clear" w:color="auto" w:fill="auto"/>
          </w:tcPr>
          <w:p w14:paraId="2FB234CA" w14:textId="77777777" w:rsidR="008259E9" w:rsidRPr="008259E9" w:rsidRDefault="008259E9" w:rsidP="006279C7">
            <w:pPr>
              <w:ind w:left="-155"/>
              <w:jc w:val="center"/>
              <w:rPr>
                <w:i/>
                <w:color w:val="000000"/>
                <w:sz w:val="18"/>
                <w:szCs w:val="18"/>
              </w:rPr>
            </w:pPr>
            <w:r w:rsidRPr="008259E9">
              <w:rPr>
                <w:i/>
                <w:color w:val="000000"/>
                <w:sz w:val="18"/>
                <w:szCs w:val="18"/>
              </w:rPr>
              <w:t>5,19</w:t>
            </w:r>
          </w:p>
        </w:tc>
        <w:tc>
          <w:tcPr>
            <w:tcW w:w="553" w:type="dxa"/>
            <w:tcBorders>
              <w:top w:val="single" w:sz="4" w:space="0" w:color="auto"/>
              <w:left w:val="single" w:sz="4" w:space="0" w:color="auto"/>
              <w:bottom w:val="single" w:sz="4" w:space="0" w:color="auto"/>
              <w:right w:val="single" w:sz="4" w:space="0" w:color="auto"/>
            </w:tcBorders>
            <w:shd w:val="clear" w:color="auto" w:fill="auto"/>
          </w:tcPr>
          <w:p w14:paraId="629FF1B0" w14:textId="77777777" w:rsidR="008259E9" w:rsidRPr="008259E9" w:rsidRDefault="008259E9" w:rsidP="006279C7">
            <w:pPr>
              <w:ind w:left="-155"/>
              <w:jc w:val="center"/>
              <w:rPr>
                <w:i/>
                <w:color w:val="000000"/>
                <w:sz w:val="18"/>
                <w:szCs w:val="18"/>
              </w:rPr>
            </w:pPr>
            <w:r w:rsidRPr="008259E9">
              <w:rPr>
                <w:i/>
                <w:color w:val="000000"/>
                <w:sz w:val="18"/>
                <w:szCs w:val="18"/>
              </w:rPr>
              <w:t>5,19</w:t>
            </w:r>
          </w:p>
        </w:tc>
        <w:tc>
          <w:tcPr>
            <w:tcW w:w="553" w:type="dxa"/>
            <w:tcBorders>
              <w:top w:val="single" w:sz="4" w:space="0" w:color="auto"/>
              <w:left w:val="single" w:sz="4" w:space="0" w:color="auto"/>
              <w:bottom w:val="single" w:sz="4" w:space="0" w:color="auto"/>
              <w:right w:val="single" w:sz="4" w:space="0" w:color="auto"/>
            </w:tcBorders>
            <w:shd w:val="clear" w:color="auto" w:fill="auto"/>
          </w:tcPr>
          <w:p w14:paraId="2D07D1A5" w14:textId="77777777" w:rsidR="008259E9" w:rsidRPr="008259E9" w:rsidRDefault="008259E9" w:rsidP="006279C7">
            <w:pPr>
              <w:ind w:left="-155"/>
              <w:jc w:val="center"/>
              <w:rPr>
                <w:i/>
                <w:color w:val="000000"/>
                <w:sz w:val="18"/>
                <w:szCs w:val="18"/>
              </w:rPr>
            </w:pPr>
            <w:r w:rsidRPr="008259E9">
              <w:rPr>
                <w:i/>
                <w:color w:val="000000"/>
                <w:sz w:val="18"/>
                <w:szCs w:val="18"/>
              </w:rPr>
              <w:t>5,19</w:t>
            </w:r>
          </w:p>
        </w:tc>
        <w:tc>
          <w:tcPr>
            <w:tcW w:w="553" w:type="dxa"/>
            <w:tcBorders>
              <w:top w:val="single" w:sz="4" w:space="0" w:color="auto"/>
              <w:left w:val="single" w:sz="4" w:space="0" w:color="auto"/>
              <w:bottom w:val="single" w:sz="4" w:space="0" w:color="auto"/>
              <w:right w:val="single" w:sz="4" w:space="0" w:color="auto"/>
            </w:tcBorders>
            <w:shd w:val="clear" w:color="auto" w:fill="auto"/>
          </w:tcPr>
          <w:p w14:paraId="20025F37" w14:textId="77777777" w:rsidR="008259E9" w:rsidRPr="008259E9" w:rsidRDefault="008259E9" w:rsidP="006279C7">
            <w:pPr>
              <w:ind w:left="-155"/>
              <w:jc w:val="center"/>
              <w:rPr>
                <w:i/>
                <w:color w:val="000000"/>
                <w:sz w:val="18"/>
                <w:szCs w:val="18"/>
              </w:rPr>
            </w:pPr>
            <w:r w:rsidRPr="008259E9">
              <w:rPr>
                <w:i/>
                <w:color w:val="000000"/>
                <w:sz w:val="18"/>
                <w:szCs w:val="18"/>
              </w:rPr>
              <w:t>5,19</w:t>
            </w:r>
          </w:p>
        </w:tc>
        <w:tc>
          <w:tcPr>
            <w:tcW w:w="553" w:type="dxa"/>
            <w:tcBorders>
              <w:top w:val="single" w:sz="4" w:space="0" w:color="auto"/>
              <w:left w:val="single" w:sz="4" w:space="0" w:color="auto"/>
              <w:bottom w:val="single" w:sz="4" w:space="0" w:color="auto"/>
              <w:right w:val="single" w:sz="4" w:space="0" w:color="auto"/>
            </w:tcBorders>
            <w:shd w:val="clear" w:color="auto" w:fill="auto"/>
          </w:tcPr>
          <w:p w14:paraId="160B8445" w14:textId="77777777" w:rsidR="008259E9" w:rsidRPr="008259E9" w:rsidRDefault="008259E9" w:rsidP="006279C7">
            <w:pPr>
              <w:ind w:left="-155"/>
              <w:jc w:val="center"/>
              <w:rPr>
                <w:i/>
                <w:color w:val="000000"/>
                <w:sz w:val="18"/>
                <w:szCs w:val="18"/>
              </w:rPr>
            </w:pPr>
            <w:r w:rsidRPr="008259E9">
              <w:rPr>
                <w:i/>
                <w:color w:val="000000"/>
                <w:sz w:val="18"/>
                <w:szCs w:val="18"/>
              </w:rPr>
              <w:t>5,19</w:t>
            </w:r>
          </w:p>
        </w:tc>
        <w:tc>
          <w:tcPr>
            <w:tcW w:w="613" w:type="dxa"/>
            <w:tcBorders>
              <w:top w:val="single" w:sz="4" w:space="0" w:color="auto"/>
              <w:left w:val="single" w:sz="4" w:space="0" w:color="auto"/>
              <w:bottom w:val="single" w:sz="4" w:space="0" w:color="auto"/>
              <w:right w:val="single" w:sz="4" w:space="0" w:color="auto"/>
            </w:tcBorders>
            <w:shd w:val="clear" w:color="auto" w:fill="auto"/>
          </w:tcPr>
          <w:p w14:paraId="52DE02E3" w14:textId="77777777" w:rsidR="008259E9" w:rsidRPr="008259E9" w:rsidRDefault="008259E9" w:rsidP="006279C7">
            <w:pPr>
              <w:ind w:left="-155"/>
              <w:jc w:val="center"/>
              <w:rPr>
                <w:b/>
                <w:color w:val="000000"/>
                <w:sz w:val="18"/>
                <w:szCs w:val="18"/>
              </w:rPr>
            </w:pPr>
            <w:r w:rsidRPr="008259E9">
              <w:rPr>
                <w:b/>
                <w:color w:val="000000"/>
                <w:sz w:val="18"/>
                <w:szCs w:val="18"/>
              </w:rPr>
              <w:t>68,37</w:t>
            </w:r>
          </w:p>
        </w:tc>
      </w:tr>
    </w:tbl>
    <w:p w14:paraId="67B704AB" w14:textId="77777777" w:rsidR="008259E9" w:rsidRPr="008259E9" w:rsidRDefault="008259E9" w:rsidP="008259E9">
      <w:pPr>
        <w:pStyle w:val="a7"/>
        <w:tabs>
          <w:tab w:val="left" w:pos="993"/>
        </w:tabs>
        <w:spacing w:line="240" w:lineRule="auto"/>
        <w:ind w:left="0"/>
        <w:rPr>
          <w:rFonts w:ascii="Times New Roman" w:eastAsia="Times New Roman" w:hAnsi="Times New Roman"/>
          <w:sz w:val="28"/>
          <w:szCs w:val="28"/>
          <w:lang w:eastAsia="ru-RU"/>
        </w:rPr>
      </w:pPr>
    </w:p>
    <w:p w14:paraId="733AF813" w14:textId="77777777" w:rsidR="008259E9" w:rsidRPr="008259E9" w:rsidRDefault="008259E9" w:rsidP="008259E9">
      <w:pPr>
        <w:pStyle w:val="a7"/>
        <w:tabs>
          <w:tab w:val="left" w:pos="993"/>
        </w:tabs>
        <w:spacing w:line="240" w:lineRule="auto"/>
        <w:ind w:left="0" w:firstLine="851"/>
        <w:rPr>
          <w:rFonts w:ascii="Times New Roman" w:eastAsia="Times New Roman" w:hAnsi="Times New Roman"/>
          <w:sz w:val="28"/>
          <w:szCs w:val="28"/>
          <w:lang w:eastAsia="ru-RU"/>
        </w:rPr>
      </w:pPr>
      <w:r w:rsidRPr="008259E9">
        <w:rPr>
          <w:rFonts w:ascii="Times New Roman" w:eastAsia="Times New Roman" w:hAnsi="Times New Roman"/>
          <w:sz w:val="28"/>
          <w:szCs w:val="28"/>
          <w:lang w:eastAsia="ru-RU"/>
        </w:rPr>
        <w:t>Общий объем финансирования на реализацию Стратегии 2036 за счет средств бюджетной системы Российской Федерации сложился в сумме 68,4 млрд. руб. Больше половины расходов примет на себя город Когалым (52% или 36,3 млрд. руб., 45 % ляжет нагрузкой на окружной бюджет (или 30,7 млрд. руб.) и около 2% составит доля в общих расходах Федерального бюджета (или 1,4 млрд. руб.). Данные суммы позволяют оценить минимально требуемый объем ресурсного обеспечения реализации Стратегии 2036.</w:t>
      </w:r>
    </w:p>
    <w:p w14:paraId="384BD695" w14:textId="77777777" w:rsidR="008259E9" w:rsidRPr="008259E9" w:rsidRDefault="008259E9" w:rsidP="008259E9">
      <w:pPr>
        <w:pStyle w:val="a7"/>
        <w:tabs>
          <w:tab w:val="left" w:pos="993"/>
        </w:tabs>
        <w:spacing w:line="240" w:lineRule="auto"/>
        <w:ind w:left="0" w:firstLine="851"/>
        <w:rPr>
          <w:rFonts w:ascii="Times New Roman" w:eastAsia="Times New Roman" w:hAnsi="Times New Roman"/>
          <w:sz w:val="28"/>
          <w:szCs w:val="28"/>
          <w:lang w:eastAsia="ru-RU"/>
        </w:rPr>
      </w:pPr>
      <w:r w:rsidRPr="008259E9">
        <w:rPr>
          <w:rFonts w:ascii="Times New Roman" w:eastAsia="Times New Roman" w:hAnsi="Times New Roman"/>
          <w:sz w:val="28"/>
          <w:szCs w:val="28"/>
          <w:lang w:eastAsia="ru-RU"/>
        </w:rPr>
        <w:t>Объём средств Бюджетной системы подлежит ежегодному уточнению с учетом изменения текущей экономической ситуации. Также объем бюджетных средств на реализацию Стратегии города Когалыма                         может ежегодно уточняться по итогам инициации новых проектов и программ.</w:t>
      </w:r>
    </w:p>
    <w:p w14:paraId="5073D856" w14:textId="77777777" w:rsidR="008259E9" w:rsidRPr="008259E9" w:rsidRDefault="008259E9" w:rsidP="008259E9">
      <w:pPr>
        <w:pStyle w:val="a7"/>
        <w:tabs>
          <w:tab w:val="left" w:pos="993"/>
        </w:tabs>
        <w:spacing w:line="240" w:lineRule="auto"/>
        <w:ind w:left="0" w:firstLine="851"/>
        <w:rPr>
          <w:rFonts w:ascii="Times New Roman" w:eastAsia="Times New Roman" w:hAnsi="Times New Roman"/>
          <w:sz w:val="28"/>
          <w:szCs w:val="28"/>
          <w:lang w:eastAsia="ru-RU"/>
        </w:rPr>
      </w:pPr>
      <w:r w:rsidRPr="008259E9">
        <w:rPr>
          <w:rFonts w:ascii="Times New Roman" w:eastAsia="Times New Roman" w:hAnsi="Times New Roman"/>
          <w:sz w:val="28"/>
          <w:szCs w:val="28"/>
          <w:lang w:eastAsia="ru-RU"/>
        </w:rPr>
        <w:t>Важным финансовым ресурсом для достижения целей Стратегии города Когалыма являются внебюджетные средства, которые будут привлекаться на принципах муниципально-частного партнерства и в инициативном порядке при реализации социальных программ развития ПАО «ЛУКОЙЛ». Финансовое обеспечение Стратегии 2036 за счет внебюджетных источников будет производиться на основе оценки конкретных инвестиционных проектов, реализуемых в период 2024-2036 годов.</w:t>
      </w:r>
    </w:p>
    <w:p w14:paraId="073F3CA7" w14:textId="77777777" w:rsidR="008259E9" w:rsidRPr="008259E9" w:rsidRDefault="008259E9" w:rsidP="008259E9">
      <w:pPr>
        <w:pStyle w:val="a7"/>
        <w:tabs>
          <w:tab w:val="left" w:pos="993"/>
        </w:tabs>
        <w:spacing w:line="240" w:lineRule="auto"/>
        <w:ind w:left="0" w:firstLine="851"/>
        <w:rPr>
          <w:rFonts w:ascii="Times New Roman" w:eastAsia="Times New Roman" w:hAnsi="Times New Roman"/>
          <w:sz w:val="28"/>
          <w:szCs w:val="28"/>
          <w:lang w:eastAsia="ru-RU"/>
        </w:rPr>
      </w:pPr>
      <w:r w:rsidRPr="008259E9">
        <w:rPr>
          <w:rFonts w:ascii="Times New Roman" w:eastAsia="Times New Roman" w:hAnsi="Times New Roman"/>
          <w:sz w:val="28"/>
          <w:szCs w:val="28"/>
          <w:lang w:eastAsia="ru-RU"/>
        </w:rPr>
        <w:br w:type="page"/>
      </w:r>
    </w:p>
    <w:p w14:paraId="20068B3E" w14:textId="77777777" w:rsidR="008259E9" w:rsidRPr="008259E9" w:rsidRDefault="008259E9" w:rsidP="008259E9">
      <w:pPr>
        <w:pStyle w:val="1"/>
        <w:spacing w:before="0" w:line="240" w:lineRule="auto"/>
        <w:rPr>
          <w:rFonts w:ascii="Times New Roman" w:hAnsi="Times New Roman" w:cs="Times New Roman"/>
          <w:b/>
          <w:color w:val="auto"/>
          <w:sz w:val="28"/>
        </w:rPr>
      </w:pPr>
      <w:bookmarkStart w:id="84" w:name="_Toc150414179"/>
      <w:r w:rsidRPr="008259E9">
        <w:rPr>
          <w:rFonts w:ascii="Times New Roman" w:hAnsi="Times New Roman" w:cs="Times New Roman"/>
          <w:b/>
          <w:color w:val="auto"/>
          <w:sz w:val="28"/>
        </w:rPr>
        <w:t>11. Перечень ключевых программ и проектов, необходимых для реализации Стратегии 2036</w:t>
      </w:r>
      <w:bookmarkEnd w:id="84"/>
    </w:p>
    <w:p w14:paraId="36188252" w14:textId="77777777" w:rsidR="008259E9" w:rsidRPr="008259E9" w:rsidRDefault="008259E9" w:rsidP="008259E9">
      <w:pPr>
        <w:tabs>
          <w:tab w:val="left" w:pos="454"/>
        </w:tabs>
        <w:ind w:left="171"/>
        <w:jc w:val="both"/>
        <w:rPr>
          <w:sz w:val="28"/>
          <w:szCs w:val="28"/>
          <w:lang w:eastAsia="x-none"/>
        </w:rPr>
      </w:pPr>
    </w:p>
    <w:p w14:paraId="654C517D" w14:textId="77777777" w:rsidR="008259E9" w:rsidRPr="008259E9" w:rsidRDefault="008259E9" w:rsidP="008259E9">
      <w:pPr>
        <w:pStyle w:val="a7"/>
        <w:tabs>
          <w:tab w:val="left" w:pos="993"/>
        </w:tabs>
        <w:spacing w:line="240" w:lineRule="auto"/>
        <w:ind w:left="0" w:firstLine="851"/>
        <w:rPr>
          <w:rFonts w:ascii="Times New Roman" w:eastAsia="Times New Roman" w:hAnsi="Times New Roman"/>
          <w:sz w:val="28"/>
          <w:szCs w:val="28"/>
          <w:lang w:eastAsia="ru-RU"/>
        </w:rPr>
      </w:pPr>
      <w:r w:rsidRPr="008259E9">
        <w:rPr>
          <w:rFonts w:ascii="Times New Roman" w:eastAsia="Times New Roman" w:hAnsi="Times New Roman"/>
          <w:sz w:val="28"/>
          <w:szCs w:val="28"/>
          <w:lang w:eastAsia="ru-RU"/>
        </w:rPr>
        <w:t>В городе Когалыме   реализуются двадцать муниципальных программ, охватывающих все задачи стратегического развития муниципалитета:</w:t>
      </w:r>
    </w:p>
    <w:p w14:paraId="3BDF101D" w14:textId="77777777" w:rsidR="008259E9" w:rsidRPr="008259E9" w:rsidRDefault="008259E9" w:rsidP="008259E9">
      <w:pPr>
        <w:pStyle w:val="a7"/>
        <w:numPr>
          <w:ilvl w:val="0"/>
          <w:numId w:val="17"/>
        </w:numPr>
        <w:tabs>
          <w:tab w:val="left" w:pos="1134"/>
        </w:tabs>
        <w:spacing w:line="240" w:lineRule="auto"/>
        <w:ind w:left="0" w:firstLine="851"/>
        <w:rPr>
          <w:rFonts w:ascii="Times New Roman" w:eastAsia="Times New Roman" w:hAnsi="Times New Roman"/>
          <w:sz w:val="28"/>
          <w:szCs w:val="28"/>
          <w:lang w:eastAsia="ru-RU"/>
        </w:rPr>
      </w:pPr>
      <w:r w:rsidRPr="008259E9">
        <w:rPr>
          <w:rFonts w:ascii="Times New Roman" w:eastAsia="Times New Roman" w:hAnsi="Times New Roman"/>
          <w:sz w:val="28"/>
          <w:szCs w:val="28"/>
          <w:lang w:eastAsia="ru-RU"/>
        </w:rPr>
        <w:t xml:space="preserve">Профилактика правонарушений и обеспечение отдельных прав граждан в городе Когалыме (№2928 от 15.10.2013); </w:t>
      </w:r>
    </w:p>
    <w:p w14:paraId="7779EAFE" w14:textId="77777777" w:rsidR="008259E9" w:rsidRPr="008259E9" w:rsidRDefault="008259E9" w:rsidP="008259E9">
      <w:pPr>
        <w:pStyle w:val="a7"/>
        <w:numPr>
          <w:ilvl w:val="0"/>
          <w:numId w:val="17"/>
        </w:numPr>
        <w:tabs>
          <w:tab w:val="left" w:pos="1134"/>
        </w:tabs>
        <w:spacing w:line="240" w:lineRule="auto"/>
        <w:ind w:left="0" w:firstLine="851"/>
        <w:rPr>
          <w:rFonts w:ascii="Times New Roman" w:eastAsia="Times New Roman" w:hAnsi="Times New Roman"/>
          <w:sz w:val="28"/>
          <w:szCs w:val="28"/>
          <w:lang w:eastAsia="ru-RU"/>
        </w:rPr>
      </w:pPr>
      <w:r w:rsidRPr="008259E9">
        <w:rPr>
          <w:rFonts w:ascii="Times New Roman" w:eastAsia="Times New Roman" w:hAnsi="Times New Roman"/>
          <w:sz w:val="28"/>
          <w:szCs w:val="28"/>
          <w:lang w:eastAsia="ru-RU"/>
        </w:rPr>
        <w:t xml:space="preserve"> Содействие занятости населения города Когалыма (№2901 от 11.10.2013);</w:t>
      </w:r>
    </w:p>
    <w:p w14:paraId="1B3916E6" w14:textId="77777777" w:rsidR="008259E9" w:rsidRPr="008259E9" w:rsidRDefault="008259E9" w:rsidP="008259E9">
      <w:pPr>
        <w:pStyle w:val="a7"/>
        <w:numPr>
          <w:ilvl w:val="0"/>
          <w:numId w:val="17"/>
        </w:numPr>
        <w:tabs>
          <w:tab w:val="left" w:pos="1134"/>
        </w:tabs>
        <w:spacing w:line="240" w:lineRule="auto"/>
        <w:ind w:left="0" w:firstLine="851"/>
        <w:rPr>
          <w:rFonts w:ascii="Times New Roman" w:eastAsia="Times New Roman" w:hAnsi="Times New Roman"/>
          <w:sz w:val="28"/>
          <w:szCs w:val="28"/>
          <w:lang w:eastAsia="ru-RU"/>
        </w:rPr>
      </w:pPr>
      <w:r w:rsidRPr="008259E9">
        <w:rPr>
          <w:rFonts w:ascii="Times New Roman" w:eastAsia="Times New Roman" w:hAnsi="Times New Roman"/>
          <w:sz w:val="28"/>
          <w:szCs w:val="28"/>
          <w:lang w:eastAsia="ru-RU"/>
        </w:rPr>
        <w:t>Развитие агропромышленного комплекса в городе Когалыме» (№2900 от 11.10.2013);</w:t>
      </w:r>
    </w:p>
    <w:p w14:paraId="78303C82" w14:textId="77777777" w:rsidR="008259E9" w:rsidRPr="008259E9" w:rsidRDefault="008259E9" w:rsidP="008259E9">
      <w:pPr>
        <w:pStyle w:val="a7"/>
        <w:numPr>
          <w:ilvl w:val="0"/>
          <w:numId w:val="17"/>
        </w:numPr>
        <w:tabs>
          <w:tab w:val="left" w:pos="1134"/>
        </w:tabs>
        <w:spacing w:line="240" w:lineRule="auto"/>
        <w:ind w:left="0" w:firstLine="851"/>
        <w:rPr>
          <w:rFonts w:ascii="Times New Roman" w:eastAsia="Times New Roman" w:hAnsi="Times New Roman"/>
          <w:sz w:val="28"/>
          <w:szCs w:val="28"/>
          <w:lang w:eastAsia="ru-RU"/>
        </w:rPr>
      </w:pPr>
      <w:r w:rsidRPr="008259E9">
        <w:rPr>
          <w:rFonts w:ascii="Times New Roman" w:eastAsia="Times New Roman" w:hAnsi="Times New Roman"/>
          <w:sz w:val="28"/>
          <w:szCs w:val="28"/>
          <w:lang w:eastAsia="ru-RU"/>
        </w:rPr>
        <w:t>Социально-экономическое развитие и инвестиции муниципального образования город Когалым (№2919 от 11.10.2013);</w:t>
      </w:r>
    </w:p>
    <w:p w14:paraId="6D8E47F3" w14:textId="77777777" w:rsidR="008259E9" w:rsidRPr="008259E9" w:rsidRDefault="008259E9" w:rsidP="008259E9">
      <w:pPr>
        <w:pStyle w:val="a7"/>
        <w:numPr>
          <w:ilvl w:val="0"/>
          <w:numId w:val="17"/>
        </w:numPr>
        <w:tabs>
          <w:tab w:val="left" w:pos="1134"/>
        </w:tabs>
        <w:spacing w:line="240" w:lineRule="auto"/>
        <w:ind w:left="0" w:firstLine="851"/>
        <w:rPr>
          <w:rFonts w:ascii="Times New Roman" w:eastAsia="Times New Roman" w:hAnsi="Times New Roman"/>
          <w:sz w:val="28"/>
          <w:szCs w:val="28"/>
          <w:lang w:eastAsia="ru-RU"/>
        </w:rPr>
      </w:pPr>
      <w:r w:rsidRPr="008259E9">
        <w:rPr>
          <w:rFonts w:ascii="Times New Roman" w:eastAsia="Times New Roman" w:hAnsi="Times New Roman"/>
          <w:sz w:val="28"/>
          <w:szCs w:val="28"/>
          <w:lang w:eastAsia="ru-RU"/>
        </w:rPr>
        <w:t>Развитие образования в городе Когалыме (№2899 от 11.10.2013);</w:t>
      </w:r>
    </w:p>
    <w:p w14:paraId="066B37E2" w14:textId="77777777" w:rsidR="008259E9" w:rsidRPr="008259E9" w:rsidRDefault="008259E9" w:rsidP="008259E9">
      <w:pPr>
        <w:pStyle w:val="a7"/>
        <w:numPr>
          <w:ilvl w:val="0"/>
          <w:numId w:val="17"/>
        </w:numPr>
        <w:tabs>
          <w:tab w:val="left" w:pos="1134"/>
        </w:tabs>
        <w:spacing w:line="240" w:lineRule="auto"/>
        <w:ind w:left="0" w:firstLine="851"/>
        <w:rPr>
          <w:rFonts w:ascii="Times New Roman" w:eastAsia="Times New Roman" w:hAnsi="Times New Roman"/>
          <w:sz w:val="28"/>
          <w:szCs w:val="28"/>
          <w:lang w:eastAsia="ru-RU"/>
        </w:rPr>
      </w:pPr>
      <w:r w:rsidRPr="008259E9">
        <w:rPr>
          <w:rFonts w:ascii="Times New Roman" w:eastAsia="Times New Roman" w:hAnsi="Times New Roman"/>
          <w:sz w:val="28"/>
          <w:szCs w:val="28"/>
          <w:lang w:eastAsia="ru-RU"/>
        </w:rPr>
        <w:t>Экологическая безопасность города Когалыма (№2909 от 11.10.2013);</w:t>
      </w:r>
    </w:p>
    <w:p w14:paraId="5A4B7D4A" w14:textId="77777777" w:rsidR="008259E9" w:rsidRPr="008259E9" w:rsidRDefault="008259E9" w:rsidP="008259E9">
      <w:pPr>
        <w:pStyle w:val="a7"/>
        <w:numPr>
          <w:ilvl w:val="0"/>
          <w:numId w:val="17"/>
        </w:numPr>
        <w:tabs>
          <w:tab w:val="left" w:pos="1134"/>
        </w:tabs>
        <w:spacing w:line="240" w:lineRule="auto"/>
        <w:ind w:left="0" w:firstLine="851"/>
        <w:rPr>
          <w:rFonts w:ascii="Times New Roman" w:eastAsia="Times New Roman" w:hAnsi="Times New Roman"/>
          <w:sz w:val="28"/>
          <w:szCs w:val="28"/>
          <w:lang w:eastAsia="ru-RU"/>
        </w:rPr>
      </w:pPr>
      <w:r w:rsidRPr="008259E9">
        <w:rPr>
          <w:rFonts w:ascii="Times New Roman" w:eastAsia="Times New Roman" w:hAnsi="Times New Roman"/>
          <w:sz w:val="28"/>
          <w:szCs w:val="28"/>
          <w:lang w:eastAsia="ru-RU"/>
        </w:rPr>
        <w:t>Содержание объектов городского хозяйства и инженерной инфраструктуры в городе Когалыме (№2907 от 11.10.2013);</w:t>
      </w:r>
    </w:p>
    <w:p w14:paraId="1D1275D3" w14:textId="77777777" w:rsidR="008259E9" w:rsidRPr="008259E9" w:rsidRDefault="008259E9" w:rsidP="008259E9">
      <w:pPr>
        <w:pStyle w:val="a7"/>
        <w:numPr>
          <w:ilvl w:val="0"/>
          <w:numId w:val="17"/>
        </w:numPr>
        <w:tabs>
          <w:tab w:val="left" w:pos="1134"/>
        </w:tabs>
        <w:spacing w:line="240" w:lineRule="auto"/>
        <w:ind w:left="0" w:firstLine="851"/>
        <w:rPr>
          <w:rFonts w:ascii="Times New Roman" w:eastAsia="Times New Roman" w:hAnsi="Times New Roman"/>
          <w:sz w:val="28"/>
          <w:szCs w:val="28"/>
          <w:lang w:eastAsia="ru-RU"/>
        </w:rPr>
      </w:pPr>
      <w:r w:rsidRPr="008259E9">
        <w:rPr>
          <w:rFonts w:ascii="Times New Roman" w:eastAsia="Times New Roman" w:hAnsi="Times New Roman"/>
          <w:sz w:val="28"/>
          <w:szCs w:val="28"/>
          <w:lang w:eastAsia="ru-RU"/>
        </w:rPr>
        <w:t>Развитие жилищно-коммунального комплекса и повышение энергетической эффективности в городе Когалыме (№2908 от 11.10.2013);</w:t>
      </w:r>
    </w:p>
    <w:p w14:paraId="683ECF61" w14:textId="77777777" w:rsidR="008259E9" w:rsidRPr="008259E9" w:rsidRDefault="008259E9" w:rsidP="008259E9">
      <w:pPr>
        <w:pStyle w:val="a7"/>
        <w:numPr>
          <w:ilvl w:val="0"/>
          <w:numId w:val="17"/>
        </w:numPr>
        <w:tabs>
          <w:tab w:val="left" w:pos="1134"/>
        </w:tabs>
        <w:spacing w:line="240" w:lineRule="auto"/>
        <w:ind w:left="0" w:firstLine="851"/>
        <w:rPr>
          <w:rFonts w:ascii="Times New Roman" w:eastAsia="Times New Roman" w:hAnsi="Times New Roman"/>
          <w:sz w:val="28"/>
          <w:szCs w:val="28"/>
          <w:lang w:eastAsia="ru-RU"/>
        </w:rPr>
      </w:pPr>
      <w:r w:rsidRPr="008259E9">
        <w:rPr>
          <w:rFonts w:ascii="Times New Roman" w:eastAsia="Times New Roman" w:hAnsi="Times New Roman"/>
          <w:sz w:val="28"/>
          <w:szCs w:val="28"/>
          <w:lang w:eastAsia="ru-RU"/>
        </w:rPr>
        <w:t>Развитие транспортной системы города Когалыма (№2906 от 11.10.2013);</w:t>
      </w:r>
    </w:p>
    <w:p w14:paraId="4CA6B120" w14:textId="77777777" w:rsidR="008259E9" w:rsidRPr="008259E9" w:rsidRDefault="008259E9" w:rsidP="008259E9">
      <w:pPr>
        <w:pStyle w:val="a7"/>
        <w:numPr>
          <w:ilvl w:val="0"/>
          <w:numId w:val="17"/>
        </w:numPr>
        <w:tabs>
          <w:tab w:val="left" w:pos="1134"/>
        </w:tabs>
        <w:spacing w:line="240" w:lineRule="auto"/>
        <w:ind w:left="0" w:firstLine="851"/>
        <w:rPr>
          <w:rFonts w:ascii="Times New Roman" w:eastAsia="Times New Roman" w:hAnsi="Times New Roman"/>
          <w:sz w:val="28"/>
          <w:szCs w:val="28"/>
          <w:lang w:eastAsia="ru-RU"/>
        </w:rPr>
      </w:pPr>
      <w:r w:rsidRPr="008259E9">
        <w:rPr>
          <w:rFonts w:ascii="Times New Roman" w:eastAsia="Times New Roman" w:hAnsi="Times New Roman"/>
          <w:sz w:val="28"/>
          <w:szCs w:val="28"/>
          <w:lang w:eastAsia="ru-RU"/>
        </w:rPr>
        <w:t>Развитие жилищной сферы города Когалыма (№2931 от 15.10.2013);</w:t>
      </w:r>
    </w:p>
    <w:p w14:paraId="31E60041" w14:textId="77777777" w:rsidR="008259E9" w:rsidRPr="008259E9" w:rsidRDefault="008259E9" w:rsidP="008259E9">
      <w:pPr>
        <w:pStyle w:val="a7"/>
        <w:numPr>
          <w:ilvl w:val="0"/>
          <w:numId w:val="17"/>
        </w:numPr>
        <w:tabs>
          <w:tab w:val="left" w:pos="1134"/>
        </w:tabs>
        <w:spacing w:line="240" w:lineRule="auto"/>
        <w:ind w:left="0" w:firstLine="851"/>
        <w:rPr>
          <w:rFonts w:ascii="Times New Roman" w:eastAsia="Times New Roman" w:hAnsi="Times New Roman"/>
          <w:sz w:val="28"/>
          <w:szCs w:val="28"/>
          <w:lang w:eastAsia="ru-RU"/>
        </w:rPr>
      </w:pPr>
      <w:r w:rsidRPr="008259E9">
        <w:rPr>
          <w:rFonts w:ascii="Times New Roman" w:eastAsia="Times New Roman" w:hAnsi="Times New Roman"/>
          <w:sz w:val="28"/>
          <w:szCs w:val="28"/>
          <w:lang w:eastAsia="ru-RU"/>
        </w:rPr>
        <w:t>Управление муниципальными финансами в городе Когалыме (№2863 от 09.10.2013);</w:t>
      </w:r>
    </w:p>
    <w:p w14:paraId="5FA4791B" w14:textId="77777777" w:rsidR="008259E9" w:rsidRPr="008259E9" w:rsidRDefault="008259E9" w:rsidP="008259E9">
      <w:pPr>
        <w:pStyle w:val="a7"/>
        <w:numPr>
          <w:ilvl w:val="0"/>
          <w:numId w:val="17"/>
        </w:numPr>
        <w:tabs>
          <w:tab w:val="left" w:pos="1134"/>
        </w:tabs>
        <w:spacing w:line="240" w:lineRule="auto"/>
        <w:ind w:left="0" w:firstLine="851"/>
        <w:rPr>
          <w:rFonts w:ascii="Times New Roman" w:eastAsia="Times New Roman" w:hAnsi="Times New Roman"/>
          <w:sz w:val="28"/>
          <w:szCs w:val="28"/>
          <w:lang w:eastAsia="ru-RU"/>
        </w:rPr>
      </w:pPr>
      <w:r w:rsidRPr="008259E9">
        <w:rPr>
          <w:rFonts w:ascii="Times New Roman" w:eastAsia="Times New Roman" w:hAnsi="Times New Roman"/>
          <w:sz w:val="28"/>
          <w:szCs w:val="28"/>
          <w:lang w:eastAsia="ru-RU"/>
        </w:rPr>
        <w:t>Управление муниципальным имуществом города Когалыма (№2934 от 15.10.2013);</w:t>
      </w:r>
    </w:p>
    <w:p w14:paraId="43C6E331" w14:textId="77777777" w:rsidR="008259E9" w:rsidRPr="008259E9" w:rsidRDefault="008259E9" w:rsidP="008259E9">
      <w:pPr>
        <w:pStyle w:val="a7"/>
        <w:numPr>
          <w:ilvl w:val="0"/>
          <w:numId w:val="17"/>
        </w:numPr>
        <w:tabs>
          <w:tab w:val="left" w:pos="1134"/>
        </w:tabs>
        <w:spacing w:line="240" w:lineRule="auto"/>
        <w:ind w:left="0" w:firstLine="851"/>
        <w:rPr>
          <w:rFonts w:ascii="Times New Roman" w:eastAsia="Times New Roman" w:hAnsi="Times New Roman"/>
          <w:sz w:val="28"/>
          <w:szCs w:val="28"/>
          <w:lang w:eastAsia="ru-RU"/>
        </w:rPr>
      </w:pPr>
      <w:r w:rsidRPr="008259E9">
        <w:rPr>
          <w:rFonts w:ascii="Times New Roman" w:eastAsia="Times New Roman" w:hAnsi="Times New Roman"/>
          <w:sz w:val="28"/>
          <w:szCs w:val="28"/>
          <w:lang w:eastAsia="ru-RU"/>
        </w:rPr>
        <w:t>Укрепление межнационального и межконфессионального согласия, профилактика экстремизма и терроризма в городе Когалыме (№2927 от 15.10.2013);</w:t>
      </w:r>
    </w:p>
    <w:p w14:paraId="4006953C" w14:textId="77777777" w:rsidR="008259E9" w:rsidRPr="008259E9" w:rsidRDefault="008259E9" w:rsidP="008259E9">
      <w:pPr>
        <w:pStyle w:val="a7"/>
        <w:numPr>
          <w:ilvl w:val="0"/>
          <w:numId w:val="17"/>
        </w:numPr>
        <w:tabs>
          <w:tab w:val="left" w:pos="1134"/>
        </w:tabs>
        <w:spacing w:line="240" w:lineRule="auto"/>
        <w:ind w:left="0" w:firstLine="851"/>
        <w:rPr>
          <w:rFonts w:ascii="Times New Roman" w:eastAsia="Times New Roman" w:hAnsi="Times New Roman"/>
          <w:sz w:val="28"/>
          <w:szCs w:val="28"/>
          <w:lang w:eastAsia="ru-RU"/>
        </w:rPr>
      </w:pPr>
      <w:r w:rsidRPr="008259E9">
        <w:rPr>
          <w:rFonts w:ascii="Times New Roman" w:eastAsia="Times New Roman" w:hAnsi="Times New Roman"/>
          <w:sz w:val="28"/>
          <w:szCs w:val="28"/>
          <w:lang w:eastAsia="ru-RU"/>
        </w:rPr>
        <w:t>Безопасность жизнедеятельности населения города Когалыма (№2810 от 02.10.2013);</w:t>
      </w:r>
    </w:p>
    <w:p w14:paraId="5797EEBF" w14:textId="77777777" w:rsidR="008259E9" w:rsidRPr="008259E9" w:rsidRDefault="008259E9" w:rsidP="008259E9">
      <w:pPr>
        <w:pStyle w:val="a7"/>
        <w:numPr>
          <w:ilvl w:val="0"/>
          <w:numId w:val="17"/>
        </w:numPr>
        <w:tabs>
          <w:tab w:val="left" w:pos="1134"/>
        </w:tabs>
        <w:spacing w:line="240" w:lineRule="auto"/>
        <w:ind w:left="0" w:firstLine="851"/>
        <w:rPr>
          <w:rFonts w:ascii="Times New Roman" w:eastAsia="Times New Roman" w:hAnsi="Times New Roman"/>
          <w:sz w:val="28"/>
          <w:szCs w:val="28"/>
          <w:lang w:eastAsia="ru-RU"/>
        </w:rPr>
      </w:pPr>
      <w:r w:rsidRPr="008259E9">
        <w:rPr>
          <w:rFonts w:ascii="Times New Roman" w:eastAsia="Times New Roman" w:hAnsi="Times New Roman"/>
          <w:sz w:val="28"/>
          <w:szCs w:val="28"/>
          <w:lang w:eastAsia="ru-RU"/>
        </w:rPr>
        <w:t>«Развитие муниципальной службы в городе Когалыме» (№2903 от 02.10.2013);</w:t>
      </w:r>
    </w:p>
    <w:p w14:paraId="7AAEE7F4" w14:textId="77777777" w:rsidR="008259E9" w:rsidRPr="008259E9" w:rsidRDefault="008259E9" w:rsidP="008259E9">
      <w:pPr>
        <w:pStyle w:val="a7"/>
        <w:numPr>
          <w:ilvl w:val="0"/>
          <w:numId w:val="17"/>
        </w:numPr>
        <w:tabs>
          <w:tab w:val="left" w:pos="1134"/>
        </w:tabs>
        <w:spacing w:line="240" w:lineRule="auto"/>
        <w:ind w:left="0" w:firstLine="851"/>
        <w:rPr>
          <w:rFonts w:ascii="Times New Roman" w:eastAsia="Times New Roman" w:hAnsi="Times New Roman"/>
          <w:sz w:val="28"/>
          <w:szCs w:val="28"/>
          <w:lang w:eastAsia="ru-RU"/>
        </w:rPr>
      </w:pPr>
      <w:r w:rsidRPr="008259E9">
        <w:rPr>
          <w:rFonts w:ascii="Times New Roman" w:eastAsia="Times New Roman" w:hAnsi="Times New Roman"/>
          <w:sz w:val="28"/>
          <w:szCs w:val="28"/>
          <w:lang w:eastAsia="ru-RU"/>
        </w:rPr>
        <w:t>Культурное пространство города Когалыма (№2932 от 02.10.2013);</w:t>
      </w:r>
    </w:p>
    <w:p w14:paraId="2305824A" w14:textId="77777777" w:rsidR="008259E9" w:rsidRPr="008259E9" w:rsidRDefault="008259E9" w:rsidP="008259E9">
      <w:pPr>
        <w:pStyle w:val="a7"/>
        <w:numPr>
          <w:ilvl w:val="0"/>
          <w:numId w:val="17"/>
        </w:numPr>
        <w:tabs>
          <w:tab w:val="left" w:pos="1134"/>
        </w:tabs>
        <w:spacing w:line="240" w:lineRule="auto"/>
        <w:ind w:left="0" w:firstLine="851"/>
        <w:rPr>
          <w:rFonts w:ascii="Times New Roman" w:eastAsia="Times New Roman" w:hAnsi="Times New Roman"/>
          <w:sz w:val="28"/>
          <w:szCs w:val="28"/>
          <w:lang w:eastAsia="ru-RU"/>
        </w:rPr>
      </w:pPr>
      <w:r w:rsidRPr="008259E9">
        <w:rPr>
          <w:rFonts w:ascii="Times New Roman" w:eastAsia="Times New Roman" w:hAnsi="Times New Roman"/>
          <w:sz w:val="28"/>
          <w:szCs w:val="28"/>
          <w:lang w:eastAsia="ru-RU"/>
        </w:rPr>
        <w:t>Развитие физической культуры и спорта в городе Когалыме (№2920 от 02.10.2013);</w:t>
      </w:r>
    </w:p>
    <w:p w14:paraId="25641418" w14:textId="77777777" w:rsidR="008259E9" w:rsidRPr="008259E9" w:rsidRDefault="008259E9" w:rsidP="008259E9">
      <w:pPr>
        <w:pStyle w:val="a7"/>
        <w:numPr>
          <w:ilvl w:val="0"/>
          <w:numId w:val="17"/>
        </w:numPr>
        <w:tabs>
          <w:tab w:val="left" w:pos="1134"/>
        </w:tabs>
        <w:spacing w:line="240" w:lineRule="auto"/>
        <w:ind w:left="0" w:firstLine="851"/>
        <w:rPr>
          <w:rFonts w:ascii="Times New Roman" w:eastAsia="Times New Roman" w:hAnsi="Times New Roman"/>
          <w:sz w:val="28"/>
          <w:szCs w:val="28"/>
          <w:lang w:eastAsia="ru-RU"/>
        </w:rPr>
      </w:pPr>
      <w:r w:rsidRPr="008259E9">
        <w:rPr>
          <w:rFonts w:ascii="Times New Roman" w:eastAsia="Times New Roman" w:hAnsi="Times New Roman"/>
          <w:sz w:val="28"/>
          <w:szCs w:val="28"/>
          <w:lang w:eastAsia="ru-RU"/>
        </w:rPr>
        <w:t>Развитие институтов гражданского общества города Когалыма»(№2811 от 02.10.2013);</w:t>
      </w:r>
    </w:p>
    <w:p w14:paraId="0B63B3F0" w14:textId="77777777" w:rsidR="008259E9" w:rsidRPr="008259E9" w:rsidRDefault="008259E9" w:rsidP="008259E9">
      <w:pPr>
        <w:pStyle w:val="a7"/>
        <w:numPr>
          <w:ilvl w:val="0"/>
          <w:numId w:val="17"/>
        </w:numPr>
        <w:tabs>
          <w:tab w:val="left" w:pos="1134"/>
        </w:tabs>
        <w:spacing w:line="240" w:lineRule="auto"/>
        <w:ind w:left="0" w:firstLine="851"/>
        <w:rPr>
          <w:rFonts w:ascii="Times New Roman" w:eastAsia="Times New Roman" w:hAnsi="Times New Roman"/>
          <w:sz w:val="28"/>
          <w:szCs w:val="28"/>
          <w:lang w:eastAsia="ru-RU"/>
        </w:rPr>
      </w:pPr>
      <w:r w:rsidRPr="008259E9">
        <w:rPr>
          <w:rFonts w:ascii="Times New Roman" w:eastAsia="Times New Roman" w:hAnsi="Times New Roman"/>
          <w:sz w:val="28"/>
          <w:szCs w:val="28"/>
          <w:lang w:eastAsia="ru-RU"/>
        </w:rPr>
        <w:t>Доступная среда города Когалыма (№2864 от 02.10.2013);</w:t>
      </w:r>
    </w:p>
    <w:p w14:paraId="0AFAC227" w14:textId="77777777" w:rsidR="008259E9" w:rsidRPr="008259E9" w:rsidRDefault="008259E9" w:rsidP="008259E9">
      <w:pPr>
        <w:pStyle w:val="a7"/>
        <w:numPr>
          <w:ilvl w:val="0"/>
          <w:numId w:val="17"/>
        </w:numPr>
        <w:tabs>
          <w:tab w:val="left" w:pos="1134"/>
        </w:tabs>
        <w:spacing w:line="240" w:lineRule="auto"/>
        <w:ind w:left="0" w:firstLine="851"/>
        <w:rPr>
          <w:rFonts w:ascii="Times New Roman" w:eastAsia="Times New Roman" w:hAnsi="Times New Roman"/>
          <w:sz w:val="28"/>
          <w:szCs w:val="28"/>
          <w:lang w:eastAsia="ru-RU"/>
        </w:rPr>
      </w:pPr>
      <w:r w:rsidRPr="008259E9">
        <w:rPr>
          <w:rFonts w:ascii="Times New Roman" w:eastAsia="Times New Roman" w:hAnsi="Times New Roman"/>
          <w:sz w:val="28"/>
          <w:szCs w:val="28"/>
          <w:lang w:eastAsia="ru-RU"/>
        </w:rPr>
        <w:t>Формирование комфортной городской среды (№2354 от 14.11.2017);</w:t>
      </w:r>
    </w:p>
    <w:p w14:paraId="50F6FBFA" w14:textId="77777777" w:rsidR="008259E9" w:rsidRPr="008259E9" w:rsidRDefault="008259E9" w:rsidP="008259E9">
      <w:pPr>
        <w:pStyle w:val="a7"/>
        <w:numPr>
          <w:ilvl w:val="0"/>
          <w:numId w:val="17"/>
        </w:numPr>
        <w:tabs>
          <w:tab w:val="left" w:pos="1134"/>
        </w:tabs>
        <w:spacing w:line="240" w:lineRule="auto"/>
        <w:ind w:left="0" w:firstLine="851"/>
        <w:rPr>
          <w:rFonts w:ascii="Times New Roman" w:eastAsia="Times New Roman" w:hAnsi="Times New Roman"/>
          <w:sz w:val="28"/>
          <w:szCs w:val="28"/>
          <w:lang w:eastAsia="ru-RU"/>
        </w:rPr>
      </w:pPr>
      <w:r w:rsidRPr="008259E9">
        <w:rPr>
          <w:rFonts w:ascii="Times New Roman" w:eastAsia="Times New Roman" w:hAnsi="Times New Roman"/>
          <w:sz w:val="28"/>
          <w:szCs w:val="28"/>
          <w:lang w:eastAsia="ru-RU"/>
        </w:rPr>
        <w:t>Муниципальная адресная программа по переселению граждан из аварийного жилищного фонда города Когалыма на 2019-2025 годы (№879 от 23.04.2019);</w:t>
      </w:r>
    </w:p>
    <w:p w14:paraId="2E2D8D4C" w14:textId="77777777" w:rsidR="008259E9" w:rsidRPr="008259E9" w:rsidRDefault="008259E9" w:rsidP="008259E9">
      <w:pPr>
        <w:pStyle w:val="a7"/>
        <w:numPr>
          <w:ilvl w:val="0"/>
          <w:numId w:val="17"/>
        </w:numPr>
        <w:tabs>
          <w:tab w:val="left" w:pos="1134"/>
        </w:tabs>
        <w:spacing w:line="240" w:lineRule="auto"/>
        <w:ind w:left="0" w:firstLine="851"/>
        <w:rPr>
          <w:rFonts w:ascii="Times New Roman" w:eastAsia="Times New Roman" w:hAnsi="Times New Roman"/>
          <w:sz w:val="28"/>
          <w:szCs w:val="28"/>
          <w:lang w:eastAsia="ru-RU"/>
        </w:rPr>
      </w:pPr>
      <w:r w:rsidRPr="008259E9">
        <w:rPr>
          <w:rFonts w:ascii="Times New Roman" w:eastAsia="Times New Roman" w:hAnsi="Times New Roman"/>
          <w:sz w:val="28"/>
          <w:szCs w:val="28"/>
          <w:lang w:eastAsia="ru-RU"/>
        </w:rPr>
        <w:t>«Энергосбережение и повышение энергетической эффективности в городе Когалыме на 2011-2015 годы и на перспективу до 2020 года» (23.04.2013 №1152).</w:t>
      </w:r>
    </w:p>
    <w:p w14:paraId="24927088" w14:textId="77777777" w:rsidR="008259E9" w:rsidRPr="008259E9" w:rsidRDefault="008259E9" w:rsidP="008259E9">
      <w:pPr>
        <w:pStyle w:val="a7"/>
        <w:tabs>
          <w:tab w:val="left" w:pos="993"/>
        </w:tabs>
        <w:spacing w:line="240" w:lineRule="auto"/>
        <w:ind w:left="0" w:firstLine="851"/>
        <w:rPr>
          <w:rFonts w:ascii="Times New Roman" w:eastAsia="Times New Roman" w:hAnsi="Times New Roman"/>
          <w:sz w:val="28"/>
          <w:szCs w:val="28"/>
          <w:lang w:eastAsia="ru-RU"/>
        </w:rPr>
      </w:pPr>
      <w:r w:rsidRPr="008259E9">
        <w:rPr>
          <w:rFonts w:ascii="Times New Roman" w:eastAsia="Times New Roman" w:hAnsi="Times New Roman"/>
          <w:sz w:val="28"/>
          <w:szCs w:val="28"/>
          <w:lang w:eastAsia="ru-RU"/>
        </w:rPr>
        <w:t>В соответствии  с  основными  задачами и  долгосрочными приоритетами в 2024 году целесообразно провести инвентаризацию муниципальных программ для обеспечения выполнения всех поставленных задач в Стратегии 2036.</w:t>
      </w:r>
    </w:p>
    <w:p w14:paraId="20F3D5AB" w14:textId="77777777" w:rsidR="008259E9" w:rsidRPr="008259E9" w:rsidRDefault="008259E9" w:rsidP="008259E9">
      <w:pPr>
        <w:tabs>
          <w:tab w:val="left" w:pos="454"/>
        </w:tabs>
        <w:ind w:left="171"/>
        <w:jc w:val="both"/>
        <w:rPr>
          <w:sz w:val="28"/>
          <w:szCs w:val="28"/>
          <w:lang w:eastAsia="x-none"/>
        </w:rPr>
      </w:pPr>
    </w:p>
    <w:p w14:paraId="4558C6CE" w14:textId="77777777" w:rsidR="008259E9" w:rsidRPr="008259E9" w:rsidRDefault="008259E9" w:rsidP="008259E9">
      <w:pPr>
        <w:tabs>
          <w:tab w:val="left" w:pos="454"/>
        </w:tabs>
        <w:ind w:left="171"/>
        <w:jc w:val="both"/>
        <w:rPr>
          <w:sz w:val="28"/>
          <w:szCs w:val="28"/>
          <w:lang w:eastAsia="x-none"/>
        </w:rPr>
      </w:pPr>
    </w:p>
    <w:p w14:paraId="79CFA3D3" w14:textId="77777777" w:rsidR="008259E9" w:rsidRPr="008259E9" w:rsidRDefault="008259E9" w:rsidP="008259E9">
      <w:pPr>
        <w:tabs>
          <w:tab w:val="left" w:pos="454"/>
        </w:tabs>
        <w:ind w:left="171"/>
        <w:jc w:val="both"/>
        <w:rPr>
          <w:sz w:val="28"/>
          <w:szCs w:val="28"/>
          <w:lang w:eastAsia="x-none"/>
        </w:rPr>
      </w:pPr>
    </w:p>
    <w:p w14:paraId="2DCCD16F" w14:textId="77777777" w:rsidR="008259E9" w:rsidRPr="008259E9" w:rsidRDefault="008259E9" w:rsidP="008259E9">
      <w:pPr>
        <w:tabs>
          <w:tab w:val="left" w:pos="454"/>
        </w:tabs>
        <w:ind w:left="171"/>
        <w:jc w:val="both"/>
        <w:rPr>
          <w:sz w:val="28"/>
          <w:szCs w:val="28"/>
          <w:lang w:eastAsia="x-none"/>
        </w:rPr>
      </w:pPr>
    </w:p>
    <w:p w14:paraId="258B6BDD" w14:textId="77777777" w:rsidR="008259E9" w:rsidRPr="008259E9" w:rsidRDefault="008259E9" w:rsidP="008259E9">
      <w:pPr>
        <w:rPr>
          <w:sz w:val="28"/>
          <w:szCs w:val="28"/>
          <w:lang w:eastAsia="x-none"/>
        </w:rPr>
      </w:pPr>
      <w:r w:rsidRPr="008259E9">
        <w:rPr>
          <w:sz w:val="28"/>
          <w:szCs w:val="28"/>
          <w:lang w:eastAsia="x-none"/>
        </w:rPr>
        <w:br w:type="page"/>
      </w:r>
    </w:p>
    <w:p w14:paraId="70B5BD45" w14:textId="77777777" w:rsidR="008259E9" w:rsidRPr="008259E9" w:rsidRDefault="008259E9" w:rsidP="008259E9">
      <w:pPr>
        <w:pStyle w:val="1"/>
        <w:spacing w:before="0" w:line="240" w:lineRule="auto"/>
        <w:rPr>
          <w:rFonts w:ascii="Times New Roman" w:hAnsi="Times New Roman" w:cs="Times New Roman"/>
          <w:b/>
          <w:color w:val="auto"/>
          <w:sz w:val="28"/>
        </w:rPr>
      </w:pPr>
      <w:bookmarkStart w:id="85" w:name="_Toc150414180"/>
      <w:r w:rsidRPr="008259E9">
        <w:rPr>
          <w:rFonts w:ascii="Times New Roman" w:hAnsi="Times New Roman" w:cs="Times New Roman"/>
          <w:b/>
          <w:color w:val="auto"/>
          <w:sz w:val="28"/>
        </w:rPr>
        <w:t>12. Оценка бюджетного, социального, экономического эффектов от реализации Стратегии 2036</w:t>
      </w:r>
      <w:bookmarkEnd w:id="85"/>
    </w:p>
    <w:p w14:paraId="072B04EB" w14:textId="77777777" w:rsidR="008259E9" w:rsidRPr="008259E9" w:rsidRDefault="008259E9" w:rsidP="008259E9">
      <w:pPr>
        <w:ind w:firstLine="709"/>
        <w:jc w:val="both"/>
        <w:rPr>
          <w:sz w:val="28"/>
          <w:szCs w:val="28"/>
          <w:highlight w:val="yellow"/>
        </w:rPr>
      </w:pPr>
    </w:p>
    <w:p w14:paraId="186860CC" w14:textId="77777777" w:rsidR="008259E9" w:rsidRPr="008259E9" w:rsidRDefault="008259E9" w:rsidP="008259E9">
      <w:pPr>
        <w:ind w:firstLine="709"/>
        <w:jc w:val="both"/>
        <w:rPr>
          <w:sz w:val="28"/>
          <w:szCs w:val="28"/>
          <w:lang w:eastAsia="x-none"/>
        </w:rPr>
      </w:pPr>
      <w:r w:rsidRPr="008259E9">
        <w:rPr>
          <w:sz w:val="28"/>
          <w:szCs w:val="28"/>
        </w:rPr>
        <w:t xml:space="preserve"> Бюджетным эффектом от реализации Стратегии 2036 станет увеличение поступлений в доходную часть местного бюджета города Когалыма, </w:t>
      </w:r>
      <w:r w:rsidRPr="008259E9">
        <w:rPr>
          <w:sz w:val="28"/>
          <w:szCs w:val="28"/>
          <w:lang w:eastAsia="x-none"/>
        </w:rPr>
        <w:t xml:space="preserve">повышение эффективности и </w:t>
      </w:r>
      <w:r w:rsidRPr="008259E9">
        <w:rPr>
          <w:sz w:val="28"/>
          <w:szCs w:val="28"/>
        </w:rPr>
        <w:t xml:space="preserve">результативности </w:t>
      </w:r>
      <w:r w:rsidRPr="008259E9">
        <w:rPr>
          <w:sz w:val="28"/>
          <w:szCs w:val="28"/>
          <w:lang w:eastAsia="x-none"/>
        </w:rPr>
        <w:t xml:space="preserve">бюджетных расходов при реализации муниципальных программ. Положительная динамика поступлений доходов в местный бюджет города Когалыма будет обеспечена за счет: </w:t>
      </w:r>
    </w:p>
    <w:p w14:paraId="77563923" w14:textId="77777777" w:rsidR="008259E9" w:rsidRPr="008259E9" w:rsidRDefault="008259E9" w:rsidP="008259E9">
      <w:pPr>
        <w:tabs>
          <w:tab w:val="left" w:pos="993"/>
        </w:tabs>
        <w:ind w:firstLine="709"/>
        <w:jc w:val="both"/>
        <w:rPr>
          <w:sz w:val="28"/>
          <w:szCs w:val="28"/>
          <w:lang w:eastAsia="x-none"/>
        </w:rPr>
      </w:pPr>
      <w:r w:rsidRPr="008259E9">
        <w:rPr>
          <w:sz w:val="28"/>
          <w:szCs w:val="28"/>
          <w:lang w:eastAsia="x-none"/>
        </w:rPr>
        <w:t xml:space="preserve">1) создания благоприятных условий для инвестиционной активности, создания новых рабочих мест; </w:t>
      </w:r>
    </w:p>
    <w:p w14:paraId="41DAFB69" w14:textId="77777777" w:rsidR="008259E9" w:rsidRPr="008259E9" w:rsidRDefault="008259E9" w:rsidP="008259E9">
      <w:pPr>
        <w:tabs>
          <w:tab w:val="left" w:pos="993"/>
        </w:tabs>
        <w:ind w:firstLine="709"/>
        <w:jc w:val="both"/>
        <w:rPr>
          <w:sz w:val="28"/>
          <w:szCs w:val="28"/>
          <w:lang w:eastAsia="x-none"/>
        </w:rPr>
      </w:pPr>
      <w:r w:rsidRPr="008259E9">
        <w:rPr>
          <w:sz w:val="28"/>
          <w:szCs w:val="28"/>
          <w:lang w:eastAsia="x-none"/>
        </w:rPr>
        <w:t xml:space="preserve">2) содействия развитию субъектов малого и среднего предпринимательства, осуществляющих деятельность в приоритетных отраслях экономики города Когалыма; </w:t>
      </w:r>
    </w:p>
    <w:p w14:paraId="08EBC330" w14:textId="77777777" w:rsidR="008259E9" w:rsidRPr="008259E9" w:rsidRDefault="008259E9" w:rsidP="008259E9">
      <w:pPr>
        <w:tabs>
          <w:tab w:val="left" w:pos="993"/>
        </w:tabs>
        <w:ind w:firstLine="709"/>
        <w:jc w:val="both"/>
        <w:rPr>
          <w:sz w:val="28"/>
          <w:szCs w:val="28"/>
          <w:lang w:eastAsia="x-none"/>
        </w:rPr>
      </w:pPr>
      <w:r w:rsidRPr="008259E9">
        <w:rPr>
          <w:sz w:val="28"/>
          <w:szCs w:val="28"/>
          <w:lang w:eastAsia="x-none"/>
        </w:rPr>
        <w:t xml:space="preserve">3) повышения качества управления объектами муниципального имущества, в том числе земельными участками; </w:t>
      </w:r>
    </w:p>
    <w:p w14:paraId="57ABCC52" w14:textId="77777777" w:rsidR="008259E9" w:rsidRPr="008259E9" w:rsidRDefault="008259E9" w:rsidP="008259E9">
      <w:pPr>
        <w:tabs>
          <w:tab w:val="left" w:pos="993"/>
        </w:tabs>
        <w:ind w:firstLine="709"/>
        <w:jc w:val="both"/>
        <w:rPr>
          <w:sz w:val="28"/>
          <w:szCs w:val="28"/>
          <w:lang w:eastAsia="x-none"/>
        </w:rPr>
      </w:pPr>
      <w:r w:rsidRPr="008259E9">
        <w:rPr>
          <w:sz w:val="28"/>
          <w:szCs w:val="28"/>
          <w:lang w:eastAsia="x-none"/>
        </w:rPr>
        <w:t xml:space="preserve">4) вовлечения в налоговый оборот отдельных объектов недвижимости, в </w:t>
      </w:r>
    </w:p>
    <w:p w14:paraId="74CA555B" w14:textId="77777777" w:rsidR="008259E9" w:rsidRPr="008259E9" w:rsidRDefault="008259E9" w:rsidP="008259E9">
      <w:pPr>
        <w:tabs>
          <w:tab w:val="left" w:pos="993"/>
        </w:tabs>
        <w:jc w:val="both"/>
        <w:rPr>
          <w:sz w:val="28"/>
          <w:szCs w:val="28"/>
          <w:lang w:eastAsia="x-none"/>
        </w:rPr>
      </w:pPr>
      <w:r w:rsidRPr="008259E9">
        <w:rPr>
          <w:sz w:val="28"/>
          <w:szCs w:val="28"/>
          <w:lang w:eastAsia="x-none"/>
        </w:rPr>
        <w:t xml:space="preserve">отношении которых налог на имущество исчисляется исходя из кадастровой стоимости; </w:t>
      </w:r>
    </w:p>
    <w:p w14:paraId="11396FA9" w14:textId="77777777" w:rsidR="008259E9" w:rsidRPr="008259E9" w:rsidRDefault="008259E9" w:rsidP="008259E9">
      <w:pPr>
        <w:tabs>
          <w:tab w:val="left" w:pos="993"/>
        </w:tabs>
        <w:ind w:firstLine="709"/>
        <w:jc w:val="both"/>
        <w:rPr>
          <w:sz w:val="28"/>
          <w:szCs w:val="28"/>
          <w:lang w:eastAsia="x-none"/>
        </w:rPr>
      </w:pPr>
      <w:r w:rsidRPr="008259E9">
        <w:rPr>
          <w:sz w:val="28"/>
          <w:szCs w:val="28"/>
          <w:lang w:eastAsia="x-none"/>
        </w:rPr>
        <w:t xml:space="preserve">5) снижения задолженности по налоговым и неналоговым платежам в бюджет города; </w:t>
      </w:r>
    </w:p>
    <w:p w14:paraId="637D5393" w14:textId="77777777" w:rsidR="008259E9" w:rsidRPr="008259E9" w:rsidRDefault="008259E9" w:rsidP="008259E9">
      <w:pPr>
        <w:tabs>
          <w:tab w:val="left" w:pos="993"/>
        </w:tabs>
        <w:ind w:firstLine="709"/>
        <w:jc w:val="both"/>
        <w:rPr>
          <w:sz w:val="28"/>
          <w:szCs w:val="28"/>
          <w:lang w:eastAsia="x-none"/>
        </w:rPr>
      </w:pPr>
      <w:r w:rsidRPr="008259E9">
        <w:rPr>
          <w:sz w:val="28"/>
          <w:szCs w:val="28"/>
          <w:lang w:eastAsia="x-none"/>
        </w:rPr>
        <w:t xml:space="preserve">7) выявление правообладателей ранее учтенных объектов недвижимости, направление сведений о правообладателях данных объектов недвижимости для внесения в Единый государственный реестр недвижимости; </w:t>
      </w:r>
    </w:p>
    <w:p w14:paraId="59FC1C8C" w14:textId="77777777" w:rsidR="008259E9" w:rsidRPr="008259E9" w:rsidRDefault="008259E9" w:rsidP="008259E9">
      <w:pPr>
        <w:tabs>
          <w:tab w:val="left" w:pos="993"/>
        </w:tabs>
        <w:ind w:firstLine="709"/>
        <w:jc w:val="both"/>
        <w:rPr>
          <w:sz w:val="28"/>
          <w:szCs w:val="28"/>
          <w:lang w:eastAsia="x-none"/>
        </w:rPr>
      </w:pPr>
      <w:r w:rsidRPr="008259E9">
        <w:rPr>
          <w:sz w:val="28"/>
          <w:szCs w:val="28"/>
          <w:lang w:eastAsia="x-none"/>
        </w:rPr>
        <w:t xml:space="preserve">8) информационного взаимодействия с налогоплательщиками города в целях наиболее достоверного планирования доходной части бюджета; </w:t>
      </w:r>
    </w:p>
    <w:p w14:paraId="37E00126" w14:textId="77777777" w:rsidR="008259E9" w:rsidRPr="008259E9" w:rsidRDefault="008259E9" w:rsidP="008259E9">
      <w:pPr>
        <w:ind w:firstLine="709"/>
        <w:jc w:val="both"/>
        <w:rPr>
          <w:sz w:val="28"/>
          <w:szCs w:val="28"/>
        </w:rPr>
      </w:pPr>
      <w:r w:rsidRPr="008259E9">
        <w:rPr>
          <w:sz w:val="28"/>
          <w:szCs w:val="28"/>
        </w:rPr>
        <w:t xml:space="preserve">Повышение эффективности и результативности бюджетных расходов при реализации муниципальных программ планируется достичь за счет: </w:t>
      </w:r>
    </w:p>
    <w:p w14:paraId="2798E3ED" w14:textId="77777777" w:rsidR="008259E9" w:rsidRPr="008259E9" w:rsidRDefault="008259E9" w:rsidP="008259E9">
      <w:pPr>
        <w:tabs>
          <w:tab w:val="left" w:pos="454"/>
        </w:tabs>
        <w:ind w:firstLine="709"/>
        <w:jc w:val="both"/>
        <w:rPr>
          <w:sz w:val="28"/>
          <w:szCs w:val="28"/>
          <w:lang w:eastAsia="x-none"/>
        </w:rPr>
      </w:pPr>
      <w:r w:rsidRPr="008259E9">
        <w:rPr>
          <w:sz w:val="28"/>
          <w:szCs w:val="28"/>
          <w:lang w:eastAsia="x-none"/>
        </w:rPr>
        <w:t>1)  применения проектного подхода в сочетании с программно-целевым при реализации муниципальных программ;</w:t>
      </w:r>
    </w:p>
    <w:p w14:paraId="2F6CBBC3" w14:textId="77777777" w:rsidR="008259E9" w:rsidRPr="008259E9" w:rsidRDefault="008259E9" w:rsidP="008259E9">
      <w:pPr>
        <w:tabs>
          <w:tab w:val="left" w:pos="454"/>
        </w:tabs>
        <w:ind w:firstLine="709"/>
        <w:jc w:val="both"/>
        <w:rPr>
          <w:sz w:val="28"/>
          <w:szCs w:val="28"/>
          <w:lang w:eastAsia="x-none"/>
        </w:rPr>
      </w:pPr>
      <w:r w:rsidRPr="008259E9">
        <w:rPr>
          <w:sz w:val="28"/>
          <w:szCs w:val="28"/>
          <w:lang w:eastAsia="x-none"/>
        </w:rPr>
        <w:t>2) приведения муниципальных программ города Когалыма в соответствие со Стратегией 2036.</w:t>
      </w:r>
    </w:p>
    <w:p w14:paraId="796BF84F" w14:textId="77777777" w:rsidR="008259E9" w:rsidRPr="008259E9" w:rsidRDefault="008259E9" w:rsidP="008259E9">
      <w:pPr>
        <w:tabs>
          <w:tab w:val="left" w:pos="454"/>
        </w:tabs>
        <w:ind w:firstLine="851"/>
        <w:jc w:val="both"/>
        <w:rPr>
          <w:color w:val="000000"/>
          <w:sz w:val="28"/>
          <w:szCs w:val="28"/>
        </w:rPr>
      </w:pPr>
      <w:r w:rsidRPr="008259E9">
        <w:rPr>
          <w:sz w:val="28"/>
          <w:szCs w:val="28"/>
          <w:lang w:eastAsia="x-none"/>
        </w:rPr>
        <w:t>Социальным эффектом от реализации Стратегии 2036 станет повышение численности населения, рост продолжительности жизни</w:t>
      </w:r>
      <w:r w:rsidRPr="008259E9">
        <w:rPr>
          <w:color w:val="000000"/>
          <w:sz w:val="28"/>
          <w:szCs w:val="28"/>
        </w:rPr>
        <w:t xml:space="preserve"> и укрепления здоровья населения</w:t>
      </w:r>
      <w:r w:rsidRPr="008259E9">
        <w:rPr>
          <w:sz w:val="28"/>
          <w:szCs w:val="28"/>
          <w:lang w:eastAsia="x-none"/>
        </w:rPr>
        <w:t>, снижение уровня бедности, обеспечение занятости населения, развитие механизмов инициативного бюджетирования, вовлечение населения города Когалыма в решение вопросов местного значения,</w:t>
      </w:r>
      <w:r w:rsidRPr="008259E9">
        <w:rPr>
          <w:color w:val="000000"/>
          <w:sz w:val="28"/>
          <w:szCs w:val="28"/>
        </w:rPr>
        <w:t xml:space="preserve"> создание благоприятных условий для рождения и воспитания детей, оптимизации миграционных потоков, а также создана комплексная среда для развития человеческого капитала.</w:t>
      </w:r>
    </w:p>
    <w:p w14:paraId="3E21F20D" w14:textId="77777777" w:rsidR="008259E9" w:rsidRPr="008259E9" w:rsidRDefault="008259E9" w:rsidP="008259E9">
      <w:pPr>
        <w:tabs>
          <w:tab w:val="left" w:pos="454"/>
        </w:tabs>
        <w:ind w:firstLine="851"/>
        <w:jc w:val="both"/>
        <w:rPr>
          <w:sz w:val="28"/>
          <w:szCs w:val="28"/>
        </w:rPr>
      </w:pPr>
      <w:r w:rsidRPr="008259E9">
        <w:rPr>
          <w:sz w:val="28"/>
          <w:szCs w:val="28"/>
          <w:lang w:eastAsia="x-none"/>
        </w:rPr>
        <w:t xml:space="preserve">Экономическим эффектом от реализации Стратегии 2036 </w:t>
      </w:r>
      <w:r w:rsidRPr="008259E9">
        <w:rPr>
          <w:sz w:val="28"/>
          <w:szCs w:val="28"/>
        </w:rPr>
        <w:t xml:space="preserve">станет укрепление статуса одного из самых привлекательных городов Ханты-Мансийского автономного округа – Югры, открытого,  стабильного,  экономически  самодостаточного центра развития бизнеса, притяжения  талантов неординарных,  целеустремленных  и  волевых  людей с предпринимательским характером, самореализации молодежи, сочетающего достоинства крупных нефтепромысловых и нефтесервисных предприятий и  эффективного малого и среднего бизнеса, способного обеспечить жителей необходимыми товарами и услугами. Город Когалым станет центром инноваций как в сфере городских сервисов, так и в бизнесе, в социальной сфере, пионером организационных инноваций для развития северных территорий. Получит дополнительный импульс развития туристическая инфраструктура, город станет притягательным не только в масштабах автономного округа, но и Российской Федерации, в том числе за счет цифровой информационной платформы туризма. </w:t>
      </w:r>
    </w:p>
    <w:p w14:paraId="374FA03C" w14:textId="77777777" w:rsidR="008259E9" w:rsidRPr="008259E9" w:rsidRDefault="008259E9" w:rsidP="008259E9">
      <w:pPr>
        <w:ind w:firstLine="709"/>
        <w:jc w:val="both"/>
        <w:rPr>
          <w:sz w:val="28"/>
          <w:szCs w:val="28"/>
        </w:rPr>
      </w:pPr>
      <w:r w:rsidRPr="008259E9">
        <w:rPr>
          <w:sz w:val="28"/>
          <w:szCs w:val="28"/>
        </w:rPr>
        <w:t xml:space="preserve">Сформированная связка бизнес-образование-наука станет сильным конкурентным преимуществом города Когалыма в XXI веке, а рациональные вложения в человеческий капитал позволят преодолеть геополитические риски. </w:t>
      </w:r>
    </w:p>
    <w:p w14:paraId="04C2EA87" w14:textId="77777777" w:rsidR="008259E9" w:rsidRPr="008259E9" w:rsidRDefault="008259E9" w:rsidP="008259E9">
      <w:pPr>
        <w:tabs>
          <w:tab w:val="left" w:pos="454"/>
        </w:tabs>
        <w:ind w:left="171"/>
        <w:jc w:val="both"/>
        <w:rPr>
          <w:sz w:val="28"/>
          <w:szCs w:val="28"/>
          <w:lang w:eastAsia="x-none"/>
        </w:rPr>
      </w:pPr>
    </w:p>
    <w:p w14:paraId="44ABF085" w14:textId="77777777" w:rsidR="008259E9" w:rsidRPr="008259E9" w:rsidRDefault="008259E9" w:rsidP="008259E9">
      <w:pPr>
        <w:tabs>
          <w:tab w:val="left" w:pos="454"/>
        </w:tabs>
        <w:ind w:left="171"/>
        <w:jc w:val="both"/>
        <w:rPr>
          <w:sz w:val="28"/>
          <w:szCs w:val="28"/>
          <w:lang w:eastAsia="x-none"/>
        </w:rPr>
      </w:pPr>
    </w:p>
    <w:p w14:paraId="4A40F64B" w14:textId="77777777" w:rsidR="00407ADB" w:rsidRPr="008259E9" w:rsidRDefault="00407ADB" w:rsidP="00407ADB">
      <w:pPr>
        <w:ind w:firstLine="709"/>
        <w:jc w:val="both"/>
        <w:rPr>
          <w:b/>
          <w:sz w:val="26"/>
          <w:szCs w:val="26"/>
        </w:rPr>
      </w:pPr>
    </w:p>
    <w:p w14:paraId="39356FB1" w14:textId="77777777" w:rsidR="00407ADB" w:rsidRPr="008259E9" w:rsidRDefault="00407ADB" w:rsidP="00407ADB">
      <w:pPr>
        <w:spacing w:after="200" w:line="276" w:lineRule="auto"/>
        <w:rPr>
          <w:sz w:val="28"/>
          <w:szCs w:val="28"/>
          <w:lang w:eastAsia="en-US"/>
        </w:rPr>
      </w:pPr>
    </w:p>
    <w:p w14:paraId="520AA7FA" w14:textId="77777777" w:rsidR="00407ADB" w:rsidRPr="008259E9" w:rsidRDefault="00407ADB" w:rsidP="00407ADB">
      <w:pPr>
        <w:spacing w:after="200" w:line="276" w:lineRule="auto"/>
        <w:rPr>
          <w:sz w:val="28"/>
          <w:szCs w:val="28"/>
          <w:lang w:eastAsia="en-US"/>
        </w:rPr>
      </w:pPr>
    </w:p>
    <w:p w14:paraId="7DDAF104" w14:textId="77777777" w:rsidR="00407ADB" w:rsidRPr="008259E9" w:rsidRDefault="00407ADB" w:rsidP="00407ADB">
      <w:pPr>
        <w:spacing w:after="200" w:line="276" w:lineRule="auto"/>
        <w:rPr>
          <w:sz w:val="28"/>
          <w:szCs w:val="28"/>
          <w:lang w:eastAsia="en-US"/>
        </w:rPr>
      </w:pPr>
    </w:p>
    <w:p w14:paraId="535D266E" w14:textId="77777777" w:rsidR="00407ADB" w:rsidRPr="008259E9" w:rsidRDefault="00407ADB" w:rsidP="00407ADB">
      <w:pPr>
        <w:spacing w:after="200" w:line="276" w:lineRule="auto"/>
        <w:rPr>
          <w:sz w:val="28"/>
          <w:szCs w:val="28"/>
          <w:lang w:eastAsia="en-US"/>
        </w:rPr>
      </w:pPr>
    </w:p>
    <w:p w14:paraId="37982D18" w14:textId="77777777" w:rsidR="00407ADB" w:rsidRPr="008259E9" w:rsidRDefault="00407ADB" w:rsidP="00407ADB">
      <w:pPr>
        <w:spacing w:after="200" w:line="276" w:lineRule="auto"/>
        <w:rPr>
          <w:sz w:val="28"/>
          <w:szCs w:val="28"/>
          <w:lang w:eastAsia="en-US"/>
        </w:rPr>
      </w:pPr>
    </w:p>
    <w:p w14:paraId="6406B11B" w14:textId="77777777" w:rsidR="00407ADB" w:rsidRPr="008259E9" w:rsidRDefault="00407ADB" w:rsidP="00407ADB">
      <w:pPr>
        <w:spacing w:after="200" w:line="276" w:lineRule="auto"/>
        <w:rPr>
          <w:sz w:val="28"/>
          <w:szCs w:val="28"/>
          <w:lang w:eastAsia="en-US"/>
        </w:rPr>
      </w:pPr>
    </w:p>
    <w:p w14:paraId="6FC54C45" w14:textId="77777777" w:rsidR="00407ADB" w:rsidRPr="008259E9" w:rsidRDefault="00407ADB" w:rsidP="00407ADB">
      <w:pPr>
        <w:spacing w:after="200" w:line="276" w:lineRule="auto"/>
        <w:rPr>
          <w:sz w:val="28"/>
          <w:szCs w:val="28"/>
          <w:lang w:eastAsia="en-US"/>
        </w:rPr>
      </w:pPr>
    </w:p>
    <w:p w14:paraId="7F0BEFBE" w14:textId="77777777" w:rsidR="00407ADB" w:rsidRPr="008259E9" w:rsidRDefault="00407ADB" w:rsidP="00407ADB">
      <w:pPr>
        <w:spacing w:after="200" w:line="276" w:lineRule="auto"/>
        <w:rPr>
          <w:sz w:val="28"/>
          <w:szCs w:val="28"/>
          <w:lang w:eastAsia="en-US"/>
        </w:rPr>
      </w:pPr>
    </w:p>
    <w:p w14:paraId="07F955D2" w14:textId="77777777" w:rsidR="00407ADB" w:rsidRPr="008259E9" w:rsidRDefault="00407ADB" w:rsidP="00407ADB">
      <w:pPr>
        <w:spacing w:after="200" w:line="276" w:lineRule="auto"/>
        <w:rPr>
          <w:sz w:val="28"/>
          <w:szCs w:val="28"/>
          <w:lang w:eastAsia="en-US"/>
        </w:rPr>
      </w:pPr>
    </w:p>
    <w:p w14:paraId="035E0E44" w14:textId="77777777" w:rsidR="00407ADB" w:rsidRPr="008259E9" w:rsidRDefault="00407ADB" w:rsidP="00407ADB">
      <w:pPr>
        <w:spacing w:after="200" w:line="276" w:lineRule="auto"/>
        <w:rPr>
          <w:sz w:val="28"/>
          <w:szCs w:val="28"/>
          <w:lang w:eastAsia="en-US"/>
        </w:rPr>
      </w:pPr>
    </w:p>
    <w:p w14:paraId="4A560A4A" w14:textId="77777777" w:rsidR="00407ADB" w:rsidRPr="008259E9" w:rsidRDefault="00407ADB" w:rsidP="00407ADB">
      <w:pPr>
        <w:spacing w:after="200" w:line="276" w:lineRule="auto"/>
        <w:rPr>
          <w:sz w:val="28"/>
          <w:szCs w:val="28"/>
          <w:lang w:eastAsia="en-US"/>
        </w:rPr>
      </w:pPr>
    </w:p>
    <w:p w14:paraId="61D58C93" w14:textId="77777777" w:rsidR="00407ADB" w:rsidRPr="008259E9" w:rsidRDefault="00407ADB" w:rsidP="00407ADB">
      <w:pPr>
        <w:spacing w:after="200" w:line="276" w:lineRule="auto"/>
        <w:rPr>
          <w:sz w:val="28"/>
          <w:szCs w:val="28"/>
          <w:lang w:eastAsia="en-US"/>
        </w:rPr>
      </w:pPr>
    </w:p>
    <w:p w14:paraId="587EDF7C" w14:textId="77777777" w:rsidR="00407ADB" w:rsidRPr="008259E9" w:rsidRDefault="00407ADB" w:rsidP="00407ADB">
      <w:pPr>
        <w:spacing w:after="200" w:line="276" w:lineRule="auto"/>
        <w:rPr>
          <w:sz w:val="28"/>
          <w:szCs w:val="28"/>
          <w:lang w:eastAsia="en-US"/>
        </w:rPr>
      </w:pPr>
    </w:p>
    <w:p w14:paraId="16506A19" w14:textId="77777777" w:rsidR="00407ADB" w:rsidRPr="008259E9" w:rsidRDefault="00407ADB" w:rsidP="00407ADB">
      <w:pPr>
        <w:spacing w:after="200" w:line="276" w:lineRule="auto"/>
        <w:rPr>
          <w:sz w:val="28"/>
          <w:szCs w:val="28"/>
          <w:lang w:eastAsia="en-US"/>
        </w:rPr>
      </w:pPr>
    </w:p>
    <w:p w14:paraId="2602F097" w14:textId="77777777" w:rsidR="00407ADB" w:rsidRPr="008259E9" w:rsidRDefault="00407ADB" w:rsidP="00407ADB">
      <w:pPr>
        <w:spacing w:after="200" w:line="276" w:lineRule="auto"/>
        <w:rPr>
          <w:sz w:val="28"/>
          <w:szCs w:val="28"/>
          <w:lang w:eastAsia="en-US"/>
        </w:rPr>
      </w:pPr>
    </w:p>
    <w:p w14:paraId="59D48A79" w14:textId="77777777" w:rsidR="00407ADB" w:rsidRPr="008259E9" w:rsidRDefault="00407ADB" w:rsidP="00407ADB">
      <w:pPr>
        <w:spacing w:after="200" w:line="276" w:lineRule="auto"/>
        <w:rPr>
          <w:sz w:val="28"/>
          <w:szCs w:val="28"/>
          <w:lang w:eastAsia="en-US"/>
        </w:rPr>
      </w:pPr>
    </w:p>
    <w:p w14:paraId="49D137F2" w14:textId="77777777" w:rsidR="00407ADB" w:rsidRPr="008259E9" w:rsidRDefault="00407ADB" w:rsidP="00407ADB">
      <w:pPr>
        <w:spacing w:after="200" w:line="276" w:lineRule="auto"/>
        <w:rPr>
          <w:sz w:val="28"/>
          <w:szCs w:val="28"/>
          <w:lang w:eastAsia="en-US"/>
        </w:rPr>
      </w:pPr>
    </w:p>
    <w:p w14:paraId="7A5C1FA5" w14:textId="77777777" w:rsidR="00407ADB" w:rsidRPr="008259E9" w:rsidRDefault="00407ADB" w:rsidP="00407ADB">
      <w:pPr>
        <w:widowControl w:val="0"/>
        <w:autoSpaceDE w:val="0"/>
        <w:autoSpaceDN w:val="0"/>
        <w:adjustRightInd w:val="0"/>
        <w:ind w:left="6096"/>
        <w:rPr>
          <w:sz w:val="26"/>
          <w:szCs w:val="26"/>
        </w:rPr>
      </w:pPr>
      <w:r w:rsidRPr="008259E9">
        <w:rPr>
          <w:sz w:val="26"/>
          <w:szCs w:val="26"/>
        </w:rPr>
        <w:t>Приложение 2</w:t>
      </w:r>
    </w:p>
    <w:p w14:paraId="3B36E9E3" w14:textId="77777777" w:rsidR="00407ADB" w:rsidRPr="008259E9" w:rsidRDefault="00407ADB" w:rsidP="00407ADB">
      <w:pPr>
        <w:widowControl w:val="0"/>
        <w:autoSpaceDE w:val="0"/>
        <w:autoSpaceDN w:val="0"/>
        <w:adjustRightInd w:val="0"/>
        <w:ind w:left="6096"/>
        <w:rPr>
          <w:sz w:val="26"/>
          <w:szCs w:val="26"/>
        </w:rPr>
      </w:pPr>
      <w:r w:rsidRPr="008259E9">
        <w:rPr>
          <w:sz w:val="26"/>
          <w:szCs w:val="26"/>
        </w:rPr>
        <w:t xml:space="preserve">к постановлению главы </w:t>
      </w:r>
    </w:p>
    <w:p w14:paraId="44B78780" w14:textId="77777777" w:rsidR="00407ADB" w:rsidRPr="008259E9" w:rsidRDefault="00407ADB" w:rsidP="00407ADB">
      <w:pPr>
        <w:widowControl w:val="0"/>
        <w:autoSpaceDE w:val="0"/>
        <w:autoSpaceDN w:val="0"/>
        <w:adjustRightInd w:val="0"/>
        <w:ind w:left="5670" w:firstLine="426"/>
        <w:rPr>
          <w:sz w:val="26"/>
          <w:szCs w:val="26"/>
        </w:rPr>
      </w:pPr>
      <w:r w:rsidRPr="008259E9">
        <w:rPr>
          <w:sz w:val="26"/>
          <w:szCs w:val="26"/>
        </w:rPr>
        <w:t>города Когалыма</w:t>
      </w:r>
    </w:p>
    <w:p w14:paraId="4FD611C4" w14:textId="050DCE70" w:rsidR="00407ADB" w:rsidRPr="008259E9" w:rsidRDefault="00407ADB" w:rsidP="00407ADB">
      <w:pPr>
        <w:widowControl w:val="0"/>
        <w:autoSpaceDE w:val="0"/>
        <w:autoSpaceDN w:val="0"/>
        <w:adjustRightInd w:val="0"/>
        <w:ind w:left="6096"/>
        <w:rPr>
          <w:sz w:val="24"/>
          <w:szCs w:val="24"/>
        </w:rPr>
      </w:pPr>
      <w:r w:rsidRPr="008259E9">
        <w:rPr>
          <w:sz w:val="26"/>
          <w:szCs w:val="26"/>
        </w:rPr>
        <w:t>от ________ №____</w:t>
      </w:r>
    </w:p>
    <w:p w14:paraId="627464FE" w14:textId="77777777" w:rsidR="00407ADB" w:rsidRPr="008259E9" w:rsidRDefault="00407ADB" w:rsidP="00407ADB">
      <w:pPr>
        <w:ind w:firstLine="709"/>
        <w:jc w:val="center"/>
        <w:rPr>
          <w:sz w:val="26"/>
          <w:szCs w:val="26"/>
        </w:rPr>
      </w:pPr>
    </w:p>
    <w:p w14:paraId="2653477B" w14:textId="77777777" w:rsidR="00407ADB" w:rsidRPr="008259E9" w:rsidRDefault="00407ADB" w:rsidP="00407ADB">
      <w:pPr>
        <w:ind w:firstLine="709"/>
        <w:jc w:val="center"/>
        <w:rPr>
          <w:sz w:val="26"/>
          <w:szCs w:val="26"/>
        </w:rPr>
      </w:pPr>
      <w:r w:rsidRPr="008259E9">
        <w:rPr>
          <w:sz w:val="26"/>
          <w:szCs w:val="26"/>
        </w:rPr>
        <w:t>ПОРЯДОК</w:t>
      </w:r>
    </w:p>
    <w:p w14:paraId="63EA000A" w14:textId="7F2487C2" w:rsidR="00407ADB" w:rsidRPr="008259E9" w:rsidRDefault="00407ADB" w:rsidP="00407ADB">
      <w:pPr>
        <w:ind w:left="180" w:right="485" w:hanging="180"/>
        <w:jc w:val="center"/>
        <w:rPr>
          <w:color w:val="000000"/>
          <w:sz w:val="26"/>
          <w:szCs w:val="26"/>
        </w:rPr>
      </w:pPr>
      <w:r w:rsidRPr="008259E9">
        <w:rPr>
          <w:sz w:val="26"/>
          <w:szCs w:val="26"/>
        </w:rPr>
        <w:t xml:space="preserve">учета предложений по проекту решения Думы города Когалыма </w:t>
      </w:r>
      <w:r w:rsidRPr="008259E9">
        <w:rPr>
          <w:color w:val="000000"/>
          <w:sz w:val="26"/>
          <w:szCs w:val="26"/>
        </w:rPr>
        <w:t>«О внесении изменени</w:t>
      </w:r>
      <w:r w:rsidR="00F1010F">
        <w:rPr>
          <w:color w:val="000000"/>
          <w:sz w:val="26"/>
          <w:szCs w:val="26"/>
        </w:rPr>
        <w:t xml:space="preserve">я </w:t>
      </w:r>
      <w:r w:rsidRPr="008259E9">
        <w:rPr>
          <w:color w:val="000000"/>
          <w:sz w:val="26"/>
          <w:szCs w:val="26"/>
        </w:rPr>
        <w:t>в решение Думы города Когалыма от 23.12.2014 №494-ГД»</w:t>
      </w:r>
    </w:p>
    <w:p w14:paraId="23106EFA" w14:textId="77777777" w:rsidR="00407ADB" w:rsidRPr="008259E9" w:rsidRDefault="00407ADB" w:rsidP="00407ADB">
      <w:pPr>
        <w:ind w:right="-2"/>
        <w:jc w:val="center"/>
        <w:rPr>
          <w:sz w:val="26"/>
          <w:szCs w:val="26"/>
        </w:rPr>
      </w:pPr>
    </w:p>
    <w:p w14:paraId="487E4383" w14:textId="77777777" w:rsidR="00407ADB" w:rsidRPr="00561B89" w:rsidRDefault="00407ADB" w:rsidP="00407ADB">
      <w:pPr>
        <w:numPr>
          <w:ilvl w:val="0"/>
          <w:numId w:val="3"/>
        </w:numPr>
        <w:tabs>
          <w:tab w:val="left" w:pos="993"/>
        </w:tabs>
        <w:ind w:left="0" w:firstLine="709"/>
        <w:jc w:val="both"/>
        <w:rPr>
          <w:sz w:val="26"/>
          <w:szCs w:val="26"/>
        </w:rPr>
      </w:pPr>
      <w:r w:rsidRPr="00561B89">
        <w:rPr>
          <w:sz w:val="26"/>
          <w:szCs w:val="26"/>
        </w:rPr>
        <w:t>Порядок организации и проведения публичных слушаний на территории города Когалыма установлен решением Думы города Когалыма от 24.03.2017 №74-ГД.</w:t>
      </w:r>
    </w:p>
    <w:p w14:paraId="2EF0D880" w14:textId="01601147" w:rsidR="00407ADB" w:rsidRPr="00561B89" w:rsidRDefault="00407ADB" w:rsidP="00407ADB">
      <w:pPr>
        <w:numPr>
          <w:ilvl w:val="0"/>
          <w:numId w:val="3"/>
        </w:numPr>
        <w:tabs>
          <w:tab w:val="left" w:pos="993"/>
        </w:tabs>
        <w:ind w:left="0" w:firstLine="709"/>
        <w:jc w:val="both"/>
        <w:rPr>
          <w:sz w:val="26"/>
          <w:szCs w:val="26"/>
        </w:rPr>
      </w:pPr>
      <w:r w:rsidRPr="00561B89">
        <w:rPr>
          <w:sz w:val="26"/>
          <w:szCs w:val="26"/>
        </w:rPr>
        <w:t>Участниками публичных слушаний по проекту</w:t>
      </w:r>
      <w:r w:rsidRPr="00561B89">
        <w:rPr>
          <w:sz w:val="24"/>
          <w:szCs w:val="24"/>
        </w:rPr>
        <w:t xml:space="preserve"> </w:t>
      </w:r>
      <w:r w:rsidRPr="00561B89">
        <w:rPr>
          <w:sz w:val="26"/>
          <w:szCs w:val="26"/>
        </w:rPr>
        <w:t xml:space="preserve">решения Думы города Когалыма </w:t>
      </w:r>
      <w:r w:rsidR="004A0A2A">
        <w:rPr>
          <w:color w:val="000000"/>
          <w:sz w:val="26"/>
          <w:szCs w:val="26"/>
        </w:rPr>
        <w:t xml:space="preserve">«О внесении изменения </w:t>
      </w:r>
      <w:r w:rsidRPr="00561B89">
        <w:rPr>
          <w:color w:val="000000"/>
          <w:sz w:val="26"/>
          <w:szCs w:val="26"/>
        </w:rPr>
        <w:t>в решение Думы города Когалыма от 23.12.2014 №494-ГД»</w:t>
      </w:r>
      <w:r w:rsidRPr="00561B89">
        <w:rPr>
          <w:sz w:val="26"/>
          <w:szCs w:val="26"/>
        </w:rPr>
        <w:t xml:space="preserve"> (далее – Проект) могут быть все заинтересованные жители города Когалыма.</w:t>
      </w:r>
    </w:p>
    <w:p w14:paraId="68AE6D28" w14:textId="22AC840A" w:rsidR="00407ADB" w:rsidRPr="00561B89" w:rsidRDefault="00407ADB" w:rsidP="00407ADB">
      <w:pPr>
        <w:numPr>
          <w:ilvl w:val="0"/>
          <w:numId w:val="3"/>
        </w:numPr>
        <w:tabs>
          <w:tab w:val="left" w:pos="993"/>
        </w:tabs>
        <w:ind w:left="0" w:firstLine="709"/>
        <w:jc w:val="both"/>
        <w:rPr>
          <w:sz w:val="26"/>
          <w:szCs w:val="26"/>
        </w:rPr>
      </w:pPr>
      <w:r w:rsidRPr="00561B89">
        <w:rPr>
          <w:sz w:val="26"/>
          <w:szCs w:val="26"/>
        </w:rPr>
        <w:t xml:space="preserve">Предложения и замечания по </w:t>
      </w:r>
      <w:r w:rsidRPr="00561B89">
        <w:rPr>
          <w:color w:val="000000"/>
          <w:sz w:val="26"/>
          <w:szCs w:val="26"/>
        </w:rPr>
        <w:t xml:space="preserve">Проекту принимаются в течение 10 дней со дня официального опубликования Проекта. </w:t>
      </w:r>
    </w:p>
    <w:p w14:paraId="35690A1B" w14:textId="77777777" w:rsidR="00F1010F" w:rsidRPr="00561B89" w:rsidRDefault="00F1010F" w:rsidP="00F1010F">
      <w:pPr>
        <w:numPr>
          <w:ilvl w:val="0"/>
          <w:numId w:val="3"/>
        </w:numPr>
        <w:tabs>
          <w:tab w:val="left" w:pos="993"/>
        </w:tabs>
        <w:ind w:left="0" w:firstLine="709"/>
        <w:jc w:val="both"/>
        <w:rPr>
          <w:sz w:val="26"/>
          <w:szCs w:val="26"/>
        </w:rPr>
      </w:pPr>
      <w:r w:rsidRPr="00561B89">
        <w:rPr>
          <w:color w:val="000000"/>
          <w:sz w:val="26"/>
          <w:szCs w:val="26"/>
        </w:rPr>
        <w:t>В случае если предложения</w:t>
      </w:r>
      <w:r w:rsidRPr="00561B89">
        <w:t xml:space="preserve"> </w:t>
      </w:r>
      <w:r w:rsidRPr="00561B89">
        <w:rPr>
          <w:color w:val="000000"/>
          <w:sz w:val="26"/>
          <w:szCs w:val="26"/>
        </w:rPr>
        <w:t>и замечания были сделаны в организацию почтовой связи до двадцати четырех часов последнего дня указанного срока, предложения</w:t>
      </w:r>
      <w:r w:rsidRPr="00561B89">
        <w:t xml:space="preserve"> </w:t>
      </w:r>
      <w:r w:rsidRPr="00561B89">
        <w:rPr>
          <w:color w:val="000000"/>
          <w:sz w:val="26"/>
          <w:szCs w:val="26"/>
        </w:rPr>
        <w:t>и замечания считаются направленными в срок.</w:t>
      </w:r>
    </w:p>
    <w:p w14:paraId="05F3C532" w14:textId="4B13D722" w:rsidR="00237A3C" w:rsidRPr="00561B89" w:rsidRDefault="00237A3C" w:rsidP="00F1010F">
      <w:pPr>
        <w:numPr>
          <w:ilvl w:val="0"/>
          <w:numId w:val="3"/>
        </w:numPr>
        <w:tabs>
          <w:tab w:val="left" w:pos="993"/>
        </w:tabs>
        <w:ind w:left="0" w:firstLine="709"/>
        <w:jc w:val="both"/>
        <w:rPr>
          <w:sz w:val="26"/>
          <w:szCs w:val="26"/>
        </w:rPr>
      </w:pPr>
      <w:r w:rsidRPr="00561B89">
        <w:rPr>
          <w:sz w:val="26"/>
          <w:szCs w:val="26"/>
        </w:rPr>
        <w:t>Предложения и замечания по Проекту направляются в оргкомитет по проведению публичных слушаний:</w:t>
      </w:r>
    </w:p>
    <w:p w14:paraId="73E0BC91" w14:textId="0CE1B42C" w:rsidR="00237A3C" w:rsidRPr="00561B89" w:rsidRDefault="00237A3C" w:rsidP="00237A3C">
      <w:pPr>
        <w:ind w:firstLine="709"/>
        <w:jc w:val="both"/>
        <w:rPr>
          <w:sz w:val="26"/>
          <w:szCs w:val="26"/>
        </w:rPr>
      </w:pPr>
      <w:r w:rsidRPr="00561B89">
        <w:rPr>
          <w:sz w:val="26"/>
          <w:szCs w:val="26"/>
        </w:rPr>
        <w:t xml:space="preserve">- </w:t>
      </w:r>
      <w:r w:rsidR="00C55E73" w:rsidRPr="00561B89">
        <w:rPr>
          <w:sz w:val="26"/>
          <w:szCs w:val="26"/>
        </w:rPr>
        <w:t>посредством п</w:t>
      </w:r>
      <w:r w:rsidR="00C55E73" w:rsidRPr="00561B89">
        <w:rPr>
          <w:rFonts w:eastAsia="Calibri"/>
          <w:sz w:val="26"/>
          <w:szCs w:val="26"/>
        </w:rPr>
        <w:t>латформы обратной связи</w:t>
      </w:r>
      <w:r w:rsidR="00C55E73" w:rsidRPr="00561B89">
        <w:rPr>
          <w:sz w:val="26"/>
          <w:szCs w:val="26"/>
        </w:rPr>
        <w:t xml:space="preserve"> </w:t>
      </w:r>
      <w:r w:rsidR="00C55E73" w:rsidRPr="00561B89">
        <w:rPr>
          <w:rFonts w:eastAsia="Calibri"/>
          <w:sz w:val="26"/>
          <w:szCs w:val="26"/>
        </w:rPr>
        <w:t xml:space="preserve">портала государственных и муниципальных услуг, </w:t>
      </w:r>
      <w:r w:rsidR="00C55E73" w:rsidRPr="00561B89">
        <w:rPr>
          <w:sz w:val="26"/>
          <w:szCs w:val="26"/>
        </w:rPr>
        <w:t>официального сайта Администрации города Когалыма (</w:t>
      </w:r>
      <w:hyperlink r:id="rId63" w:history="1">
        <w:r w:rsidR="00C55E73" w:rsidRPr="00561B89">
          <w:rPr>
            <w:rStyle w:val="af3"/>
            <w:rFonts w:eastAsiaTheme="majorEastAsia"/>
            <w:color w:val="auto"/>
            <w:sz w:val="26"/>
            <w:szCs w:val="26"/>
            <w:u w:val="none"/>
          </w:rPr>
          <w:t>http://admkogalym.ru/</w:t>
        </w:r>
      </w:hyperlink>
      <w:r w:rsidR="00C55E73" w:rsidRPr="00561B89">
        <w:rPr>
          <w:sz w:val="26"/>
          <w:szCs w:val="26"/>
        </w:rPr>
        <w:t>) (далее - официальный сайт Администрации города Когалыма) в информационно-телекоммуникационной сети «Интернет»</w:t>
      </w:r>
      <w:r w:rsidRPr="00561B89">
        <w:rPr>
          <w:sz w:val="26"/>
          <w:szCs w:val="26"/>
        </w:rPr>
        <w:t>;</w:t>
      </w:r>
    </w:p>
    <w:p w14:paraId="0FAF09BB" w14:textId="074E1CD4" w:rsidR="00237A3C" w:rsidRPr="00561B89" w:rsidRDefault="00237A3C" w:rsidP="00237A3C">
      <w:pPr>
        <w:tabs>
          <w:tab w:val="left" w:pos="709"/>
        </w:tabs>
        <w:ind w:firstLine="709"/>
        <w:jc w:val="both"/>
        <w:rPr>
          <w:sz w:val="26"/>
          <w:szCs w:val="26"/>
        </w:rPr>
      </w:pPr>
      <w:r w:rsidRPr="00561B89">
        <w:rPr>
          <w:sz w:val="26"/>
          <w:szCs w:val="26"/>
        </w:rPr>
        <w:t xml:space="preserve">- в письменном (в том числе электронном) виде по адресу: город Когалым, ул. Дружбы народов, 7 или в электронном виде на электронный адрес </w:t>
      </w:r>
      <w:r w:rsidRPr="00561B89">
        <w:rPr>
          <w:sz w:val="26"/>
          <w:szCs w:val="26"/>
          <w:lang w:val="en-US"/>
        </w:rPr>
        <w:t>econom</w:t>
      </w:r>
      <w:r w:rsidRPr="00561B89">
        <w:rPr>
          <w:sz w:val="26"/>
          <w:szCs w:val="26"/>
        </w:rPr>
        <w:t>@</w:t>
      </w:r>
      <w:r w:rsidRPr="00561B89">
        <w:rPr>
          <w:sz w:val="26"/>
          <w:szCs w:val="26"/>
          <w:lang w:val="en-US"/>
        </w:rPr>
        <w:t>admkogalym</w:t>
      </w:r>
      <w:r w:rsidRPr="00561B89">
        <w:rPr>
          <w:sz w:val="26"/>
          <w:szCs w:val="26"/>
        </w:rPr>
        <w:t>.</w:t>
      </w:r>
      <w:r w:rsidRPr="00561B89">
        <w:rPr>
          <w:sz w:val="26"/>
          <w:szCs w:val="26"/>
          <w:lang w:val="en-US"/>
        </w:rPr>
        <w:t>ru</w:t>
      </w:r>
      <w:r w:rsidRPr="00561B89">
        <w:rPr>
          <w:sz w:val="26"/>
          <w:szCs w:val="26"/>
        </w:rPr>
        <w:t>, с указанием фамилии, имени, отчества (последнее - при наличии), даты рождения, адреса места жительства, и контактного телефона жителя города, внесшего предложения по обсуждаемому Проекту.</w:t>
      </w:r>
      <w:r w:rsidRPr="00561B89">
        <w:t xml:space="preserve"> </w:t>
      </w:r>
    </w:p>
    <w:p w14:paraId="453E8164" w14:textId="77777777" w:rsidR="00407ADB" w:rsidRPr="008259E9" w:rsidRDefault="00407ADB" w:rsidP="00407ADB">
      <w:pPr>
        <w:numPr>
          <w:ilvl w:val="0"/>
          <w:numId w:val="3"/>
        </w:numPr>
        <w:tabs>
          <w:tab w:val="left" w:pos="993"/>
        </w:tabs>
        <w:ind w:left="0" w:firstLine="709"/>
        <w:jc w:val="both"/>
        <w:rPr>
          <w:sz w:val="26"/>
          <w:szCs w:val="26"/>
        </w:rPr>
      </w:pPr>
      <w:r w:rsidRPr="00561B89">
        <w:rPr>
          <w:sz w:val="26"/>
          <w:szCs w:val="26"/>
        </w:rPr>
        <w:t>Регистрация участников публичных слушаний открывается за один час до начала публичных слушаний и осуществляется на всем протяжении публичных слушаний. Для регистрации участником публичных слушаний предъявляется документ, удостоверяющий личность. При регистрации указывается фамилия, имя, отчество (последнее - при наличии), адрес места жительства, контактный т</w:t>
      </w:r>
      <w:r w:rsidRPr="008259E9">
        <w:rPr>
          <w:sz w:val="26"/>
          <w:szCs w:val="26"/>
        </w:rPr>
        <w:t>елефон участника публичных слушаний.</w:t>
      </w:r>
    </w:p>
    <w:p w14:paraId="09F6B844" w14:textId="77777777" w:rsidR="00407ADB" w:rsidRPr="008259E9" w:rsidRDefault="00407ADB" w:rsidP="00407ADB">
      <w:pPr>
        <w:numPr>
          <w:ilvl w:val="0"/>
          <w:numId w:val="3"/>
        </w:numPr>
        <w:tabs>
          <w:tab w:val="left" w:pos="1134"/>
        </w:tabs>
        <w:ind w:left="0" w:firstLine="709"/>
        <w:jc w:val="both"/>
        <w:rPr>
          <w:sz w:val="26"/>
          <w:szCs w:val="26"/>
        </w:rPr>
      </w:pPr>
      <w:r w:rsidRPr="008259E9">
        <w:rPr>
          <w:sz w:val="26"/>
          <w:szCs w:val="26"/>
        </w:rPr>
        <w:t>Время выступления участников публичных слушаний определяется исходя из количества участников публичных слушаний.</w:t>
      </w:r>
    </w:p>
    <w:p w14:paraId="5907C17F" w14:textId="77777777" w:rsidR="00407ADB" w:rsidRPr="008259E9" w:rsidRDefault="00407ADB" w:rsidP="00407ADB">
      <w:pPr>
        <w:numPr>
          <w:ilvl w:val="0"/>
          <w:numId w:val="3"/>
        </w:numPr>
        <w:tabs>
          <w:tab w:val="left" w:pos="1134"/>
        </w:tabs>
        <w:ind w:left="0" w:firstLine="709"/>
        <w:jc w:val="both"/>
        <w:rPr>
          <w:sz w:val="26"/>
          <w:szCs w:val="26"/>
        </w:rPr>
      </w:pPr>
      <w:r w:rsidRPr="008259E9">
        <w:rPr>
          <w:sz w:val="26"/>
          <w:szCs w:val="26"/>
        </w:rPr>
        <w:t>Для организации прений председательствующий объявляет вопрос, по которому проводится обсуждение и предоставляет слово участникам публичных слушаний, внесшим предложения и замечания по данному вопросу.</w:t>
      </w:r>
    </w:p>
    <w:p w14:paraId="19971934" w14:textId="77777777" w:rsidR="00407ADB" w:rsidRPr="008259E9" w:rsidRDefault="00407ADB" w:rsidP="00407ADB">
      <w:pPr>
        <w:numPr>
          <w:ilvl w:val="0"/>
          <w:numId w:val="3"/>
        </w:numPr>
        <w:tabs>
          <w:tab w:val="left" w:pos="1134"/>
        </w:tabs>
        <w:ind w:left="0" w:firstLine="709"/>
        <w:jc w:val="both"/>
        <w:rPr>
          <w:sz w:val="26"/>
          <w:szCs w:val="26"/>
        </w:rPr>
      </w:pPr>
      <w:r w:rsidRPr="008259E9">
        <w:rPr>
          <w:sz w:val="26"/>
          <w:szCs w:val="26"/>
        </w:rPr>
        <w:t>Затем председательствующий предлагает участникам публичных слушаний, членам оргкомитета задать уточняющие вопросы по позиции и (или) аргументам выступающего и дополнительное время для ответов на вопросы и пояснения.</w:t>
      </w:r>
    </w:p>
    <w:p w14:paraId="54AEA13A" w14:textId="2E9133B2" w:rsidR="00407ADB" w:rsidRPr="008259E9" w:rsidRDefault="00407ADB" w:rsidP="00407ADB">
      <w:pPr>
        <w:numPr>
          <w:ilvl w:val="0"/>
          <w:numId w:val="3"/>
        </w:numPr>
        <w:tabs>
          <w:tab w:val="left" w:pos="1134"/>
        </w:tabs>
        <w:ind w:left="0" w:firstLine="709"/>
        <w:jc w:val="both"/>
        <w:rPr>
          <w:sz w:val="26"/>
          <w:szCs w:val="26"/>
        </w:rPr>
      </w:pPr>
      <w:r w:rsidRPr="008259E9">
        <w:rPr>
          <w:sz w:val="26"/>
          <w:szCs w:val="26"/>
        </w:rPr>
        <w:t>По окончании выступлений участников, внесших предложения и замечания по обсуждаемому вопросу, слово предоставляется всем желающим участникам публичных слушаний, а также при необходимости членам оргкомитета, лицам, приглашенным на публичные слушания.</w:t>
      </w:r>
    </w:p>
    <w:p w14:paraId="3262A9D3" w14:textId="77777777" w:rsidR="00561B89" w:rsidRDefault="00561B89" w:rsidP="00561B89">
      <w:pPr>
        <w:numPr>
          <w:ilvl w:val="0"/>
          <w:numId w:val="3"/>
        </w:numPr>
        <w:tabs>
          <w:tab w:val="left" w:pos="1134"/>
        </w:tabs>
        <w:ind w:left="0" w:firstLine="709"/>
        <w:jc w:val="both"/>
        <w:rPr>
          <w:sz w:val="26"/>
          <w:szCs w:val="26"/>
        </w:rPr>
      </w:pPr>
      <w:r w:rsidRPr="00C0179E">
        <w:rPr>
          <w:sz w:val="26"/>
          <w:szCs w:val="26"/>
        </w:rPr>
        <w:t xml:space="preserve">По результатам публичных слушаний </w:t>
      </w:r>
      <w:r>
        <w:rPr>
          <w:sz w:val="26"/>
          <w:szCs w:val="26"/>
        </w:rPr>
        <w:t>орг</w:t>
      </w:r>
      <w:r w:rsidRPr="00C0179E">
        <w:rPr>
          <w:sz w:val="26"/>
          <w:szCs w:val="26"/>
        </w:rPr>
        <w:t xml:space="preserve">комитет готовит заключение, разработанное на основе предложений и замечаний участников публичных слушаний. </w:t>
      </w:r>
    </w:p>
    <w:p w14:paraId="0E19D2B4" w14:textId="77777777" w:rsidR="00561B89" w:rsidRPr="00C0179E" w:rsidRDefault="00561B89" w:rsidP="00561B89">
      <w:pPr>
        <w:numPr>
          <w:ilvl w:val="0"/>
          <w:numId w:val="3"/>
        </w:numPr>
        <w:tabs>
          <w:tab w:val="left" w:pos="1134"/>
        </w:tabs>
        <w:ind w:left="0" w:firstLine="709"/>
        <w:jc w:val="both"/>
        <w:rPr>
          <w:sz w:val="26"/>
          <w:szCs w:val="26"/>
        </w:rPr>
      </w:pPr>
      <w:r w:rsidRPr="00C0179E">
        <w:rPr>
          <w:sz w:val="26"/>
          <w:szCs w:val="26"/>
        </w:rPr>
        <w:t xml:space="preserve">Информация по результатам публичных слушаний подлежит официальному опубликованию (обнародованию) не позднее 10 дней со дня их проведения и размещается на официальном сайте Администрации города Когалыма в информационно-телекоммуникационной сети </w:t>
      </w:r>
      <w:r>
        <w:rPr>
          <w:sz w:val="26"/>
          <w:szCs w:val="26"/>
        </w:rPr>
        <w:t>«</w:t>
      </w:r>
      <w:r w:rsidRPr="00C0179E">
        <w:rPr>
          <w:sz w:val="26"/>
          <w:szCs w:val="26"/>
        </w:rPr>
        <w:t>Интернет</w:t>
      </w:r>
      <w:r>
        <w:rPr>
          <w:sz w:val="26"/>
          <w:szCs w:val="26"/>
        </w:rPr>
        <w:t>»</w:t>
      </w:r>
      <w:r w:rsidRPr="00C0179E">
        <w:rPr>
          <w:sz w:val="26"/>
          <w:szCs w:val="26"/>
        </w:rPr>
        <w:t>.</w:t>
      </w:r>
    </w:p>
    <w:p w14:paraId="215781F3" w14:textId="77777777" w:rsidR="00407ADB" w:rsidRPr="008259E9" w:rsidRDefault="00407ADB" w:rsidP="00407ADB">
      <w:pPr>
        <w:ind w:firstLine="709"/>
        <w:jc w:val="both"/>
        <w:rPr>
          <w:sz w:val="26"/>
          <w:szCs w:val="26"/>
        </w:rPr>
      </w:pPr>
    </w:p>
    <w:p w14:paraId="352113B5" w14:textId="77777777" w:rsidR="00407ADB" w:rsidRPr="008259E9" w:rsidRDefault="00407ADB" w:rsidP="00407ADB">
      <w:pPr>
        <w:ind w:firstLine="709"/>
        <w:jc w:val="both"/>
        <w:rPr>
          <w:sz w:val="26"/>
          <w:szCs w:val="26"/>
        </w:rPr>
      </w:pPr>
    </w:p>
    <w:p w14:paraId="50FDC4B8" w14:textId="77777777" w:rsidR="00407ADB" w:rsidRPr="008259E9" w:rsidRDefault="00407ADB" w:rsidP="00407ADB">
      <w:pPr>
        <w:ind w:firstLine="709"/>
        <w:jc w:val="both"/>
        <w:rPr>
          <w:color w:val="000000"/>
          <w:sz w:val="26"/>
          <w:szCs w:val="26"/>
        </w:rPr>
      </w:pPr>
    </w:p>
    <w:p w14:paraId="3270A900" w14:textId="77777777" w:rsidR="00407ADB" w:rsidRPr="008259E9" w:rsidRDefault="00407ADB" w:rsidP="00407ADB">
      <w:pPr>
        <w:autoSpaceDE w:val="0"/>
        <w:autoSpaceDN w:val="0"/>
        <w:adjustRightInd w:val="0"/>
        <w:ind w:firstLine="709"/>
        <w:jc w:val="both"/>
        <w:rPr>
          <w:sz w:val="26"/>
          <w:szCs w:val="26"/>
        </w:rPr>
      </w:pPr>
    </w:p>
    <w:p w14:paraId="27103CE5" w14:textId="77777777" w:rsidR="00407ADB" w:rsidRPr="008259E9" w:rsidRDefault="00407ADB" w:rsidP="00407ADB">
      <w:pPr>
        <w:ind w:left="709"/>
        <w:jc w:val="both"/>
        <w:rPr>
          <w:sz w:val="26"/>
          <w:szCs w:val="26"/>
        </w:rPr>
      </w:pPr>
    </w:p>
    <w:p w14:paraId="34FCD324" w14:textId="77777777" w:rsidR="00407ADB" w:rsidRPr="008259E9" w:rsidRDefault="00407ADB" w:rsidP="00407ADB">
      <w:pPr>
        <w:ind w:left="709"/>
        <w:jc w:val="both"/>
        <w:rPr>
          <w:sz w:val="26"/>
          <w:szCs w:val="26"/>
        </w:rPr>
      </w:pPr>
    </w:p>
    <w:p w14:paraId="623CDD86" w14:textId="77777777" w:rsidR="00407ADB" w:rsidRPr="008259E9" w:rsidRDefault="00407ADB" w:rsidP="00407ADB">
      <w:pPr>
        <w:ind w:left="709"/>
        <w:jc w:val="both"/>
        <w:rPr>
          <w:sz w:val="26"/>
          <w:szCs w:val="26"/>
        </w:rPr>
      </w:pPr>
    </w:p>
    <w:p w14:paraId="540B4887" w14:textId="77777777" w:rsidR="00407ADB" w:rsidRPr="008259E9" w:rsidRDefault="00407ADB" w:rsidP="00407ADB">
      <w:pPr>
        <w:ind w:left="709"/>
        <w:jc w:val="both"/>
        <w:rPr>
          <w:sz w:val="26"/>
          <w:szCs w:val="26"/>
        </w:rPr>
      </w:pPr>
    </w:p>
    <w:p w14:paraId="4FEA3DA1" w14:textId="77777777" w:rsidR="00407ADB" w:rsidRPr="008259E9" w:rsidRDefault="00407ADB" w:rsidP="00407ADB">
      <w:pPr>
        <w:ind w:left="709"/>
        <w:jc w:val="both"/>
        <w:rPr>
          <w:sz w:val="26"/>
          <w:szCs w:val="26"/>
        </w:rPr>
      </w:pPr>
    </w:p>
    <w:p w14:paraId="684B3A7A" w14:textId="77777777" w:rsidR="00407ADB" w:rsidRPr="008259E9" w:rsidRDefault="00407ADB" w:rsidP="00407ADB">
      <w:pPr>
        <w:ind w:left="709"/>
        <w:jc w:val="both"/>
        <w:rPr>
          <w:sz w:val="26"/>
          <w:szCs w:val="26"/>
        </w:rPr>
      </w:pPr>
    </w:p>
    <w:p w14:paraId="290F573A" w14:textId="77777777" w:rsidR="00407ADB" w:rsidRPr="008259E9" w:rsidRDefault="00407ADB" w:rsidP="00407ADB">
      <w:pPr>
        <w:ind w:left="709"/>
        <w:jc w:val="both"/>
        <w:rPr>
          <w:sz w:val="26"/>
          <w:szCs w:val="26"/>
        </w:rPr>
      </w:pPr>
    </w:p>
    <w:p w14:paraId="4C921E0B" w14:textId="77777777" w:rsidR="00407ADB" w:rsidRPr="008259E9" w:rsidRDefault="00407ADB" w:rsidP="00407ADB">
      <w:pPr>
        <w:ind w:left="709"/>
        <w:jc w:val="both"/>
        <w:rPr>
          <w:sz w:val="26"/>
          <w:szCs w:val="26"/>
        </w:rPr>
      </w:pPr>
    </w:p>
    <w:p w14:paraId="1C975AE6" w14:textId="77777777" w:rsidR="00407ADB" w:rsidRPr="008259E9" w:rsidRDefault="00407ADB" w:rsidP="00407ADB">
      <w:pPr>
        <w:ind w:left="709"/>
        <w:jc w:val="both"/>
        <w:rPr>
          <w:sz w:val="26"/>
          <w:szCs w:val="26"/>
        </w:rPr>
      </w:pPr>
    </w:p>
    <w:p w14:paraId="7586E74B" w14:textId="77777777" w:rsidR="00407ADB" w:rsidRPr="008259E9" w:rsidRDefault="00407ADB" w:rsidP="00407ADB">
      <w:pPr>
        <w:ind w:left="709"/>
        <w:jc w:val="both"/>
        <w:rPr>
          <w:sz w:val="26"/>
          <w:szCs w:val="26"/>
        </w:rPr>
      </w:pPr>
    </w:p>
    <w:p w14:paraId="53641BDC" w14:textId="77777777" w:rsidR="00407ADB" w:rsidRPr="008259E9" w:rsidRDefault="00407ADB" w:rsidP="00407ADB">
      <w:pPr>
        <w:ind w:left="709"/>
        <w:jc w:val="both"/>
        <w:rPr>
          <w:sz w:val="26"/>
          <w:szCs w:val="26"/>
        </w:rPr>
      </w:pPr>
    </w:p>
    <w:p w14:paraId="428DAB40" w14:textId="77777777" w:rsidR="00407ADB" w:rsidRPr="008259E9" w:rsidRDefault="00407ADB" w:rsidP="00407ADB">
      <w:pPr>
        <w:ind w:left="709"/>
        <w:jc w:val="both"/>
        <w:rPr>
          <w:sz w:val="26"/>
          <w:szCs w:val="26"/>
        </w:rPr>
      </w:pPr>
    </w:p>
    <w:p w14:paraId="4FEF9868" w14:textId="77777777" w:rsidR="00407ADB" w:rsidRPr="008259E9" w:rsidRDefault="00407ADB" w:rsidP="00407ADB">
      <w:pPr>
        <w:ind w:left="709"/>
        <w:jc w:val="both"/>
        <w:rPr>
          <w:sz w:val="26"/>
          <w:szCs w:val="26"/>
        </w:rPr>
      </w:pPr>
    </w:p>
    <w:p w14:paraId="35B6A5AC" w14:textId="77777777" w:rsidR="00407ADB" w:rsidRPr="008259E9" w:rsidRDefault="00407ADB" w:rsidP="00407ADB">
      <w:pPr>
        <w:ind w:left="709"/>
        <w:jc w:val="both"/>
        <w:rPr>
          <w:sz w:val="26"/>
          <w:szCs w:val="26"/>
        </w:rPr>
      </w:pPr>
    </w:p>
    <w:p w14:paraId="3AFE93CC" w14:textId="77777777" w:rsidR="00407ADB" w:rsidRPr="008259E9" w:rsidRDefault="00407ADB" w:rsidP="00407ADB">
      <w:pPr>
        <w:ind w:left="709"/>
        <w:jc w:val="both"/>
        <w:rPr>
          <w:sz w:val="26"/>
          <w:szCs w:val="26"/>
        </w:rPr>
      </w:pPr>
    </w:p>
    <w:p w14:paraId="5378CA8E" w14:textId="77777777" w:rsidR="00407ADB" w:rsidRPr="008259E9" w:rsidRDefault="00407ADB" w:rsidP="00407ADB">
      <w:pPr>
        <w:ind w:left="709"/>
        <w:jc w:val="both"/>
        <w:rPr>
          <w:sz w:val="26"/>
          <w:szCs w:val="26"/>
        </w:rPr>
      </w:pPr>
    </w:p>
    <w:p w14:paraId="5BFF946F" w14:textId="77777777" w:rsidR="00407ADB" w:rsidRPr="008259E9" w:rsidRDefault="00407ADB" w:rsidP="00407ADB">
      <w:pPr>
        <w:ind w:left="709"/>
        <w:jc w:val="both"/>
        <w:rPr>
          <w:sz w:val="26"/>
          <w:szCs w:val="26"/>
        </w:rPr>
      </w:pPr>
    </w:p>
    <w:p w14:paraId="76EE40E9" w14:textId="77777777" w:rsidR="00407ADB" w:rsidRPr="008259E9" w:rsidRDefault="00407ADB" w:rsidP="00407ADB">
      <w:pPr>
        <w:ind w:left="709"/>
        <w:jc w:val="both"/>
        <w:rPr>
          <w:sz w:val="26"/>
          <w:szCs w:val="26"/>
        </w:rPr>
      </w:pPr>
    </w:p>
    <w:p w14:paraId="2D3D1BA3" w14:textId="77777777" w:rsidR="00407ADB" w:rsidRPr="008259E9" w:rsidRDefault="00407ADB" w:rsidP="00407ADB">
      <w:pPr>
        <w:ind w:left="709"/>
        <w:jc w:val="both"/>
        <w:rPr>
          <w:sz w:val="26"/>
          <w:szCs w:val="26"/>
        </w:rPr>
      </w:pPr>
    </w:p>
    <w:p w14:paraId="1C5A12C2" w14:textId="77777777" w:rsidR="00407ADB" w:rsidRPr="008259E9" w:rsidRDefault="00407ADB" w:rsidP="00407ADB">
      <w:pPr>
        <w:ind w:left="709"/>
        <w:jc w:val="both"/>
        <w:rPr>
          <w:sz w:val="26"/>
          <w:szCs w:val="26"/>
        </w:rPr>
      </w:pPr>
    </w:p>
    <w:p w14:paraId="468E6E73" w14:textId="77777777" w:rsidR="00407ADB" w:rsidRPr="008259E9" w:rsidRDefault="00407ADB" w:rsidP="00407ADB">
      <w:pPr>
        <w:ind w:left="709"/>
        <w:jc w:val="both"/>
        <w:rPr>
          <w:sz w:val="26"/>
          <w:szCs w:val="26"/>
        </w:rPr>
      </w:pPr>
    </w:p>
    <w:p w14:paraId="613000AD" w14:textId="77777777" w:rsidR="00407ADB" w:rsidRPr="008259E9" w:rsidRDefault="00407ADB" w:rsidP="00407ADB">
      <w:pPr>
        <w:ind w:left="5670"/>
        <w:jc w:val="both"/>
        <w:rPr>
          <w:sz w:val="26"/>
          <w:szCs w:val="26"/>
        </w:rPr>
      </w:pPr>
    </w:p>
    <w:p w14:paraId="0996D0F5" w14:textId="77777777" w:rsidR="00407ADB" w:rsidRPr="008259E9" w:rsidRDefault="00407ADB" w:rsidP="00407ADB">
      <w:pPr>
        <w:ind w:left="5670"/>
        <w:jc w:val="both"/>
        <w:rPr>
          <w:sz w:val="26"/>
          <w:szCs w:val="26"/>
        </w:rPr>
      </w:pPr>
    </w:p>
    <w:p w14:paraId="79DAEDE3" w14:textId="77777777" w:rsidR="00407ADB" w:rsidRPr="008259E9" w:rsidRDefault="00407ADB" w:rsidP="00407ADB">
      <w:pPr>
        <w:ind w:left="5670"/>
        <w:jc w:val="both"/>
        <w:rPr>
          <w:sz w:val="26"/>
          <w:szCs w:val="26"/>
        </w:rPr>
      </w:pPr>
    </w:p>
    <w:p w14:paraId="5EE52815" w14:textId="77777777" w:rsidR="00407ADB" w:rsidRPr="008259E9" w:rsidRDefault="00407ADB" w:rsidP="00407ADB">
      <w:pPr>
        <w:ind w:left="5670"/>
        <w:jc w:val="both"/>
        <w:rPr>
          <w:sz w:val="26"/>
          <w:szCs w:val="26"/>
        </w:rPr>
      </w:pPr>
    </w:p>
    <w:p w14:paraId="183F88F8" w14:textId="77777777" w:rsidR="00407ADB" w:rsidRPr="008259E9" w:rsidRDefault="00407ADB" w:rsidP="00407ADB">
      <w:pPr>
        <w:ind w:left="5670"/>
        <w:jc w:val="both"/>
        <w:rPr>
          <w:sz w:val="26"/>
          <w:szCs w:val="26"/>
        </w:rPr>
      </w:pPr>
    </w:p>
    <w:p w14:paraId="587655AE" w14:textId="77777777" w:rsidR="00407ADB" w:rsidRPr="008259E9" w:rsidRDefault="00407ADB" w:rsidP="00407ADB">
      <w:pPr>
        <w:ind w:left="5670"/>
        <w:jc w:val="both"/>
        <w:rPr>
          <w:sz w:val="26"/>
          <w:szCs w:val="26"/>
        </w:rPr>
      </w:pPr>
    </w:p>
    <w:p w14:paraId="4EC1C7E8" w14:textId="77777777" w:rsidR="00407ADB" w:rsidRPr="008259E9" w:rsidRDefault="00407ADB" w:rsidP="00407ADB">
      <w:pPr>
        <w:ind w:left="5670"/>
        <w:jc w:val="both"/>
        <w:rPr>
          <w:sz w:val="26"/>
          <w:szCs w:val="26"/>
        </w:rPr>
      </w:pPr>
    </w:p>
    <w:p w14:paraId="7B1EE4FF" w14:textId="77777777" w:rsidR="00407ADB" w:rsidRPr="008259E9" w:rsidRDefault="00407ADB" w:rsidP="00407ADB">
      <w:pPr>
        <w:ind w:left="5670"/>
        <w:jc w:val="both"/>
        <w:rPr>
          <w:sz w:val="26"/>
          <w:szCs w:val="26"/>
        </w:rPr>
      </w:pPr>
    </w:p>
    <w:p w14:paraId="6B44030B" w14:textId="77777777" w:rsidR="00407ADB" w:rsidRPr="008259E9" w:rsidRDefault="00407ADB" w:rsidP="00407ADB">
      <w:pPr>
        <w:ind w:left="5670"/>
        <w:jc w:val="both"/>
        <w:rPr>
          <w:sz w:val="26"/>
          <w:szCs w:val="26"/>
        </w:rPr>
      </w:pPr>
    </w:p>
    <w:p w14:paraId="2B35B94E" w14:textId="77777777" w:rsidR="00407ADB" w:rsidRPr="008259E9" w:rsidRDefault="00407ADB" w:rsidP="00407ADB">
      <w:pPr>
        <w:ind w:left="5670"/>
        <w:jc w:val="both"/>
        <w:rPr>
          <w:sz w:val="26"/>
          <w:szCs w:val="26"/>
        </w:rPr>
      </w:pPr>
    </w:p>
    <w:p w14:paraId="4712A600" w14:textId="77777777" w:rsidR="00407ADB" w:rsidRPr="008259E9" w:rsidRDefault="00407ADB" w:rsidP="00407ADB">
      <w:pPr>
        <w:ind w:left="5670"/>
        <w:jc w:val="both"/>
        <w:rPr>
          <w:sz w:val="26"/>
          <w:szCs w:val="26"/>
        </w:rPr>
      </w:pPr>
    </w:p>
    <w:p w14:paraId="31771E79" w14:textId="77777777" w:rsidR="00407ADB" w:rsidRPr="008259E9" w:rsidRDefault="00407ADB" w:rsidP="00407ADB">
      <w:pPr>
        <w:ind w:left="5670"/>
        <w:jc w:val="both"/>
        <w:rPr>
          <w:sz w:val="26"/>
          <w:szCs w:val="26"/>
        </w:rPr>
      </w:pPr>
    </w:p>
    <w:p w14:paraId="41D8E4F1" w14:textId="77777777" w:rsidR="00407ADB" w:rsidRPr="008259E9" w:rsidRDefault="00407ADB" w:rsidP="00407ADB">
      <w:pPr>
        <w:ind w:left="5670"/>
        <w:jc w:val="both"/>
        <w:rPr>
          <w:sz w:val="26"/>
          <w:szCs w:val="26"/>
        </w:rPr>
      </w:pPr>
    </w:p>
    <w:p w14:paraId="38D3DB5A" w14:textId="77777777" w:rsidR="00407ADB" w:rsidRPr="008259E9" w:rsidRDefault="00407ADB" w:rsidP="00407ADB">
      <w:pPr>
        <w:ind w:left="5670"/>
        <w:jc w:val="both"/>
        <w:rPr>
          <w:sz w:val="26"/>
          <w:szCs w:val="26"/>
        </w:rPr>
      </w:pPr>
    </w:p>
    <w:p w14:paraId="3292D174" w14:textId="77777777" w:rsidR="00407ADB" w:rsidRPr="008259E9" w:rsidRDefault="00407ADB" w:rsidP="00407ADB">
      <w:pPr>
        <w:ind w:left="5670"/>
        <w:jc w:val="both"/>
        <w:rPr>
          <w:sz w:val="26"/>
          <w:szCs w:val="26"/>
        </w:rPr>
      </w:pPr>
    </w:p>
    <w:p w14:paraId="457A2D1A" w14:textId="77777777" w:rsidR="00407ADB" w:rsidRPr="008259E9" w:rsidRDefault="00407ADB" w:rsidP="00407ADB">
      <w:pPr>
        <w:ind w:left="5670"/>
        <w:jc w:val="both"/>
        <w:rPr>
          <w:sz w:val="26"/>
          <w:szCs w:val="26"/>
        </w:rPr>
      </w:pPr>
      <w:r w:rsidRPr="008259E9">
        <w:rPr>
          <w:sz w:val="26"/>
          <w:szCs w:val="26"/>
        </w:rPr>
        <w:t>Приложение 3</w:t>
      </w:r>
    </w:p>
    <w:p w14:paraId="7B210FBD" w14:textId="77777777" w:rsidR="00407ADB" w:rsidRPr="008259E9" w:rsidRDefault="00407ADB" w:rsidP="00407ADB">
      <w:pPr>
        <w:widowControl w:val="0"/>
        <w:autoSpaceDE w:val="0"/>
        <w:autoSpaceDN w:val="0"/>
        <w:adjustRightInd w:val="0"/>
        <w:ind w:left="5670"/>
        <w:rPr>
          <w:sz w:val="26"/>
          <w:szCs w:val="26"/>
        </w:rPr>
      </w:pPr>
      <w:r w:rsidRPr="008259E9">
        <w:rPr>
          <w:sz w:val="26"/>
          <w:szCs w:val="26"/>
        </w:rPr>
        <w:t xml:space="preserve">к постановлению главы </w:t>
      </w:r>
    </w:p>
    <w:p w14:paraId="3E65C8EF" w14:textId="77777777" w:rsidR="00407ADB" w:rsidRPr="008259E9" w:rsidRDefault="00407ADB" w:rsidP="00407ADB">
      <w:pPr>
        <w:widowControl w:val="0"/>
        <w:autoSpaceDE w:val="0"/>
        <w:autoSpaceDN w:val="0"/>
        <w:adjustRightInd w:val="0"/>
        <w:ind w:left="5670"/>
        <w:rPr>
          <w:sz w:val="26"/>
          <w:szCs w:val="26"/>
        </w:rPr>
      </w:pPr>
      <w:r w:rsidRPr="008259E9">
        <w:rPr>
          <w:sz w:val="26"/>
          <w:szCs w:val="26"/>
        </w:rPr>
        <w:t>города Когалыма</w:t>
      </w:r>
    </w:p>
    <w:p w14:paraId="61DA5BA7" w14:textId="5B6A10F5" w:rsidR="00407ADB" w:rsidRPr="008259E9" w:rsidRDefault="00407ADB" w:rsidP="00407ADB">
      <w:pPr>
        <w:ind w:left="5670"/>
        <w:jc w:val="both"/>
        <w:rPr>
          <w:sz w:val="26"/>
          <w:szCs w:val="26"/>
        </w:rPr>
      </w:pPr>
      <w:r w:rsidRPr="008259E9">
        <w:rPr>
          <w:sz w:val="26"/>
          <w:szCs w:val="26"/>
        </w:rPr>
        <w:t>от ___________№ ___</w:t>
      </w:r>
    </w:p>
    <w:p w14:paraId="10FB05EA" w14:textId="77777777" w:rsidR="00407ADB" w:rsidRPr="008259E9" w:rsidRDefault="00407ADB" w:rsidP="00407ADB">
      <w:pPr>
        <w:ind w:left="709"/>
        <w:jc w:val="both"/>
        <w:rPr>
          <w:sz w:val="26"/>
          <w:szCs w:val="26"/>
        </w:rPr>
      </w:pPr>
    </w:p>
    <w:p w14:paraId="091E993C" w14:textId="77777777" w:rsidR="00407ADB" w:rsidRPr="008259E9" w:rsidRDefault="00407ADB" w:rsidP="00407ADB">
      <w:pPr>
        <w:autoSpaceDE w:val="0"/>
        <w:autoSpaceDN w:val="0"/>
        <w:adjustRightInd w:val="0"/>
        <w:jc w:val="center"/>
        <w:rPr>
          <w:bCs/>
          <w:sz w:val="26"/>
          <w:szCs w:val="26"/>
        </w:rPr>
      </w:pPr>
      <w:r w:rsidRPr="008259E9">
        <w:rPr>
          <w:bCs/>
          <w:sz w:val="26"/>
          <w:szCs w:val="26"/>
        </w:rPr>
        <w:t>СОСТАВ</w:t>
      </w:r>
    </w:p>
    <w:p w14:paraId="75E94140" w14:textId="77777777" w:rsidR="00407ADB" w:rsidRPr="008259E9" w:rsidRDefault="00407ADB" w:rsidP="00407ADB">
      <w:pPr>
        <w:autoSpaceDE w:val="0"/>
        <w:autoSpaceDN w:val="0"/>
        <w:adjustRightInd w:val="0"/>
        <w:jc w:val="center"/>
        <w:rPr>
          <w:bCs/>
          <w:sz w:val="26"/>
          <w:szCs w:val="26"/>
        </w:rPr>
      </w:pPr>
      <w:r w:rsidRPr="008259E9">
        <w:rPr>
          <w:bCs/>
          <w:sz w:val="26"/>
          <w:szCs w:val="26"/>
        </w:rPr>
        <w:t>оргкомитета по проведению публичных слушаний</w:t>
      </w:r>
    </w:p>
    <w:p w14:paraId="107925C5" w14:textId="33CC2921" w:rsidR="00407ADB" w:rsidRPr="008259E9" w:rsidRDefault="00407ADB" w:rsidP="00407ADB">
      <w:pPr>
        <w:autoSpaceDE w:val="0"/>
        <w:autoSpaceDN w:val="0"/>
        <w:adjustRightInd w:val="0"/>
        <w:jc w:val="center"/>
        <w:rPr>
          <w:sz w:val="26"/>
          <w:szCs w:val="26"/>
        </w:rPr>
      </w:pPr>
      <w:r w:rsidRPr="008259E9">
        <w:rPr>
          <w:bCs/>
          <w:color w:val="000000"/>
          <w:sz w:val="26"/>
          <w:szCs w:val="26"/>
        </w:rPr>
        <w:t>по проекту решения Думы города</w:t>
      </w:r>
      <w:r w:rsidRPr="008259E9">
        <w:rPr>
          <w:color w:val="000000"/>
          <w:sz w:val="24"/>
          <w:szCs w:val="24"/>
        </w:rPr>
        <w:t xml:space="preserve"> </w:t>
      </w:r>
      <w:r w:rsidRPr="008259E9">
        <w:rPr>
          <w:bCs/>
          <w:color w:val="000000"/>
          <w:sz w:val="26"/>
          <w:szCs w:val="26"/>
        </w:rPr>
        <w:t>Когалыма</w:t>
      </w:r>
      <w:r w:rsidRPr="008259E9">
        <w:rPr>
          <w:b/>
          <w:bCs/>
          <w:color w:val="000000"/>
          <w:sz w:val="26"/>
          <w:szCs w:val="26"/>
        </w:rPr>
        <w:t xml:space="preserve"> </w:t>
      </w:r>
      <w:r w:rsidRPr="008259E9">
        <w:rPr>
          <w:color w:val="000000"/>
          <w:sz w:val="26"/>
          <w:szCs w:val="26"/>
        </w:rPr>
        <w:t>«О внесении изменени</w:t>
      </w:r>
      <w:r w:rsidR="00561B89">
        <w:rPr>
          <w:color w:val="000000"/>
          <w:sz w:val="26"/>
          <w:szCs w:val="26"/>
        </w:rPr>
        <w:t>я</w:t>
      </w:r>
      <w:r w:rsidRPr="008259E9">
        <w:rPr>
          <w:color w:val="000000"/>
          <w:sz w:val="26"/>
          <w:szCs w:val="26"/>
        </w:rPr>
        <w:t xml:space="preserve"> в решение </w:t>
      </w:r>
      <w:r w:rsidRPr="008259E9">
        <w:rPr>
          <w:sz w:val="26"/>
          <w:szCs w:val="26"/>
        </w:rPr>
        <w:t>Думы города Когалыма от 23.12.2014 №494-ГД»</w:t>
      </w:r>
    </w:p>
    <w:p w14:paraId="12AAB13D" w14:textId="77777777" w:rsidR="00407ADB" w:rsidRPr="008259E9" w:rsidRDefault="00407ADB" w:rsidP="00407ADB">
      <w:pPr>
        <w:autoSpaceDE w:val="0"/>
        <w:autoSpaceDN w:val="0"/>
        <w:adjustRightInd w:val="0"/>
        <w:jc w:val="center"/>
        <w:rPr>
          <w:sz w:val="26"/>
          <w:szCs w:val="26"/>
        </w:rPr>
      </w:pPr>
    </w:p>
    <w:tbl>
      <w:tblPr>
        <w:tblW w:w="4861" w:type="pct"/>
        <w:tblInd w:w="250" w:type="dxa"/>
        <w:tblLook w:val="04A0" w:firstRow="1" w:lastRow="0" w:firstColumn="1" w:lastColumn="0" w:noHBand="0" w:noVBand="1"/>
      </w:tblPr>
      <w:tblGrid>
        <w:gridCol w:w="5380"/>
        <w:gridCol w:w="334"/>
        <w:gridCol w:w="3039"/>
      </w:tblGrid>
      <w:tr w:rsidR="00561B89" w:rsidRPr="008259E9" w14:paraId="232AA94A" w14:textId="77777777" w:rsidTr="00561B89">
        <w:tc>
          <w:tcPr>
            <w:tcW w:w="3073" w:type="pct"/>
          </w:tcPr>
          <w:p w14:paraId="3A32BC4E" w14:textId="77777777" w:rsidR="00561B89" w:rsidRPr="008259E9" w:rsidRDefault="00561B89" w:rsidP="00561B89">
            <w:pPr>
              <w:autoSpaceDE w:val="0"/>
              <w:autoSpaceDN w:val="0"/>
              <w:adjustRightInd w:val="0"/>
              <w:rPr>
                <w:sz w:val="26"/>
                <w:szCs w:val="26"/>
              </w:rPr>
            </w:pPr>
            <w:r w:rsidRPr="008259E9">
              <w:rPr>
                <w:sz w:val="26"/>
                <w:szCs w:val="26"/>
              </w:rPr>
              <w:t xml:space="preserve">Говорищева </w:t>
            </w:r>
          </w:p>
          <w:p w14:paraId="476ED02E" w14:textId="77777777" w:rsidR="00561B89" w:rsidRPr="008259E9" w:rsidRDefault="00561B89" w:rsidP="00561B89">
            <w:pPr>
              <w:autoSpaceDE w:val="0"/>
              <w:autoSpaceDN w:val="0"/>
              <w:adjustRightInd w:val="0"/>
              <w:rPr>
                <w:sz w:val="26"/>
                <w:szCs w:val="26"/>
              </w:rPr>
            </w:pPr>
            <w:r w:rsidRPr="008259E9">
              <w:rPr>
                <w:sz w:val="26"/>
                <w:szCs w:val="26"/>
              </w:rPr>
              <w:t xml:space="preserve">Алла Юрьевна </w:t>
            </w:r>
          </w:p>
          <w:p w14:paraId="59D2A133" w14:textId="77777777" w:rsidR="00561B89" w:rsidRPr="008259E9" w:rsidRDefault="00561B89" w:rsidP="00561B89">
            <w:pPr>
              <w:tabs>
                <w:tab w:val="center" w:pos="4500"/>
              </w:tabs>
              <w:autoSpaceDE w:val="0"/>
              <w:autoSpaceDN w:val="0"/>
              <w:adjustRightInd w:val="0"/>
              <w:rPr>
                <w:sz w:val="26"/>
                <w:szCs w:val="26"/>
              </w:rPr>
            </w:pPr>
          </w:p>
        </w:tc>
        <w:tc>
          <w:tcPr>
            <w:tcW w:w="191" w:type="pct"/>
          </w:tcPr>
          <w:p w14:paraId="007EF8E6" w14:textId="0135585F" w:rsidR="00561B89" w:rsidRPr="008259E9" w:rsidRDefault="00561B89" w:rsidP="00561B89">
            <w:pPr>
              <w:autoSpaceDE w:val="0"/>
              <w:autoSpaceDN w:val="0"/>
              <w:adjustRightInd w:val="0"/>
              <w:rPr>
                <w:sz w:val="26"/>
                <w:szCs w:val="26"/>
              </w:rPr>
            </w:pPr>
            <w:r w:rsidRPr="008259E9">
              <w:rPr>
                <w:sz w:val="26"/>
                <w:szCs w:val="26"/>
              </w:rPr>
              <w:t>-</w:t>
            </w:r>
          </w:p>
        </w:tc>
        <w:tc>
          <w:tcPr>
            <w:tcW w:w="1736" w:type="pct"/>
          </w:tcPr>
          <w:p w14:paraId="768BD7F3" w14:textId="03C36660" w:rsidR="00561B89" w:rsidRPr="008259E9" w:rsidRDefault="00561B89" w:rsidP="00561B89">
            <w:pPr>
              <w:autoSpaceDE w:val="0"/>
              <w:autoSpaceDN w:val="0"/>
              <w:adjustRightInd w:val="0"/>
              <w:jc w:val="both"/>
              <w:rPr>
                <w:sz w:val="26"/>
                <w:szCs w:val="26"/>
              </w:rPr>
            </w:pPr>
            <w:r w:rsidRPr="008259E9">
              <w:rPr>
                <w:sz w:val="26"/>
                <w:szCs w:val="26"/>
              </w:rPr>
              <w:t>пр</w:t>
            </w:r>
            <w:r>
              <w:rPr>
                <w:sz w:val="26"/>
                <w:szCs w:val="26"/>
              </w:rPr>
              <w:t>едседатель Думы города Когалыма;</w:t>
            </w:r>
            <w:r w:rsidRPr="008259E9">
              <w:rPr>
                <w:sz w:val="26"/>
                <w:szCs w:val="26"/>
              </w:rPr>
              <w:t xml:space="preserve"> </w:t>
            </w:r>
          </w:p>
          <w:p w14:paraId="221F3B17" w14:textId="25B74EC6" w:rsidR="00561B89" w:rsidRPr="008259E9" w:rsidRDefault="00561B89" w:rsidP="00561B89">
            <w:pPr>
              <w:autoSpaceDE w:val="0"/>
              <w:autoSpaceDN w:val="0"/>
              <w:adjustRightInd w:val="0"/>
              <w:jc w:val="both"/>
              <w:rPr>
                <w:sz w:val="26"/>
                <w:szCs w:val="26"/>
              </w:rPr>
            </w:pPr>
          </w:p>
        </w:tc>
      </w:tr>
      <w:tr w:rsidR="00561B89" w:rsidRPr="008259E9" w14:paraId="659706DE" w14:textId="77777777" w:rsidTr="00561B89">
        <w:tc>
          <w:tcPr>
            <w:tcW w:w="3073" w:type="pct"/>
          </w:tcPr>
          <w:p w14:paraId="4F91881A" w14:textId="77777777" w:rsidR="00561B89" w:rsidRPr="008259E9" w:rsidRDefault="00561B89" w:rsidP="00561B89">
            <w:pPr>
              <w:tabs>
                <w:tab w:val="center" w:pos="4500"/>
              </w:tabs>
              <w:autoSpaceDE w:val="0"/>
              <w:autoSpaceDN w:val="0"/>
              <w:adjustRightInd w:val="0"/>
              <w:rPr>
                <w:sz w:val="26"/>
                <w:szCs w:val="26"/>
              </w:rPr>
            </w:pPr>
            <w:r w:rsidRPr="008259E9">
              <w:rPr>
                <w:sz w:val="26"/>
                <w:szCs w:val="26"/>
              </w:rPr>
              <w:t>Черных</w:t>
            </w:r>
          </w:p>
          <w:p w14:paraId="1D1F232A" w14:textId="77777777" w:rsidR="00561B89" w:rsidRPr="008259E9" w:rsidRDefault="00561B89" w:rsidP="00561B89">
            <w:pPr>
              <w:autoSpaceDE w:val="0"/>
              <w:autoSpaceDN w:val="0"/>
              <w:adjustRightInd w:val="0"/>
              <w:rPr>
                <w:sz w:val="26"/>
                <w:szCs w:val="26"/>
              </w:rPr>
            </w:pPr>
            <w:r w:rsidRPr="008259E9">
              <w:rPr>
                <w:sz w:val="26"/>
                <w:szCs w:val="26"/>
              </w:rPr>
              <w:t>Татьяна Ивановна</w:t>
            </w:r>
          </w:p>
          <w:p w14:paraId="383E3021" w14:textId="77777777" w:rsidR="00561B89" w:rsidRPr="008259E9" w:rsidRDefault="00561B89" w:rsidP="00561B89">
            <w:pPr>
              <w:tabs>
                <w:tab w:val="center" w:pos="4500"/>
              </w:tabs>
              <w:autoSpaceDE w:val="0"/>
              <w:autoSpaceDN w:val="0"/>
              <w:adjustRightInd w:val="0"/>
              <w:rPr>
                <w:sz w:val="26"/>
                <w:szCs w:val="26"/>
              </w:rPr>
            </w:pPr>
          </w:p>
        </w:tc>
        <w:tc>
          <w:tcPr>
            <w:tcW w:w="191" w:type="pct"/>
          </w:tcPr>
          <w:p w14:paraId="44C931DD" w14:textId="4E94D44E" w:rsidR="00561B89" w:rsidRPr="008259E9" w:rsidRDefault="00561B89" w:rsidP="00561B89">
            <w:pPr>
              <w:autoSpaceDE w:val="0"/>
              <w:autoSpaceDN w:val="0"/>
              <w:adjustRightInd w:val="0"/>
              <w:rPr>
                <w:sz w:val="26"/>
                <w:szCs w:val="26"/>
              </w:rPr>
            </w:pPr>
            <w:r w:rsidRPr="008259E9">
              <w:rPr>
                <w:sz w:val="26"/>
                <w:szCs w:val="26"/>
              </w:rPr>
              <w:t>-</w:t>
            </w:r>
          </w:p>
        </w:tc>
        <w:tc>
          <w:tcPr>
            <w:tcW w:w="1736" w:type="pct"/>
          </w:tcPr>
          <w:p w14:paraId="758AB6E3" w14:textId="3EA18A34" w:rsidR="00561B89" w:rsidRPr="008259E9" w:rsidRDefault="00561B89" w:rsidP="00561B89">
            <w:pPr>
              <w:autoSpaceDE w:val="0"/>
              <w:autoSpaceDN w:val="0"/>
              <w:adjustRightInd w:val="0"/>
              <w:jc w:val="both"/>
              <w:rPr>
                <w:sz w:val="26"/>
                <w:szCs w:val="26"/>
              </w:rPr>
            </w:pPr>
            <w:r w:rsidRPr="008259E9">
              <w:rPr>
                <w:sz w:val="26"/>
                <w:szCs w:val="26"/>
              </w:rPr>
              <w:t>заместитель главы города Когалыма;</w:t>
            </w:r>
          </w:p>
        </w:tc>
      </w:tr>
      <w:tr w:rsidR="00561B89" w:rsidRPr="008259E9" w14:paraId="46E2CC4C" w14:textId="77777777" w:rsidTr="00561B89">
        <w:tc>
          <w:tcPr>
            <w:tcW w:w="3073" w:type="pct"/>
          </w:tcPr>
          <w:p w14:paraId="4B2D3925" w14:textId="77777777" w:rsidR="00561B89" w:rsidRPr="008259E9" w:rsidRDefault="00561B89" w:rsidP="00561B89">
            <w:pPr>
              <w:ind w:firstLine="6663"/>
              <w:rPr>
                <w:sz w:val="26"/>
                <w:szCs w:val="26"/>
              </w:rPr>
            </w:pPr>
          </w:p>
          <w:p w14:paraId="20F62A18" w14:textId="77777777" w:rsidR="00561B89" w:rsidRPr="008259E9" w:rsidRDefault="00561B89" w:rsidP="00561B89">
            <w:pPr>
              <w:tabs>
                <w:tab w:val="center" w:pos="4500"/>
              </w:tabs>
              <w:autoSpaceDE w:val="0"/>
              <w:autoSpaceDN w:val="0"/>
              <w:adjustRightInd w:val="0"/>
              <w:jc w:val="both"/>
              <w:rPr>
                <w:sz w:val="26"/>
                <w:szCs w:val="26"/>
              </w:rPr>
            </w:pPr>
            <w:r w:rsidRPr="008259E9">
              <w:rPr>
                <w:sz w:val="26"/>
                <w:szCs w:val="26"/>
              </w:rPr>
              <w:t>Рыбачок</w:t>
            </w:r>
          </w:p>
          <w:p w14:paraId="1EB9A98C" w14:textId="77777777" w:rsidR="00561B89" w:rsidRPr="008259E9" w:rsidRDefault="00561B89" w:rsidP="00561B89">
            <w:pPr>
              <w:tabs>
                <w:tab w:val="center" w:pos="4500"/>
              </w:tabs>
              <w:autoSpaceDE w:val="0"/>
              <w:autoSpaceDN w:val="0"/>
              <w:adjustRightInd w:val="0"/>
              <w:jc w:val="both"/>
              <w:rPr>
                <w:sz w:val="26"/>
                <w:szCs w:val="26"/>
              </w:rPr>
            </w:pPr>
            <w:r w:rsidRPr="008259E9">
              <w:rPr>
                <w:sz w:val="26"/>
                <w:szCs w:val="26"/>
              </w:rPr>
              <w:t>Марина Геннадьевна</w:t>
            </w:r>
          </w:p>
          <w:p w14:paraId="0BABF56A" w14:textId="77777777" w:rsidR="00561B89" w:rsidRPr="008259E9" w:rsidRDefault="00561B89" w:rsidP="00561B89">
            <w:pPr>
              <w:tabs>
                <w:tab w:val="center" w:pos="4500"/>
              </w:tabs>
              <w:autoSpaceDE w:val="0"/>
              <w:autoSpaceDN w:val="0"/>
              <w:adjustRightInd w:val="0"/>
              <w:rPr>
                <w:sz w:val="26"/>
                <w:szCs w:val="26"/>
              </w:rPr>
            </w:pPr>
          </w:p>
        </w:tc>
        <w:tc>
          <w:tcPr>
            <w:tcW w:w="191" w:type="pct"/>
          </w:tcPr>
          <w:p w14:paraId="53AA16A2" w14:textId="77777777" w:rsidR="00561B89" w:rsidRPr="008259E9" w:rsidRDefault="00561B89" w:rsidP="00561B89">
            <w:pPr>
              <w:autoSpaceDE w:val="0"/>
              <w:autoSpaceDN w:val="0"/>
              <w:adjustRightInd w:val="0"/>
              <w:rPr>
                <w:sz w:val="26"/>
                <w:szCs w:val="26"/>
              </w:rPr>
            </w:pPr>
          </w:p>
          <w:p w14:paraId="5EF29748" w14:textId="3F331639" w:rsidR="00561B89" w:rsidRPr="008259E9" w:rsidRDefault="00561B89" w:rsidP="00561B89">
            <w:pPr>
              <w:autoSpaceDE w:val="0"/>
              <w:autoSpaceDN w:val="0"/>
              <w:adjustRightInd w:val="0"/>
              <w:rPr>
                <w:sz w:val="26"/>
                <w:szCs w:val="26"/>
              </w:rPr>
            </w:pPr>
            <w:r w:rsidRPr="008259E9">
              <w:rPr>
                <w:sz w:val="26"/>
                <w:szCs w:val="26"/>
              </w:rPr>
              <w:t>-</w:t>
            </w:r>
          </w:p>
        </w:tc>
        <w:tc>
          <w:tcPr>
            <w:tcW w:w="1736" w:type="pct"/>
          </w:tcPr>
          <w:p w14:paraId="25E86C97" w14:textId="77777777" w:rsidR="00561B89" w:rsidRPr="008259E9" w:rsidRDefault="00561B89" w:rsidP="00561B89">
            <w:pPr>
              <w:autoSpaceDE w:val="0"/>
              <w:autoSpaceDN w:val="0"/>
              <w:adjustRightInd w:val="0"/>
              <w:jc w:val="both"/>
              <w:rPr>
                <w:sz w:val="26"/>
                <w:szCs w:val="26"/>
              </w:rPr>
            </w:pPr>
            <w:r w:rsidRPr="008259E9">
              <w:rPr>
                <w:sz w:val="26"/>
                <w:szCs w:val="26"/>
              </w:rPr>
              <w:t>председатель Комитета финансов Администрации города Когалыма;</w:t>
            </w:r>
          </w:p>
          <w:p w14:paraId="1BA292B4" w14:textId="77777777" w:rsidR="00561B89" w:rsidRPr="008259E9" w:rsidRDefault="00561B89" w:rsidP="00561B89">
            <w:pPr>
              <w:autoSpaceDE w:val="0"/>
              <w:autoSpaceDN w:val="0"/>
              <w:adjustRightInd w:val="0"/>
              <w:jc w:val="both"/>
              <w:rPr>
                <w:sz w:val="26"/>
                <w:szCs w:val="26"/>
              </w:rPr>
            </w:pPr>
          </w:p>
        </w:tc>
      </w:tr>
      <w:tr w:rsidR="00561B89" w:rsidRPr="008259E9" w14:paraId="7AABBEDD" w14:textId="77777777" w:rsidTr="00561B89">
        <w:tc>
          <w:tcPr>
            <w:tcW w:w="3073" w:type="pct"/>
          </w:tcPr>
          <w:p w14:paraId="1905B763" w14:textId="77777777" w:rsidR="00561B89" w:rsidRPr="008259E9" w:rsidRDefault="00561B89" w:rsidP="00561B89">
            <w:pPr>
              <w:tabs>
                <w:tab w:val="center" w:pos="4500"/>
              </w:tabs>
              <w:autoSpaceDE w:val="0"/>
              <w:autoSpaceDN w:val="0"/>
              <w:adjustRightInd w:val="0"/>
              <w:rPr>
                <w:sz w:val="26"/>
                <w:szCs w:val="26"/>
              </w:rPr>
            </w:pPr>
            <w:r w:rsidRPr="008259E9">
              <w:rPr>
                <w:sz w:val="26"/>
                <w:szCs w:val="26"/>
              </w:rPr>
              <w:t xml:space="preserve">Загорская </w:t>
            </w:r>
          </w:p>
          <w:p w14:paraId="0B591F91" w14:textId="77777777" w:rsidR="00561B89" w:rsidRPr="008259E9" w:rsidRDefault="00561B89" w:rsidP="00561B89">
            <w:pPr>
              <w:autoSpaceDE w:val="0"/>
              <w:autoSpaceDN w:val="0"/>
              <w:adjustRightInd w:val="0"/>
              <w:rPr>
                <w:sz w:val="26"/>
                <w:szCs w:val="26"/>
              </w:rPr>
            </w:pPr>
            <w:r w:rsidRPr="008259E9">
              <w:rPr>
                <w:sz w:val="26"/>
                <w:szCs w:val="26"/>
              </w:rPr>
              <w:t>Елена Георгиевна</w:t>
            </w:r>
          </w:p>
          <w:p w14:paraId="0E93B1CA" w14:textId="77777777" w:rsidR="00561B89" w:rsidRPr="008259E9" w:rsidRDefault="00561B89" w:rsidP="00561B89">
            <w:pPr>
              <w:tabs>
                <w:tab w:val="center" w:pos="4500"/>
              </w:tabs>
              <w:autoSpaceDE w:val="0"/>
              <w:autoSpaceDN w:val="0"/>
              <w:adjustRightInd w:val="0"/>
              <w:rPr>
                <w:sz w:val="26"/>
                <w:szCs w:val="26"/>
              </w:rPr>
            </w:pPr>
          </w:p>
        </w:tc>
        <w:tc>
          <w:tcPr>
            <w:tcW w:w="191" w:type="pct"/>
          </w:tcPr>
          <w:p w14:paraId="53183958" w14:textId="751CC5E7" w:rsidR="00561B89" w:rsidRPr="008259E9" w:rsidRDefault="00561B89" w:rsidP="00561B89">
            <w:pPr>
              <w:autoSpaceDE w:val="0"/>
              <w:autoSpaceDN w:val="0"/>
              <w:adjustRightInd w:val="0"/>
              <w:rPr>
                <w:sz w:val="26"/>
                <w:szCs w:val="26"/>
              </w:rPr>
            </w:pPr>
            <w:r w:rsidRPr="008259E9">
              <w:rPr>
                <w:sz w:val="26"/>
                <w:szCs w:val="26"/>
              </w:rPr>
              <w:t>-</w:t>
            </w:r>
          </w:p>
        </w:tc>
        <w:tc>
          <w:tcPr>
            <w:tcW w:w="1736" w:type="pct"/>
          </w:tcPr>
          <w:p w14:paraId="6BE13304" w14:textId="77777777" w:rsidR="00561B89" w:rsidRPr="008259E9" w:rsidRDefault="00561B89" w:rsidP="00561B89">
            <w:pPr>
              <w:autoSpaceDE w:val="0"/>
              <w:autoSpaceDN w:val="0"/>
              <w:adjustRightInd w:val="0"/>
              <w:jc w:val="both"/>
              <w:rPr>
                <w:sz w:val="26"/>
                <w:szCs w:val="26"/>
              </w:rPr>
            </w:pPr>
            <w:r w:rsidRPr="008259E9">
              <w:rPr>
                <w:sz w:val="26"/>
                <w:szCs w:val="26"/>
              </w:rPr>
              <w:t>начальник управления экономики Администрации города Когалыма;</w:t>
            </w:r>
          </w:p>
          <w:p w14:paraId="635CD030" w14:textId="3F074192" w:rsidR="00561B89" w:rsidRPr="008259E9" w:rsidRDefault="00561B89" w:rsidP="00561B89">
            <w:pPr>
              <w:autoSpaceDE w:val="0"/>
              <w:autoSpaceDN w:val="0"/>
              <w:adjustRightInd w:val="0"/>
              <w:jc w:val="both"/>
              <w:rPr>
                <w:sz w:val="26"/>
                <w:szCs w:val="26"/>
              </w:rPr>
            </w:pPr>
          </w:p>
        </w:tc>
      </w:tr>
      <w:tr w:rsidR="00561B89" w:rsidRPr="008259E9" w14:paraId="0C632E4C" w14:textId="77777777" w:rsidTr="00561B89">
        <w:tc>
          <w:tcPr>
            <w:tcW w:w="3073" w:type="pct"/>
          </w:tcPr>
          <w:p w14:paraId="34E04842" w14:textId="77777777" w:rsidR="00561B89" w:rsidRPr="008259E9" w:rsidRDefault="00561B89" w:rsidP="00561B89">
            <w:pPr>
              <w:rPr>
                <w:sz w:val="26"/>
                <w:szCs w:val="26"/>
              </w:rPr>
            </w:pPr>
            <w:r w:rsidRPr="008259E9">
              <w:rPr>
                <w:sz w:val="26"/>
                <w:szCs w:val="26"/>
              </w:rPr>
              <w:t xml:space="preserve">Степаненко </w:t>
            </w:r>
          </w:p>
          <w:p w14:paraId="1B40EC90" w14:textId="77777777" w:rsidR="00561B89" w:rsidRPr="008259E9" w:rsidRDefault="00561B89" w:rsidP="00561B89">
            <w:pPr>
              <w:rPr>
                <w:sz w:val="26"/>
                <w:szCs w:val="26"/>
              </w:rPr>
            </w:pPr>
            <w:r w:rsidRPr="008259E9">
              <w:rPr>
                <w:sz w:val="26"/>
                <w:szCs w:val="26"/>
              </w:rPr>
              <w:t>Наталья Алексеевна</w:t>
            </w:r>
          </w:p>
          <w:p w14:paraId="1411458C" w14:textId="77777777" w:rsidR="00561B89" w:rsidRPr="008259E9" w:rsidRDefault="00561B89" w:rsidP="00561B89">
            <w:pPr>
              <w:autoSpaceDE w:val="0"/>
              <w:autoSpaceDN w:val="0"/>
              <w:adjustRightInd w:val="0"/>
            </w:pPr>
          </w:p>
        </w:tc>
        <w:tc>
          <w:tcPr>
            <w:tcW w:w="191" w:type="pct"/>
          </w:tcPr>
          <w:p w14:paraId="75A5B957" w14:textId="24C008F6" w:rsidR="00561B89" w:rsidRPr="008259E9" w:rsidRDefault="00561B89" w:rsidP="00561B89">
            <w:pPr>
              <w:autoSpaceDE w:val="0"/>
              <w:autoSpaceDN w:val="0"/>
              <w:adjustRightInd w:val="0"/>
              <w:rPr>
                <w:sz w:val="26"/>
                <w:szCs w:val="26"/>
              </w:rPr>
            </w:pPr>
            <w:r w:rsidRPr="008259E9">
              <w:rPr>
                <w:sz w:val="26"/>
                <w:szCs w:val="26"/>
              </w:rPr>
              <w:t>-</w:t>
            </w:r>
          </w:p>
        </w:tc>
        <w:tc>
          <w:tcPr>
            <w:tcW w:w="1736" w:type="pct"/>
          </w:tcPr>
          <w:p w14:paraId="76248521" w14:textId="77777777" w:rsidR="00561B89" w:rsidRPr="008259E9" w:rsidRDefault="00561B89" w:rsidP="00561B89">
            <w:pPr>
              <w:autoSpaceDE w:val="0"/>
              <w:autoSpaceDN w:val="0"/>
              <w:adjustRightInd w:val="0"/>
              <w:jc w:val="both"/>
              <w:rPr>
                <w:sz w:val="26"/>
                <w:szCs w:val="26"/>
              </w:rPr>
            </w:pPr>
            <w:r w:rsidRPr="008259E9">
              <w:rPr>
                <w:sz w:val="26"/>
                <w:szCs w:val="26"/>
              </w:rPr>
              <w:t>начальник отдела аналитической работы и прогноза управления экономики;</w:t>
            </w:r>
          </w:p>
          <w:p w14:paraId="71C42242" w14:textId="11608FAF" w:rsidR="00561B89" w:rsidRPr="008259E9" w:rsidRDefault="00561B89" w:rsidP="00561B89">
            <w:pPr>
              <w:autoSpaceDE w:val="0"/>
              <w:autoSpaceDN w:val="0"/>
              <w:adjustRightInd w:val="0"/>
              <w:jc w:val="both"/>
              <w:rPr>
                <w:sz w:val="26"/>
                <w:szCs w:val="26"/>
              </w:rPr>
            </w:pPr>
          </w:p>
        </w:tc>
      </w:tr>
      <w:tr w:rsidR="00561B89" w:rsidRPr="008259E9" w14:paraId="48A78556" w14:textId="77777777" w:rsidTr="00561B89">
        <w:trPr>
          <w:trHeight w:val="1221"/>
        </w:trPr>
        <w:tc>
          <w:tcPr>
            <w:tcW w:w="3073" w:type="pct"/>
          </w:tcPr>
          <w:p w14:paraId="7304EA93" w14:textId="40032AB6" w:rsidR="00561B89" w:rsidRPr="008259E9" w:rsidRDefault="00561B89" w:rsidP="00561B89">
            <w:pPr>
              <w:tabs>
                <w:tab w:val="center" w:pos="4500"/>
              </w:tabs>
              <w:autoSpaceDE w:val="0"/>
              <w:autoSpaceDN w:val="0"/>
              <w:adjustRightInd w:val="0"/>
              <w:rPr>
                <w:sz w:val="26"/>
                <w:szCs w:val="26"/>
              </w:rPr>
            </w:pPr>
            <w:r w:rsidRPr="008259E9">
              <w:rPr>
                <w:sz w:val="26"/>
                <w:szCs w:val="26"/>
              </w:rPr>
              <w:t xml:space="preserve">Крева </w:t>
            </w:r>
          </w:p>
          <w:p w14:paraId="548A52F8" w14:textId="7A5C8938" w:rsidR="00561B89" w:rsidRPr="008259E9" w:rsidRDefault="00561B89" w:rsidP="00561B89">
            <w:pPr>
              <w:tabs>
                <w:tab w:val="center" w:pos="4500"/>
              </w:tabs>
              <w:autoSpaceDE w:val="0"/>
              <w:autoSpaceDN w:val="0"/>
              <w:adjustRightInd w:val="0"/>
              <w:rPr>
                <w:sz w:val="26"/>
                <w:szCs w:val="26"/>
              </w:rPr>
            </w:pPr>
            <w:r w:rsidRPr="008259E9">
              <w:rPr>
                <w:sz w:val="26"/>
                <w:szCs w:val="26"/>
              </w:rPr>
              <w:t xml:space="preserve">Ольга Витальевна </w:t>
            </w:r>
          </w:p>
          <w:p w14:paraId="1EA7FC6B" w14:textId="77777777" w:rsidR="00561B89" w:rsidRPr="008259E9" w:rsidRDefault="00561B89" w:rsidP="00561B89">
            <w:pPr>
              <w:tabs>
                <w:tab w:val="center" w:pos="4500"/>
              </w:tabs>
              <w:autoSpaceDE w:val="0"/>
              <w:autoSpaceDN w:val="0"/>
              <w:adjustRightInd w:val="0"/>
              <w:rPr>
                <w:sz w:val="26"/>
                <w:szCs w:val="26"/>
              </w:rPr>
            </w:pPr>
          </w:p>
          <w:p w14:paraId="2D8B67D1" w14:textId="77777777" w:rsidR="00561B89" w:rsidRPr="008259E9" w:rsidRDefault="00561B89" w:rsidP="00561B89">
            <w:pPr>
              <w:tabs>
                <w:tab w:val="center" w:pos="4500"/>
              </w:tabs>
              <w:autoSpaceDE w:val="0"/>
              <w:autoSpaceDN w:val="0"/>
              <w:adjustRightInd w:val="0"/>
              <w:rPr>
                <w:sz w:val="26"/>
                <w:szCs w:val="26"/>
              </w:rPr>
            </w:pPr>
          </w:p>
        </w:tc>
        <w:tc>
          <w:tcPr>
            <w:tcW w:w="191" w:type="pct"/>
          </w:tcPr>
          <w:p w14:paraId="581A99B0" w14:textId="77777777" w:rsidR="00561B89" w:rsidRPr="008259E9" w:rsidRDefault="00561B89" w:rsidP="00561B89">
            <w:pPr>
              <w:autoSpaceDE w:val="0"/>
              <w:autoSpaceDN w:val="0"/>
              <w:adjustRightInd w:val="0"/>
              <w:rPr>
                <w:sz w:val="26"/>
                <w:szCs w:val="26"/>
              </w:rPr>
            </w:pPr>
            <w:r w:rsidRPr="008259E9">
              <w:rPr>
                <w:sz w:val="26"/>
                <w:szCs w:val="26"/>
              </w:rPr>
              <w:t>-</w:t>
            </w:r>
          </w:p>
        </w:tc>
        <w:tc>
          <w:tcPr>
            <w:tcW w:w="1736" w:type="pct"/>
          </w:tcPr>
          <w:p w14:paraId="0F86C9D6" w14:textId="77777777" w:rsidR="00561B89" w:rsidRPr="008259E9" w:rsidRDefault="00561B89" w:rsidP="00561B89">
            <w:pPr>
              <w:autoSpaceDE w:val="0"/>
              <w:autoSpaceDN w:val="0"/>
              <w:adjustRightInd w:val="0"/>
              <w:jc w:val="both"/>
              <w:rPr>
                <w:sz w:val="26"/>
                <w:szCs w:val="26"/>
              </w:rPr>
            </w:pPr>
            <w:r w:rsidRPr="008259E9">
              <w:rPr>
                <w:sz w:val="26"/>
                <w:szCs w:val="26"/>
              </w:rPr>
              <w:t>начальник отдела архитектуры и градостроительства Администрации города Когалыма;</w:t>
            </w:r>
          </w:p>
          <w:p w14:paraId="40F9C280" w14:textId="77777777" w:rsidR="00561B89" w:rsidRPr="008259E9" w:rsidRDefault="00561B89" w:rsidP="00561B89">
            <w:pPr>
              <w:autoSpaceDE w:val="0"/>
              <w:autoSpaceDN w:val="0"/>
              <w:adjustRightInd w:val="0"/>
              <w:jc w:val="both"/>
            </w:pPr>
          </w:p>
        </w:tc>
      </w:tr>
      <w:tr w:rsidR="00561B89" w:rsidRPr="008259E9" w14:paraId="783A3493" w14:textId="77777777" w:rsidTr="00561B89">
        <w:trPr>
          <w:trHeight w:val="1158"/>
        </w:trPr>
        <w:tc>
          <w:tcPr>
            <w:tcW w:w="3073" w:type="pct"/>
          </w:tcPr>
          <w:p w14:paraId="24220739" w14:textId="77777777" w:rsidR="00561B89" w:rsidRPr="008259E9" w:rsidRDefault="00561B89" w:rsidP="00561B89">
            <w:pPr>
              <w:tabs>
                <w:tab w:val="center" w:pos="4500"/>
              </w:tabs>
              <w:autoSpaceDE w:val="0"/>
              <w:autoSpaceDN w:val="0"/>
              <w:adjustRightInd w:val="0"/>
              <w:rPr>
                <w:sz w:val="26"/>
                <w:szCs w:val="26"/>
              </w:rPr>
            </w:pPr>
            <w:r w:rsidRPr="008259E9">
              <w:rPr>
                <w:sz w:val="26"/>
                <w:szCs w:val="26"/>
              </w:rPr>
              <w:t>Енева</w:t>
            </w:r>
          </w:p>
          <w:p w14:paraId="7E085F7B" w14:textId="487BE907" w:rsidR="00561B89" w:rsidRPr="008259E9" w:rsidRDefault="00561B89" w:rsidP="00561B89">
            <w:pPr>
              <w:tabs>
                <w:tab w:val="center" w:pos="4500"/>
              </w:tabs>
              <w:autoSpaceDE w:val="0"/>
              <w:autoSpaceDN w:val="0"/>
              <w:adjustRightInd w:val="0"/>
              <w:rPr>
                <w:sz w:val="26"/>
                <w:szCs w:val="26"/>
              </w:rPr>
            </w:pPr>
            <w:r w:rsidRPr="008259E9">
              <w:rPr>
                <w:sz w:val="26"/>
                <w:szCs w:val="26"/>
              </w:rPr>
              <w:t>Иоанна Георгиева</w:t>
            </w:r>
          </w:p>
        </w:tc>
        <w:tc>
          <w:tcPr>
            <w:tcW w:w="191" w:type="pct"/>
          </w:tcPr>
          <w:p w14:paraId="24867912" w14:textId="54A78AC8" w:rsidR="00561B89" w:rsidRPr="008259E9" w:rsidRDefault="00561B89" w:rsidP="00561B89">
            <w:pPr>
              <w:autoSpaceDE w:val="0"/>
              <w:autoSpaceDN w:val="0"/>
              <w:adjustRightInd w:val="0"/>
              <w:rPr>
                <w:sz w:val="26"/>
                <w:szCs w:val="26"/>
              </w:rPr>
            </w:pPr>
            <w:r w:rsidRPr="008259E9">
              <w:rPr>
                <w:sz w:val="26"/>
                <w:szCs w:val="26"/>
              </w:rPr>
              <w:t>-</w:t>
            </w:r>
          </w:p>
        </w:tc>
        <w:tc>
          <w:tcPr>
            <w:tcW w:w="1736" w:type="pct"/>
          </w:tcPr>
          <w:p w14:paraId="3A84014F" w14:textId="11DB5270" w:rsidR="00561B89" w:rsidRPr="008259E9" w:rsidRDefault="00561B89" w:rsidP="00561B89">
            <w:pPr>
              <w:autoSpaceDE w:val="0"/>
              <w:autoSpaceDN w:val="0"/>
              <w:adjustRightInd w:val="0"/>
              <w:jc w:val="both"/>
              <w:rPr>
                <w:sz w:val="26"/>
                <w:szCs w:val="26"/>
              </w:rPr>
            </w:pPr>
            <w:r w:rsidRPr="008259E9">
              <w:rPr>
                <w:sz w:val="26"/>
                <w:szCs w:val="26"/>
              </w:rPr>
              <w:t xml:space="preserve">председатель Общественного совета по реализации Стратегии социально-экономического развития Ханты-Мансийского автономного округа – Югры до 2036 года с целевыми ориентирами до 2050 года и Стратегии социально-экономического развития города Когалыма до 2030 </w:t>
            </w:r>
            <w:r>
              <w:rPr>
                <w:sz w:val="26"/>
                <w:szCs w:val="26"/>
              </w:rPr>
              <w:t>года при главе города Когалыма.</w:t>
            </w:r>
          </w:p>
          <w:p w14:paraId="79ACE0D5" w14:textId="5F8D5B57" w:rsidR="00561B89" w:rsidRPr="008259E9" w:rsidRDefault="00561B89" w:rsidP="00561B89">
            <w:pPr>
              <w:autoSpaceDE w:val="0"/>
              <w:autoSpaceDN w:val="0"/>
              <w:adjustRightInd w:val="0"/>
              <w:jc w:val="both"/>
              <w:rPr>
                <w:sz w:val="26"/>
                <w:szCs w:val="26"/>
              </w:rPr>
            </w:pPr>
          </w:p>
        </w:tc>
      </w:tr>
    </w:tbl>
    <w:p w14:paraId="722D7B40" w14:textId="77777777" w:rsidR="00407ADB" w:rsidRPr="008259E9" w:rsidRDefault="00407ADB" w:rsidP="00407ADB">
      <w:pPr>
        <w:autoSpaceDE w:val="0"/>
        <w:autoSpaceDN w:val="0"/>
        <w:adjustRightInd w:val="0"/>
        <w:jc w:val="center"/>
        <w:rPr>
          <w:sz w:val="26"/>
          <w:szCs w:val="26"/>
        </w:rPr>
      </w:pPr>
    </w:p>
    <w:p w14:paraId="55DE43AE" w14:textId="77777777" w:rsidR="00407ADB" w:rsidRPr="008259E9" w:rsidRDefault="00407ADB" w:rsidP="00407ADB">
      <w:pPr>
        <w:autoSpaceDE w:val="0"/>
        <w:autoSpaceDN w:val="0"/>
        <w:adjustRightInd w:val="0"/>
        <w:jc w:val="center"/>
        <w:rPr>
          <w:sz w:val="26"/>
          <w:szCs w:val="26"/>
        </w:rPr>
      </w:pPr>
    </w:p>
    <w:p w14:paraId="4AD746BF" w14:textId="77777777" w:rsidR="00407ADB" w:rsidRPr="008259E9" w:rsidRDefault="00407ADB" w:rsidP="00407ADB">
      <w:pPr>
        <w:spacing w:after="200" w:line="276" w:lineRule="auto"/>
        <w:rPr>
          <w:sz w:val="28"/>
          <w:szCs w:val="28"/>
          <w:lang w:eastAsia="en-US"/>
        </w:rPr>
      </w:pPr>
    </w:p>
    <w:p w14:paraId="3FC1F3BD" w14:textId="77777777" w:rsidR="00ED5C7C" w:rsidRPr="008259E9" w:rsidRDefault="0086685A" w:rsidP="00407ADB">
      <w:pPr>
        <w:jc w:val="center"/>
        <w:rPr>
          <w:sz w:val="26"/>
          <w:szCs w:val="26"/>
        </w:rPr>
      </w:pPr>
      <w:r w:rsidRPr="008259E9">
        <w:rPr>
          <w:sz w:val="26"/>
          <w:szCs w:val="26"/>
        </w:rPr>
        <w:tab/>
      </w:r>
    </w:p>
    <w:sectPr w:rsidR="00ED5C7C" w:rsidRPr="008259E9" w:rsidSect="00874F39">
      <w:pgSz w:w="11906" w:h="16838"/>
      <w:pgMar w:top="993" w:right="567" w:bottom="1134" w:left="2552"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6D74ACE" w14:textId="77777777" w:rsidR="006279C7" w:rsidRDefault="006279C7" w:rsidP="008259E9">
      <w:r>
        <w:separator/>
      </w:r>
    </w:p>
  </w:endnote>
  <w:endnote w:type="continuationSeparator" w:id="0">
    <w:p w14:paraId="76F07DF4" w14:textId="77777777" w:rsidR="006279C7" w:rsidRDefault="006279C7" w:rsidP="008259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font>
  <w:font w:name="TimesNewRomanPSMT">
    <w:altName w:val="Arial Unicode MS"/>
    <w:panose1 w:val="00000000000000000000"/>
    <w:charset w:val="00"/>
    <w:family w:val="swiss"/>
    <w:notTrueType/>
    <w:pitch w:val="default"/>
    <w:sig w:usb0="00000000" w:usb1="08070000" w:usb2="00000010" w:usb3="00000000" w:csb0="00020001" w:csb1="00000000"/>
  </w:font>
  <w:font w:name="Arial Unicode MS">
    <w:panose1 w:val="020B0604020202020204"/>
    <w:charset w:val="80"/>
    <w:family w:val="swiss"/>
    <w:pitch w:val="variable"/>
    <w:sig w:usb0="F7FFAFFF" w:usb1="E9DFFFFF" w:usb2="0000003F" w:usb3="00000000" w:csb0="003F01FF" w:csb1="00000000"/>
  </w:font>
  <w:font w:name="Roboto">
    <w:altName w:val="Times New Roman"/>
    <w:charset w:val="00"/>
    <w:family w:val="auto"/>
    <w:pitch w:val="default"/>
  </w:font>
  <w:font w:name="Arial CYR">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EE90F6" w14:textId="03C10969" w:rsidR="006279C7" w:rsidRDefault="006279C7">
    <w:pPr>
      <w:pBdr>
        <w:top w:val="nil"/>
        <w:left w:val="nil"/>
        <w:bottom w:val="nil"/>
        <w:right w:val="nil"/>
        <w:between w:val="nil"/>
      </w:pBdr>
      <w:tabs>
        <w:tab w:val="center" w:pos="4677"/>
        <w:tab w:val="right" w:pos="9355"/>
      </w:tabs>
      <w:jc w:val="right"/>
      <w:rPr>
        <w:color w:val="000000"/>
      </w:rPr>
    </w:pPr>
    <w:r>
      <w:rPr>
        <w:color w:val="000000"/>
      </w:rPr>
      <w:fldChar w:fldCharType="begin"/>
    </w:r>
    <w:r>
      <w:rPr>
        <w:color w:val="000000"/>
      </w:rPr>
      <w:instrText>PAGE</w:instrText>
    </w:r>
    <w:r>
      <w:rPr>
        <w:color w:val="000000"/>
      </w:rPr>
      <w:fldChar w:fldCharType="separate"/>
    </w:r>
    <w:r w:rsidR="00272765">
      <w:rPr>
        <w:noProof/>
        <w:color w:val="000000"/>
      </w:rPr>
      <w:t>3</w:t>
    </w:r>
    <w:r>
      <w:rPr>
        <w:color w:val="000000"/>
      </w:rPr>
      <w:fldChar w:fldCharType="end"/>
    </w:r>
  </w:p>
  <w:p w14:paraId="423BF599" w14:textId="77777777" w:rsidR="006279C7" w:rsidRDefault="006279C7">
    <w:pPr>
      <w:pBdr>
        <w:top w:val="nil"/>
        <w:left w:val="nil"/>
        <w:bottom w:val="nil"/>
        <w:right w:val="nil"/>
        <w:between w:val="nil"/>
      </w:pBdr>
      <w:tabs>
        <w:tab w:val="center" w:pos="4677"/>
        <w:tab w:val="right" w:pos="9355"/>
      </w:tabs>
      <w:jc w:val="center"/>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FADB68C" w14:textId="77777777" w:rsidR="006279C7" w:rsidRDefault="006279C7" w:rsidP="008259E9">
      <w:r>
        <w:separator/>
      </w:r>
    </w:p>
  </w:footnote>
  <w:footnote w:type="continuationSeparator" w:id="0">
    <w:p w14:paraId="5A3F05B0" w14:textId="77777777" w:rsidR="006279C7" w:rsidRDefault="006279C7" w:rsidP="008259E9">
      <w:r>
        <w:continuationSeparator/>
      </w:r>
    </w:p>
  </w:footnote>
  <w:footnote w:id="1">
    <w:p w14:paraId="7F7D4435" w14:textId="77777777" w:rsidR="006279C7" w:rsidRPr="004669B4" w:rsidRDefault="006279C7" w:rsidP="008259E9">
      <w:pPr>
        <w:widowControl w:val="0"/>
        <w:jc w:val="both"/>
      </w:pPr>
      <w:r w:rsidRPr="004669B4">
        <w:rPr>
          <w:vertAlign w:val="superscript"/>
        </w:rPr>
        <w:footnoteRef/>
      </w:r>
      <w:r w:rsidRPr="004669B4">
        <w:t xml:space="preserve"> </w:t>
      </w:r>
      <w:r w:rsidRPr="004669B4">
        <w:rPr>
          <w:color w:val="000000"/>
          <w:highlight w:val="white"/>
        </w:rPr>
        <w:t>Индекс формируется Министерством строительства и жилищно-коммунального хозяйства РФ. Результаты формирования Индекса используются в реализации положений Указа Президента Российской Федерации от 21.07.2020 г. №474 «О национальных целях развития Российской Федерации на период до 2030 года», национального проекта «Жилье и городская среда», в том числе для определения размера субсидии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w:t>
      </w:r>
    </w:p>
  </w:footnote>
  <w:footnote w:id="2">
    <w:p w14:paraId="03AEA4B6" w14:textId="77777777" w:rsidR="006279C7" w:rsidRPr="004669B4" w:rsidRDefault="006279C7" w:rsidP="008259E9">
      <w:pPr>
        <w:pStyle w:val="af4"/>
        <w:jc w:val="both"/>
      </w:pPr>
      <w:r w:rsidRPr="004669B4">
        <w:rPr>
          <w:rStyle w:val="af6"/>
        </w:rPr>
        <w:footnoteRef/>
      </w:r>
      <w:r w:rsidRPr="004669B4">
        <w:t xml:space="preserve"> Приказ Департамента образования и молодежной политики ХМАО-Югры от 17.06.2022 №10-П-1206 «Об организации и проведении оценки механизмов управления качеством образования органов местного самоуправления муниципальных районов, городских и муниципальных округов и иных органов, реализующих данные полномочия на территории Ханты-Мансийского автономного округа – Югры»</w:t>
      </w:r>
    </w:p>
  </w:footnote>
  <w:footnote w:id="3">
    <w:p w14:paraId="5DF18C8B" w14:textId="77777777" w:rsidR="006279C7" w:rsidRPr="004669B4" w:rsidRDefault="006279C7" w:rsidP="008259E9">
      <w:pPr>
        <w:pStyle w:val="af4"/>
        <w:jc w:val="both"/>
      </w:pPr>
      <w:r w:rsidRPr="004669B4">
        <w:rPr>
          <w:rStyle w:val="af6"/>
        </w:rPr>
        <w:footnoteRef/>
      </w:r>
      <w:r w:rsidRPr="004669B4">
        <w:t xml:space="preserve"> Протокол № 1 от 30.09.2022 заседания комиссии Главного управления МЧС России по Ханты-Мансийскому округу по подведению итогов I этапа смотра - конкурса на звание «Лучший орган местного самоуправления муниципального образования ХМАО - Югры в области обеспечения безопасности жизнедеятельности населения в 2022 году» </w:t>
      </w:r>
    </w:p>
  </w:footnote>
  <w:footnote w:id="4">
    <w:p w14:paraId="16A993B4" w14:textId="77777777" w:rsidR="006279C7" w:rsidRPr="004669B4" w:rsidRDefault="006279C7" w:rsidP="008259E9">
      <w:pPr>
        <w:pStyle w:val="af4"/>
      </w:pPr>
      <w:r w:rsidRPr="004669B4">
        <w:rPr>
          <w:rStyle w:val="af6"/>
        </w:rPr>
        <w:footnoteRef/>
      </w:r>
      <w:r w:rsidRPr="004669B4">
        <w:t xml:space="preserve"> Приказ Департамента финансов ХМАО – Югры от 30.06.2023 № 20-ОД-84 (в ред. от 21.07.2023)</w:t>
      </w:r>
    </w:p>
  </w:footnote>
  <w:footnote w:id="5">
    <w:p w14:paraId="029426C1" w14:textId="77777777" w:rsidR="006279C7" w:rsidRPr="004669B4" w:rsidRDefault="006279C7" w:rsidP="008259E9">
      <w:pPr>
        <w:pStyle w:val="af4"/>
      </w:pPr>
      <w:r w:rsidRPr="004669B4">
        <w:rPr>
          <w:rStyle w:val="af6"/>
        </w:rPr>
        <w:footnoteRef/>
      </w:r>
      <w:r w:rsidRPr="004669B4">
        <w:t xml:space="preserve"> Приказ Департамента финансов ХМАО – Югры от 27.02.2023 №20-ОД-22</w:t>
      </w:r>
    </w:p>
  </w:footnote>
  <w:footnote w:id="6">
    <w:p w14:paraId="089F5CBC" w14:textId="77777777" w:rsidR="006279C7" w:rsidRPr="004669B4" w:rsidRDefault="006279C7" w:rsidP="008259E9">
      <w:pPr>
        <w:pStyle w:val="af4"/>
      </w:pPr>
      <w:r w:rsidRPr="004669B4">
        <w:rPr>
          <w:rStyle w:val="af6"/>
        </w:rPr>
        <w:footnoteRef/>
      </w:r>
      <w:r w:rsidRPr="004669B4">
        <w:t xml:space="preserve"> Распоряжение Правительства ХМАО-Югры от 31.07.2023 №517-рп «О сводном докладе Ханты-Мансийского автономного округа - Югры о результатах мониторинга эффективности деятельности органов местного самоуправления городских округов и муниципальных районов Ханты-Мансийского автономного округа - Югры за 2022 год и распределении грантов городским округам и муниципальным районам Ханты-Мансийского автономного округа - Югры, достигшим наилучших значений показателей эффективности деятельности» // https://adm.gov86.org/files/517-rp.pdf</w:t>
      </w:r>
    </w:p>
  </w:footnote>
  <w:footnote w:id="7">
    <w:p w14:paraId="64B548A0" w14:textId="77777777" w:rsidR="006279C7" w:rsidRPr="004669B4" w:rsidRDefault="006279C7" w:rsidP="008259E9">
      <w:pPr>
        <w:pStyle w:val="af4"/>
      </w:pPr>
      <w:r w:rsidRPr="004669B4">
        <w:rPr>
          <w:rStyle w:val="af6"/>
        </w:rPr>
        <w:footnoteRef/>
      </w:r>
      <w:r w:rsidRPr="004669B4">
        <w:t xml:space="preserve"> https://deprb.admhmao.ru/administrativnye-komissii/informatsiya-o-rezultatakh-raboty-administrativnykh-komissiy/2022-god/8406011/reyting-za-12-mesyatsev-2022-goda/</w:t>
      </w:r>
    </w:p>
  </w:footnote>
  <w:footnote w:id="8">
    <w:p w14:paraId="19B01908" w14:textId="77777777" w:rsidR="006279C7" w:rsidRPr="004669B4" w:rsidRDefault="006279C7" w:rsidP="008259E9">
      <w:pPr>
        <w:pStyle w:val="af4"/>
      </w:pPr>
      <w:r w:rsidRPr="004669B4">
        <w:rPr>
          <w:rStyle w:val="af6"/>
        </w:rPr>
        <w:footnoteRef/>
      </w:r>
      <w:r w:rsidRPr="004669B4">
        <w:t xml:space="preserve"> Приказ Департамента информационных технологий и цифрового развития ХМАО-Югры</w:t>
      </w:r>
    </w:p>
    <w:p w14:paraId="13BCF637" w14:textId="77777777" w:rsidR="006279C7" w:rsidRPr="004669B4" w:rsidRDefault="006279C7" w:rsidP="008259E9">
      <w:pPr>
        <w:pStyle w:val="af4"/>
      </w:pPr>
      <w:r w:rsidRPr="004669B4">
        <w:t>от 27.12.2020 №336 https://depit.admhmao.ru/konkursy-v-sfere-it/konkurs-luchshiy-elektronnyy-munitsipalitet-2016/2022-god/zakonodatelstvo/6658474/prikaz-depinformtekhnologiy-yugry-ot-27-dekabrya-2020-goda-336-o-provedenii-konkursa-luchshiy-elektr/</w:t>
      </w:r>
    </w:p>
  </w:footnote>
  <w:footnote w:id="9">
    <w:p w14:paraId="533E5932" w14:textId="77777777" w:rsidR="006279C7" w:rsidRPr="004669B4" w:rsidRDefault="006279C7" w:rsidP="008259E9">
      <w:pPr>
        <w:pStyle w:val="af4"/>
        <w:jc w:val="both"/>
      </w:pPr>
      <w:r w:rsidRPr="004669B4">
        <w:rPr>
          <w:rStyle w:val="af6"/>
        </w:rPr>
        <w:footnoteRef/>
      </w:r>
      <w:r w:rsidRPr="004669B4">
        <w:t xml:space="preserve"> Рейтинг муниципальных образований Ханты-Мансийского автономного округа – Югры по обеспечению условий благоприятного инвестиционного климата и содействию развитию конкуренции// https://investugra.ru/about/investment-climate/municipality/#rating</w:t>
      </w:r>
    </w:p>
  </w:footnote>
  <w:footnote w:id="10">
    <w:p w14:paraId="19F0BC5E" w14:textId="77777777" w:rsidR="006279C7" w:rsidRPr="004669B4" w:rsidRDefault="006279C7" w:rsidP="008259E9">
      <w:pPr>
        <w:rPr>
          <w:color w:val="000000"/>
        </w:rPr>
      </w:pPr>
      <w:r w:rsidRPr="004669B4">
        <w:rPr>
          <w:vertAlign w:val="superscript"/>
        </w:rPr>
        <w:footnoteRef/>
      </w:r>
      <w:r w:rsidRPr="004669B4">
        <w:rPr>
          <w:color w:val="000000"/>
        </w:rPr>
        <w:t xml:space="preserve"> Данные Департамента  экономического развития Ханты-Мансийского автономного округа - Югры // https://depeconom.admhmao.ru/informatsiya-dlya-negosudarstvennykh-organizatsiy-v-tom-chisle-so-nko/spravochnaya-informatsiya/reyting-munitsipalnykh-obrazovaniy-khanty-mansiyskogo-avtono/8906052/2022-god/</w:t>
      </w:r>
    </w:p>
  </w:footnote>
  <w:footnote w:id="11">
    <w:p w14:paraId="43771686" w14:textId="77777777" w:rsidR="006279C7" w:rsidRPr="004669B4" w:rsidRDefault="006279C7" w:rsidP="008259E9">
      <w:pPr>
        <w:pBdr>
          <w:top w:val="nil"/>
          <w:left w:val="nil"/>
          <w:bottom w:val="nil"/>
          <w:right w:val="nil"/>
          <w:between w:val="nil"/>
        </w:pBdr>
        <w:rPr>
          <w:color w:val="000000"/>
        </w:rPr>
      </w:pPr>
      <w:r w:rsidRPr="004669B4">
        <w:rPr>
          <w:vertAlign w:val="superscript"/>
        </w:rPr>
        <w:footnoteRef/>
      </w:r>
      <w:r w:rsidRPr="004669B4">
        <w:rPr>
          <w:color w:val="000000"/>
        </w:rPr>
        <w:t xml:space="preserve"> Расчеты на основе статистики Тюменьстата</w:t>
      </w:r>
    </w:p>
  </w:footnote>
  <w:footnote w:id="12">
    <w:p w14:paraId="4AA7EB3F" w14:textId="77777777" w:rsidR="006279C7" w:rsidRPr="004669B4" w:rsidRDefault="006279C7" w:rsidP="008259E9">
      <w:pPr>
        <w:pStyle w:val="aa"/>
      </w:pPr>
      <w:r w:rsidRPr="004669B4">
        <w:rPr>
          <w:vertAlign w:val="superscript"/>
        </w:rPr>
        <w:footnoteRef/>
      </w:r>
      <w:r w:rsidRPr="004669B4">
        <w:rPr>
          <w:color w:val="000000"/>
        </w:rPr>
        <w:t xml:space="preserve"> </w:t>
      </w:r>
      <w:r w:rsidRPr="004669B4">
        <w:t>Данные статистики Росстата, Тюменьстата и Администрации города Когалыма. Данные статистики с 2016 года</w:t>
      </w:r>
    </w:p>
    <w:p w14:paraId="26F89E30" w14:textId="77777777" w:rsidR="006279C7" w:rsidRPr="004669B4" w:rsidRDefault="006279C7" w:rsidP="008259E9">
      <w:pPr>
        <w:pBdr>
          <w:top w:val="nil"/>
          <w:left w:val="nil"/>
          <w:bottom w:val="nil"/>
          <w:right w:val="nil"/>
          <w:between w:val="nil"/>
        </w:pBdr>
        <w:rPr>
          <w:color w:val="000000"/>
        </w:rPr>
      </w:pPr>
    </w:p>
  </w:footnote>
  <w:footnote w:id="13">
    <w:p w14:paraId="2AD96A29" w14:textId="77777777" w:rsidR="006279C7" w:rsidRPr="004669B4" w:rsidRDefault="006279C7" w:rsidP="008259E9">
      <w:pPr>
        <w:pBdr>
          <w:top w:val="nil"/>
          <w:left w:val="nil"/>
          <w:bottom w:val="nil"/>
          <w:right w:val="nil"/>
          <w:between w:val="nil"/>
        </w:pBdr>
        <w:jc w:val="both"/>
        <w:rPr>
          <w:color w:val="000000"/>
        </w:rPr>
      </w:pPr>
      <w:r w:rsidRPr="004669B4">
        <w:rPr>
          <w:vertAlign w:val="superscript"/>
        </w:rPr>
        <w:footnoteRef/>
      </w:r>
      <w:r w:rsidRPr="004669B4">
        <w:rPr>
          <w:color w:val="000000"/>
        </w:rPr>
        <w:t xml:space="preserve"> По данным Тюменьстата</w:t>
      </w:r>
    </w:p>
  </w:footnote>
  <w:footnote w:id="14">
    <w:p w14:paraId="71CA6EC0" w14:textId="77777777" w:rsidR="006279C7" w:rsidRPr="004669B4" w:rsidRDefault="006279C7" w:rsidP="008259E9">
      <w:pPr>
        <w:pBdr>
          <w:top w:val="nil"/>
          <w:left w:val="nil"/>
          <w:bottom w:val="nil"/>
          <w:right w:val="nil"/>
          <w:between w:val="nil"/>
        </w:pBdr>
        <w:jc w:val="both"/>
        <w:rPr>
          <w:color w:val="000000"/>
        </w:rPr>
      </w:pPr>
      <w:r w:rsidRPr="004669B4">
        <w:rPr>
          <w:vertAlign w:val="superscript"/>
        </w:rPr>
        <w:footnoteRef/>
      </w:r>
      <w:r w:rsidRPr="004669B4">
        <w:rPr>
          <w:color w:val="000000"/>
        </w:rPr>
        <w:t xml:space="preserve"> По данным Федеральной службы государственной статистики: </w:t>
      </w:r>
      <w:hyperlink r:id="rId1">
        <w:r w:rsidRPr="004669B4">
          <w:rPr>
            <w:color w:val="0563C1"/>
            <w:u w:val="single"/>
          </w:rPr>
          <w:t>http://www.gks.ru</w:t>
        </w:r>
      </w:hyperlink>
      <w:r w:rsidRPr="004669B4">
        <w:rPr>
          <w:color w:val="000000"/>
        </w:rPr>
        <w:t xml:space="preserve"> и ведомственной статистики Администрации города Когалыма</w:t>
      </w:r>
    </w:p>
  </w:footnote>
  <w:footnote w:id="15">
    <w:p w14:paraId="7E079D01" w14:textId="77777777" w:rsidR="006279C7" w:rsidRPr="004669B4" w:rsidRDefault="006279C7" w:rsidP="008259E9">
      <w:pPr>
        <w:pStyle w:val="af4"/>
      </w:pPr>
      <w:r w:rsidRPr="004669B4">
        <w:rPr>
          <w:rStyle w:val="af6"/>
        </w:rPr>
        <w:footnoteRef/>
      </w:r>
      <w:r w:rsidRPr="004669B4">
        <w:t xml:space="preserve"> По данным информационной системы СПАРК: https://spark-interfax.ru/statistics/city/71183000000</w:t>
      </w:r>
    </w:p>
  </w:footnote>
  <w:footnote w:id="16">
    <w:p w14:paraId="051F26E1" w14:textId="77777777" w:rsidR="006279C7" w:rsidRPr="004669B4" w:rsidRDefault="006279C7" w:rsidP="008259E9">
      <w:pPr>
        <w:pBdr>
          <w:top w:val="nil"/>
          <w:left w:val="nil"/>
          <w:bottom w:val="nil"/>
          <w:right w:val="nil"/>
          <w:between w:val="nil"/>
        </w:pBdr>
        <w:jc w:val="both"/>
        <w:rPr>
          <w:color w:val="000000"/>
        </w:rPr>
      </w:pPr>
      <w:r w:rsidRPr="004669B4">
        <w:rPr>
          <w:vertAlign w:val="superscript"/>
        </w:rPr>
        <w:footnoteRef/>
      </w:r>
      <w:r w:rsidRPr="004669B4">
        <w:rPr>
          <w:color w:val="000000"/>
        </w:rPr>
        <w:t xml:space="preserve"> По данным информационной системы СПАРК: https://spark-interfax.ru/statistics/city/71183000000</w:t>
      </w:r>
    </w:p>
  </w:footnote>
  <w:footnote w:id="17">
    <w:p w14:paraId="17232E6D" w14:textId="77777777" w:rsidR="006279C7" w:rsidRPr="004669B4" w:rsidRDefault="006279C7" w:rsidP="008259E9">
      <w:pPr>
        <w:pBdr>
          <w:top w:val="nil"/>
          <w:left w:val="nil"/>
          <w:bottom w:val="nil"/>
          <w:right w:val="nil"/>
          <w:between w:val="nil"/>
        </w:pBdr>
        <w:jc w:val="both"/>
        <w:rPr>
          <w:color w:val="000000"/>
        </w:rPr>
      </w:pPr>
      <w:r w:rsidRPr="004669B4">
        <w:rPr>
          <w:vertAlign w:val="superscript"/>
        </w:rPr>
        <w:footnoteRef/>
      </w:r>
      <w:r w:rsidRPr="004669B4">
        <w:rPr>
          <w:color w:val="000000"/>
        </w:rPr>
        <w:t xml:space="preserve"> По данным информационной системы СПАРК: https://spark-interfax.ru/statistics/city/71183000000</w:t>
      </w:r>
    </w:p>
  </w:footnote>
  <w:footnote w:id="18">
    <w:p w14:paraId="3BB8D747" w14:textId="77777777" w:rsidR="006279C7" w:rsidRPr="004669B4" w:rsidRDefault="006279C7" w:rsidP="008259E9">
      <w:pPr>
        <w:pStyle w:val="af4"/>
      </w:pPr>
      <w:r w:rsidRPr="004669B4">
        <w:rPr>
          <w:rStyle w:val="af6"/>
        </w:rPr>
        <w:footnoteRef/>
      </w:r>
      <w:r w:rsidRPr="004669B4">
        <w:t xml:space="preserve"> По данным информационной системы СПАРК: https://spark-interfax.ru/statistics/city/71183000000</w:t>
      </w:r>
    </w:p>
  </w:footnote>
  <w:footnote w:id="19">
    <w:p w14:paraId="3D2783CD" w14:textId="77777777" w:rsidR="006279C7" w:rsidRPr="004669B4" w:rsidRDefault="006279C7" w:rsidP="008259E9">
      <w:pPr>
        <w:pStyle w:val="af4"/>
        <w:jc w:val="both"/>
      </w:pPr>
      <w:r w:rsidRPr="004669B4">
        <w:rPr>
          <w:rStyle w:val="af6"/>
        </w:rPr>
        <w:footnoteRef/>
      </w:r>
      <w:r w:rsidRPr="004669B4">
        <w:t xml:space="preserve"> По данным официального сайта ООО «ЛУКОЙЛ-Западная Сибирь»: https://zs.lukoil.ru/ru/Activities/Exploration</w:t>
      </w:r>
    </w:p>
  </w:footnote>
  <w:footnote w:id="20">
    <w:p w14:paraId="2FF8347A" w14:textId="77777777" w:rsidR="006279C7" w:rsidRPr="004669B4" w:rsidRDefault="006279C7" w:rsidP="008259E9">
      <w:pPr>
        <w:pStyle w:val="af4"/>
        <w:jc w:val="both"/>
      </w:pPr>
      <w:r w:rsidRPr="004669B4">
        <w:rPr>
          <w:rStyle w:val="af6"/>
        </w:rPr>
        <w:footnoteRef/>
      </w:r>
      <w:r w:rsidRPr="004669B4">
        <w:t xml:space="preserve"> По данным официального сайта ООО «ЛУКОЙЛ-Западная Сибирь»: https://zs.lukoil.ru/ru/Activities/Production</w:t>
      </w:r>
    </w:p>
  </w:footnote>
  <w:footnote w:id="21">
    <w:p w14:paraId="60020077" w14:textId="77777777" w:rsidR="006279C7" w:rsidRPr="004669B4" w:rsidRDefault="006279C7" w:rsidP="008259E9">
      <w:pPr>
        <w:pStyle w:val="af4"/>
      </w:pPr>
      <w:r w:rsidRPr="004669B4">
        <w:rPr>
          <w:rStyle w:val="af6"/>
        </w:rPr>
        <w:footnoteRef/>
      </w:r>
      <w:r w:rsidRPr="004669B4">
        <w:t xml:space="preserve"> По данным официального сайта ООО «ЛУКОЙЛ-Западная Сибирь»: https://zs.lukoil.ru/ru/Activities/Refining</w:t>
      </w:r>
    </w:p>
  </w:footnote>
  <w:footnote w:id="22">
    <w:p w14:paraId="47D8AE65" w14:textId="77777777" w:rsidR="006279C7" w:rsidRPr="004669B4" w:rsidRDefault="006279C7" w:rsidP="008259E9">
      <w:pPr>
        <w:pStyle w:val="af4"/>
      </w:pPr>
      <w:r w:rsidRPr="004669B4">
        <w:rPr>
          <w:rStyle w:val="af6"/>
        </w:rPr>
        <w:footnoteRef/>
      </w:r>
      <w:r w:rsidRPr="004669B4">
        <w:t xml:space="preserve"> По данным сервиса РБК Компании: https://companies.rbc.ru/</w:t>
      </w:r>
    </w:p>
  </w:footnote>
  <w:footnote w:id="23">
    <w:p w14:paraId="5EA73860" w14:textId="77777777" w:rsidR="006279C7" w:rsidRPr="004669B4" w:rsidRDefault="006279C7" w:rsidP="008259E9">
      <w:pPr>
        <w:pStyle w:val="af4"/>
      </w:pPr>
      <w:r w:rsidRPr="004669B4">
        <w:rPr>
          <w:rStyle w:val="af6"/>
        </w:rPr>
        <w:footnoteRef/>
      </w:r>
      <w:r w:rsidRPr="004669B4">
        <w:t xml:space="preserve"> По данным официального сайта ООО </w:t>
      </w:r>
      <w:r w:rsidRPr="004669B4">
        <w:rPr>
          <w:color w:val="000000"/>
          <w:shd w:val="clear" w:color="auto" w:fill="F9F9F9"/>
        </w:rPr>
        <w:t>«ЭПУ Сервис»</w:t>
      </w:r>
      <w:r w:rsidRPr="004669B4">
        <w:t>: https://lukoil-epu.ru/company/history</w:t>
      </w:r>
    </w:p>
  </w:footnote>
  <w:footnote w:id="24">
    <w:p w14:paraId="502A92FD" w14:textId="77777777" w:rsidR="006279C7" w:rsidRPr="004669B4" w:rsidRDefault="006279C7" w:rsidP="008259E9">
      <w:pPr>
        <w:pStyle w:val="af4"/>
      </w:pPr>
      <w:r w:rsidRPr="004669B4">
        <w:rPr>
          <w:rStyle w:val="af6"/>
        </w:rPr>
        <w:footnoteRef/>
      </w:r>
      <w:r w:rsidRPr="004669B4">
        <w:t xml:space="preserve"> По данным сервиса РБК Компании: https://companies.rbc.ru/</w:t>
      </w:r>
    </w:p>
  </w:footnote>
  <w:footnote w:id="25">
    <w:p w14:paraId="0C55E521" w14:textId="77777777" w:rsidR="006279C7" w:rsidRPr="004669B4" w:rsidRDefault="006279C7" w:rsidP="008259E9">
      <w:pPr>
        <w:pStyle w:val="af4"/>
      </w:pPr>
      <w:r w:rsidRPr="004669B4">
        <w:rPr>
          <w:rStyle w:val="af6"/>
        </w:rPr>
        <w:footnoteRef/>
      </w:r>
      <w:r w:rsidRPr="004669B4">
        <w:t xml:space="preserve"> Постановление Правительства Ханты-Мансийского автономного округа – Югры от 09.10.2013 № 425-п «О государственной программе Ханты-Мансийского автономного округа - Югры «Развитие лесного хозяйства и лесопромышленного комплекса Ханты-Мансийского автономного округа - Югры на 2016 - 2020 годы» // https://docs.cntd.ru/document/460188081</w:t>
      </w:r>
    </w:p>
  </w:footnote>
  <w:footnote w:id="26">
    <w:p w14:paraId="5643E812" w14:textId="77777777" w:rsidR="006279C7" w:rsidRPr="004669B4" w:rsidRDefault="006279C7" w:rsidP="008259E9">
      <w:pPr>
        <w:pStyle w:val="af4"/>
        <w:jc w:val="both"/>
      </w:pPr>
      <w:r w:rsidRPr="004669B4">
        <w:rPr>
          <w:rStyle w:val="af6"/>
        </w:rPr>
        <w:footnoteRef/>
      </w:r>
      <w:r w:rsidRPr="004669B4">
        <w:t xml:space="preserve"> Постановление Правительства Ханты-Мансийского автономного округа – Югры от  31.10.2021 № 474-п «О государственной программе Ханты-Мансийского автономного округа - Югры «Развитие промышленности и туризма» // https://docs.cntd.ru/document/577930688</w:t>
      </w:r>
    </w:p>
  </w:footnote>
  <w:footnote w:id="27">
    <w:p w14:paraId="062AE684" w14:textId="77777777" w:rsidR="006279C7" w:rsidRPr="004669B4" w:rsidRDefault="006279C7" w:rsidP="008259E9">
      <w:pPr>
        <w:pStyle w:val="af4"/>
      </w:pPr>
      <w:r w:rsidRPr="004669B4">
        <w:rPr>
          <w:rStyle w:val="af6"/>
        </w:rPr>
        <w:footnoteRef/>
      </w:r>
      <w:r w:rsidRPr="004669B4">
        <w:t xml:space="preserve"> Портал государственных программ Югры https://gp-portal.admhmao.ru/gp/2990?tab=4</w:t>
      </w:r>
    </w:p>
  </w:footnote>
  <w:footnote w:id="28">
    <w:p w14:paraId="36D9FF9D" w14:textId="77777777" w:rsidR="006279C7" w:rsidRPr="004669B4" w:rsidRDefault="006279C7" w:rsidP="008259E9">
      <w:pPr>
        <w:pStyle w:val="af4"/>
        <w:jc w:val="both"/>
      </w:pPr>
      <w:r w:rsidRPr="004669B4">
        <w:rPr>
          <w:rStyle w:val="af6"/>
        </w:rPr>
        <w:footnoteRef/>
      </w:r>
      <w:r w:rsidRPr="004669B4">
        <w:t xml:space="preserve"> Постановление Администрация города Когалыма от 11.10.2013 № 2900 «Об утверждении муниципальной программы «Развитие агропромышленного комплекса в городе Когалыме» // https://www.admkogalym.ru/economics/municipal-programs/munitsipalnye-programmy/perechen-munitsipalnykh-programm/razvitie-agropromyshlennogo-kompleksa-i-rynkov-selskokhozyaystvennoy-produktsii-syrya-i-prodovolstvi/index.php</w:t>
      </w:r>
    </w:p>
  </w:footnote>
  <w:footnote w:id="29">
    <w:p w14:paraId="64300393" w14:textId="77777777" w:rsidR="006279C7" w:rsidRPr="004669B4" w:rsidRDefault="006279C7" w:rsidP="008259E9">
      <w:pPr>
        <w:pBdr>
          <w:top w:val="nil"/>
          <w:left w:val="nil"/>
          <w:bottom w:val="nil"/>
          <w:right w:val="nil"/>
          <w:between w:val="nil"/>
        </w:pBdr>
        <w:rPr>
          <w:color w:val="000000"/>
        </w:rPr>
      </w:pPr>
      <w:r w:rsidRPr="004669B4">
        <w:rPr>
          <w:vertAlign w:val="superscript"/>
        </w:rPr>
        <w:footnoteRef/>
      </w:r>
      <w:r w:rsidRPr="004669B4">
        <w:rPr>
          <w:color w:val="000000"/>
        </w:rPr>
        <w:t xml:space="preserve"> Федеральная служба государственной статистики Росстат // Показатели муниципальных образований // Городские округа ХМАО // Когалым. - https://www.gks.ru/scripts/db_inet2/passport/table.aspx?opt=7188300020132014201520162017201820192020202120222023(дата обращения 08.08.2023)</w:t>
      </w:r>
    </w:p>
  </w:footnote>
  <w:footnote w:id="30">
    <w:p w14:paraId="2105FA91" w14:textId="77777777" w:rsidR="006279C7" w:rsidRPr="004669B4" w:rsidRDefault="006279C7" w:rsidP="008259E9">
      <w:pPr>
        <w:pBdr>
          <w:top w:val="nil"/>
          <w:left w:val="nil"/>
          <w:bottom w:val="nil"/>
          <w:right w:val="nil"/>
          <w:between w:val="nil"/>
        </w:pBdr>
        <w:rPr>
          <w:color w:val="000000"/>
        </w:rPr>
      </w:pPr>
      <w:r w:rsidRPr="004669B4">
        <w:rPr>
          <w:vertAlign w:val="superscript"/>
        </w:rPr>
        <w:footnoteRef/>
      </w:r>
      <w:r w:rsidRPr="004669B4">
        <w:rPr>
          <w:color w:val="000000"/>
        </w:rPr>
        <w:t xml:space="preserve"> Корректировка численности населения города Когалым в соответствии с данными Всероссийской переписи населения 2021 года. По данным Управления Федеральной службы государственной статистики по Тюменской области, Ханты-Мансийскому автономному округу-Югре и Ямало-Ненецкому автономному округу (Главная страница // Статистика // Официальная статистика // Ханты-Мансийский автономный округ – Югра // Демографические показатели Численность населения ХМАО на начало 2017-20223 года.xlsx (live.com))</w:t>
      </w:r>
    </w:p>
  </w:footnote>
  <w:footnote w:id="31">
    <w:p w14:paraId="7D6A502F" w14:textId="77777777" w:rsidR="006279C7" w:rsidRPr="004669B4" w:rsidRDefault="006279C7" w:rsidP="008259E9">
      <w:pPr>
        <w:pBdr>
          <w:top w:val="nil"/>
          <w:left w:val="nil"/>
          <w:bottom w:val="nil"/>
          <w:right w:val="nil"/>
          <w:between w:val="nil"/>
        </w:pBdr>
        <w:rPr>
          <w:color w:val="000000"/>
        </w:rPr>
      </w:pPr>
      <w:r w:rsidRPr="004669B4">
        <w:rPr>
          <w:vertAlign w:val="superscript"/>
        </w:rPr>
        <w:footnoteRef/>
      </w:r>
      <w:r w:rsidRPr="004669B4">
        <w:rPr>
          <w:color w:val="000000"/>
        </w:rPr>
        <w:t xml:space="preserve"> Федеральная служба государственной статистики Росстат // Показатели муниципальных образований // Городские округа ХМАО // Когалым. - https://www.gks.ru/scripts/db_inet2/passport/table.aspx?opt=7188300020132014201520162017201820192020202120222023(дата обращения 08.08.2023)</w:t>
      </w:r>
    </w:p>
  </w:footnote>
  <w:footnote w:id="32">
    <w:p w14:paraId="72930E29" w14:textId="77777777" w:rsidR="006279C7" w:rsidRPr="004669B4" w:rsidRDefault="006279C7" w:rsidP="008259E9">
      <w:pPr>
        <w:pBdr>
          <w:top w:val="nil"/>
          <w:left w:val="nil"/>
          <w:bottom w:val="nil"/>
          <w:right w:val="nil"/>
          <w:between w:val="nil"/>
        </w:pBdr>
        <w:rPr>
          <w:color w:val="000000"/>
        </w:rPr>
      </w:pPr>
      <w:r w:rsidRPr="004669B4">
        <w:rPr>
          <w:vertAlign w:val="superscript"/>
        </w:rPr>
        <w:footnoteRef/>
      </w:r>
      <w:r w:rsidRPr="004669B4">
        <w:rPr>
          <w:color w:val="000000"/>
        </w:rPr>
        <w:t xml:space="preserve"> Корректировка численности населения города Когалым в соответствии с данными Всероссийской переписи населения 2021 года</w:t>
      </w:r>
    </w:p>
  </w:footnote>
  <w:footnote w:id="33">
    <w:p w14:paraId="0E933B1A" w14:textId="77777777" w:rsidR="006279C7" w:rsidRPr="004669B4" w:rsidRDefault="006279C7" w:rsidP="008259E9">
      <w:pPr>
        <w:pBdr>
          <w:top w:val="nil"/>
          <w:left w:val="nil"/>
          <w:bottom w:val="nil"/>
          <w:right w:val="nil"/>
          <w:between w:val="nil"/>
        </w:pBdr>
        <w:rPr>
          <w:color w:val="000000"/>
        </w:rPr>
      </w:pPr>
      <w:r w:rsidRPr="004669B4">
        <w:rPr>
          <w:vertAlign w:val="superscript"/>
        </w:rPr>
        <w:footnoteRef/>
      </w:r>
      <w:r w:rsidRPr="004669B4">
        <w:rPr>
          <w:color w:val="000000"/>
        </w:rPr>
        <w:t xml:space="preserve"> Федеральная служба государственной статистики Росстат // Показатели муниципальных образований // Городские округа ХМАО // Когалым. - https://www.gks.ru/scripts/db_inet2/passport/table.aspx?opt=7188300020132014201520162017201820192020202120222023(дата обращения 08.08.2023)</w:t>
      </w:r>
    </w:p>
  </w:footnote>
  <w:footnote w:id="34">
    <w:p w14:paraId="414EFFD4" w14:textId="77777777" w:rsidR="006279C7" w:rsidRPr="004669B4" w:rsidRDefault="006279C7" w:rsidP="008259E9">
      <w:pPr>
        <w:pBdr>
          <w:top w:val="nil"/>
          <w:left w:val="nil"/>
          <w:bottom w:val="nil"/>
          <w:right w:val="nil"/>
          <w:between w:val="nil"/>
        </w:pBdr>
        <w:rPr>
          <w:color w:val="000000"/>
        </w:rPr>
      </w:pPr>
      <w:r w:rsidRPr="004669B4">
        <w:rPr>
          <w:vertAlign w:val="superscript"/>
        </w:rPr>
        <w:footnoteRef/>
      </w:r>
      <w:r w:rsidRPr="004669B4">
        <w:rPr>
          <w:color w:val="000000"/>
        </w:rPr>
        <w:t xml:space="preserve"> Федеральная служба государственной статистики Росстат // Показатели муниципальных образований // Городские округа ХМАО // Когалым. - https://www.gks.ru/scripts/db_inet2/passport/table.aspx?opt=7188300020132014201520162017201820192020202120222023(дата обращения 08.08.2023)</w:t>
      </w:r>
    </w:p>
  </w:footnote>
  <w:footnote w:id="35">
    <w:p w14:paraId="0EB94860" w14:textId="77777777" w:rsidR="006279C7" w:rsidRPr="004669B4" w:rsidRDefault="006279C7" w:rsidP="008259E9">
      <w:pPr>
        <w:pBdr>
          <w:top w:val="nil"/>
          <w:left w:val="nil"/>
          <w:bottom w:val="nil"/>
          <w:right w:val="nil"/>
          <w:between w:val="nil"/>
        </w:pBdr>
        <w:rPr>
          <w:color w:val="000000"/>
        </w:rPr>
      </w:pPr>
      <w:r w:rsidRPr="004669B4">
        <w:rPr>
          <w:vertAlign w:val="superscript"/>
        </w:rPr>
        <w:footnoteRef/>
      </w:r>
      <w:r w:rsidRPr="004669B4">
        <w:rPr>
          <w:color w:val="000000"/>
        </w:rPr>
        <w:t xml:space="preserve"> Федеральная служба государственной статистики Росстат // Показатели муниципальных образований // Городские округа ХМАО // Когалым. - https://www.gks.ru/scripts/db_inet2/passport/table.aspx?opt=7188300020132014201520162017201820192020202120222023(дата обращения 08.08.2023)</w:t>
      </w:r>
    </w:p>
  </w:footnote>
  <w:footnote w:id="36">
    <w:p w14:paraId="751A54FA" w14:textId="77777777" w:rsidR="006279C7" w:rsidRPr="004669B4" w:rsidRDefault="006279C7" w:rsidP="008259E9">
      <w:pPr>
        <w:pStyle w:val="af4"/>
      </w:pPr>
      <w:r w:rsidRPr="004669B4">
        <w:rPr>
          <w:rStyle w:val="af6"/>
        </w:rPr>
        <w:footnoteRef/>
      </w:r>
      <w:r w:rsidRPr="004669B4">
        <w:t xml:space="preserve"> Постановление Администрации города Когалыма от 11.10.2013 №2904 «Об утверждении муниципальной программы «Социальная поддержка жителей города Когалыма» // https://www.admkogalym.ru/document/postanovleniya%20administracii/11405/</w:t>
      </w:r>
    </w:p>
  </w:footnote>
  <w:footnote w:id="37">
    <w:p w14:paraId="0E3AED50" w14:textId="77777777" w:rsidR="006279C7" w:rsidRPr="004669B4" w:rsidRDefault="006279C7" w:rsidP="008259E9">
      <w:pPr>
        <w:pBdr>
          <w:top w:val="nil"/>
          <w:left w:val="nil"/>
          <w:bottom w:val="nil"/>
          <w:right w:val="nil"/>
          <w:between w:val="nil"/>
        </w:pBdr>
        <w:rPr>
          <w:color w:val="000000"/>
        </w:rPr>
      </w:pPr>
      <w:r w:rsidRPr="004669B4">
        <w:rPr>
          <w:vertAlign w:val="superscript"/>
        </w:rPr>
        <w:footnoteRef/>
      </w:r>
      <w:r w:rsidRPr="004669B4">
        <w:rPr>
          <w:color w:val="000000"/>
        </w:rPr>
        <w:t xml:space="preserve"> Федеральная служба государственной статистики Росстат // Показатели муниципальных образований // Городские округа ХМАО // Когалым. - https://www.gks.ru/scripts/db_inet2/passport/table.aspx?opt=7188300020132014201520162017201820192020202120222023(дата обращения 08.08.2023)</w:t>
      </w:r>
    </w:p>
  </w:footnote>
  <w:footnote w:id="38">
    <w:p w14:paraId="05AEDE86" w14:textId="77777777" w:rsidR="006279C7" w:rsidRPr="004669B4" w:rsidRDefault="006279C7" w:rsidP="008259E9">
      <w:pPr>
        <w:pBdr>
          <w:top w:val="nil"/>
          <w:left w:val="nil"/>
          <w:bottom w:val="nil"/>
          <w:right w:val="nil"/>
          <w:between w:val="nil"/>
        </w:pBdr>
        <w:rPr>
          <w:color w:val="000000"/>
        </w:rPr>
      </w:pPr>
      <w:r w:rsidRPr="004669B4">
        <w:rPr>
          <w:vertAlign w:val="superscript"/>
        </w:rPr>
        <w:footnoteRef/>
      </w:r>
      <w:r w:rsidRPr="004669B4">
        <w:rPr>
          <w:color w:val="000000"/>
        </w:rPr>
        <w:t xml:space="preserve"> Расчеты выполнены в соответствии с Приказом Федеральной службы государственной статистики «Об утверждении официальной статистической методологии по расчету основных показателей статистики образования и культуры» №705 от 29 ноября 2018 г.</w:t>
      </w:r>
    </w:p>
  </w:footnote>
  <w:footnote w:id="39">
    <w:p w14:paraId="209B6098" w14:textId="77777777" w:rsidR="006279C7" w:rsidRPr="004669B4" w:rsidRDefault="006279C7" w:rsidP="008259E9">
      <w:pPr>
        <w:pBdr>
          <w:top w:val="nil"/>
          <w:left w:val="nil"/>
          <w:bottom w:val="nil"/>
          <w:right w:val="nil"/>
          <w:between w:val="nil"/>
        </w:pBdr>
        <w:rPr>
          <w:color w:val="000000"/>
        </w:rPr>
      </w:pPr>
      <w:r w:rsidRPr="004669B4">
        <w:rPr>
          <w:vertAlign w:val="superscript"/>
        </w:rPr>
        <w:footnoteRef/>
      </w:r>
      <w:r w:rsidRPr="004669B4">
        <w:rPr>
          <w:color w:val="000000"/>
        </w:rPr>
        <w:t xml:space="preserve"> Источник: результаты форсайт-сессии. ПРОТОКОЛ № 6 совещания по актуализации Стратегии социально-экономического развития города Когалыма до 2030 года от 21.06.2023 г.</w:t>
      </w:r>
    </w:p>
  </w:footnote>
  <w:footnote w:id="40">
    <w:p w14:paraId="03D57D9D" w14:textId="77777777" w:rsidR="006279C7" w:rsidRPr="004669B4" w:rsidRDefault="006279C7" w:rsidP="008259E9">
      <w:pPr>
        <w:pBdr>
          <w:top w:val="nil"/>
          <w:left w:val="nil"/>
          <w:bottom w:val="nil"/>
          <w:right w:val="nil"/>
          <w:between w:val="nil"/>
        </w:pBdr>
        <w:rPr>
          <w:color w:val="000000"/>
        </w:rPr>
      </w:pPr>
      <w:r w:rsidRPr="004669B4">
        <w:rPr>
          <w:vertAlign w:val="superscript"/>
        </w:rPr>
        <w:footnoteRef/>
      </w:r>
      <w:r w:rsidRPr="004669B4">
        <w:rPr>
          <w:color w:val="000000"/>
        </w:rPr>
        <w:t xml:space="preserve"> Федеральная служба государственной статистики Росстат // Показатели муниципальных образований // Городские округа ХМАО // Когалым. - https://www.gks.ru/scripts/db_inet2/passport/table.aspx?opt=7188300020132014201520162017201820192020202120222023(дата обращения 08.08.2023)</w:t>
      </w:r>
    </w:p>
  </w:footnote>
  <w:footnote w:id="41">
    <w:p w14:paraId="3040B412" w14:textId="77777777" w:rsidR="006279C7" w:rsidRPr="004669B4" w:rsidRDefault="006279C7" w:rsidP="008259E9">
      <w:pPr>
        <w:pStyle w:val="af4"/>
        <w:jc w:val="both"/>
      </w:pPr>
      <w:r w:rsidRPr="004669B4">
        <w:rPr>
          <w:rStyle w:val="af6"/>
        </w:rPr>
        <w:footnoteRef/>
      </w:r>
      <w:r w:rsidRPr="004669B4">
        <w:t xml:space="preserve"> Постановление Правительства Ханты-Мансийского автономного округа – Югры от 05.10.2018 № 338-п «О государственной программе Ханты-Мансийского автономного округа - Югры «Развитие образования» (утратило силу) // https://docs.cntd.ru/document/550202930?marker</w:t>
      </w:r>
    </w:p>
  </w:footnote>
  <w:footnote w:id="42">
    <w:p w14:paraId="3D48EDAE" w14:textId="77777777" w:rsidR="006279C7" w:rsidRPr="004669B4" w:rsidRDefault="006279C7" w:rsidP="008259E9">
      <w:pPr>
        <w:pStyle w:val="af4"/>
        <w:jc w:val="both"/>
      </w:pPr>
      <w:r w:rsidRPr="004669B4">
        <w:rPr>
          <w:rStyle w:val="af6"/>
        </w:rPr>
        <w:footnoteRef/>
      </w:r>
      <w:r w:rsidRPr="004669B4">
        <w:t xml:space="preserve"> Постановление Правительства Ханты-Мансийского автономного округа – Югры от  31.10.2021 № 468-п «О государственной программе Ханты-Мансийского автономного округа - Югры «Развитие образования» // https://docs.cntd.ru/document/577930698?marker</w:t>
      </w:r>
    </w:p>
  </w:footnote>
  <w:footnote w:id="43">
    <w:p w14:paraId="31D30F91" w14:textId="77777777" w:rsidR="006279C7" w:rsidRPr="004669B4" w:rsidRDefault="006279C7" w:rsidP="008259E9">
      <w:pPr>
        <w:pBdr>
          <w:top w:val="nil"/>
          <w:left w:val="nil"/>
          <w:bottom w:val="nil"/>
          <w:right w:val="nil"/>
          <w:between w:val="nil"/>
        </w:pBdr>
        <w:rPr>
          <w:color w:val="000000"/>
        </w:rPr>
      </w:pPr>
      <w:r w:rsidRPr="004669B4">
        <w:rPr>
          <w:vertAlign w:val="superscript"/>
        </w:rPr>
        <w:footnoteRef/>
      </w:r>
      <w:r w:rsidRPr="004669B4">
        <w:rPr>
          <w:color w:val="000000"/>
        </w:rPr>
        <w:t xml:space="preserve"> Источник: результаты форсайт-сессии. ПРОТОКОЛ № 6 совещания по актуализации Стратегии социально-экономического развития города Когалыма до 2030 года от 21.06.2023 г.</w:t>
      </w:r>
    </w:p>
  </w:footnote>
  <w:footnote w:id="44">
    <w:p w14:paraId="090901F9" w14:textId="77777777" w:rsidR="006279C7" w:rsidRPr="004669B4" w:rsidRDefault="006279C7" w:rsidP="008259E9">
      <w:pPr>
        <w:pStyle w:val="af4"/>
        <w:jc w:val="both"/>
      </w:pPr>
      <w:r w:rsidRPr="004669B4">
        <w:rPr>
          <w:rStyle w:val="af6"/>
        </w:rPr>
        <w:footnoteRef/>
      </w:r>
      <w:r w:rsidRPr="004669B4">
        <w:t xml:space="preserve"> Приказ Департамента образования и молодежной политики ХМАО-Югры от 17.06.2022 №10-П-1206 «Об организации и проведении оценки механизмов управления качеством образования органов местного самоуправления муниципальных районов, городских и муниципальных округов и иных органов, реализующих данные полномочия на территории Ханты-Мансийского автономного округа – Югры»</w:t>
      </w:r>
    </w:p>
  </w:footnote>
  <w:footnote w:id="45">
    <w:p w14:paraId="399D6E32" w14:textId="77777777" w:rsidR="006279C7" w:rsidRPr="004669B4" w:rsidRDefault="006279C7" w:rsidP="008259E9">
      <w:pPr>
        <w:pBdr>
          <w:top w:val="nil"/>
          <w:left w:val="nil"/>
          <w:bottom w:val="nil"/>
          <w:right w:val="nil"/>
          <w:between w:val="nil"/>
        </w:pBdr>
        <w:rPr>
          <w:color w:val="000000"/>
        </w:rPr>
      </w:pPr>
      <w:r w:rsidRPr="004669B4">
        <w:rPr>
          <w:vertAlign w:val="superscript"/>
        </w:rPr>
        <w:footnoteRef/>
      </w:r>
      <w:r w:rsidRPr="004669B4">
        <w:rPr>
          <w:color w:val="000000"/>
        </w:rPr>
        <w:t xml:space="preserve"> Отчеты главы города Когалыма о результатах его деятельности и деятельности Администрации города Когалыма за 2014-2022 гг.</w:t>
      </w:r>
    </w:p>
  </w:footnote>
  <w:footnote w:id="46">
    <w:p w14:paraId="67994B9A" w14:textId="77777777" w:rsidR="006279C7" w:rsidRPr="004669B4" w:rsidRDefault="006279C7" w:rsidP="008259E9">
      <w:pPr>
        <w:pBdr>
          <w:top w:val="nil"/>
          <w:left w:val="nil"/>
          <w:bottom w:val="nil"/>
          <w:right w:val="nil"/>
          <w:between w:val="nil"/>
        </w:pBdr>
        <w:rPr>
          <w:color w:val="000000"/>
        </w:rPr>
      </w:pPr>
      <w:r w:rsidRPr="004669B4">
        <w:rPr>
          <w:vertAlign w:val="superscript"/>
        </w:rPr>
        <w:footnoteRef/>
      </w:r>
      <w:r w:rsidRPr="004669B4">
        <w:rPr>
          <w:color w:val="000000"/>
        </w:rPr>
        <w:t xml:space="preserve"> Источник: результаты форсайт-сессии. ПРОТОКОЛ № 6 совещания по актуализации Стратегии социально-экономического развития города Когалыма до 2030 года от 21.06.2023 г.</w:t>
      </w:r>
    </w:p>
  </w:footnote>
  <w:footnote w:id="47">
    <w:p w14:paraId="7EF6522C" w14:textId="77777777" w:rsidR="006279C7" w:rsidRPr="004669B4" w:rsidRDefault="006279C7" w:rsidP="008259E9">
      <w:pPr>
        <w:pBdr>
          <w:top w:val="nil"/>
          <w:left w:val="nil"/>
          <w:bottom w:val="nil"/>
          <w:right w:val="nil"/>
          <w:between w:val="nil"/>
        </w:pBdr>
        <w:rPr>
          <w:color w:val="000000"/>
        </w:rPr>
      </w:pPr>
      <w:r w:rsidRPr="004669B4">
        <w:rPr>
          <w:vertAlign w:val="superscript"/>
        </w:rPr>
        <w:footnoteRef/>
      </w:r>
      <w:r w:rsidRPr="004669B4">
        <w:rPr>
          <w:color w:val="000000"/>
        </w:rPr>
        <w:t xml:space="preserve"> Отчеты главы города Когалыма о результатах его деятельности и деятельности Администрации города Когалыма за 2014-2022 гг.</w:t>
      </w:r>
    </w:p>
  </w:footnote>
  <w:footnote w:id="48">
    <w:p w14:paraId="4ABB4C28" w14:textId="77777777" w:rsidR="006279C7" w:rsidRPr="004669B4" w:rsidRDefault="006279C7" w:rsidP="008259E9">
      <w:pPr>
        <w:pBdr>
          <w:top w:val="nil"/>
          <w:left w:val="nil"/>
          <w:bottom w:val="nil"/>
          <w:right w:val="nil"/>
          <w:between w:val="nil"/>
        </w:pBdr>
        <w:rPr>
          <w:color w:val="000000"/>
        </w:rPr>
      </w:pPr>
      <w:r w:rsidRPr="004669B4">
        <w:rPr>
          <w:vertAlign w:val="superscript"/>
        </w:rPr>
        <w:footnoteRef/>
      </w:r>
      <w:r w:rsidRPr="004669B4">
        <w:rPr>
          <w:color w:val="000000"/>
        </w:rPr>
        <w:t xml:space="preserve"> Источник: результаты форсайт-сессии. ПРОТОКОЛ № 6 совещания по актуализации Стратегии социально-экономического развития города Когалыма до 2030 года от 21.06.2023 г.</w:t>
      </w:r>
    </w:p>
  </w:footnote>
  <w:footnote w:id="49">
    <w:p w14:paraId="0E658336" w14:textId="77777777" w:rsidR="006279C7" w:rsidRPr="004669B4" w:rsidRDefault="006279C7" w:rsidP="008259E9">
      <w:pPr>
        <w:pBdr>
          <w:top w:val="nil"/>
          <w:left w:val="nil"/>
          <w:bottom w:val="nil"/>
          <w:right w:val="nil"/>
          <w:between w:val="nil"/>
        </w:pBdr>
        <w:rPr>
          <w:color w:val="000000"/>
        </w:rPr>
      </w:pPr>
      <w:r w:rsidRPr="004669B4">
        <w:rPr>
          <w:vertAlign w:val="superscript"/>
        </w:rPr>
        <w:footnoteRef/>
      </w:r>
      <w:r w:rsidRPr="004669B4">
        <w:rPr>
          <w:color w:val="000000"/>
        </w:rPr>
        <w:t xml:space="preserve"> Источник: результаты форсайт-сессии. ПРОТОКОЛ № 6 совещания по актуализации Стратегии социально-экономического развития города Когалыма до 2030 года от 21.06.2023 г.</w:t>
      </w:r>
    </w:p>
  </w:footnote>
  <w:footnote w:id="50">
    <w:p w14:paraId="67675893" w14:textId="77777777" w:rsidR="006279C7" w:rsidRPr="004669B4" w:rsidRDefault="006279C7" w:rsidP="008259E9">
      <w:pPr>
        <w:pStyle w:val="af4"/>
      </w:pPr>
      <w:r w:rsidRPr="004669B4">
        <w:rPr>
          <w:rStyle w:val="af6"/>
        </w:rPr>
        <w:footnoteRef/>
      </w:r>
      <w:r w:rsidRPr="004669B4">
        <w:t xml:space="preserve"> Постановление Администрации города Когалыма от 28.08.2023 №1667</w:t>
      </w:r>
    </w:p>
  </w:footnote>
  <w:footnote w:id="51">
    <w:p w14:paraId="02BDF4D2" w14:textId="77777777" w:rsidR="006279C7" w:rsidRPr="004669B4" w:rsidRDefault="006279C7" w:rsidP="008259E9">
      <w:pPr>
        <w:pBdr>
          <w:top w:val="nil"/>
          <w:left w:val="nil"/>
          <w:bottom w:val="nil"/>
          <w:right w:val="nil"/>
          <w:between w:val="nil"/>
        </w:pBdr>
        <w:rPr>
          <w:color w:val="000000"/>
        </w:rPr>
      </w:pPr>
      <w:r w:rsidRPr="004669B4">
        <w:rPr>
          <w:vertAlign w:val="superscript"/>
        </w:rPr>
        <w:footnoteRef/>
      </w:r>
      <w:r w:rsidRPr="004669B4">
        <w:rPr>
          <w:color w:val="000000"/>
        </w:rPr>
        <w:t xml:space="preserve"> Результаты форсайт-сессии, ПРОТОКОЛ № 6 совещания по актуализации Стратегии социально-экономического развития города Когалыма до 2030 года от 21.06.2023 г.</w:t>
      </w:r>
    </w:p>
  </w:footnote>
  <w:footnote w:id="52">
    <w:p w14:paraId="4C65C19A" w14:textId="77777777" w:rsidR="006279C7" w:rsidRPr="004669B4" w:rsidRDefault="006279C7" w:rsidP="008259E9">
      <w:pPr>
        <w:pBdr>
          <w:top w:val="nil"/>
          <w:left w:val="nil"/>
          <w:bottom w:val="nil"/>
          <w:right w:val="nil"/>
          <w:between w:val="nil"/>
        </w:pBdr>
        <w:rPr>
          <w:color w:val="000000"/>
        </w:rPr>
      </w:pPr>
      <w:r w:rsidRPr="004669B4">
        <w:rPr>
          <w:vertAlign w:val="superscript"/>
        </w:rPr>
        <w:footnoteRef/>
      </w:r>
      <w:r w:rsidRPr="004669B4">
        <w:rPr>
          <w:color w:val="000000"/>
        </w:rPr>
        <w:t xml:space="preserve"> Источник: результаты форсайт-сессии. ПРОТОКОЛ № 6 совещания по актуализации Стратегии социально-экономического развития города Когалыма до 2030 года от 21.06.2023 г.</w:t>
      </w:r>
    </w:p>
  </w:footnote>
  <w:footnote w:id="53">
    <w:p w14:paraId="76C11C51" w14:textId="77777777" w:rsidR="006279C7" w:rsidRPr="004669B4" w:rsidRDefault="006279C7" w:rsidP="008259E9">
      <w:pPr>
        <w:pBdr>
          <w:top w:val="nil"/>
          <w:left w:val="nil"/>
          <w:bottom w:val="nil"/>
          <w:right w:val="nil"/>
          <w:between w:val="nil"/>
        </w:pBdr>
        <w:rPr>
          <w:color w:val="000000"/>
        </w:rPr>
      </w:pPr>
      <w:r w:rsidRPr="004669B4">
        <w:rPr>
          <w:vertAlign w:val="superscript"/>
        </w:rPr>
        <w:footnoteRef/>
      </w:r>
      <w:r w:rsidRPr="004669B4">
        <w:rPr>
          <w:color w:val="000000"/>
        </w:rPr>
        <w:t xml:space="preserve"> Источник: результаты форсайт-сессии. ПРОТОКОЛ № 6 совещания по актуализации Стратегии социально-экономического развития города Когалыма до 2030 года от 21.06.2023 г.</w:t>
      </w:r>
    </w:p>
  </w:footnote>
  <w:footnote w:id="54">
    <w:p w14:paraId="69684B6E" w14:textId="77777777" w:rsidR="006279C7" w:rsidRPr="004669B4" w:rsidRDefault="006279C7" w:rsidP="008259E9">
      <w:pPr>
        <w:pBdr>
          <w:top w:val="nil"/>
          <w:left w:val="nil"/>
          <w:bottom w:val="nil"/>
          <w:right w:val="nil"/>
          <w:between w:val="nil"/>
        </w:pBdr>
        <w:rPr>
          <w:color w:val="000000"/>
        </w:rPr>
      </w:pPr>
      <w:r w:rsidRPr="004669B4">
        <w:rPr>
          <w:vertAlign w:val="superscript"/>
        </w:rPr>
        <w:footnoteRef/>
      </w:r>
      <w:r w:rsidRPr="004669B4">
        <w:rPr>
          <w:color w:val="000000"/>
        </w:rPr>
        <w:t xml:space="preserve"> Отчеты главы города Когалыма о результатах его деятельности и деятельности Администрации города Когалыма за 2013-2022 гг.</w:t>
      </w:r>
    </w:p>
  </w:footnote>
  <w:footnote w:id="55">
    <w:p w14:paraId="6122AC7A" w14:textId="77777777" w:rsidR="006279C7" w:rsidRPr="004669B4" w:rsidRDefault="006279C7" w:rsidP="008259E9">
      <w:pPr>
        <w:pBdr>
          <w:top w:val="nil"/>
          <w:left w:val="nil"/>
          <w:bottom w:val="nil"/>
          <w:right w:val="nil"/>
          <w:between w:val="nil"/>
        </w:pBdr>
        <w:rPr>
          <w:color w:val="000000"/>
        </w:rPr>
      </w:pPr>
      <w:r w:rsidRPr="004669B4">
        <w:rPr>
          <w:vertAlign w:val="superscript"/>
        </w:rPr>
        <w:footnoteRef/>
      </w:r>
      <w:r w:rsidRPr="004669B4">
        <w:rPr>
          <w:color w:val="000000"/>
        </w:rPr>
        <w:t xml:space="preserve"> Отчеты главы города Когалыма о результатах его деятельности и деятельности Администрации города Когалыма за 2013-2022 гг.</w:t>
      </w:r>
    </w:p>
  </w:footnote>
  <w:footnote w:id="56">
    <w:p w14:paraId="0A3FA548" w14:textId="77777777" w:rsidR="006279C7" w:rsidRPr="004669B4" w:rsidRDefault="006279C7" w:rsidP="008259E9">
      <w:pPr>
        <w:pBdr>
          <w:top w:val="nil"/>
          <w:left w:val="nil"/>
          <w:bottom w:val="nil"/>
          <w:right w:val="nil"/>
          <w:between w:val="nil"/>
        </w:pBdr>
        <w:rPr>
          <w:color w:val="000000"/>
        </w:rPr>
      </w:pPr>
      <w:r w:rsidRPr="004669B4">
        <w:rPr>
          <w:vertAlign w:val="superscript"/>
        </w:rPr>
        <w:footnoteRef/>
      </w:r>
      <w:r w:rsidRPr="004669B4">
        <w:rPr>
          <w:color w:val="000000"/>
        </w:rPr>
        <w:t xml:space="preserve"> Источник: результаты форсайт-сессии. ПРОТОКОЛ № 6 совещания по актуализации Стратегии социально-экономического развития города Когалыма до 2030 года от 21.06.2023 г.</w:t>
      </w:r>
    </w:p>
  </w:footnote>
  <w:footnote w:id="57">
    <w:p w14:paraId="46B47048" w14:textId="77777777" w:rsidR="006279C7" w:rsidRPr="004669B4" w:rsidRDefault="006279C7" w:rsidP="008259E9">
      <w:pPr>
        <w:pBdr>
          <w:top w:val="nil"/>
          <w:left w:val="nil"/>
          <w:bottom w:val="nil"/>
          <w:right w:val="nil"/>
          <w:between w:val="nil"/>
        </w:pBdr>
        <w:rPr>
          <w:color w:val="000000"/>
        </w:rPr>
      </w:pPr>
      <w:r w:rsidRPr="004669B4">
        <w:rPr>
          <w:vertAlign w:val="superscript"/>
        </w:rPr>
        <w:footnoteRef/>
      </w:r>
      <w:r w:rsidRPr="004669B4">
        <w:rPr>
          <w:color w:val="000000"/>
        </w:rPr>
        <w:t xml:space="preserve"> Отчеты главы города Когалыма о результатах его деятельности и деятельности Администрации города Когалыма за 2014-2022 гг.</w:t>
      </w:r>
    </w:p>
  </w:footnote>
  <w:footnote w:id="58">
    <w:p w14:paraId="13444BAE" w14:textId="77777777" w:rsidR="006279C7" w:rsidRPr="004669B4" w:rsidRDefault="006279C7" w:rsidP="008259E9">
      <w:pPr>
        <w:pBdr>
          <w:top w:val="nil"/>
          <w:left w:val="nil"/>
          <w:bottom w:val="nil"/>
          <w:right w:val="nil"/>
          <w:between w:val="nil"/>
        </w:pBdr>
        <w:rPr>
          <w:color w:val="000000"/>
        </w:rPr>
      </w:pPr>
      <w:r w:rsidRPr="004669B4">
        <w:rPr>
          <w:vertAlign w:val="superscript"/>
        </w:rPr>
        <w:footnoteRef/>
      </w:r>
      <w:r w:rsidRPr="004669B4">
        <w:rPr>
          <w:color w:val="000000"/>
        </w:rPr>
        <w:t xml:space="preserve"> Источник: результаты форсайт-сессии. ПРОТОКОЛ № 6 совещания по актуализации Стратегии социально-экономического развития города Когалыма до 2030 года от 21.06.2023 г.</w:t>
      </w:r>
    </w:p>
  </w:footnote>
  <w:footnote w:id="59">
    <w:p w14:paraId="3E181DAA" w14:textId="77777777" w:rsidR="006279C7" w:rsidRPr="004669B4" w:rsidRDefault="006279C7" w:rsidP="008259E9">
      <w:pPr>
        <w:pBdr>
          <w:top w:val="nil"/>
          <w:left w:val="nil"/>
          <w:bottom w:val="nil"/>
          <w:right w:val="nil"/>
          <w:between w:val="nil"/>
        </w:pBdr>
        <w:rPr>
          <w:color w:val="000000"/>
        </w:rPr>
      </w:pPr>
      <w:r w:rsidRPr="004669B4">
        <w:rPr>
          <w:vertAlign w:val="superscript"/>
        </w:rPr>
        <w:footnoteRef/>
      </w:r>
      <w:r w:rsidRPr="004669B4">
        <w:rPr>
          <w:color w:val="000000"/>
        </w:rPr>
        <w:t xml:space="preserve"> Отчеты главы города Когалыма о результатах его деятельности и деятельности Администрации города Когалыма за 2014-2022 гг.</w:t>
      </w:r>
    </w:p>
  </w:footnote>
  <w:footnote w:id="60">
    <w:p w14:paraId="3E36D93A" w14:textId="77777777" w:rsidR="006279C7" w:rsidRPr="004669B4" w:rsidRDefault="006279C7" w:rsidP="008259E9">
      <w:pPr>
        <w:pBdr>
          <w:top w:val="nil"/>
          <w:left w:val="nil"/>
          <w:bottom w:val="nil"/>
          <w:right w:val="nil"/>
          <w:between w:val="nil"/>
        </w:pBdr>
        <w:rPr>
          <w:color w:val="000000"/>
        </w:rPr>
      </w:pPr>
      <w:r w:rsidRPr="004669B4">
        <w:rPr>
          <w:vertAlign w:val="superscript"/>
        </w:rPr>
        <w:footnoteRef/>
      </w:r>
      <w:r w:rsidRPr="004669B4">
        <w:rPr>
          <w:color w:val="000000"/>
        </w:rPr>
        <w:t xml:space="preserve"> Стратегия социально-экономического развития  Ханты-Мансийского автономного округа – Югры  до 2036 года с целевыми ориентирами до 2050 года, стр. 13</w:t>
      </w:r>
    </w:p>
  </w:footnote>
  <w:footnote w:id="61">
    <w:p w14:paraId="59385113" w14:textId="77777777" w:rsidR="006279C7" w:rsidRPr="004669B4" w:rsidRDefault="006279C7" w:rsidP="008259E9">
      <w:pPr>
        <w:pBdr>
          <w:top w:val="nil"/>
          <w:left w:val="nil"/>
          <w:bottom w:val="nil"/>
          <w:right w:val="nil"/>
          <w:between w:val="nil"/>
        </w:pBdr>
        <w:rPr>
          <w:color w:val="000000"/>
        </w:rPr>
      </w:pPr>
      <w:r w:rsidRPr="004669B4">
        <w:rPr>
          <w:vertAlign w:val="superscript"/>
        </w:rPr>
        <w:footnoteRef/>
      </w:r>
      <w:r w:rsidRPr="004669B4">
        <w:rPr>
          <w:color w:val="000000"/>
        </w:rPr>
        <w:t xml:space="preserve"> Источник: результаты форсайт-сессии. ПРОТОКОЛ № 6 совещания по актуализации Стратегии социально-экономического развития города Когалыма до 2030 года от 21.06.2023 г.</w:t>
      </w:r>
    </w:p>
  </w:footnote>
  <w:footnote w:id="62">
    <w:p w14:paraId="608B18EC" w14:textId="77777777" w:rsidR="006279C7" w:rsidRPr="004669B4" w:rsidRDefault="006279C7" w:rsidP="008259E9">
      <w:pPr>
        <w:pBdr>
          <w:top w:val="nil"/>
          <w:left w:val="nil"/>
          <w:bottom w:val="nil"/>
          <w:right w:val="nil"/>
          <w:between w:val="nil"/>
        </w:pBdr>
        <w:rPr>
          <w:color w:val="000000"/>
        </w:rPr>
      </w:pPr>
      <w:r w:rsidRPr="004669B4">
        <w:rPr>
          <w:vertAlign w:val="superscript"/>
        </w:rPr>
        <w:footnoteRef/>
      </w:r>
      <w:r w:rsidRPr="004669B4">
        <w:rPr>
          <w:color w:val="000000"/>
        </w:rPr>
        <w:t xml:space="preserve"> Источник: результаты форсайт-сессии. ПРОТОКОЛ № 6 совещания по актуализации Стратегии социально-экономического развития города Когалыма до 2030 года от 21.06.2023 г.</w:t>
      </w:r>
    </w:p>
  </w:footnote>
  <w:footnote w:id="63">
    <w:p w14:paraId="5347F977" w14:textId="77777777" w:rsidR="006279C7" w:rsidRPr="004669B4" w:rsidRDefault="006279C7" w:rsidP="008259E9">
      <w:pPr>
        <w:pBdr>
          <w:top w:val="nil"/>
          <w:left w:val="nil"/>
          <w:bottom w:val="nil"/>
          <w:right w:val="nil"/>
          <w:between w:val="nil"/>
        </w:pBdr>
        <w:rPr>
          <w:color w:val="000000"/>
        </w:rPr>
      </w:pPr>
      <w:r w:rsidRPr="004669B4">
        <w:rPr>
          <w:vertAlign w:val="superscript"/>
        </w:rPr>
        <w:footnoteRef/>
      </w:r>
      <w:r w:rsidRPr="004669B4">
        <w:rPr>
          <w:color w:val="000000"/>
        </w:rPr>
        <w:t xml:space="preserve"> Стратегия социально-экономического развития Ханты-Мансийского автономного округа - Югры до 2050 года</w:t>
      </w:r>
    </w:p>
  </w:footnote>
  <w:footnote w:id="64">
    <w:p w14:paraId="0B3A1B02" w14:textId="77777777" w:rsidR="006279C7" w:rsidRPr="004669B4" w:rsidRDefault="006279C7" w:rsidP="008259E9">
      <w:pPr>
        <w:pStyle w:val="af4"/>
      </w:pPr>
      <w:r w:rsidRPr="004669B4">
        <w:rPr>
          <w:rStyle w:val="af6"/>
        </w:rPr>
        <w:footnoteRef/>
      </w:r>
      <w:r w:rsidRPr="004669B4">
        <w:t xml:space="preserve"> По данным ООО «Горводоканал»</w:t>
      </w:r>
    </w:p>
  </w:footnote>
  <w:footnote w:id="65">
    <w:p w14:paraId="4F2AC7DC" w14:textId="77777777" w:rsidR="006279C7" w:rsidRPr="004669B4" w:rsidRDefault="006279C7" w:rsidP="008259E9">
      <w:pPr>
        <w:pStyle w:val="af4"/>
        <w:jc w:val="both"/>
      </w:pPr>
      <w:r w:rsidRPr="004669B4">
        <w:rPr>
          <w:rStyle w:val="af6"/>
        </w:rPr>
        <w:footnoteRef/>
      </w:r>
      <w:r w:rsidRPr="004669B4">
        <w:t xml:space="preserve"> Федеральный закон от 23.11.2009 № 261-ФЗ «Об энергосбережении и о повышении энергетической эффективности и о внесении изменений в отдельные законодательные акты Российской Федерации» // https://docs.cntd.ru/document/902186281?section=status</w:t>
      </w:r>
    </w:p>
  </w:footnote>
  <w:footnote w:id="66">
    <w:p w14:paraId="37421C3D" w14:textId="77777777" w:rsidR="006279C7" w:rsidRPr="004669B4" w:rsidRDefault="006279C7" w:rsidP="008259E9">
      <w:pPr>
        <w:pStyle w:val="af4"/>
        <w:jc w:val="both"/>
      </w:pPr>
      <w:r w:rsidRPr="004669B4">
        <w:rPr>
          <w:rStyle w:val="af6"/>
        </w:rPr>
        <w:footnoteRef/>
      </w:r>
      <w:r w:rsidRPr="004669B4">
        <w:t xml:space="preserve"> Приказ Министерства строительства и жилищно-коммунального хозяйства Российской Федерации от 28.08.2020 года № 485/пр «Об утверждении критериев наличия (отсутствия) технической возможности установки индивидуального, общего (квартирного), коллективного (общедомового) приборов учета, а также формы акта обследования на предмет установления наличия (отсутствия) технической возможности установки таких приборов учета и порядка ее заполнения» // https://docs.cntd.ru/document/565721168?marker=6520IM</w:t>
      </w:r>
    </w:p>
  </w:footnote>
  <w:footnote w:id="67">
    <w:p w14:paraId="7E42176A" w14:textId="77777777" w:rsidR="006279C7" w:rsidRPr="004669B4" w:rsidRDefault="006279C7" w:rsidP="008259E9">
      <w:pPr>
        <w:pStyle w:val="af4"/>
        <w:jc w:val="both"/>
      </w:pPr>
      <w:r w:rsidRPr="004669B4">
        <w:rPr>
          <w:rStyle w:val="af6"/>
        </w:rPr>
        <w:footnoteRef/>
      </w:r>
      <w:r w:rsidRPr="004669B4">
        <w:t xml:space="preserve"> Программа в области энергосбережения и повышения энергетической эффективности ООО «Горводоканал» на 2021-2023 гг. в части водоснабжения и водоотведения // https://vdk-kogalym.ru/energy_saving_programm_1/</w:t>
      </w:r>
    </w:p>
  </w:footnote>
  <w:footnote w:id="68">
    <w:p w14:paraId="488933BF" w14:textId="77777777" w:rsidR="006279C7" w:rsidRPr="004669B4" w:rsidRDefault="006279C7" w:rsidP="008259E9">
      <w:pPr>
        <w:pStyle w:val="af4"/>
      </w:pPr>
      <w:r w:rsidRPr="004669B4">
        <w:rPr>
          <w:rStyle w:val="af6"/>
        </w:rPr>
        <w:footnoteRef/>
      </w:r>
      <w:r w:rsidRPr="004669B4">
        <w:t xml:space="preserve"> Там же</w:t>
      </w:r>
    </w:p>
  </w:footnote>
  <w:footnote w:id="69">
    <w:p w14:paraId="5292F223" w14:textId="77777777" w:rsidR="006279C7" w:rsidRPr="004669B4" w:rsidRDefault="006279C7" w:rsidP="008259E9">
      <w:pPr>
        <w:widowControl w:val="0"/>
        <w:pBdr>
          <w:top w:val="nil"/>
          <w:left w:val="nil"/>
          <w:bottom w:val="nil"/>
          <w:right w:val="nil"/>
          <w:between w:val="nil"/>
        </w:pBdr>
        <w:rPr>
          <w:color w:val="000000"/>
        </w:rPr>
      </w:pPr>
      <w:r w:rsidRPr="004669B4">
        <w:rPr>
          <w:vertAlign w:val="superscript"/>
        </w:rPr>
        <w:footnoteRef/>
      </w:r>
      <w:r w:rsidRPr="004669B4">
        <w:rPr>
          <w:color w:val="000000"/>
        </w:rPr>
        <w:t xml:space="preserve"> Ежегодный отчёт главы Администрации города Когалыма о результатах его деятельности и деятельности Администрации города Когалыма за 2013 год, в том числе о решении вопросов, поставленных Думой города Когалыма / Приложение к решению Думы города Когалыма</w:t>
      </w:r>
    </w:p>
  </w:footnote>
  <w:footnote w:id="70">
    <w:p w14:paraId="6A601B0E" w14:textId="77777777" w:rsidR="006279C7" w:rsidRPr="004669B4" w:rsidRDefault="006279C7" w:rsidP="008259E9">
      <w:pPr>
        <w:pBdr>
          <w:top w:val="nil"/>
          <w:left w:val="nil"/>
          <w:bottom w:val="nil"/>
          <w:right w:val="nil"/>
          <w:between w:val="nil"/>
        </w:pBdr>
        <w:rPr>
          <w:color w:val="000000"/>
        </w:rPr>
      </w:pPr>
      <w:r w:rsidRPr="004669B4">
        <w:rPr>
          <w:vertAlign w:val="superscript"/>
        </w:rPr>
        <w:footnoteRef/>
      </w:r>
      <w:r w:rsidRPr="004669B4">
        <w:rPr>
          <w:color w:val="000000"/>
        </w:rPr>
        <w:t xml:space="preserve"> Генеральный план города Когалым</w:t>
      </w:r>
    </w:p>
  </w:footnote>
  <w:footnote w:id="71">
    <w:p w14:paraId="03FAC8F9" w14:textId="77777777" w:rsidR="006279C7" w:rsidRPr="004669B4" w:rsidRDefault="006279C7" w:rsidP="008259E9">
      <w:pPr>
        <w:pStyle w:val="af4"/>
      </w:pPr>
      <w:r w:rsidRPr="004669B4">
        <w:rPr>
          <w:rStyle w:val="af6"/>
        </w:rPr>
        <w:footnoteRef/>
      </w:r>
      <w:r w:rsidRPr="004669B4">
        <w:t xml:space="preserve"> Реконструкция котельной //</w:t>
      </w:r>
      <w:r w:rsidRPr="004669B4">
        <w:rPr>
          <w:rStyle w:val="af3"/>
          <w:rFonts w:eastAsiaTheme="majorEastAsia"/>
        </w:rPr>
        <w:t xml:space="preserve"> </w:t>
      </w:r>
      <w:hyperlink r:id="rId2" w:history="1">
        <w:r w:rsidRPr="004669B4">
          <w:rPr>
            <w:rStyle w:val="af3"/>
            <w:rFonts w:eastAsiaTheme="majorEastAsia"/>
          </w:rPr>
          <w:t>https://kogvesti.ru/edinaya-rossiya/media/2023/8/18/rekonstruktsiya-kotelnoj-zavershena/</w:t>
        </w:r>
      </w:hyperlink>
      <w:r w:rsidRPr="004669B4">
        <w:t xml:space="preserve"> </w:t>
      </w:r>
    </w:p>
    <w:p w14:paraId="46FCA69D" w14:textId="77777777" w:rsidR="006279C7" w:rsidRPr="004669B4" w:rsidRDefault="006279C7" w:rsidP="008259E9">
      <w:pPr>
        <w:pStyle w:val="af4"/>
      </w:pPr>
    </w:p>
    <w:p w14:paraId="6590AAAD" w14:textId="77777777" w:rsidR="006279C7" w:rsidRPr="004669B4" w:rsidRDefault="006279C7" w:rsidP="008259E9">
      <w:pPr>
        <w:pStyle w:val="af4"/>
      </w:pPr>
    </w:p>
  </w:footnote>
  <w:footnote w:id="72">
    <w:p w14:paraId="79F0A049" w14:textId="77777777" w:rsidR="006279C7" w:rsidRPr="004669B4" w:rsidRDefault="006279C7" w:rsidP="008259E9">
      <w:pPr>
        <w:pStyle w:val="af4"/>
        <w:jc w:val="both"/>
      </w:pPr>
      <w:r w:rsidRPr="004669B4">
        <w:rPr>
          <w:rStyle w:val="af6"/>
        </w:rPr>
        <w:footnoteRef/>
      </w:r>
      <w:r w:rsidRPr="004669B4">
        <w:t xml:space="preserve"> Программа энергосбережения ООО «КонцессКом» // </w:t>
      </w:r>
      <w:hyperlink r:id="rId3" w:history="1">
        <w:r w:rsidRPr="004669B4">
          <w:rPr>
            <w:lang w:val="en-US"/>
          </w:rPr>
          <w:t>https</w:t>
        </w:r>
        <w:r w:rsidRPr="004669B4">
          <w:t>://</w:t>
        </w:r>
        <w:r w:rsidRPr="004669B4">
          <w:rPr>
            <w:lang w:val="en-US"/>
          </w:rPr>
          <w:t>concesskom</w:t>
        </w:r>
        <w:r w:rsidRPr="004669B4">
          <w:t>.</w:t>
        </w:r>
        <w:r w:rsidRPr="004669B4">
          <w:rPr>
            <w:lang w:val="en-US"/>
          </w:rPr>
          <w:t>ru</w:t>
        </w:r>
        <w:r w:rsidRPr="004669B4">
          <w:t>/</w:t>
        </w:r>
        <w:r w:rsidRPr="004669B4">
          <w:rPr>
            <w:lang w:val="en-US"/>
          </w:rPr>
          <w:t>territorii</w:t>
        </w:r>
        <w:r w:rsidRPr="004669B4">
          <w:t>-</w:t>
        </w:r>
        <w:r w:rsidRPr="004669B4">
          <w:rPr>
            <w:lang w:val="en-US"/>
          </w:rPr>
          <w:t>deyatelnosti</w:t>
        </w:r>
        <w:r w:rsidRPr="004669B4">
          <w:t>/</w:t>
        </w:r>
        <w:r w:rsidRPr="004669B4">
          <w:rPr>
            <w:lang w:val="en-US"/>
          </w:rPr>
          <w:t>kogalym</w:t>
        </w:r>
        <w:r w:rsidRPr="004669B4">
          <w:t>/</w:t>
        </w:r>
        <w:r w:rsidRPr="004669B4">
          <w:rPr>
            <w:lang w:val="en-US"/>
          </w:rPr>
          <w:t>programma</w:t>
        </w:r>
        <w:r w:rsidRPr="004669B4">
          <w:t>-</w:t>
        </w:r>
        <w:r w:rsidRPr="004669B4">
          <w:rPr>
            <w:lang w:val="en-US"/>
          </w:rPr>
          <w:t>energosnabzheniya</w:t>
        </w:r>
      </w:hyperlink>
    </w:p>
  </w:footnote>
  <w:footnote w:id="73">
    <w:p w14:paraId="1F4210E0" w14:textId="77777777" w:rsidR="006279C7" w:rsidRPr="004669B4" w:rsidRDefault="006279C7" w:rsidP="008259E9">
      <w:pPr>
        <w:pBdr>
          <w:top w:val="nil"/>
          <w:left w:val="nil"/>
          <w:bottom w:val="nil"/>
          <w:right w:val="nil"/>
          <w:between w:val="nil"/>
        </w:pBdr>
        <w:rPr>
          <w:color w:val="000000"/>
        </w:rPr>
      </w:pPr>
      <w:r w:rsidRPr="004669B4">
        <w:rPr>
          <w:vertAlign w:val="superscript"/>
        </w:rPr>
        <w:footnoteRef/>
      </w:r>
      <w:r w:rsidRPr="004669B4">
        <w:rPr>
          <w:color w:val="000000"/>
          <w:lang w:val="en-US"/>
        </w:rPr>
        <w:t>https</w:t>
      </w:r>
      <w:r w:rsidRPr="004669B4">
        <w:rPr>
          <w:color w:val="000000"/>
        </w:rPr>
        <w:t>://</w:t>
      </w:r>
      <w:r w:rsidRPr="004669B4">
        <w:rPr>
          <w:color w:val="000000"/>
          <w:lang w:val="en-US"/>
        </w:rPr>
        <w:t>www</w:t>
      </w:r>
      <w:r w:rsidRPr="004669B4">
        <w:rPr>
          <w:color w:val="000000"/>
        </w:rPr>
        <w:t>.</w:t>
      </w:r>
      <w:r w:rsidRPr="004669B4">
        <w:rPr>
          <w:color w:val="000000"/>
          <w:lang w:val="en-US"/>
        </w:rPr>
        <w:t>gks</w:t>
      </w:r>
      <w:r w:rsidRPr="004669B4">
        <w:rPr>
          <w:color w:val="000000"/>
        </w:rPr>
        <w:t>.</w:t>
      </w:r>
      <w:r w:rsidRPr="004669B4">
        <w:rPr>
          <w:color w:val="000000"/>
          <w:lang w:val="en-US"/>
        </w:rPr>
        <w:t>ru</w:t>
      </w:r>
      <w:r w:rsidRPr="004669B4">
        <w:rPr>
          <w:color w:val="000000"/>
        </w:rPr>
        <w:t>/</w:t>
      </w:r>
      <w:r w:rsidRPr="004669B4">
        <w:rPr>
          <w:color w:val="000000"/>
          <w:lang w:val="en-US"/>
        </w:rPr>
        <w:t>scripts</w:t>
      </w:r>
      <w:r w:rsidRPr="004669B4">
        <w:rPr>
          <w:color w:val="000000"/>
        </w:rPr>
        <w:t>/</w:t>
      </w:r>
      <w:r w:rsidRPr="004669B4">
        <w:rPr>
          <w:color w:val="000000"/>
          <w:lang w:val="en-US"/>
        </w:rPr>
        <w:t>db</w:t>
      </w:r>
      <w:r w:rsidRPr="004669B4">
        <w:rPr>
          <w:color w:val="000000"/>
        </w:rPr>
        <w:t>_</w:t>
      </w:r>
      <w:r w:rsidRPr="004669B4">
        <w:rPr>
          <w:color w:val="000000"/>
          <w:lang w:val="en-US"/>
        </w:rPr>
        <w:t>inet</w:t>
      </w:r>
      <w:r w:rsidRPr="004669B4">
        <w:rPr>
          <w:color w:val="000000"/>
        </w:rPr>
        <w:t>2/</w:t>
      </w:r>
      <w:r w:rsidRPr="004669B4">
        <w:rPr>
          <w:color w:val="000000"/>
          <w:lang w:val="en-US"/>
        </w:rPr>
        <w:t>passport</w:t>
      </w:r>
      <w:r w:rsidRPr="004669B4">
        <w:rPr>
          <w:color w:val="000000"/>
        </w:rPr>
        <w:t>/</w:t>
      </w:r>
      <w:r w:rsidRPr="004669B4">
        <w:rPr>
          <w:color w:val="000000"/>
          <w:lang w:val="en-US"/>
        </w:rPr>
        <w:t>table</w:t>
      </w:r>
      <w:r w:rsidRPr="004669B4">
        <w:rPr>
          <w:color w:val="000000"/>
        </w:rPr>
        <w:t>.</w:t>
      </w:r>
      <w:r w:rsidRPr="004669B4">
        <w:rPr>
          <w:color w:val="000000"/>
          <w:lang w:val="en-US"/>
        </w:rPr>
        <w:t>aspx</w:t>
      </w:r>
      <w:r w:rsidRPr="004669B4">
        <w:rPr>
          <w:color w:val="000000"/>
        </w:rPr>
        <w:t>?</w:t>
      </w:r>
      <w:r w:rsidRPr="004669B4">
        <w:rPr>
          <w:color w:val="000000"/>
          <w:lang w:val="en-US"/>
        </w:rPr>
        <w:t>opt</w:t>
      </w:r>
      <w:r w:rsidRPr="004669B4">
        <w:rPr>
          <w:color w:val="000000"/>
        </w:rPr>
        <w:t>=71883000201220132014201520162017201820192020202120222023</w:t>
      </w:r>
    </w:p>
  </w:footnote>
  <w:footnote w:id="74">
    <w:p w14:paraId="448E1AB2" w14:textId="77777777" w:rsidR="006279C7" w:rsidRPr="004669B4" w:rsidRDefault="006279C7" w:rsidP="008259E9">
      <w:pPr>
        <w:pStyle w:val="af4"/>
      </w:pPr>
      <w:r w:rsidRPr="004669B4">
        <w:rPr>
          <w:rStyle w:val="af6"/>
        </w:rPr>
        <w:footnoteRef/>
      </w:r>
      <w:r w:rsidRPr="004669B4">
        <w:t xml:space="preserve"> </w:t>
      </w:r>
      <w:r w:rsidRPr="004669B4">
        <w:rPr>
          <w:lang w:val="en-US"/>
        </w:rPr>
        <w:t>https</w:t>
      </w:r>
      <w:r w:rsidRPr="004669B4">
        <w:t>://</w:t>
      </w:r>
      <w:r w:rsidRPr="004669B4">
        <w:rPr>
          <w:lang w:val="en-US"/>
        </w:rPr>
        <w:t>kogalymgorgaz</w:t>
      </w:r>
      <w:r w:rsidRPr="004669B4">
        <w:t>.</w:t>
      </w:r>
      <w:r w:rsidRPr="004669B4">
        <w:rPr>
          <w:lang w:val="en-US"/>
        </w:rPr>
        <w:t>ru</w:t>
      </w:r>
      <w:r w:rsidRPr="004669B4">
        <w:t>/</w:t>
      </w:r>
      <w:r w:rsidRPr="004669B4">
        <w:rPr>
          <w:lang w:val="en-US"/>
        </w:rPr>
        <w:t>raskrinfo</w:t>
      </w:r>
    </w:p>
  </w:footnote>
  <w:footnote w:id="75">
    <w:p w14:paraId="1AA2F6C8" w14:textId="77777777" w:rsidR="006279C7" w:rsidRPr="004669B4" w:rsidRDefault="006279C7" w:rsidP="008259E9">
      <w:pPr>
        <w:pBdr>
          <w:top w:val="nil"/>
          <w:left w:val="nil"/>
          <w:bottom w:val="nil"/>
          <w:right w:val="nil"/>
          <w:between w:val="nil"/>
        </w:pBdr>
        <w:rPr>
          <w:color w:val="000000"/>
        </w:rPr>
      </w:pPr>
      <w:r w:rsidRPr="004669B4">
        <w:rPr>
          <w:vertAlign w:val="superscript"/>
        </w:rPr>
        <w:footnoteRef/>
      </w:r>
      <w:r w:rsidRPr="004669B4">
        <w:rPr>
          <w:color w:val="000000"/>
          <w:lang w:val="en-US"/>
        </w:rPr>
        <w:t>https</w:t>
      </w:r>
      <w:r w:rsidRPr="004669B4">
        <w:rPr>
          <w:color w:val="000000"/>
        </w:rPr>
        <w:t>://</w:t>
      </w:r>
      <w:r w:rsidRPr="004669B4">
        <w:rPr>
          <w:color w:val="000000"/>
          <w:lang w:val="en-US"/>
        </w:rPr>
        <w:t>www</w:t>
      </w:r>
      <w:r w:rsidRPr="004669B4">
        <w:rPr>
          <w:color w:val="000000"/>
        </w:rPr>
        <w:t>.</w:t>
      </w:r>
      <w:r w:rsidRPr="004669B4">
        <w:rPr>
          <w:color w:val="000000"/>
          <w:lang w:val="en-US"/>
        </w:rPr>
        <w:t>gks</w:t>
      </w:r>
      <w:r w:rsidRPr="004669B4">
        <w:rPr>
          <w:color w:val="000000"/>
        </w:rPr>
        <w:t>.</w:t>
      </w:r>
      <w:r w:rsidRPr="004669B4">
        <w:rPr>
          <w:color w:val="000000"/>
          <w:lang w:val="en-US"/>
        </w:rPr>
        <w:t>ru</w:t>
      </w:r>
      <w:r w:rsidRPr="004669B4">
        <w:rPr>
          <w:color w:val="000000"/>
        </w:rPr>
        <w:t>/</w:t>
      </w:r>
      <w:r w:rsidRPr="004669B4">
        <w:rPr>
          <w:color w:val="000000"/>
          <w:lang w:val="en-US"/>
        </w:rPr>
        <w:t>scripts</w:t>
      </w:r>
      <w:r w:rsidRPr="004669B4">
        <w:rPr>
          <w:color w:val="000000"/>
        </w:rPr>
        <w:t>/</w:t>
      </w:r>
      <w:r w:rsidRPr="004669B4">
        <w:rPr>
          <w:color w:val="000000"/>
          <w:lang w:val="en-US"/>
        </w:rPr>
        <w:t>db</w:t>
      </w:r>
      <w:r w:rsidRPr="004669B4">
        <w:rPr>
          <w:color w:val="000000"/>
        </w:rPr>
        <w:t>_</w:t>
      </w:r>
      <w:r w:rsidRPr="004669B4">
        <w:rPr>
          <w:color w:val="000000"/>
          <w:lang w:val="en-US"/>
        </w:rPr>
        <w:t>inet</w:t>
      </w:r>
      <w:r w:rsidRPr="004669B4">
        <w:rPr>
          <w:color w:val="000000"/>
        </w:rPr>
        <w:t>2/</w:t>
      </w:r>
      <w:r w:rsidRPr="004669B4">
        <w:rPr>
          <w:color w:val="000000"/>
          <w:lang w:val="en-US"/>
        </w:rPr>
        <w:t>passport</w:t>
      </w:r>
      <w:r w:rsidRPr="004669B4">
        <w:rPr>
          <w:color w:val="000000"/>
        </w:rPr>
        <w:t>/</w:t>
      </w:r>
      <w:r w:rsidRPr="004669B4">
        <w:rPr>
          <w:color w:val="000000"/>
          <w:lang w:val="en-US"/>
        </w:rPr>
        <w:t>table</w:t>
      </w:r>
      <w:r w:rsidRPr="004669B4">
        <w:rPr>
          <w:color w:val="000000"/>
        </w:rPr>
        <w:t>.</w:t>
      </w:r>
      <w:r w:rsidRPr="004669B4">
        <w:rPr>
          <w:color w:val="000000"/>
          <w:lang w:val="en-US"/>
        </w:rPr>
        <w:t>aspx</w:t>
      </w:r>
      <w:r w:rsidRPr="004669B4">
        <w:rPr>
          <w:color w:val="000000"/>
        </w:rPr>
        <w:t>?</w:t>
      </w:r>
      <w:r w:rsidRPr="004669B4">
        <w:rPr>
          <w:color w:val="000000"/>
          <w:lang w:val="en-US"/>
        </w:rPr>
        <w:t>opt</w:t>
      </w:r>
      <w:r w:rsidRPr="004669B4">
        <w:rPr>
          <w:color w:val="000000"/>
        </w:rPr>
        <w:t>=71883000201220132014201520162017201820192020202120222023</w:t>
      </w:r>
    </w:p>
  </w:footnote>
  <w:footnote w:id="76">
    <w:p w14:paraId="78E22182" w14:textId="77777777" w:rsidR="006279C7" w:rsidRPr="004669B4" w:rsidRDefault="006279C7" w:rsidP="008259E9">
      <w:pPr>
        <w:pBdr>
          <w:top w:val="nil"/>
          <w:left w:val="nil"/>
          <w:bottom w:val="nil"/>
          <w:right w:val="nil"/>
          <w:between w:val="nil"/>
        </w:pBdr>
        <w:rPr>
          <w:color w:val="000000"/>
        </w:rPr>
      </w:pPr>
      <w:r w:rsidRPr="004669B4">
        <w:rPr>
          <w:vertAlign w:val="superscript"/>
        </w:rPr>
        <w:footnoteRef/>
      </w:r>
      <w:r w:rsidRPr="004669B4">
        <w:rPr>
          <w:color w:val="000000"/>
        </w:rPr>
        <w:t xml:space="preserve"> Ежегодный отчёт главы города Когалыма о результатах его деятельности и деятельности Администрации города Когалыма за 2013-2022 г., в том числе о решении вопросов, поставленных Думой города Когалым</w:t>
      </w:r>
    </w:p>
  </w:footnote>
  <w:footnote w:id="77">
    <w:p w14:paraId="162C63AD" w14:textId="77777777" w:rsidR="006279C7" w:rsidRPr="004669B4" w:rsidRDefault="006279C7" w:rsidP="008259E9">
      <w:pPr>
        <w:pStyle w:val="af4"/>
      </w:pPr>
      <w:r w:rsidRPr="004669B4">
        <w:rPr>
          <w:rStyle w:val="af6"/>
        </w:rPr>
        <w:footnoteRef/>
      </w:r>
      <w:r w:rsidRPr="004669B4">
        <w:t xml:space="preserve"> https://mingkh.ru/hanty-mansiyskiy-yugra-ao/kogalym/</w:t>
      </w:r>
    </w:p>
  </w:footnote>
  <w:footnote w:id="78">
    <w:p w14:paraId="3FF8A99B" w14:textId="77777777" w:rsidR="006279C7" w:rsidRPr="004669B4" w:rsidRDefault="006279C7" w:rsidP="008259E9">
      <w:r w:rsidRPr="004669B4">
        <w:rPr>
          <w:rStyle w:val="af6"/>
        </w:rPr>
        <w:footnoteRef/>
      </w:r>
      <w:r w:rsidRPr="004669B4">
        <w:rPr>
          <w:rFonts w:eastAsia="Calibri"/>
        </w:rPr>
        <w:t>https://www.gks.ru/scripts/db_inet2/passport/table.aspx?opt=71883000201220132014201520162017201820192020202120222023</w:t>
      </w:r>
    </w:p>
  </w:footnote>
  <w:footnote w:id="79">
    <w:p w14:paraId="418F7D45" w14:textId="77777777" w:rsidR="006279C7" w:rsidRPr="004669B4" w:rsidRDefault="006279C7" w:rsidP="008259E9">
      <w:pPr>
        <w:pStyle w:val="af4"/>
      </w:pPr>
      <w:r w:rsidRPr="004669B4">
        <w:rPr>
          <w:rStyle w:val="af6"/>
        </w:rPr>
        <w:footnoteRef/>
      </w:r>
      <w:r w:rsidRPr="004669B4">
        <w:t xml:space="preserve"> Таблица составлена на основе данных региональной службы по тарифам</w:t>
      </w:r>
      <w:r w:rsidRPr="004669B4">
        <w:rPr>
          <w:lang w:bidi="ru-RU"/>
        </w:rPr>
        <w:t xml:space="preserve"> ХМАО - Югры</w:t>
      </w:r>
      <w:r w:rsidRPr="004669B4">
        <w:t xml:space="preserve"> и данным с сайта ООО «Единый расчетно-информационный центр» города Когалыма https://www.erickgl.ru/useful-info/tari/</w:t>
      </w:r>
    </w:p>
  </w:footnote>
  <w:footnote w:id="80">
    <w:p w14:paraId="38C5915D" w14:textId="77777777" w:rsidR="006279C7" w:rsidRPr="004669B4" w:rsidRDefault="006279C7" w:rsidP="008259E9">
      <w:pPr>
        <w:pStyle w:val="af4"/>
      </w:pPr>
      <w:r w:rsidRPr="004669B4">
        <w:rPr>
          <w:rStyle w:val="af6"/>
        </w:rPr>
        <w:footnoteRef/>
      </w:r>
      <w:r w:rsidRPr="004669B4">
        <w:t xml:space="preserve"> https://www.erickgl.ru/documents/osnovnye-pokazateli-po-upravlyayushchim-kompaniyam/</w:t>
      </w:r>
    </w:p>
  </w:footnote>
  <w:footnote w:id="81">
    <w:p w14:paraId="0E6679B3" w14:textId="77777777" w:rsidR="006279C7" w:rsidRPr="004669B4" w:rsidRDefault="006279C7" w:rsidP="008259E9">
      <w:pPr>
        <w:pStyle w:val="af4"/>
        <w:jc w:val="both"/>
      </w:pPr>
      <w:r w:rsidRPr="004669B4">
        <w:rPr>
          <w:rStyle w:val="af6"/>
        </w:rPr>
        <w:footnoteRef/>
      </w:r>
      <w:r w:rsidRPr="004669B4">
        <w:t xml:space="preserve"> По данным Администрации города Когалыма</w:t>
      </w:r>
    </w:p>
  </w:footnote>
  <w:footnote w:id="82">
    <w:p w14:paraId="0C57847F" w14:textId="77777777" w:rsidR="006279C7" w:rsidRPr="004669B4" w:rsidRDefault="006279C7" w:rsidP="008259E9">
      <w:pPr>
        <w:pStyle w:val="af4"/>
        <w:jc w:val="both"/>
      </w:pPr>
      <w:r w:rsidRPr="004669B4">
        <w:rPr>
          <w:rStyle w:val="af6"/>
        </w:rPr>
        <w:footnoteRef/>
      </w:r>
      <w:r w:rsidRPr="004669B4">
        <w:t xml:space="preserve"> По данным Федеральной службы государственной статистики: http://www.gks.ru и Администрации города Когалыма</w:t>
      </w:r>
    </w:p>
  </w:footnote>
  <w:footnote w:id="83">
    <w:p w14:paraId="1482C605" w14:textId="77777777" w:rsidR="006279C7" w:rsidRPr="004669B4" w:rsidRDefault="006279C7" w:rsidP="008259E9">
      <w:pPr>
        <w:pBdr>
          <w:top w:val="nil"/>
          <w:left w:val="nil"/>
          <w:bottom w:val="nil"/>
          <w:right w:val="nil"/>
          <w:between w:val="nil"/>
        </w:pBdr>
        <w:jc w:val="both"/>
        <w:rPr>
          <w:color w:val="000000"/>
        </w:rPr>
      </w:pPr>
      <w:r w:rsidRPr="004669B4">
        <w:rPr>
          <w:vertAlign w:val="superscript"/>
        </w:rPr>
        <w:footnoteRef/>
      </w:r>
      <w:r w:rsidRPr="004669B4">
        <w:rPr>
          <w:color w:val="000000"/>
        </w:rPr>
        <w:t xml:space="preserve"> По данным Федеральной службы государственной статистики: </w:t>
      </w:r>
      <w:hyperlink r:id="rId4">
        <w:r w:rsidRPr="004669B4">
          <w:rPr>
            <w:color w:val="0563C1"/>
            <w:u w:val="single"/>
          </w:rPr>
          <w:t>http://www.gks.ru</w:t>
        </w:r>
      </w:hyperlink>
      <w:r w:rsidRPr="004669B4">
        <w:rPr>
          <w:color w:val="000000"/>
        </w:rPr>
        <w:t xml:space="preserve"> и Администрации города Когалыма</w:t>
      </w:r>
    </w:p>
  </w:footnote>
  <w:footnote w:id="84">
    <w:p w14:paraId="77F36509" w14:textId="77777777" w:rsidR="006279C7" w:rsidRPr="004669B4" w:rsidRDefault="006279C7" w:rsidP="008259E9">
      <w:pPr>
        <w:pStyle w:val="af4"/>
        <w:jc w:val="both"/>
      </w:pPr>
      <w:r w:rsidRPr="004669B4">
        <w:rPr>
          <w:rStyle w:val="af6"/>
        </w:rPr>
        <w:footnoteRef/>
      </w:r>
      <w:r w:rsidRPr="004669B4">
        <w:t xml:space="preserve"> По данным Федеральной службы государственной статистики: </w:t>
      </w:r>
      <w:hyperlink r:id="rId5" w:history="1">
        <w:r w:rsidRPr="004669B4">
          <w:rPr>
            <w:rStyle w:val="af3"/>
            <w:rFonts w:eastAsiaTheme="majorEastAsia"/>
          </w:rPr>
          <w:t>http://www.gks.ru</w:t>
        </w:r>
      </w:hyperlink>
      <w:r w:rsidRPr="004669B4">
        <w:t xml:space="preserve"> и Администрации города Когалыма</w:t>
      </w:r>
    </w:p>
  </w:footnote>
  <w:footnote w:id="85">
    <w:p w14:paraId="4F780573" w14:textId="77777777" w:rsidR="006279C7" w:rsidRPr="004669B4" w:rsidRDefault="006279C7" w:rsidP="008259E9">
      <w:pPr>
        <w:pStyle w:val="af4"/>
        <w:jc w:val="both"/>
      </w:pPr>
      <w:r w:rsidRPr="004669B4">
        <w:rPr>
          <w:rStyle w:val="af6"/>
        </w:rPr>
        <w:footnoteRef/>
      </w:r>
      <w:r w:rsidRPr="004669B4">
        <w:t xml:space="preserve"> По данным Федеральной службы государственной статистики: </w:t>
      </w:r>
      <w:hyperlink r:id="rId6" w:history="1">
        <w:r w:rsidRPr="004669B4">
          <w:rPr>
            <w:rStyle w:val="af3"/>
            <w:rFonts w:eastAsiaTheme="majorEastAsia"/>
          </w:rPr>
          <w:t>http://www.gks.ru</w:t>
        </w:r>
      </w:hyperlink>
      <w:r w:rsidRPr="004669B4">
        <w:t xml:space="preserve"> и Администрации города Когалыма</w:t>
      </w:r>
    </w:p>
  </w:footnote>
  <w:footnote w:id="86">
    <w:p w14:paraId="4A75FE4B" w14:textId="77777777" w:rsidR="006279C7" w:rsidRPr="004669B4" w:rsidRDefault="006279C7" w:rsidP="008259E9">
      <w:pPr>
        <w:pStyle w:val="af4"/>
        <w:jc w:val="both"/>
      </w:pPr>
      <w:r w:rsidRPr="004669B4">
        <w:rPr>
          <w:rStyle w:val="af6"/>
        </w:rPr>
        <w:footnoteRef/>
      </w:r>
      <w:r w:rsidRPr="004669B4">
        <w:t xml:space="preserve"> По данным Федеральной службы государственной статистики: http://www.gks.ru</w:t>
      </w:r>
    </w:p>
  </w:footnote>
  <w:footnote w:id="87">
    <w:p w14:paraId="2BA96434" w14:textId="77777777" w:rsidR="006279C7" w:rsidRPr="004669B4" w:rsidRDefault="006279C7" w:rsidP="008259E9">
      <w:pPr>
        <w:pStyle w:val="af4"/>
        <w:jc w:val="both"/>
      </w:pPr>
      <w:r w:rsidRPr="004669B4">
        <w:rPr>
          <w:rStyle w:val="af6"/>
        </w:rPr>
        <w:footnoteRef/>
      </w:r>
      <w:r w:rsidRPr="004669B4">
        <w:t xml:space="preserve"> По данным Федеральной службы государственной статистики: http://www.gks.ru</w:t>
      </w:r>
    </w:p>
  </w:footnote>
  <w:footnote w:id="88">
    <w:p w14:paraId="1C75FA61" w14:textId="77777777" w:rsidR="006279C7" w:rsidRPr="004669B4" w:rsidRDefault="006279C7" w:rsidP="008259E9">
      <w:pPr>
        <w:pStyle w:val="af4"/>
        <w:jc w:val="both"/>
      </w:pPr>
      <w:r w:rsidRPr="004669B4">
        <w:rPr>
          <w:rStyle w:val="af6"/>
        </w:rPr>
        <w:footnoteRef/>
      </w:r>
      <w:r w:rsidRPr="004669B4">
        <w:t xml:space="preserve"> Развитие агропромышленного комплекса в городе Когалыме https://www.admkogalym.ru/economics/municipal-programs/munitsipalnye-programmy/perechen-munitsipalnykh-programm/razvitie-agropromyshlennogo-kompleksa-i-rynkov-selskokhozyaystvennoy-produktsii-syrya-i-prodovolstvi/index.php</w:t>
      </w:r>
    </w:p>
  </w:footnote>
  <w:footnote w:id="89">
    <w:p w14:paraId="75132CC2" w14:textId="77777777" w:rsidR="006279C7" w:rsidRPr="004669B4" w:rsidRDefault="006279C7" w:rsidP="008259E9">
      <w:pPr>
        <w:pStyle w:val="af4"/>
      </w:pPr>
      <w:r w:rsidRPr="004669B4">
        <w:rPr>
          <w:rStyle w:val="af6"/>
        </w:rPr>
        <w:footnoteRef/>
      </w:r>
      <w:r w:rsidRPr="004669B4">
        <w:t xml:space="preserve"> По данным Отчета Главы Администрации города Когалыма</w:t>
      </w:r>
    </w:p>
    <w:p w14:paraId="7BA9004A" w14:textId="77777777" w:rsidR="006279C7" w:rsidRPr="004669B4" w:rsidRDefault="006279C7" w:rsidP="008259E9">
      <w:pPr>
        <w:pStyle w:val="af4"/>
        <w:jc w:val="both"/>
      </w:pPr>
      <w:r w:rsidRPr="004669B4">
        <w:t>Производство яиц с 2013 года по 2019 год данные Росстат, с 2020 по 2021 год по данным Отчета Главы Администрации города Когалыма, 2022 год по данным Администрации</w:t>
      </w:r>
    </w:p>
  </w:footnote>
  <w:footnote w:id="90">
    <w:p w14:paraId="1D7D13CA" w14:textId="77777777" w:rsidR="006279C7" w:rsidRPr="004669B4" w:rsidRDefault="006279C7" w:rsidP="008259E9">
      <w:pPr>
        <w:pStyle w:val="1"/>
        <w:shd w:val="clear" w:color="auto" w:fill="FFFFFF"/>
        <w:spacing w:before="0" w:line="240" w:lineRule="auto"/>
        <w:jc w:val="both"/>
        <w:rPr>
          <w:rFonts w:ascii="Times New Roman" w:eastAsia="Times New Roman" w:hAnsi="Times New Roman" w:cs="Times New Roman"/>
          <w:color w:val="000000"/>
          <w:sz w:val="20"/>
          <w:szCs w:val="20"/>
        </w:rPr>
      </w:pPr>
      <w:r w:rsidRPr="004669B4">
        <w:rPr>
          <w:rFonts w:ascii="Times New Roman" w:eastAsia="Times New Roman" w:hAnsi="Times New Roman" w:cs="Times New Roman"/>
          <w:color w:val="auto"/>
          <w:sz w:val="20"/>
          <w:szCs w:val="20"/>
          <w:vertAlign w:val="superscript"/>
        </w:rPr>
        <w:footnoteRef/>
      </w:r>
      <w:r w:rsidRPr="004669B4">
        <w:rPr>
          <w:rFonts w:ascii="Times New Roman" w:eastAsia="Times New Roman" w:hAnsi="Times New Roman" w:cs="Times New Roman"/>
          <w:color w:val="auto"/>
          <w:sz w:val="20"/>
          <w:szCs w:val="20"/>
          <w:vertAlign w:val="superscript"/>
        </w:rPr>
        <w:t xml:space="preserve"> </w:t>
      </w:r>
      <w:r w:rsidRPr="004669B4">
        <w:rPr>
          <w:rFonts w:ascii="Times New Roman" w:eastAsia="Times New Roman" w:hAnsi="Times New Roman" w:cs="Times New Roman"/>
          <w:color w:val="000000"/>
          <w:sz w:val="20"/>
          <w:szCs w:val="20"/>
        </w:rPr>
        <w:t xml:space="preserve">Развитие жилищной сферы города Когалыма / Постановление Администрации города Когалыма №2931 от 15.10.2013.  </w:t>
      </w:r>
      <w:r w:rsidRPr="004669B4">
        <w:rPr>
          <w:rFonts w:ascii="Times New Roman" w:eastAsia="Times New Roman" w:hAnsi="Times New Roman" w:cs="Times New Roman"/>
          <w:color w:val="222222"/>
          <w:sz w:val="20"/>
          <w:szCs w:val="20"/>
        </w:rPr>
        <w:t xml:space="preserve">URL: </w:t>
      </w:r>
      <w:hyperlink r:id="rId7">
        <w:r w:rsidRPr="004669B4">
          <w:rPr>
            <w:rFonts w:ascii="Times New Roman" w:eastAsia="Times New Roman" w:hAnsi="Times New Roman" w:cs="Times New Roman"/>
            <w:color w:val="1155CC"/>
            <w:sz w:val="20"/>
            <w:szCs w:val="20"/>
            <w:u w:val="single"/>
          </w:rPr>
          <w:t>https://www.admkogalym.ru/economics/municipal-programs/munitsipalnye-programmy/perechen-munitsipalnykh-programm/razvitie-zhilishchnoy-sfery-goroda-kogalyma/index.php</w:t>
        </w:r>
      </w:hyperlink>
      <w:r w:rsidRPr="004669B4">
        <w:rPr>
          <w:rFonts w:ascii="Times New Roman" w:eastAsia="Times New Roman" w:hAnsi="Times New Roman" w:cs="Times New Roman"/>
          <w:color w:val="222222"/>
          <w:sz w:val="20"/>
          <w:szCs w:val="20"/>
        </w:rPr>
        <w:t xml:space="preserve"> </w:t>
      </w:r>
      <w:r w:rsidRPr="004669B4">
        <w:rPr>
          <w:rFonts w:ascii="Times New Roman" w:eastAsia="Times New Roman" w:hAnsi="Times New Roman" w:cs="Times New Roman"/>
          <w:color w:val="000000"/>
          <w:sz w:val="20"/>
          <w:szCs w:val="20"/>
        </w:rPr>
        <w:t>(Дата обращения 03.07.2023 г.)</w:t>
      </w:r>
    </w:p>
  </w:footnote>
  <w:footnote w:id="91">
    <w:p w14:paraId="626CFE6D" w14:textId="77777777" w:rsidR="006279C7" w:rsidRPr="004669B4" w:rsidRDefault="006279C7" w:rsidP="008259E9">
      <w:pPr>
        <w:widowControl w:val="0"/>
        <w:pBdr>
          <w:top w:val="nil"/>
          <w:left w:val="nil"/>
          <w:bottom w:val="nil"/>
          <w:right w:val="nil"/>
          <w:between w:val="nil"/>
        </w:pBdr>
        <w:jc w:val="both"/>
        <w:rPr>
          <w:color w:val="000000"/>
        </w:rPr>
      </w:pPr>
      <w:r w:rsidRPr="004669B4">
        <w:rPr>
          <w:vertAlign w:val="superscript"/>
        </w:rPr>
        <w:footnoteRef/>
      </w:r>
      <w:r w:rsidRPr="004669B4">
        <w:rPr>
          <w:color w:val="000000"/>
        </w:rPr>
        <w:t xml:space="preserve"> Местные нормативы градостроительного проектирования города Когалыма // Официальный сайт органов местного самоуправления города Когалыма. URL: https://www.admkogalym.ru/upload/dokumenty-arkhitektura/14-vn-141-17-107.pdf (Дата обращения 05.07.2023 г.)</w:t>
      </w:r>
    </w:p>
  </w:footnote>
  <w:footnote w:id="92">
    <w:p w14:paraId="0A6997D5" w14:textId="77777777" w:rsidR="006279C7" w:rsidRPr="004669B4" w:rsidRDefault="006279C7" w:rsidP="008259E9">
      <w:pPr>
        <w:widowControl w:val="0"/>
        <w:pBdr>
          <w:top w:val="nil"/>
          <w:left w:val="nil"/>
          <w:bottom w:val="nil"/>
          <w:right w:val="nil"/>
          <w:between w:val="nil"/>
        </w:pBdr>
        <w:jc w:val="both"/>
        <w:rPr>
          <w:color w:val="000000"/>
        </w:rPr>
      </w:pPr>
      <w:r w:rsidRPr="004669B4">
        <w:rPr>
          <w:vertAlign w:val="superscript"/>
        </w:rPr>
        <w:footnoteRef/>
      </w:r>
      <w:r w:rsidRPr="004669B4">
        <w:rPr>
          <w:color w:val="000000"/>
        </w:rPr>
        <w:t xml:space="preserve"> Стратегия социально-экономического развития Ханты-Мансийского автономного округа – Югры до 2036 года с целевыми ориентирами до 2050 года // Приложение к распоряжению Правительства Ханты-Мансийского автономного округа – Югры № 679-рп от 3 ноября 2022 г. URL: https://depeconom.admhmao.ru/upload/iblock/220/2tc7n4hnpudiw8z9b4oiiiv2sgkp7tfk/679_rp-Strategiya-_-2050.pdf (Дата обращения 01.07.2023 г.)</w:t>
      </w:r>
    </w:p>
  </w:footnote>
  <w:footnote w:id="93">
    <w:p w14:paraId="0FF28001" w14:textId="77777777" w:rsidR="006279C7" w:rsidRPr="004669B4" w:rsidRDefault="006279C7" w:rsidP="008259E9">
      <w:pPr>
        <w:widowControl w:val="0"/>
        <w:pBdr>
          <w:top w:val="nil"/>
          <w:left w:val="nil"/>
          <w:bottom w:val="nil"/>
          <w:right w:val="nil"/>
          <w:between w:val="nil"/>
        </w:pBdr>
        <w:rPr>
          <w:color w:val="000000"/>
        </w:rPr>
      </w:pPr>
      <w:r w:rsidRPr="004669B4">
        <w:rPr>
          <w:vertAlign w:val="superscript"/>
        </w:rPr>
        <w:footnoteRef/>
      </w:r>
      <w:r w:rsidRPr="004669B4">
        <w:rPr>
          <w:color w:val="000000"/>
        </w:rPr>
        <w:t xml:space="preserve"> Данные Федеральной службы государственной статистики РФ.</w:t>
      </w:r>
    </w:p>
  </w:footnote>
  <w:footnote w:id="94">
    <w:p w14:paraId="65254DA0" w14:textId="77777777" w:rsidR="006279C7" w:rsidRPr="004669B4" w:rsidRDefault="006279C7" w:rsidP="008259E9">
      <w:pPr>
        <w:widowControl w:val="0"/>
        <w:pBdr>
          <w:top w:val="nil"/>
          <w:left w:val="nil"/>
          <w:bottom w:val="nil"/>
          <w:right w:val="nil"/>
          <w:between w:val="nil"/>
        </w:pBdr>
        <w:rPr>
          <w:color w:val="000000"/>
        </w:rPr>
      </w:pPr>
      <w:r w:rsidRPr="004669B4">
        <w:rPr>
          <w:vertAlign w:val="superscript"/>
        </w:rPr>
        <w:footnoteRef/>
      </w:r>
      <w:r w:rsidRPr="004669B4">
        <w:rPr>
          <w:color w:val="000000"/>
        </w:rPr>
        <w:t xml:space="preserve"> Данные Федеральной службы государственной статистики РФ.</w:t>
      </w:r>
    </w:p>
  </w:footnote>
  <w:footnote w:id="95">
    <w:p w14:paraId="631FD3DB" w14:textId="77777777" w:rsidR="006279C7" w:rsidRPr="004669B4" w:rsidRDefault="006279C7" w:rsidP="008259E9">
      <w:pPr>
        <w:widowControl w:val="0"/>
        <w:pBdr>
          <w:top w:val="nil"/>
          <w:left w:val="nil"/>
          <w:bottom w:val="nil"/>
          <w:right w:val="nil"/>
          <w:between w:val="nil"/>
        </w:pBdr>
        <w:rPr>
          <w:color w:val="000000"/>
        </w:rPr>
      </w:pPr>
      <w:r w:rsidRPr="004669B4">
        <w:rPr>
          <w:vertAlign w:val="superscript"/>
        </w:rPr>
        <w:footnoteRef/>
      </w:r>
      <w:r w:rsidRPr="004669B4">
        <w:rPr>
          <w:color w:val="000000"/>
        </w:rPr>
        <w:t xml:space="preserve"> Данные Федеральной службы государственной статистики РФ.</w:t>
      </w:r>
    </w:p>
  </w:footnote>
  <w:footnote w:id="96">
    <w:p w14:paraId="570F6581" w14:textId="77777777" w:rsidR="006279C7" w:rsidRPr="004669B4" w:rsidRDefault="006279C7" w:rsidP="008259E9">
      <w:pPr>
        <w:pStyle w:val="af4"/>
        <w:jc w:val="both"/>
      </w:pPr>
      <w:r w:rsidRPr="004669B4">
        <w:rPr>
          <w:rStyle w:val="af6"/>
        </w:rPr>
        <w:footnoteRef/>
      </w:r>
      <w:r w:rsidRPr="004669B4">
        <w:t xml:space="preserve"> Постановление Ханты-Мансийского автономного округа-Югры от 31.10.2021 №476-п «О государственной программе Ханты-Мансийского автономного округа-Югры «Развитие жилищной сферы» // https://docs.cntd.ru/document/577930705</w:t>
      </w:r>
    </w:p>
  </w:footnote>
  <w:footnote w:id="97">
    <w:p w14:paraId="04B5E3C1" w14:textId="77777777" w:rsidR="006279C7" w:rsidRPr="004669B4" w:rsidRDefault="006279C7" w:rsidP="008259E9">
      <w:pPr>
        <w:pStyle w:val="af4"/>
        <w:jc w:val="both"/>
      </w:pPr>
      <w:r w:rsidRPr="004669B4">
        <w:rPr>
          <w:rStyle w:val="af6"/>
        </w:rPr>
        <w:footnoteRef/>
      </w:r>
      <w:r w:rsidRPr="004669B4">
        <w:t xml:space="preserve"> Постановление Администрации города Когалыма от 15.10.2013 №2931 «Об утверждении муниципальной программы «Развитие жилищной сферы в городе Когалыме» //https://www.admkogalym.ru/economics/municipal-programs/munitsipalnye-programmy/perechen-munitsipalnykh-programm/razvitie-zhilishchnoy-sfery-goroda-kogalyma/index.php  </w:t>
      </w:r>
    </w:p>
  </w:footnote>
  <w:footnote w:id="98">
    <w:p w14:paraId="50EF0714" w14:textId="77777777" w:rsidR="006279C7" w:rsidRPr="004669B4" w:rsidRDefault="006279C7" w:rsidP="008259E9">
      <w:pPr>
        <w:widowControl w:val="0"/>
        <w:pBdr>
          <w:top w:val="nil"/>
          <w:left w:val="nil"/>
          <w:bottom w:val="nil"/>
          <w:right w:val="nil"/>
          <w:between w:val="nil"/>
        </w:pBdr>
        <w:rPr>
          <w:color w:val="000000"/>
        </w:rPr>
      </w:pPr>
      <w:r w:rsidRPr="004669B4">
        <w:rPr>
          <w:vertAlign w:val="superscript"/>
        </w:rPr>
        <w:footnoteRef/>
      </w:r>
      <w:r w:rsidRPr="004669B4">
        <w:rPr>
          <w:color w:val="000000"/>
        </w:rPr>
        <w:t xml:space="preserve"> Данные Федеральной службы государственной статистики РФ.</w:t>
      </w:r>
    </w:p>
  </w:footnote>
  <w:footnote w:id="99">
    <w:p w14:paraId="7CEF6B4B" w14:textId="77777777" w:rsidR="006279C7" w:rsidRPr="004669B4" w:rsidRDefault="006279C7" w:rsidP="008259E9">
      <w:pPr>
        <w:pBdr>
          <w:top w:val="nil"/>
          <w:left w:val="nil"/>
          <w:bottom w:val="nil"/>
          <w:right w:val="nil"/>
          <w:between w:val="nil"/>
        </w:pBdr>
        <w:rPr>
          <w:color w:val="000000"/>
          <w:lang w:val="en-US"/>
        </w:rPr>
      </w:pPr>
      <w:r w:rsidRPr="004669B4">
        <w:rPr>
          <w:vertAlign w:val="superscript"/>
        </w:rPr>
        <w:footnoteRef/>
      </w:r>
      <w:r w:rsidRPr="004669B4">
        <w:rPr>
          <w:color w:val="000000"/>
        </w:rPr>
        <w:t xml:space="preserve"> Ежегодный отчет главы города Когалыма 2013-2022 гг. </w:t>
      </w:r>
      <w:r w:rsidRPr="004669B4">
        <w:rPr>
          <w:color w:val="000000"/>
          <w:lang w:val="en-US"/>
        </w:rPr>
        <w:t>URL: https://www.admkogalym.ru/upload/medialibrary/744/hp8ritjooawyx5giq0c0bhe7amygpzzr/8_icx_640_22.pdf</w:t>
      </w:r>
    </w:p>
  </w:footnote>
  <w:footnote w:id="100">
    <w:p w14:paraId="07F42512" w14:textId="77777777" w:rsidR="006279C7" w:rsidRPr="004669B4" w:rsidRDefault="006279C7" w:rsidP="008259E9">
      <w:pPr>
        <w:widowControl w:val="0"/>
        <w:pBdr>
          <w:top w:val="nil"/>
          <w:left w:val="nil"/>
          <w:bottom w:val="nil"/>
          <w:right w:val="nil"/>
          <w:between w:val="nil"/>
        </w:pBdr>
        <w:jc w:val="both"/>
        <w:rPr>
          <w:color w:val="000000"/>
        </w:rPr>
      </w:pPr>
      <w:r w:rsidRPr="004669B4">
        <w:rPr>
          <w:vertAlign w:val="superscript"/>
        </w:rPr>
        <w:footnoteRef/>
      </w:r>
      <w:r w:rsidRPr="004669B4">
        <w:rPr>
          <w:color w:val="000000"/>
        </w:rPr>
        <w:t xml:space="preserve"> </w:t>
      </w:r>
      <w:r w:rsidRPr="004669B4">
        <w:t xml:space="preserve">Ежегодный отчёт главы Администрации города Когалыма о результатах его деятельности и деятельности Администрации города Когалыма за 2013 год, в том числе о решении вопросов, поставленных Думой города Когалыма </w:t>
      </w:r>
    </w:p>
  </w:footnote>
  <w:footnote w:id="101">
    <w:p w14:paraId="3C3ECABA" w14:textId="77777777" w:rsidR="006279C7" w:rsidRPr="004669B4" w:rsidRDefault="006279C7" w:rsidP="008259E9">
      <w:r w:rsidRPr="004669B4">
        <w:rPr>
          <w:vertAlign w:val="superscript"/>
        </w:rPr>
        <w:footnoteRef/>
      </w:r>
      <w:r w:rsidRPr="004669B4">
        <w:t xml:space="preserve"> Югорский стандарт ХМАО-Югры. URL: </w:t>
      </w:r>
      <w:hyperlink r:id="rId8">
        <w:r w:rsidRPr="004669B4">
          <w:rPr>
            <w:color w:val="1155CC"/>
            <w:u w:val="single"/>
          </w:rPr>
          <w:t>https://ugorsk.ru/yugorskiy-standart/</w:t>
        </w:r>
      </w:hyperlink>
      <w:r w:rsidRPr="004669B4">
        <w:t xml:space="preserve"> (Дата обращение 28.09.2023)</w:t>
      </w:r>
    </w:p>
  </w:footnote>
  <w:footnote w:id="102">
    <w:p w14:paraId="4FF41B55" w14:textId="77777777" w:rsidR="006279C7" w:rsidRPr="004669B4" w:rsidRDefault="006279C7" w:rsidP="008259E9">
      <w:pPr>
        <w:pBdr>
          <w:top w:val="nil"/>
          <w:left w:val="nil"/>
          <w:bottom w:val="nil"/>
          <w:right w:val="nil"/>
          <w:between w:val="nil"/>
        </w:pBdr>
        <w:rPr>
          <w:color w:val="000000"/>
        </w:rPr>
      </w:pPr>
      <w:r w:rsidRPr="004669B4">
        <w:rPr>
          <w:vertAlign w:val="superscript"/>
        </w:rPr>
        <w:footnoteRef/>
      </w:r>
      <w:r w:rsidRPr="004669B4">
        <w:rPr>
          <w:color w:val="000000"/>
        </w:rPr>
        <w:t xml:space="preserve"> Источник: Результаты форсайт-сессии. ПРОТОКОЛ № 4 совещания по актуализации Стратегии социально-экономического развития города Когалыма до 2030 года от 21.06.2023 г.</w:t>
      </w:r>
    </w:p>
  </w:footnote>
  <w:footnote w:id="103">
    <w:p w14:paraId="62C97CF2" w14:textId="77777777" w:rsidR="006279C7" w:rsidRPr="004669B4" w:rsidRDefault="006279C7" w:rsidP="008259E9">
      <w:pPr>
        <w:pBdr>
          <w:top w:val="nil"/>
          <w:left w:val="nil"/>
          <w:bottom w:val="nil"/>
          <w:right w:val="nil"/>
          <w:between w:val="nil"/>
        </w:pBdr>
        <w:rPr>
          <w:color w:val="000000"/>
        </w:rPr>
      </w:pPr>
      <w:bookmarkStart w:id="25" w:name="_heading=h.1y810tw" w:colFirst="0" w:colLast="0"/>
      <w:bookmarkEnd w:id="25"/>
      <w:r w:rsidRPr="004669B4">
        <w:rPr>
          <w:vertAlign w:val="superscript"/>
        </w:rPr>
        <w:footnoteRef/>
      </w:r>
      <w:r w:rsidRPr="004669B4">
        <w:rPr>
          <w:color w:val="000000"/>
        </w:rPr>
        <w:t>Источник: Результаты форсайт-сессии. ПРОТОКОЛ № 4 совещания по актуализации Стратегии социально-экономического развития города Когалыма до 2030 года от 21.06.2023 г.</w:t>
      </w:r>
    </w:p>
  </w:footnote>
  <w:footnote w:id="104">
    <w:p w14:paraId="66CB2D6C" w14:textId="77777777" w:rsidR="006279C7" w:rsidRPr="004669B4" w:rsidRDefault="006279C7" w:rsidP="008259E9">
      <w:pPr>
        <w:pBdr>
          <w:top w:val="nil"/>
          <w:left w:val="nil"/>
          <w:bottom w:val="nil"/>
          <w:right w:val="nil"/>
          <w:between w:val="nil"/>
        </w:pBdr>
        <w:rPr>
          <w:color w:val="000000"/>
        </w:rPr>
      </w:pPr>
      <w:r w:rsidRPr="004669B4">
        <w:rPr>
          <w:vertAlign w:val="superscript"/>
        </w:rPr>
        <w:footnoteRef/>
      </w:r>
      <w:r w:rsidRPr="004669B4">
        <w:rPr>
          <w:color w:val="000000"/>
        </w:rPr>
        <w:t xml:space="preserve"> Источник: Результаты форсайт-сессии. ПРОТОКОЛ № 4 совещания по актуализации Стратегии социально-экономического развития города Когалыма до 2030 года от 21.06.2023 г.</w:t>
      </w:r>
    </w:p>
  </w:footnote>
  <w:footnote w:id="105">
    <w:p w14:paraId="1B9A7C73" w14:textId="77777777" w:rsidR="006279C7" w:rsidRPr="004669B4" w:rsidRDefault="006279C7" w:rsidP="008259E9">
      <w:pPr>
        <w:pBdr>
          <w:top w:val="nil"/>
          <w:left w:val="nil"/>
          <w:bottom w:val="nil"/>
          <w:right w:val="nil"/>
          <w:between w:val="nil"/>
        </w:pBdr>
        <w:rPr>
          <w:color w:val="000000"/>
        </w:rPr>
      </w:pPr>
      <w:r w:rsidRPr="004669B4">
        <w:rPr>
          <w:vertAlign w:val="superscript"/>
        </w:rPr>
        <w:footnoteRef/>
      </w:r>
      <w:r w:rsidRPr="004669B4">
        <w:rPr>
          <w:color w:val="000000"/>
        </w:rPr>
        <w:t xml:space="preserve"> Источник: Результаты форсайт-сессии. ПРОТОКОЛ № 4 совещания по актуализации Стратегии социально-экономического развития города Когалыма до 2030 года от 21.06.2023 г.</w:t>
      </w:r>
    </w:p>
  </w:footnote>
  <w:footnote w:id="106">
    <w:p w14:paraId="10A5170E" w14:textId="77777777" w:rsidR="006279C7" w:rsidRPr="004669B4" w:rsidRDefault="006279C7" w:rsidP="008259E9">
      <w:pPr>
        <w:pBdr>
          <w:top w:val="nil"/>
          <w:left w:val="nil"/>
          <w:bottom w:val="nil"/>
          <w:right w:val="nil"/>
          <w:between w:val="nil"/>
        </w:pBdr>
        <w:rPr>
          <w:color w:val="000000"/>
        </w:rPr>
      </w:pPr>
      <w:r w:rsidRPr="004669B4">
        <w:rPr>
          <w:vertAlign w:val="superscript"/>
        </w:rPr>
        <w:footnoteRef/>
      </w:r>
      <w:r w:rsidRPr="004669B4">
        <w:rPr>
          <w:color w:val="000000"/>
        </w:rPr>
        <w:t xml:space="preserve"> Администрация города Когалыма (отчеты главы города Когалыма о результатах его деятельности и деятельности Администрации города Когалыма за 2022 гг.).</w:t>
      </w:r>
    </w:p>
  </w:footnote>
  <w:footnote w:id="107">
    <w:p w14:paraId="28722E4F" w14:textId="77777777" w:rsidR="006279C7" w:rsidRPr="004669B4" w:rsidRDefault="006279C7" w:rsidP="008259E9">
      <w:pPr>
        <w:pBdr>
          <w:top w:val="nil"/>
          <w:left w:val="nil"/>
          <w:bottom w:val="nil"/>
          <w:right w:val="nil"/>
          <w:between w:val="nil"/>
        </w:pBdr>
        <w:rPr>
          <w:color w:val="000000"/>
        </w:rPr>
      </w:pPr>
      <w:r w:rsidRPr="004669B4">
        <w:rPr>
          <w:vertAlign w:val="superscript"/>
        </w:rPr>
        <w:footnoteRef/>
      </w:r>
      <w:r w:rsidRPr="004669B4">
        <w:rPr>
          <w:color w:val="000000"/>
        </w:rPr>
        <w:t xml:space="preserve"> Администрация города Когалыма (отчеты главы города Когалыма о результатах его деятельности и деятельности Администрации города Когалыма за 2022 гг.).</w:t>
      </w:r>
    </w:p>
  </w:footnote>
  <w:footnote w:id="108">
    <w:p w14:paraId="3F674558" w14:textId="77777777" w:rsidR="006279C7" w:rsidRPr="004669B4" w:rsidRDefault="006279C7" w:rsidP="008259E9">
      <w:pPr>
        <w:pStyle w:val="af4"/>
      </w:pPr>
      <w:r w:rsidRPr="004669B4">
        <w:rPr>
          <w:rStyle w:val="af6"/>
        </w:rPr>
        <w:footnoteRef/>
      </w:r>
      <w:r w:rsidRPr="004669B4">
        <w:t xml:space="preserve"> Постановление Администрации города Когалыма от 02.10.2013 № 2811 «Об утверждении муниципальной программы «Развитие институтов гражданского общества города Когалыма» // https://www.admkogalym.ru/economics/municipal-programs/munitsipalnye-programmy/perechen-munitsipalnykh-programm/razvitie-institutov-grazhdanskogo-obshchestva-goroda-kogalyma/index.php</w:t>
      </w:r>
    </w:p>
  </w:footnote>
  <w:footnote w:id="109">
    <w:p w14:paraId="77DC2718" w14:textId="77777777" w:rsidR="006279C7" w:rsidRPr="004669B4" w:rsidRDefault="006279C7" w:rsidP="008259E9">
      <w:pPr>
        <w:pStyle w:val="af4"/>
      </w:pPr>
      <w:r w:rsidRPr="004669B4">
        <w:rPr>
          <w:rStyle w:val="af6"/>
        </w:rPr>
        <w:footnoteRef/>
      </w:r>
      <w:r w:rsidRPr="004669B4">
        <w:t xml:space="preserve"> Постановление Администрации города Когалыма от 15.10.2013 №2927 «Об утверждении муниципальной программы «Укрепление межнационального и межконфессионального согласия, профилактика экстремизма и терроризма в городе Когалыме» // https://www.admkogalym.ru/economics/municipal-programs/munitsipalnye-programmy/perechen-munitsipalnykh-programm/ukreplenie-mezhnatsionalnogo-i-mezhkonfessionalnogo-soglasiya-profi-lak-gika-ekstremizma-i-terrorizm/index.php</w:t>
      </w:r>
    </w:p>
  </w:footnote>
  <w:footnote w:id="110">
    <w:p w14:paraId="53D4B3A9" w14:textId="77777777" w:rsidR="006279C7" w:rsidRPr="004669B4" w:rsidRDefault="006279C7" w:rsidP="008259E9">
      <w:pPr>
        <w:pStyle w:val="af4"/>
        <w:jc w:val="both"/>
      </w:pPr>
      <w:r w:rsidRPr="004669B4">
        <w:rPr>
          <w:rStyle w:val="af6"/>
        </w:rPr>
        <w:footnoteRef/>
      </w:r>
      <w:r w:rsidRPr="004669B4">
        <w:t xml:space="preserve"> Постановление Правительства Ханты-Мансийского автономного округа – Югры от 31.11.2021 № 487-п «О государственной программе Ханты-Мансийского автономного округа - Югры «Развитие гражданского общества» // https://docs.cntd.ru/document/577930697</w:t>
      </w:r>
    </w:p>
  </w:footnote>
  <w:footnote w:id="111">
    <w:p w14:paraId="21FD429F" w14:textId="77777777" w:rsidR="006279C7" w:rsidRPr="004669B4" w:rsidRDefault="006279C7" w:rsidP="008259E9">
      <w:pPr>
        <w:pStyle w:val="af4"/>
        <w:jc w:val="both"/>
      </w:pPr>
      <w:r w:rsidRPr="004669B4">
        <w:rPr>
          <w:rStyle w:val="af6"/>
        </w:rPr>
        <w:footnoteRef/>
      </w:r>
      <w:r w:rsidRPr="004669B4">
        <w:t xml:space="preserve"> Постановление Администрации города Когалыма от 02.10.2013 № 2811 «Об утверждении муниципальной программы «Развитие институтов гражданского общества города Когалыма» // https://www.admkogalym.ru/economics/municipal-programs/munitsipalnye-programmy/perechen-munitsipalnykh-programm/razvitie-institutov-grazhdanskogo-obshchestva-goroda-kogalyma/index.php</w:t>
      </w:r>
    </w:p>
  </w:footnote>
  <w:footnote w:id="112">
    <w:p w14:paraId="0BF19AA4" w14:textId="77777777" w:rsidR="006279C7" w:rsidRPr="004669B4" w:rsidRDefault="006279C7" w:rsidP="008259E9">
      <w:pPr>
        <w:widowControl w:val="0"/>
        <w:pBdr>
          <w:top w:val="nil"/>
          <w:left w:val="nil"/>
          <w:bottom w:val="nil"/>
          <w:right w:val="nil"/>
          <w:between w:val="nil"/>
        </w:pBdr>
        <w:rPr>
          <w:color w:val="000000"/>
        </w:rPr>
      </w:pPr>
      <w:r w:rsidRPr="004669B4">
        <w:rPr>
          <w:vertAlign w:val="superscript"/>
        </w:rPr>
        <w:footnoteRef/>
      </w:r>
      <w:r w:rsidRPr="004669B4">
        <w:rPr>
          <w:color w:val="000000"/>
        </w:rPr>
        <w:t xml:space="preserve"> Данные Администрации города Когалыма</w:t>
      </w:r>
    </w:p>
  </w:footnote>
  <w:footnote w:id="113">
    <w:p w14:paraId="4EC646FD" w14:textId="77777777" w:rsidR="006279C7" w:rsidRPr="004669B4" w:rsidRDefault="006279C7" w:rsidP="008259E9">
      <w:pPr>
        <w:widowControl w:val="0"/>
        <w:pBdr>
          <w:top w:val="nil"/>
          <w:left w:val="nil"/>
          <w:bottom w:val="nil"/>
          <w:right w:val="nil"/>
          <w:between w:val="nil"/>
        </w:pBdr>
        <w:rPr>
          <w:color w:val="000000"/>
        </w:rPr>
      </w:pPr>
      <w:r w:rsidRPr="004669B4">
        <w:rPr>
          <w:vertAlign w:val="superscript"/>
        </w:rPr>
        <w:footnoteRef/>
      </w:r>
      <w:r w:rsidRPr="004669B4">
        <w:rPr>
          <w:color w:val="000000"/>
        </w:rPr>
        <w:t xml:space="preserve"> Данные Администрации города Когалыма</w:t>
      </w:r>
    </w:p>
  </w:footnote>
  <w:footnote w:id="114">
    <w:p w14:paraId="279E47B4" w14:textId="77777777" w:rsidR="006279C7" w:rsidRPr="004669B4" w:rsidRDefault="006279C7" w:rsidP="008259E9">
      <w:pPr>
        <w:widowControl w:val="0"/>
        <w:pBdr>
          <w:top w:val="nil"/>
          <w:left w:val="nil"/>
          <w:bottom w:val="nil"/>
          <w:right w:val="nil"/>
          <w:between w:val="nil"/>
        </w:pBdr>
        <w:rPr>
          <w:color w:val="000000"/>
        </w:rPr>
      </w:pPr>
      <w:r w:rsidRPr="004669B4">
        <w:rPr>
          <w:vertAlign w:val="superscript"/>
        </w:rPr>
        <w:footnoteRef/>
      </w:r>
      <w:r w:rsidRPr="004669B4">
        <w:rPr>
          <w:color w:val="000000"/>
        </w:rPr>
        <w:t xml:space="preserve"> Данные Администрации города Когалыма</w:t>
      </w:r>
    </w:p>
  </w:footnote>
  <w:footnote w:id="115">
    <w:p w14:paraId="7E319E87" w14:textId="77777777" w:rsidR="006279C7" w:rsidRPr="004669B4" w:rsidRDefault="006279C7" w:rsidP="008259E9">
      <w:pPr>
        <w:pBdr>
          <w:top w:val="nil"/>
          <w:left w:val="nil"/>
          <w:bottom w:val="nil"/>
          <w:right w:val="nil"/>
          <w:between w:val="nil"/>
        </w:pBdr>
        <w:rPr>
          <w:color w:val="000000"/>
        </w:rPr>
      </w:pPr>
      <w:r w:rsidRPr="004669B4">
        <w:rPr>
          <w:vertAlign w:val="superscript"/>
        </w:rPr>
        <w:footnoteRef/>
      </w:r>
      <w:r w:rsidRPr="004669B4">
        <w:rPr>
          <w:color w:val="000000"/>
        </w:rPr>
        <w:t xml:space="preserve"> По данным Департамента внутренней политики ХМАО</w:t>
      </w:r>
    </w:p>
  </w:footnote>
  <w:footnote w:id="116">
    <w:p w14:paraId="509B8E96" w14:textId="77777777" w:rsidR="006279C7" w:rsidRPr="004669B4" w:rsidRDefault="006279C7" w:rsidP="008259E9">
      <w:r w:rsidRPr="004669B4">
        <w:rPr>
          <w:vertAlign w:val="superscript"/>
        </w:rPr>
        <w:footnoteRef/>
      </w:r>
      <w:r w:rsidRPr="004669B4">
        <w:t xml:space="preserve"> Местная общественная организация «Совет Ветеранов войны и труда, инвалидов и пенсионеров города Когалыма»</w:t>
      </w:r>
    </w:p>
  </w:footnote>
  <w:footnote w:id="117">
    <w:p w14:paraId="7AB9FFE8" w14:textId="77777777" w:rsidR="006279C7" w:rsidRPr="004669B4" w:rsidRDefault="006279C7" w:rsidP="008259E9">
      <w:r w:rsidRPr="004669B4">
        <w:rPr>
          <w:vertAlign w:val="superscript"/>
        </w:rPr>
        <w:footnoteRef/>
      </w:r>
      <w:r w:rsidRPr="004669B4">
        <w:t xml:space="preserve"> Общественная организация «Когалымская городская федерация инвалидного спорта»</w:t>
      </w:r>
    </w:p>
  </w:footnote>
  <w:footnote w:id="118">
    <w:p w14:paraId="4C9B6B4E" w14:textId="77777777" w:rsidR="006279C7" w:rsidRPr="004669B4" w:rsidRDefault="006279C7" w:rsidP="008259E9">
      <w:r w:rsidRPr="004669B4">
        <w:rPr>
          <w:vertAlign w:val="superscript"/>
        </w:rPr>
        <w:footnoteRef/>
      </w:r>
      <w:r w:rsidRPr="004669B4">
        <w:t xml:space="preserve"> Автономная некоммерческая организация Центр развития добровольчества (волонтерства) в городе Когалыме «Навигатор добра»</w:t>
      </w:r>
    </w:p>
  </w:footnote>
  <w:footnote w:id="119">
    <w:p w14:paraId="01706B47" w14:textId="77777777" w:rsidR="006279C7" w:rsidRPr="004669B4" w:rsidRDefault="006279C7" w:rsidP="008259E9">
      <w:pPr>
        <w:pBdr>
          <w:top w:val="nil"/>
          <w:left w:val="nil"/>
          <w:bottom w:val="nil"/>
          <w:right w:val="nil"/>
          <w:between w:val="nil"/>
        </w:pBdr>
        <w:jc w:val="both"/>
        <w:rPr>
          <w:color w:val="000000"/>
        </w:rPr>
      </w:pPr>
      <w:r w:rsidRPr="004669B4">
        <w:rPr>
          <w:vertAlign w:val="superscript"/>
        </w:rPr>
        <w:footnoteRef/>
      </w:r>
      <w:r w:rsidRPr="004669B4">
        <w:rPr>
          <w:color w:val="000000"/>
        </w:rPr>
        <w:t xml:space="preserve"> По данным Департамента внутренней политики ХМАО</w:t>
      </w:r>
    </w:p>
  </w:footnote>
  <w:footnote w:id="120">
    <w:p w14:paraId="50D03166" w14:textId="77777777" w:rsidR="006279C7" w:rsidRPr="004669B4" w:rsidRDefault="006279C7" w:rsidP="008259E9">
      <w:pPr>
        <w:widowControl w:val="0"/>
        <w:pBdr>
          <w:top w:val="nil"/>
          <w:left w:val="nil"/>
          <w:bottom w:val="nil"/>
          <w:right w:val="nil"/>
          <w:between w:val="nil"/>
        </w:pBdr>
        <w:rPr>
          <w:color w:val="000000"/>
        </w:rPr>
      </w:pPr>
      <w:r w:rsidRPr="004669B4">
        <w:rPr>
          <w:vertAlign w:val="superscript"/>
        </w:rPr>
        <w:footnoteRef/>
      </w:r>
      <w:r w:rsidRPr="004669B4">
        <w:rPr>
          <w:color w:val="000000"/>
        </w:rPr>
        <w:t xml:space="preserve"> Данные Администрации города Когалыма</w:t>
      </w:r>
    </w:p>
  </w:footnote>
  <w:footnote w:id="121">
    <w:p w14:paraId="5E03EF25" w14:textId="77777777" w:rsidR="006279C7" w:rsidRPr="004669B4" w:rsidRDefault="006279C7" w:rsidP="008259E9">
      <w:pPr>
        <w:pBdr>
          <w:top w:val="nil"/>
          <w:left w:val="nil"/>
          <w:bottom w:val="nil"/>
          <w:right w:val="nil"/>
          <w:between w:val="nil"/>
        </w:pBdr>
        <w:rPr>
          <w:color w:val="000000"/>
        </w:rPr>
      </w:pPr>
      <w:r w:rsidRPr="004669B4">
        <w:rPr>
          <w:vertAlign w:val="superscript"/>
        </w:rPr>
        <w:footnoteRef/>
      </w:r>
      <w:r w:rsidRPr="004669B4">
        <w:rPr>
          <w:color w:val="000000"/>
        </w:rPr>
        <w:t xml:space="preserve"> Данные Департамента  экономического развития Ханты-Мансийского автономного округа - Югры // https://depeconom.admhmao.ru/informatsiya-dlya-negosudarstvennykh-organizatsiy-v-tom-chisle-so-nko/spravochnaya-informatsiya/reyting-munitsipalnykh-obrazovaniy-khanty-mansiyskogo-avtono/8906052/2022-god/</w:t>
      </w:r>
    </w:p>
  </w:footnote>
  <w:footnote w:id="122">
    <w:p w14:paraId="57FA429F" w14:textId="77777777" w:rsidR="006279C7" w:rsidRPr="004669B4" w:rsidRDefault="006279C7" w:rsidP="008259E9">
      <w:pPr>
        <w:widowControl w:val="0"/>
        <w:pBdr>
          <w:top w:val="nil"/>
          <w:left w:val="nil"/>
          <w:bottom w:val="nil"/>
          <w:right w:val="nil"/>
          <w:between w:val="nil"/>
        </w:pBdr>
        <w:rPr>
          <w:color w:val="000000"/>
        </w:rPr>
      </w:pPr>
      <w:r w:rsidRPr="004669B4">
        <w:rPr>
          <w:vertAlign w:val="superscript"/>
        </w:rPr>
        <w:footnoteRef/>
      </w:r>
      <w:r w:rsidRPr="004669B4">
        <w:rPr>
          <w:color w:val="000000"/>
        </w:rPr>
        <w:t xml:space="preserve"> Данные Администрации города Когалыма</w:t>
      </w:r>
    </w:p>
  </w:footnote>
  <w:footnote w:id="123">
    <w:p w14:paraId="36DAA1FB" w14:textId="77777777" w:rsidR="006279C7" w:rsidRPr="004669B4" w:rsidRDefault="006279C7" w:rsidP="008259E9">
      <w:pPr>
        <w:pStyle w:val="af4"/>
        <w:jc w:val="both"/>
      </w:pPr>
      <w:r w:rsidRPr="004669B4">
        <w:rPr>
          <w:rStyle w:val="af6"/>
        </w:rPr>
        <w:footnoteRef/>
      </w:r>
      <w:r w:rsidRPr="004669B4">
        <w:t xml:space="preserve"> </w:t>
      </w:r>
      <w:r w:rsidRPr="004669B4">
        <w:rPr>
          <w:color w:val="000000"/>
        </w:rPr>
        <w:t xml:space="preserve">Данные итогов </w:t>
      </w:r>
      <w:r w:rsidRPr="004669B4">
        <w:t>конкурса социальных и культурных проектов ПАО «ЛУКОЙЛ» https://zs.lukoil.ru/ru/Responsibility/SocialProject</w:t>
      </w:r>
    </w:p>
  </w:footnote>
  <w:footnote w:id="124">
    <w:p w14:paraId="7C84FA50" w14:textId="77777777" w:rsidR="006279C7" w:rsidRPr="004669B4" w:rsidRDefault="006279C7" w:rsidP="008259E9">
      <w:pPr>
        <w:pBdr>
          <w:top w:val="nil"/>
          <w:left w:val="nil"/>
          <w:bottom w:val="nil"/>
          <w:right w:val="nil"/>
          <w:between w:val="nil"/>
        </w:pBdr>
        <w:rPr>
          <w:rFonts w:eastAsia="Roboto"/>
          <w:color w:val="000000"/>
        </w:rPr>
      </w:pPr>
      <w:r w:rsidRPr="004669B4">
        <w:rPr>
          <w:vertAlign w:val="superscript"/>
        </w:rPr>
        <w:footnoteRef/>
      </w:r>
      <w:r w:rsidRPr="004669B4">
        <w:rPr>
          <w:color w:val="000000"/>
        </w:rPr>
        <w:t xml:space="preserve"> Официальная страница Администрации города Когалыма в социальной сети "Вконтакте" </w:t>
      </w:r>
      <w:hyperlink r:id="rId9">
        <w:r w:rsidRPr="004669B4">
          <w:rPr>
            <w:color w:val="0563C1"/>
            <w:u w:val="single"/>
          </w:rPr>
          <w:t>https://vk.com/officialkogalym</w:t>
        </w:r>
      </w:hyperlink>
      <w:r w:rsidRPr="004669B4">
        <w:rPr>
          <w:color w:val="000000"/>
        </w:rPr>
        <w:t xml:space="preserve"> </w:t>
      </w:r>
    </w:p>
  </w:footnote>
  <w:footnote w:id="125">
    <w:p w14:paraId="1483D0FE" w14:textId="77777777" w:rsidR="006279C7" w:rsidRPr="004669B4" w:rsidRDefault="006279C7" w:rsidP="008259E9">
      <w:pPr>
        <w:widowControl w:val="0"/>
        <w:pBdr>
          <w:top w:val="nil"/>
          <w:left w:val="nil"/>
          <w:bottom w:val="nil"/>
          <w:right w:val="nil"/>
          <w:between w:val="nil"/>
        </w:pBdr>
        <w:rPr>
          <w:color w:val="000000"/>
        </w:rPr>
      </w:pPr>
      <w:r w:rsidRPr="004669B4">
        <w:rPr>
          <w:vertAlign w:val="superscript"/>
        </w:rPr>
        <w:footnoteRef/>
      </w:r>
      <w:r w:rsidRPr="004669B4">
        <w:rPr>
          <w:color w:val="000000"/>
        </w:rPr>
        <w:t xml:space="preserve"> Данные Администрации города Когалыма</w:t>
      </w:r>
    </w:p>
  </w:footnote>
  <w:footnote w:id="126">
    <w:p w14:paraId="1FF5528D" w14:textId="77777777" w:rsidR="006279C7" w:rsidRPr="004669B4" w:rsidRDefault="006279C7" w:rsidP="008259E9">
      <w:pPr>
        <w:pBdr>
          <w:top w:val="nil"/>
          <w:left w:val="nil"/>
          <w:bottom w:val="nil"/>
          <w:right w:val="nil"/>
          <w:between w:val="nil"/>
        </w:pBdr>
        <w:rPr>
          <w:color w:val="000000"/>
        </w:rPr>
      </w:pPr>
      <w:r w:rsidRPr="004669B4">
        <w:rPr>
          <w:vertAlign w:val="superscript"/>
        </w:rPr>
        <w:footnoteRef/>
      </w:r>
      <w:r w:rsidRPr="004669B4">
        <w:rPr>
          <w:color w:val="000000"/>
        </w:rPr>
        <w:t xml:space="preserve"> Международный гуманитарный форум «Гражданские инициативы регионов 60-й параллели»</w:t>
      </w:r>
    </w:p>
  </w:footnote>
  <w:footnote w:id="127">
    <w:p w14:paraId="216CC07E" w14:textId="77777777" w:rsidR="006279C7" w:rsidRPr="004669B4" w:rsidRDefault="006279C7" w:rsidP="008259E9">
      <w:pPr>
        <w:widowControl w:val="0"/>
        <w:pBdr>
          <w:top w:val="nil"/>
          <w:left w:val="nil"/>
          <w:bottom w:val="nil"/>
          <w:right w:val="nil"/>
          <w:between w:val="nil"/>
        </w:pBdr>
        <w:rPr>
          <w:color w:val="000000"/>
        </w:rPr>
      </w:pPr>
      <w:r w:rsidRPr="004669B4">
        <w:rPr>
          <w:vertAlign w:val="superscript"/>
        </w:rPr>
        <w:footnoteRef/>
      </w:r>
      <w:r w:rsidRPr="004669B4">
        <w:rPr>
          <w:color w:val="000000"/>
        </w:rPr>
        <w:t xml:space="preserve"> Данные Администрации города Когалыма</w:t>
      </w:r>
    </w:p>
  </w:footnote>
  <w:footnote w:id="128">
    <w:p w14:paraId="6421705F" w14:textId="77777777" w:rsidR="006279C7" w:rsidRPr="004669B4" w:rsidRDefault="006279C7" w:rsidP="008259E9">
      <w:pPr>
        <w:widowControl w:val="0"/>
        <w:pBdr>
          <w:top w:val="nil"/>
          <w:left w:val="nil"/>
          <w:bottom w:val="nil"/>
          <w:right w:val="nil"/>
          <w:between w:val="nil"/>
        </w:pBdr>
        <w:rPr>
          <w:color w:val="000000"/>
        </w:rPr>
      </w:pPr>
      <w:r w:rsidRPr="004669B4">
        <w:rPr>
          <w:vertAlign w:val="superscript"/>
        </w:rPr>
        <w:footnoteRef/>
      </w:r>
      <w:r w:rsidRPr="004669B4">
        <w:rPr>
          <w:color w:val="000000"/>
        </w:rPr>
        <w:t xml:space="preserve"> Данные Администрации города Когалыма</w:t>
      </w:r>
    </w:p>
  </w:footnote>
  <w:footnote w:id="129">
    <w:p w14:paraId="71E0DB1A" w14:textId="77777777" w:rsidR="006279C7" w:rsidRPr="004669B4" w:rsidRDefault="006279C7" w:rsidP="008259E9">
      <w:pPr>
        <w:pStyle w:val="af4"/>
        <w:jc w:val="both"/>
      </w:pPr>
      <w:r w:rsidRPr="004669B4">
        <w:rPr>
          <w:rStyle w:val="af6"/>
        </w:rPr>
        <w:footnoteRef/>
      </w:r>
      <w:r w:rsidRPr="004669B4">
        <w:t xml:space="preserve"> Протокол № 1 от 30.09.2022 заседания комиссии Главного управления МЧС России по Ханты-Мансийскому округу по подведению итогов I этапа смотра - конкурса на звание «Лучший орган местного самоуправления муниципального образования ХМАО - Югры в области обеспечения безопасности жизнедеятельности населения в 2022 году» </w:t>
      </w:r>
    </w:p>
  </w:footnote>
  <w:footnote w:id="130">
    <w:p w14:paraId="5A42788B" w14:textId="77777777" w:rsidR="006279C7" w:rsidRPr="004669B4" w:rsidRDefault="006279C7" w:rsidP="008259E9">
      <w:pPr>
        <w:pStyle w:val="af4"/>
        <w:jc w:val="both"/>
      </w:pPr>
      <w:r w:rsidRPr="004669B4">
        <w:rPr>
          <w:rStyle w:val="af6"/>
        </w:rPr>
        <w:footnoteRef/>
      </w:r>
      <w:r w:rsidRPr="004669B4">
        <w:t xml:space="preserve"> Рейтинг муниципальных образований Ханты-Мансийского автономного округа – Югры по обеспечению условий благоприятного инвестиционного климата и содействию развитию конкуренции// https://investugra.ru/about/investment-climate/municipality/#rating</w:t>
      </w:r>
    </w:p>
  </w:footnote>
  <w:footnote w:id="131">
    <w:p w14:paraId="43174F54" w14:textId="77777777" w:rsidR="006279C7" w:rsidRPr="004669B4" w:rsidRDefault="006279C7" w:rsidP="008259E9">
      <w:pPr>
        <w:pBdr>
          <w:top w:val="nil"/>
          <w:left w:val="nil"/>
          <w:bottom w:val="nil"/>
          <w:right w:val="nil"/>
          <w:between w:val="nil"/>
        </w:pBdr>
        <w:rPr>
          <w:color w:val="000000"/>
        </w:rPr>
      </w:pPr>
      <w:r w:rsidRPr="004669B4">
        <w:rPr>
          <w:vertAlign w:val="superscript"/>
        </w:rPr>
        <w:footnoteRef/>
      </w:r>
      <w:r w:rsidRPr="004669B4">
        <w:rPr>
          <w:color w:val="000000"/>
        </w:rPr>
        <w:t xml:space="preserve"> По данным на начало года Федеральной службы государственной статистики: http://www.gks.ru</w:t>
      </w:r>
    </w:p>
  </w:footnote>
  <w:footnote w:id="132">
    <w:p w14:paraId="704B1364" w14:textId="77777777" w:rsidR="006279C7" w:rsidRPr="004669B4" w:rsidRDefault="006279C7" w:rsidP="008259E9">
      <w:pPr>
        <w:pBdr>
          <w:top w:val="nil"/>
          <w:left w:val="nil"/>
          <w:bottom w:val="nil"/>
          <w:right w:val="nil"/>
          <w:between w:val="nil"/>
        </w:pBdr>
        <w:jc w:val="both"/>
        <w:rPr>
          <w:color w:val="000000"/>
        </w:rPr>
      </w:pPr>
      <w:r w:rsidRPr="004669B4">
        <w:rPr>
          <w:vertAlign w:val="superscript"/>
        </w:rPr>
        <w:footnoteRef/>
      </w:r>
      <w:r w:rsidRPr="004669B4">
        <w:rPr>
          <w:color w:val="000000"/>
        </w:rPr>
        <w:t xml:space="preserve"> По данным Федеральной службы государственной статистики: </w:t>
      </w:r>
      <w:hyperlink r:id="rId10">
        <w:r w:rsidRPr="004669B4">
          <w:rPr>
            <w:color w:val="0563C1"/>
            <w:u w:val="single"/>
          </w:rPr>
          <w:t>http://www.gks.ru</w:t>
        </w:r>
      </w:hyperlink>
      <w:r w:rsidRPr="004669B4">
        <w:rPr>
          <w:color w:val="000000"/>
        </w:rPr>
        <w:t xml:space="preserve"> и Инвестиционного послания Главы города Когалыма на 2023 год</w:t>
      </w:r>
    </w:p>
  </w:footnote>
  <w:footnote w:id="133">
    <w:p w14:paraId="0B33E748" w14:textId="77777777" w:rsidR="006279C7" w:rsidRPr="004669B4" w:rsidRDefault="006279C7" w:rsidP="008259E9">
      <w:pPr>
        <w:pStyle w:val="af4"/>
        <w:jc w:val="both"/>
      </w:pPr>
      <w:r w:rsidRPr="004669B4">
        <w:rPr>
          <w:rStyle w:val="af6"/>
        </w:rPr>
        <w:footnoteRef/>
      </w:r>
      <w:r w:rsidRPr="004669B4">
        <w:t xml:space="preserve"> По данным Федеральной службы государственной статистики: </w:t>
      </w:r>
      <w:hyperlink r:id="rId11" w:history="1">
        <w:r w:rsidRPr="004669B4">
          <w:rPr>
            <w:rStyle w:val="af3"/>
            <w:rFonts w:eastAsiaTheme="majorEastAsia"/>
          </w:rPr>
          <w:t>http://www.gks.ru</w:t>
        </w:r>
      </w:hyperlink>
      <w:r w:rsidRPr="004669B4">
        <w:t xml:space="preserve"> и Тюменьстата</w:t>
      </w:r>
    </w:p>
  </w:footnote>
  <w:footnote w:id="134">
    <w:p w14:paraId="613C63AF" w14:textId="77777777" w:rsidR="006279C7" w:rsidRPr="004669B4" w:rsidRDefault="006279C7" w:rsidP="008259E9">
      <w:pPr>
        <w:pStyle w:val="af4"/>
      </w:pPr>
      <w:r w:rsidRPr="004669B4">
        <w:rPr>
          <w:rStyle w:val="af6"/>
        </w:rPr>
        <w:footnoteRef/>
      </w:r>
      <w:r w:rsidRPr="004669B4">
        <w:t xml:space="preserve"> Расчеты на основе данных Тюменьстата</w:t>
      </w:r>
    </w:p>
  </w:footnote>
  <w:footnote w:id="135">
    <w:p w14:paraId="64C9290F" w14:textId="77777777" w:rsidR="006279C7" w:rsidRPr="004669B4" w:rsidRDefault="006279C7" w:rsidP="008259E9">
      <w:pPr>
        <w:pStyle w:val="af4"/>
      </w:pPr>
      <w:r w:rsidRPr="004669B4">
        <w:rPr>
          <w:rStyle w:val="af6"/>
        </w:rPr>
        <w:footnoteRef/>
      </w:r>
      <w:r w:rsidRPr="004669B4">
        <w:t xml:space="preserve"> По данным Федеральной службы государственной статистики: http://www.gks.ru</w:t>
      </w:r>
    </w:p>
  </w:footnote>
  <w:footnote w:id="136">
    <w:p w14:paraId="1439014A" w14:textId="77777777" w:rsidR="006279C7" w:rsidRPr="004669B4" w:rsidRDefault="006279C7" w:rsidP="008259E9">
      <w:pPr>
        <w:pStyle w:val="af4"/>
        <w:jc w:val="both"/>
      </w:pPr>
      <w:r w:rsidRPr="004669B4">
        <w:rPr>
          <w:rStyle w:val="af6"/>
        </w:rPr>
        <w:footnoteRef/>
      </w:r>
      <w:r w:rsidRPr="004669B4">
        <w:t xml:space="preserve"> Статистика по состоянию на начало года по данным Федеральной службы государственной статистики: http://www.gks.ru</w:t>
      </w:r>
    </w:p>
  </w:footnote>
  <w:footnote w:id="137">
    <w:p w14:paraId="69F32961" w14:textId="77777777" w:rsidR="006279C7" w:rsidRPr="004669B4" w:rsidRDefault="006279C7" w:rsidP="008259E9">
      <w:pPr>
        <w:pStyle w:val="af4"/>
      </w:pPr>
      <w:r w:rsidRPr="004669B4">
        <w:rPr>
          <w:rStyle w:val="af6"/>
        </w:rPr>
        <w:footnoteRef/>
      </w:r>
      <w:r w:rsidRPr="004669B4">
        <w:t xml:space="preserve"> По данным Федеральной службы государственной статистики: http://www.gks.ru </w:t>
      </w:r>
    </w:p>
  </w:footnote>
  <w:footnote w:id="138">
    <w:p w14:paraId="3087629A" w14:textId="77777777" w:rsidR="006279C7" w:rsidRPr="004669B4" w:rsidRDefault="006279C7" w:rsidP="008259E9">
      <w:pPr>
        <w:pStyle w:val="af4"/>
        <w:jc w:val="both"/>
      </w:pPr>
      <w:r w:rsidRPr="004669B4">
        <w:rPr>
          <w:rStyle w:val="af6"/>
        </w:rPr>
        <w:footnoteRef/>
      </w:r>
      <w:r w:rsidRPr="004669B4">
        <w:t xml:space="preserve"> По данным инвестиционного портала города Когалыма</w:t>
      </w:r>
    </w:p>
  </w:footnote>
  <w:footnote w:id="139">
    <w:p w14:paraId="54DE8B28" w14:textId="77777777" w:rsidR="006279C7" w:rsidRPr="004669B4" w:rsidRDefault="006279C7" w:rsidP="008259E9">
      <w:pPr>
        <w:pStyle w:val="af4"/>
        <w:jc w:val="both"/>
      </w:pPr>
      <w:r w:rsidRPr="004669B4">
        <w:rPr>
          <w:rStyle w:val="af6"/>
        </w:rPr>
        <w:footnoteRef/>
      </w:r>
      <w:r w:rsidRPr="004669B4">
        <w:t xml:space="preserve"> По данным Инвестиционного портала города Когалыма</w:t>
      </w:r>
    </w:p>
  </w:footnote>
  <w:footnote w:id="140">
    <w:p w14:paraId="788D55DE" w14:textId="77777777" w:rsidR="006279C7" w:rsidRPr="004669B4" w:rsidRDefault="006279C7" w:rsidP="008259E9">
      <w:pPr>
        <w:pStyle w:val="af4"/>
        <w:jc w:val="both"/>
      </w:pPr>
      <w:r w:rsidRPr="004669B4">
        <w:rPr>
          <w:rStyle w:val="af6"/>
        </w:rPr>
        <w:footnoteRef/>
      </w:r>
      <w:r w:rsidRPr="004669B4">
        <w:t xml:space="preserve"> По данным Инвестиционного портала города Когалыма</w:t>
      </w:r>
    </w:p>
  </w:footnote>
  <w:footnote w:id="141">
    <w:p w14:paraId="61242BC5" w14:textId="77777777" w:rsidR="006279C7" w:rsidRPr="004669B4" w:rsidRDefault="006279C7" w:rsidP="008259E9">
      <w:pPr>
        <w:pStyle w:val="af4"/>
        <w:jc w:val="both"/>
      </w:pPr>
      <w:r w:rsidRPr="004669B4">
        <w:rPr>
          <w:rStyle w:val="af6"/>
        </w:rPr>
        <w:footnoteRef/>
      </w:r>
      <w:r w:rsidRPr="004669B4">
        <w:t xml:space="preserve"> Решение Думы города Когалыма от 20.06.2018 № 200-ГД «О земельном налоге» // https://invest.admkogalym.ru/prichiny-investirovat/nalogovye-lgoty/</w:t>
      </w:r>
    </w:p>
  </w:footnote>
  <w:footnote w:id="142">
    <w:p w14:paraId="43B003CD" w14:textId="77777777" w:rsidR="006279C7" w:rsidRPr="004669B4" w:rsidRDefault="006279C7" w:rsidP="008259E9">
      <w:pPr>
        <w:pStyle w:val="af4"/>
        <w:jc w:val="both"/>
      </w:pPr>
      <w:r w:rsidRPr="004669B4">
        <w:rPr>
          <w:rStyle w:val="af6"/>
        </w:rPr>
        <w:footnoteRef/>
      </w:r>
      <w:r w:rsidRPr="004669B4">
        <w:t xml:space="preserve"> По информации Инвестиционного портала города Когалыма https://invest.admkogalym.ru/prichiny-investirovat/lgotnoe-finansirovanie/</w:t>
      </w:r>
    </w:p>
  </w:footnote>
  <w:footnote w:id="143">
    <w:p w14:paraId="528EA424" w14:textId="77777777" w:rsidR="006279C7" w:rsidRPr="004669B4" w:rsidRDefault="006279C7" w:rsidP="008259E9">
      <w:pPr>
        <w:pStyle w:val="af4"/>
        <w:jc w:val="both"/>
      </w:pPr>
      <w:r w:rsidRPr="004669B4">
        <w:rPr>
          <w:rStyle w:val="af6"/>
        </w:rPr>
        <w:footnoteRef/>
      </w:r>
      <w:r w:rsidRPr="004669B4">
        <w:t xml:space="preserve"> </w:t>
      </w:r>
      <w:hyperlink r:id="rId12" w:history="1">
        <w:r w:rsidRPr="004669B4">
          <w:rPr>
            <w:rStyle w:val="af3"/>
            <w:rFonts w:eastAsiaTheme="majorEastAsia"/>
          </w:rPr>
          <w:t>Закон</w:t>
        </w:r>
      </w:hyperlink>
      <w:r w:rsidRPr="004669B4">
        <w:t xml:space="preserve"> Ханты-Мансийского автономного округа – Югры округа от 30.09.2011 № 87-ОЗ «О налоге на прибыль организаций, подлежащем зачислению в бюджет Ханты-Мансийского автономного округа – Югры» // https://docs.cntd.ru/document/543544632</w:t>
      </w:r>
    </w:p>
  </w:footnote>
  <w:footnote w:id="144">
    <w:p w14:paraId="453BDCA8" w14:textId="77777777" w:rsidR="006279C7" w:rsidRPr="004669B4" w:rsidRDefault="006279C7" w:rsidP="008259E9">
      <w:pPr>
        <w:pStyle w:val="af4"/>
      </w:pPr>
      <w:r w:rsidRPr="004669B4">
        <w:rPr>
          <w:rStyle w:val="af6"/>
        </w:rPr>
        <w:footnoteRef/>
      </w:r>
      <w:r w:rsidRPr="004669B4">
        <w:t xml:space="preserve"> </w:t>
      </w:r>
      <w:hyperlink r:id="rId13" w:history="1">
        <w:r w:rsidRPr="004669B4">
          <w:rPr>
            <w:rStyle w:val="af3"/>
            <w:rFonts w:eastAsiaTheme="majorEastAsia"/>
          </w:rPr>
          <w:t>Закон</w:t>
        </w:r>
      </w:hyperlink>
      <w:r w:rsidRPr="004669B4">
        <w:rPr>
          <w:rStyle w:val="af3"/>
          <w:rFonts w:eastAsiaTheme="majorEastAsia"/>
        </w:rPr>
        <w:t xml:space="preserve"> Ханты-Мансийского автономного округа – Югры от 29.11.2010 № 190-ОЗ «О налоге на имущество организаций» // https://docs.cntd.ru/document/543537886</w:t>
      </w:r>
    </w:p>
  </w:footnote>
  <w:footnote w:id="145">
    <w:p w14:paraId="248D023C" w14:textId="77777777" w:rsidR="006279C7" w:rsidRPr="004669B4" w:rsidRDefault="006279C7" w:rsidP="008259E9">
      <w:pPr>
        <w:pBdr>
          <w:top w:val="nil"/>
          <w:left w:val="nil"/>
          <w:bottom w:val="nil"/>
          <w:right w:val="nil"/>
          <w:between w:val="nil"/>
        </w:pBdr>
        <w:rPr>
          <w:color w:val="000000"/>
        </w:rPr>
      </w:pPr>
      <w:r w:rsidRPr="004669B4">
        <w:rPr>
          <w:vertAlign w:val="superscript"/>
        </w:rPr>
        <w:footnoteRef/>
      </w:r>
      <w:r w:rsidRPr="004669B4">
        <w:rPr>
          <w:color w:val="000000"/>
        </w:rPr>
        <w:t xml:space="preserve"> По данным Федеральной службы государственной статистики: </w:t>
      </w:r>
      <w:hyperlink r:id="rId14">
        <w:r w:rsidRPr="004669B4">
          <w:rPr>
            <w:color w:val="0563C1"/>
            <w:u w:val="single"/>
          </w:rPr>
          <w:t>http://www.gks.ru</w:t>
        </w:r>
      </w:hyperlink>
      <w:r w:rsidRPr="004669B4">
        <w:rPr>
          <w:color w:val="000000"/>
        </w:rPr>
        <w:t xml:space="preserve"> и Администрации города Когалыма</w:t>
      </w:r>
    </w:p>
  </w:footnote>
  <w:footnote w:id="146">
    <w:p w14:paraId="509B6C2C" w14:textId="77777777" w:rsidR="006279C7" w:rsidRPr="004669B4" w:rsidRDefault="006279C7" w:rsidP="008259E9">
      <w:pPr>
        <w:pStyle w:val="af4"/>
        <w:jc w:val="both"/>
      </w:pPr>
      <w:r w:rsidRPr="004669B4">
        <w:rPr>
          <w:rStyle w:val="af6"/>
        </w:rPr>
        <w:footnoteRef/>
      </w:r>
      <w:r w:rsidRPr="004669B4">
        <w:t xml:space="preserve"> По данным Федеральной службы государственной статистики: </w:t>
      </w:r>
      <w:hyperlink r:id="rId15" w:history="1">
        <w:r w:rsidRPr="004669B4">
          <w:rPr>
            <w:rStyle w:val="af3"/>
            <w:rFonts w:eastAsiaTheme="majorEastAsia"/>
          </w:rPr>
          <w:t>http://www.gks.ru</w:t>
        </w:r>
      </w:hyperlink>
      <w:r w:rsidRPr="004669B4">
        <w:t xml:space="preserve"> и Администрации города Когалыма</w:t>
      </w:r>
    </w:p>
  </w:footnote>
  <w:footnote w:id="147">
    <w:p w14:paraId="7591AC8C" w14:textId="77777777" w:rsidR="006279C7" w:rsidRPr="004669B4" w:rsidRDefault="006279C7" w:rsidP="008259E9">
      <w:pPr>
        <w:pStyle w:val="af4"/>
      </w:pPr>
      <w:r w:rsidRPr="004669B4">
        <w:rPr>
          <w:rStyle w:val="af6"/>
        </w:rPr>
        <w:footnoteRef/>
      </w:r>
      <w:r w:rsidRPr="004669B4">
        <w:t xml:space="preserve"> По данным информационной системы СПАРК: https://spark-interfax.ru/statistics/city/71183000000</w:t>
      </w:r>
    </w:p>
  </w:footnote>
  <w:footnote w:id="148">
    <w:p w14:paraId="70956B85" w14:textId="77777777" w:rsidR="006279C7" w:rsidRPr="004669B4" w:rsidRDefault="006279C7" w:rsidP="008259E9">
      <w:pPr>
        <w:pStyle w:val="af4"/>
        <w:jc w:val="both"/>
      </w:pPr>
      <w:r w:rsidRPr="004669B4">
        <w:rPr>
          <w:rStyle w:val="af6"/>
        </w:rPr>
        <w:footnoteRef/>
      </w:r>
      <w:r w:rsidRPr="004669B4">
        <w:t xml:space="preserve"> Постановление Правительства Ханты-Мансийского автономного округа – Югры от 31.10.2021 № 483-п «О государственной программе Ханты-Мансийского автономного округа - Югры «Развитие экономического потенциала» // https://docs.cntd.ru/document/577930699</w:t>
      </w:r>
    </w:p>
  </w:footnote>
  <w:footnote w:id="149">
    <w:p w14:paraId="2F4AC67A" w14:textId="77777777" w:rsidR="006279C7" w:rsidRPr="004669B4" w:rsidRDefault="006279C7" w:rsidP="008259E9">
      <w:pPr>
        <w:pStyle w:val="af4"/>
      </w:pPr>
      <w:r w:rsidRPr="004669B4">
        <w:rPr>
          <w:rStyle w:val="af6"/>
        </w:rPr>
        <w:footnoteRef/>
      </w:r>
      <w:r w:rsidRPr="004669B4">
        <w:t xml:space="preserve"> </w:t>
      </w:r>
    </w:p>
  </w:footnote>
  <w:footnote w:id="150">
    <w:p w14:paraId="62AD0538" w14:textId="77777777" w:rsidR="006279C7" w:rsidRPr="004669B4" w:rsidRDefault="006279C7" w:rsidP="008259E9">
      <w:pPr>
        <w:pStyle w:val="af4"/>
        <w:jc w:val="both"/>
      </w:pPr>
      <w:r w:rsidRPr="004669B4">
        <w:rPr>
          <w:rStyle w:val="af6"/>
        </w:rPr>
        <w:footnoteRef/>
      </w:r>
      <w:r w:rsidRPr="004669B4">
        <w:t xml:space="preserve"> Постановление Администрации города Когалыма от 11.10.2013 №2919 «Об утверждении муниципальной программы «Социально-экономическое развитие и инвестиции муниципального образования город Когалым» // https://www.admkogalym.ru/economics/municipal-programs/munitsipalnye-programmy/perechen-munitsipalnykh-programm/sotsialno-ekonomicheskoe-razvitie-i-investitsii-munitsipalnogo-obrazovaniya-gorod-kogalym-2919-ot-11/index.php</w:t>
      </w:r>
    </w:p>
  </w:footnote>
  <w:footnote w:id="151">
    <w:p w14:paraId="22AE1973" w14:textId="77777777" w:rsidR="006279C7" w:rsidRPr="004669B4" w:rsidRDefault="006279C7" w:rsidP="008259E9">
      <w:pPr>
        <w:pBdr>
          <w:top w:val="nil"/>
          <w:left w:val="nil"/>
          <w:bottom w:val="nil"/>
          <w:right w:val="nil"/>
          <w:between w:val="nil"/>
        </w:pBdr>
        <w:rPr>
          <w:color w:val="000000"/>
        </w:rPr>
      </w:pPr>
      <w:r w:rsidRPr="004669B4">
        <w:rPr>
          <w:vertAlign w:val="superscript"/>
        </w:rPr>
        <w:footnoteRef/>
      </w:r>
      <w:r w:rsidRPr="004669B4">
        <w:rPr>
          <w:color w:val="000000"/>
        </w:rPr>
        <w:t xml:space="preserve"> По данным Администрации города Когалыма</w:t>
      </w:r>
    </w:p>
  </w:footnote>
  <w:footnote w:id="152">
    <w:p w14:paraId="0C131E08" w14:textId="77777777" w:rsidR="006279C7" w:rsidRPr="004669B4" w:rsidRDefault="006279C7" w:rsidP="008259E9">
      <w:pPr>
        <w:pStyle w:val="af4"/>
        <w:jc w:val="both"/>
      </w:pPr>
      <w:r w:rsidRPr="004669B4">
        <w:rPr>
          <w:rStyle w:val="af6"/>
        </w:rPr>
        <w:footnoteRef/>
      </w:r>
      <w:r w:rsidRPr="004669B4">
        <w:t xml:space="preserve"> Постановление Администрации города Когалыма от 02.10.2013 № 2811 «Об утверждении муниципальной программы «Развитие институтов гражданского общества города Когалыма» // https://www.admkogalym.ru/economics/municipal-programs/munitsipalnye-programmy/perechen-munitsipalnykh-programm/razvitie-institutov-grazhdanskogo-obshchestva-goroda-kogalyma/index.php</w:t>
      </w:r>
    </w:p>
  </w:footnote>
  <w:footnote w:id="153">
    <w:p w14:paraId="5473D6CC" w14:textId="77777777" w:rsidR="006279C7" w:rsidRPr="004669B4" w:rsidRDefault="006279C7" w:rsidP="008259E9">
      <w:pPr>
        <w:pStyle w:val="af4"/>
        <w:jc w:val="both"/>
      </w:pPr>
      <w:r w:rsidRPr="004669B4">
        <w:rPr>
          <w:rStyle w:val="af6"/>
        </w:rPr>
        <w:footnoteRef/>
      </w:r>
      <w:r w:rsidRPr="004669B4">
        <w:t xml:space="preserve"> По данным Федеральной службы государственной статистики: </w:t>
      </w:r>
      <w:hyperlink r:id="rId16" w:history="1">
        <w:r w:rsidRPr="004669B4">
          <w:rPr>
            <w:rStyle w:val="af3"/>
            <w:rFonts w:eastAsiaTheme="majorEastAsia"/>
          </w:rPr>
          <w:t>http://www.gks.ru</w:t>
        </w:r>
      </w:hyperlink>
      <w:r w:rsidRPr="004669B4">
        <w:t xml:space="preserve"> и Администрации города Когалыма</w:t>
      </w:r>
    </w:p>
  </w:footnote>
  <w:footnote w:id="154">
    <w:p w14:paraId="7B042B4B" w14:textId="77777777" w:rsidR="006279C7" w:rsidRPr="004669B4" w:rsidRDefault="006279C7" w:rsidP="008259E9">
      <w:pPr>
        <w:pStyle w:val="af4"/>
        <w:jc w:val="both"/>
      </w:pPr>
      <w:r w:rsidRPr="004669B4">
        <w:rPr>
          <w:rStyle w:val="af6"/>
        </w:rPr>
        <w:footnoteRef/>
      </w:r>
      <w:r w:rsidRPr="004669B4">
        <w:t xml:space="preserve"> Стратегия социально-экономического развития Ханты-Мансийского автономного округа – Югры до 2036 года с целевыми ориентирами до 2050 года</w:t>
      </w:r>
    </w:p>
  </w:footnote>
  <w:footnote w:id="155">
    <w:p w14:paraId="69FDDE9E" w14:textId="77777777" w:rsidR="006279C7" w:rsidRPr="004669B4" w:rsidRDefault="006279C7" w:rsidP="008259E9">
      <w:pPr>
        <w:pBdr>
          <w:top w:val="nil"/>
          <w:left w:val="nil"/>
          <w:bottom w:val="nil"/>
          <w:right w:val="nil"/>
          <w:between w:val="nil"/>
        </w:pBdr>
        <w:rPr>
          <w:color w:val="000000"/>
        </w:rPr>
      </w:pPr>
      <w:r w:rsidRPr="004669B4">
        <w:rPr>
          <w:vertAlign w:val="superscript"/>
        </w:rPr>
        <w:footnoteRef/>
      </w:r>
      <w:r w:rsidRPr="004669B4">
        <w:rPr>
          <w:color w:val="000000"/>
        </w:rPr>
        <w:t xml:space="preserve"> По данным Администрации города Когалыма</w:t>
      </w:r>
    </w:p>
  </w:footnote>
  <w:footnote w:id="156">
    <w:p w14:paraId="4B5255B3" w14:textId="77777777" w:rsidR="006279C7" w:rsidRPr="004669B4" w:rsidRDefault="006279C7" w:rsidP="008259E9">
      <w:pPr>
        <w:pBdr>
          <w:top w:val="nil"/>
          <w:left w:val="nil"/>
          <w:bottom w:val="nil"/>
          <w:right w:val="nil"/>
          <w:between w:val="nil"/>
        </w:pBdr>
        <w:jc w:val="both"/>
        <w:rPr>
          <w:color w:val="000000"/>
        </w:rPr>
      </w:pPr>
      <w:r w:rsidRPr="004669B4">
        <w:rPr>
          <w:vertAlign w:val="superscript"/>
        </w:rPr>
        <w:footnoteRef/>
      </w:r>
      <w:r w:rsidRPr="004669B4">
        <w:rPr>
          <w:color w:val="000000"/>
        </w:rPr>
        <w:t xml:space="preserve"> По данным Администрации города Когалыма</w:t>
      </w:r>
    </w:p>
  </w:footnote>
  <w:footnote w:id="157">
    <w:p w14:paraId="30AE88FF" w14:textId="77777777" w:rsidR="006279C7" w:rsidRPr="004669B4" w:rsidRDefault="006279C7" w:rsidP="008259E9">
      <w:pPr>
        <w:pStyle w:val="af4"/>
      </w:pPr>
      <w:r w:rsidRPr="004669B4">
        <w:rPr>
          <w:rStyle w:val="af6"/>
        </w:rPr>
        <w:footnoteRef/>
      </w:r>
      <w:r w:rsidRPr="004669B4">
        <w:t xml:space="preserve"> Стратегия социально-экономического развития Ханты-Мансийского автономного округа – Югры до 2036 года с целевыми ориентирами до 2050 года</w:t>
      </w:r>
    </w:p>
  </w:footnote>
  <w:footnote w:id="158">
    <w:p w14:paraId="32CA77BA" w14:textId="77777777" w:rsidR="006279C7" w:rsidRPr="004669B4" w:rsidRDefault="006279C7" w:rsidP="008259E9">
      <w:pPr>
        <w:pStyle w:val="af4"/>
        <w:jc w:val="both"/>
      </w:pPr>
      <w:r w:rsidRPr="004669B4">
        <w:rPr>
          <w:rStyle w:val="af6"/>
        </w:rPr>
        <w:footnoteRef/>
      </w:r>
      <w:r w:rsidRPr="004669B4">
        <w:t xml:space="preserve"> Постановление Правительства Ханты-Мансийского автономного округа – Югры от 31.10.2021 № 484-п «О государственной программе Ханты-Мансийского автономного округа - Югры «Цифровое развитие Ханты-Мансийского автономного округа – Югры» // https://docs.cntd.ru/document/577930696</w:t>
      </w:r>
    </w:p>
  </w:footnote>
  <w:footnote w:id="159">
    <w:p w14:paraId="1C5FF34A" w14:textId="77777777" w:rsidR="006279C7" w:rsidRPr="004669B4" w:rsidRDefault="006279C7" w:rsidP="008259E9">
      <w:pPr>
        <w:pStyle w:val="af4"/>
      </w:pPr>
      <w:r w:rsidRPr="004669B4">
        <w:rPr>
          <w:rStyle w:val="af6"/>
        </w:rPr>
        <w:footnoteRef/>
      </w:r>
      <w:r w:rsidRPr="004669B4">
        <w:t xml:space="preserve"> Приказ Департамента информационных технологий и цифрового развития ХМАО-Югры и Департамента общественных, внешних связей и молодежной политики ХМАО-Югры от 25.10.2022 № 153/274 //</w:t>
      </w:r>
      <w:hyperlink r:id="rId17" w:history="1">
        <w:r w:rsidRPr="004669B4">
          <w:rPr>
            <w:rStyle w:val="af3"/>
            <w:rFonts w:eastAsiaTheme="majorEastAsia"/>
          </w:rPr>
          <w:t>https://depit.admhmao.ru/konkursy-v-sfere-it/konkurs-saytov/2022-god/8027880/prikaz-o-provedenii-konkursa/</w:t>
        </w:r>
      </w:hyperlink>
    </w:p>
  </w:footnote>
  <w:footnote w:id="160">
    <w:p w14:paraId="280513C2" w14:textId="77777777" w:rsidR="006279C7" w:rsidRPr="004669B4" w:rsidRDefault="006279C7" w:rsidP="008259E9">
      <w:pPr>
        <w:pStyle w:val="af4"/>
      </w:pPr>
      <w:r w:rsidRPr="004669B4">
        <w:rPr>
          <w:rStyle w:val="af6"/>
        </w:rPr>
        <w:footnoteRef/>
      </w:r>
      <w:r w:rsidRPr="004669B4">
        <w:t xml:space="preserve"> По данным Администрации города Когалыма</w:t>
      </w:r>
    </w:p>
  </w:footnote>
  <w:footnote w:id="161">
    <w:p w14:paraId="65D3C3F4" w14:textId="77777777" w:rsidR="006279C7" w:rsidRPr="004669B4" w:rsidRDefault="006279C7" w:rsidP="008259E9">
      <w:pPr>
        <w:pStyle w:val="af4"/>
        <w:jc w:val="both"/>
      </w:pPr>
      <w:r w:rsidRPr="004669B4">
        <w:rPr>
          <w:rStyle w:val="af6"/>
        </w:rPr>
        <w:footnoteRef/>
      </w:r>
      <w:r w:rsidRPr="004669B4">
        <w:t xml:space="preserve"> По данным Администрации города Когалыма</w:t>
      </w:r>
    </w:p>
  </w:footnote>
  <w:footnote w:id="162">
    <w:p w14:paraId="0811569D" w14:textId="77777777" w:rsidR="006279C7" w:rsidRPr="004669B4" w:rsidRDefault="006279C7" w:rsidP="008259E9">
      <w:pPr>
        <w:pStyle w:val="af4"/>
      </w:pPr>
      <w:r w:rsidRPr="004669B4">
        <w:rPr>
          <w:rStyle w:val="af6"/>
        </w:rPr>
        <w:footnoteRef/>
      </w:r>
      <w:r w:rsidRPr="004669B4">
        <w:t xml:space="preserve"> По данным Администрации города Когалыма</w:t>
      </w:r>
    </w:p>
  </w:footnote>
  <w:footnote w:id="163">
    <w:p w14:paraId="1C3478E3" w14:textId="77777777" w:rsidR="006279C7" w:rsidRPr="004669B4" w:rsidRDefault="006279C7" w:rsidP="008259E9">
      <w:pPr>
        <w:pStyle w:val="af4"/>
        <w:jc w:val="both"/>
      </w:pPr>
      <w:r w:rsidRPr="004669B4">
        <w:rPr>
          <w:rStyle w:val="af6"/>
        </w:rPr>
        <w:footnoteRef/>
      </w:r>
      <w:r w:rsidRPr="004669B4">
        <w:t xml:space="preserve"> По данным Администрации города Когалыма</w:t>
      </w:r>
    </w:p>
  </w:footnote>
  <w:footnote w:id="164">
    <w:p w14:paraId="240E6A9E" w14:textId="77777777" w:rsidR="006279C7" w:rsidRPr="004669B4" w:rsidRDefault="006279C7" w:rsidP="008259E9">
      <w:pPr>
        <w:pStyle w:val="af4"/>
      </w:pPr>
      <w:r w:rsidRPr="004669B4">
        <w:rPr>
          <w:rStyle w:val="af6"/>
        </w:rPr>
        <w:footnoteRef/>
      </w:r>
      <w:r w:rsidRPr="004669B4">
        <w:t xml:space="preserve"> По данным Администрации города Когалыма</w:t>
      </w:r>
    </w:p>
  </w:footnote>
  <w:footnote w:id="165">
    <w:p w14:paraId="581CF42E" w14:textId="77777777" w:rsidR="006279C7" w:rsidRPr="004669B4" w:rsidRDefault="006279C7" w:rsidP="008259E9">
      <w:pPr>
        <w:pStyle w:val="af4"/>
      </w:pPr>
      <w:r w:rsidRPr="004669B4">
        <w:rPr>
          <w:rStyle w:val="af6"/>
        </w:rPr>
        <w:footnoteRef/>
      </w:r>
      <w:r w:rsidRPr="004669B4">
        <w:t xml:space="preserve"> Официальный сайт «ЭПУ Сервис» https://lukoil-epu.ru/busineses/development</w:t>
      </w:r>
    </w:p>
  </w:footnote>
  <w:footnote w:id="166">
    <w:p w14:paraId="69D07F2C" w14:textId="77777777" w:rsidR="006279C7" w:rsidRPr="004669B4" w:rsidRDefault="006279C7" w:rsidP="008259E9">
      <w:pPr>
        <w:pStyle w:val="af4"/>
        <w:jc w:val="both"/>
      </w:pPr>
      <w:r w:rsidRPr="004669B4">
        <w:rPr>
          <w:rStyle w:val="af6"/>
        </w:rPr>
        <w:footnoteRef/>
      </w:r>
      <w:r w:rsidRPr="004669B4">
        <w:t xml:space="preserve"> Решение Думы города Когалыма от 29.11.2017 №126-ГД «Об утверждении программы комплексного развития транспортной инфраструктуры муниципального образования Ханты-Мансийского автономного округа – Югры городской округ город Когалым на период 2018-2035 годы // https://www.admkogalym.ru/upload/iblock/a19/126.docx</w:t>
      </w:r>
    </w:p>
  </w:footnote>
  <w:footnote w:id="167">
    <w:p w14:paraId="7EAB9B7D" w14:textId="77777777" w:rsidR="006279C7" w:rsidRPr="004669B4" w:rsidRDefault="006279C7" w:rsidP="008259E9">
      <w:pPr>
        <w:jc w:val="both"/>
      </w:pPr>
      <w:r w:rsidRPr="004669B4">
        <w:rPr>
          <w:vertAlign w:val="superscript"/>
        </w:rPr>
        <w:footnoteRef/>
      </w:r>
      <w:r w:rsidRPr="004669B4">
        <w:t xml:space="preserve"> Постановление Администрации города Когалыма от 11.10.2013 №2906 «Об утверждении муниципальной программы «Развитие транспортной системы города Когалыма» // https://www.admkogalym.ru/economics/municipal-programs/munitsipalnye-programmy/perechen-munitsipalnykh-programm/razvitie-transportnoy-sistemy-goroda-kogalyma/index.php</w:t>
      </w:r>
    </w:p>
  </w:footnote>
  <w:footnote w:id="168">
    <w:p w14:paraId="187908D1" w14:textId="77777777" w:rsidR="006279C7" w:rsidRPr="004669B4" w:rsidRDefault="006279C7" w:rsidP="008259E9">
      <w:pPr>
        <w:widowControl w:val="0"/>
        <w:pBdr>
          <w:top w:val="nil"/>
          <w:left w:val="nil"/>
          <w:bottom w:val="nil"/>
          <w:right w:val="nil"/>
          <w:between w:val="nil"/>
        </w:pBdr>
        <w:rPr>
          <w:color w:val="000000"/>
        </w:rPr>
      </w:pPr>
      <w:r w:rsidRPr="004669B4">
        <w:rPr>
          <w:vertAlign w:val="superscript"/>
        </w:rPr>
        <w:footnoteRef/>
      </w:r>
      <w:r w:rsidRPr="004669B4">
        <w:rPr>
          <w:color w:val="000000"/>
        </w:rPr>
        <w:t xml:space="preserve"> Генеральный план города Когалыма. Материалы по обоснованию генерального плана, Том 1 / Проект№: ГП-0187300013717000265-37-2017 // Официальный сайт органов местного самоуправления города Когалыма. URL:</w:t>
      </w:r>
      <w:hyperlink r:id="rId18">
        <w:r w:rsidRPr="004669B4">
          <w:rPr>
            <w:color w:val="000000"/>
          </w:rPr>
          <w:t>https://www.admkogalym.ru/upload/medialibrary/77f/xm8mz3idyuqh6svhx7vs61n2tlsddnuo/14_vn_381_22_2.pdf</w:t>
        </w:r>
      </w:hyperlink>
      <w:r w:rsidRPr="004669B4">
        <w:rPr>
          <w:color w:val="000000"/>
        </w:rPr>
        <w:t xml:space="preserve"> (Дата обращения 17.07.2023 г.)</w:t>
      </w:r>
    </w:p>
  </w:footnote>
  <w:footnote w:id="169">
    <w:p w14:paraId="7653FDE2" w14:textId="77777777" w:rsidR="006279C7" w:rsidRPr="004669B4" w:rsidRDefault="006279C7" w:rsidP="008259E9">
      <w:pPr>
        <w:widowControl w:val="0"/>
        <w:pBdr>
          <w:top w:val="nil"/>
          <w:left w:val="nil"/>
          <w:bottom w:val="nil"/>
          <w:right w:val="nil"/>
          <w:between w:val="nil"/>
        </w:pBdr>
        <w:jc w:val="both"/>
        <w:rPr>
          <w:color w:val="000000"/>
        </w:rPr>
      </w:pPr>
      <w:r w:rsidRPr="004669B4">
        <w:rPr>
          <w:vertAlign w:val="superscript"/>
        </w:rPr>
        <w:footnoteRef/>
      </w:r>
      <w:r w:rsidRPr="004669B4">
        <w:rPr>
          <w:color w:val="000000"/>
        </w:rPr>
        <w:t>База данных показателей муниципальных образований // Данные Федеральной службы государственной статистики РФ / Федеральная служба государственной статистики. URL: https://gks.ru/dbscripts/munst/munst71/DBInet.cgi (Дата обращения 06.07.2023 г.)</w:t>
      </w:r>
    </w:p>
  </w:footnote>
  <w:footnote w:id="170">
    <w:p w14:paraId="0F3FBDA4" w14:textId="77777777" w:rsidR="006279C7" w:rsidRPr="004669B4" w:rsidRDefault="006279C7" w:rsidP="008259E9">
      <w:pPr>
        <w:widowControl w:val="0"/>
        <w:pBdr>
          <w:top w:val="nil"/>
          <w:left w:val="nil"/>
          <w:bottom w:val="nil"/>
          <w:right w:val="nil"/>
          <w:between w:val="nil"/>
        </w:pBdr>
        <w:rPr>
          <w:color w:val="000000"/>
        </w:rPr>
      </w:pPr>
      <w:r w:rsidRPr="004669B4">
        <w:rPr>
          <w:vertAlign w:val="superscript"/>
        </w:rPr>
        <w:footnoteRef/>
      </w:r>
      <w:r w:rsidRPr="004669B4">
        <w:rPr>
          <w:color w:val="000000"/>
        </w:rPr>
        <w:t xml:space="preserve"> Генеральный план развития города Когалыма</w:t>
      </w:r>
    </w:p>
  </w:footnote>
  <w:footnote w:id="171">
    <w:p w14:paraId="1B5AFDD8" w14:textId="77777777" w:rsidR="006279C7" w:rsidRPr="004669B4" w:rsidRDefault="006279C7" w:rsidP="008259E9">
      <w:pPr>
        <w:widowControl w:val="0"/>
        <w:pBdr>
          <w:top w:val="nil"/>
          <w:left w:val="nil"/>
          <w:bottom w:val="nil"/>
          <w:right w:val="nil"/>
          <w:between w:val="nil"/>
        </w:pBdr>
        <w:rPr>
          <w:color w:val="000000"/>
        </w:rPr>
      </w:pPr>
      <w:r w:rsidRPr="004669B4">
        <w:rPr>
          <w:vertAlign w:val="superscript"/>
        </w:rPr>
        <w:footnoteRef/>
      </w:r>
      <w:r w:rsidRPr="004669B4">
        <w:rPr>
          <w:color w:val="000000"/>
        </w:rPr>
        <w:t xml:space="preserve"> Отчеты главы города Когалыма за 2013-2022 гг. </w:t>
      </w:r>
    </w:p>
  </w:footnote>
  <w:footnote w:id="172">
    <w:p w14:paraId="0CC902F7" w14:textId="77777777" w:rsidR="006279C7" w:rsidRPr="004669B4" w:rsidRDefault="006279C7" w:rsidP="008259E9">
      <w:pPr>
        <w:widowControl w:val="0"/>
        <w:pBdr>
          <w:top w:val="nil"/>
          <w:left w:val="nil"/>
          <w:bottom w:val="nil"/>
          <w:right w:val="nil"/>
          <w:between w:val="nil"/>
        </w:pBdr>
        <w:jc w:val="both"/>
        <w:rPr>
          <w:color w:val="000000"/>
        </w:rPr>
      </w:pPr>
      <w:r w:rsidRPr="004669B4">
        <w:rPr>
          <w:vertAlign w:val="superscript"/>
        </w:rPr>
        <w:footnoteRef/>
      </w:r>
      <w:r w:rsidRPr="004669B4">
        <w:rPr>
          <w:color w:val="000000"/>
        </w:rPr>
        <w:t xml:space="preserve"> Ежегодный отчёт главы города Когалыма о результатах его деятельности и деятельности Администрации города Когалыма за 2013-2022 г., в том числе о решении вопросов, поставленных Думой города Когалым</w:t>
      </w:r>
    </w:p>
  </w:footnote>
  <w:footnote w:id="173">
    <w:p w14:paraId="168379C0" w14:textId="77777777" w:rsidR="006279C7" w:rsidRPr="004669B4" w:rsidRDefault="006279C7" w:rsidP="008259E9">
      <w:pPr>
        <w:pStyle w:val="af4"/>
      </w:pPr>
      <w:r w:rsidRPr="004669B4">
        <w:rPr>
          <w:rStyle w:val="af6"/>
        </w:rPr>
        <w:footnoteRef/>
      </w:r>
      <w:r w:rsidRPr="004669B4">
        <w:t xml:space="preserve"> Инвестиционный паспорт города Когалыма // https://invest.admkogalym.ru/investitsionnaya-politika/investicionnyy-pasport-goroda-kogalyma/</w:t>
      </w:r>
    </w:p>
  </w:footnote>
  <w:footnote w:id="174">
    <w:p w14:paraId="4CE2812F" w14:textId="77777777" w:rsidR="006279C7" w:rsidRPr="004669B4" w:rsidRDefault="006279C7" w:rsidP="008259E9">
      <w:pPr>
        <w:pBdr>
          <w:top w:val="nil"/>
          <w:left w:val="nil"/>
          <w:bottom w:val="nil"/>
          <w:right w:val="nil"/>
          <w:between w:val="nil"/>
        </w:pBdr>
        <w:jc w:val="both"/>
        <w:rPr>
          <w:color w:val="000000"/>
        </w:rPr>
      </w:pPr>
      <w:r w:rsidRPr="004669B4">
        <w:rPr>
          <w:vertAlign w:val="superscript"/>
        </w:rPr>
        <w:footnoteRef/>
      </w:r>
      <w:r w:rsidRPr="004669B4">
        <w:rPr>
          <w:color w:val="000000"/>
        </w:rPr>
        <w:t>Генеральный план города Когалыма. Материалы по обоснованию генерального плана, Том 1 / Проект№: ГП-0187300013717000265-37-2017 // Официальный сайт органов местного самоуправления города Когалыма. URL:</w:t>
      </w:r>
      <w:hyperlink r:id="rId19">
        <w:r w:rsidRPr="004669B4">
          <w:rPr>
            <w:color w:val="000000"/>
          </w:rPr>
          <w:t>https://www.admkogalym.ru/upload/medialibrary/77f/xm8mz3idyuqh6svhx7vs61n2tlsddnuo/14_vn_381_22_2.pdf</w:t>
        </w:r>
      </w:hyperlink>
      <w:r w:rsidRPr="004669B4">
        <w:rPr>
          <w:color w:val="000000"/>
        </w:rPr>
        <w:t xml:space="preserve"> (Дата обращения 17.07.2023 г.)</w:t>
      </w:r>
    </w:p>
    <w:p w14:paraId="2882B806" w14:textId="77777777" w:rsidR="006279C7" w:rsidRPr="004669B4" w:rsidRDefault="006279C7" w:rsidP="008259E9">
      <w:pPr>
        <w:widowControl w:val="0"/>
        <w:pBdr>
          <w:top w:val="nil"/>
          <w:left w:val="nil"/>
          <w:bottom w:val="nil"/>
          <w:right w:val="nil"/>
          <w:between w:val="nil"/>
        </w:pBdr>
        <w:jc w:val="both"/>
        <w:rPr>
          <w:color w:val="000000"/>
        </w:rPr>
      </w:pPr>
    </w:p>
  </w:footnote>
  <w:footnote w:id="175">
    <w:p w14:paraId="39DA90C0" w14:textId="77777777" w:rsidR="006279C7" w:rsidRPr="004669B4" w:rsidRDefault="006279C7" w:rsidP="008259E9">
      <w:pPr>
        <w:pStyle w:val="af4"/>
      </w:pPr>
      <w:r w:rsidRPr="004669B4">
        <w:rPr>
          <w:rStyle w:val="af6"/>
        </w:rPr>
        <w:footnoteRef/>
      </w:r>
      <w:r w:rsidRPr="004669B4">
        <w:t xml:space="preserve"> Инвестиционный паспорт города Когалыма // https://invest.admkogalym.ru/investitsionnaya-politika/investicionnyy-pasport-goroda-kogalyma/</w:t>
      </w:r>
    </w:p>
  </w:footnote>
  <w:footnote w:id="176">
    <w:p w14:paraId="10EFF609" w14:textId="77777777" w:rsidR="006279C7" w:rsidRPr="004669B4" w:rsidRDefault="006279C7" w:rsidP="008259E9">
      <w:pPr>
        <w:widowControl w:val="0"/>
        <w:pBdr>
          <w:top w:val="nil"/>
          <w:left w:val="nil"/>
          <w:bottom w:val="nil"/>
          <w:right w:val="nil"/>
          <w:between w:val="nil"/>
        </w:pBdr>
        <w:rPr>
          <w:color w:val="000000"/>
        </w:rPr>
      </w:pPr>
      <w:r w:rsidRPr="004669B4">
        <w:rPr>
          <w:vertAlign w:val="superscript"/>
        </w:rPr>
        <w:footnoteRef/>
      </w:r>
      <w:r w:rsidRPr="004669B4">
        <w:rPr>
          <w:color w:val="000000"/>
        </w:rPr>
        <w:t xml:space="preserve"> Программа комплексного развития транспортной инфраструктуры муниципального образования Ханты-Мансийского автономного округа-Югры городской округ город Когалым на период 2018-2035 годы // https://www.admkogalym.ru/economics/formirovanie-usloviy/programmy-kompleksnogo-razvitiya-goroda-kogalyma/programma-kompleksnogo-razvitiya-transportnoy-infrastruktury-goroda-kogalyma.php</w:t>
      </w:r>
    </w:p>
  </w:footnote>
  <w:footnote w:id="177">
    <w:p w14:paraId="60BE7A67" w14:textId="77777777" w:rsidR="006279C7" w:rsidRPr="004669B4" w:rsidRDefault="006279C7" w:rsidP="008259E9">
      <w:pPr>
        <w:pBdr>
          <w:top w:val="nil"/>
          <w:left w:val="nil"/>
          <w:bottom w:val="nil"/>
          <w:right w:val="nil"/>
          <w:between w:val="nil"/>
        </w:pBdr>
        <w:rPr>
          <w:color w:val="000000"/>
        </w:rPr>
      </w:pPr>
      <w:r w:rsidRPr="004669B4">
        <w:rPr>
          <w:vertAlign w:val="superscript"/>
        </w:rPr>
        <w:footnoteRef/>
      </w:r>
      <w:r w:rsidRPr="004669B4">
        <w:rPr>
          <w:color w:val="000000"/>
        </w:rPr>
        <w:t>Инвестиционный паспорт города Когалыма. URL: https://investugra.ru/upload/uf/ed0/Investitsionnyy-pasport.pdf (Дата обращения 06.07.2023 г.)</w:t>
      </w:r>
    </w:p>
  </w:footnote>
  <w:footnote w:id="178">
    <w:p w14:paraId="066AB809" w14:textId="77777777" w:rsidR="006279C7" w:rsidRPr="004669B4" w:rsidRDefault="006279C7" w:rsidP="008259E9">
      <w:pPr>
        <w:pBdr>
          <w:top w:val="nil"/>
          <w:left w:val="nil"/>
          <w:bottom w:val="nil"/>
          <w:right w:val="nil"/>
          <w:between w:val="nil"/>
        </w:pBdr>
        <w:jc w:val="both"/>
        <w:rPr>
          <w:color w:val="000000"/>
        </w:rPr>
      </w:pPr>
      <w:r w:rsidRPr="004669B4">
        <w:rPr>
          <w:vertAlign w:val="superscript"/>
        </w:rPr>
        <w:footnoteRef/>
      </w:r>
      <w:r w:rsidRPr="004669B4">
        <w:t xml:space="preserve"> </w:t>
      </w:r>
      <w:r w:rsidRPr="004669B4">
        <w:rPr>
          <w:color w:val="000000"/>
        </w:rPr>
        <w:t>Генеральный план города Когалыма. Материалы по обоснованию генерального плана, Том 1 / Проект№: ГП-0187300013717000265-37-2017 // Официальный сайт органов местного самоуправления города Когалыма. URL:</w:t>
      </w:r>
      <w:hyperlink r:id="rId20">
        <w:r w:rsidRPr="004669B4">
          <w:rPr>
            <w:color w:val="000000"/>
          </w:rPr>
          <w:t>https://www.admkogalym.ru/upload/medialibrary/77f/xm8mz3idyuqh6svhx7vs61n2tlsddnuo/14_vn_381_22_2.pdf</w:t>
        </w:r>
      </w:hyperlink>
      <w:r w:rsidRPr="004669B4">
        <w:rPr>
          <w:color w:val="000000"/>
        </w:rPr>
        <w:t xml:space="preserve"> (Дата обращения 17.07.2023 г.)</w:t>
      </w:r>
    </w:p>
  </w:footnote>
  <w:footnote w:id="179">
    <w:p w14:paraId="4722D2FD" w14:textId="77777777" w:rsidR="006279C7" w:rsidRPr="004669B4" w:rsidRDefault="006279C7" w:rsidP="008259E9">
      <w:pPr>
        <w:pBdr>
          <w:top w:val="nil"/>
          <w:left w:val="nil"/>
          <w:bottom w:val="nil"/>
          <w:right w:val="nil"/>
          <w:between w:val="nil"/>
        </w:pBdr>
        <w:jc w:val="both"/>
        <w:rPr>
          <w:color w:val="000000"/>
        </w:rPr>
      </w:pPr>
      <w:r w:rsidRPr="004669B4">
        <w:rPr>
          <w:vertAlign w:val="superscript"/>
        </w:rPr>
        <w:footnoteRef/>
      </w:r>
      <w:r w:rsidRPr="004669B4">
        <w:rPr>
          <w:color w:val="000000"/>
        </w:rPr>
        <w:t xml:space="preserve"> Лицензия на недропользование с целью добычи пресных подземных вод для питьевого и производственного водоснабжения города Когалыма ХМН 02397 ВЭ от 21.07.2009, срок действия по 20.07.2024 года</w:t>
      </w:r>
    </w:p>
  </w:footnote>
  <w:footnote w:id="180">
    <w:p w14:paraId="1E0503B6" w14:textId="77777777" w:rsidR="006279C7" w:rsidRPr="004669B4" w:rsidRDefault="006279C7" w:rsidP="008259E9">
      <w:pPr>
        <w:widowControl w:val="0"/>
        <w:pBdr>
          <w:top w:val="nil"/>
          <w:left w:val="nil"/>
          <w:bottom w:val="nil"/>
          <w:right w:val="nil"/>
          <w:between w:val="nil"/>
        </w:pBdr>
        <w:rPr>
          <w:color w:val="000000"/>
        </w:rPr>
      </w:pPr>
      <w:r w:rsidRPr="004669B4">
        <w:rPr>
          <w:vertAlign w:val="superscript"/>
        </w:rPr>
        <w:footnoteRef/>
      </w:r>
      <w:r w:rsidRPr="004669B4">
        <w:rPr>
          <w:color w:val="000000"/>
        </w:rPr>
        <w:t xml:space="preserve"> Ежегодный отчёт главы города Когалыма о результатах его деятельности и деятельности Администрации города Когалыма за 2013-2022 г., в том числе о решении вопросов, поставленных Думой города Когалыма</w:t>
      </w:r>
    </w:p>
  </w:footnote>
  <w:footnote w:id="181">
    <w:p w14:paraId="416C21C0" w14:textId="77777777" w:rsidR="006279C7" w:rsidRPr="004669B4" w:rsidRDefault="006279C7" w:rsidP="008259E9">
      <w:r w:rsidRPr="004669B4">
        <w:rPr>
          <w:vertAlign w:val="superscript"/>
        </w:rPr>
        <w:footnoteRef/>
      </w:r>
      <w:r w:rsidRPr="004669B4">
        <w:t xml:space="preserve"> Сведения о работе водопровода (отдельной водопроводной сети) предоставлены Администрацией города Когалыма</w:t>
      </w:r>
    </w:p>
  </w:footnote>
  <w:footnote w:id="182">
    <w:p w14:paraId="6C57AB46" w14:textId="77777777" w:rsidR="006279C7" w:rsidRPr="004669B4" w:rsidRDefault="006279C7" w:rsidP="008259E9">
      <w:pPr>
        <w:pBdr>
          <w:top w:val="nil"/>
          <w:left w:val="nil"/>
          <w:bottom w:val="nil"/>
          <w:right w:val="nil"/>
          <w:between w:val="nil"/>
        </w:pBdr>
        <w:rPr>
          <w:color w:val="000000"/>
        </w:rPr>
      </w:pPr>
      <w:r w:rsidRPr="004669B4">
        <w:rPr>
          <w:vertAlign w:val="superscript"/>
        </w:rPr>
        <w:footnoteRef/>
      </w:r>
      <w:r w:rsidRPr="004669B4">
        <w:rPr>
          <w:color w:val="000000"/>
        </w:rPr>
        <w:t xml:space="preserve"> </w:t>
      </w:r>
      <w:r w:rsidRPr="004669B4">
        <w:t>Там же</w:t>
      </w:r>
    </w:p>
  </w:footnote>
  <w:footnote w:id="183">
    <w:p w14:paraId="7A52852D" w14:textId="77777777" w:rsidR="006279C7" w:rsidRPr="004669B4" w:rsidRDefault="006279C7" w:rsidP="008259E9">
      <w:pPr>
        <w:pBdr>
          <w:top w:val="nil"/>
          <w:left w:val="nil"/>
          <w:bottom w:val="nil"/>
          <w:right w:val="nil"/>
          <w:between w:val="nil"/>
        </w:pBdr>
        <w:rPr>
          <w:color w:val="000000"/>
        </w:rPr>
      </w:pPr>
      <w:r w:rsidRPr="004669B4">
        <w:rPr>
          <w:vertAlign w:val="superscript"/>
        </w:rPr>
        <w:footnoteRef/>
      </w:r>
      <w:r w:rsidRPr="004669B4">
        <w:rPr>
          <w:color w:val="000000"/>
        </w:rPr>
        <w:t xml:space="preserve"> </w:t>
      </w:r>
      <w:r w:rsidRPr="004669B4">
        <w:t>Ежегодный отчёт главы города Когалыма о результатах его деятельности и деятельности Администрации города Когалыма за 2013-2022 г., в том числе о решении вопросов, поставленных Думой города Когалыма</w:t>
      </w:r>
    </w:p>
  </w:footnote>
  <w:footnote w:id="184">
    <w:p w14:paraId="4ACC0D27" w14:textId="77777777" w:rsidR="006279C7" w:rsidRPr="004669B4" w:rsidRDefault="006279C7" w:rsidP="008259E9">
      <w:pPr>
        <w:widowControl w:val="0"/>
        <w:pBdr>
          <w:top w:val="nil"/>
          <w:left w:val="nil"/>
          <w:bottom w:val="nil"/>
          <w:right w:val="nil"/>
          <w:between w:val="nil"/>
        </w:pBdr>
        <w:rPr>
          <w:color w:val="000000"/>
        </w:rPr>
      </w:pPr>
      <w:r w:rsidRPr="004669B4">
        <w:rPr>
          <w:vertAlign w:val="superscript"/>
        </w:rPr>
        <w:footnoteRef/>
      </w:r>
      <w:r w:rsidRPr="004669B4">
        <w:rPr>
          <w:color w:val="000000"/>
        </w:rPr>
        <w:t xml:space="preserve"> Ежегодный отчёт главы города Когалыма о результатах его деятельности и деятельности Администрации города Когалыма за 2013-2022 г., в том числе о решении вопросов, поставленных Думой города Когалыма</w:t>
      </w:r>
    </w:p>
  </w:footnote>
  <w:footnote w:id="185">
    <w:p w14:paraId="11216A1C" w14:textId="77777777" w:rsidR="006279C7" w:rsidRPr="004669B4" w:rsidRDefault="006279C7" w:rsidP="008259E9">
      <w:pPr>
        <w:pBdr>
          <w:top w:val="nil"/>
          <w:left w:val="nil"/>
          <w:bottom w:val="nil"/>
          <w:right w:val="nil"/>
          <w:between w:val="nil"/>
        </w:pBdr>
        <w:rPr>
          <w:color w:val="000000"/>
        </w:rPr>
      </w:pPr>
      <w:r w:rsidRPr="004669B4">
        <w:rPr>
          <w:vertAlign w:val="superscript"/>
        </w:rPr>
        <w:footnoteRef/>
      </w:r>
      <w:r w:rsidRPr="004669B4">
        <w:rPr>
          <w:color w:val="000000"/>
        </w:rPr>
        <w:t xml:space="preserve"> </w:t>
      </w:r>
      <w:r w:rsidRPr="004669B4">
        <w:t>Сведения о работе водопровода (отдельной водопроводной сети) предоставлены Администрацией города Когалыма</w:t>
      </w:r>
    </w:p>
  </w:footnote>
  <w:footnote w:id="186">
    <w:p w14:paraId="49F07EF3" w14:textId="77777777" w:rsidR="006279C7" w:rsidRPr="004669B4" w:rsidRDefault="006279C7" w:rsidP="008259E9">
      <w:pPr>
        <w:pBdr>
          <w:top w:val="nil"/>
          <w:left w:val="nil"/>
          <w:bottom w:val="nil"/>
          <w:right w:val="nil"/>
          <w:between w:val="nil"/>
        </w:pBdr>
      </w:pPr>
      <w:r w:rsidRPr="004669B4">
        <w:rPr>
          <w:vertAlign w:val="superscript"/>
        </w:rPr>
        <w:footnoteRef/>
      </w:r>
      <w:r w:rsidRPr="004669B4">
        <w:rPr>
          <w:color w:val="000000"/>
        </w:rPr>
        <w:t xml:space="preserve"> </w:t>
      </w:r>
      <w:r w:rsidRPr="004669B4">
        <w:t>Генеральный план города Когалыма. Материалы по обоснованию генерального плана, Том 1 / Проект№: ГП-0187300013717000265-37-2017 // Официальный сайт органов местного самоуправления города Когалыма.URL:</w:t>
      </w:r>
      <w:hyperlink r:id="rId21">
        <w:r w:rsidRPr="004669B4">
          <w:t>https://www.admkogalym.ru/upload/medialibrary/77f/xm8mz3idyuqh6svhx7vs61n2tlsddnuo/14_vn_381_22_2.pdf</w:t>
        </w:r>
      </w:hyperlink>
      <w:r w:rsidRPr="004669B4">
        <w:t xml:space="preserve"> (Дата обращения 17.07.2023 г.)</w:t>
      </w:r>
    </w:p>
    <w:p w14:paraId="2A4314C2" w14:textId="77777777" w:rsidR="006279C7" w:rsidRPr="004669B4" w:rsidRDefault="006279C7" w:rsidP="008259E9">
      <w:pPr>
        <w:pBdr>
          <w:top w:val="nil"/>
          <w:left w:val="nil"/>
          <w:bottom w:val="nil"/>
          <w:right w:val="nil"/>
          <w:between w:val="nil"/>
        </w:pBdr>
      </w:pPr>
    </w:p>
  </w:footnote>
  <w:footnote w:id="187">
    <w:p w14:paraId="6A802034" w14:textId="77777777" w:rsidR="006279C7" w:rsidRPr="004669B4" w:rsidRDefault="006279C7" w:rsidP="008259E9">
      <w:pPr>
        <w:pBdr>
          <w:top w:val="nil"/>
          <w:left w:val="nil"/>
          <w:bottom w:val="nil"/>
          <w:right w:val="nil"/>
          <w:between w:val="nil"/>
        </w:pBdr>
        <w:rPr>
          <w:color w:val="000000"/>
        </w:rPr>
      </w:pPr>
      <w:r w:rsidRPr="004669B4">
        <w:rPr>
          <w:vertAlign w:val="superscript"/>
        </w:rPr>
        <w:footnoteRef/>
      </w:r>
      <w:r w:rsidRPr="004669B4">
        <w:rPr>
          <w:color w:val="000000"/>
        </w:rPr>
        <w:t xml:space="preserve"> Ежегодный отчёт главы города Когалыма о результатах его деятельности и деятельности Администрации города Когалыма за 2013-2022 г., в том числе о решении вопросов, поставленных Думой города Когалыма</w:t>
      </w:r>
    </w:p>
  </w:footnote>
  <w:footnote w:id="188">
    <w:p w14:paraId="506060E7" w14:textId="77777777" w:rsidR="006279C7" w:rsidRPr="004669B4" w:rsidRDefault="006279C7" w:rsidP="008259E9">
      <w:pPr>
        <w:widowControl w:val="0"/>
        <w:pBdr>
          <w:top w:val="nil"/>
          <w:left w:val="nil"/>
          <w:bottom w:val="nil"/>
          <w:right w:val="nil"/>
          <w:between w:val="nil"/>
        </w:pBdr>
        <w:rPr>
          <w:color w:val="000000"/>
        </w:rPr>
      </w:pPr>
      <w:r w:rsidRPr="004669B4">
        <w:rPr>
          <w:vertAlign w:val="superscript"/>
        </w:rPr>
        <w:footnoteRef/>
      </w:r>
      <w:r w:rsidRPr="004669B4">
        <w:rPr>
          <w:color w:val="000000"/>
        </w:rPr>
        <w:t xml:space="preserve"> База данных показателей муниципальных образований // Данные Федеральной службы государственной статистики РФ / Федеральная служба государственной статистики. URL: https://gks.ru/dbscripts/munst/munst71/DBInet.cgi (Дата обращения 06.07.2023 г.)</w:t>
      </w:r>
    </w:p>
  </w:footnote>
  <w:footnote w:id="189">
    <w:p w14:paraId="1C725AFB" w14:textId="77777777" w:rsidR="006279C7" w:rsidRPr="004669B4" w:rsidRDefault="006279C7" w:rsidP="008259E9">
      <w:pPr>
        <w:pBdr>
          <w:top w:val="nil"/>
          <w:left w:val="nil"/>
          <w:bottom w:val="nil"/>
          <w:right w:val="nil"/>
          <w:between w:val="nil"/>
        </w:pBdr>
        <w:rPr>
          <w:color w:val="000000"/>
        </w:rPr>
      </w:pPr>
      <w:r w:rsidRPr="004669B4">
        <w:rPr>
          <w:vertAlign w:val="superscript"/>
        </w:rPr>
        <w:footnoteRef/>
      </w:r>
      <w:r w:rsidRPr="004669B4">
        <w:rPr>
          <w:color w:val="000000"/>
        </w:rPr>
        <w:t>https://www.gks.ru/scripts/db_inet2/passport/table.aspx?opt=71883000201220132014201520162017201820192020202120222023</w:t>
      </w:r>
    </w:p>
  </w:footnote>
  <w:footnote w:id="190">
    <w:p w14:paraId="6A191996" w14:textId="77777777" w:rsidR="006279C7" w:rsidRPr="004669B4" w:rsidRDefault="006279C7" w:rsidP="008259E9">
      <w:pPr>
        <w:widowControl w:val="0"/>
        <w:pBdr>
          <w:top w:val="nil"/>
          <w:left w:val="nil"/>
          <w:bottom w:val="nil"/>
          <w:right w:val="nil"/>
          <w:between w:val="nil"/>
        </w:pBdr>
        <w:rPr>
          <w:color w:val="000000"/>
        </w:rPr>
      </w:pPr>
      <w:r w:rsidRPr="004669B4">
        <w:rPr>
          <w:vertAlign w:val="superscript"/>
        </w:rPr>
        <w:footnoteRef/>
      </w:r>
      <w:r w:rsidRPr="004669B4">
        <w:rPr>
          <w:color w:val="000000"/>
        </w:rPr>
        <w:t xml:space="preserve"> Ежегодный отчёт главы города Когалыма о результатах его деятельности и деятельности Администрации города Когалыма за 2013-2022 г., в том числе о решении вопросов, поставленных Думой города Когалыма</w:t>
      </w:r>
    </w:p>
  </w:footnote>
  <w:footnote w:id="191">
    <w:p w14:paraId="5FF7777E" w14:textId="77777777" w:rsidR="006279C7" w:rsidRPr="004669B4" w:rsidRDefault="006279C7" w:rsidP="008259E9">
      <w:pPr>
        <w:widowControl w:val="0"/>
        <w:pBdr>
          <w:top w:val="nil"/>
          <w:left w:val="nil"/>
          <w:bottom w:val="nil"/>
          <w:right w:val="nil"/>
          <w:between w:val="nil"/>
        </w:pBdr>
        <w:jc w:val="both"/>
        <w:rPr>
          <w:color w:val="000000"/>
        </w:rPr>
      </w:pPr>
      <w:r w:rsidRPr="004669B4">
        <w:rPr>
          <w:vertAlign w:val="superscript"/>
        </w:rPr>
        <w:footnoteRef/>
      </w:r>
      <w:r w:rsidRPr="004669B4">
        <w:t xml:space="preserve"> </w:t>
      </w:r>
      <w:r w:rsidRPr="004669B4">
        <w:rPr>
          <w:color w:val="000000"/>
        </w:rPr>
        <w:t>База данных показателей муниципальных образований // Данные Федеральной службы государственной статистики РФ / Федеральная служба государственной статистики. URL: https://gks.ru/dbscripts/munst/munst71/DBInet.cgi (Дата обращения 06.07.2023 г.)</w:t>
      </w:r>
    </w:p>
  </w:footnote>
  <w:footnote w:id="192">
    <w:p w14:paraId="33AFFB1C" w14:textId="77777777" w:rsidR="006279C7" w:rsidRPr="004669B4" w:rsidRDefault="006279C7" w:rsidP="008259E9">
      <w:pPr>
        <w:widowControl w:val="0"/>
        <w:pBdr>
          <w:top w:val="nil"/>
          <w:left w:val="nil"/>
          <w:bottom w:val="nil"/>
          <w:right w:val="nil"/>
          <w:between w:val="nil"/>
        </w:pBdr>
        <w:rPr>
          <w:color w:val="000000"/>
        </w:rPr>
      </w:pPr>
      <w:r w:rsidRPr="004669B4">
        <w:rPr>
          <w:vertAlign w:val="superscript"/>
        </w:rPr>
        <w:footnoteRef/>
      </w:r>
      <w:r w:rsidRPr="004669B4">
        <w:t xml:space="preserve"> </w:t>
      </w:r>
      <w:r w:rsidRPr="004669B4">
        <w:rPr>
          <w:color w:val="000000"/>
        </w:rPr>
        <w:t>Ежегодный отчёт главы города Когалыма о результатах его деятельности и деятельности Администрации города Когалыма за 2013-2022 г., в том числе о решении вопросов, поставленных Думой города Когалыма</w:t>
      </w:r>
    </w:p>
  </w:footnote>
  <w:footnote w:id="193">
    <w:p w14:paraId="01412EF4" w14:textId="77777777" w:rsidR="006279C7" w:rsidRPr="004669B4" w:rsidRDefault="006279C7" w:rsidP="008259E9">
      <w:pPr>
        <w:widowControl w:val="0"/>
        <w:pBdr>
          <w:top w:val="nil"/>
          <w:left w:val="nil"/>
          <w:bottom w:val="nil"/>
          <w:right w:val="nil"/>
          <w:between w:val="nil"/>
        </w:pBdr>
        <w:jc w:val="both"/>
        <w:rPr>
          <w:color w:val="000000"/>
        </w:rPr>
      </w:pPr>
      <w:r w:rsidRPr="004669B4">
        <w:rPr>
          <w:vertAlign w:val="superscript"/>
        </w:rPr>
        <w:footnoteRef/>
      </w:r>
      <w:r w:rsidRPr="004669B4">
        <w:t xml:space="preserve"> </w:t>
      </w:r>
      <w:r w:rsidRPr="004669B4">
        <w:rPr>
          <w:color w:val="000000"/>
        </w:rPr>
        <w:t>Ежегодный отчёт главы города Когалыма о результатах его деятельности и деятельности Администрации города Когалыма за 2013-2022 г., в том числе о решении вопросов, поставленных Думой города Когалыма</w:t>
      </w:r>
    </w:p>
  </w:footnote>
  <w:footnote w:id="194">
    <w:p w14:paraId="3CB2E895" w14:textId="77777777" w:rsidR="006279C7" w:rsidRPr="004669B4" w:rsidRDefault="006279C7" w:rsidP="008259E9">
      <w:pPr>
        <w:pBdr>
          <w:top w:val="nil"/>
          <w:left w:val="nil"/>
          <w:bottom w:val="nil"/>
          <w:right w:val="nil"/>
          <w:between w:val="nil"/>
        </w:pBdr>
        <w:jc w:val="both"/>
      </w:pPr>
      <w:r w:rsidRPr="004669B4">
        <w:rPr>
          <w:vertAlign w:val="superscript"/>
        </w:rPr>
        <w:footnoteRef/>
      </w:r>
      <w:r w:rsidRPr="004669B4">
        <w:rPr>
          <w:color w:val="000000"/>
        </w:rPr>
        <w:t xml:space="preserve"> </w:t>
      </w:r>
      <w:r w:rsidRPr="004669B4">
        <w:t>Ежегодный отчёт главы города Когалыма о результатах его деятельности и деятельности Администрации города Когалыма за 2013-2022 г., в том числе о решении вопросов, поставленных Думой города Когалыма</w:t>
      </w:r>
    </w:p>
  </w:footnote>
  <w:footnote w:id="195">
    <w:p w14:paraId="369180D6" w14:textId="77777777" w:rsidR="006279C7" w:rsidRPr="004669B4" w:rsidRDefault="006279C7" w:rsidP="008259E9">
      <w:pPr>
        <w:pBdr>
          <w:top w:val="nil"/>
          <w:left w:val="nil"/>
          <w:bottom w:val="nil"/>
          <w:right w:val="nil"/>
          <w:between w:val="nil"/>
        </w:pBdr>
        <w:jc w:val="both"/>
        <w:rPr>
          <w:color w:val="000000"/>
        </w:rPr>
      </w:pPr>
      <w:r w:rsidRPr="004669B4">
        <w:rPr>
          <w:vertAlign w:val="superscript"/>
        </w:rPr>
        <w:footnoteRef/>
      </w:r>
      <w:r w:rsidRPr="004669B4">
        <w:rPr>
          <w:color w:val="000000"/>
        </w:rPr>
        <w:t xml:space="preserve"> Ежегодный отчёт главы города Когалыма о результатах его деятельности и деятельности Администрации города Когалыма за 2013-2022 г., в том числе о решении вопросов, поставленных Думой города Когалыма</w:t>
      </w:r>
    </w:p>
  </w:footnote>
  <w:footnote w:id="196">
    <w:p w14:paraId="0708557B" w14:textId="77777777" w:rsidR="006279C7" w:rsidRPr="004669B4" w:rsidRDefault="006279C7" w:rsidP="008259E9">
      <w:pPr>
        <w:pBdr>
          <w:top w:val="nil"/>
          <w:left w:val="nil"/>
          <w:bottom w:val="nil"/>
          <w:right w:val="nil"/>
          <w:between w:val="nil"/>
        </w:pBdr>
        <w:jc w:val="both"/>
        <w:rPr>
          <w:color w:val="000000"/>
        </w:rPr>
      </w:pPr>
      <w:r w:rsidRPr="004669B4">
        <w:rPr>
          <w:vertAlign w:val="superscript"/>
        </w:rPr>
        <w:footnoteRef/>
      </w:r>
      <w:r w:rsidRPr="004669B4">
        <w:rPr>
          <w:color w:val="000000"/>
        </w:rPr>
        <w:t xml:space="preserve"> Ежегодный отчёт главы города Когалыма о результатах его деятельности и деятельности Администрации города Когалыма за 2013-2022 г., в том числе о решении вопросов, поставленных Думой города Когалыма</w:t>
      </w:r>
    </w:p>
  </w:footnote>
  <w:footnote w:id="197">
    <w:p w14:paraId="65C40AF3" w14:textId="77777777" w:rsidR="006279C7" w:rsidRPr="004669B4" w:rsidRDefault="006279C7" w:rsidP="008259E9">
      <w:pPr>
        <w:pStyle w:val="af4"/>
        <w:jc w:val="both"/>
      </w:pPr>
      <w:r w:rsidRPr="004669B4">
        <w:rPr>
          <w:rStyle w:val="af6"/>
        </w:rPr>
        <w:footnoteRef/>
      </w:r>
      <w:r w:rsidRPr="004669B4">
        <w:t xml:space="preserve"> Распоряжение Министерства культуры Российской Федерации от 02.08.2017 №Р-965 «Об утверждении 114 Методических рекомендаций субъектам Российской Федерации и органам местного самоуправления по развитию сети организаций культуры и обеспеченности населения услугами организаций культуры»</w:t>
      </w:r>
    </w:p>
  </w:footnote>
  <w:footnote w:id="198">
    <w:p w14:paraId="2CE5001E" w14:textId="77777777" w:rsidR="006279C7" w:rsidRPr="004669B4" w:rsidRDefault="006279C7" w:rsidP="008259E9">
      <w:pPr>
        <w:pBdr>
          <w:top w:val="nil"/>
          <w:left w:val="nil"/>
          <w:bottom w:val="nil"/>
          <w:right w:val="nil"/>
          <w:between w:val="nil"/>
        </w:pBdr>
        <w:jc w:val="both"/>
      </w:pPr>
      <w:r w:rsidRPr="004669B4">
        <w:rPr>
          <w:vertAlign w:val="superscript"/>
        </w:rPr>
        <w:footnoteRef/>
      </w:r>
      <w:r w:rsidRPr="004669B4">
        <w:rPr>
          <w:color w:val="000000"/>
        </w:rPr>
        <w:t xml:space="preserve"> </w:t>
      </w:r>
      <w:r w:rsidRPr="004669B4">
        <w:t>Ежегодный отчёт главы города Когалыма о результатах его деятельности и деятельности Администрации города Когалыма за 2013-2022 г., в том числе о решении вопросов, поставленных Думой города Когалыма</w:t>
      </w:r>
    </w:p>
  </w:footnote>
  <w:footnote w:id="199">
    <w:p w14:paraId="684251B1" w14:textId="77777777" w:rsidR="006279C7" w:rsidRPr="004669B4" w:rsidRDefault="006279C7" w:rsidP="008259E9">
      <w:pPr>
        <w:widowControl w:val="0"/>
        <w:pBdr>
          <w:top w:val="nil"/>
          <w:left w:val="nil"/>
          <w:bottom w:val="nil"/>
          <w:right w:val="nil"/>
          <w:between w:val="nil"/>
        </w:pBdr>
        <w:jc w:val="both"/>
        <w:rPr>
          <w:color w:val="000000"/>
        </w:rPr>
      </w:pPr>
      <w:r w:rsidRPr="004669B4">
        <w:rPr>
          <w:vertAlign w:val="superscript"/>
        </w:rPr>
        <w:footnoteRef/>
      </w:r>
      <w:r w:rsidRPr="004669B4">
        <w:t xml:space="preserve"> </w:t>
      </w:r>
      <w:r w:rsidRPr="004669B4">
        <w:rPr>
          <w:color w:val="000000"/>
        </w:rPr>
        <w:t>База данных показателей муниципальных образований // Данные Федеральной службы государственной статистики РФ / Федеральная служба государственной статистики. URL: https://gks.ru/dbscripts/munst/munst71/DBInet.cgi (Дата обращения 06.07.2023 г.)</w:t>
      </w:r>
    </w:p>
  </w:footnote>
  <w:footnote w:id="200">
    <w:p w14:paraId="5344E87D" w14:textId="77777777" w:rsidR="006279C7" w:rsidRPr="004669B4" w:rsidRDefault="006279C7" w:rsidP="008259E9">
      <w:pPr>
        <w:widowControl w:val="0"/>
        <w:pBdr>
          <w:top w:val="nil"/>
          <w:left w:val="nil"/>
          <w:bottom w:val="nil"/>
          <w:right w:val="nil"/>
          <w:between w:val="nil"/>
        </w:pBdr>
        <w:jc w:val="both"/>
        <w:rPr>
          <w:color w:val="000000"/>
        </w:rPr>
      </w:pPr>
      <w:r w:rsidRPr="004669B4">
        <w:rPr>
          <w:vertAlign w:val="superscript"/>
        </w:rPr>
        <w:footnoteRef/>
      </w:r>
      <w:r w:rsidRPr="004669B4">
        <w:t xml:space="preserve"> </w:t>
      </w:r>
      <w:r w:rsidRPr="004669B4">
        <w:rPr>
          <w:color w:val="000000"/>
        </w:rPr>
        <w:t>База данных показателей муниципальных образований // Данные Федеральной службы государственной статистики РФ / Федеральная служба государственной статистики. URL: https://gks.ru/dbscripts/munst/munst71/DBInet.cgi (Дата обращения 06.07.2023 г.)</w:t>
      </w:r>
    </w:p>
  </w:footnote>
  <w:footnote w:id="201">
    <w:p w14:paraId="1597E08D" w14:textId="77777777" w:rsidR="006279C7" w:rsidRPr="004669B4" w:rsidRDefault="006279C7" w:rsidP="008259E9">
      <w:pPr>
        <w:pBdr>
          <w:top w:val="nil"/>
          <w:left w:val="nil"/>
          <w:bottom w:val="nil"/>
          <w:right w:val="nil"/>
          <w:between w:val="nil"/>
        </w:pBdr>
        <w:rPr>
          <w:color w:val="000000"/>
        </w:rPr>
      </w:pPr>
      <w:r w:rsidRPr="004669B4">
        <w:rPr>
          <w:vertAlign w:val="superscript"/>
        </w:rPr>
        <w:footnoteRef/>
      </w:r>
      <w:r w:rsidRPr="004669B4">
        <w:rPr>
          <w:color w:val="000000"/>
        </w:rPr>
        <w:t xml:space="preserve"> Ежегодный отчёт главы города Когалыма о результатах его деятельности и деятельности Администрации города Когалыма за 2013-2022 г., в том числе о решении вопросов, поставленных Думой города Когалыма</w:t>
      </w:r>
    </w:p>
  </w:footnote>
  <w:footnote w:id="202">
    <w:p w14:paraId="7E8E2C3A" w14:textId="77777777" w:rsidR="006279C7" w:rsidRPr="004669B4" w:rsidRDefault="006279C7" w:rsidP="008259E9">
      <w:pPr>
        <w:widowControl w:val="0"/>
        <w:pBdr>
          <w:top w:val="nil"/>
          <w:left w:val="nil"/>
          <w:bottom w:val="nil"/>
          <w:right w:val="nil"/>
          <w:between w:val="nil"/>
        </w:pBdr>
        <w:jc w:val="both"/>
        <w:rPr>
          <w:color w:val="000000"/>
        </w:rPr>
      </w:pPr>
      <w:r w:rsidRPr="004669B4">
        <w:rPr>
          <w:vertAlign w:val="superscript"/>
        </w:rPr>
        <w:footnoteRef/>
      </w:r>
      <w:r w:rsidRPr="004669B4">
        <w:t xml:space="preserve"> </w:t>
      </w:r>
      <w:r w:rsidRPr="004669B4">
        <w:rPr>
          <w:color w:val="000000"/>
        </w:rPr>
        <w:t>База данных показателей муниципальных образований // Данные Федеральной службы государственной статистики РФ / Федеральная служба государственной статистики. URL: https://gks.ru/dbscripts/munst/munst71/DBInet.cgi (Дата обращения 06.07.2023 г.)</w:t>
      </w:r>
    </w:p>
  </w:footnote>
  <w:footnote w:id="203">
    <w:p w14:paraId="2F43B750" w14:textId="77777777" w:rsidR="006279C7" w:rsidRPr="004669B4" w:rsidRDefault="006279C7" w:rsidP="008259E9">
      <w:pPr>
        <w:pBdr>
          <w:top w:val="nil"/>
          <w:left w:val="nil"/>
          <w:bottom w:val="nil"/>
          <w:right w:val="nil"/>
          <w:between w:val="nil"/>
        </w:pBdr>
        <w:jc w:val="both"/>
        <w:rPr>
          <w:color w:val="000000"/>
        </w:rPr>
      </w:pPr>
      <w:r w:rsidRPr="004669B4">
        <w:rPr>
          <w:vertAlign w:val="superscript"/>
        </w:rPr>
        <w:footnoteRef/>
      </w:r>
      <w:r w:rsidRPr="004669B4">
        <w:rPr>
          <w:color w:val="000000"/>
        </w:rPr>
        <w:t xml:space="preserve"> Ежегодный отчёт главы города Когалыма о результатах его деятельности и деятельности Администрации города Когалыма за 2013-2022 г., в том числе о решении вопросов, поставленных Думой города Когалыма</w:t>
      </w:r>
    </w:p>
  </w:footnote>
  <w:footnote w:id="204">
    <w:p w14:paraId="53DC56D9" w14:textId="77777777" w:rsidR="006279C7" w:rsidRPr="004669B4" w:rsidRDefault="006279C7" w:rsidP="008259E9">
      <w:pPr>
        <w:pBdr>
          <w:top w:val="nil"/>
          <w:left w:val="nil"/>
          <w:bottom w:val="nil"/>
          <w:right w:val="nil"/>
          <w:between w:val="nil"/>
        </w:pBdr>
        <w:jc w:val="both"/>
        <w:rPr>
          <w:color w:val="000000"/>
        </w:rPr>
      </w:pPr>
      <w:r w:rsidRPr="004669B4">
        <w:rPr>
          <w:vertAlign w:val="superscript"/>
        </w:rPr>
        <w:footnoteRef/>
      </w:r>
      <w:r w:rsidRPr="004669B4">
        <w:rPr>
          <w:color w:val="000000"/>
        </w:rPr>
        <w:t xml:space="preserve"> Ежегодный отчёт главы города Когалыма о результатах его деятельности и деятельности Администрации города Когалыма за 2013-2022 г., в том числе о решении вопросов, поставленных Думой города Когалым</w:t>
      </w:r>
    </w:p>
  </w:footnote>
  <w:footnote w:id="205">
    <w:p w14:paraId="46FC940E" w14:textId="77777777" w:rsidR="006279C7" w:rsidRPr="004669B4" w:rsidRDefault="006279C7" w:rsidP="008259E9">
      <w:pPr>
        <w:pBdr>
          <w:top w:val="nil"/>
          <w:left w:val="nil"/>
          <w:bottom w:val="nil"/>
          <w:right w:val="nil"/>
          <w:between w:val="nil"/>
        </w:pBdr>
        <w:jc w:val="both"/>
        <w:rPr>
          <w:color w:val="000000"/>
        </w:rPr>
      </w:pPr>
      <w:r w:rsidRPr="004669B4">
        <w:rPr>
          <w:vertAlign w:val="superscript"/>
        </w:rPr>
        <w:footnoteRef/>
      </w:r>
      <w:r w:rsidRPr="004669B4">
        <w:rPr>
          <w:color w:val="000000"/>
        </w:rPr>
        <w:t xml:space="preserve">Постановление Правительства Российской Федерации от 24.12.2021 № 2439 «Об утверждении государственной программы Российской Федерации «Развитие туризма» // </w:t>
      </w:r>
      <w:hyperlink r:id="rId22">
        <w:r w:rsidRPr="004669B4">
          <w:rPr>
            <w:color w:val="000000"/>
          </w:rPr>
          <w:t>https://docs.cntd.ru/document/727709328</w:t>
        </w:r>
      </w:hyperlink>
    </w:p>
  </w:footnote>
  <w:footnote w:id="206">
    <w:p w14:paraId="62C8B307" w14:textId="77777777" w:rsidR="006279C7" w:rsidRPr="004669B4" w:rsidRDefault="006279C7" w:rsidP="008259E9">
      <w:pPr>
        <w:pStyle w:val="af4"/>
        <w:jc w:val="both"/>
      </w:pPr>
      <w:r w:rsidRPr="004669B4">
        <w:rPr>
          <w:rStyle w:val="af6"/>
        </w:rPr>
        <w:footnoteRef/>
      </w:r>
      <w:r w:rsidRPr="004669B4">
        <w:t xml:space="preserve"> Закон Ханты-Мансийского автономного округа – Югры от 28.09.2012 № 102-ОЗ  «О туризме в Ханты-Мансийском автономном округе – Югре» // https://docs.cntd.ru/document/543562818</w:t>
      </w:r>
    </w:p>
  </w:footnote>
  <w:footnote w:id="207">
    <w:p w14:paraId="4888FA7F" w14:textId="77777777" w:rsidR="006279C7" w:rsidRPr="004669B4" w:rsidRDefault="006279C7" w:rsidP="008259E9">
      <w:pPr>
        <w:pStyle w:val="af4"/>
        <w:jc w:val="both"/>
      </w:pPr>
      <w:r w:rsidRPr="004669B4">
        <w:rPr>
          <w:rStyle w:val="af6"/>
        </w:rPr>
        <w:footnoteRef/>
      </w:r>
      <w:r w:rsidRPr="004669B4">
        <w:t xml:space="preserve"> Постановление Правительства Ханты-Мансийского автономного округа – Югры от 01.06.2012 № 195-п «О Концепции развития внутреннего и въездного туризма в Ханты-Мансийском автономном округе – Югре» // https://docs.cntd.ru/document/468901176</w:t>
      </w:r>
    </w:p>
  </w:footnote>
  <w:footnote w:id="208">
    <w:p w14:paraId="49FEA3A4" w14:textId="77777777" w:rsidR="006279C7" w:rsidRPr="004669B4" w:rsidRDefault="006279C7" w:rsidP="008259E9">
      <w:pPr>
        <w:pBdr>
          <w:top w:val="nil"/>
          <w:left w:val="nil"/>
          <w:bottom w:val="nil"/>
          <w:right w:val="nil"/>
          <w:between w:val="nil"/>
        </w:pBdr>
        <w:jc w:val="both"/>
        <w:rPr>
          <w:color w:val="000000"/>
        </w:rPr>
      </w:pPr>
      <w:r w:rsidRPr="004669B4">
        <w:rPr>
          <w:vertAlign w:val="superscript"/>
        </w:rPr>
        <w:footnoteRef/>
      </w:r>
      <w:r w:rsidRPr="004669B4">
        <w:rPr>
          <w:color w:val="000000"/>
        </w:rPr>
        <w:t xml:space="preserve"> Генеральный план города Когалыма. Материалы по обоснованию генерального плана, Том 1 / Проект№: ГП-0187300013717000265-37-2017 // Официальный сайт органов местного самоуправления города Когалыма. URL:</w:t>
      </w:r>
      <w:hyperlink r:id="rId23">
        <w:r w:rsidRPr="004669B4">
          <w:rPr>
            <w:color w:val="000000"/>
          </w:rPr>
          <w:t>https://www.admkogalym.ru/upload/medialibrary/77f/xm8mz3idyuqh6svhx7vs61n2tlsddnuo/14_vn_381_22_2.pdf</w:t>
        </w:r>
      </w:hyperlink>
      <w:r w:rsidRPr="004669B4">
        <w:rPr>
          <w:color w:val="000000"/>
        </w:rPr>
        <w:t xml:space="preserve"> (Дата обращения 17.07.2023 г.)</w:t>
      </w:r>
    </w:p>
    <w:p w14:paraId="48D8ABAF" w14:textId="77777777" w:rsidR="006279C7" w:rsidRPr="004669B4" w:rsidRDefault="006279C7" w:rsidP="008259E9">
      <w:pPr>
        <w:pBdr>
          <w:top w:val="nil"/>
          <w:left w:val="nil"/>
          <w:bottom w:val="nil"/>
          <w:right w:val="nil"/>
          <w:between w:val="nil"/>
        </w:pBdr>
        <w:rPr>
          <w:color w:val="000000"/>
        </w:rPr>
      </w:pPr>
    </w:p>
  </w:footnote>
  <w:footnote w:id="209">
    <w:p w14:paraId="3B3F4200" w14:textId="77777777" w:rsidR="006279C7" w:rsidRPr="004669B4" w:rsidRDefault="006279C7" w:rsidP="008259E9">
      <w:pPr>
        <w:pBdr>
          <w:top w:val="nil"/>
          <w:left w:val="nil"/>
          <w:bottom w:val="nil"/>
          <w:right w:val="nil"/>
          <w:between w:val="nil"/>
        </w:pBdr>
        <w:jc w:val="both"/>
        <w:rPr>
          <w:color w:val="000000"/>
        </w:rPr>
      </w:pPr>
      <w:r w:rsidRPr="004669B4">
        <w:rPr>
          <w:vertAlign w:val="superscript"/>
        </w:rPr>
        <w:footnoteRef/>
      </w:r>
      <w:r w:rsidRPr="004669B4">
        <w:rPr>
          <w:color w:val="000000"/>
        </w:rPr>
        <w:t xml:space="preserve">Русский музей Когалым / Культурно – выставочный центр в Когалыме // Официальный сайт Русского музея. URL: </w:t>
      </w:r>
      <w:hyperlink r:id="rId24">
        <w:r w:rsidRPr="004669B4">
          <w:rPr>
            <w:color w:val="000000"/>
          </w:rPr>
          <w:t>http://rusmuseum.museumkogalym.ru/</w:t>
        </w:r>
      </w:hyperlink>
      <w:r w:rsidRPr="004669B4">
        <w:rPr>
          <w:color w:val="000000"/>
        </w:rPr>
        <w:t xml:space="preserve"> (Дата обращения 28.07.2023 г.)</w:t>
      </w:r>
    </w:p>
  </w:footnote>
  <w:footnote w:id="210">
    <w:p w14:paraId="04D3C349" w14:textId="77777777" w:rsidR="006279C7" w:rsidRPr="004669B4" w:rsidRDefault="006279C7" w:rsidP="008259E9">
      <w:pPr>
        <w:pBdr>
          <w:top w:val="nil"/>
          <w:left w:val="nil"/>
          <w:bottom w:val="nil"/>
          <w:right w:val="nil"/>
          <w:between w:val="nil"/>
        </w:pBdr>
        <w:rPr>
          <w:color w:val="000000"/>
        </w:rPr>
      </w:pPr>
      <w:r w:rsidRPr="004669B4">
        <w:rPr>
          <w:vertAlign w:val="superscript"/>
        </w:rPr>
        <w:footnoteRef/>
      </w:r>
      <w:r w:rsidRPr="004669B4">
        <w:rPr>
          <w:color w:val="000000"/>
        </w:rPr>
        <w:t xml:space="preserve"> Государственный академический Малый театр / Филиал малого театра в городе Когалыме // Официальный сайт. URL:</w:t>
      </w:r>
      <w:hyperlink r:id="rId25">
        <w:r w:rsidRPr="004669B4">
          <w:rPr>
            <w:color w:val="000000"/>
          </w:rPr>
          <w:t>https://www.maly.ru/kogalym</w:t>
        </w:r>
      </w:hyperlink>
      <w:r w:rsidRPr="004669B4">
        <w:rPr>
          <w:color w:val="000000"/>
        </w:rPr>
        <w:t xml:space="preserve"> (Дата обращения 01.08.2023 г. </w:t>
      </w:r>
    </w:p>
  </w:footnote>
  <w:footnote w:id="211">
    <w:p w14:paraId="4AF76D5C" w14:textId="77777777" w:rsidR="006279C7" w:rsidRPr="004669B4" w:rsidRDefault="006279C7" w:rsidP="008259E9">
      <w:pPr>
        <w:pBdr>
          <w:top w:val="nil"/>
          <w:left w:val="nil"/>
          <w:bottom w:val="nil"/>
          <w:right w:val="nil"/>
          <w:between w:val="nil"/>
        </w:pBdr>
        <w:jc w:val="both"/>
        <w:rPr>
          <w:color w:val="000000"/>
        </w:rPr>
      </w:pPr>
      <w:r w:rsidRPr="004669B4">
        <w:rPr>
          <w:vertAlign w:val="superscript"/>
        </w:rPr>
        <w:footnoteRef/>
      </w:r>
      <w:r w:rsidRPr="004669B4">
        <w:rPr>
          <w:color w:val="000000"/>
        </w:rPr>
        <w:t xml:space="preserve"> Генеральный план города Когалыма. Материалы по обоснованию генерального плана, Том 1 / Проект№: ГП-0187300013717000265-37-2017 // Официальный сайт органов местного самоуправления города Когалыма. URL:</w:t>
      </w:r>
      <w:hyperlink r:id="rId26">
        <w:r w:rsidRPr="004669B4">
          <w:rPr>
            <w:color w:val="000000"/>
          </w:rPr>
          <w:t>https://www.admkogalym.ru/upload/medialibrary/77f/xm8mz3idyuqh6svhx7vs61n2tlsddnuo/14_vn_381_22_2.pdf</w:t>
        </w:r>
      </w:hyperlink>
      <w:r w:rsidRPr="004669B4">
        <w:rPr>
          <w:color w:val="000000"/>
        </w:rPr>
        <w:t xml:space="preserve"> (Дата обращения 17.07.2023 г.)</w:t>
      </w:r>
    </w:p>
    <w:p w14:paraId="112B31D9" w14:textId="77777777" w:rsidR="006279C7" w:rsidRPr="004669B4" w:rsidRDefault="006279C7" w:rsidP="008259E9">
      <w:pPr>
        <w:pBdr>
          <w:top w:val="nil"/>
          <w:left w:val="nil"/>
          <w:bottom w:val="nil"/>
          <w:right w:val="nil"/>
          <w:between w:val="nil"/>
        </w:pBdr>
        <w:rPr>
          <w:color w:val="000000"/>
        </w:rPr>
      </w:pPr>
    </w:p>
  </w:footnote>
  <w:footnote w:id="212">
    <w:p w14:paraId="412419FD" w14:textId="77777777" w:rsidR="006279C7" w:rsidRPr="004669B4" w:rsidRDefault="006279C7" w:rsidP="008259E9">
      <w:pPr>
        <w:pBdr>
          <w:top w:val="nil"/>
          <w:left w:val="nil"/>
          <w:bottom w:val="nil"/>
          <w:right w:val="nil"/>
          <w:between w:val="nil"/>
        </w:pBdr>
        <w:jc w:val="both"/>
        <w:rPr>
          <w:color w:val="000000"/>
        </w:rPr>
      </w:pPr>
      <w:r w:rsidRPr="004669B4">
        <w:rPr>
          <w:vertAlign w:val="superscript"/>
        </w:rPr>
        <w:footnoteRef/>
      </w:r>
      <w:r w:rsidRPr="004669B4">
        <w:rPr>
          <w:color w:val="000000"/>
        </w:rPr>
        <w:t xml:space="preserve"> Генеральный план города Когалыма. Материалы по обоснованию генерального плана, Том 1 / Проект№: ГП-0187300013717000265-37-2017 // Официальный сайт органов местного самоуправления города Когалыма. URL: </w:t>
      </w:r>
      <w:hyperlink r:id="rId27">
        <w:r w:rsidRPr="004669B4">
          <w:rPr>
            <w:color w:val="000000"/>
          </w:rPr>
          <w:t>https://www.admkogalym.ru/upload/medialibrary/77f/xm8mz3idyuqh6svhx7vs61n2tlsddnuo/14_vn_381_22_2.pdf</w:t>
        </w:r>
      </w:hyperlink>
      <w:r w:rsidRPr="004669B4">
        <w:rPr>
          <w:color w:val="000000"/>
        </w:rPr>
        <w:t xml:space="preserve"> (Дата обращения 17.07.2023 г.)</w:t>
      </w:r>
    </w:p>
  </w:footnote>
  <w:footnote w:id="213">
    <w:p w14:paraId="2105D5AE" w14:textId="77777777" w:rsidR="006279C7" w:rsidRPr="004669B4" w:rsidRDefault="006279C7" w:rsidP="008259E9">
      <w:pPr>
        <w:pBdr>
          <w:top w:val="nil"/>
          <w:left w:val="nil"/>
          <w:bottom w:val="nil"/>
          <w:right w:val="nil"/>
          <w:between w:val="nil"/>
        </w:pBdr>
        <w:jc w:val="both"/>
        <w:rPr>
          <w:color w:val="000000"/>
        </w:rPr>
      </w:pPr>
      <w:r w:rsidRPr="004669B4">
        <w:rPr>
          <w:vertAlign w:val="superscript"/>
        </w:rPr>
        <w:footnoteRef/>
      </w:r>
      <w:r w:rsidRPr="004669B4">
        <w:rPr>
          <w:color w:val="000000"/>
        </w:rPr>
        <w:t xml:space="preserve"> Инвестиционный паспорт города Когалыма. URL: </w:t>
      </w:r>
      <w:hyperlink r:id="rId28">
        <w:r w:rsidRPr="004669B4">
          <w:rPr>
            <w:color w:val="000000"/>
          </w:rPr>
          <w:t>https://investugra.ru/upload/uf/ed0/Investitsionnyy-pasport.pdf</w:t>
        </w:r>
      </w:hyperlink>
      <w:r w:rsidRPr="004669B4">
        <w:rPr>
          <w:color w:val="000000"/>
        </w:rPr>
        <w:t xml:space="preserve"> (Дата обращения 06.07.2023 г.)</w:t>
      </w:r>
    </w:p>
  </w:footnote>
  <w:footnote w:id="214">
    <w:p w14:paraId="77E334B9" w14:textId="77777777" w:rsidR="006279C7" w:rsidRPr="004669B4" w:rsidRDefault="006279C7" w:rsidP="008259E9">
      <w:pPr>
        <w:pBdr>
          <w:top w:val="nil"/>
          <w:left w:val="nil"/>
          <w:bottom w:val="nil"/>
          <w:right w:val="nil"/>
          <w:between w:val="nil"/>
        </w:pBdr>
        <w:jc w:val="both"/>
        <w:rPr>
          <w:color w:val="000000"/>
        </w:rPr>
      </w:pPr>
      <w:r w:rsidRPr="004669B4">
        <w:rPr>
          <w:vertAlign w:val="superscript"/>
        </w:rPr>
        <w:footnoteRef/>
      </w:r>
      <w:r w:rsidRPr="004669B4">
        <w:rPr>
          <w:color w:val="222222"/>
        </w:rPr>
        <w:t xml:space="preserve"> </w:t>
      </w:r>
      <w:r w:rsidRPr="004669B4">
        <w:rPr>
          <w:color w:val="000000"/>
        </w:rPr>
        <w:t xml:space="preserve">Реестр классифицированных объектов: гостиницы и иные средства размещения / Минэкономразвития России. URL: </w:t>
      </w:r>
      <w:hyperlink r:id="rId29">
        <w:r w:rsidRPr="004669B4">
          <w:rPr>
            <w:color w:val="000000"/>
          </w:rPr>
          <w:t>http://xn----7sba3acabbldhv3chawrl5bzn.xn--p1ai/</w:t>
        </w:r>
      </w:hyperlink>
      <w:r w:rsidRPr="004669B4">
        <w:rPr>
          <w:color w:val="000000"/>
        </w:rPr>
        <w:t xml:space="preserve"> (Дата обращения 11.07.2023)</w:t>
      </w:r>
    </w:p>
  </w:footnote>
  <w:footnote w:id="215">
    <w:p w14:paraId="626A861B" w14:textId="77777777" w:rsidR="006279C7" w:rsidRPr="004669B4" w:rsidRDefault="006279C7" w:rsidP="008259E9">
      <w:pPr>
        <w:pBdr>
          <w:top w:val="nil"/>
          <w:left w:val="nil"/>
          <w:bottom w:val="nil"/>
          <w:right w:val="nil"/>
          <w:between w:val="nil"/>
        </w:pBdr>
        <w:jc w:val="both"/>
        <w:rPr>
          <w:color w:val="000000"/>
        </w:rPr>
      </w:pPr>
      <w:r w:rsidRPr="004669B4">
        <w:rPr>
          <w:vertAlign w:val="superscript"/>
        </w:rPr>
        <w:footnoteRef/>
      </w:r>
      <w:r w:rsidRPr="004669B4">
        <w:rPr>
          <w:color w:val="000000"/>
        </w:rPr>
        <w:t xml:space="preserve"> Стратегия социально-экономического развития Ханты-Мансийского автономного округа – Югры до 2036 года с целевыми ориентирами до 2050 года // Приложение к распоряжению Правительства Ханты-Мансийского автономного округа – Югры № 679-рп от 3 ноября 2022 г. URL: </w:t>
      </w:r>
      <w:hyperlink r:id="rId30">
        <w:r w:rsidRPr="004669B4">
          <w:rPr>
            <w:color w:val="000000"/>
          </w:rPr>
          <w:t>https://depeconom.admhmao.ru/upload/iblock/220/2tc7n4hnpudiw8z9b4oiiiv2sgkp7tfk/679_rp-Strategiya-_-2050.pdf</w:t>
        </w:r>
      </w:hyperlink>
      <w:r w:rsidRPr="004669B4">
        <w:rPr>
          <w:color w:val="000000"/>
        </w:rPr>
        <w:t xml:space="preserve"> (Дата обращения 01.07.2023 г.)</w:t>
      </w:r>
    </w:p>
  </w:footnote>
  <w:footnote w:id="216">
    <w:p w14:paraId="2BA79F0A" w14:textId="77777777" w:rsidR="006279C7" w:rsidRPr="004669B4" w:rsidRDefault="006279C7" w:rsidP="008259E9">
      <w:pPr>
        <w:pBdr>
          <w:top w:val="nil"/>
          <w:left w:val="nil"/>
          <w:bottom w:val="nil"/>
          <w:right w:val="nil"/>
          <w:between w:val="nil"/>
        </w:pBdr>
        <w:jc w:val="both"/>
        <w:rPr>
          <w:color w:val="000000"/>
        </w:rPr>
      </w:pPr>
      <w:r w:rsidRPr="004669B4">
        <w:rPr>
          <w:vertAlign w:val="superscript"/>
        </w:rPr>
        <w:footnoteRef/>
      </w:r>
      <w:r w:rsidRPr="004669B4">
        <w:rPr>
          <w:color w:val="000000"/>
        </w:rPr>
        <w:t xml:space="preserve"> План мероприятий по обеспечению устойчивого развития экономики и социальной стабильности в городе Когалыме // URL:</w:t>
      </w:r>
      <w:hyperlink r:id="rId31">
        <w:r w:rsidRPr="004669B4">
          <w:rPr>
            <w:color w:val="000000"/>
          </w:rPr>
          <w:t>https://www.admkogalym.ru/economics/%D0%9F%D0%BB%D0%B0%D0%BD%20%D0%BC%D0%B5%D1%80%D0%BE%D0%BF%D1%80%D0%B8%D1%8F%D1%82%D0%B8%D0%B9/?ss=1</w:t>
        </w:r>
      </w:hyperlink>
      <w:r w:rsidRPr="004669B4">
        <w:rPr>
          <w:color w:val="000000"/>
        </w:rPr>
        <w:t xml:space="preserve"> (Дата обращения 06.07.2023 г.)</w:t>
      </w:r>
    </w:p>
  </w:footnote>
  <w:footnote w:id="217">
    <w:p w14:paraId="588D0551" w14:textId="77777777" w:rsidR="006279C7" w:rsidRPr="004669B4" w:rsidRDefault="006279C7" w:rsidP="008259E9">
      <w:pPr>
        <w:pBdr>
          <w:top w:val="nil"/>
          <w:left w:val="nil"/>
          <w:bottom w:val="nil"/>
          <w:right w:val="nil"/>
          <w:between w:val="nil"/>
        </w:pBdr>
        <w:jc w:val="both"/>
        <w:rPr>
          <w:color w:val="000000"/>
        </w:rPr>
      </w:pPr>
      <w:r w:rsidRPr="004669B4">
        <w:rPr>
          <w:vertAlign w:val="superscript"/>
        </w:rPr>
        <w:footnoteRef/>
      </w:r>
      <w:r w:rsidRPr="004669B4">
        <w:rPr>
          <w:color w:val="000000"/>
        </w:rPr>
        <w:t xml:space="preserve"> База данных показателей муниципальных образований // Данные Федеральной службы государственной статистики РФ / Федеральная служба государственной статистики. URL: </w:t>
      </w:r>
      <w:hyperlink r:id="rId32">
        <w:r w:rsidRPr="004669B4">
          <w:rPr>
            <w:color w:val="000000"/>
          </w:rPr>
          <w:t>https://gks.ru/dbscripts/munst/munst71/DBInet.cgi</w:t>
        </w:r>
      </w:hyperlink>
      <w:r w:rsidRPr="004669B4">
        <w:rPr>
          <w:color w:val="000000"/>
        </w:rPr>
        <w:t xml:space="preserve"> (Дата обращения 06.07.2023 г.)</w:t>
      </w:r>
    </w:p>
  </w:footnote>
  <w:footnote w:id="218">
    <w:p w14:paraId="3511E797" w14:textId="77777777" w:rsidR="006279C7" w:rsidRPr="004669B4" w:rsidRDefault="006279C7" w:rsidP="008259E9">
      <w:pPr>
        <w:pBdr>
          <w:top w:val="nil"/>
          <w:left w:val="nil"/>
          <w:bottom w:val="nil"/>
          <w:right w:val="nil"/>
          <w:between w:val="nil"/>
        </w:pBdr>
        <w:jc w:val="both"/>
        <w:rPr>
          <w:color w:val="000000"/>
        </w:rPr>
      </w:pPr>
      <w:r w:rsidRPr="004669B4">
        <w:rPr>
          <w:vertAlign w:val="superscript"/>
        </w:rPr>
        <w:footnoteRef/>
      </w:r>
      <w:r w:rsidRPr="004669B4">
        <w:rPr>
          <w:color w:val="000000"/>
        </w:rPr>
        <w:t xml:space="preserve"> О Концепции развития внутреннего и въездного туризма в Ханты-Мансийском автономном округе – Югре / Постановление Правительства Ханты-Мансийского автономного округа – Югры №195 – П от 01.06.2012 // Официальный сайт органов местного самоуправления города Когалыма. URL: </w:t>
      </w:r>
      <w:hyperlink r:id="rId33">
        <w:r w:rsidRPr="004669B4">
          <w:rPr>
            <w:color w:val="000000"/>
          </w:rPr>
          <w:t>https://docs.cntd.ru/document/468901176</w:t>
        </w:r>
      </w:hyperlink>
      <w:r w:rsidRPr="004669B4">
        <w:rPr>
          <w:color w:val="000000"/>
        </w:rPr>
        <w:t xml:space="preserve"> (Дата обращения 15.07.2023 г.)</w:t>
      </w:r>
    </w:p>
  </w:footnote>
  <w:footnote w:id="219">
    <w:p w14:paraId="0AEE6CAB" w14:textId="77777777" w:rsidR="006279C7" w:rsidRPr="004669B4" w:rsidRDefault="006279C7" w:rsidP="008259E9">
      <w:pPr>
        <w:pBdr>
          <w:top w:val="nil"/>
          <w:left w:val="nil"/>
          <w:bottom w:val="nil"/>
          <w:right w:val="nil"/>
          <w:between w:val="nil"/>
        </w:pBdr>
        <w:rPr>
          <w:color w:val="000000"/>
        </w:rPr>
      </w:pPr>
      <w:r w:rsidRPr="004669B4">
        <w:rPr>
          <w:vertAlign w:val="superscript"/>
        </w:rPr>
        <w:footnoteRef/>
      </w:r>
      <w:r w:rsidRPr="004669B4">
        <w:rPr>
          <w:color w:val="000000"/>
        </w:rPr>
        <w:t xml:space="preserve"> Официальный сайт органов местного самоуправления города Когалыма // https://www.admkogalym.ru/ (Дата обращения 03.07.2023 г.)</w:t>
      </w:r>
    </w:p>
  </w:footnote>
  <w:footnote w:id="220">
    <w:p w14:paraId="77CB834E" w14:textId="77777777" w:rsidR="006279C7" w:rsidRPr="004669B4" w:rsidRDefault="006279C7" w:rsidP="008259E9">
      <w:pPr>
        <w:pBdr>
          <w:top w:val="nil"/>
          <w:left w:val="nil"/>
          <w:bottom w:val="nil"/>
          <w:right w:val="nil"/>
          <w:between w:val="nil"/>
        </w:pBdr>
        <w:jc w:val="both"/>
        <w:rPr>
          <w:color w:val="000000"/>
        </w:rPr>
      </w:pPr>
      <w:r w:rsidRPr="004669B4">
        <w:rPr>
          <w:vertAlign w:val="superscript"/>
        </w:rPr>
        <w:footnoteRef/>
      </w:r>
      <w:r w:rsidRPr="004669B4">
        <w:rPr>
          <w:color w:val="000000"/>
        </w:rPr>
        <w:t xml:space="preserve"> Об утверждении государственной программы Российской Федерации "Развитие туризма / Постановление Правительства РФ№ 2439 от 24.12.202. // Электронный фонд правовых и технических документов. URL: </w:t>
      </w:r>
      <w:hyperlink r:id="rId34">
        <w:r w:rsidRPr="004669B4">
          <w:rPr>
            <w:color w:val="000000"/>
          </w:rPr>
          <w:t>https://docs.cntd.ru/document/727709328</w:t>
        </w:r>
      </w:hyperlink>
      <w:r w:rsidRPr="004669B4">
        <w:rPr>
          <w:color w:val="000000"/>
        </w:rPr>
        <w:t xml:space="preserve"> (Дата обращения 17.07.2023 г.)</w:t>
      </w:r>
    </w:p>
  </w:footnote>
  <w:footnote w:id="221">
    <w:p w14:paraId="55794776" w14:textId="77777777" w:rsidR="006279C7" w:rsidRPr="004669B4" w:rsidRDefault="006279C7" w:rsidP="008259E9">
      <w:pPr>
        <w:pStyle w:val="af4"/>
        <w:jc w:val="both"/>
      </w:pPr>
      <w:r w:rsidRPr="004669B4">
        <w:rPr>
          <w:rStyle w:val="af6"/>
        </w:rPr>
        <w:footnoteRef/>
      </w:r>
      <w:r w:rsidRPr="004669B4">
        <w:t xml:space="preserve"> О национальных целях и стратегических задачах развития Российской Федерации на период до 2024 года / Указ президента РФ. URL: </w:t>
      </w:r>
      <w:hyperlink r:id="rId35" w:history="1">
        <w:r w:rsidRPr="004669B4">
          <w:t>https://docs.google.com/document/d/1Vuv11tGF7_EmKSrC9efWTJvPG3KlAwQE/edit</w:t>
        </w:r>
      </w:hyperlink>
      <w:r w:rsidRPr="004669B4">
        <w:t xml:space="preserve"> (Дата обращения 15.07.2023 г.)</w:t>
      </w:r>
    </w:p>
  </w:footnote>
  <w:footnote w:id="222">
    <w:p w14:paraId="28B76B16" w14:textId="77777777" w:rsidR="006279C7" w:rsidRPr="004669B4" w:rsidRDefault="006279C7" w:rsidP="008259E9">
      <w:pPr>
        <w:pStyle w:val="af4"/>
        <w:jc w:val="both"/>
      </w:pPr>
      <w:r w:rsidRPr="004669B4">
        <w:footnoteRef/>
      </w:r>
      <w:r w:rsidRPr="004669B4">
        <w:t xml:space="preserve"> О территориальной схеме обращения с отходами в Ханты-Мансийском автономном округе - Югре и признании утратившими силу некоторых распоряжений Правительства Ханты-Мансийского автономного округа - Югры / Распоряжение правительства РФ № 559-рп от 21.10.2016 URL: https://docs.cntd.ru/document/429068287 (Дата обращения 15.07.2023 г.)</w:t>
      </w:r>
    </w:p>
  </w:footnote>
  <w:footnote w:id="223">
    <w:p w14:paraId="1F93F014" w14:textId="77777777" w:rsidR="006279C7" w:rsidRPr="004669B4" w:rsidRDefault="006279C7" w:rsidP="008259E9">
      <w:pPr>
        <w:jc w:val="both"/>
      </w:pPr>
      <w:r w:rsidRPr="004669B4">
        <w:rPr>
          <w:vertAlign w:val="superscript"/>
        </w:rPr>
        <w:footnoteRef/>
      </w:r>
      <w:r w:rsidRPr="004669B4">
        <w:t xml:space="preserve">Генеральная схема санитарной очистки города Когалыма // URL: </w:t>
      </w:r>
      <w:hyperlink r:id="rId36" w:history="1">
        <w:r w:rsidRPr="004669B4">
          <w:t>https://www.admkogalym.ru/upload/%D0%96%D0%9A%D0%A5/1-%D0%B2%D1%85-2806-16-1.pdf</w:t>
        </w:r>
      </w:hyperlink>
      <w:r w:rsidRPr="004669B4">
        <w:t xml:space="preserve"> (Дата обращения 17.07.2023 г.)</w:t>
      </w:r>
    </w:p>
  </w:footnote>
  <w:footnote w:id="224">
    <w:p w14:paraId="096DF4E1" w14:textId="77777777" w:rsidR="006279C7" w:rsidRPr="004669B4" w:rsidRDefault="006279C7" w:rsidP="008259E9">
      <w:pPr>
        <w:pStyle w:val="af4"/>
      </w:pPr>
      <w:r w:rsidRPr="004669B4">
        <w:rPr>
          <w:rStyle w:val="af6"/>
        </w:rPr>
        <w:footnoteRef/>
      </w:r>
      <w:r w:rsidRPr="004669B4">
        <w:t xml:space="preserve"> Там же</w:t>
      </w:r>
    </w:p>
  </w:footnote>
  <w:footnote w:id="225">
    <w:p w14:paraId="5A580566" w14:textId="77777777" w:rsidR="006279C7" w:rsidRPr="004669B4" w:rsidRDefault="006279C7" w:rsidP="008259E9">
      <w:pPr>
        <w:pStyle w:val="af4"/>
        <w:jc w:val="both"/>
      </w:pPr>
      <w:r w:rsidRPr="004669B4">
        <w:rPr>
          <w:rStyle w:val="af6"/>
        </w:rPr>
        <w:footnoteRef/>
      </w:r>
      <w:r w:rsidRPr="004669B4">
        <w:t xml:space="preserve"> Генеральный план города Когалыма. Материалы по обоснованию генерального плана, Том 1 / Проект№: ГП-0187300013717000265-37-2017 // Официальный сайт органов местного самоуправления города Когалыма. </w:t>
      </w:r>
    </w:p>
  </w:footnote>
  <w:footnote w:id="226">
    <w:p w14:paraId="7DD3F397" w14:textId="77777777" w:rsidR="006279C7" w:rsidRPr="004669B4" w:rsidRDefault="006279C7" w:rsidP="008259E9">
      <w:pPr>
        <w:pStyle w:val="af4"/>
      </w:pPr>
      <w:r w:rsidRPr="004669B4">
        <w:rPr>
          <w:rStyle w:val="af6"/>
        </w:rPr>
        <w:footnoteRef/>
      </w:r>
      <w:r w:rsidRPr="004669B4">
        <w:t xml:space="preserve"> Генеральный план города Когалыма. Материалы по обоснованию генерального плана, Том 1 / Проект№: ГП-0187300013717000265-37-2017 // Официальный сайт органов местного самоуправления города Когалыма. URL: https://www.admkogalym.ru/upload/medialibrary/77f/xm8mz3idyuqh6svhx7vs61n2tlsddnuo/14_vn_381_22_2.pdf (Дата обращения 17.07.2023 г.)</w:t>
      </w:r>
    </w:p>
  </w:footnote>
  <w:footnote w:id="227">
    <w:p w14:paraId="4734EA61" w14:textId="77777777" w:rsidR="006279C7" w:rsidRPr="004669B4" w:rsidRDefault="006279C7" w:rsidP="008259E9">
      <w:pPr>
        <w:pStyle w:val="af4"/>
        <w:jc w:val="both"/>
      </w:pPr>
      <w:r w:rsidRPr="004669B4">
        <w:rPr>
          <w:rStyle w:val="af6"/>
        </w:rPr>
        <w:footnoteRef/>
      </w:r>
      <w:r w:rsidRPr="004669B4">
        <w:t xml:space="preserve"> База данных показателей муниципальных образований // Данные Федеральной службы государственной статистики РФ / Федеральная служба государственной статистики. URL: </w:t>
      </w:r>
      <w:hyperlink r:id="rId37" w:history="1">
        <w:r w:rsidRPr="004669B4">
          <w:t>https://gks.ru/dbscripts/munst/munst71/DBInet.cgi</w:t>
        </w:r>
      </w:hyperlink>
      <w:r w:rsidRPr="004669B4">
        <w:t xml:space="preserve"> (Дата обращения 06.07.2023 г.)</w:t>
      </w:r>
    </w:p>
  </w:footnote>
  <w:footnote w:id="228">
    <w:p w14:paraId="54107543" w14:textId="77777777" w:rsidR="006279C7" w:rsidRPr="004669B4" w:rsidRDefault="006279C7" w:rsidP="008259E9">
      <w:pPr>
        <w:pStyle w:val="af4"/>
        <w:jc w:val="both"/>
      </w:pPr>
      <w:r w:rsidRPr="004669B4">
        <w:rPr>
          <w:rStyle w:val="af6"/>
        </w:rPr>
        <w:footnoteRef/>
      </w:r>
      <w:r w:rsidRPr="004669B4">
        <w:t xml:space="preserve"> Санитарно-защитные зоны и санитарная классификация предприятий, сооружений и иных объектов (новая редакция) / Санитарно-эпидемиологические правила и нормативы СанПиН 2.2.1/2.1.1.1200-03 // Гарант. URL: https://base.garant.ru/12158477/b89690251be5277812a78962f6302560/ (Дата обращения 17.07.2023 г.)</w:t>
      </w:r>
    </w:p>
  </w:footnote>
  <w:footnote w:id="229">
    <w:p w14:paraId="166F6602" w14:textId="77777777" w:rsidR="006279C7" w:rsidRPr="004669B4" w:rsidRDefault="006279C7" w:rsidP="008259E9">
      <w:pPr>
        <w:pStyle w:val="af4"/>
      </w:pPr>
      <w:r w:rsidRPr="004669B4">
        <w:rPr>
          <w:rStyle w:val="af6"/>
        </w:rPr>
        <w:footnoteRef/>
      </w:r>
      <w:r w:rsidRPr="004669B4">
        <w:t xml:space="preserve"> Генеральная схема санитарной очистки города Когалыма // URL: </w:t>
      </w:r>
      <w:hyperlink r:id="rId38" w:history="1">
        <w:r w:rsidRPr="004669B4">
          <w:t>https://www.admkogalym.ru/upload/%D0%96%D0%9A%D0%A5/1-%D0%B2%D1%85-2806-16-1.pdf</w:t>
        </w:r>
      </w:hyperlink>
      <w:r w:rsidRPr="004669B4">
        <w:t xml:space="preserve"> (Дата обращения 17.07.2023 г.)</w:t>
      </w:r>
    </w:p>
  </w:footnote>
  <w:footnote w:id="230">
    <w:p w14:paraId="4AA905F6" w14:textId="77777777" w:rsidR="006279C7" w:rsidRPr="004669B4" w:rsidRDefault="006279C7" w:rsidP="008259E9">
      <w:pPr>
        <w:pStyle w:val="af4"/>
      </w:pPr>
      <w:r w:rsidRPr="004669B4">
        <w:rPr>
          <w:rStyle w:val="af6"/>
        </w:rPr>
        <w:footnoteRef/>
      </w:r>
      <w:r w:rsidRPr="004669B4">
        <w:t xml:space="preserve"> Генеральная схема санитарной очистки города Когалыма // URL: </w:t>
      </w:r>
      <w:hyperlink r:id="rId39" w:history="1">
        <w:r w:rsidRPr="004669B4">
          <w:t>https://www.admkogalym.ru/upload/%D0%96%D0%9A%D0%A5/1-%D0%B2%D1%85-2806-16-1.pdf</w:t>
        </w:r>
      </w:hyperlink>
      <w:r w:rsidRPr="004669B4">
        <w:t xml:space="preserve"> (Дата обращения 17.07.2023 г.)</w:t>
      </w:r>
    </w:p>
  </w:footnote>
  <w:footnote w:id="231">
    <w:p w14:paraId="515680CA" w14:textId="77777777" w:rsidR="006279C7" w:rsidRPr="004669B4" w:rsidRDefault="006279C7" w:rsidP="008259E9">
      <w:pPr>
        <w:pStyle w:val="af4"/>
        <w:jc w:val="both"/>
      </w:pPr>
      <w:r w:rsidRPr="004669B4">
        <w:rPr>
          <w:rStyle w:val="af6"/>
        </w:rPr>
        <w:footnoteRef/>
      </w:r>
      <w:r w:rsidRPr="004669B4">
        <w:t xml:space="preserve"> Стратегия социально-экономического развития Ханты-Мансийского автономного округа – Югры до 2036 года с целевыми ориентирами до 2050 года // Приложение к распоряжению Правительства Ханты-Мансийского автономного округа – Югры № 679-рп от 3 ноября 2022 г. URL: </w:t>
      </w:r>
      <w:hyperlink r:id="rId40" w:history="1">
        <w:r w:rsidRPr="004669B4">
          <w:t>https://depeconom.admhmao.ru/upload/iblock/220/2tc7n4hnpudiw8z9b4oiiiv2sgkp7tfk/679_rp-Strategiya-_-2050.pdf</w:t>
        </w:r>
      </w:hyperlink>
      <w:r w:rsidRPr="004669B4">
        <w:t xml:space="preserve"> (Дата обращения 01.07.2023 г.)</w:t>
      </w:r>
    </w:p>
  </w:footnote>
  <w:footnote w:id="232">
    <w:p w14:paraId="7E9797BA" w14:textId="77777777" w:rsidR="006279C7" w:rsidRPr="004669B4" w:rsidRDefault="006279C7" w:rsidP="008259E9">
      <w:pPr>
        <w:pStyle w:val="af4"/>
      </w:pPr>
      <w:r w:rsidRPr="004669B4">
        <w:rPr>
          <w:rStyle w:val="af6"/>
        </w:rPr>
        <w:footnoteRef/>
      </w:r>
      <w:r w:rsidRPr="004669B4">
        <w:t xml:space="preserve"> О состоянии санитарно-эпидемиологического благополучия населения в Ханты-Мансийском автономном округе - Югре в 2022 году / Государственный доклад URL: https://86.rospotrebnadzor.ru/uploads/docs/gd-2022-hmao-yugra.pdf</w:t>
      </w:r>
    </w:p>
  </w:footnote>
  <w:footnote w:id="233">
    <w:p w14:paraId="18A4AC50" w14:textId="77777777" w:rsidR="006279C7" w:rsidRPr="004669B4" w:rsidRDefault="006279C7" w:rsidP="008259E9">
      <w:pPr>
        <w:pStyle w:val="af4"/>
      </w:pPr>
      <w:r w:rsidRPr="004669B4">
        <w:rPr>
          <w:rStyle w:val="af6"/>
        </w:rPr>
        <w:footnoteRef/>
      </w:r>
      <w:r w:rsidRPr="004669B4">
        <w:t xml:space="preserve"> База данных показателей муниципальных образований // Данные Федеральной службы государственной статистики РФ / Федеральная служба государственной статистики. URL: https://gks.ru/dbscripts/munst/munst71/DBInet.cgi (Дата обращения 06.07.2023 г.)</w:t>
      </w:r>
    </w:p>
  </w:footnote>
  <w:footnote w:id="234">
    <w:p w14:paraId="007348B7" w14:textId="77777777" w:rsidR="006279C7" w:rsidRPr="004669B4" w:rsidRDefault="006279C7" w:rsidP="008259E9">
      <w:pPr>
        <w:pStyle w:val="af7"/>
        <w:spacing w:before="0" w:beforeAutospacing="0" w:after="0" w:afterAutospacing="0"/>
        <w:rPr>
          <w:sz w:val="20"/>
          <w:szCs w:val="20"/>
          <w:lang w:val="en-US"/>
        </w:rPr>
      </w:pPr>
      <w:r w:rsidRPr="004669B4">
        <w:rPr>
          <w:rStyle w:val="af6"/>
          <w:sz w:val="20"/>
          <w:szCs w:val="20"/>
        </w:rPr>
        <w:footnoteRef/>
      </w:r>
      <w:r w:rsidRPr="004669B4">
        <w:rPr>
          <w:sz w:val="20"/>
          <w:szCs w:val="20"/>
        </w:rPr>
        <w:t xml:space="preserve"> </w:t>
      </w:r>
      <w:r w:rsidRPr="004669B4">
        <w:rPr>
          <w:color w:val="000000"/>
          <w:sz w:val="20"/>
          <w:szCs w:val="20"/>
        </w:rPr>
        <w:t xml:space="preserve">Ежегодный отчет главы города Когалым 2013-2022 гг. </w:t>
      </w:r>
      <w:r w:rsidRPr="004669B4">
        <w:rPr>
          <w:color w:val="000000"/>
          <w:sz w:val="20"/>
          <w:szCs w:val="20"/>
          <w:lang w:val="en-US"/>
        </w:rPr>
        <w:t>URL: https://www.admkogalym.ru/upload/medialibrary/744/hp8ritjooawyx5giq0c0bhe7amygpzzr/8_icx_640_22.pdf</w:t>
      </w:r>
    </w:p>
  </w:footnote>
  <w:footnote w:id="235">
    <w:p w14:paraId="61B94B2D" w14:textId="77777777" w:rsidR="006279C7" w:rsidRPr="004669B4" w:rsidRDefault="006279C7" w:rsidP="008259E9">
      <w:pPr>
        <w:pStyle w:val="af4"/>
        <w:rPr>
          <w:lang w:val="en-US"/>
        </w:rPr>
      </w:pPr>
    </w:p>
  </w:footnote>
  <w:footnote w:id="236">
    <w:p w14:paraId="1C85EE1E" w14:textId="77777777" w:rsidR="006279C7" w:rsidRPr="004669B4" w:rsidRDefault="006279C7" w:rsidP="008259E9">
      <w:pPr>
        <w:pStyle w:val="af4"/>
        <w:jc w:val="both"/>
      </w:pPr>
      <w:r w:rsidRPr="004669B4">
        <w:rPr>
          <w:rStyle w:val="af6"/>
        </w:rPr>
        <w:footnoteRef/>
      </w:r>
      <w:r w:rsidRPr="004669B4">
        <w:t xml:space="preserve"> Постановление Правительства Ханты-Мансийского автономного округа – Югры от 05.10.2018 № 347-п «О государственной программе Ханты-Мансийского автономного округа - Югры «Жилищно-коммунальный комплекс и городская среда» // https://docs.cntd.ru/document/550202928</w:t>
      </w:r>
    </w:p>
  </w:footnote>
  <w:footnote w:id="237">
    <w:p w14:paraId="590CC200" w14:textId="77777777" w:rsidR="006279C7" w:rsidRPr="004669B4" w:rsidRDefault="006279C7" w:rsidP="008259E9">
      <w:pPr>
        <w:widowControl w:val="0"/>
        <w:jc w:val="both"/>
      </w:pPr>
      <w:r w:rsidRPr="004669B4">
        <w:rPr>
          <w:vertAlign w:val="superscript"/>
        </w:rPr>
        <w:footnoteRef/>
      </w:r>
      <w:r w:rsidRPr="004669B4">
        <w:t xml:space="preserve"> </w:t>
      </w:r>
      <w:r w:rsidRPr="004669B4">
        <w:rPr>
          <w:color w:val="000000"/>
        </w:rPr>
        <w:t>Индекс формируется Министерством строительства и жилищно-коммунального хозяйства РФ. Результаты формирования Индекса используются в реализации положений Указа Президента Российской Федерации от 21.07.2020 г. №474 «О национальных целях развития Российской Федерации на период до 2030 года», национального проекта «Жилье и городская среда», в том числе для определения размера субсидии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w:t>
      </w:r>
    </w:p>
  </w:footnote>
  <w:footnote w:id="238">
    <w:p w14:paraId="597B5051" w14:textId="77777777" w:rsidR="006279C7" w:rsidRPr="004669B4" w:rsidRDefault="006279C7" w:rsidP="008259E9">
      <w:pPr>
        <w:rPr>
          <w:vertAlign w:val="superscript"/>
        </w:rPr>
      </w:pPr>
      <w:r w:rsidRPr="004669B4">
        <w:rPr>
          <w:vertAlign w:val="superscript"/>
        </w:rPr>
        <w:footnoteRef/>
      </w:r>
      <w:r w:rsidRPr="004669B4">
        <w:rPr>
          <w:vertAlign w:val="superscript"/>
        </w:rPr>
        <w:t xml:space="preserve"> </w:t>
      </w:r>
      <w:r w:rsidRPr="004669B4">
        <w:t>Индекс качества городской среды // Url: https://xn----dtbcccdtsypabxk.xn--p1ai/#/cities/842 (Дата обращения 06.07.2023 г.)</w:t>
      </w:r>
    </w:p>
  </w:footnote>
  <w:footnote w:id="239">
    <w:p w14:paraId="6AC516DA" w14:textId="77777777" w:rsidR="006279C7" w:rsidRPr="004669B4" w:rsidRDefault="006279C7" w:rsidP="008259E9">
      <w:pPr>
        <w:pBdr>
          <w:top w:val="nil"/>
          <w:left w:val="nil"/>
          <w:bottom w:val="nil"/>
          <w:right w:val="nil"/>
          <w:between w:val="nil"/>
        </w:pBdr>
        <w:rPr>
          <w:color w:val="000000"/>
        </w:rPr>
      </w:pPr>
      <w:r w:rsidRPr="004669B4">
        <w:rPr>
          <w:vertAlign w:val="superscript"/>
        </w:rPr>
        <w:footnoteRef/>
      </w:r>
      <w:r w:rsidRPr="004669B4">
        <w:rPr>
          <w:color w:val="000000"/>
        </w:rPr>
        <w:t xml:space="preserve"> Показатели индекса качества городской среды предоставлены Администрацией города Когалыма</w:t>
      </w:r>
    </w:p>
  </w:footnote>
  <w:footnote w:id="240">
    <w:p w14:paraId="260AAAD3" w14:textId="77777777" w:rsidR="006279C7" w:rsidRPr="004669B4" w:rsidRDefault="006279C7" w:rsidP="008259E9">
      <w:pPr>
        <w:pBdr>
          <w:top w:val="nil"/>
          <w:left w:val="nil"/>
          <w:bottom w:val="nil"/>
          <w:right w:val="nil"/>
          <w:between w:val="nil"/>
        </w:pBdr>
        <w:rPr>
          <w:color w:val="000000"/>
        </w:rPr>
      </w:pPr>
      <w:r w:rsidRPr="004669B4">
        <w:rPr>
          <w:vertAlign w:val="superscript"/>
        </w:rPr>
        <w:footnoteRef/>
      </w:r>
      <w:r w:rsidRPr="004669B4">
        <w:rPr>
          <w:color w:val="000000"/>
        </w:rPr>
        <w:t xml:space="preserve"> Муниципальная программа «Формирование комфортной городской среды» // URL: https://www.admkogalym.ru/komfortnaya-gorodskaya-sreda/ (Дата обращения 03.07.2023 г.)</w:t>
      </w:r>
    </w:p>
  </w:footnote>
  <w:footnote w:id="241">
    <w:p w14:paraId="02481D6C" w14:textId="77777777" w:rsidR="006279C7" w:rsidRPr="004669B4" w:rsidRDefault="006279C7" w:rsidP="008259E9">
      <w:pPr>
        <w:pBdr>
          <w:top w:val="nil"/>
          <w:left w:val="nil"/>
          <w:bottom w:val="nil"/>
          <w:right w:val="nil"/>
          <w:between w:val="nil"/>
        </w:pBdr>
        <w:rPr>
          <w:color w:val="000000"/>
        </w:rPr>
      </w:pPr>
      <w:r w:rsidRPr="004669B4">
        <w:rPr>
          <w:vertAlign w:val="superscript"/>
        </w:rPr>
        <w:footnoteRef/>
      </w:r>
      <w:r w:rsidRPr="004669B4">
        <w:rPr>
          <w:color w:val="000000"/>
        </w:rPr>
        <w:t xml:space="preserve"> Официальный сайт Администрации города Когалыма / Комфортная городская среда. URL: https://www.admkogalym.ru/komfortnaya-gorodskaya-sreda/ (Дата обращения 01.07.2023 г.)</w:t>
      </w:r>
    </w:p>
  </w:footnote>
  <w:footnote w:id="242">
    <w:p w14:paraId="239D77A0" w14:textId="77777777" w:rsidR="006279C7" w:rsidRPr="004669B4" w:rsidRDefault="006279C7" w:rsidP="008259E9">
      <w:pPr>
        <w:pBdr>
          <w:top w:val="nil"/>
          <w:left w:val="nil"/>
          <w:bottom w:val="nil"/>
          <w:right w:val="nil"/>
          <w:between w:val="nil"/>
        </w:pBdr>
        <w:jc w:val="both"/>
        <w:rPr>
          <w:color w:val="000000"/>
        </w:rPr>
      </w:pPr>
      <w:r w:rsidRPr="004669B4">
        <w:rPr>
          <w:vertAlign w:val="superscript"/>
        </w:rPr>
        <w:footnoteRef/>
      </w:r>
      <w:r w:rsidRPr="004669B4">
        <w:rPr>
          <w:color w:val="000000"/>
        </w:rPr>
        <w:t xml:space="preserve"> Официальное сообщество Администрации города Когалыма вконтакте // URL: https://vk.com/officialkogalym (Дата обращения 01.08.2023 г.)</w:t>
      </w:r>
    </w:p>
  </w:footnote>
  <w:footnote w:id="243">
    <w:p w14:paraId="6B03023A" w14:textId="77777777" w:rsidR="006279C7" w:rsidRPr="004669B4" w:rsidRDefault="006279C7" w:rsidP="008259E9">
      <w:pPr>
        <w:pStyle w:val="af4"/>
      </w:pPr>
      <w:r w:rsidRPr="004669B4">
        <w:rPr>
          <w:rStyle w:val="af6"/>
        </w:rPr>
        <w:footnoteRef/>
      </w:r>
      <w:r w:rsidRPr="004669B4">
        <w:t xml:space="preserve"> </w:t>
      </w:r>
      <w:r w:rsidRPr="004669B4">
        <w:rPr>
          <w:color w:val="000000"/>
        </w:rPr>
        <w:t xml:space="preserve">Составлено по материалам инвентаризации общественных территорий рекреационного назначения город Когалым: </w:t>
      </w:r>
      <w:hyperlink r:id="rId41">
        <w:r w:rsidRPr="004669B4">
          <w:rPr>
            <w:color w:val="0563C1"/>
            <w:u w:val="single"/>
          </w:rPr>
          <w:t>https://www.admkogalym.ru/komfortnaya-gorodskaya-sreda/inventarizatsiya-dvorovykh-i-obshchestvennykh-territoriy/obshchestvennye-territorii-rekreatsionnogo-naznacheniya.php</w:t>
        </w:r>
      </w:hyperlink>
    </w:p>
  </w:footnote>
  <w:footnote w:id="244">
    <w:p w14:paraId="6D795863" w14:textId="77777777" w:rsidR="006279C7" w:rsidRPr="004669B4" w:rsidRDefault="006279C7" w:rsidP="008259E9">
      <w:pPr>
        <w:pBdr>
          <w:top w:val="nil"/>
          <w:left w:val="nil"/>
          <w:bottom w:val="nil"/>
          <w:right w:val="nil"/>
          <w:between w:val="nil"/>
        </w:pBdr>
        <w:rPr>
          <w:color w:val="000000"/>
        </w:rPr>
      </w:pPr>
      <w:r w:rsidRPr="004669B4">
        <w:rPr>
          <w:vertAlign w:val="superscript"/>
        </w:rPr>
        <w:footnoteRef/>
      </w:r>
      <w:r w:rsidRPr="004669B4">
        <w:rPr>
          <w:color w:val="000000"/>
        </w:rPr>
        <w:t xml:space="preserve"> Под удобным пешеходным доступом понимается возможность для пользователя площадки дойти до нее по оборудованному твердым покрытием и освещенному маршруту в течение 5 минут.</w:t>
      </w:r>
    </w:p>
  </w:footnote>
  <w:footnote w:id="245">
    <w:p w14:paraId="6340CEC4" w14:textId="77777777" w:rsidR="006279C7" w:rsidRPr="004669B4" w:rsidRDefault="006279C7" w:rsidP="008259E9">
      <w:pPr>
        <w:pBdr>
          <w:top w:val="nil"/>
          <w:left w:val="nil"/>
          <w:bottom w:val="nil"/>
          <w:right w:val="nil"/>
          <w:between w:val="nil"/>
        </w:pBdr>
        <w:jc w:val="both"/>
        <w:rPr>
          <w:color w:val="000000"/>
        </w:rPr>
      </w:pPr>
      <w:r w:rsidRPr="004669B4">
        <w:rPr>
          <w:vertAlign w:val="superscript"/>
        </w:rPr>
        <w:footnoteRef/>
      </w:r>
      <w:r w:rsidRPr="004669B4">
        <w:rPr>
          <w:color w:val="000000"/>
        </w:rPr>
        <w:t xml:space="preserve"> Инвентаризация дворовых территорий // URL: https://www.admkogalym.ru/komfortnaya-gorodskaya-sreda/inventarizatsiya-dvorovykh-i-obshchestvennykh-territoriy/index.php (Дата обращения 05.07.2023 г.)</w:t>
      </w:r>
    </w:p>
  </w:footnote>
  <w:footnote w:id="246">
    <w:p w14:paraId="48491855" w14:textId="77777777" w:rsidR="006279C7" w:rsidRPr="004669B4" w:rsidRDefault="006279C7" w:rsidP="008259E9">
      <w:pPr>
        <w:pBdr>
          <w:top w:val="nil"/>
          <w:left w:val="nil"/>
          <w:bottom w:val="nil"/>
          <w:right w:val="nil"/>
          <w:between w:val="nil"/>
        </w:pBdr>
        <w:jc w:val="both"/>
        <w:rPr>
          <w:color w:val="000000"/>
        </w:rPr>
      </w:pPr>
      <w:r w:rsidRPr="004669B4">
        <w:rPr>
          <w:vertAlign w:val="superscript"/>
        </w:rPr>
        <w:footnoteRef/>
      </w:r>
      <w:r w:rsidRPr="004669B4">
        <w:rPr>
          <w:color w:val="000000"/>
        </w:rPr>
        <w:t>Инвентаризация территорий индивидуального жилищного строительства // URL: https://www.admkogalym.ru/komfortnaya-gorodskaya-sreda/inventarizatsiya-dvorovykh-i-obshchestvennykh-territoriy/index.php (Дата обращения 05.07.2023 г.)</w:t>
      </w:r>
    </w:p>
  </w:footnote>
  <w:footnote w:id="247">
    <w:p w14:paraId="37375AA2" w14:textId="77777777" w:rsidR="006279C7" w:rsidRPr="004669B4" w:rsidRDefault="006279C7" w:rsidP="008259E9">
      <w:pPr>
        <w:pBdr>
          <w:top w:val="nil"/>
          <w:left w:val="nil"/>
          <w:bottom w:val="nil"/>
          <w:right w:val="nil"/>
          <w:between w:val="nil"/>
        </w:pBdr>
        <w:rPr>
          <w:color w:val="000000"/>
        </w:rPr>
      </w:pPr>
      <w:r w:rsidRPr="004669B4">
        <w:rPr>
          <w:vertAlign w:val="superscript"/>
        </w:rPr>
        <w:footnoteRef/>
      </w:r>
      <w:r w:rsidRPr="004669B4">
        <w:rPr>
          <w:color w:val="000000"/>
        </w:rPr>
        <w:t xml:space="preserve"> Ежегодный отчёт главы города Когалыма о результатах его деятельности и деятельности Администрации города Когалыма за 2013-2022 г., в том числе о решении вопросов, поставленных Думой города Когалым</w:t>
      </w:r>
    </w:p>
  </w:footnote>
  <w:footnote w:id="248">
    <w:p w14:paraId="619CC5F3" w14:textId="77777777" w:rsidR="006279C7" w:rsidRPr="004669B4" w:rsidRDefault="006279C7" w:rsidP="008259E9">
      <w:pPr>
        <w:pStyle w:val="af4"/>
      </w:pPr>
      <w:r w:rsidRPr="004669B4">
        <w:rPr>
          <w:rStyle w:val="af6"/>
        </w:rPr>
        <w:footnoteRef/>
      </w:r>
      <w:r w:rsidRPr="004669B4">
        <w:t xml:space="preserve"> Составлено по данным отчетов Главы города Когалым за 2016-2022 гг.</w:t>
      </w:r>
    </w:p>
  </w:footnote>
  <w:footnote w:id="249">
    <w:p w14:paraId="5662F7F5" w14:textId="77777777" w:rsidR="006279C7" w:rsidRPr="004669B4" w:rsidRDefault="006279C7" w:rsidP="008259E9">
      <w:pPr>
        <w:pBdr>
          <w:top w:val="nil"/>
          <w:left w:val="nil"/>
          <w:bottom w:val="nil"/>
          <w:right w:val="nil"/>
          <w:between w:val="nil"/>
        </w:pBdr>
        <w:rPr>
          <w:color w:val="000000"/>
        </w:rPr>
      </w:pPr>
      <w:r w:rsidRPr="004669B4">
        <w:rPr>
          <w:vertAlign w:val="superscript"/>
        </w:rPr>
        <w:footnoteRef/>
      </w:r>
      <w:r w:rsidRPr="004669B4">
        <w:rPr>
          <w:color w:val="000000"/>
        </w:rPr>
        <w:t xml:space="preserve"> По данным  Администрации города Когалыма</w:t>
      </w:r>
    </w:p>
  </w:footnote>
  <w:footnote w:id="250">
    <w:p w14:paraId="2DCF556F" w14:textId="77777777" w:rsidR="006279C7" w:rsidRPr="004669B4" w:rsidRDefault="006279C7" w:rsidP="008259E9">
      <w:pPr>
        <w:pBdr>
          <w:top w:val="nil"/>
          <w:left w:val="nil"/>
          <w:bottom w:val="nil"/>
          <w:right w:val="nil"/>
          <w:between w:val="nil"/>
        </w:pBdr>
        <w:rPr>
          <w:color w:val="000000"/>
        </w:rPr>
      </w:pPr>
      <w:r w:rsidRPr="004669B4">
        <w:rPr>
          <w:vertAlign w:val="superscript"/>
        </w:rPr>
        <w:footnoteRef/>
      </w:r>
      <w:r w:rsidRPr="004669B4">
        <w:rPr>
          <w:color w:val="000000"/>
        </w:rPr>
        <w:t xml:space="preserve"> Генеральный план города Когалыма. Материалы по обоснованию генерального плана, Том 1 / Проект№: ГП-0187300013717000265-37-2017 // Официальный сайт органов местного самоуправления города Когалыма. URL:https://www.admkogalym.ru/upload/medialibrary/77f/xm8mz3idyuqh6svhx7vs61n2tlsddnuo/14_vn_381_22_2.pdf (Дата обращения 17.07.2023 г.)</w:t>
      </w:r>
    </w:p>
  </w:footnote>
  <w:footnote w:id="251">
    <w:p w14:paraId="060D5E97" w14:textId="77777777" w:rsidR="006279C7" w:rsidRPr="004669B4" w:rsidRDefault="006279C7" w:rsidP="008259E9">
      <w:pPr>
        <w:pBdr>
          <w:top w:val="nil"/>
          <w:left w:val="nil"/>
          <w:bottom w:val="nil"/>
          <w:right w:val="nil"/>
          <w:between w:val="nil"/>
        </w:pBdr>
        <w:rPr>
          <w:color w:val="000000"/>
        </w:rPr>
      </w:pPr>
      <w:r w:rsidRPr="004669B4">
        <w:rPr>
          <w:vertAlign w:val="superscript"/>
        </w:rPr>
        <w:footnoteRef/>
      </w:r>
      <w:r w:rsidRPr="004669B4">
        <w:rPr>
          <w:color w:val="000000"/>
        </w:rPr>
        <w:t xml:space="preserve"> Ежегодный отчёт главы города Когалыма о результатах его деятельности и деятельности Администрации города Когалыма за 2013-2022 г., в том числе о решении вопросов, поставленных Думой города Когалым</w:t>
      </w:r>
    </w:p>
  </w:footnote>
  <w:footnote w:id="252">
    <w:p w14:paraId="49F28379" w14:textId="77777777" w:rsidR="006279C7" w:rsidRPr="004669B4" w:rsidRDefault="006279C7" w:rsidP="008259E9">
      <w:pPr>
        <w:pBdr>
          <w:top w:val="nil"/>
          <w:left w:val="nil"/>
          <w:bottom w:val="nil"/>
          <w:right w:val="nil"/>
          <w:between w:val="nil"/>
        </w:pBdr>
        <w:rPr>
          <w:color w:val="000000"/>
        </w:rPr>
      </w:pPr>
      <w:r w:rsidRPr="004669B4">
        <w:rPr>
          <w:vertAlign w:val="superscript"/>
        </w:rPr>
        <w:footnoteRef/>
      </w:r>
      <w:r w:rsidRPr="004669B4">
        <w:rPr>
          <w:color w:val="000000"/>
        </w:rPr>
        <w:t xml:space="preserve"> Ежегодный отчёт главы города Когалыма о результатах его деятельности и деятельности Администрации города Когалыма за 2013-2022 г., в том числе о решении вопросов, поставленных Думой города Когалым</w:t>
      </w:r>
    </w:p>
  </w:footnote>
  <w:footnote w:id="253">
    <w:p w14:paraId="77AA90C5" w14:textId="77777777" w:rsidR="006279C7" w:rsidRPr="004669B4" w:rsidRDefault="006279C7" w:rsidP="008259E9">
      <w:pPr>
        <w:pBdr>
          <w:top w:val="nil"/>
          <w:left w:val="nil"/>
          <w:bottom w:val="nil"/>
          <w:right w:val="nil"/>
          <w:between w:val="nil"/>
        </w:pBdr>
        <w:rPr>
          <w:b/>
          <w:color w:val="000000"/>
        </w:rPr>
      </w:pPr>
      <w:r w:rsidRPr="004669B4">
        <w:rPr>
          <w:vertAlign w:val="superscript"/>
        </w:rPr>
        <w:footnoteRef/>
      </w:r>
      <w:r w:rsidRPr="004669B4">
        <w:rPr>
          <w:color w:val="000000"/>
        </w:rPr>
        <w:t xml:space="preserve"> Отчеты</w:t>
      </w:r>
      <w:r w:rsidRPr="004669B4">
        <w:rPr>
          <w:b/>
          <w:color w:val="000000"/>
        </w:rPr>
        <w:t xml:space="preserve"> </w:t>
      </w:r>
      <w:r w:rsidRPr="004669B4">
        <w:rPr>
          <w:color w:val="000000"/>
        </w:rPr>
        <w:t>об исполнении бюджета города Когалыма за 2013-2022 годы, размещенные на официальном сайте Администрации города Когалыма в разделе Открытый бюджет</w:t>
      </w:r>
    </w:p>
    <w:p w14:paraId="6580D145" w14:textId="77777777" w:rsidR="006279C7" w:rsidRPr="004669B4" w:rsidRDefault="006279C7" w:rsidP="008259E9">
      <w:pPr>
        <w:pBdr>
          <w:top w:val="nil"/>
          <w:left w:val="nil"/>
          <w:bottom w:val="nil"/>
          <w:right w:val="nil"/>
          <w:between w:val="nil"/>
        </w:pBdr>
        <w:rPr>
          <w:color w:val="000000"/>
        </w:rPr>
      </w:pPr>
      <w:r w:rsidRPr="004669B4">
        <w:rPr>
          <w:color w:val="000000"/>
        </w:rPr>
        <w:t>https://www.admkogalym.ru/economics/budget/open-budget/ (дата обращения 01.08.2023)</w:t>
      </w:r>
    </w:p>
  </w:footnote>
  <w:footnote w:id="254">
    <w:p w14:paraId="19E94013" w14:textId="77777777" w:rsidR="006279C7" w:rsidRPr="004669B4" w:rsidRDefault="006279C7" w:rsidP="008259E9">
      <w:pPr>
        <w:pBdr>
          <w:top w:val="nil"/>
          <w:left w:val="nil"/>
          <w:bottom w:val="nil"/>
          <w:right w:val="nil"/>
          <w:between w:val="nil"/>
        </w:pBdr>
        <w:jc w:val="both"/>
        <w:rPr>
          <w:b/>
          <w:color w:val="000000"/>
        </w:rPr>
      </w:pPr>
      <w:r w:rsidRPr="004669B4">
        <w:rPr>
          <w:vertAlign w:val="superscript"/>
        </w:rPr>
        <w:footnoteRef/>
      </w:r>
      <w:r w:rsidRPr="004669B4">
        <w:rPr>
          <w:color w:val="000000"/>
        </w:rPr>
        <w:t xml:space="preserve"> Отчеты</w:t>
      </w:r>
      <w:r w:rsidRPr="004669B4">
        <w:rPr>
          <w:b/>
          <w:color w:val="000000"/>
        </w:rPr>
        <w:t xml:space="preserve"> </w:t>
      </w:r>
      <w:r w:rsidRPr="004669B4">
        <w:rPr>
          <w:color w:val="000000"/>
        </w:rPr>
        <w:t>об исполнении бюджета города Когалыма за 2013-2022 годы, размещенные на официальном сайте Администрации города Когалыма в разделе Открытый бюджет</w:t>
      </w:r>
    </w:p>
    <w:p w14:paraId="244BE3FC" w14:textId="77777777" w:rsidR="006279C7" w:rsidRPr="004669B4" w:rsidRDefault="006279C7" w:rsidP="008259E9">
      <w:pPr>
        <w:pBdr>
          <w:top w:val="nil"/>
          <w:left w:val="nil"/>
          <w:bottom w:val="nil"/>
          <w:right w:val="nil"/>
          <w:between w:val="nil"/>
        </w:pBdr>
        <w:rPr>
          <w:color w:val="000000"/>
        </w:rPr>
      </w:pPr>
      <w:r w:rsidRPr="004669B4">
        <w:rPr>
          <w:color w:val="000000"/>
        </w:rPr>
        <w:t>https://www.admkogalym.ru/economics/budget/open-budget/ (дата обращения 01.08.2023)</w:t>
      </w:r>
    </w:p>
  </w:footnote>
  <w:footnote w:id="255">
    <w:p w14:paraId="0E75EE2D" w14:textId="77777777" w:rsidR="006279C7" w:rsidRPr="004669B4" w:rsidRDefault="006279C7" w:rsidP="008259E9">
      <w:pPr>
        <w:pBdr>
          <w:top w:val="nil"/>
          <w:left w:val="nil"/>
          <w:bottom w:val="nil"/>
          <w:right w:val="nil"/>
          <w:between w:val="nil"/>
        </w:pBdr>
        <w:jc w:val="both"/>
        <w:rPr>
          <w:b/>
          <w:color w:val="000000"/>
        </w:rPr>
      </w:pPr>
      <w:r w:rsidRPr="004669B4">
        <w:rPr>
          <w:vertAlign w:val="superscript"/>
        </w:rPr>
        <w:footnoteRef/>
      </w:r>
      <w:r w:rsidRPr="004669B4">
        <w:rPr>
          <w:color w:val="000000"/>
        </w:rPr>
        <w:t xml:space="preserve"> Отчеты</w:t>
      </w:r>
      <w:r w:rsidRPr="004669B4">
        <w:rPr>
          <w:b/>
          <w:color w:val="000000"/>
        </w:rPr>
        <w:t xml:space="preserve"> </w:t>
      </w:r>
      <w:r w:rsidRPr="004669B4">
        <w:rPr>
          <w:color w:val="000000"/>
        </w:rPr>
        <w:t>об исполнении бюджета города Когалыма за 2013-2022 годы, размещенные на официальном сайте Администрации города Когалыма в разделе Открытый бюджет</w:t>
      </w:r>
    </w:p>
    <w:p w14:paraId="5D3EED97" w14:textId="77777777" w:rsidR="006279C7" w:rsidRPr="004669B4" w:rsidRDefault="006279C7" w:rsidP="008259E9">
      <w:pPr>
        <w:pBdr>
          <w:top w:val="nil"/>
          <w:left w:val="nil"/>
          <w:bottom w:val="nil"/>
          <w:right w:val="nil"/>
          <w:between w:val="nil"/>
        </w:pBdr>
        <w:rPr>
          <w:color w:val="000000"/>
        </w:rPr>
      </w:pPr>
      <w:r w:rsidRPr="004669B4">
        <w:rPr>
          <w:color w:val="000000"/>
        </w:rPr>
        <w:t>https://www.admkogalym.ru/economics/budget/open-budget/ (дата обращения 01.08.2023)</w:t>
      </w:r>
    </w:p>
  </w:footnote>
  <w:footnote w:id="256">
    <w:p w14:paraId="522DB15E" w14:textId="77777777" w:rsidR="006279C7" w:rsidRPr="004669B4" w:rsidRDefault="006279C7" w:rsidP="008259E9">
      <w:pPr>
        <w:pBdr>
          <w:top w:val="nil"/>
          <w:left w:val="nil"/>
          <w:bottom w:val="nil"/>
          <w:right w:val="nil"/>
          <w:between w:val="nil"/>
        </w:pBdr>
        <w:rPr>
          <w:b/>
          <w:color w:val="000000"/>
        </w:rPr>
      </w:pPr>
      <w:r w:rsidRPr="004669B4">
        <w:rPr>
          <w:vertAlign w:val="superscript"/>
        </w:rPr>
        <w:footnoteRef/>
      </w:r>
      <w:r w:rsidRPr="004669B4">
        <w:rPr>
          <w:color w:val="000000"/>
        </w:rPr>
        <w:t xml:space="preserve"> Отчеты</w:t>
      </w:r>
      <w:r w:rsidRPr="004669B4">
        <w:rPr>
          <w:b/>
          <w:color w:val="000000"/>
        </w:rPr>
        <w:t xml:space="preserve"> </w:t>
      </w:r>
      <w:r w:rsidRPr="004669B4">
        <w:rPr>
          <w:color w:val="000000"/>
        </w:rPr>
        <w:t>об исполнении бюджета города Когалыма за 2013-2022 годы, размещенные на официальном сайте Администрации города Когалыма в разделе Открытый бюджет</w:t>
      </w:r>
    </w:p>
    <w:p w14:paraId="3DFA3220" w14:textId="77777777" w:rsidR="006279C7" w:rsidRPr="004669B4" w:rsidRDefault="006279C7" w:rsidP="008259E9">
      <w:pPr>
        <w:pBdr>
          <w:top w:val="nil"/>
          <w:left w:val="nil"/>
          <w:bottom w:val="nil"/>
          <w:right w:val="nil"/>
          <w:between w:val="nil"/>
        </w:pBdr>
        <w:rPr>
          <w:color w:val="000000"/>
        </w:rPr>
      </w:pPr>
      <w:r w:rsidRPr="004669B4">
        <w:rPr>
          <w:color w:val="000000"/>
        </w:rPr>
        <w:t>https://www.admkogalym.ru/economics/budget/open-budget/ (дата обращения 01.08.2023)</w:t>
      </w:r>
    </w:p>
  </w:footnote>
  <w:footnote w:id="257">
    <w:p w14:paraId="4261BA56" w14:textId="77777777" w:rsidR="006279C7" w:rsidRPr="004669B4" w:rsidRDefault="006279C7" w:rsidP="008259E9">
      <w:pPr>
        <w:pBdr>
          <w:top w:val="nil"/>
          <w:left w:val="nil"/>
          <w:bottom w:val="nil"/>
          <w:right w:val="nil"/>
          <w:between w:val="nil"/>
        </w:pBdr>
        <w:rPr>
          <w:b/>
          <w:color w:val="000000"/>
        </w:rPr>
      </w:pPr>
      <w:r w:rsidRPr="004669B4">
        <w:rPr>
          <w:vertAlign w:val="superscript"/>
        </w:rPr>
        <w:footnoteRef/>
      </w:r>
      <w:r w:rsidRPr="004669B4">
        <w:rPr>
          <w:color w:val="000000"/>
        </w:rPr>
        <w:t xml:space="preserve"> Отчеты</w:t>
      </w:r>
      <w:r w:rsidRPr="004669B4">
        <w:rPr>
          <w:b/>
          <w:color w:val="000000"/>
        </w:rPr>
        <w:t xml:space="preserve"> </w:t>
      </w:r>
      <w:r w:rsidRPr="004669B4">
        <w:rPr>
          <w:color w:val="000000"/>
        </w:rPr>
        <w:t>об исполнении бюджета города Когалыма за 2013-2022 годы, размещенные на официальном сайте Администрации города Когалыма в разделе Открытый бюджет</w:t>
      </w:r>
    </w:p>
    <w:p w14:paraId="3A363E5F" w14:textId="77777777" w:rsidR="006279C7" w:rsidRPr="004669B4" w:rsidRDefault="006279C7" w:rsidP="008259E9">
      <w:pPr>
        <w:pBdr>
          <w:top w:val="nil"/>
          <w:left w:val="nil"/>
          <w:bottom w:val="nil"/>
          <w:right w:val="nil"/>
          <w:between w:val="nil"/>
        </w:pBdr>
        <w:rPr>
          <w:color w:val="000000"/>
        </w:rPr>
      </w:pPr>
      <w:r w:rsidRPr="004669B4">
        <w:rPr>
          <w:color w:val="000000"/>
        </w:rPr>
        <w:t>https://www.admkogalym.ru/economics/budget/open-budget/ (дата обращения 01.08.2023)</w:t>
      </w:r>
    </w:p>
  </w:footnote>
  <w:footnote w:id="258">
    <w:p w14:paraId="4E03A724" w14:textId="77777777" w:rsidR="006279C7" w:rsidRPr="004669B4" w:rsidRDefault="006279C7" w:rsidP="008259E9">
      <w:pPr>
        <w:pStyle w:val="af4"/>
      </w:pPr>
      <w:r w:rsidRPr="004669B4">
        <w:rPr>
          <w:rStyle w:val="af6"/>
        </w:rPr>
        <w:footnoteRef/>
      </w:r>
      <w:r w:rsidRPr="004669B4">
        <w:t xml:space="preserve"> Приказ Департамента финансов ХМАО – Югры от 30.06.2023 № 20-ОД-84 (в ред. от 21.07.2023)</w:t>
      </w:r>
    </w:p>
  </w:footnote>
  <w:footnote w:id="259">
    <w:p w14:paraId="7D2FE7BE" w14:textId="77777777" w:rsidR="006279C7" w:rsidRPr="004669B4" w:rsidRDefault="006279C7" w:rsidP="008259E9">
      <w:pPr>
        <w:pStyle w:val="af4"/>
      </w:pPr>
      <w:r w:rsidRPr="004669B4">
        <w:rPr>
          <w:rStyle w:val="af6"/>
        </w:rPr>
        <w:footnoteRef/>
      </w:r>
      <w:r w:rsidRPr="004669B4">
        <w:t xml:space="preserve"> Приказ Департамента финансов ХМАО – Югры от 27.02.2023 №20-ОД-22</w:t>
      </w:r>
    </w:p>
  </w:footnote>
  <w:footnote w:id="260">
    <w:p w14:paraId="31DA51CB" w14:textId="77777777" w:rsidR="006279C7" w:rsidRPr="004669B4" w:rsidRDefault="006279C7" w:rsidP="008259E9">
      <w:pPr>
        <w:pStyle w:val="af4"/>
      </w:pPr>
      <w:r w:rsidRPr="004669B4">
        <w:rPr>
          <w:rStyle w:val="af6"/>
        </w:rPr>
        <w:footnoteRef/>
      </w:r>
      <w:r w:rsidRPr="004669B4">
        <w:t xml:space="preserve"> Планы работы Общественного совета // https://www.admkogalym.ru/collegial/gorodskie-sovety/%D0%A1%D1%82%D1%80%D0%B0%D1%82%D0%B5%D0%B3%D0%B8%D1%8F%20%D1%81%D0%BE%D1%86%D0%B8%D0%B0%D0%BB%D1%8C%D0%BD%D0%BE-%D1%8D%D0%BA%D0%BE%D0%BD%D0%BE%D0%BC%D0%B8%D1%87%D0%B5%D1%81%D0%BA%D0%BE%D0%B3%D0%BE%20%D1%80%D0%B0%D0%B7%D0%B2%D0%B8%D1%82%D0%B8%D1%8F%20%D0%B3%D0%BE%D1%80%D0%BE%D0%B4%D0%B0%20%D0%9A%D0%BE%D0%B3%D0%B0%D0%BB%D1%8B%D0%BC%D0%B0%20%D0%B4%D0%BE%202020%20%D0%B3%D0%BE%D0%B4%D0%B0%20%D0%B8%20%D0%BD%D0%B0%20%D0%BF%D0%B5%D1%80%D0%B8%D0%BE%D0%B4%20%D0%B4%D0%BE%202030%20%D0%B3%D0%BE%D0%B4%D0%B0/plan-raboty-obshchestvennogo-soveta/index.php</w:t>
      </w:r>
    </w:p>
  </w:footnote>
  <w:footnote w:id="261">
    <w:p w14:paraId="1F80B6A2" w14:textId="77777777" w:rsidR="006279C7" w:rsidRPr="004669B4" w:rsidRDefault="006279C7" w:rsidP="008259E9">
      <w:pPr>
        <w:pStyle w:val="af4"/>
      </w:pPr>
      <w:r w:rsidRPr="004669B4">
        <w:rPr>
          <w:rStyle w:val="af6"/>
        </w:rPr>
        <w:footnoteRef/>
      </w:r>
      <w:r w:rsidRPr="004669B4">
        <w:t xml:space="preserve"> Распоряжение Правительства ХМАО-Югры от 31.07.2023 №517-рп «О сводном докладе Ханты-Мансийского автономного округа - Югры о результатах мониторинга эффективности деятельности органов местного самоуправления городских округов и муниципальных районов Ханты-Мансийского автономного округа - Югры за 2022 год и распределении грантов городским округам и муниципальным районам Ханты-Мансийского автономного округа - Югры, достигшим наилучших значений показателей эффективности деятельности» // https://adm.gov86.org/files/517-rp.pdf</w:t>
      </w:r>
    </w:p>
  </w:footnote>
  <w:footnote w:id="262">
    <w:p w14:paraId="27EB2F2F" w14:textId="77777777" w:rsidR="006279C7" w:rsidRPr="004669B4" w:rsidRDefault="006279C7" w:rsidP="008259E9">
      <w:pPr>
        <w:widowControl w:val="0"/>
        <w:pBdr>
          <w:top w:val="nil"/>
          <w:left w:val="nil"/>
          <w:bottom w:val="nil"/>
          <w:right w:val="nil"/>
          <w:between w:val="nil"/>
        </w:pBdr>
        <w:rPr>
          <w:color w:val="000000"/>
        </w:rPr>
      </w:pPr>
      <w:r w:rsidRPr="004669B4">
        <w:rPr>
          <w:vertAlign w:val="superscript"/>
        </w:rPr>
        <w:footnoteRef/>
      </w:r>
      <w:r w:rsidRPr="004669B4">
        <w:rPr>
          <w:color w:val="000000"/>
        </w:rPr>
        <w:t xml:space="preserve"> Результаты оценки населением эффективности деятельности руководителей органов местного самоуправления муниципальных образований ХМАО - Югры</w:t>
      </w:r>
    </w:p>
  </w:footnote>
  <w:footnote w:id="263">
    <w:p w14:paraId="047DD8BF" w14:textId="77777777" w:rsidR="006279C7" w:rsidRPr="004669B4" w:rsidRDefault="006279C7" w:rsidP="008259E9">
      <w:pPr>
        <w:pStyle w:val="af4"/>
      </w:pPr>
      <w:r w:rsidRPr="004669B4">
        <w:rPr>
          <w:rStyle w:val="af6"/>
        </w:rPr>
        <w:footnoteRef/>
      </w:r>
      <w:r w:rsidRPr="004669B4">
        <w:t xml:space="preserve"> Данные получены по результатам проведения стратегической форсайт-сессии «Направления стратегического развития города Когалыма» </w:t>
      </w:r>
      <w:bookmarkStart w:id="41" w:name="_Hlk141855027"/>
      <w:r w:rsidRPr="004669B4">
        <w:t>17 августа 2023 года в Молодежном центре «Метро», город Когалым,  ул. Северная улица 1 А</w:t>
      </w:r>
      <w:bookmarkEnd w:id="41"/>
    </w:p>
  </w:footnote>
  <w:footnote w:id="264">
    <w:p w14:paraId="6AF0D37A" w14:textId="77777777" w:rsidR="006279C7" w:rsidRPr="004669B4" w:rsidRDefault="006279C7" w:rsidP="008259E9">
      <w:pPr>
        <w:pStyle w:val="af4"/>
        <w:jc w:val="both"/>
      </w:pPr>
      <w:r w:rsidRPr="004669B4">
        <w:rPr>
          <w:rStyle w:val="af6"/>
        </w:rPr>
        <w:footnoteRef/>
      </w:r>
      <w:r w:rsidRPr="004669B4">
        <w:t xml:space="preserve"> Постановление Администрации города Когалыма от 11.10.2013 № 2901 «Об утверждении муниципальной программы «Содействие занятости населения города Когалыма» // https://www.admkogalym.ru/economics/municipal-programs/munitsipalnye-programmy/perechen-munitsipalnykh-programm/sodeystvie-zanyatosti-naseleniya-goroda-kogalyma-2901-ot-1-1-10-2013/index.php</w:t>
      </w:r>
    </w:p>
  </w:footnote>
  <w:footnote w:id="265">
    <w:p w14:paraId="33EDE316" w14:textId="77777777" w:rsidR="006279C7" w:rsidRPr="004669B4" w:rsidRDefault="006279C7" w:rsidP="008259E9">
      <w:pPr>
        <w:pStyle w:val="af4"/>
      </w:pPr>
      <w:r w:rsidRPr="004669B4">
        <w:rPr>
          <w:vertAlign w:val="superscript"/>
        </w:rPr>
        <w:footnoteRef/>
      </w:r>
      <w:r w:rsidRPr="004669B4">
        <w:t>Данные получены по результатам проведения стратегической форсайт-сессии «Направления стратегического развития города Когалыма» 17 августа 2023 года в Молодежном центре «Метро», город Когалым,  ул. Северная улица 1 А</w:t>
      </w:r>
    </w:p>
    <w:p w14:paraId="482D8EE5" w14:textId="77777777" w:rsidR="006279C7" w:rsidRPr="004669B4" w:rsidRDefault="006279C7" w:rsidP="008259E9">
      <w:pPr>
        <w:pBdr>
          <w:top w:val="nil"/>
          <w:left w:val="nil"/>
          <w:bottom w:val="nil"/>
          <w:right w:val="nil"/>
          <w:between w:val="nil"/>
        </w:pBdr>
        <w:rPr>
          <w:color w:val="000000"/>
        </w:rPr>
      </w:pPr>
    </w:p>
  </w:footnote>
  <w:footnote w:id="266">
    <w:p w14:paraId="16CFC11C" w14:textId="77777777" w:rsidR="006279C7" w:rsidRPr="004669B4" w:rsidRDefault="006279C7" w:rsidP="008259E9">
      <w:pPr>
        <w:pStyle w:val="af4"/>
        <w:jc w:val="both"/>
      </w:pPr>
      <w:r w:rsidRPr="004669B4">
        <w:rPr>
          <w:rStyle w:val="af6"/>
        </w:rPr>
        <w:footnoteRef/>
      </w:r>
      <w:r w:rsidRPr="004669B4">
        <w:t xml:space="preserve"> Отчет о проведения стратегической сессии (форсайта) «Направления стратегического развития города Когалыма» от 17.08.2023</w:t>
      </w:r>
    </w:p>
  </w:footnote>
  <w:footnote w:id="267">
    <w:p w14:paraId="3B300173" w14:textId="77777777" w:rsidR="006279C7" w:rsidRPr="004669B4" w:rsidRDefault="006279C7" w:rsidP="008259E9">
      <w:pPr>
        <w:pStyle w:val="af4"/>
        <w:jc w:val="both"/>
      </w:pPr>
      <w:r w:rsidRPr="004669B4">
        <w:rPr>
          <w:rStyle w:val="af6"/>
        </w:rPr>
        <w:footnoteRef/>
      </w:r>
      <w:r w:rsidRPr="004669B4">
        <w:t xml:space="preserve"> Распоряжение Правительства Ханты-Мансийского автономного округа – Югры от 03.11.2022 № 679-рп «О стратегии социально-экономического развития Ханты-Мансийского автономного округа - Югры до 2036 года с целевыми ориентирами до 2050 года» // https://docs.cntd.ru/document/406285990</w:t>
      </w:r>
    </w:p>
  </w:footnote>
  <w:footnote w:id="268">
    <w:p w14:paraId="3BB46E0C" w14:textId="77777777" w:rsidR="006279C7" w:rsidRPr="004669B4" w:rsidRDefault="006279C7" w:rsidP="008259E9">
      <w:pPr>
        <w:pStyle w:val="af4"/>
        <w:jc w:val="both"/>
      </w:pPr>
      <w:r w:rsidRPr="004669B4">
        <w:rPr>
          <w:rStyle w:val="af6"/>
        </w:rPr>
        <w:footnoteRef/>
      </w:r>
      <w:r w:rsidRPr="004669B4">
        <w:t xml:space="preserve"> Постановление Администрации города Когалыма от 07.02.2023 № 244 «Об утверждении бюджетного прогноза города Когалыма на долгосрочный период до 2028 года»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0967C1"/>
    <w:multiLevelType w:val="multilevel"/>
    <w:tmpl w:val="4C6094C0"/>
    <w:lvl w:ilvl="0">
      <w:start w:val="1"/>
      <w:numFmt w:val="bullet"/>
      <w:lvlText w:val="–"/>
      <w:lvlJc w:val="left"/>
      <w:pPr>
        <w:ind w:left="360" w:hanging="360"/>
      </w:pPr>
      <w:rPr>
        <w:rFonts w:ascii="Times New Roman" w:eastAsia="Times New Roman" w:hAnsi="Times New Roman" w:cs="Times New Roman"/>
        <w:sz w:val="28"/>
        <w:szCs w:val="28"/>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 w15:restartNumberingAfterBreak="0">
    <w:nsid w:val="05FE0DE7"/>
    <w:multiLevelType w:val="hybridMultilevel"/>
    <w:tmpl w:val="F81CD7E2"/>
    <w:lvl w:ilvl="0" w:tplc="67ACB9F8">
      <w:start w:val="3"/>
      <w:numFmt w:val="bullet"/>
      <w:lvlText w:val="-"/>
      <w:lvlJc w:val="left"/>
      <w:pPr>
        <w:ind w:left="1080" w:hanging="360"/>
      </w:pPr>
      <w:rPr>
        <w:rFonts w:ascii="Calibri" w:eastAsiaTheme="minorHAnsi" w:hAnsi="Calibri" w:cs="Calibri"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 w15:restartNumberingAfterBreak="0">
    <w:nsid w:val="076D1721"/>
    <w:multiLevelType w:val="hybridMultilevel"/>
    <w:tmpl w:val="1632E1CC"/>
    <w:lvl w:ilvl="0" w:tplc="18C214D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 w15:restartNumberingAfterBreak="0">
    <w:nsid w:val="0AE63EAF"/>
    <w:multiLevelType w:val="multilevel"/>
    <w:tmpl w:val="DC8802F4"/>
    <w:lvl w:ilvl="0">
      <w:start w:val="1"/>
      <w:numFmt w:val="decimal"/>
      <w:lvlText w:val="%1."/>
      <w:lvlJc w:val="left"/>
      <w:pPr>
        <w:ind w:left="5039"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B85135A"/>
    <w:multiLevelType w:val="hybridMultilevel"/>
    <w:tmpl w:val="E754FD14"/>
    <w:lvl w:ilvl="0" w:tplc="59F43872">
      <w:start w:val="1"/>
      <w:numFmt w:val="decimal"/>
      <w:lvlText w:val="%1."/>
      <w:lvlJc w:val="left"/>
      <w:pPr>
        <w:ind w:left="1931" w:hanging="360"/>
      </w:pPr>
      <w:rPr>
        <w:rFonts w:hint="default"/>
      </w:rPr>
    </w:lvl>
    <w:lvl w:ilvl="1" w:tplc="04190019" w:tentative="1">
      <w:start w:val="1"/>
      <w:numFmt w:val="lowerLetter"/>
      <w:lvlText w:val="%2."/>
      <w:lvlJc w:val="left"/>
      <w:pPr>
        <w:ind w:left="2651" w:hanging="360"/>
      </w:pPr>
    </w:lvl>
    <w:lvl w:ilvl="2" w:tplc="0419001B" w:tentative="1">
      <w:start w:val="1"/>
      <w:numFmt w:val="lowerRoman"/>
      <w:lvlText w:val="%3."/>
      <w:lvlJc w:val="right"/>
      <w:pPr>
        <w:ind w:left="3371" w:hanging="180"/>
      </w:pPr>
    </w:lvl>
    <w:lvl w:ilvl="3" w:tplc="0419000F" w:tentative="1">
      <w:start w:val="1"/>
      <w:numFmt w:val="decimal"/>
      <w:lvlText w:val="%4."/>
      <w:lvlJc w:val="left"/>
      <w:pPr>
        <w:ind w:left="4091" w:hanging="360"/>
      </w:pPr>
    </w:lvl>
    <w:lvl w:ilvl="4" w:tplc="04190019" w:tentative="1">
      <w:start w:val="1"/>
      <w:numFmt w:val="lowerLetter"/>
      <w:lvlText w:val="%5."/>
      <w:lvlJc w:val="left"/>
      <w:pPr>
        <w:ind w:left="4811" w:hanging="360"/>
      </w:pPr>
    </w:lvl>
    <w:lvl w:ilvl="5" w:tplc="0419001B" w:tentative="1">
      <w:start w:val="1"/>
      <w:numFmt w:val="lowerRoman"/>
      <w:lvlText w:val="%6."/>
      <w:lvlJc w:val="right"/>
      <w:pPr>
        <w:ind w:left="5531" w:hanging="180"/>
      </w:pPr>
    </w:lvl>
    <w:lvl w:ilvl="6" w:tplc="0419000F" w:tentative="1">
      <w:start w:val="1"/>
      <w:numFmt w:val="decimal"/>
      <w:lvlText w:val="%7."/>
      <w:lvlJc w:val="left"/>
      <w:pPr>
        <w:ind w:left="6251" w:hanging="360"/>
      </w:pPr>
    </w:lvl>
    <w:lvl w:ilvl="7" w:tplc="04190019" w:tentative="1">
      <w:start w:val="1"/>
      <w:numFmt w:val="lowerLetter"/>
      <w:lvlText w:val="%8."/>
      <w:lvlJc w:val="left"/>
      <w:pPr>
        <w:ind w:left="6971" w:hanging="360"/>
      </w:pPr>
    </w:lvl>
    <w:lvl w:ilvl="8" w:tplc="0419001B" w:tentative="1">
      <w:start w:val="1"/>
      <w:numFmt w:val="lowerRoman"/>
      <w:lvlText w:val="%9."/>
      <w:lvlJc w:val="right"/>
      <w:pPr>
        <w:ind w:left="7691" w:hanging="180"/>
      </w:pPr>
    </w:lvl>
  </w:abstractNum>
  <w:abstractNum w:abstractNumId="5" w15:restartNumberingAfterBreak="0">
    <w:nsid w:val="0DCF6D35"/>
    <w:multiLevelType w:val="hybridMultilevel"/>
    <w:tmpl w:val="8D1290F2"/>
    <w:lvl w:ilvl="0" w:tplc="35A8F2D6">
      <w:start w:val="1"/>
      <w:numFmt w:val="decimal"/>
      <w:lvlText w:val="%1."/>
      <w:lvlJc w:val="left"/>
      <w:pPr>
        <w:ind w:left="1069" w:hanging="360"/>
      </w:pPr>
      <w:rPr>
        <w:rFonts w:hint="default"/>
        <w:b w:val="0"/>
        <w:i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15:restartNumberingAfterBreak="0">
    <w:nsid w:val="12A60E4C"/>
    <w:multiLevelType w:val="multilevel"/>
    <w:tmpl w:val="651A29BC"/>
    <w:lvl w:ilvl="0">
      <w:start w:val="133"/>
      <w:numFmt w:val="bullet"/>
      <w:lvlText w:val="-"/>
      <w:lvlJc w:val="left"/>
      <w:pPr>
        <w:ind w:left="1069" w:hanging="360"/>
      </w:pPr>
      <w:rPr>
        <w:rFonts w:ascii="Times New Roman" w:eastAsia="Times New Roman" w:hAnsi="Times New Roman" w:cs="Times New Roman"/>
      </w:rPr>
    </w:lvl>
    <w:lvl w:ilvl="1">
      <w:start w:val="1"/>
      <w:numFmt w:val="bullet"/>
      <w:lvlText w:val="o"/>
      <w:lvlJc w:val="left"/>
      <w:pPr>
        <w:ind w:left="1789" w:hanging="360"/>
      </w:pPr>
      <w:rPr>
        <w:rFonts w:ascii="Courier New" w:eastAsia="Courier New" w:hAnsi="Courier New" w:cs="Courier New"/>
      </w:rPr>
    </w:lvl>
    <w:lvl w:ilvl="2">
      <w:start w:val="1"/>
      <w:numFmt w:val="bullet"/>
      <w:lvlText w:val="▪"/>
      <w:lvlJc w:val="left"/>
      <w:pPr>
        <w:ind w:left="2509" w:hanging="360"/>
      </w:pPr>
      <w:rPr>
        <w:rFonts w:ascii="Noto Sans Symbols" w:eastAsia="Noto Sans Symbols" w:hAnsi="Noto Sans Symbols" w:cs="Noto Sans Symbols"/>
      </w:rPr>
    </w:lvl>
    <w:lvl w:ilvl="3">
      <w:start w:val="1"/>
      <w:numFmt w:val="bullet"/>
      <w:lvlText w:val="●"/>
      <w:lvlJc w:val="left"/>
      <w:pPr>
        <w:ind w:left="3229" w:hanging="360"/>
      </w:pPr>
      <w:rPr>
        <w:rFonts w:ascii="Noto Sans Symbols" w:eastAsia="Noto Sans Symbols" w:hAnsi="Noto Sans Symbols" w:cs="Noto Sans Symbols"/>
      </w:rPr>
    </w:lvl>
    <w:lvl w:ilvl="4">
      <w:start w:val="1"/>
      <w:numFmt w:val="bullet"/>
      <w:lvlText w:val="o"/>
      <w:lvlJc w:val="left"/>
      <w:pPr>
        <w:ind w:left="3949" w:hanging="360"/>
      </w:pPr>
      <w:rPr>
        <w:rFonts w:ascii="Courier New" w:eastAsia="Courier New" w:hAnsi="Courier New" w:cs="Courier New"/>
      </w:rPr>
    </w:lvl>
    <w:lvl w:ilvl="5">
      <w:start w:val="1"/>
      <w:numFmt w:val="bullet"/>
      <w:lvlText w:val="▪"/>
      <w:lvlJc w:val="left"/>
      <w:pPr>
        <w:ind w:left="4669" w:hanging="360"/>
      </w:pPr>
      <w:rPr>
        <w:rFonts w:ascii="Noto Sans Symbols" w:eastAsia="Noto Sans Symbols" w:hAnsi="Noto Sans Symbols" w:cs="Noto Sans Symbols"/>
      </w:rPr>
    </w:lvl>
    <w:lvl w:ilvl="6">
      <w:start w:val="1"/>
      <w:numFmt w:val="bullet"/>
      <w:lvlText w:val="●"/>
      <w:lvlJc w:val="left"/>
      <w:pPr>
        <w:ind w:left="5389" w:hanging="360"/>
      </w:pPr>
      <w:rPr>
        <w:rFonts w:ascii="Noto Sans Symbols" w:eastAsia="Noto Sans Symbols" w:hAnsi="Noto Sans Symbols" w:cs="Noto Sans Symbols"/>
      </w:rPr>
    </w:lvl>
    <w:lvl w:ilvl="7">
      <w:start w:val="1"/>
      <w:numFmt w:val="bullet"/>
      <w:lvlText w:val="o"/>
      <w:lvlJc w:val="left"/>
      <w:pPr>
        <w:ind w:left="6109" w:hanging="360"/>
      </w:pPr>
      <w:rPr>
        <w:rFonts w:ascii="Courier New" w:eastAsia="Courier New" w:hAnsi="Courier New" w:cs="Courier New"/>
      </w:rPr>
    </w:lvl>
    <w:lvl w:ilvl="8">
      <w:start w:val="1"/>
      <w:numFmt w:val="bullet"/>
      <w:lvlText w:val="▪"/>
      <w:lvlJc w:val="left"/>
      <w:pPr>
        <w:ind w:left="6829" w:hanging="360"/>
      </w:pPr>
      <w:rPr>
        <w:rFonts w:ascii="Noto Sans Symbols" w:eastAsia="Noto Sans Symbols" w:hAnsi="Noto Sans Symbols" w:cs="Noto Sans Symbols"/>
      </w:rPr>
    </w:lvl>
  </w:abstractNum>
  <w:abstractNum w:abstractNumId="7" w15:restartNumberingAfterBreak="0">
    <w:nsid w:val="12B72B00"/>
    <w:multiLevelType w:val="hybridMultilevel"/>
    <w:tmpl w:val="CB1444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12F74236"/>
    <w:multiLevelType w:val="hybridMultilevel"/>
    <w:tmpl w:val="9DAC634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141D5F53"/>
    <w:multiLevelType w:val="hybridMultilevel"/>
    <w:tmpl w:val="0BFE77C4"/>
    <w:lvl w:ilvl="0" w:tplc="FFFFFFFF">
      <w:start w:val="1"/>
      <w:numFmt w:val="decimal"/>
      <w:lvlText w:val="%1."/>
      <w:lvlJc w:val="left"/>
      <w:pPr>
        <w:ind w:left="1069" w:hanging="360"/>
      </w:pPr>
      <w:rPr>
        <w:rFonts w:hint="default"/>
      </w:r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10" w15:restartNumberingAfterBreak="0">
    <w:nsid w:val="161013F3"/>
    <w:multiLevelType w:val="hybridMultilevel"/>
    <w:tmpl w:val="363644DC"/>
    <w:lvl w:ilvl="0" w:tplc="6C72A9A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15:restartNumberingAfterBreak="0">
    <w:nsid w:val="1D120013"/>
    <w:multiLevelType w:val="hybridMultilevel"/>
    <w:tmpl w:val="04E04818"/>
    <w:lvl w:ilvl="0" w:tplc="11E042DC">
      <w:start w:val="1"/>
      <w:numFmt w:val="decimal"/>
      <w:lvlText w:val="%1."/>
      <w:lvlJc w:val="left"/>
      <w:pPr>
        <w:ind w:left="1069" w:hanging="360"/>
      </w:pPr>
      <w:rPr>
        <w:rFonts w:ascii="Times New Roman" w:eastAsia="Times New Roman" w:hAnsi="Times New Roman" w:cs="Times New Roman"/>
        <w:color w:val="00000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15:restartNumberingAfterBreak="0">
    <w:nsid w:val="1D3F37D9"/>
    <w:multiLevelType w:val="hybridMultilevel"/>
    <w:tmpl w:val="A9C0A28C"/>
    <w:lvl w:ilvl="0" w:tplc="5F9E8884">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3" w15:restartNumberingAfterBreak="0">
    <w:nsid w:val="21B84018"/>
    <w:multiLevelType w:val="hybridMultilevel"/>
    <w:tmpl w:val="B2BA1F62"/>
    <w:lvl w:ilvl="0" w:tplc="7626F22A">
      <w:start w:val="1"/>
      <w:numFmt w:val="decimal"/>
      <w:lvlText w:val="%1."/>
      <w:lvlJc w:val="left"/>
      <w:pPr>
        <w:ind w:left="720" w:hanging="360"/>
      </w:pPr>
      <w:rPr>
        <w:rFonts w:ascii="Times New Roman" w:hAnsi="Times New Roman" w:cs="Times New Roman" w:hint="default"/>
        <w:b w:val="0"/>
        <w:i w:val="0"/>
        <w:color w:val="auto"/>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21D361BD"/>
    <w:multiLevelType w:val="hybridMultilevel"/>
    <w:tmpl w:val="C5C0DF9A"/>
    <w:lvl w:ilvl="0" w:tplc="5F4A2FE4">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5" w15:restartNumberingAfterBreak="0">
    <w:nsid w:val="23703197"/>
    <w:multiLevelType w:val="hybridMultilevel"/>
    <w:tmpl w:val="4EBE68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28A45D09"/>
    <w:multiLevelType w:val="hybridMultilevel"/>
    <w:tmpl w:val="83DAD2D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28FF6A9C"/>
    <w:multiLevelType w:val="hybridMultilevel"/>
    <w:tmpl w:val="5EA0B836"/>
    <w:lvl w:ilvl="0" w:tplc="B49EA76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15:restartNumberingAfterBreak="0">
    <w:nsid w:val="2A08279B"/>
    <w:multiLevelType w:val="multilevel"/>
    <w:tmpl w:val="8D44E404"/>
    <w:lvl w:ilvl="0">
      <w:start w:val="1"/>
      <w:numFmt w:val="decimal"/>
      <w:lvlText w:val="%1."/>
      <w:lvlJc w:val="left"/>
      <w:pPr>
        <w:ind w:left="450" w:hanging="450"/>
      </w:pPr>
      <w:rPr>
        <w:rFonts w:hint="default"/>
      </w:rPr>
    </w:lvl>
    <w:lvl w:ilvl="1">
      <w:start w:val="6"/>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9" w15:restartNumberingAfterBreak="0">
    <w:nsid w:val="2DE151C5"/>
    <w:multiLevelType w:val="hybridMultilevel"/>
    <w:tmpl w:val="ED22F4BC"/>
    <w:lvl w:ilvl="0" w:tplc="B49EA76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15:restartNumberingAfterBreak="0">
    <w:nsid w:val="307F3EF6"/>
    <w:multiLevelType w:val="hybridMultilevel"/>
    <w:tmpl w:val="33ACC7B8"/>
    <w:lvl w:ilvl="0" w:tplc="B49EA76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 w15:restartNumberingAfterBreak="0">
    <w:nsid w:val="33224B6B"/>
    <w:multiLevelType w:val="multilevel"/>
    <w:tmpl w:val="A2C262F0"/>
    <w:lvl w:ilvl="0">
      <w:start w:val="1"/>
      <w:numFmt w:val="decimal"/>
      <w:lvlText w:val="%1."/>
      <w:lvlJc w:val="left"/>
      <w:pPr>
        <w:ind w:left="720" w:hanging="360"/>
      </w:pPr>
      <w:rPr>
        <w:b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2.%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2" w15:restartNumberingAfterBreak="0">
    <w:nsid w:val="340E3455"/>
    <w:multiLevelType w:val="hybridMultilevel"/>
    <w:tmpl w:val="EBCCB084"/>
    <w:lvl w:ilvl="0" w:tplc="67C219A4">
      <w:start w:val="1"/>
      <w:numFmt w:val="bullet"/>
      <w:suff w:val="space"/>
      <w:lvlText w:val=""/>
      <w:lvlJc w:val="left"/>
      <w:pPr>
        <w:ind w:left="0" w:firstLine="284"/>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15:restartNumberingAfterBreak="0">
    <w:nsid w:val="35926BCE"/>
    <w:multiLevelType w:val="hybridMultilevel"/>
    <w:tmpl w:val="2C52CD6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35C5066C"/>
    <w:multiLevelType w:val="hybridMultilevel"/>
    <w:tmpl w:val="7C7618F8"/>
    <w:lvl w:ilvl="0" w:tplc="04190001">
      <w:start w:val="1"/>
      <w:numFmt w:val="bullet"/>
      <w:lvlText w:val=""/>
      <w:lvlJc w:val="left"/>
      <w:pPr>
        <w:ind w:left="1353" w:hanging="360"/>
      </w:pPr>
      <w:rPr>
        <w:rFonts w:ascii="Symbol" w:hAnsi="Symbol"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25" w15:restartNumberingAfterBreak="0">
    <w:nsid w:val="3BDE7181"/>
    <w:multiLevelType w:val="hybridMultilevel"/>
    <w:tmpl w:val="8892C4D4"/>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26" w15:restartNumberingAfterBreak="0">
    <w:nsid w:val="3D7C6D70"/>
    <w:multiLevelType w:val="hybridMultilevel"/>
    <w:tmpl w:val="4B0EC1DE"/>
    <w:lvl w:ilvl="0" w:tplc="0419000F">
      <w:start w:val="1"/>
      <w:numFmt w:val="decimal"/>
      <w:lvlText w:val="%1."/>
      <w:lvlJc w:val="left"/>
      <w:pPr>
        <w:ind w:left="720" w:hanging="360"/>
      </w:pPr>
      <w:rPr>
        <w:rFonts w:eastAsia="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42236BDE"/>
    <w:multiLevelType w:val="hybridMultilevel"/>
    <w:tmpl w:val="04E04818"/>
    <w:lvl w:ilvl="0" w:tplc="11E042DC">
      <w:start w:val="1"/>
      <w:numFmt w:val="decimal"/>
      <w:lvlText w:val="%1."/>
      <w:lvlJc w:val="left"/>
      <w:pPr>
        <w:ind w:left="1069" w:hanging="360"/>
      </w:pPr>
      <w:rPr>
        <w:rFonts w:ascii="Times New Roman" w:eastAsia="Times New Roman" w:hAnsi="Times New Roman" w:cs="Times New Roman"/>
        <w:color w:val="00000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8" w15:restartNumberingAfterBreak="0">
    <w:nsid w:val="453D7BF2"/>
    <w:multiLevelType w:val="hybridMultilevel"/>
    <w:tmpl w:val="85FEF316"/>
    <w:lvl w:ilvl="0" w:tplc="B49EA76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9" w15:restartNumberingAfterBreak="0">
    <w:nsid w:val="45D00FD6"/>
    <w:multiLevelType w:val="hybridMultilevel"/>
    <w:tmpl w:val="4C8613EE"/>
    <w:lvl w:ilvl="0" w:tplc="D9BA44FC">
      <w:start w:val="1"/>
      <w:numFmt w:val="decimal"/>
      <w:lvlText w:val="%1."/>
      <w:lvlJc w:val="left"/>
      <w:pPr>
        <w:ind w:left="502" w:hanging="360"/>
      </w:pPr>
      <w:rPr>
        <w:rFonts w:ascii="Times New Roman" w:hAnsi="Times New Roman" w:cs="Times New Roman"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30" w15:restartNumberingAfterBreak="0">
    <w:nsid w:val="45DA0671"/>
    <w:multiLevelType w:val="hybridMultilevel"/>
    <w:tmpl w:val="FE466D3E"/>
    <w:lvl w:ilvl="0" w:tplc="FFFFFFFF">
      <w:start w:val="1"/>
      <w:numFmt w:val="decimal"/>
      <w:lvlText w:val="%1."/>
      <w:lvlJc w:val="left"/>
      <w:pPr>
        <w:ind w:left="1069" w:hanging="360"/>
      </w:pPr>
      <w:rPr>
        <w:rFonts w:hint="default"/>
      </w:r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31" w15:restartNumberingAfterBreak="0">
    <w:nsid w:val="4A8D3750"/>
    <w:multiLevelType w:val="hybridMultilevel"/>
    <w:tmpl w:val="921824E8"/>
    <w:lvl w:ilvl="0" w:tplc="E18AEA8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2" w15:restartNumberingAfterBreak="0">
    <w:nsid w:val="4B361092"/>
    <w:multiLevelType w:val="hybridMultilevel"/>
    <w:tmpl w:val="CA8ABC3E"/>
    <w:lvl w:ilvl="0" w:tplc="244A8196">
      <w:start w:val="1"/>
      <w:numFmt w:val="decimal"/>
      <w:lvlText w:val="%1."/>
      <w:lvlJc w:val="left"/>
      <w:pPr>
        <w:ind w:left="1001" w:hanging="360"/>
      </w:pPr>
      <w:rPr>
        <w:rFonts w:hint="default"/>
      </w:rPr>
    </w:lvl>
    <w:lvl w:ilvl="1" w:tplc="04190019" w:tentative="1">
      <w:start w:val="1"/>
      <w:numFmt w:val="lowerLetter"/>
      <w:lvlText w:val="%2."/>
      <w:lvlJc w:val="left"/>
      <w:pPr>
        <w:ind w:left="1721" w:hanging="360"/>
      </w:pPr>
    </w:lvl>
    <w:lvl w:ilvl="2" w:tplc="0419001B" w:tentative="1">
      <w:start w:val="1"/>
      <w:numFmt w:val="lowerRoman"/>
      <w:lvlText w:val="%3."/>
      <w:lvlJc w:val="right"/>
      <w:pPr>
        <w:ind w:left="2441" w:hanging="180"/>
      </w:pPr>
    </w:lvl>
    <w:lvl w:ilvl="3" w:tplc="0419000F" w:tentative="1">
      <w:start w:val="1"/>
      <w:numFmt w:val="decimal"/>
      <w:lvlText w:val="%4."/>
      <w:lvlJc w:val="left"/>
      <w:pPr>
        <w:ind w:left="3161" w:hanging="360"/>
      </w:pPr>
    </w:lvl>
    <w:lvl w:ilvl="4" w:tplc="04190019" w:tentative="1">
      <w:start w:val="1"/>
      <w:numFmt w:val="lowerLetter"/>
      <w:lvlText w:val="%5."/>
      <w:lvlJc w:val="left"/>
      <w:pPr>
        <w:ind w:left="3881" w:hanging="360"/>
      </w:pPr>
    </w:lvl>
    <w:lvl w:ilvl="5" w:tplc="0419001B" w:tentative="1">
      <w:start w:val="1"/>
      <w:numFmt w:val="lowerRoman"/>
      <w:lvlText w:val="%6."/>
      <w:lvlJc w:val="right"/>
      <w:pPr>
        <w:ind w:left="4601" w:hanging="180"/>
      </w:pPr>
    </w:lvl>
    <w:lvl w:ilvl="6" w:tplc="0419000F" w:tentative="1">
      <w:start w:val="1"/>
      <w:numFmt w:val="decimal"/>
      <w:lvlText w:val="%7."/>
      <w:lvlJc w:val="left"/>
      <w:pPr>
        <w:ind w:left="5321" w:hanging="360"/>
      </w:pPr>
    </w:lvl>
    <w:lvl w:ilvl="7" w:tplc="04190019" w:tentative="1">
      <w:start w:val="1"/>
      <w:numFmt w:val="lowerLetter"/>
      <w:lvlText w:val="%8."/>
      <w:lvlJc w:val="left"/>
      <w:pPr>
        <w:ind w:left="6041" w:hanging="360"/>
      </w:pPr>
    </w:lvl>
    <w:lvl w:ilvl="8" w:tplc="0419001B" w:tentative="1">
      <w:start w:val="1"/>
      <w:numFmt w:val="lowerRoman"/>
      <w:lvlText w:val="%9."/>
      <w:lvlJc w:val="right"/>
      <w:pPr>
        <w:ind w:left="6761" w:hanging="180"/>
      </w:pPr>
    </w:lvl>
  </w:abstractNum>
  <w:abstractNum w:abstractNumId="33" w15:restartNumberingAfterBreak="0">
    <w:nsid w:val="598748F4"/>
    <w:multiLevelType w:val="hybridMultilevel"/>
    <w:tmpl w:val="4BB4860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59A9030C"/>
    <w:multiLevelType w:val="hybridMultilevel"/>
    <w:tmpl w:val="3E0CCAC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5A971065"/>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5BD41DB8"/>
    <w:multiLevelType w:val="hybridMultilevel"/>
    <w:tmpl w:val="55527A76"/>
    <w:lvl w:ilvl="0" w:tplc="4040337A">
      <w:start w:val="1"/>
      <w:numFmt w:val="decimal"/>
      <w:lvlText w:val="%1."/>
      <w:lvlJc w:val="left"/>
      <w:pPr>
        <w:ind w:left="1084" w:hanging="37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7" w15:restartNumberingAfterBreak="0">
    <w:nsid w:val="5D5E1BF3"/>
    <w:multiLevelType w:val="hybridMultilevel"/>
    <w:tmpl w:val="CA8ABC3E"/>
    <w:lvl w:ilvl="0" w:tplc="244A8196">
      <w:start w:val="1"/>
      <w:numFmt w:val="decimal"/>
      <w:lvlText w:val="%1."/>
      <w:lvlJc w:val="left"/>
      <w:pPr>
        <w:ind w:left="1001" w:hanging="360"/>
      </w:pPr>
      <w:rPr>
        <w:rFonts w:hint="default"/>
      </w:rPr>
    </w:lvl>
    <w:lvl w:ilvl="1" w:tplc="04190019" w:tentative="1">
      <w:start w:val="1"/>
      <w:numFmt w:val="lowerLetter"/>
      <w:lvlText w:val="%2."/>
      <w:lvlJc w:val="left"/>
      <w:pPr>
        <w:ind w:left="1721" w:hanging="360"/>
      </w:pPr>
    </w:lvl>
    <w:lvl w:ilvl="2" w:tplc="0419001B" w:tentative="1">
      <w:start w:val="1"/>
      <w:numFmt w:val="lowerRoman"/>
      <w:lvlText w:val="%3."/>
      <w:lvlJc w:val="right"/>
      <w:pPr>
        <w:ind w:left="2441" w:hanging="180"/>
      </w:pPr>
    </w:lvl>
    <w:lvl w:ilvl="3" w:tplc="0419000F" w:tentative="1">
      <w:start w:val="1"/>
      <w:numFmt w:val="decimal"/>
      <w:lvlText w:val="%4."/>
      <w:lvlJc w:val="left"/>
      <w:pPr>
        <w:ind w:left="3161" w:hanging="360"/>
      </w:pPr>
    </w:lvl>
    <w:lvl w:ilvl="4" w:tplc="04190019" w:tentative="1">
      <w:start w:val="1"/>
      <w:numFmt w:val="lowerLetter"/>
      <w:lvlText w:val="%5."/>
      <w:lvlJc w:val="left"/>
      <w:pPr>
        <w:ind w:left="3881" w:hanging="360"/>
      </w:pPr>
    </w:lvl>
    <w:lvl w:ilvl="5" w:tplc="0419001B" w:tentative="1">
      <w:start w:val="1"/>
      <w:numFmt w:val="lowerRoman"/>
      <w:lvlText w:val="%6."/>
      <w:lvlJc w:val="right"/>
      <w:pPr>
        <w:ind w:left="4601" w:hanging="180"/>
      </w:pPr>
    </w:lvl>
    <w:lvl w:ilvl="6" w:tplc="0419000F" w:tentative="1">
      <w:start w:val="1"/>
      <w:numFmt w:val="decimal"/>
      <w:lvlText w:val="%7."/>
      <w:lvlJc w:val="left"/>
      <w:pPr>
        <w:ind w:left="5321" w:hanging="360"/>
      </w:pPr>
    </w:lvl>
    <w:lvl w:ilvl="7" w:tplc="04190019" w:tentative="1">
      <w:start w:val="1"/>
      <w:numFmt w:val="lowerLetter"/>
      <w:lvlText w:val="%8."/>
      <w:lvlJc w:val="left"/>
      <w:pPr>
        <w:ind w:left="6041" w:hanging="360"/>
      </w:pPr>
    </w:lvl>
    <w:lvl w:ilvl="8" w:tplc="0419001B" w:tentative="1">
      <w:start w:val="1"/>
      <w:numFmt w:val="lowerRoman"/>
      <w:lvlText w:val="%9."/>
      <w:lvlJc w:val="right"/>
      <w:pPr>
        <w:ind w:left="6761" w:hanging="180"/>
      </w:pPr>
    </w:lvl>
  </w:abstractNum>
  <w:abstractNum w:abstractNumId="38" w15:restartNumberingAfterBreak="0">
    <w:nsid w:val="60932AC2"/>
    <w:multiLevelType w:val="hybridMultilevel"/>
    <w:tmpl w:val="F1586336"/>
    <w:lvl w:ilvl="0" w:tplc="AFE8CFF8">
      <w:start w:val="1"/>
      <w:numFmt w:val="decimal"/>
      <w:lvlText w:val="%1."/>
      <w:lvlJc w:val="left"/>
      <w:pPr>
        <w:ind w:left="358" w:hanging="360"/>
      </w:pPr>
      <w:rPr>
        <w:rFonts w:hint="default"/>
      </w:rPr>
    </w:lvl>
    <w:lvl w:ilvl="1" w:tplc="04190019" w:tentative="1">
      <w:start w:val="1"/>
      <w:numFmt w:val="lowerLetter"/>
      <w:lvlText w:val="%2."/>
      <w:lvlJc w:val="left"/>
      <w:pPr>
        <w:ind w:left="1078" w:hanging="360"/>
      </w:pPr>
    </w:lvl>
    <w:lvl w:ilvl="2" w:tplc="0419001B" w:tentative="1">
      <w:start w:val="1"/>
      <w:numFmt w:val="lowerRoman"/>
      <w:lvlText w:val="%3."/>
      <w:lvlJc w:val="right"/>
      <w:pPr>
        <w:ind w:left="1798" w:hanging="180"/>
      </w:pPr>
    </w:lvl>
    <w:lvl w:ilvl="3" w:tplc="0419000F" w:tentative="1">
      <w:start w:val="1"/>
      <w:numFmt w:val="decimal"/>
      <w:lvlText w:val="%4."/>
      <w:lvlJc w:val="left"/>
      <w:pPr>
        <w:ind w:left="2518" w:hanging="360"/>
      </w:pPr>
    </w:lvl>
    <w:lvl w:ilvl="4" w:tplc="04190019" w:tentative="1">
      <w:start w:val="1"/>
      <w:numFmt w:val="lowerLetter"/>
      <w:lvlText w:val="%5."/>
      <w:lvlJc w:val="left"/>
      <w:pPr>
        <w:ind w:left="3238" w:hanging="360"/>
      </w:pPr>
    </w:lvl>
    <w:lvl w:ilvl="5" w:tplc="0419001B" w:tentative="1">
      <w:start w:val="1"/>
      <w:numFmt w:val="lowerRoman"/>
      <w:lvlText w:val="%6."/>
      <w:lvlJc w:val="right"/>
      <w:pPr>
        <w:ind w:left="3958" w:hanging="180"/>
      </w:pPr>
    </w:lvl>
    <w:lvl w:ilvl="6" w:tplc="0419000F">
      <w:start w:val="1"/>
      <w:numFmt w:val="decimal"/>
      <w:lvlText w:val="%7."/>
      <w:lvlJc w:val="left"/>
      <w:pPr>
        <w:ind w:left="4678" w:hanging="360"/>
      </w:pPr>
    </w:lvl>
    <w:lvl w:ilvl="7" w:tplc="04190019" w:tentative="1">
      <w:start w:val="1"/>
      <w:numFmt w:val="lowerLetter"/>
      <w:lvlText w:val="%8."/>
      <w:lvlJc w:val="left"/>
      <w:pPr>
        <w:ind w:left="5398" w:hanging="360"/>
      </w:pPr>
    </w:lvl>
    <w:lvl w:ilvl="8" w:tplc="0419001B" w:tentative="1">
      <w:start w:val="1"/>
      <w:numFmt w:val="lowerRoman"/>
      <w:lvlText w:val="%9."/>
      <w:lvlJc w:val="right"/>
      <w:pPr>
        <w:ind w:left="6118" w:hanging="180"/>
      </w:pPr>
    </w:lvl>
  </w:abstractNum>
  <w:abstractNum w:abstractNumId="39" w15:restartNumberingAfterBreak="0">
    <w:nsid w:val="609C198E"/>
    <w:multiLevelType w:val="hybridMultilevel"/>
    <w:tmpl w:val="0EBA5210"/>
    <w:lvl w:ilvl="0" w:tplc="0419000D">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0" w15:restartNumberingAfterBreak="0">
    <w:nsid w:val="63516426"/>
    <w:multiLevelType w:val="hybridMultilevel"/>
    <w:tmpl w:val="A20AC99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15:restartNumberingAfterBreak="0">
    <w:nsid w:val="696818A8"/>
    <w:multiLevelType w:val="hybridMultilevel"/>
    <w:tmpl w:val="7352B41E"/>
    <w:lvl w:ilvl="0" w:tplc="04190001">
      <w:start w:val="1"/>
      <w:numFmt w:val="bullet"/>
      <w:lvlText w:val=""/>
      <w:lvlJc w:val="left"/>
      <w:pPr>
        <w:ind w:left="720" w:hanging="360"/>
      </w:pPr>
      <w:rPr>
        <w:rFonts w:ascii="Symbol" w:hAnsi="Symbol" w:hint="default"/>
      </w:rPr>
    </w:lvl>
    <w:lvl w:ilvl="1" w:tplc="5642B59C">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6B5971B7"/>
    <w:multiLevelType w:val="hybridMultilevel"/>
    <w:tmpl w:val="F28EEFF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6CD321F1"/>
    <w:multiLevelType w:val="hybridMultilevel"/>
    <w:tmpl w:val="DB00456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15:restartNumberingAfterBreak="0">
    <w:nsid w:val="6D9E1F9B"/>
    <w:multiLevelType w:val="hybridMultilevel"/>
    <w:tmpl w:val="5C0CD120"/>
    <w:lvl w:ilvl="0" w:tplc="81ECD51E">
      <w:start w:val="1"/>
      <w:numFmt w:val="decimal"/>
      <w:lvlText w:val="%1."/>
      <w:lvlJc w:val="left"/>
      <w:pPr>
        <w:ind w:left="106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5" w15:restartNumberingAfterBreak="0">
    <w:nsid w:val="72EC155D"/>
    <w:multiLevelType w:val="hybridMultilevel"/>
    <w:tmpl w:val="F8CE8C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15:restartNumberingAfterBreak="0">
    <w:nsid w:val="7344573B"/>
    <w:multiLevelType w:val="hybridMultilevel"/>
    <w:tmpl w:val="E6144984"/>
    <w:lvl w:ilvl="0" w:tplc="B98CE818">
      <w:start w:val="1"/>
      <w:numFmt w:val="decimal"/>
      <w:lvlText w:val="%1."/>
      <w:lvlJc w:val="left"/>
      <w:pPr>
        <w:ind w:left="1429" w:hanging="360"/>
      </w:pPr>
      <w:rPr>
        <w:sz w:val="28"/>
        <w:szCs w:val="28"/>
        <w:vertAlign w:val="baseline"/>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7" w15:restartNumberingAfterBreak="0">
    <w:nsid w:val="746E72F2"/>
    <w:multiLevelType w:val="hybridMultilevel"/>
    <w:tmpl w:val="0400E9FC"/>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8" w15:restartNumberingAfterBreak="0">
    <w:nsid w:val="7F5078C2"/>
    <w:multiLevelType w:val="multilevel"/>
    <w:tmpl w:val="0882C808"/>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num w:numId="1">
    <w:abstractNumId w:val="35"/>
  </w:num>
  <w:num w:numId="2">
    <w:abstractNumId w:val="29"/>
  </w:num>
  <w:num w:numId="3">
    <w:abstractNumId w:val="44"/>
  </w:num>
  <w:num w:numId="4">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8"/>
  </w:num>
  <w:num w:numId="6">
    <w:abstractNumId w:val="0"/>
  </w:num>
  <w:num w:numId="7">
    <w:abstractNumId w:val="15"/>
  </w:num>
  <w:num w:numId="8">
    <w:abstractNumId w:val="7"/>
  </w:num>
  <w:num w:numId="9">
    <w:abstractNumId w:val="32"/>
  </w:num>
  <w:num w:numId="10">
    <w:abstractNumId w:val="37"/>
  </w:num>
  <w:num w:numId="11">
    <w:abstractNumId w:val="42"/>
  </w:num>
  <w:num w:numId="12">
    <w:abstractNumId w:val="34"/>
  </w:num>
  <w:num w:numId="13">
    <w:abstractNumId w:val="14"/>
  </w:num>
  <w:num w:numId="14">
    <w:abstractNumId w:val="21"/>
  </w:num>
  <w:num w:numId="15">
    <w:abstractNumId w:val="16"/>
  </w:num>
  <w:num w:numId="16">
    <w:abstractNumId w:val="1"/>
  </w:num>
  <w:num w:numId="17">
    <w:abstractNumId w:val="4"/>
  </w:num>
  <w:num w:numId="18">
    <w:abstractNumId w:val="28"/>
  </w:num>
  <w:num w:numId="19">
    <w:abstractNumId w:val="24"/>
  </w:num>
  <w:num w:numId="20">
    <w:abstractNumId w:val="20"/>
  </w:num>
  <w:num w:numId="21">
    <w:abstractNumId w:val="30"/>
  </w:num>
  <w:num w:numId="22">
    <w:abstractNumId w:val="23"/>
  </w:num>
  <w:num w:numId="23">
    <w:abstractNumId w:val="41"/>
  </w:num>
  <w:num w:numId="24">
    <w:abstractNumId w:val="19"/>
  </w:num>
  <w:num w:numId="25">
    <w:abstractNumId w:val="2"/>
  </w:num>
  <w:num w:numId="26">
    <w:abstractNumId w:val="17"/>
  </w:num>
  <w:num w:numId="27">
    <w:abstractNumId w:val="43"/>
  </w:num>
  <w:num w:numId="28">
    <w:abstractNumId w:val="9"/>
  </w:num>
  <w:num w:numId="29">
    <w:abstractNumId w:val="18"/>
  </w:num>
  <w:num w:numId="30">
    <w:abstractNumId w:val="45"/>
  </w:num>
  <w:num w:numId="31">
    <w:abstractNumId w:val="13"/>
  </w:num>
  <w:num w:numId="32">
    <w:abstractNumId w:val="10"/>
  </w:num>
  <w:num w:numId="33">
    <w:abstractNumId w:val="33"/>
  </w:num>
  <w:num w:numId="34">
    <w:abstractNumId w:val="26"/>
  </w:num>
  <w:num w:numId="35">
    <w:abstractNumId w:val="36"/>
  </w:num>
  <w:num w:numId="36">
    <w:abstractNumId w:val="11"/>
  </w:num>
  <w:num w:numId="37">
    <w:abstractNumId w:val="5"/>
  </w:num>
  <w:num w:numId="38">
    <w:abstractNumId w:val="38"/>
  </w:num>
  <w:num w:numId="39">
    <w:abstractNumId w:val="31"/>
  </w:num>
  <w:num w:numId="40">
    <w:abstractNumId w:val="12"/>
  </w:num>
  <w:num w:numId="41">
    <w:abstractNumId w:val="39"/>
  </w:num>
  <w:num w:numId="42">
    <w:abstractNumId w:val="40"/>
  </w:num>
  <w:num w:numId="43">
    <w:abstractNumId w:val="47"/>
  </w:num>
  <w:num w:numId="44">
    <w:abstractNumId w:val="46"/>
  </w:num>
  <w:num w:numId="4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3"/>
  </w:num>
  <w:num w:numId="47">
    <w:abstractNumId w:val="22"/>
  </w:num>
  <w:num w:numId="48">
    <w:abstractNumId w:val="6"/>
  </w:num>
  <w:num w:numId="49">
    <w:abstractNumId w:val="8"/>
  </w:num>
  <w:num w:numId="50">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mirrorMargins/>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564E7"/>
    <w:rsid w:val="00015A6A"/>
    <w:rsid w:val="000161B3"/>
    <w:rsid w:val="000F0569"/>
    <w:rsid w:val="001D0927"/>
    <w:rsid w:val="001D6265"/>
    <w:rsid w:val="001E328E"/>
    <w:rsid w:val="00201088"/>
    <w:rsid w:val="0020532B"/>
    <w:rsid w:val="00214E61"/>
    <w:rsid w:val="00237A3C"/>
    <w:rsid w:val="00272765"/>
    <w:rsid w:val="0028716E"/>
    <w:rsid w:val="00290963"/>
    <w:rsid w:val="002B10AF"/>
    <w:rsid w:val="002B49A0"/>
    <w:rsid w:val="002D5593"/>
    <w:rsid w:val="002E0A30"/>
    <w:rsid w:val="002F7936"/>
    <w:rsid w:val="00313DAF"/>
    <w:rsid w:val="003447F7"/>
    <w:rsid w:val="003F587E"/>
    <w:rsid w:val="00404820"/>
    <w:rsid w:val="00407ADB"/>
    <w:rsid w:val="004247F9"/>
    <w:rsid w:val="0043438A"/>
    <w:rsid w:val="00471EB7"/>
    <w:rsid w:val="00491A6C"/>
    <w:rsid w:val="004A0A2A"/>
    <w:rsid w:val="004F33B1"/>
    <w:rsid w:val="005461C3"/>
    <w:rsid w:val="00561B89"/>
    <w:rsid w:val="005B7E01"/>
    <w:rsid w:val="006015ED"/>
    <w:rsid w:val="006075F4"/>
    <w:rsid w:val="00625AA2"/>
    <w:rsid w:val="006279C7"/>
    <w:rsid w:val="006E1357"/>
    <w:rsid w:val="00747B75"/>
    <w:rsid w:val="007552E4"/>
    <w:rsid w:val="007C24AA"/>
    <w:rsid w:val="007D1C62"/>
    <w:rsid w:val="007E28C2"/>
    <w:rsid w:val="007F5689"/>
    <w:rsid w:val="00820045"/>
    <w:rsid w:val="008259E9"/>
    <w:rsid w:val="008276E1"/>
    <w:rsid w:val="008329FC"/>
    <w:rsid w:val="00864236"/>
    <w:rsid w:val="0086685A"/>
    <w:rsid w:val="00874F39"/>
    <w:rsid w:val="00877CE5"/>
    <w:rsid w:val="008C0B7C"/>
    <w:rsid w:val="008D15FF"/>
    <w:rsid w:val="008D2DB3"/>
    <w:rsid w:val="008E7953"/>
    <w:rsid w:val="00925957"/>
    <w:rsid w:val="00952EC3"/>
    <w:rsid w:val="0096183D"/>
    <w:rsid w:val="00A42BFD"/>
    <w:rsid w:val="00A564E7"/>
    <w:rsid w:val="00B22DDA"/>
    <w:rsid w:val="00B965F9"/>
    <w:rsid w:val="00B96A4A"/>
    <w:rsid w:val="00BB1866"/>
    <w:rsid w:val="00BC37E6"/>
    <w:rsid w:val="00C24C5D"/>
    <w:rsid w:val="00C27247"/>
    <w:rsid w:val="00C55E73"/>
    <w:rsid w:val="00C700C4"/>
    <w:rsid w:val="00CB2627"/>
    <w:rsid w:val="00CC367F"/>
    <w:rsid w:val="00CF6B89"/>
    <w:rsid w:val="00D00592"/>
    <w:rsid w:val="00D03C8B"/>
    <w:rsid w:val="00D52DB6"/>
    <w:rsid w:val="00D56161"/>
    <w:rsid w:val="00DB280D"/>
    <w:rsid w:val="00DF6F58"/>
    <w:rsid w:val="00E03AB4"/>
    <w:rsid w:val="00E85E3E"/>
    <w:rsid w:val="00EB75CB"/>
    <w:rsid w:val="00ED5C7C"/>
    <w:rsid w:val="00ED62A2"/>
    <w:rsid w:val="00EE539C"/>
    <w:rsid w:val="00F06198"/>
    <w:rsid w:val="00F1010F"/>
    <w:rsid w:val="00F32513"/>
    <w:rsid w:val="00F5080D"/>
    <w:rsid w:val="00F87890"/>
    <w:rsid w:val="00FB593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681EF5EF"/>
  <w15:docId w15:val="{27BB91D8-DB23-47FD-850D-12242B1483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B1866"/>
    <w:pPr>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uiPriority w:val="9"/>
    <w:qFormat/>
    <w:rsid w:val="008259E9"/>
    <w:pPr>
      <w:keepNext/>
      <w:keepLines/>
      <w:spacing w:before="240" w:line="259" w:lineRule="auto"/>
      <w:outlineLvl w:val="0"/>
    </w:pPr>
    <w:rPr>
      <w:rFonts w:asciiTheme="majorHAnsi" w:eastAsiaTheme="majorEastAsia" w:hAnsiTheme="majorHAnsi" w:cstheme="majorBidi"/>
      <w:color w:val="365F91" w:themeColor="accent1" w:themeShade="BF"/>
      <w:sz w:val="32"/>
      <w:szCs w:val="32"/>
      <w:lang w:eastAsia="en-US"/>
    </w:rPr>
  </w:style>
  <w:style w:type="paragraph" w:styleId="2">
    <w:name w:val="heading 2"/>
    <w:basedOn w:val="a"/>
    <w:next w:val="a"/>
    <w:link w:val="20"/>
    <w:unhideWhenUsed/>
    <w:qFormat/>
    <w:rsid w:val="008259E9"/>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3">
    <w:name w:val="heading 3"/>
    <w:basedOn w:val="a"/>
    <w:next w:val="a"/>
    <w:link w:val="30"/>
    <w:unhideWhenUsed/>
    <w:qFormat/>
    <w:rsid w:val="008259E9"/>
    <w:pPr>
      <w:keepNext/>
      <w:keepLines/>
      <w:spacing w:before="40" w:line="276" w:lineRule="auto"/>
      <w:outlineLvl w:val="2"/>
    </w:pPr>
    <w:rPr>
      <w:rFonts w:asciiTheme="majorHAnsi" w:eastAsiaTheme="majorEastAsia" w:hAnsiTheme="majorHAnsi" w:cstheme="majorBidi"/>
      <w:color w:val="243F60" w:themeColor="accent1" w:themeShade="7F"/>
      <w:sz w:val="24"/>
      <w:szCs w:val="24"/>
    </w:rPr>
  </w:style>
  <w:style w:type="paragraph" w:styleId="4">
    <w:name w:val="heading 4"/>
    <w:basedOn w:val="a"/>
    <w:next w:val="a"/>
    <w:link w:val="40"/>
    <w:rsid w:val="008259E9"/>
    <w:pPr>
      <w:keepNext/>
      <w:keepLines/>
      <w:spacing w:before="240" w:after="40"/>
      <w:outlineLvl w:val="3"/>
    </w:pPr>
    <w:rPr>
      <w:b/>
      <w:sz w:val="24"/>
      <w:szCs w:val="24"/>
    </w:rPr>
  </w:style>
  <w:style w:type="paragraph" w:styleId="5">
    <w:name w:val="heading 5"/>
    <w:basedOn w:val="a"/>
    <w:next w:val="a"/>
    <w:link w:val="50"/>
    <w:rsid w:val="008259E9"/>
    <w:pPr>
      <w:keepNext/>
      <w:keepLines/>
      <w:spacing w:before="220" w:after="40"/>
      <w:outlineLvl w:val="4"/>
    </w:pPr>
    <w:rPr>
      <w:b/>
      <w:sz w:val="22"/>
      <w:szCs w:val="22"/>
    </w:rPr>
  </w:style>
  <w:style w:type="paragraph" w:styleId="6">
    <w:name w:val="heading 6"/>
    <w:basedOn w:val="a"/>
    <w:next w:val="a"/>
    <w:link w:val="60"/>
    <w:rsid w:val="008259E9"/>
    <w:pPr>
      <w:keepNext/>
      <w:keepLines/>
      <w:spacing w:before="200" w:after="40"/>
      <w:outlineLvl w:val="5"/>
    </w:pPr>
    <w:rPr>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01088"/>
    <w:rPr>
      <w:rFonts w:ascii="Segoe UI" w:hAnsi="Segoe UI" w:cs="Segoe UI"/>
      <w:sz w:val="18"/>
      <w:szCs w:val="18"/>
    </w:rPr>
  </w:style>
  <w:style w:type="character" w:customStyle="1" w:styleId="a4">
    <w:name w:val="Текст выноски Знак"/>
    <w:basedOn w:val="a0"/>
    <w:link w:val="a3"/>
    <w:uiPriority w:val="99"/>
    <w:semiHidden/>
    <w:rsid w:val="00201088"/>
    <w:rPr>
      <w:rFonts w:ascii="Segoe UI" w:eastAsia="Times New Roman" w:hAnsi="Segoe UI" w:cs="Segoe UI"/>
      <w:sz w:val="18"/>
      <w:szCs w:val="18"/>
      <w:lang w:eastAsia="ru-RU"/>
    </w:rPr>
  </w:style>
  <w:style w:type="table" w:styleId="a5">
    <w:name w:val="Table Grid"/>
    <w:basedOn w:val="a1"/>
    <w:uiPriority w:val="39"/>
    <w:rsid w:val="004F33B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No Spacing"/>
    <w:uiPriority w:val="1"/>
    <w:qFormat/>
    <w:rsid w:val="0043438A"/>
    <w:pPr>
      <w:spacing w:after="0" w:line="240" w:lineRule="auto"/>
      <w:jc w:val="both"/>
    </w:pPr>
    <w:rPr>
      <w:rFonts w:ascii="Times New Roman" w:hAnsi="Times New Roman"/>
      <w:sz w:val="28"/>
    </w:rPr>
  </w:style>
  <w:style w:type="paragraph" w:styleId="a7">
    <w:name w:val="List Paragraph"/>
    <w:aliases w:val="it_List1,Абзац списка литеральный,асз.Списка,Bullet List,FooterText,numbered,List Paragraph1"/>
    <w:basedOn w:val="a"/>
    <w:link w:val="a8"/>
    <w:uiPriority w:val="34"/>
    <w:qFormat/>
    <w:rsid w:val="00EB75CB"/>
    <w:pPr>
      <w:spacing w:line="276" w:lineRule="auto"/>
      <w:ind w:left="720"/>
      <w:contextualSpacing/>
      <w:jc w:val="both"/>
    </w:pPr>
    <w:rPr>
      <w:rFonts w:ascii="Calibri" w:eastAsia="Calibri" w:hAnsi="Calibri"/>
      <w:sz w:val="22"/>
      <w:szCs w:val="22"/>
      <w:lang w:eastAsia="en-US"/>
    </w:rPr>
  </w:style>
  <w:style w:type="paragraph" w:customStyle="1" w:styleId="Default">
    <w:name w:val="Default"/>
    <w:rsid w:val="00EB75CB"/>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character" w:styleId="a9">
    <w:name w:val="annotation reference"/>
    <w:basedOn w:val="a0"/>
    <w:uiPriority w:val="99"/>
    <w:semiHidden/>
    <w:unhideWhenUsed/>
    <w:rsid w:val="00407ADB"/>
    <w:rPr>
      <w:sz w:val="16"/>
      <w:szCs w:val="16"/>
    </w:rPr>
  </w:style>
  <w:style w:type="paragraph" w:styleId="aa">
    <w:name w:val="annotation text"/>
    <w:basedOn w:val="a"/>
    <w:link w:val="ab"/>
    <w:uiPriority w:val="99"/>
    <w:semiHidden/>
    <w:unhideWhenUsed/>
    <w:rsid w:val="00407ADB"/>
    <w:pPr>
      <w:spacing w:after="200"/>
    </w:pPr>
    <w:rPr>
      <w:rFonts w:asciiTheme="minorHAnsi" w:eastAsiaTheme="minorHAnsi" w:hAnsiTheme="minorHAnsi" w:cstheme="minorBidi"/>
      <w:lang w:eastAsia="en-US"/>
    </w:rPr>
  </w:style>
  <w:style w:type="character" w:customStyle="1" w:styleId="ab">
    <w:name w:val="Текст примечания Знак"/>
    <w:basedOn w:val="a0"/>
    <w:link w:val="aa"/>
    <w:uiPriority w:val="99"/>
    <w:semiHidden/>
    <w:rsid w:val="00407ADB"/>
    <w:rPr>
      <w:sz w:val="20"/>
      <w:szCs w:val="20"/>
    </w:rPr>
  </w:style>
  <w:style w:type="paragraph" w:styleId="ac">
    <w:name w:val="annotation subject"/>
    <w:basedOn w:val="aa"/>
    <w:next w:val="aa"/>
    <w:link w:val="ad"/>
    <w:uiPriority w:val="99"/>
    <w:semiHidden/>
    <w:unhideWhenUsed/>
    <w:rsid w:val="005461C3"/>
    <w:pPr>
      <w:spacing w:after="0"/>
    </w:pPr>
    <w:rPr>
      <w:rFonts w:ascii="Times New Roman" w:eastAsia="Times New Roman" w:hAnsi="Times New Roman" w:cs="Times New Roman"/>
      <w:b/>
      <w:bCs/>
      <w:lang w:eastAsia="ru-RU"/>
    </w:rPr>
  </w:style>
  <w:style w:type="character" w:customStyle="1" w:styleId="ad">
    <w:name w:val="Тема примечания Знак"/>
    <w:basedOn w:val="ab"/>
    <w:link w:val="ac"/>
    <w:uiPriority w:val="99"/>
    <w:semiHidden/>
    <w:rsid w:val="005461C3"/>
    <w:rPr>
      <w:rFonts w:ascii="Times New Roman" w:eastAsia="Times New Roman" w:hAnsi="Times New Roman" w:cs="Times New Roman"/>
      <w:b/>
      <w:bCs/>
      <w:sz w:val="20"/>
      <w:szCs w:val="20"/>
      <w:lang w:eastAsia="ru-RU"/>
    </w:rPr>
  </w:style>
  <w:style w:type="character" w:customStyle="1" w:styleId="10">
    <w:name w:val="Заголовок 1 Знак"/>
    <w:basedOn w:val="a0"/>
    <w:link w:val="1"/>
    <w:uiPriority w:val="9"/>
    <w:rsid w:val="008259E9"/>
    <w:rPr>
      <w:rFonts w:asciiTheme="majorHAnsi" w:eastAsiaTheme="majorEastAsia" w:hAnsiTheme="majorHAnsi" w:cstheme="majorBidi"/>
      <w:color w:val="365F91" w:themeColor="accent1" w:themeShade="BF"/>
      <w:sz w:val="32"/>
      <w:szCs w:val="32"/>
    </w:rPr>
  </w:style>
  <w:style w:type="character" w:customStyle="1" w:styleId="20">
    <w:name w:val="Заголовок 2 Знак"/>
    <w:basedOn w:val="a0"/>
    <w:link w:val="2"/>
    <w:rsid w:val="008259E9"/>
    <w:rPr>
      <w:rFonts w:asciiTheme="majorHAnsi" w:eastAsiaTheme="majorEastAsia" w:hAnsiTheme="majorHAnsi" w:cstheme="majorBidi"/>
      <w:color w:val="365F91" w:themeColor="accent1" w:themeShade="BF"/>
      <w:sz w:val="26"/>
      <w:szCs w:val="26"/>
    </w:rPr>
  </w:style>
  <w:style w:type="character" w:customStyle="1" w:styleId="30">
    <w:name w:val="Заголовок 3 Знак"/>
    <w:basedOn w:val="a0"/>
    <w:link w:val="3"/>
    <w:rsid w:val="008259E9"/>
    <w:rPr>
      <w:rFonts w:asciiTheme="majorHAnsi" w:eastAsiaTheme="majorEastAsia" w:hAnsiTheme="majorHAnsi" w:cstheme="majorBidi"/>
      <w:color w:val="243F60" w:themeColor="accent1" w:themeShade="7F"/>
      <w:sz w:val="24"/>
      <w:szCs w:val="24"/>
      <w:lang w:eastAsia="ru-RU"/>
    </w:rPr>
  </w:style>
  <w:style w:type="character" w:customStyle="1" w:styleId="40">
    <w:name w:val="Заголовок 4 Знак"/>
    <w:basedOn w:val="a0"/>
    <w:link w:val="4"/>
    <w:rsid w:val="008259E9"/>
    <w:rPr>
      <w:rFonts w:ascii="Times New Roman" w:eastAsia="Times New Roman" w:hAnsi="Times New Roman" w:cs="Times New Roman"/>
      <w:b/>
      <w:sz w:val="24"/>
      <w:szCs w:val="24"/>
      <w:lang w:eastAsia="ru-RU"/>
    </w:rPr>
  </w:style>
  <w:style w:type="character" w:customStyle="1" w:styleId="50">
    <w:name w:val="Заголовок 5 Знак"/>
    <w:basedOn w:val="a0"/>
    <w:link w:val="5"/>
    <w:rsid w:val="008259E9"/>
    <w:rPr>
      <w:rFonts w:ascii="Times New Roman" w:eastAsia="Times New Roman" w:hAnsi="Times New Roman" w:cs="Times New Roman"/>
      <w:b/>
      <w:lang w:eastAsia="ru-RU"/>
    </w:rPr>
  </w:style>
  <w:style w:type="character" w:customStyle="1" w:styleId="60">
    <w:name w:val="Заголовок 6 Знак"/>
    <w:basedOn w:val="a0"/>
    <w:link w:val="6"/>
    <w:rsid w:val="008259E9"/>
    <w:rPr>
      <w:rFonts w:ascii="Times New Roman" w:eastAsia="Times New Roman" w:hAnsi="Times New Roman" w:cs="Times New Roman"/>
      <w:b/>
      <w:sz w:val="20"/>
      <w:szCs w:val="20"/>
      <w:lang w:eastAsia="ru-RU"/>
    </w:rPr>
  </w:style>
  <w:style w:type="paragraph" w:styleId="ae">
    <w:name w:val="TOC Heading"/>
    <w:basedOn w:val="1"/>
    <w:next w:val="a"/>
    <w:uiPriority w:val="39"/>
    <w:unhideWhenUsed/>
    <w:qFormat/>
    <w:rsid w:val="008259E9"/>
    <w:pPr>
      <w:outlineLvl w:val="9"/>
    </w:pPr>
    <w:rPr>
      <w:lang w:eastAsia="ru-RU"/>
    </w:rPr>
  </w:style>
  <w:style w:type="paragraph" w:styleId="af">
    <w:name w:val="header"/>
    <w:basedOn w:val="a"/>
    <w:link w:val="af0"/>
    <w:uiPriority w:val="99"/>
    <w:unhideWhenUsed/>
    <w:rsid w:val="008259E9"/>
    <w:pPr>
      <w:tabs>
        <w:tab w:val="center" w:pos="4677"/>
        <w:tab w:val="right" w:pos="9355"/>
      </w:tabs>
    </w:pPr>
    <w:rPr>
      <w:rFonts w:asciiTheme="minorHAnsi" w:eastAsiaTheme="minorHAnsi" w:hAnsiTheme="minorHAnsi" w:cstheme="minorBidi"/>
      <w:sz w:val="22"/>
      <w:szCs w:val="22"/>
      <w:lang w:eastAsia="en-US"/>
    </w:rPr>
  </w:style>
  <w:style w:type="character" w:customStyle="1" w:styleId="af0">
    <w:name w:val="Верхний колонтитул Знак"/>
    <w:basedOn w:val="a0"/>
    <w:link w:val="af"/>
    <w:uiPriority w:val="99"/>
    <w:rsid w:val="008259E9"/>
  </w:style>
  <w:style w:type="paragraph" w:styleId="af1">
    <w:name w:val="footer"/>
    <w:basedOn w:val="a"/>
    <w:link w:val="af2"/>
    <w:uiPriority w:val="99"/>
    <w:unhideWhenUsed/>
    <w:rsid w:val="008259E9"/>
    <w:pPr>
      <w:tabs>
        <w:tab w:val="center" w:pos="4677"/>
        <w:tab w:val="right" w:pos="9355"/>
      </w:tabs>
    </w:pPr>
    <w:rPr>
      <w:rFonts w:asciiTheme="minorHAnsi" w:eastAsiaTheme="minorHAnsi" w:hAnsiTheme="minorHAnsi" w:cstheme="minorBidi"/>
      <w:sz w:val="22"/>
      <w:szCs w:val="22"/>
      <w:lang w:eastAsia="en-US"/>
    </w:rPr>
  </w:style>
  <w:style w:type="character" w:customStyle="1" w:styleId="af2">
    <w:name w:val="Нижний колонтитул Знак"/>
    <w:basedOn w:val="a0"/>
    <w:link w:val="af1"/>
    <w:uiPriority w:val="99"/>
    <w:rsid w:val="008259E9"/>
  </w:style>
  <w:style w:type="paragraph" w:styleId="21">
    <w:name w:val="toc 2"/>
    <w:basedOn w:val="a"/>
    <w:next w:val="a"/>
    <w:autoRedefine/>
    <w:uiPriority w:val="39"/>
    <w:unhideWhenUsed/>
    <w:rsid w:val="008259E9"/>
    <w:pPr>
      <w:spacing w:after="100" w:line="259" w:lineRule="auto"/>
      <w:ind w:left="220"/>
    </w:pPr>
    <w:rPr>
      <w:rFonts w:asciiTheme="minorHAnsi" w:eastAsiaTheme="minorEastAsia" w:hAnsiTheme="minorHAnsi"/>
      <w:sz w:val="22"/>
      <w:szCs w:val="22"/>
    </w:rPr>
  </w:style>
  <w:style w:type="paragraph" w:styleId="11">
    <w:name w:val="toc 1"/>
    <w:basedOn w:val="a"/>
    <w:next w:val="a"/>
    <w:autoRedefine/>
    <w:uiPriority w:val="39"/>
    <w:unhideWhenUsed/>
    <w:rsid w:val="008259E9"/>
    <w:pPr>
      <w:spacing w:after="100" w:line="259" w:lineRule="auto"/>
    </w:pPr>
    <w:rPr>
      <w:rFonts w:asciiTheme="minorHAnsi" w:eastAsiaTheme="minorEastAsia" w:hAnsiTheme="minorHAnsi"/>
      <w:sz w:val="22"/>
      <w:szCs w:val="22"/>
    </w:rPr>
  </w:style>
  <w:style w:type="paragraph" w:styleId="31">
    <w:name w:val="toc 3"/>
    <w:basedOn w:val="a"/>
    <w:next w:val="a"/>
    <w:autoRedefine/>
    <w:uiPriority w:val="39"/>
    <w:unhideWhenUsed/>
    <w:rsid w:val="008259E9"/>
    <w:pPr>
      <w:spacing w:after="100" w:line="259" w:lineRule="auto"/>
      <w:ind w:left="440"/>
    </w:pPr>
    <w:rPr>
      <w:rFonts w:asciiTheme="minorHAnsi" w:eastAsiaTheme="minorEastAsia" w:hAnsiTheme="minorHAnsi"/>
      <w:sz w:val="22"/>
      <w:szCs w:val="22"/>
    </w:rPr>
  </w:style>
  <w:style w:type="character" w:styleId="af3">
    <w:name w:val="Hyperlink"/>
    <w:basedOn w:val="a0"/>
    <w:uiPriority w:val="99"/>
    <w:unhideWhenUsed/>
    <w:rsid w:val="008259E9"/>
    <w:rPr>
      <w:color w:val="0000FF" w:themeColor="hyperlink"/>
      <w:u w:val="single"/>
    </w:rPr>
  </w:style>
  <w:style w:type="paragraph" w:styleId="af4">
    <w:name w:val="footnote text"/>
    <w:aliases w:val="Текст сноски Знак1 Знак,Текст сноски Знак Знак Знак,Текст сноски Знак1 Знак Знак Знак,Текст сноски Знак Знак Знак Знак Знак,Текст сноски Знак1 Знак Знак Знак Знак Знак,Текст сноски Знак Знак Знак Знак Знак Знак Знак,Table_Footnote_last"/>
    <w:basedOn w:val="a"/>
    <w:link w:val="af5"/>
    <w:uiPriority w:val="99"/>
    <w:unhideWhenUsed/>
    <w:rsid w:val="008259E9"/>
  </w:style>
  <w:style w:type="character" w:customStyle="1" w:styleId="af5">
    <w:name w:val="Текст сноски Знак"/>
    <w:aliases w:val="Текст сноски Знак1 Знак Знак,Текст сноски Знак Знак Знак Знак,Текст сноски Знак1 Знак Знак Знак Знак,Текст сноски Знак Знак Знак Знак Знак Знак,Текст сноски Знак1 Знак Знак Знак Знак Знак Знак,Table_Footnote_last Знак"/>
    <w:basedOn w:val="a0"/>
    <w:link w:val="af4"/>
    <w:uiPriority w:val="99"/>
    <w:rsid w:val="008259E9"/>
    <w:rPr>
      <w:rFonts w:ascii="Times New Roman" w:eastAsia="Times New Roman" w:hAnsi="Times New Roman" w:cs="Times New Roman"/>
      <w:sz w:val="20"/>
      <w:szCs w:val="20"/>
      <w:lang w:eastAsia="ru-RU"/>
    </w:rPr>
  </w:style>
  <w:style w:type="character" w:styleId="af6">
    <w:name w:val="footnote reference"/>
    <w:aliases w:val="Знак сноски-FN,Ciae niinee-FN,Знак сноски 1,fr,Used by Word for Help footnote symbols,Referencia nota al pie,Ciae niinee 1,16 Point,Superscript 6 Point,Footnote Reference Number,Footnote Reference_LVL6,Footnote Reference_LVL61,f,SUPERS,o"/>
    <w:uiPriority w:val="99"/>
    <w:unhideWhenUsed/>
    <w:rsid w:val="008259E9"/>
    <w:rPr>
      <w:position w:val="0"/>
      <w:vertAlign w:val="superscript"/>
    </w:rPr>
  </w:style>
  <w:style w:type="table" w:customStyle="1" w:styleId="TableNormal">
    <w:name w:val="Table Normal"/>
    <w:rsid w:val="008259E9"/>
    <w:pPr>
      <w:spacing w:after="0"/>
    </w:pPr>
    <w:rPr>
      <w:rFonts w:ascii="Arial" w:eastAsia="Arial" w:hAnsi="Arial" w:cs="Arial"/>
      <w:color w:val="000000"/>
      <w:szCs w:val="20"/>
      <w:lang w:eastAsia="ru-RU"/>
    </w:rPr>
    <w:tblPr>
      <w:tblCellMar>
        <w:top w:w="0" w:type="dxa"/>
        <w:left w:w="0" w:type="dxa"/>
        <w:bottom w:w="0" w:type="dxa"/>
        <w:right w:w="0" w:type="dxa"/>
      </w:tblCellMar>
    </w:tblPr>
  </w:style>
  <w:style w:type="table" w:customStyle="1" w:styleId="12">
    <w:name w:val="Сетка таблицы1"/>
    <w:basedOn w:val="a1"/>
    <w:next w:val="a5"/>
    <w:uiPriority w:val="39"/>
    <w:rsid w:val="008259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8">
    <w:name w:val="Абзац списка Знак"/>
    <w:aliases w:val="it_List1 Знак,Абзац списка литеральный Знак,асз.Списка Знак,Bullet List Знак,FooterText Знак,numbered Знак,List Paragraph1 Знак"/>
    <w:link w:val="a7"/>
    <w:uiPriority w:val="34"/>
    <w:locked/>
    <w:rsid w:val="008259E9"/>
    <w:rPr>
      <w:rFonts w:ascii="Calibri" w:eastAsia="Calibri" w:hAnsi="Calibri" w:cs="Times New Roman"/>
    </w:rPr>
  </w:style>
  <w:style w:type="paragraph" w:styleId="af7">
    <w:name w:val="Normal (Web)"/>
    <w:aliases w:val="Обычный (Web)1,Обычный (Web),Обычный (Web)1 Знак,Знак,Знак Знак"/>
    <w:basedOn w:val="a"/>
    <w:link w:val="af8"/>
    <w:uiPriority w:val="99"/>
    <w:unhideWhenUsed/>
    <w:qFormat/>
    <w:rsid w:val="008259E9"/>
    <w:pPr>
      <w:spacing w:before="100" w:beforeAutospacing="1" w:after="100" w:afterAutospacing="1"/>
    </w:pPr>
    <w:rPr>
      <w:sz w:val="24"/>
      <w:szCs w:val="24"/>
    </w:rPr>
  </w:style>
  <w:style w:type="character" w:customStyle="1" w:styleId="af8">
    <w:name w:val="Обычный (веб) Знак"/>
    <w:aliases w:val="Обычный (Web)1 Знак1,Обычный (Web) Знак,Обычный (Web)1 Знак Знак,Знак Знак1,Знак Знак Знак"/>
    <w:link w:val="af7"/>
    <w:uiPriority w:val="99"/>
    <w:locked/>
    <w:rsid w:val="008259E9"/>
    <w:rPr>
      <w:rFonts w:ascii="Times New Roman" w:eastAsia="Times New Roman" w:hAnsi="Times New Roman" w:cs="Times New Roman"/>
      <w:sz w:val="24"/>
      <w:szCs w:val="24"/>
      <w:lang w:eastAsia="ru-RU"/>
    </w:rPr>
  </w:style>
  <w:style w:type="paragraph" w:customStyle="1" w:styleId="ConsPlusTitle">
    <w:name w:val="ConsPlusTitle"/>
    <w:uiPriority w:val="99"/>
    <w:rsid w:val="008259E9"/>
    <w:pPr>
      <w:widowControl w:val="0"/>
      <w:autoSpaceDE w:val="0"/>
      <w:autoSpaceDN w:val="0"/>
      <w:adjustRightInd w:val="0"/>
      <w:spacing w:after="0" w:line="240" w:lineRule="auto"/>
    </w:pPr>
    <w:rPr>
      <w:rFonts w:ascii="Arial" w:eastAsia="Times New Roman" w:hAnsi="Arial" w:cs="Arial"/>
      <w:b/>
      <w:bCs/>
      <w:sz w:val="20"/>
      <w:szCs w:val="20"/>
      <w:lang w:eastAsia="ru-RU"/>
    </w:rPr>
  </w:style>
  <w:style w:type="character" w:customStyle="1" w:styleId="hl">
    <w:name w:val="hl"/>
    <w:basedOn w:val="a0"/>
    <w:rsid w:val="008259E9"/>
  </w:style>
  <w:style w:type="character" w:styleId="af9">
    <w:name w:val="Strong"/>
    <w:basedOn w:val="a0"/>
    <w:uiPriority w:val="22"/>
    <w:qFormat/>
    <w:rsid w:val="008259E9"/>
    <w:rPr>
      <w:b/>
      <w:bCs/>
    </w:rPr>
  </w:style>
  <w:style w:type="table" w:customStyle="1" w:styleId="TableNormal1">
    <w:name w:val="Table Normal1"/>
    <w:rsid w:val="008259E9"/>
    <w:pPr>
      <w:spacing w:after="0"/>
    </w:pPr>
    <w:rPr>
      <w:rFonts w:ascii="Arial" w:eastAsia="Arial" w:hAnsi="Arial" w:cs="Arial"/>
      <w:color w:val="000000"/>
      <w:szCs w:val="20"/>
      <w:lang w:eastAsia="ru-RU"/>
    </w:rPr>
    <w:tblPr>
      <w:tblCellMar>
        <w:top w:w="0" w:type="dxa"/>
        <w:left w:w="0" w:type="dxa"/>
        <w:bottom w:w="0" w:type="dxa"/>
        <w:right w:w="0" w:type="dxa"/>
      </w:tblCellMar>
    </w:tblPr>
  </w:style>
  <w:style w:type="table" w:customStyle="1" w:styleId="22">
    <w:name w:val="Сетка таблицы2"/>
    <w:basedOn w:val="a1"/>
    <w:next w:val="a5"/>
    <w:uiPriority w:val="39"/>
    <w:rsid w:val="008259E9"/>
    <w:pPr>
      <w:spacing w:after="0" w:line="240" w:lineRule="auto"/>
    </w:pPr>
    <w:rPr>
      <w:rFonts w:ascii="Times New Roman" w:eastAsia="Times New Roman" w:hAnsi="Times New Roman" w:cs="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
    <w:name w:val="Сетка таблицы3"/>
    <w:basedOn w:val="a1"/>
    <w:next w:val="a5"/>
    <w:uiPriority w:val="39"/>
    <w:rsid w:val="008259E9"/>
    <w:pPr>
      <w:spacing w:after="0" w:line="240" w:lineRule="auto"/>
    </w:pPr>
    <w:rPr>
      <w:rFonts w:ascii="Times New Roman" w:eastAsia="Times New Roman" w:hAnsi="Times New Roman" w:cs="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Сетка таблицы4"/>
    <w:basedOn w:val="a1"/>
    <w:next w:val="a5"/>
    <w:uiPriority w:val="39"/>
    <w:rsid w:val="008259E9"/>
    <w:pPr>
      <w:spacing w:after="0" w:line="240" w:lineRule="auto"/>
    </w:pPr>
    <w:rPr>
      <w:rFonts w:ascii="Times New Roman" w:eastAsia="Times New Roman" w:hAnsi="Times New Roman" w:cs="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1"/>
    <w:next w:val="a5"/>
    <w:uiPriority w:val="39"/>
    <w:rsid w:val="008259E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Сетка таблицы21"/>
    <w:basedOn w:val="a1"/>
    <w:next w:val="a5"/>
    <w:uiPriority w:val="39"/>
    <w:rsid w:val="008259E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
    <w:name w:val="Нет списка1"/>
    <w:next w:val="a2"/>
    <w:uiPriority w:val="99"/>
    <w:semiHidden/>
    <w:unhideWhenUsed/>
    <w:rsid w:val="008259E9"/>
  </w:style>
  <w:style w:type="table" w:customStyle="1" w:styleId="TableNormal2">
    <w:name w:val="Table Normal2"/>
    <w:rsid w:val="008259E9"/>
    <w:pPr>
      <w:spacing w:after="0" w:line="240" w:lineRule="auto"/>
    </w:pPr>
    <w:rPr>
      <w:rFonts w:ascii="Times New Roman" w:eastAsia="Times New Roman" w:hAnsi="Times New Roman" w:cs="Times New Roman"/>
      <w:sz w:val="24"/>
      <w:szCs w:val="24"/>
      <w:lang w:eastAsia="ru-RU"/>
    </w:rPr>
    <w:tblPr>
      <w:tblCellMar>
        <w:top w:w="0" w:type="dxa"/>
        <w:left w:w="0" w:type="dxa"/>
        <w:bottom w:w="0" w:type="dxa"/>
        <w:right w:w="0" w:type="dxa"/>
      </w:tblCellMar>
    </w:tblPr>
  </w:style>
  <w:style w:type="paragraph" w:styleId="afa">
    <w:name w:val="Title"/>
    <w:basedOn w:val="a"/>
    <w:next w:val="a"/>
    <w:link w:val="afb"/>
    <w:rsid w:val="008259E9"/>
    <w:pPr>
      <w:keepNext/>
      <w:keepLines/>
      <w:spacing w:before="480" w:after="120"/>
    </w:pPr>
    <w:rPr>
      <w:b/>
      <w:sz w:val="72"/>
      <w:szCs w:val="72"/>
    </w:rPr>
  </w:style>
  <w:style w:type="character" w:customStyle="1" w:styleId="afb">
    <w:name w:val="Заголовок Знак"/>
    <w:basedOn w:val="a0"/>
    <w:link w:val="afa"/>
    <w:rsid w:val="008259E9"/>
    <w:rPr>
      <w:rFonts w:ascii="Times New Roman" w:eastAsia="Times New Roman" w:hAnsi="Times New Roman" w:cs="Times New Roman"/>
      <w:b/>
      <w:sz w:val="72"/>
      <w:szCs w:val="72"/>
      <w:lang w:eastAsia="ru-RU"/>
    </w:rPr>
  </w:style>
  <w:style w:type="character" w:customStyle="1" w:styleId="14">
    <w:name w:val="Гиперссылка1"/>
    <w:basedOn w:val="a0"/>
    <w:uiPriority w:val="99"/>
    <w:semiHidden/>
    <w:unhideWhenUsed/>
    <w:rsid w:val="008259E9"/>
    <w:rPr>
      <w:color w:val="0563C1"/>
      <w:u w:val="single"/>
    </w:rPr>
  </w:style>
  <w:style w:type="numbering" w:customStyle="1" w:styleId="111">
    <w:name w:val="Нет списка11"/>
    <w:next w:val="a2"/>
    <w:uiPriority w:val="99"/>
    <w:semiHidden/>
    <w:unhideWhenUsed/>
    <w:rsid w:val="008259E9"/>
  </w:style>
  <w:style w:type="character" w:customStyle="1" w:styleId="15">
    <w:name w:val="Просмотренная гиперссылка1"/>
    <w:basedOn w:val="a0"/>
    <w:uiPriority w:val="99"/>
    <w:semiHidden/>
    <w:unhideWhenUsed/>
    <w:rsid w:val="008259E9"/>
    <w:rPr>
      <w:color w:val="954F72"/>
      <w:u w:val="single"/>
    </w:rPr>
  </w:style>
  <w:style w:type="character" w:styleId="afc">
    <w:name w:val="FollowedHyperlink"/>
    <w:basedOn w:val="a0"/>
    <w:uiPriority w:val="99"/>
    <w:semiHidden/>
    <w:unhideWhenUsed/>
    <w:rsid w:val="008259E9"/>
    <w:rPr>
      <w:color w:val="800080" w:themeColor="followedHyperlink"/>
      <w:u w:val="single"/>
    </w:rPr>
  </w:style>
  <w:style w:type="table" w:customStyle="1" w:styleId="51">
    <w:name w:val="Сетка таблицы5"/>
    <w:basedOn w:val="a1"/>
    <w:next w:val="a5"/>
    <w:uiPriority w:val="39"/>
    <w:rsid w:val="008259E9"/>
    <w:pPr>
      <w:spacing w:after="0" w:line="240" w:lineRule="auto"/>
    </w:pPr>
    <w:rPr>
      <w:rFonts w:ascii="Times New Roman" w:eastAsia="Times New Roman" w:hAnsi="Times New Roman" w:cs="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port">
    <w:name w:val="Report"/>
    <w:basedOn w:val="a"/>
    <w:rsid w:val="008259E9"/>
    <w:pPr>
      <w:suppressAutoHyphens/>
      <w:spacing w:line="360" w:lineRule="auto"/>
      <w:ind w:firstLine="567"/>
      <w:jc w:val="both"/>
    </w:pPr>
    <w:rPr>
      <w:sz w:val="24"/>
      <w:lang w:eastAsia="ar-SA"/>
    </w:rPr>
  </w:style>
  <w:style w:type="paragraph" w:customStyle="1" w:styleId="16">
    <w:name w:val="Без интервала1"/>
    <w:rsid w:val="008259E9"/>
    <w:pPr>
      <w:spacing w:after="0" w:line="240" w:lineRule="auto"/>
    </w:pPr>
    <w:rPr>
      <w:rFonts w:ascii="Times New Roman" w:eastAsia="Calibri" w:hAnsi="Times New Roman" w:cs="Times New Roman"/>
      <w:sz w:val="28"/>
      <w:szCs w:val="28"/>
      <w:lang w:eastAsia="ru-RU"/>
    </w:rPr>
  </w:style>
  <w:style w:type="table" w:customStyle="1" w:styleId="9">
    <w:name w:val="Сетка таблицы9"/>
    <w:basedOn w:val="a1"/>
    <w:next w:val="a5"/>
    <w:uiPriority w:val="59"/>
    <w:rsid w:val="008259E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d">
    <w:name w:val="Subtitle"/>
    <w:basedOn w:val="a"/>
    <w:next w:val="a"/>
    <w:link w:val="afe"/>
    <w:rsid w:val="008259E9"/>
    <w:pPr>
      <w:keepNext/>
      <w:keepLines/>
      <w:spacing w:before="360" w:after="80"/>
    </w:pPr>
    <w:rPr>
      <w:rFonts w:ascii="Georgia" w:eastAsia="Georgia" w:hAnsi="Georgia" w:cs="Georgia"/>
      <w:i/>
      <w:color w:val="666666"/>
      <w:sz w:val="48"/>
      <w:szCs w:val="48"/>
    </w:rPr>
  </w:style>
  <w:style w:type="character" w:customStyle="1" w:styleId="afe">
    <w:name w:val="Подзаголовок Знак"/>
    <w:basedOn w:val="a0"/>
    <w:link w:val="afd"/>
    <w:rsid w:val="008259E9"/>
    <w:rPr>
      <w:rFonts w:ascii="Georgia" w:eastAsia="Georgia" w:hAnsi="Georgia" w:cs="Georgia"/>
      <w:i/>
      <w:color w:val="666666"/>
      <w:sz w:val="48"/>
      <w:szCs w:val="48"/>
      <w:lang w:eastAsia="ru-RU"/>
    </w:rPr>
  </w:style>
  <w:style w:type="table" w:customStyle="1" w:styleId="120">
    <w:name w:val="Сетка таблицы12"/>
    <w:basedOn w:val="a1"/>
    <w:next w:val="a5"/>
    <w:uiPriority w:val="39"/>
    <w:rsid w:val="008259E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1"/>
    <w:next w:val="a5"/>
    <w:uiPriority w:val="39"/>
    <w:rsid w:val="008259E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
    <w:name w:val="Нет списка2"/>
    <w:next w:val="a2"/>
    <w:uiPriority w:val="99"/>
    <w:semiHidden/>
    <w:unhideWhenUsed/>
    <w:rsid w:val="008259E9"/>
  </w:style>
  <w:style w:type="numbering" w:customStyle="1" w:styleId="1110">
    <w:name w:val="Нет списка111"/>
    <w:next w:val="a2"/>
    <w:uiPriority w:val="99"/>
    <w:semiHidden/>
    <w:unhideWhenUsed/>
    <w:rsid w:val="008259E9"/>
  </w:style>
  <w:style w:type="character" w:styleId="aff">
    <w:name w:val="Emphasis"/>
    <w:basedOn w:val="a0"/>
    <w:uiPriority w:val="20"/>
    <w:qFormat/>
    <w:rsid w:val="008259E9"/>
    <w:rPr>
      <w:i/>
      <w:iCs/>
    </w:rPr>
  </w:style>
  <w:style w:type="paragraph" w:customStyle="1" w:styleId="ConsPlusNormal">
    <w:name w:val="ConsPlusNormal"/>
    <w:rsid w:val="008259E9"/>
    <w:pPr>
      <w:widowControl w:val="0"/>
      <w:autoSpaceDE w:val="0"/>
      <w:autoSpaceDN w:val="0"/>
      <w:spacing w:after="0" w:line="240" w:lineRule="auto"/>
    </w:pPr>
    <w:rPr>
      <w:rFonts w:ascii="Arial" w:eastAsiaTheme="minorEastAsia" w:hAnsi="Arial" w:cs="Arial"/>
      <w:sz w:val="20"/>
      <w:lang w:eastAsia="ru-RU"/>
    </w:rPr>
  </w:style>
  <w:style w:type="table" w:customStyle="1" w:styleId="410">
    <w:name w:val="Сетка таблицы41"/>
    <w:basedOn w:val="a1"/>
    <w:next w:val="a5"/>
    <w:uiPriority w:val="39"/>
    <w:rsid w:val="008259E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
    <w:name w:val="Сетка таблицы42"/>
    <w:basedOn w:val="a1"/>
    <w:next w:val="a5"/>
    <w:uiPriority w:val="39"/>
    <w:rsid w:val="008259E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6542188">
      <w:bodyDiv w:val="1"/>
      <w:marLeft w:val="0"/>
      <w:marRight w:val="0"/>
      <w:marTop w:val="0"/>
      <w:marBottom w:val="0"/>
      <w:divBdr>
        <w:top w:val="none" w:sz="0" w:space="0" w:color="auto"/>
        <w:left w:val="none" w:sz="0" w:space="0" w:color="auto"/>
        <w:bottom w:val="none" w:sz="0" w:space="0" w:color="auto"/>
        <w:right w:val="none" w:sz="0" w:space="0" w:color="auto"/>
      </w:divBdr>
    </w:div>
    <w:div w:id="363408429">
      <w:bodyDiv w:val="1"/>
      <w:marLeft w:val="0"/>
      <w:marRight w:val="0"/>
      <w:marTop w:val="0"/>
      <w:marBottom w:val="0"/>
      <w:divBdr>
        <w:top w:val="none" w:sz="0" w:space="0" w:color="auto"/>
        <w:left w:val="none" w:sz="0" w:space="0" w:color="auto"/>
        <w:bottom w:val="none" w:sz="0" w:space="0" w:color="auto"/>
        <w:right w:val="none" w:sz="0" w:space="0" w:color="auto"/>
      </w:divBdr>
    </w:div>
    <w:div w:id="1183128052">
      <w:bodyDiv w:val="1"/>
      <w:marLeft w:val="0"/>
      <w:marRight w:val="0"/>
      <w:marTop w:val="0"/>
      <w:marBottom w:val="0"/>
      <w:divBdr>
        <w:top w:val="none" w:sz="0" w:space="0" w:color="auto"/>
        <w:left w:val="none" w:sz="0" w:space="0" w:color="auto"/>
        <w:bottom w:val="none" w:sz="0" w:space="0" w:color="auto"/>
        <w:right w:val="none" w:sz="0" w:space="0" w:color="auto"/>
      </w:divBdr>
    </w:div>
    <w:div w:id="1488589867">
      <w:bodyDiv w:val="1"/>
      <w:marLeft w:val="0"/>
      <w:marRight w:val="0"/>
      <w:marTop w:val="0"/>
      <w:marBottom w:val="0"/>
      <w:divBdr>
        <w:top w:val="none" w:sz="0" w:space="0" w:color="auto"/>
        <w:left w:val="none" w:sz="0" w:space="0" w:color="auto"/>
        <w:bottom w:val="none" w:sz="0" w:space="0" w:color="auto"/>
        <w:right w:val="none" w:sz="0" w:space="0" w:color="auto"/>
      </w:divBdr>
    </w:div>
    <w:div w:id="1766415794">
      <w:bodyDiv w:val="1"/>
      <w:marLeft w:val="0"/>
      <w:marRight w:val="0"/>
      <w:marTop w:val="0"/>
      <w:marBottom w:val="0"/>
      <w:divBdr>
        <w:top w:val="none" w:sz="0" w:space="0" w:color="auto"/>
        <w:left w:val="none" w:sz="0" w:space="0" w:color="auto"/>
        <w:bottom w:val="none" w:sz="0" w:space="0" w:color="auto"/>
        <w:right w:val="none" w:sz="0" w:space="0" w:color="auto"/>
      </w:divBdr>
    </w:div>
    <w:div w:id="19896745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2.xml"/><Relationship Id="rId18" Type="http://schemas.openxmlformats.org/officeDocument/2006/relationships/image" Target="media/image5.png"/><Relationship Id="rId26" Type="http://schemas.openxmlformats.org/officeDocument/2006/relationships/chart" Target="charts/chart11.xml"/><Relationship Id="rId39" Type="http://schemas.openxmlformats.org/officeDocument/2006/relationships/chart" Target="charts/chart16.xml"/><Relationship Id="rId21" Type="http://schemas.openxmlformats.org/officeDocument/2006/relationships/chart" Target="charts/chart7.xml"/><Relationship Id="rId34" Type="http://schemas.openxmlformats.org/officeDocument/2006/relationships/hyperlink" Target="https://www.vashotel.ru/gostinicy/rossiya/city56788/kogalym/" TargetMode="External"/><Relationship Id="rId42" Type="http://schemas.openxmlformats.org/officeDocument/2006/relationships/chart" Target="charts/chart19.xml"/><Relationship Id="rId47" Type="http://schemas.openxmlformats.org/officeDocument/2006/relationships/chart" Target="charts/chart24.xml"/><Relationship Id="rId50" Type="http://schemas.openxmlformats.org/officeDocument/2006/relationships/chart" Target="charts/chart27.xml"/><Relationship Id="rId55" Type="http://schemas.openxmlformats.org/officeDocument/2006/relationships/footer" Target="footer1.xml"/><Relationship Id="rId63" Type="http://schemas.openxmlformats.org/officeDocument/2006/relationships/hyperlink" Target="http://admkogalym.ru/"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vashotel.ru/gostinicy/rossiya/city56788/kogalym/" TargetMode="External"/><Relationship Id="rId20" Type="http://schemas.openxmlformats.org/officeDocument/2006/relationships/chart" Target="charts/chart6.xml"/><Relationship Id="rId29" Type="http://schemas.openxmlformats.org/officeDocument/2006/relationships/chart" Target="charts/chart14.xml"/><Relationship Id="rId41" Type="http://schemas.openxmlformats.org/officeDocument/2006/relationships/chart" Target="charts/chart18.xml"/><Relationship Id="rId54" Type="http://schemas.openxmlformats.org/officeDocument/2006/relationships/chart" Target="charts/chart31.xml"/><Relationship Id="rId62"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image" Target="media/image7.png"/><Relationship Id="rId32" Type="http://schemas.openxmlformats.org/officeDocument/2006/relationships/image" Target="media/image9.png"/><Relationship Id="rId37" Type="http://schemas.openxmlformats.org/officeDocument/2006/relationships/hyperlink" Target="https://russia.travel/" TargetMode="External"/><Relationship Id="rId40" Type="http://schemas.openxmlformats.org/officeDocument/2006/relationships/chart" Target="charts/chart17.xml"/><Relationship Id="rId45" Type="http://schemas.openxmlformats.org/officeDocument/2006/relationships/chart" Target="charts/chart22.xml"/><Relationship Id="rId53" Type="http://schemas.openxmlformats.org/officeDocument/2006/relationships/chart" Target="charts/chart30.xml"/><Relationship Id="rId58" Type="http://schemas.openxmlformats.org/officeDocument/2006/relationships/image" Target="media/image12.png"/><Relationship Id="rId66"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hart" Target="charts/chart4.xml"/><Relationship Id="rId23" Type="http://schemas.openxmlformats.org/officeDocument/2006/relationships/chart" Target="charts/chart9.xml"/><Relationship Id="rId28" Type="http://schemas.openxmlformats.org/officeDocument/2006/relationships/chart" Target="charts/chart13.xml"/><Relationship Id="rId36" Type="http://schemas.openxmlformats.org/officeDocument/2006/relationships/hyperlink" Target="https://promtourism.ru/" TargetMode="External"/><Relationship Id="rId49" Type="http://schemas.openxmlformats.org/officeDocument/2006/relationships/chart" Target="charts/chart26.xml"/><Relationship Id="rId57" Type="http://schemas.openxmlformats.org/officeDocument/2006/relationships/oleObject" Target="embeddings/oleObject5.bin"/><Relationship Id="rId61" Type="http://schemas.openxmlformats.org/officeDocument/2006/relationships/hyperlink" Target="consultantplus://offline/ref=07CA8CC09E87875D38159A547EAAB6F26ACD00E1477EE755DB08DFF1BC771C446F90A1D6DB7EF52666EAC55758D239AB4471A37D8D87210FE0DB0BB451uFF" TargetMode="External"/><Relationship Id="rId10" Type="http://schemas.openxmlformats.org/officeDocument/2006/relationships/image" Target="media/image3.png"/><Relationship Id="rId19" Type="http://schemas.openxmlformats.org/officeDocument/2006/relationships/image" Target="media/image6.png"/><Relationship Id="rId31" Type="http://schemas.openxmlformats.org/officeDocument/2006/relationships/image" Target="media/image8.png"/><Relationship Id="rId44" Type="http://schemas.openxmlformats.org/officeDocument/2006/relationships/chart" Target="charts/chart21.xml"/><Relationship Id="rId52" Type="http://schemas.openxmlformats.org/officeDocument/2006/relationships/chart" Target="charts/chart29.xml"/><Relationship Id="rId60" Type="http://schemas.openxmlformats.org/officeDocument/2006/relationships/hyperlink" Target="http://admkogalym.ru/document/postanovleniya%20administracii/18256/" TargetMode="External"/><Relationship Id="rId65"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3.xml"/><Relationship Id="rId22" Type="http://schemas.openxmlformats.org/officeDocument/2006/relationships/chart" Target="charts/chart8.xml"/><Relationship Id="rId27" Type="http://schemas.openxmlformats.org/officeDocument/2006/relationships/chart" Target="charts/chart12.xml"/><Relationship Id="rId30" Type="http://schemas.openxmlformats.org/officeDocument/2006/relationships/chart" Target="charts/chart15.xml"/><Relationship Id="rId35" Type="http://schemas.openxmlformats.org/officeDocument/2006/relationships/image" Target="media/image10.png"/><Relationship Id="rId43" Type="http://schemas.openxmlformats.org/officeDocument/2006/relationships/chart" Target="charts/chart20.xml"/><Relationship Id="rId48" Type="http://schemas.openxmlformats.org/officeDocument/2006/relationships/chart" Target="charts/chart25.xml"/><Relationship Id="rId56" Type="http://schemas.openxmlformats.org/officeDocument/2006/relationships/image" Target="media/image11.png"/><Relationship Id="rId64"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chart" Target="charts/chart28.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chart" Target="charts/chart5.xml"/><Relationship Id="rId25" Type="http://schemas.openxmlformats.org/officeDocument/2006/relationships/chart" Target="charts/chart10.xml"/><Relationship Id="rId33" Type="http://schemas.openxmlformats.org/officeDocument/2006/relationships/hyperlink" Target="https://www.vashotel.ru/gostinicy/rossiya/city56788/cosmos-smart-kogalym-hotel-kosmos-smart-kogalym-otel/" TargetMode="External"/><Relationship Id="rId38" Type="http://schemas.openxmlformats.org/officeDocument/2006/relationships/hyperlink" Target="http://kodeks.karelia.ru/api/show/406770198" TargetMode="External"/><Relationship Id="rId46" Type="http://schemas.openxmlformats.org/officeDocument/2006/relationships/chart" Target="charts/chart23.xml"/><Relationship Id="rId59" Type="http://schemas.openxmlformats.org/officeDocument/2006/relationships/image" Target="media/image13.png"/></Relationships>
</file>

<file path=word/_rels/footnotes.xml.rels><?xml version="1.0" encoding="UTF-8" standalone="yes"?>
<Relationships xmlns="http://schemas.openxmlformats.org/package/2006/relationships"><Relationship Id="rId8" Type="http://schemas.openxmlformats.org/officeDocument/2006/relationships/hyperlink" Target="https://ugorsk.ru/yugorskiy-standart/" TargetMode="External"/><Relationship Id="rId13" Type="http://schemas.openxmlformats.org/officeDocument/2006/relationships/hyperlink" Target="consultantplus://offline/ref=D1540CB1CBE5F665AD4E1394BE93806097D4B817DAF161C52B3B0B5B91A84E1305C25E3AF1004DF7C6FA5D5196C1F71660i7H7L" TargetMode="External"/><Relationship Id="rId18" Type="http://schemas.openxmlformats.org/officeDocument/2006/relationships/hyperlink" Target="https://www.admkogalym.ru/upload/medialibrary/77f/xm8mz3idyuqh6svhx7vs61n2tlsddnuo/14_vn_381_22_2.pdf" TargetMode="External"/><Relationship Id="rId26" Type="http://schemas.openxmlformats.org/officeDocument/2006/relationships/hyperlink" Target="https://www.admkogalym.ru/upload/medialibrary/77f/xm8mz3idyuqh6svhx7vs61n2tlsddnuo/14_vn_381_22_2.pdf" TargetMode="External"/><Relationship Id="rId39" Type="http://schemas.openxmlformats.org/officeDocument/2006/relationships/hyperlink" Target="https://www.admkogalym.ru/upload/%D0%96%D0%9A%D0%A5/1-%D0%B2%D1%85-2806-16-1.pdf" TargetMode="External"/><Relationship Id="rId3" Type="http://schemas.openxmlformats.org/officeDocument/2006/relationships/hyperlink" Target="https://concesskom.ru/territorii-deyatelnosti/kogalym/programma-energosnabzheniya" TargetMode="External"/><Relationship Id="rId21" Type="http://schemas.openxmlformats.org/officeDocument/2006/relationships/hyperlink" Target="https://www.admkogalym.ru/upload/medialibrary/77f/xm8mz3idyuqh6svhx7vs61n2tlsddnuo/14_vn_381_22_2.pdf" TargetMode="External"/><Relationship Id="rId34" Type="http://schemas.openxmlformats.org/officeDocument/2006/relationships/hyperlink" Target="https://docs.cntd.ru/document/727709328" TargetMode="External"/><Relationship Id="rId7" Type="http://schemas.openxmlformats.org/officeDocument/2006/relationships/hyperlink" Target="https://www.admkogalym.ru/economics/municipal-programs/munitsipalnye-programmy/perechen-munitsipalnykh-programm/razvitie-zhilishchnoy-sfery-goroda-kogalyma/index.php" TargetMode="External"/><Relationship Id="rId12" Type="http://schemas.openxmlformats.org/officeDocument/2006/relationships/hyperlink" Target="consultantplus://offline/ref=EDA55059E7913A1BE87F1FA11C2729306D4A50AE605A864435A56DE81638C3DABDF716AB2F5F642543A82F40846FF9AB03h1H3L" TargetMode="External"/><Relationship Id="rId17" Type="http://schemas.openxmlformats.org/officeDocument/2006/relationships/hyperlink" Target="https://depit.admhmao.ru/konkursy-v-sfere-it/konkurs-saytov/2022-god/8027880/prikaz-o-provedenii-konkursa/" TargetMode="External"/><Relationship Id="rId25" Type="http://schemas.openxmlformats.org/officeDocument/2006/relationships/hyperlink" Target="https://www.maly.ru/kogalym" TargetMode="External"/><Relationship Id="rId33" Type="http://schemas.openxmlformats.org/officeDocument/2006/relationships/hyperlink" Target="https://docs.cntd.ru/document/468901176" TargetMode="External"/><Relationship Id="rId38" Type="http://schemas.openxmlformats.org/officeDocument/2006/relationships/hyperlink" Target="https://www.admkogalym.ru/upload/%D0%96%D0%9A%D0%A5/1-%D0%B2%D1%85-2806-16-1.pdf" TargetMode="External"/><Relationship Id="rId2" Type="http://schemas.openxmlformats.org/officeDocument/2006/relationships/hyperlink" Target="https://kogvesti.ru/edinaya-rossiya/media/2023/8/18/rekonstruktsiya-kotelnoj-zavershena/" TargetMode="External"/><Relationship Id="rId16" Type="http://schemas.openxmlformats.org/officeDocument/2006/relationships/hyperlink" Target="http://www.gks.ru" TargetMode="External"/><Relationship Id="rId20" Type="http://schemas.openxmlformats.org/officeDocument/2006/relationships/hyperlink" Target="https://www.admkogalym.ru/upload/medialibrary/77f/xm8mz3idyuqh6svhx7vs61n2tlsddnuo/14_vn_381_22_2.pdf" TargetMode="External"/><Relationship Id="rId29" Type="http://schemas.openxmlformats.org/officeDocument/2006/relationships/hyperlink" Target="http://xn----7sba3acabbldhv3chawrl5bzn.xn--p1ai/" TargetMode="External"/><Relationship Id="rId41" Type="http://schemas.openxmlformats.org/officeDocument/2006/relationships/hyperlink" Target="https://www.admkogalym.ru/komfortnaya-gorodskaya-sreda/inventarizatsiya-dvorovykh-i-obshchestvennykh-territoriy/obshchestvennye-territorii-rekreatsionnogo-naznacheniya.php" TargetMode="External"/><Relationship Id="rId1" Type="http://schemas.openxmlformats.org/officeDocument/2006/relationships/hyperlink" Target="http://www.gks.ru" TargetMode="External"/><Relationship Id="rId6" Type="http://schemas.openxmlformats.org/officeDocument/2006/relationships/hyperlink" Target="http://www.gks.ru" TargetMode="External"/><Relationship Id="rId11" Type="http://schemas.openxmlformats.org/officeDocument/2006/relationships/hyperlink" Target="http://www.gks.ru" TargetMode="External"/><Relationship Id="rId24" Type="http://schemas.openxmlformats.org/officeDocument/2006/relationships/hyperlink" Target="http://rusmuseum.museumkogalym.ru/" TargetMode="External"/><Relationship Id="rId32" Type="http://schemas.openxmlformats.org/officeDocument/2006/relationships/hyperlink" Target="https://gks.ru/dbscripts/munst/munst71/DBInet.cgi" TargetMode="External"/><Relationship Id="rId37" Type="http://schemas.openxmlformats.org/officeDocument/2006/relationships/hyperlink" Target="https://gks.ru/dbscripts/munst/munst71/DBInet.cgi" TargetMode="External"/><Relationship Id="rId40" Type="http://schemas.openxmlformats.org/officeDocument/2006/relationships/hyperlink" Target="https://depeconom.admhmao.ru/upload/iblock/220/2tc7n4hnpudiw8z9b4oiiiv2sgkp7tfk/679_rp-Strategiya-_-2050.pdf" TargetMode="External"/><Relationship Id="rId5" Type="http://schemas.openxmlformats.org/officeDocument/2006/relationships/hyperlink" Target="http://www.gks.ru" TargetMode="External"/><Relationship Id="rId15" Type="http://schemas.openxmlformats.org/officeDocument/2006/relationships/hyperlink" Target="http://www.gks.ru" TargetMode="External"/><Relationship Id="rId23" Type="http://schemas.openxmlformats.org/officeDocument/2006/relationships/hyperlink" Target="https://www.admkogalym.ru/upload/medialibrary/77f/xm8mz3idyuqh6svhx7vs61n2tlsddnuo/14_vn_381_22_2.pdf" TargetMode="External"/><Relationship Id="rId28" Type="http://schemas.openxmlformats.org/officeDocument/2006/relationships/hyperlink" Target="https://investugra.ru/upload/uf/ed0/Investitsionnyy-pasport.pdf" TargetMode="External"/><Relationship Id="rId36" Type="http://schemas.openxmlformats.org/officeDocument/2006/relationships/hyperlink" Target="https://www.admkogalym.ru/upload/%D0%96%D0%9A%D0%A5/1-%D0%B2%D1%85-2806-16-1.pdf" TargetMode="External"/><Relationship Id="rId10" Type="http://schemas.openxmlformats.org/officeDocument/2006/relationships/hyperlink" Target="http://www.gks.ru" TargetMode="External"/><Relationship Id="rId19" Type="http://schemas.openxmlformats.org/officeDocument/2006/relationships/hyperlink" Target="https://www.admkogalym.ru/upload/medialibrary/77f/xm8mz3idyuqh6svhx7vs61n2tlsddnuo/14_vn_381_22_2.pdf" TargetMode="External"/><Relationship Id="rId31" Type="http://schemas.openxmlformats.org/officeDocument/2006/relationships/hyperlink" Target="https://www.admkogalym.ru/economics/%D0%9F%D0%BB%D0%B0%D0%BD%20%D0%BC%D0%B5%D1%80%D0%BE%D0%BF%D1%80%D0%B8%D1%8F%D1%82%D0%B8%D0%B9/?ss=1" TargetMode="External"/><Relationship Id="rId4" Type="http://schemas.openxmlformats.org/officeDocument/2006/relationships/hyperlink" Target="http://www.gks.ru" TargetMode="External"/><Relationship Id="rId9" Type="http://schemas.openxmlformats.org/officeDocument/2006/relationships/hyperlink" Target="https://vk.com/officialkogalym" TargetMode="External"/><Relationship Id="rId14" Type="http://schemas.openxmlformats.org/officeDocument/2006/relationships/hyperlink" Target="http://www.gks.ru" TargetMode="External"/><Relationship Id="rId22" Type="http://schemas.openxmlformats.org/officeDocument/2006/relationships/hyperlink" Target="https://docs.cntd.ru/document/727709328" TargetMode="External"/><Relationship Id="rId27" Type="http://schemas.openxmlformats.org/officeDocument/2006/relationships/hyperlink" Target="https://www.admkogalym.ru/upload/medialibrary/77f/xm8mz3idyuqh6svhx7vs61n2tlsddnuo/14_vn_381_22_2.pdf" TargetMode="External"/><Relationship Id="rId30" Type="http://schemas.openxmlformats.org/officeDocument/2006/relationships/hyperlink" Target="https://depeconom.admhmao.ru/upload/iblock/220/2tc7n4hnpudiw8z9b4oiiiv2sgkp7tfk/679_rp-Strategiya-_-2050.pdf" TargetMode="External"/><Relationship Id="rId35" Type="http://schemas.openxmlformats.org/officeDocument/2006/relationships/hyperlink" Target="https://docs.google.com/document/d/1Vuv11tGF7_EmKSrC9efWTJvPG3KlAwQE/edit"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F:\&#1050;&#1086;&#1075;&#1072;&#1083;&#1099;&#1084;\&#1055;&#1086;&#1076;%20&#1090;&#1088;&#1091;&#1076;.xlsx" TargetMode="External"/></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oleObject" Target="file:///C:\Users\Christina8\Desktop\&#1053;&#1048;&#1056;&#1067;\&#1050;&#1086;&#1075;&#1072;&#1083;&#1099;&#1084;\&#1055;&#1086;&#1076;%20&#1090;&#1088;&#1091;&#1076;.xlsx" TargetMode="External"/></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oleObject" Target="file:///C:\Users\Christina8\Desktop\&#1053;&#1048;&#1056;&#1067;\&#1050;&#1086;&#1075;&#1072;&#1083;&#1099;&#1084;\&#1055;&#1086;&#1076;%20&#1090;&#1088;&#1091;&#1076;.xlsx" TargetMode="External"/></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oleObject" Target="../embeddings/oleObject2.bin"/></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oleObject" Target="file:///C:\Users\Christina8\Desktop\&#1053;&#1048;&#1056;&#1067;\&#1050;&#1086;&#1075;&#1072;&#1083;&#1099;&#1084;\&#1055;&#1086;&#1076;%20&#1090;&#1088;&#1091;&#1076;.xlsx" TargetMode="External"/></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14.xm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oleObject" Target="file:///C:\Users\Christina8\Desktop\&#1053;&#1048;&#1056;&#1067;\&#1050;&#1086;&#1075;&#1072;&#1083;&#1099;&#1084;\&#1055;&#1086;&#1076;%20&#1090;&#1088;&#1091;&#1076;.xlsx" TargetMode="External"/></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15.xm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oleObject" Target="file:///D:\&#1059;&#1063;&#1045;&#1041;&#1040;\&#1040;&#1057;&#1055;&#1048;&#1056;&#1040;&#1053;&#1058;&#1059;&#1056;&#1040;\&#1044;&#1054;&#1057;&#1058;&#1048;&#1046;&#1045;&#1053;&#1048;&#1071;\&#1050;&#1086;&#1075;&#1072;&#1083;&#1099;&#1084;\&#1050;&#1086;&#1075;&#1086;&#1083;&#1099;&#1084;%20&#1089;&#1090;&#1072;&#1090;&#1080;&#1089;&#1090;&#1080;&#1082;&#1072;%20&#1048;&#1074;&#1072;&#1085;&#1086;&#1074;&#1072;.xlsx" TargetMode="External"/></Relationships>
</file>

<file path=word/charts/_rels/chart16.xml.rels><?xml version="1.0" encoding="UTF-8" standalone="yes"?>
<Relationships xmlns="http://schemas.openxmlformats.org/package/2006/relationships"><Relationship Id="rId3" Type="http://schemas.openxmlformats.org/officeDocument/2006/relationships/themeOverride" Target="../theme/themeOverride16.xml"/><Relationship Id="rId2" Type="http://schemas.microsoft.com/office/2011/relationships/chartColorStyle" Target="colors16.xml"/><Relationship Id="rId1" Type="http://schemas.microsoft.com/office/2011/relationships/chartStyle" Target="style16.xml"/><Relationship Id="rId4" Type="http://schemas.openxmlformats.org/officeDocument/2006/relationships/oleObject" Target="../embeddings/oleObject3.bin"/></Relationships>
</file>

<file path=word/charts/_rels/chart17.xml.rels><?xml version="1.0" encoding="UTF-8" standalone="yes"?>
<Relationships xmlns="http://schemas.openxmlformats.org/package/2006/relationships"><Relationship Id="rId3" Type="http://schemas.openxmlformats.org/officeDocument/2006/relationships/themeOverride" Target="../theme/themeOverride17.xml"/><Relationship Id="rId2" Type="http://schemas.microsoft.com/office/2011/relationships/chartColorStyle" Target="colors17.xml"/><Relationship Id="rId1" Type="http://schemas.microsoft.com/office/2011/relationships/chartStyle" Target="style17.xml"/><Relationship Id="rId4" Type="http://schemas.openxmlformats.org/officeDocument/2006/relationships/oleObject" Target="../embeddings/oleObject4.bin"/></Relationships>
</file>

<file path=word/charts/_rels/chart18.xml.rels><?xml version="1.0" encoding="UTF-8" standalone="yes"?>
<Relationships xmlns="http://schemas.openxmlformats.org/package/2006/relationships"><Relationship Id="rId3" Type="http://schemas.openxmlformats.org/officeDocument/2006/relationships/themeOverride" Target="../theme/themeOverride18.xml"/><Relationship Id="rId2" Type="http://schemas.microsoft.com/office/2011/relationships/chartColorStyle" Target="colors18.xml"/><Relationship Id="rId1" Type="http://schemas.microsoft.com/office/2011/relationships/chartStyle" Target="style18.xml"/><Relationship Id="rId4" Type="http://schemas.openxmlformats.org/officeDocument/2006/relationships/oleObject" Target="file:///C:\Users\&#1051;&#1080;&#1083;&#1080;&#1103;\Desktop\&#1044;&#1080;&#1072;&#1075;&#1088;&#1072;&#1084;&#1084;&#1099;.xlsx" TargetMode="External"/></Relationships>
</file>

<file path=word/charts/_rels/chart19.xml.rels><?xml version="1.0" encoding="UTF-8" standalone="yes"?>
<Relationships xmlns="http://schemas.openxmlformats.org/package/2006/relationships"><Relationship Id="rId3" Type="http://schemas.openxmlformats.org/officeDocument/2006/relationships/themeOverride" Target="../theme/themeOverride19.xml"/><Relationship Id="rId2" Type="http://schemas.microsoft.com/office/2011/relationships/chartColorStyle" Target="colors19.xml"/><Relationship Id="rId1" Type="http://schemas.microsoft.com/office/2011/relationships/chartStyle" Target="style19.xml"/><Relationship Id="rId4" Type="http://schemas.openxmlformats.org/officeDocument/2006/relationships/oleObject" Target="file:///C:\Users\&#1051;&#1080;&#1083;&#1080;&#1103;\Desktop\&#1044;&#1080;&#1072;&#1075;&#1088;&#1072;&#1084;&#1084;&#1099;.xlsx"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C:\Users\Christina8\Desktop\&#1053;&#1048;&#1056;&#1067;\&#1050;&#1086;&#1075;&#1072;&#1083;&#1099;&#1084;\&#1055;&#1086;&#1076;%20&#1090;&#1088;&#1091;&#1076;.xlsx" TargetMode="External"/></Relationships>
</file>

<file path=word/charts/_rels/chart20.xml.rels><?xml version="1.0" encoding="UTF-8" standalone="yes"?>
<Relationships xmlns="http://schemas.openxmlformats.org/package/2006/relationships"><Relationship Id="rId3" Type="http://schemas.openxmlformats.org/officeDocument/2006/relationships/themeOverride" Target="../theme/themeOverride20.xml"/><Relationship Id="rId2" Type="http://schemas.microsoft.com/office/2011/relationships/chartColorStyle" Target="colors20.xml"/><Relationship Id="rId1" Type="http://schemas.microsoft.com/office/2011/relationships/chartStyle" Target="style20.xml"/><Relationship Id="rId4" Type="http://schemas.openxmlformats.org/officeDocument/2006/relationships/oleObject" Target="file:///C:\Users\&#1051;&#1080;&#1083;&#1080;&#1103;\Desktop\&#1044;&#1080;&#1072;&#1075;&#1088;&#1072;&#1084;&#1084;&#1099;.xlsx" TargetMode="External"/></Relationships>
</file>

<file path=word/charts/_rels/chart21.xml.rels><?xml version="1.0" encoding="UTF-8" standalone="yes"?>
<Relationships xmlns="http://schemas.openxmlformats.org/package/2006/relationships"><Relationship Id="rId3" Type="http://schemas.openxmlformats.org/officeDocument/2006/relationships/themeOverride" Target="../theme/themeOverride21.xml"/><Relationship Id="rId2" Type="http://schemas.microsoft.com/office/2011/relationships/chartColorStyle" Target="colors21.xml"/><Relationship Id="rId1" Type="http://schemas.microsoft.com/office/2011/relationships/chartStyle" Target="style21.xml"/><Relationship Id="rId4" Type="http://schemas.openxmlformats.org/officeDocument/2006/relationships/oleObject" Target="file:///C:\Users\&#1051;&#1080;&#1083;&#1080;&#1103;\Desktop\&#1044;&#1080;&#1072;&#1075;&#1088;&#1072;&#1084;&#1084;&#1099;.xlsx" TargetMode="External"/></Relationships>
</file>

<file path=word/charts/_rels/chart22.xml.rels><?xml version="1.0" encoding="UTF-8" standalone="yes"?>
<Relationships xmlns="http://schemas.openxmlformats.org/package/2006/relationships"><Relationship Id="rId3" Type="http://schemas.openxmlformats.org/officeDocument/2006/relationships/themeOverride" Target="../theme/themeOverride22.xml"/><Relationship Id="rId2" Type="http://schemas.microsoft.com/office/2011/relationships/chartColorStyle" Target="colors22.xml"/><Relationship Id="rId1" Type="http://schemas.microsoft.com/office/2011/relationships/chartStyle" Target="style22.xml"/><Relationship Id="rId4" Type="http://schemas.openxmlformats.org/officeDocument/2006/relationships/oleObject" Target="file:///C:\Users\&#1051;&#1080;&#1083;&#1080;&#1103;\Desktop\&#1044;&#1080;&#1072;&#1075;&#1088;&#1072;&#1084;&#1084;&#1099;.xlsx" TargetMode="External"/></Relationships>
</file>

<file path=word/charts/_rels/chart23.xml.rels><?xml version="1.0" encoding="UTF-8" standalone="yes"?>
<Relationships xmlns="http://schemas.openxmlformats.org/package/2006/relationships"><Relationship Id="rId3" Type="http://schemas.openxmlformats.org/officeDocument/2006/relationships/themeOverride" Target="../theme/themeOverride23.xml"/><Relationship Id="rId2" Type="http://schemas.microsoft.com/office/2011/relationships/chartColorStyle" Target="colors23.xml"/><Relationship Id="rId1" Type="http://schemas.microsoft.com/office/2011/relationships/chartStyle" Target="style23.xml"/><Relationship Id="rId4" Type="http://schemas.openxmlformats.org/officeDocument/2006/relationships/oleObject" Target="file:///C:\Users\&#1051;&#1080;&#1083;&#1080;&#1103;\Desktop\&#1044;&#1080;&#1072;&#1075;&#1088;&#1072;&#1084;&#1084;&#1099;.xlsx" TargetMode="External"/></Relationships>
</file>

<file path=word/charts/_rels/chart24.xml.rels><?xml version="1.0" encoding="UTF-8" standalone="yes"?>
<Relationships xmlns="http://schemas.openxmlformats.org/package/2006/relationships"><Relationship Id="rId3" Type="http://schemas.openxmlformats.org/officeDocument/2006/relationships/themeOverride" Target="../theme/themeOverride24.xml"/><Relationship Id="rId2" Type="http://schemas.microsoft.com/office/2011/relationships/chartColorStyle" Target="colors24.xml"/><Relationship Id="rId1" Type="http://schemas.microsoft.com/office/2011/relationships/chartStyle" Target="style24.xml"/><Relationship Id="rId4" Type="http://schemas.openxmlformats.org/officeDocument/2006/relationships/oleObject" Target="file:///C:\Users\&#1051;&#1080;&#1083;&#1080;&#1103;\Desktop\&#1044;&#1080;&#1072;&#1075;&#1088;&#1072;&#1084;&#1084;&#1099;.xlsx" TargetMode="External"/></Relationships>
</file>

<file path=word/charts/_rels/chart25.xml.rels><?xml version="1.0" encoding="UTF-8" standalone="yes"?>
<Relationships xmlns="http://schemas.openxmlformats.org/package/2006/relationships"><Relationship Id="rId3" Type="http://schemas.openxmlformats.org/officeDocument/2006/relationships/themeOverride" Target="../theme/themeOverride25.xml"/><Relationship Id="rId2" Type="http://schemas.microsoft.com/office/2011/relationships/chartColorStyle" Target="colors25.xml"/><Relationship Id="rId1" Type="http://schemas.microsoft.com/office/2011/relationships/chartStyle" Target="style25.xml"/><Relationship Id="rId4" Type="http://schemas.openxmlformats.org/officeDocument/2006/relationships/oleObject" Target="file:///C:\Users\&#1051;&#1080;&#1083;&#1080;&#1103;\Desktop\&#1044;&#1080;&#1072;&#1075;&#1088;&#1072;&#1084;&#1084;&#1099;.xlsx" TargetMode="External"/></Relationships>
</file>

<file path=word/charts/_rels/chart26.xml.rels><?xml version="1.0" encoding="UTF-8" standalone="yes"?>
<Relationships xmlns="http://schemas.openxmlformats.org/package/2006/relationships"><Relationship Id="rId3" Type="http://schemas.openxmlformats.org/officeDocument/2006/relationships/themeOverride" Target="../theme/themeOverride26.xml"/><Relationship Id="rId2" Type="http://schemas.microsoft.com/office/2011/relationships/chartColorStyle" Target="colors26.xml"/><Relationship Id="rId1" Type="http://schemas.microsoft.com/office/2011/relationships/chartStyle" Target="style26.xml"/><Relationship Id="rId4" Type="http://schemas.openxmlformats.org/officeDocument/2006/relationships/oleObject" Target="file:///C:\Users\&#1051;&#1080;&#1083;&#1080;&#1103;\Desktop\&#1044;&#1080;&#1072;&#1075;&#1088;&#1072;&#1084;&#1084;&#1099;.xlsx" TargetMode="External"/></Relationships>
</file>

<file path=word/charts/_rels/chart27.xml.rels><?xml version="1.0" encoding="UTF-8" standalone="yes"?>
<Relationships xmlns="http://schemas.openxmlformats.org/package/2006/relationships"><Relationship Id="rId3" Type="http://schemas.openxmlformats.org/officeDocument/2006/relationships/themeOverride" Target="../theme/themeOverride27.xml"/><Relationship Id="rId2" Type="http://schemas.microsoft.com/office/2011/relationships/chartColorStyle" Target="colors27.xml"/><Relationship Id="rId1" Type="http://schemas.microsoft.com/office/2011/relationships/chartStyle" Target="style27.xml"/><Relationship Id="rId4" Type="http://schemas.openxmlformats.org/officeDocument/2006/relationships/oleObject" Target="file:///C:\Users\&#1051;&#1080;&#1083;&#1080;&#1103;\Desktop\&#1044;&#1080;&#1072;&#1075;&#1088;&#1072;&#1084;&#1084;&#1099;.xlsx" TargetMode="External"/></Relationships>
</file>

<file path=word/charts/_rels/chart28.xml.rels><?xml version="1.0" encoding="UTF-8" standalone="yes"?>
<Relationships xmlns="http://schemas.openxmlformats.org/package/2006/relationships"><Relationship Id="rId3" Type="http://schemas.openxmlformats.org/officeDocument/2006/relationships/themeOverride" Target="../theme/themeOverride28.xml"/><Relationship Id="rId2" Type="http://schemas.microsoft.com/office/2011/relationships/chartColorStyle" Target="colors28.xml"/><Relationship Id="rId1" Type="http://schemas.microsoft.com/office/2011/relationships/chartStyle" Target="style28.xml"/><Relationship Id="rId4" Type="http://schemas.openxmlformats.org/officeDocument/2006/relationships/oleObject" Target="file:///C:\Users\&#1051;&#1080;&#1083;&#1080;&#1103;\Desktop\&#1044;&#1080;&#1072;&#1075;&#1088;&#1072;&#1084;&#1084;&#1099;.xlsx" TargetMode="External"/></Relationships>
</file>

<file path=word/charts/_rels/chart29.xml.rels><?xml version="1.0" encoding="UTF-8" standalone="yes"?>
<Relationships xmlns="http://schemas.openxmlformats.org/package/2006/relationships"><Relationship Id="rId3" Type="http://schemas.openxmlformats.org/officeDocument/2006/relationships/themeOverride" Target="../theme/themeOverride29.xml"/><Relationship Id="rId2" Type="http://schemas.microsoft.com/office/2011/relationships/chartColorStyle" Target="colors29.xml"/><Relationship Id="rId1" Type="http://schemas.microsoft.com/office/2011/relationships/chartStyle" Target="style29.xml"/><Relationship Id="rId4" Type="http://schemas.openxmlformats.org/officeDocument/2006/relationships/oleObject" Target="file:///C:\Users\&#1051;&#1080;&#1083;&#1080;&#1103;\Desktop\&#1044;&#1080;&#1072;&#1075;&#1088;&#1072;&#1084;&#1084;&#1099;.xlsx" TargetMode="Externa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file:///C:\Users\Christina8\Desktop\&#1053;&#1048;&#1056;&#1067;\&#1050;&#1086;&#1075;&#1072;&#1083;&#1099;&#1084;\&#1055;&#1086;&#1076;%20&#1090;&#1088;&#1091;&#1076;.xlsx" TargetMode="External"/></Relationships>
</file>

<file path=word/charts/_rels/chart30.xml.rels><?xml version="1.0" encoding="UTF-8" standalone="yes"?>
<Relationships xmlns="http://schemas.openxmlformats.org/package/2006/relationships"><Relationship Id="rId3" Type="http://schemas.openxmlformats.org/officeDocument/2006/relationships/themeOverride" Target="../theme/themeOverride30.xml"/><Relationship Id="rId2" Type="http://schemas.microsoft.com/office/2011/relationships/chartColorStyle" Target="colors30.xml"/><Relationship Id="rId1" Type="http://schemas.microsoft.com/office/2011/relationships/chartStyle" Target="style30.xml"/><Relationship Id="rId4" Type="http://schemas.openxmlformats.org/officeDocument/2006/relationships/oleObject" Target="file:///C:\Users\&#1051;&#1080;&#1083;&#1080;&#1103;\Desktop\&#1044;&#1080;&#1072;&#1075;&#1088;&#1072;&#1084;&#1084;&#1099;.xlsx" TargetMode="External"/></Relationships>
</file>

<file path=word/charts/_rels/chart31.xml.rels><?xml version="1.0" encoding="UTF-8" standalone="yes"?>
<Relationships xmlns="http://schemas.openxmlformats.org/package/2006/relationships"><Relationship Id="rId3" Type="http://schemas.openxmlformats.org/officeDocument/2006/relationships/themeOverride" Target="../theme/themeOverride31.xml"/><Relationship Id="rId2" Type="http://schemas.microsoft.com/office/2011/relationships/chartColorStyle" Target="colors31.xml"/><Relationship Id="rId1" Type="http://schemas.microsoft.com/office/2011/relationships/chartStyle" Target="style31.xml"/><Relationship Id="rId4" Type="http://schemas.openxmlformats.org/officeDocument/2006/relationships/oleObject" Target="file:///C:\Users\&#1051;&#1080;&#1083;&#1080;&#1103;\Desktop\&#1051;&#1080;&#1089;&#1090;%20Microsoft%20Excel.xlsx" TargetMode="Externa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_____Microsoft_Excel.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file:///C:\Users\Christina8\Desktop\&#1053;&#1048;&#1056;&#1067;\&#1050;&#1086;&#1075;&#1072;&#1083;&#1099;&#1084;\&#1055;&#1086;&#1076;%20&#1090;&#1088;&#1091;&#1076;.xlsx" TargetMode="Externa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oleObject" Target="../embeddings/oleObject1.bin"/></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oleObject" Target="file:///C:\Users\Christina8\Desktop\&#1053;&#1048;&#1056;&#1067;\&#1050;&#1086;&#1075;&#1072;&#1083;&#1099;&#1084;\&#1055;&#1086;&#1076;%20&#1090;&#1088;&#1091;&#1076;.xlsx" TargetMode="Externa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oleObject" Target="file:///F:\&#1050;&#1086;&#1075;&#1072;&#1083;&#1099;&#1084;\&#1055;&#1086;&#1076;%20&#1090;&#1088;&#1091;&#1076;.xlsx" TargetMode="External"/></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oleObject" Target="file:///C:\Users\Christina8\Desktop\&#1053;&#1048;&#1056;&#1067;\&#1050;&#1086;&#1075;&#1072;&#1083;&#1099;&#1084;\&#1055;&#1086;&#1076;%20&#1090;&#1088;&#1091;&#1076;.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982053427473942"/>
          <c:y val="5.1985825024718386E-2"/>
          <c:w val="0.85244909402473812"/>
          <c:h val="0.83837953075815574"/>
        </c:manualLayout>
      </c:layout>
      <c:lineChart>
        <c:grouping val="standard"/>
        <c:varyColors val="0"/>
        <c:ser>
          <c:idx val="0"/>
          <c:order val="0"/>
          <c:tx>
            <c:strRef>
              <c:f>Лист1!$A$103</c:f>
              <c:strCache>
                <c:ptCount val="1"/>
                <c:pt idx="0">
                  <c:v>Отгружено товаров собственного производства, выполнено работ и услуг собственными силами (без субъектов малого предпринимательства) </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6"/>
              <c:layout>
                <c:manualLayout>
                  <c:x val="-7.5403297278076389E-2"/>
                  <c:y val="-3.672622128981282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7DC-4076-AD8E-A89573F88593}"/>
                </c:ext>
              </c:extLst>
            </c:dLbl>
            <c:dLbl>
              <c:idx val="7"/>
              <c:layout>
                <c:manualLayout>
                  <c:x val="-9.1974723985354709E-2"/>
                  <c:y val="-4.537674032095469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7DC-4076-AD8E-A89573F88593}"/>
                </c:ext>
              </c:extLst>
            </c:dLbl>
            <c:dLbl>
              <c:idx val="8"/>
              <c:layout>
                <c:manualLayout>
                  <c:x val="-0.10025910594856371"/>
                  <c:y val="-4.53773225421653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7DC-4076-AD8E-A89573F8859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Лист1!$B$98:$K$98</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Лист1!$B$103:$K$103</c:f>
              <c:numCache>
                <c:formatCode>General</c:formatCode>
                <c:ptCount val="10"/>
                <c:pt idx="0">
                  <c:v>25245.1</c:v>
                </c:pt>
                <c:pt idx="1">
                  <c:v>23856.6</c:v>
                </c:pt>
                <c:pt idx="2">
                  <c:v>28707.200000000001</c:v>
                </c:pt>
                <c:pt idx="3">
                  <c:v>28652.7</c:v>
                </c:pt>
                <c:pt idx="4">
                  <c:v>33504.800000000003</c:v>
                </c:pt>
                <c:pt idx="5">
                  <c:v>39514.300000000003</c:v>
                </c:pt>
                <c:pt idx="6">
                  <c:v>46210.7</c:v>
                </c:pt>
                <c:pt idx="7">
                  <c:v>49972.4</c:v>
                </c:pt>
                <c:pt idx="8">
                  <c:v>75221.3</c:v>
                </c:pt>
                <c:pt idx="9">
                  <c:v>105930.9</c:v>
                </c:pt>
              </c:numCache>
            </c:numRef>
          </c:val>
          <c:smooth val="0"/>
          <c:extLst>
            <c:ext xmlns:c16="http://schemas.microsoft.com/office/drawing/2014/chart" uri="{C3380CC4-5D6E-409C-BE32-E72D297353CC}">
              <c16:uniqueId val="{00000003-B7DC-4076-AD8E-A89573F88593}"/>
            </c:ext>
          </c:extLst>
        </c:ser>
        <c:dLbls>
          <c:dLblPos val="t"/>
          <c:showLegendKey val="0"/>
          <c:showVal val="1"/>
          <c:showCatName val="0"/>
          <c:showSerName val="0"/>
          <c:showPercent val="0"/>
          <c:showBubbleSize val="0"/>
        </c:dLbls>
        <c:marker val="1"/>
        <c:smooth val="0"/>
        <c:axId val="988834912"/>
        <c:axId val="988835472"/>
      </c:lineChart>
      <c:catAx>
        <c:axId val="9888349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988835472"/>
        <c:crosses val="autoZero"/>
        <c:auto val="1"/>
        <c:lblAlgn val="ctr"/>
        <c:lblOffset val="100"/>
        <c:noMultiLvlLbl val="0"/>
      </c:catAx>
      <c:valAx>
        <c:axId val="98883547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a:latin typeface="Times New Roman" panose="02020603050405020304" pitchFamily="18" charset="0"/>
                    <a:cs typeface="Times New Roman" panose="02020603050405020304" pitchFamily="18" charset="0"/>
                  </a:rPr>
                  <a:t>Млн. руб.</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9888349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Лист1!$A$140</c:f>
              <c:strCache>
                <c:ptCount val="1"/>
                <c:pt idx="0">
                  <c:v>число субъектов малого и среднего предпринимательства в расчете на 10 тысяч человек населения</c:v>
                </c:pt>
              </c:strCache>
            </c:strRef>
          </c:tx>
          <c:spPr>
            <a:solidFill>
              <a:schemeClr val="accent1"/>
            </a:solidFill>
            <a:ln>
              <a:noFill/>
            </a:ln>
            <a:effectLst/>
          </c:spPr>
          <c:invertIfNegative val="0"/>
          <c:dLbls>
            <c:delete val="1"/>
          </c:dLbls>
          <c:cat>
            <c:numRef>
              <c:f>Лист1!$B$139:$K$139</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Лист1!$B$140:$K$140</c:f>
              <c:numCache>
                <c:formatCode>General</c:formatCode>
                <c:ptCount val="10"/>
                <c:pt idx="0">
                  <c:v>287.3</c:v>
                </c:pt>
                <c:pt idx="1">
                  <c:v>297.2</c:v>
                </c:pt>
                <c:pt idx="2">
                  <c:v>256</c:v>
                </c:pt>
                <c:pt idx="3">
                  <c:v>234.3</c:v>
                </c:pt>
                <c:pt idx="4">
                  <c:v>251.5</c:v>
                </c:pt>
                <c:pt idx="5">
                  <c:v>253.4</c:v>
                </c:pt>
                <c:pt idx="6">
                  <c:v>249.8</c:v>
                </c:pt>
                <c:pt idx="7">
                  <c:v>209</c:v>
                </c:pt>
                <c:pt idx="8">
                  <c:v>245.6</c:v>
                </c:pt>
                <c:pt idx="9">
                  <c:v>277.7</c:v>
                </c:pt>
              </c:numCache>
            </c:numRef>
          </c:val>
          <c:extLst>
            <c:ext xmlns:c16="http://schemas.microsoft.com/office/drawing/2014/chart" uri="{C3380CC4-5D6E-409C-BE32-E72D297353CC}">
              <c16:uniqueId val="{00000000-54DA-40AB-B6CC-FA36954FFA96}"/>
            </c:ext>
          </c:extLst>
        </c:ser>
        <c:dLbls>
          <c:showLegendKey val="0"/>
          <c:showVal val="1"/>
          <c:showCatName val="0"/>
          <c:showSerName val="0"/>
          <c:showPercent val="0"/>
          <c:showBubbleSize val="0"/>
        </c:dLbls>
        <c:gapWidth val="219"/>
        <c:overlap val="-27"/>
        <c:axId val="1184036096"/>
        <c:axId val="1184035536"/>
      </c:barChart>
      <c:lineChart>
        <c:grouping val="standard"/>
        <c:varyColors val="0"/>
        <c:ser>
          <c:idx val="1"/>
          <c:order val="1"/>
          <c:tx>
            <c:strRef>
              <c:f>Лист1!$A$141</c:f>
              <c:strCache>
                <c:ptCount val="1"/>
                <c:pt idx="0">
                  <c:v>темп роста в % к предыдущему году</c:v>
                </c:pt>
              </c:strCache>
            </c:strRef>
          </c:tx>
          <c:spPr>
            <a:ln w="28575" cap="rnd">
              <a:solidFill>
                <a:schemeClr val="accent2"/>
              </a:solidFill>
              <a:round/>
            </a:ln>
            <a:effectLst/>
          </c:spPr>
          <c:marker>
            <c:symbol val="none"/>
          </c:marker>
          <c:dLbls>
            <c:dLbl>
              <c:idx val="8"/>
              <c:layout>
                <c:manualLayout>
                  <c:x val="-0.05"/>
                  <c:y val="-1.720430107526881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4DA-40AB-B6CC-FA36954FFA96}"/>
                </c:ext>
              </c:extLst>
            </c:dLbl>
            <c:dLbl>
              <c:idx val="9"/>
              <c:layout>
                <c:manualLayout>
                  <c:x val="-4.1666666666666768E-2"/>
                  <c:y val="-2.150537634408604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4DA-40AB-B6CC-FA36954FFA9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Лист1!$B$139:$K$139</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Лист1!$B$141:$K$141</c:f>
              <c:numCache>
                <c:formatCode>0.00</c:formatCode>
                <c:ptCount val="10"/>
                <c:pt idx="0">
                  <c:v>89.002478314745971</c:v>
                </c:pt>
                <c:pt idx="1">
                  <c:v>103.44587539157675</c:v>
                </c:pt>
                <c:pt idx="2">
                  <c:v>86.137281292059214</c:v>
                </c:pt>
                <c:pt idx="3">
                  <c:v>91.5234375</c:v>
                </c:pt>
                <c:pt idx="4">
                  <c:v>107.34101579172003</c:v>
                </c:pt>
                <c:pt idx="5">
                  <c:v>100.7554671968191</c:v>
                </c:pt>
                <c:pt idx="6">
                  <c:v>98.579321231254937</c:v>
                </c:pt>
                <c:pt idx="7">
                  <c:v>83.66693354683747</c:v>
                </c:pt>
                <c:pt idx="8">
                  <c:v>117.51196172248804</c:v>
                </c:pt>
                <c:pt idx="9">
                  <c:v>113.07003257328989</c:v>
                </c:pt>
              </c:numCache>
            </c:numRef>
          </c:val>
          <c:smooth val="0"/>
          <c:extLst>
            <c:ext xmlns:c16="http://schemas.microsoft.com/office/drawing/2014/chart" uri="{C3380CC4-5D6E-409C-BE32-E72D297353CC}">
              <c16:uniqueId val="{00000003-54DA-40AB-B6CC-FA36954FFA96}"/>
            </c:ext>
          </c:extLst>
        </c:ser>
        <c:dLbls>
          <c:showLegendKey val="0"/>
          <c:showVal val="1"/>
          <c:showCatName val="0"/>
          <c:showSerName val="0"/>
          <c:showPercent val="0"/>
          <c:showBubbleSize val="0"/>
        </c:dLbls>
        <c:marker val="1"/>
        <c:smooth val="0"/>
        <c:axId val="1184041136"/>
        <c:axId val="1184043936"/>
      </c:lineChart>
      <c:catAx>
        <c:axId val="11840360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184035536"/>
        <c:crosses val="autoZero"/>
        <c:auto val="1"/>
        <c:lblAlgn val="ctr"/>
        <c:lblOffset val="100"/>
        <c:noMultiLvlLbl val="0"/>
      </c:catAx>
      <c:valAx>
        <c:axId val="118403553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a:latin typeface="Times New Roman" panose="02020603050405020304" pitchFamily="18" charset="0"/>
                    <a:cs typeface="Times New Roman" panose="02020603050405020304" pitchFamily="18" charset="0"/>
                  </a:rPr>
                  <a:t>Единиц</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184036096"/>
        <c:crosses val="autoZero"/>
        <c:crossBetween val="between"/>
      </c:valAx>
      <c:valAx>
        <c:axId val="1184043936"/>
        <c:scaling>
          <c:orientation val="minMax"/>
        </c:scaling>
        <c:delete val="0"/>
        <c:axPos val="r"/>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a:latin typeface="Times New Roman" panose="02020603050405020304" pitchFamily="18" charset="0"/>
                    <a:cs typeface="Times New Roman" panose="02020603050405020304" pitchFamily="18" charset="0"/>
                  </a:rPr>
                  <a:t>Процентов</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184041136"/>
        <c:crosses val="max"/>
        <c:crossBetween val="between"/>
      </c:valAx>
      <c:catAx>
        <c:axId val="1184041136"/>
        <c:scaling>
          <c:orientation val="minMax"/>
        </c:scaling>
        <c:delete val="1"/>
        <c:axPos val="b"/>
        <c:numFmt formatCode="General" sourceLinked="1"/>
        <c:majorTickMark val="out"/>
        <c:minorTickMark val="none"/>
        <c:tickLblPos val="nextTo"/>
        <c:crossAx val="1184043936"/>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Лист1!$A$148</c:f>
              <c:strCache>
                <c:ptCount val="1"/>
                <c:pt idx="0">
                  <c:v>Количество субъектов малого и среднего предпринимательства, занимавшихся социальным предпринимательством, ед.</c:v>
                </c:pt>
              </c:strCache>
            </c:strRef>
          </c:tx>
          <c:spPr>
            <a:solidFill>
              <a:schemeClr val="accent1"/>
            </a:solidFill>
            <a:ln>
              <a:noFill/>
            </a:ln>
            <a:effectLst/>
          </c:spPr>
          <c:invertIfNegative val="0"/>
          <c:cat>
            <c:numRef>
              <c:f>Лист1!$B$147:$H$147</c:f>
              <c:numCache>
                <c:formatCode>General</c:formatCode>
                <c:ptCount val="7"/>
                <c:pt idx="0">
                  <c:v>2016</c:v>
                </c:pt>
                <c:pt idx="1">
                  <c:v>2017</c:v>
                </c:pt>
                <c:pt idx="2">
                  <c:v>2018</c:v>
                </c:pt>
                <c:pt idx="3">
                  <c:v>2019</c:v>
                </c:pt>
                <c:pt idx="4">
                  <c:v>2020</c:v>
                </c:pt>
                <c:pt idx="5">
                  <c:v>2021</c:v>
                </c:pt>
                <c:pt idx="6">
                  <c:v>2022</c:v>
                </c:pt>
              </c:numCache>
            </c:numRef>
          </c:cat>
          <c:val>
            <c:numRef>
              <c:f>Лист1!$B$148:$H$148</c:f>
              <c:numCache>
                <c:formatCode>General</c:formatCode>
                <c:ptCount val="7"/>
                <c:pt idx="0">
                  <c:v>207</c:v>
                </c:pt>
                <c:pt idx="1">
                  <c:v>218</c:v>
                </c:pt>
                <c:pt idx="2">
                  <c:v>227</c:v>
                </c:pt>
                <c:pt idx="3">
                  <c:v>240</c:v>
                </c:pt>
                <c:pt idx="4">
                  <c:v>232</c:v>
                </c:pt>
                <c:pt idx="5">
                  <c:v>231</c:v>
                </c:pt>
                <c:pt idx="6">
                  <c:v>234</c:v>
                </c:pt>
              </c:numCache>
            </c:numRef>
          </c:val>
          <c:extLst>
            <c:ext xmlns:c16="http://schemas.microsoft.com/office/drawing/2014/chart" uri="{C3380CC4-5D6E-409C-BE32-E72D297353CC}">
              <c16:uniqueId val="{00000000-8698-44BF-B8B9-D60ADBD04716}"/>
            </c:ext>
          </c:extLst>
        </c:ser>
        <c:dLbls>
          <c:showLegendKey val="0"/>
          <c:showVal val="0"/>
          <c:showCatName val="0"/>
          <c:showSerName val="0"/>
          <c:showPercent val="0"/>
          <c:showBubbleSize val="0"/>
        </c:dLbls>
        <c:gapWidth val="219"/>
        <c:overlap val="-27"/>
        <c:axId val="1184038896"/>
        <c:axId val="1184043376"/>
      </c:barChart>
      <c:catAx>
        <c:axId val="11840388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184043376"/>
        <c:crosses val="autoZero"/>
        <c:auto val="1"/>
        <c:lblAlgn val="ctr"/>
        <c:lblOffset val="100"/>
        <c:noMultiLvlLbl val="0"/>
      </c:catAx>
      <c:valAx>
        <c:axId val="11840433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1840388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Лист1!$A$85</c:f>
              <c:strCache>
                <c:ptCount val="1"/>
                <c:pt idx="0">
                  <c:v>Уровень обеспеченности домохозяйств широкополосным доступом в Интернет, процентов</c:v>
                </c:pt>
              </c:strCache>
            </c:strRef>
          </c:tx>
          <c:spPr>
            <a:solidFill>
              <a:schemeClr val="accent1"/>
            </a:solidFill>
            <a:ln>
              <a:noFill/>
            </a:ln>
            <a:effectLst/>
          </c:spPr>
          <c:invertIfNegative val="0"/>
          <c:cat>
            <c:numRef>
              <c:f>Лист1!$B$84:$K$84</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Лист1!$B$85:$K$85</c:f>
              <c:numCache>
                <c:formatCode>General</c:formatCode>
                <c:ptCount val="10"/>
                <c:pt idx="0">
                  <c:v>100</c:v>
                </c:pt>
                <c:pt idx="1">
                  <c:v>100</c:v>
                </c:pt>
                <c:pt idx="2">
                  <c:v>100</c:v>
                </c:pt>
                <c:pt idx="3">
                  <c:v>100</c:v>
                </c:pt>
                <c:pt idx="4">
                  <c:v>100</c:v>
                </c:pt>
                <c:pt idx="5">
                  <c:v>100</c:v>
                </c:pt>
                <c:pt idx="6">
                  <c:v>100</c:v>
                </c:pt>
                <c:pt idx="7">
                  <c:v>100</c:v>
                </c:pt>
                <c:pt idx="8">
                  <c:v>100</c:v>
                </c:pt>
                <c:pt idx="9">
                  <c:v>100</c:v>
                </c:pt>
              </c:numCache>
            </c:numRef>
          </c:val>
          <c:extLst>
            <c:ext xmlns:c16="http://schemas.microsoft.com/office/drawing/2014/chart" uri="{C3380CC4-5D6E-409C-BE32-E72D297353CC}">
              <c16:uniqueId val="{00000000-799A-4A58-8A66-5102F7BAF510}"/>
            </c:ext>
          </c:extLst>
        </c:ser>
        <c:ser>
          <c:idx val="1"/>
          <c:order val="1"/>
          <c:tx>
            <c:strRef>
              <c:f>Лист1!$A$87</c:f>
              <c:strCache>
                <c:ptCount val="1"/>
                <c:pt idx="0">
                  <c:v>Обеспеченность социально значимых организаций подключением к сети Интернет, процентов</c:v>
                </c:pt>
              </c:strCache>
            </c:strRef>
          </c:tx>
          <c:spPr>
            <a:solidFill>
              <a:schemeClr val="accent2"/>
            </a:solidFill>
            <a:ln>
              <a:noFill/>
            </a:ln>
            <a:effectLst/>
          </c:spPr>
          <c:invertIfNegative val="0"/>
          <c:cat>
            <c:numRef>
              <c:f>Лист1!$B$84:$K$84</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Лист1!$B$87:$K$87</c:f>
              <c:numCache>
                <c:formatCode>General</c:formatCode>
                <c:ptCount val="10"/>
                <c:pt idx="0">
                  <c:v>100</c:v>
                </c:pt>
                <c:pt idx="1">
                  <c:v>100</c:v>
                </c:pt>
                <c:pt idx="2">
                  <c:v>100</c:v>
                </c:pt>
                <c:pt idx="3">
                  <c:v>100</c:v>
                </c:pt>
                <c:pt idx="4">
                  <c:v>100</c:v>
                </c:pt>
                <c:pt idx="5">
                  <c:v>100</c:v>
                </c:pt>
                <c:pt idx="6">
                  <c:v>100</c:v>
                </c:pt>
                <c:pt idx="7">
                  <c:v>100</c:v>
                </c:pt>
                <c:pt idx="8">
                  <c:v>100</c:v>
                </c:pt>
                <c:pt idx="9">
                  <c:v>100</c:v>
                </c:pt>
              </c:numCache>
            </c:numRef>
          </c:val>
          <c:extLst>
            <c:ext xmlns:c16="http://schemas.microsoft.com/office/drawing/2014/chart" uri="{C3380CC4-5D6E-409C-BE32-E72D297353CC}">
              <c16:uniqueId val="{00000001-799A-4A58-8A66-5102F7BAF510}"/>
            </c:ext>
          </c:extLst>
        </c:ser>
        <c:dLbls>
          <c:showLegendKey val="0"/>
          <c:showVal val="0"/>
          <c:showCatName val="0"/>
          <c:showSerName val="0"/>
          <c:showPercent val="0"/>
          <c:showBubbleSize val="0"/>
        </c:dLbls>
        <c:gapWidth val="219"/>
        <c:overlap val="-27"/>
        <c:axId val="317885920"/>
        <c:axId val="317893760"/>
      </c:barChart>
      <c:catAx>
        <c:axId val="3178859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317893760"/>
        <c:crosses val="autoZero"/>
        <c:auto val="1"/>
        <c:lblAlgn val="ctr"/>
        <c:lblOffset val="100"/>
        <c:noMultiLvlLbl val="0"/>
      </c:catAx>
      <c:valAx>
        <c:axId val="317893760"/>
        <c:scaling>
          <c:orientation val="minMax"/>
          <c:max val="1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a:latin typeface="Times New Roman" panose="02020603050405020304" pitchFamily="18" charset="0"/>
                    <a:cs typeface="Times New Roman" panose="02020603050405020304" pitchFamily="18" charset="0"/>
                  </a:rPr>
                  <a:t>Процентов</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3178859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Лист1!$B$184</c:f>
              <c:strCache>
                <c:ptCount val="1"/>
                <c:pt idx="0">
                  <c:v>Количество муниципальных услуг, согласно реестру </c:v>
                </c:pt>
              </c:strCache>
            </c:strRef>
          </c:tx>
          <c:spPr>
            <a:solidFill>
              <a:schemeClr val="accent1"/>
            </a:solidFill>
            <a:ln>
              <a:noFill/>
            </a:ln>
            <a:effectLst/>
          </c:spPr>
          <c:invertIfNegative val="0"/>
          <c:cat>
            <c:numRef>
              <c:f>Лист1!$C$183:$L$183</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Лист1!$C$184:$L$184</c:f>
              <c:numCache>
                <c:formatCode>_-* #\ ##0\ _₽_-;\-* #\ ##0\ _₽_-;_-* "-"??\ _₽_-;_-@_-</c:formatCode>
                <c:ptCount val="10"/>
                <c:pt idx="0">
                  <c:v>43</c:v>
                </c:pt>
                <c:pt idx="1">
                  <c:v>45</c:v>
                </c:pt>
                <c:pt idx="2">
                  <c:v>63</c:v>
                </c:pt>
                <c:pt idx="3">
                  <c:v>63</c:v>
                </c:pt>
                <c:pt idx="4">
                  <c:v>64</c:v>
                </c:pt>
                <c:pt idx="5">
                  <c:v>64</c:v>
                </c:pt>
                <c:pt idx="6">
                  <c:v>56</c:v>
                </c:pt>
                <c:pt idx="7">
                  <c:v>55</c:v>
                </c:pt>
                <c:pt idx="8" formatCode="General">
                  <c:v>55</c:v>
                </c:pt>
                <c:pt idx="9" formatCode="General">
                  <c:v>63</c:v>
                </c:pt>
              </c:numCache>
            </c:numRef>
          </c:val>
          <c:extLst>
            <c:ext xmlns:c16="http://schemas.microsoft.com/office/drawing/2014/chart" uri="{C3380CC4-5D6E-409C-BE32-E72D297353CC}">
              <c16:uniqueId val="{00000000-AA06-4A70-B881-BEB565B6B53B}"/>
            </c:ext>
          </c:extLst>
        </c:ser>
        <c:ser>
          <c:idx val="1"/>
          <c:order val="1"/>
          <c:tx>
            <c:strRef>
              <c:f>Лист1!$B$185</c:f>
              <c:strCache>
                <c:ptCount val="1"/>
                <c:pt idx="0">
                  <c:v>Из них муниципальных услуг, предоставляемых в электронном виде</c:v>
                </c:pt>
              </c:strCache>
            </c:strRef>
          </c:tx>
          <c:spPr>
            <a:solidFill>
              <a:schemeClr val="accent2"/>
            </a:solidFill>
            <a:ln>
              <a:noFill/>
            </a:ln>
            <a:effectLst/>
          </c:spPr>
          <c:invertIfNegative val="0"/>
          <c:cat>
            <c:numRef>
              <c:f>Лист1!$C$183:$L$183</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Лист1!$C$185:$L$185</c:f>
              <c:numCache>
                <c:formatCode>_-* #\ ##0\ _₽_-;\-* #\ ##0\ _₽_-;_-* "-"??\ _₽_-;_-@_-</c:formatCode>
                <c:ptCount val="10"/>
                <c:pt idx="0">
                  <c:v>6</c:v>
                </c:pt>
                <c:pt idx="1">
                  <c:v>10</c:v>
                </c:pt>
                <c:pt idx="2">
                  <c:v>12</c:v>
                </c:pt>
                <c:pt idx="3">
                  <c:v>13</c:v>
                </c:pt>
                <c:pt idx="4">
                  <c:v>15</c:v>
                </c:pt>
                <c:pt idx="5">
                  <c:v>18</c:v>
                </c:pt>
                <c:pt idx="6">
                  <c:v>20</c:v>
                </c:pt>
                <c:pt idx="7">
                  <c:v>20</c:v>
                </c:pt>
                <c:pt idx="8" formatCode="General">
                  <c:v>20</c:v>
                </c:pt>
                <c:pt idx="9" formatCode="General">
                  <c:v>40</c:v>
                </c:pt>
              </c:numCache>
            </c:numRef>
          </c:val>
          <c:extLst>
            <c:ext xmlns:c16="http://schemas.microsoft.com/office/drawing/2014/chart" uri="{C3380CC4-5D6E-409C-BE32-E72D297353CC}">
              <c16:uniqueId val="{00000001-AA06-4A70-B881-BEB565B6B53B}"/>
            </c:ext>
          </c:extLst>
        </c:ser>
        <c:dLbls>
          <c:showLegendKey val="0"/>
          <c:showVal val="0"/>
          <c:showCatName val="0"/>
          <c:showSerName val="0"/>
          <c:showPercent val="0"/>
          <c:showBubbleSize val="0"/>
        </c:dLbls>
        <c:gapWidth val="219"/>
        <c:overlap val="-27"/>
        <c:axId val="317890960"/>
        <c:axId val="317897680"/>
      </c:barChart>
      <c:catAx>
        <c:axId val="3178909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317897680"/>
        <c:crosses val="autoZero"/>
        <c:auto val="1"/>
        <c:lblAlgn val="ctr"/>
        <c:lblOffset val="100"/>
        <c:noMultiLvlLbl val="0"/>
      </c:catAx>
      <c:valAx>
        <c:axId val="31789768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a:latin typeface="Times New Roman" panose="02020603050405020304" pitchFamily="18" charset="0"/>
                    <a:cs typeface="Times New Roman" panose="02020603050405020304" pitchFamily="18" charset="0"/>
                  </a:rPr>
                  <a:t>Количество</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numFmt formatCode="_-* #\ ##0\ _₽_-;\-* #\ ##0\ _₽_-;_-* &quot;-&quot;??\ _₽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3178909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Лист1!$B$191</c:f>
              <c:strCache>
                <c:ptCount val="1"/>
                <c:pt idx="0">
                  <c:v>Количество оказанных услуг</c:v>
                </c:pt>
              </c:strCache>
            </c:strRef>
          </c:tx>
          <c:spPr>
            <a:solidFill>
              <a:schemeClr val="accent1"/>
            </a:solidFill>
            <a:ln>
              <a:noFill/>
            </a:ln>
            <a:effectLst/>
          </c:spPr>
          <c:invertIfNegative val="0"/>
          <c:cat>
            <c:numRef>
              <c:f>Лист1!$C$190:$L$190</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Лист1!$C$191:$L$191</c:f>
              <c:numCache>
                <c:formatCode>_-* #\ ##0\ _₽_-;\-* #\ ##0\ _₽_-;_-* "-"??\ _₽_-;_-@_-</c:formatCode>
                <c:ptCount val="10"/>
                <c:pt idx="0">
                  <c:v>32269</c:v>
                </c:pt>
                <c:pt idx="1">
                  <c:v>33371</c:v>
                </c:pt>
                <c:pt idx="2">
                  <c:v>16646</c:v>
                </c:pt>
                <c:pt idx="3">
                  <c:v>82156</c:v>
                </c:pt>
                <c:pt idx="4">
                  <c:v>347628</c:v>
                </c:pt>
                <c:pt idx="5">
                  <c:v>551311</c:v>
                </c:pt>
                <c:pt idx="6">
                  <c:v>346389</c:v>
                </c:pt>
                <c:pt idx="7">
                  <c:v>637554</c:v>
                </c:pt>
                <c:pt idx="8">
                  <c:v>676946</c:v>
                </c:pt>
                <c:pt idx="9">
                  <c:v>758356</c:v>
                </c:pt>
              </c:numCache>
            </c:numRef>
          </c:val>
          <c:extLst>
            <c:ext xmlns:c16="http://schemas.microsoft.com/office/drawing/2014/chart" uri="{C3380CC4-5D6E-409C-BE32-E72D297353CC}">
              <c16:uniqueId val="{00000000-4ABC-4202-9444-8DD015D73DA3}"/>
            </c:ext>
          </c:extLst>
        </c:ser>
        <c:ser>
          <c:idx val="1"/>
          <c:order val="1"/>
          <c:tx>
            <c:strRef>
              <c:f>Лист1!$B$192</c:f>
              <c:strCache>
                <c:ptCount val="1"/>
                <c:pt idx="0">
                  <c:v>Из них услуг, оказанных в электронном виде посредством портала Госуслуг</c:v>
                </c:pt>
              </c:strCache>
            </c:strRef>
          </c:tx>
          <c:spPr>
            <a:solidFill>
              <a:schemeClr val="accent2"/>
            </a:solidFill>
            <a:ln>
              <a:noFill/>
            </a:ln>
            <a:effectLst/>
          </c:spPr>
          <c:invertIfNegative val="0"/>
          <c:cat>
            <c:numRef>
              <c:f>Лист1!$C$190:$L$190</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Лист1!$C$192:$L$192</c:f>
              <c:numCache>
                <c:formatCode>_-* #\ ##0\ _₽_-;\-* #\ ##0\ _₽_-;_-* "-"??\ _₽_-;_-@_-</c:formatCode>
                <c:ptCount val="10"/>
                <c:pt idx="0">
                  <c:v>20652</c:v>
                </c:pt>
                <c:pt idx="1">
                  <c:v>0</c:v>
                </c:pt>
                <c:pt idx="2">
                  <c:v>83</c:v>
                </c:pt>
                <c:pt idx="3">
                  <c:v>51112</c:v>
                </c:pt>
                <c:pt idx="4">
                  <c:v>335448</c:v>
                </c:pt>
                <c:pt idx="5">
                  <c:v>541277</c:v>
                </c:pt>
                <c:pt idx="6">
                  <c:v>336552</c:v>
                </c:pt>
                <c:pt idx="7">
                  <c:v>629712</c:v>
                </c:pt>
                <c:pt idx="8">
                  <c:v>660264</c:v>
                </c:pt>
                <c:pt idx="9">
                  <c:v>743774</c:v>
                </c:pt>
              </c:numCache>
            </c:numRef>
          </c:val>
          <c:extLst>
            <c:ext xmlns:c16="http://schemas.microsoft.com/office/drawing/2014/chart" uri="{C3380CC4-5D6E-409C-BE32-E72D297353CC}">
              <c16:uniqueId val="{00000001-4ABC-4202-9444-8DD015D73DA3}"/>
            </c:ext>
          </c:extLst>
        </c:ser>
        <c:dLbls>
          <c:showLegendKey val="0"/>
          <c:showVal val="0"/>
          <c:showCatName val="0"/>
          <c:showSerName val="0"/>
          <c:showPercent val="0"/>
          <c:showBubbleSize val="0"/>
        </c:dLbls>
        <c:gapWidth val="219"/>
        <c:overlap val="-27"/>
        <c:axId val="317888160"/>
        <c:axId val="317894320"/>
      </c:barChart>
      <c:catAx>
        <c:axId val="3178881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317894320"/>
        <c:crosses val="autoZero"/>
        <c:auto val="1"/>
        <c:lblAlgn val="ctr"/>
        <c:lblOffset val="100"/>
        <c:noMultiLvlLbl val="0"/>
      </c:catAx>
      <c:valAx>
        <c:axId val="31789432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a:latin typeface="Times New Roman" panose="02020603050405020304" pitchFamily="18" charset="0"/>
                    <a:cs typeface="Times New Roman" panose="02020603050405020304" pitchFamily="18" charset="0"/>
                  </a:rPr>
                  <a:t>Количество</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numFmt formatCode="_-* #\ ##0\ _₽_-;\-* #\ ##0\ _₽_-;_-* &quot;-&quot;??\ _₽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3178881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0335870516185477"/>
          <c:y val="7.407407407407407E-2"/>
          <c:w val="0.85219685039370074"/>
          <c:h val="0.8416746864975212"/>
        </c:manualLayout>
      </c:layout>
      <c:lineChart>
        <c:grouping val="standard"/>
        <c:varyColors val="0"/>
        <c:ser>
          <c:idx val="1"/>
          <c:order val="1"/>
          <c:tx>
            <c:strRef>
              <c:f>Инфраструктура!$A$44</c:f>
              <c:strCache>
                <c:ptCount val="1"/>
                <c:pt idx="0">
                  <c:v>Выполнено рейсов</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2"/>
              <c:layout>
                <c:manualLayout>
                  <c:x val="-0.10605555555555561"/>
                  <c:y val="7.172462817147856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CF7-43EF-A10A-31A589A95E75}"/>
                </c:ext>
              </c:extLst>
            </c:dLbl>
            <c:dLbl>
              <c:idx val="3"/>
              <c:layout>
                <c:manualLayout>
                  <c:x val="-0.10249999999999999"/>
                  <c:y val="5.783573928258967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CF7-43EF-A10A-31A589A95E75}"/>
                </c:ext>
              </c:extLst>
            </c:dLbl>
            <c:dLbl>
              <c:idx val="4"/>
              <c:layout>
                <c:manualLayout>
                  <c:x val="-3.0277777777777778E-2"/>
                  <c:y val="-8.568277923592884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CF7-43EF-A10A-31A589A95E75}"/>
                </c:ext>
              </c:extLst>
            </c:dLbl>
            <c:dLbl>
              <c:idx val="5"/>
              <c:layout>
                <c:manualLayout>
                  <c:x val="-7.194444444444445E-2"/>
                  <c:y val="-3.475685331000291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CF7-43EF-A10A-31A589A95E75}"/>
                </c:ext>
              </c:extLst>
            </c:dLbl>
            <c:dLbl>
              <c:idx val="7"/>
              <c:layout>
                <c:manualLayout>
                  <c:x val="-8.0555555555557601E-3"/>
                  <c:y val="-4.401611256926225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CF7-43EF-A10A-31A589A95E7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Инфраструктура!$E$1:$M$1</c:f>
              <c:numCache>
                <c:formatCode>General</c:formatCode>
                <c:ptCount val="9"/>
                <c:pt idx="0">
                  <c:v>2014</c:v>
                </c:pt>
                <c:pt idx="1">
                  <c:v>2015</c:v>
                </c:pt>
                <c:pt idx="2">
                  <c:v>2016</c:v>
                </c:pt>
                <c:pt idx="3">
                  <c:v>2017</c:v>
                </c:pt>
                <c:pt idx="4">
                  <c:v>2018</c:v>
                </c:pt>
                <c:pt idx="5">
                  <c:v>2019</c:v>
                </c:pt>
                <c:pt idx="6">
                  <c:v>2020</c:v>
                </c:pt>
                <c:pt idx="7">
                  <c:v>2021</c:v>
                </c:pt>
                <c:pt idx="8">
                  <c:v>2022</c:v>
                </c:pt>
              </c:numCache>
            </c:numRef>
          </c:cat>
          <c:val>
            <c:numRef>
              <c:f>Инфраструктура!$E$44:$M$44</c:f>
              <c:numCache>
                <c:formatCode>General</c:formatCode>
                <c:ptCount val="9"/>
                <c:pt idx="0">
                  <c:v>134130</c:v>
                </c:pt>
                <c:pt idx="1">
                  <c:v>132400</c:v>
                </c:pt>
                <c:pt idx="2">
                  <c:v>119300</c:v>
                </c:pt>
                <c:pt idx="3">
                  <c:v>83000</c:v>
                </c:pt>
                <c:pt idx="4">
                  <c:v>52000</c:v>
                </c:pt>
                <c:pt idx="5">
                  <c:v>51100</c:v>
                </c:pt>
                <c:pt idx="6">
                  <c:v>61900</c:v>
                </c:pt>
                <c:pt idx="7">
                  <c:v>47700</c:v>
                </c:pt>
                <c:pt idx="8">
                  <c:v>32850</c:v>
                </c:pt>
              </c:numCache>
            </c:numRef>
          </c:val>
          <c:smooth val="0"/>
          <c:extLst>
            <c:ext xmlns:c16="http://schemas.microsoft.com/office/drawing/2014/chart" uri="{C3380CC4-5D6E-409C-BE32-E72D297353CC}">
              <c16:uniqueId val="{00000005-5CF7-43EF-A10A-31A589A95E75}"/>
            </c:ext>
          </c:extLst>
        </c:ser>
        <c:dLbls>
          <c:showLegendKey val="0"/>
          <c:showVal val="0"/>
          <c:showCatName val="0"/>
          <c:showSerName val="0"/>
          <c:showPercent val="0"/>
          <c:showBubbleSize val="0"/>
        </c:dLbls>
        <c:marker val="1"/>
        <c:smooth val="0"/>
        <c:axId val="317892080"/>
        <c:axId val="317893200"/>
      </c:lineChart>
      <c:lineChart>
        <c:grouping val="standard"/>
        <c:varyColors val="0"/>
        <c:ser>
          <c:idx val="0"/>
          <c:order val="0"/>
          <c:tx>
            <c:strRef>
              <c:f>Инфраструктура!$A$42</c:f>
              <c:strCache>
                <c:ptCount val="1"/>
                <c:pt idx="0">
                  <c:v>Пассажирооборот автобусов организаций</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0"/>
              <c:layout>
                <c:manualLayout>
                  <c:x val="-5.8462634031211241E-2"/>
                  <c:y val="-3.318558970451274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5CF7-43EF-A10A-31A589A95E75}"/>
                </c:ext>
              </c:extLst>
            </c:dLbl>
            <c:dLbl>
              <c:idx val="1"/>
              <c:layout>
                <c:manualLayout>
                  <c:x val="-4.8126716718549713E-2"/>
                  <c:y val="-3.318558970451274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5CF7-43EF-A10A-31A589A95E75}"/>
                </c:ext>
              </c:extLst>
            </c:dLbl>
            <c:dLbl>
              <c:idx val="2"/>
              <c:layout>
                <c:manualLayout>
                  <c:x val="-3.8795876772386738E-2"/>
                  <c:y val="5.204611799762653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5CF7-43EF-A10A-31A589A95E75}"/>
                </c:ext>
              </c:extLst>
            </c:dLbl>
            <c:dLbl>
              <c:idx val="3"/>
              <c:layout>
                <c:manualLayout>
                  <c:x val="-6.7830474679037214E-3"/>
                  <c:y val="-1.705655744644821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5CF7-43EF-A10A-31A589A95E75}"/>
                </c:ext>
              </c:extLst>
            </c:dLbl>
            <c:dLbl>
              <c:idx val="4"/>
              <c:layout>
                <c:manualLayout>
                  <c:x val="-4.9284776902887142E-2"/>
                  <c:y val="5.790500145815114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5CF7-43EF-A10A-31A589A95E75}"/>
                </c:ext>
              </c:extLst>
            </c:dLbl>
            <c:dLbl>
              <c:idx val="5"/>
              <c:layout>
                <c:manualLayout>
                  <c:x val="-5.4840332458442692E-2"/>
                  <c:y val="6.253463108778060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5CF7-43EF-A10A-31A589A95E75}"/>
                </c:ext>
              </c:extLst>
            </c:dLbl>
            <c:dLbl>
              <c:idx val="7"/>
              <c:layout>
                <c:manualLayout>
                  <c:x val="-5.2062554680665021E-2"/>
                  <c:y val="6.716426071741032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5CF7-43EF-A10A-31A589A95E7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Инфраструктура!$E$1:$M$1</c:f>
              <c:numCache>
                <c:formatCode>General</c:formatCode>
                <c:ptCount val="9"/>
                <c:pt idx="0">
                  <c:v>2014</c:v>
                </c:pt>
                <c:pt idx="1">
                  <c:v>2015</c:v>
                </c:pt>
                <c:pt idx="2">
                  <c:v>2016</c:v>
                </c:pt>
                <c:pt idx="3">
                  <c:v>2017</c:v>
                </c:pt>
                <c:pt idx="4">
                  <c:v>2018</c:v>
                </c:pt>
                <c:pt idx="5">
                  <c:v>2019</c:v>
                </c:pt>
                <c:pt idx="6">
                  <c:v>2020</c:v>
                </c:pt>
                <c:pt idx="7">
                  <c:v>2021</c:v>
                </c:pt>
                <c:pt idx="8">
                  <c:v>2022</c:v>
                </c:pt>
              </c:numCache>
            </c:numRef>
          </c:cat>
          <c:val>
            <c:numRef>
              <c:f>Инфраструктура!$E$42:$M$42</c:f>
              <c:numCache>
                <c:formatCode>General</c:formatCode>
                <c:ptCount val="9"/>
                <c:pt idx="0">
                  <c:v>625.4</c:v>
                </c:pt>
                <c:pt idx="1">
                  <c:v>629.29999999999995</c:v>
                </c:pt>
                <c:pt idx="2">
                  <c:v>648.5</c:v>
                </c:pt>
                <c:pt idx="3">
                  <c:v>625.4</c:v>
                </c:pt>
                <c:pt idx="4">
                  <c:v>191.3</c:v>
                </c:pt>
                <c:pt idx="5">
                  <c:v>201.6</c:v>
                </c:pt>
                <c:pt idx="6">
                  <c:v>400.9</c:v>
                </c:pt>
                <c:pt idx="7">
                  <c:v>143.4</c:v>
                </c:pt>
              </c:numCache>
            </c:numRef>
          </c:val>
          <c:smooth val="0"/>
          <c:extLst>
            <c:ext xmlns:c16="http://schemas.microsoft.com/office/drawing/2014/chart" uri="{C3380CC4-5D6E-409C-BE32-E72D297353CC}">
              <c16:uniqueId val="{0000000D-5CF7-43EF-A10A-31A589A95E75}"/>
            </c:ext>
          </c:extLst>
        </c:ser>
        <c:dLbls>
          <c:showLegendKey val="0"/>
          <c:showVal val="0"/>
          <c:showCatName val="0"/>
          <c:showSerName val="0"/>
          <c:showPercent val="0"/>
          <c:showBubbleSize val="0"/>
        </c:dLbls>
        <c:marker val="1"/>
        <c:smooth val="0"/>
        <c:axId val="317896000"/>
        <c:axId val="317882560"/>
      </c:lineChart>
      <c:catAx>
        <c:axId val="3178920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317893200"/>
        <c:crosses val="autoZero"/>
        <c:auto val="1"/>
        <c:lblAlgn val="ctr"/>
        <c:lblOffset val="100"/>
        <c:noMultiLvlLbl val="0"/>
      </c:catAx>
      <c:valAx>
        <c:axId val="3178932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317892080"/>
        <c:crosses val="autoZero"/>
        <c:crossBetween val="between"/>
      </c:valAx>
      <c:valAx>
        <c:axId val="317882560"/>
        <c:scaling>
          <c:orientation val="minMax"/>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317896000"/>
        <c:crosses val="max"/>
        <c:crossBetween val="between"/>
      </c:valAx>
      <c:catAx>
        <c:axId val="317896000"/>
        <c:scaling>
          <c:orientation val="minMax"/>
        </c:scaling>
        <c:delete val="1"/>
        <c:axPos val="b"/>
        <c:numFmt formatCode="General" sourceLinked="1"/>
        <c:majorTickMark val="out"/>
        <c:minorTickMark val="none"/>
        <c:tickLblPos val="nextTo"/>
        <c:crossAx val="317882560"/>
        <c:crosses val="autoZero"/>
        <c:auto val="1"/>
        <c:lblAlgn val="ctr"/>
        <c:lblOffset val="100"/>
        <c:noMultiLvlLbl val="0"/>
      </c:cat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4">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
          <c:y val="0.20370370370370369"/>
          <c:w val="0.93888888888888888"/>
          <c:h val="0.79224482356372117"/>
        </c:manualLayout>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9E5E-4A30-8467-34ADCD03E47E}"/>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9E5E-4A30-8467-34ADCD03E47E}"/>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9E5E-4A30-8467-34ADCD03E47E}"/>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9E5E-4A30-8467-34ADCD03E47E}"/>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9E5E-4A30-8467-34ADCD03E47E}"/>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Экология!$E$49:$E$53</c:f>
              <c:strCache>
                <c:ptCount val="5"/>
                <c:pt idx="0">
                  <c:v>Оксид углерода</c:v>
                </c:pt>
                <c:pt idx="1">
                  <c:v>Оксиды азота</c:v>
                </c:pt>
                <c:pt idx="2">
                  <c:v>Углеводороды (без ЛОС)</c:v>
                </c:pt>
                <c:pt idx="3">
                  <c:v>Летучие органические соединения</c:v>
                </c:pt>
                <c:pt idx="4">
                  <c:v>Прочие</c:v>
                </c:pt>
              </c:strCache>
            </c:strRef>
          </c:cat>
          <c:val>
            <c:numRef>
              <c:f>Экология!$D$49:$D$53</c:f>
              <c:numCache>
                <c:formatCode>General</c:formatCode>
                <c:ptCount val="5"/>
                <c:pt idx="0">
                  <c:v>27.15</c:v>
                </c:pt>
                <c:pt idx="1">
                  <c:v>42.43</c:v>
                </c:pt>
                <c:pt idx="2">
                  <c:v>13.69</c:v>
                </c:pt>
                <c:pt idx="3">
                  <c:v>15.12</c:v>
                </c:pt>
                <c:pt idx="4">
                  <c:v>1.58</c:v>
                </c:pt>
              </c:numCache>
            </c:numRef>
          </c:val>
          <c:extLst>
            <c:ext xmlns:c16="http://schemas.microsoft.com/office/drawing/2014/chart" uri="{C3380CC4-5D6E-409C-BE32-E72D297353CC}">
              <c16:uniqueId val="{0000000A-9E5E-4A30-8467-34ADCD03E47E}"/>
            </c:ext>
          </c:extLst>
        </c:ser>
        <c:dLbls>
          <c:showLegendKey val="0"/>
          <c:showVal val="0"/>
          <c:showCatName val="0"/>
          <c:showSerName val="0"/>
          <c:showPercent val="0"/>
          <c:showBubbleSize val="0"/>
          <c:showLeaderLines val="1"/>
        </c:dLbls>
      </c:pie3DChart>
      <c:spPr>
        <a:noFill/>
        <a:ln>
          <a:noFill/>
        </a:ln>
        <a:effectLst/>
      </c:spPr>
    </c:plotArea>
    <c:legend>
      <c:legendPos val="t"/>
      <c:overlay val="0"/>
      <c:spPr>
        <a:noFill/>
        <a:ln>
          <a:noFill/>
        </a:ln>
        <a:effectLst/>
      </c:spPr>
      <c:txPr>
        <a:bodyPr rot="0" spcFirstLastPara="1" vertOverflow="ellipsis" vert="horz" wrap="square" anchor="ctr" anchorCtr="1"/>
        <a:lstStyle/>
        <a:p>
          <a:pPr rtl="0">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4">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0"/>
              <c:layout>
                <c:manualLayout>
                  <c:x val="-9.4166666666666676E-2"/>
                  <c:y val="-3.475685331000308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8DE-4535-B93C-787B8A4CDEC0}"/>
                </c:ext>
              </c:extLst>
            </c:dLbl>
            <c:dLbl>
              <c:idx val="1"/>
              <c:layout>
                <c:manualLayout>
                  <c:x val="-6.9944444444444448E-2"/>
                  <c:y val="9.48727763196267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8DE-4535-B93C-787B8A4CDEC0}"/>
                </c:ext>
              </c:extLst>
            </c:dLbl>
            <c:dLbl>
              <c:idx val="2"/>
              <c:layout>
                <c:manualLayout>
                  <c:x val="-6.161111111111111E-2"/>
                  <c:y val="-5.327537182852151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8DE-4535-B93C-787B8A4CDEC0}"/>
                </c:ext>
              </c:extLst>
            </c:dLbl>
            <c:dLbl>
              <c:idx val="4"/>
              <c:delete val="1"/>
              <c:extLst>
                <c:ext xmlns:c15="http://schemas.microsoft.com/office/drawing/2012/chart" uri="{CE6537A1-D6FC-4f65-9D91-7224C49458BB}"/>
                <c:ext xmlns:c16="http://schemas.microsoft.com/office/drawing/2014/chart" uri="{C3380CC4-5D6E-409C-BE32-E72D297353CC}">
                  <c16:uniqueId val="{00000003-58DE-4535-B93C-787B8A4CDEC0}"/>
                </c:ext>
              </c:extLst>
            </c:dLbl>
            <c:dLbl>
              <c:idx val="5"/>
              <c:layout>
                <c:manualLayout>
                  <c:x val="-6.4388888888888884E-2"/>
                  <c:y val="-5.327537182852145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8DE-4535-B93C-787B8A4CDEC0}"/>
                </c:ext>
              </c:extLst>
            </c:dLbl>
            <c:dLbl>
              <c:idx val="8"/>
              <c:layout>
                <c:manualLayout>
                  <c:x val="-0.10327777777777768"/>
                  <c:y val="-5.327537182852151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8DE-4535-B93C-787B8A4CDEC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Экология!$D$4:$M$4</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Экология!$D$11:$M$11</c:f>
              <c:numCache>
                <c:formatCode>General</c:formatCode>
                <c:ptCount val="10"/>
                <c:pt idx="0">
                  <c:v>64095</c:v>
                </c:pt>
                <c:pt idx="1">
                  <c:v>249968</c:v>
                </c:pt>
                <c:pt idx="2">
                  <c:v>260926</c:v>
                </c:pt>
                <c:pt idx="3">
                  <c:v>266218</c:v>
                </c:pt>
                <c:pt idx="4">
                  <c:v>156210</c:v>
                </c:pt>
                <c:pt idx="5">
                  <c:v>969600</c:v>
                </c:pt>
                <c:pt idx="6">
                  <c:v>226772</c:v>
                </c:pt>
                <c:pt idx="7">
                  <c:v>183400</c:v>
                </c:pt>
                <c:pt idx="8">
                  <c:v>224531</c:v>
                </c:pt>
                <c:pt idx="9">
                  <c:v>259461</c:v>
                </c:pt>
              </c:numCache>
            </c:numRef>
          </c:val>
          <c:smooth val="0"/>
          <c:extLst>
            <c:ext xmlns:c16="http://schemas.microsoft.com/office/drawing/2014/chart" uri="{C3380CC4-5D6E-409C-BE32-E72D297353CC}">
              <c16:uniqueId val="{00000006-58DE-4535-B93C-787B8A4CDEC0}"/>
            </c:ext>
          </c:extLst>
        </c:ser>
        <c:dLbls>
          <c:dLblPos val="b"/>
          <c:showLegendKey val="0"/>
          <c:showVal val="1"/>
          <c:showCatName val="0"/>
          <c:showSerName val="0"/>
          <c:showPercent val="0"/>
          <c:showBubbleSize val="0"/>
        </c:dLbls>
        <c:marker val="1"/>
        <c:smooth val="0"/>
        <c:axId val="535235344"/>
        <c:axId val="535231984"/>
      </c:lineChart>
      <c:catAx>
        <c:axId val="5352353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535231984"/>
        <c:crosses val="autoZero"/>
        <c:auto val="1"/>
        <c:lblAlgn val="ctr"/>
        <c:lblOffset val="100"/>
        <c:noMultiLvlLbl val="0"/>
      </c:catAx>
      <c:valAx>
        <c:axId val="5352319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53523534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4">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2013 год</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manualLayout>
          <c:layoutTarget val="inner"/>
          <c:xMode val="edge"/>
          <c:yMode val="edge"/>
          <c:x val="0.25774642031132244"/>
          <c:y val="0.23991480573125082"/>
          <c:w val="0.53071177983940121"/>
          <c:h val="0.43935975216212725"/>
        </c:manualLayout>
      </c:layout>
      <c:pieChart>
        <c:varyColors val="1"/>
        <c:ser>
          <c:idx val="0"/>
          <c:order val="0"/>
          <c:tx>
            <c:strRef>
              <c:f>Лист1!$B$3</c:f>
              <c:strCache>
                <c:ptCount val="1"/>
                <c:pt idx="0">
                  <c:v>2013</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BBBB-4275-9430-73443C3633EE}"/>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BBBB-4275-9430-73443C3633EE}"/>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BBBB-4275-9430-73443C3633EE}"/>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Лист1!$A$4:$A$6</c:f>
              <c:strCache>
                <c:ptCount val="3"/>
                <c:pt idx="0">
                  <c:v>Безвозмедные поступления</c:v>
                </c:pt>
                <c:pt idx="1">
                  <c:v>Налоговые доходы</c:v>
                </c:pt>
                <c:pt idx="2">
                  <c:v>Неналоговые доходы</c:v>
                </c:pt>
              </c:strCache>
            </c:strRef>
          </c:cat>
          <c:val>
            <c:numRef>
              <c:f>Лист1!$B$4:$B$6</c:f>
              <c:numCache>
                <c:formatCode>General</c:formatCode>
                <c:ptCount val="3"/>
                <c:pt idx="0">
                  <c:v>2327.4</c:v>
                </c:pt>
                <c:pt idx="1">
                  <c:v>1599.4</c:v>
                </c:pt>
                <c:pt idx="2">
                  <c:v>378.9</c:v>
                </c:pt>
              </c:numCache>
            </c:numRef>
          </c:val>
          <c:extLst>
            <c:ext xmlns:c16="http://schemas.microsoft.com/office/drawing/2014/chart" uri="{C3380CC4-5D6E-409C-BE32-E72D297353CC}">
              <c16:uniqueId val="{00000006-BBBB-4275-9430-73443C3633EE}"/>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2018год</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manualLayout>
          <c:layoutTarget val="inner"/>
          <c:xMode val="edge"/>
          <c:yMode val="edge"/>
          <c:x val="0.25471479431407706"/>
          <c:y val="0.2389028999736891"/>
          <c:w val="0.55657753176892488"/>
          <c:h val="0.45814450455306777"/>
        </c:manualLayout>
      </c:layout>
      <c:pieChart>
        <c:varyColors val="1"/>
        <c:ser>
          <c:idx val="0"/>
          <c:order val="0"/>
          <c:tx>
            <c:strRef>
              <c:f>Лист1!$B$7</c:f>
              <c:strCache>
                <c:ptCount val="1"/>
                <c:pt idx="0">
                  <c:v>2018</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61E3-4186-BD26-5D8CA81EF18B}"/>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61E3-4186-BD26-5D8CA81EF18B}"/>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61E3-4186-BD26-5D8CA81EF18B}"/>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Лист1!$A$8:$A$10</c:f>
              <c:strCache>
                <c:ptCount val="3"/>
                <c:pt idx="0">
                  <c:v>Безвозмедные поступления</c:v>
                </c:pt>
                <c:pt idx="1">
                  <c:v>Налоговые доходы</c:v>
                </c:pt>
                <c:pt idx="2">
                  <c:v>Неналоговые доходы</c:v>
                </c:pt>
              </c:strCache>
            </c:strRef>
          </c:cat>
          <c:val>
            <c:numRef>
              <c:f>Лист1!$B$8:$B$10</c:f>
              <c:numCache>
                <c:formatCode>General</c:formatCode>
                <c:ptCount val="3"/>
                <c:pt idx="0">
                  <c:v>2956.7</c:v>
                </c:pt>
                <c:pt idx="1">
                  <c:v>1764.6</c:v>
                </c:pt>
                <c:pt idx="2">
                  <c:v>342.4</c:v>
                </c:pt>
              </c:numCache>
            </c:numRef>
          </c:val>
          <c:extLst>
            <c:ext xmlns:c16="http://schemas.microsoft.com/office/drawing/2014/chart" uri="{C3380CC4-5D6E-409C-BE32-E72D297353CC}">
              <c16:uniqueId val="{00000006-61E3-4186-BD26-5D8CA81EF18B}"/>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7367347319157734"/>
          <c:y val="8.6192217953014974E-2"/>
          <c:w val="0.30645137240349796"/>
          <c:h val="0.58567942733253342"/>
        </c:manualLayout>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7527-41AF-91AF-3DD2FE5B886C}"/>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7527-41AF-91AF-3DD2FE5B886C}"/>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7527-41AF-91AF-3DD2FE5B886C}"/>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7527-41AF-91AF-3DD2FE5B886C}"/>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7527-41AF-91AF-3DD2FE5B886C}"/>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7527-41AF-91AF-3DD2FE5B886C}"/>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7527-41AF-91AF-3DD2FE5B886C}"/>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7527-41AF-91AF-3DD2FE5B886C}"/>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11-7527-41AF-91AF-3DD2FE5B886C}"/>
              </c:ext>
            </c:extLst>
          </c:dPt>
          <c:dPt>
            <c:idx val="9"/>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13-7527-41AF-91AF-3DD2FE5B886C}"/>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Лист1!$E$63:$E$72</c:f>
              <c:strCache>
                <c:ptCount val="10"/>
                <c:pt idx="0">
                  <c:v>Ремонт и монтаж машин и оборудования</c:v>
                </c:pt>
                <c:pt idx="1">
                  <c:v>Производство резиновых и пластмассовых изделий</c:v>
                </c:pt>
                <c:pt idx="2">
                  <c:v>Производство минеральной продукции</c:v>
                </c:pt>
                <c:pt idx="3">
                  <c:v>Полиграфия и копирование</c:v>
                </c:pt>
                <c:pt idx="4">
                  <c:v>Производство прочих готовых изделий</c:v>
                </c:pt>
                <c:pt idx="5">
                  <c:v>Производство мебели</c:v>
                </c:pt>
                <c:pt idx="6">
                  <c:v>Производство машин и оборудования</c:v>
                </c:pt>
                <c:pt idx="7">
                  <c:v>Производство текстильных изделий</c:v>
                </c:pt>
                <c:pt idx="8">
                  <c:v>Производство пищевых продуктов</c:v>
                </c:pt>
                <c:pt idx="9">
                  <c:v>Производство напитков</c:v>
                </c:pt>
              </c:strCache>
            </c:strRef>
          </c:cat>
          <c:val>
            <c:numRef>
              <c:f>Лист1!$F$63:$F$72</c:f>
              <c:numCache>
                <c:formatCode>0.0</c:formatCode>
                <c:ptCount val="10"/>
                <c:pt idx="0">
                  <c:v>44</c:v>
                </c:pt>
                <c:pt idx="1">
                  <c:v>12</c:v>
                </c:pt>
                <c:pt idx="2">
                  <c:v>12</c:v>
                </c:pt>
                <c:pt idx="3">
                  <c:v>8</c:v>
                </c:pt>
                <c:pt idx="4">
                  <c:v>4</c:v>
                </c:pt>
                <c:pt idx="5">
                  <c:v>4</c:v>
                </c:pt>
                <c:pt idx="6">
                  <c:v>4</c:v>
                </c:pt>
                <c:pt idx="7">
                  <c:v>4</c:v>
                </c:pt>
                <c:pt idx="8">
                  <c:v>4</c:v>
                </c:pt>
                <c:pt idx="9">
                  <c:v>4</c:v>
                </c:pt>
              </c:numCache>
            </c:numRef>
          </c:val>
          <c:extLst>
            <c:ext xmlns:c16="http://schemas.microsoft.com/office/drawing/2014/chart" uri="{C3380CC4-5D6E-409C-BE32-E72D297353CC}">
              <c16:uniqueId val="{00000014-7527-41AF-91AF-3DD2FE5B886C}"/>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5.4987539935290645E-2"/>
          <c:y val="0.74536914943048371"/>
          <c:w val="0.92013551537588079"/>
          <c:h val="0.2354920945886548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2022</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manualLayout>
          <c:layoutTarget val="inner"/>
          <c:xMode val="edge"/>
          <c:yMode val="edge"/>
          <c:x val="0.27425828715854961"/>
          <c:y val="0.24020618112391123"/>
          <c:w val="0.51938466025080199"/>
          <c:h val="0.46053812238987368"/>
        </c:manualLayout>
      </c:layout>
      <c:pieChart>
        <c:varyColors val="1"/>
        <c:ser>
          <c:idx val="0"/>
          <c:order val="0"/>
          <c:tx>
            <c:strRef>
              <c:f>Лист1!$B$11</c:f>
              <c:strCache>
                <c:ptCount val="1"/>
                <c:pt idx="0">
                  <c:v>2022</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443C-4B22-A97F-5A21A02C31EF}"/>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443C-4B22-A97F-5A21A02C31EF}"/>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443C-4B22-A97F-5A21A02C31EF}"/>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Лист1!$A$12:$A$14</c:f>
              <c:strCache>
                <c:ptCount val="3"/>
                <c:pt idx="0">
                  <c:v>Безвозмедные поступления</c:v>
                </c:pt>
                <c:pt idx="1">
                  <c:v>Налоговые доходы</c:v>
                </c:pt>
                <c:pt idx="2">
                  <c:v>Неналоговые доходы</c:v>
                </c:pt>
              </c:strCache>
            </c:strRef>
          </c:cat>
          <c:val>
            <c:numRef>
              <c:f>Лист1!$B$12:$B$14</c:f>
              <c:numCache>
                <c:formatCode>General</c:formatCode>
                <c:ptCount val="3"/>
                <c:pt idx="0">
                  <c:v>3693.6</c:v>
                </c:pt>
                <c:pt idx="1">
                  <c:v>2189.8000000000002</c:v>
                </c:pt>
                <c:pt idx="2">
                  <c:v>345.3</c:v>
                </c:pt>
              </c:numCache>
            </c:numRef>
          </c:val>
          <c:extLst>
            <c:ext xmlns:c16="http://schemas.microsoft.com/office/drawing/2014/chart" uri="{C3380CC4-5D6E-409C-BE32-E72D297353CC}">
              <c16:uniqueId val="{00000006-443C-4B22-A97F-5A21A02C31EF}"/>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Лист1!$A$20</c:f>
              <c:strCache>
                <c:ptCount val="1"/>
                <c:pt idx="0">
                  <c:v>Доходы</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0"/>
              <c:layout>
                <c:manualLayout>
                  <c:x val="-5.4472833752923749E-2"/>
                  <c:y val="-4.209543097578434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77D-4ABF-BF71-0C9921E3D703}"/>
                </c:ext>
              </c:extLst>
            </c:dLbl>
            <c:dLbl>
              <c:idx val="1"/>
              <c:layout>
                <c:manualLayout>
                  <c:x val="-8.6218865498955508E-2"/>
                  <c:y val="6.6850568290937025E-3"/>
                </c:manualLayout>
              </c:layout>
              <c:tx>
                <c:rich>
                  <a:bodyPr/>
                  <a:lstStyle/>
                  <a:p>
                    <a:r>
                      <a:rPr lang="en-US"/>
                      <a:t>4118,0</a:t>
                    </a:r>
                  </a:p>
                </c:rich>
              </c:tx>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77D-4ABF-BF71-0C9921E3D703}"/>
                </c:ext>
              </c:extLst>
            </c:dLbl>
            <c:dLbl>
              <c:idx val="2"/>
              <c:layout>
                <c:manualLayout>
                  <c:x val="-7.2613423322084786E-2"/>
                  <c:y val="2.442341603086762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77D-4ABF-BF71-0C9921E3D703}"/>
                </c:ext>
              </c:extLst>
            </c:dLbl>
            <c:dLbl>
              <c:idx val="3"/>
              <c:layout>
                <c:manualLayout>
                  <c:x val="-9.3021586587390903E-2"/>
                  <c:y val="-1.992248197356705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77D-4ABF-BF71-0C9921E3D703}"/>
                </c:ext>
              </c:extLst>
            </c:dLbl>
            <c:dLbl>
              <c:idx val="4"/>
              <c:layout>
                <c:manualLayout>
                  <c:x val="-7.850340136054422E-2"/>
                  <c:y val="-1.992248197356705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77D-4ABF-BF71-0C9921E3D703}"/>
                </c:ext>
              </c:extLst>
            </c:dLbl>
            <c:dLbl>
              <c:idx val="5"/>
              <c:layout>
                <c:manualLayout>
                  <c:x val="-8.3951291802810357E-2"/>
                  <c:y val="-4.209543097578434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77D-4ABF-BF71-0C9921E3D703}"/>
                </c:ext>
              </c:extLst>
            </c:dLbl>
            <c:dLbl>
              <c:idx val="6"/>
              <c:layout>
                <c:manualLayout>
                  <c:x val="-7.2613423322084827E-2"/>
                  <c:y val="4.6596365033084834E-2"/>
                </c:manualLayout>
              </c:layout>
              <c:tx>
                <c:rich>
                  <a:bodyPr/>
                  <a:lstStyle/>
                  <a:p>
                    <a:r>
                      <a:rPr lang="en-US"/>
                      <a:t>4926,8</a:t>
                    </a:r>
                  </a:p>
                </c:rich>
              </c:tx>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377D-4ABF-BF71-0C9921E3D703}"/>
                </c:ext>
              </c:extLst>
            </c:dLbl>
            <c:dLbl>
              <c:idx val="7"/>
              <c:layout>
                <c:manualLayout>
                  <c:x val="-8.7573696145124794E-2"/>
                  <c:y val="-1.548789217312361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377D-4ABF-BF71-0C9921E3D703}"/>
                </c:ext>
              </c:extLst>
            </c:dLbl>
            <c:dLbl>
              <c:idx val="8"/>
              <c:layout>
                <c:manualLayout>
                  <c:x val="-4.993768636063349E-2"/>
                  <c:y val="-6.870296977844510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377D-4ABF-BF71-0C9921E3D703}"/>
                </c:ext>
              </c:extLst>
            </c:dLbl>
            <c:dLbl>
              <c:idx val="9"/>
              <c:layout>
                <c:manualLayout>
                  <c:x val="-7.3294945274697806E-2"/>
                  <c:y val="-4.209543097578434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377D-4ABF-BF71-0C9921E3D70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Лист1!$B$19:$K$19</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Лист1!$B$20:$K$20</c:f>
              <c:numCache>
                <c:formatCode>General</c:formatCode>
                <c:ptCount val="10"/>
                <c:pt idx="0">
                  <c:v>4305.7</c:v>
                </c:pt>
                <c:pt idx="1">
                  <c:v>4117.8999999999996</c:v>
                </c:pt>
                <c:pt idx="2">
                  <c:v>4264.3</c:v>
                </c:pt>
                <c:pt idx="3">
                  <c:v>4667.3</c:v>
                </c:pt>
                <c:pt idx="4">
                  <c:v>5118</c:v>
                </c:pt>
                <c:pt idx="5">
                  <c:v>5063.8</c:v>
                </c:pt>
                <c:pt idx="6">
                  <c:v>4926.7</c:v>
                </c:pt>
                <c:pt idx="7">
                  <c:v>6651</c:v>
                </c:pt>
                <c:pt idx="8">
                  <c:v>5768.6</c:v>
                </c:pt>
                <c:pt idx="9">
                  <c:v>6228.7</c:v>
                </c:pt>
              </c:numCache>
            </c:numRef>
          </c:val>
          <c:smooth val="0"/>
          <c:extLst>
            <c:ext xmlns:c16="http://schemas.microsoft.com/office/drawing/2014/chart" uri="{C3380CC4-5D6E-409C-BE32-E72D297353CC}">
              <c16:uniqueId val="{0000000A-377D-4ABF-BF71-0C9921E3D703}"/>
            </c:ext>
          </c:extLst>
        </c:ser>
        <c:ser>
          <c:idx val="1"/>
          <c:order val="1"/>
          <c:tx>
            <c:strRef>
              <c:f>Лист1!$A$21</c:f>
              <c:strCache>
                <c:ptCount val="1"/>
                <c:pt idx="0">
                  <c:v>Расходы</c:v>
                </c:pt>
              </c:strCache>
            </c:strRef>
          </c:tx>
          <c:spPr>
            <a:ln w="28575" cap="rnd">
              <a:solidFill>
                <a:schemeClr val="tx2">
                  <a:lumMod val="60000"/>
                  <a:lumOff val="40000"/>
                </a:schemeClr>
              </a:solidFill>
              <a:prstDash val="sysDash"/>
              <a:round/>
            </a:ln>
            <a:effectLst/>
          </c:spPr>
          <c:marker>
            <c:symbol val="circle"/>
            <c:size val="5"/>
            <c:spPr>
              <a:solidFill>
                <a:schemeClr val="accent2"/>
              </a:solidFill>
              <a:ln w="9525">
                <a:solidFill>
                  <a:schemeClr val="accent2"/>
                </a:solidFill>
              </a:ln>
              <a:effectLst/>
            </c:spPr>
          </c:marker>
          <c:dLbls>
            <c:dLbl>
              <c:idx val="0"/>
              <c:layout>
                <c:manualLayout>
                  <c:x val="-6.8078275929794485E-2"/>
                  <c:y val="1.55542364299805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377D-4ABF-BF71-0C9921E3D703}"/>
                </c:ext>
              </c:extLst>
            </c:dLbl>
            <c:dLbl>
              <c:idx val="1"/>
              <c:layout>
                <c:manualLayout>
                  <c:x val="-6.1275554841359138E-2"/>
                  <c:y val="-5.096461057667126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377D-4ABF-BF71-0C9921E3D703}"/>
                </c:ext>
              </c:extLst>
            </c:dLbl>
            <c:dLbl>
              <c:idx val="2"/>
              <c:layout>
                <c:manualLayout>
                  <c:x val="-7.9416144410520112E-2"/>
                  <c:y val="-6.426837997800172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377D-4ABF-BF71-0C9921E3D703}"/>
                </c:ext>
              </c:extLst>
            </c:dLbl>
            <c:dLbl>
              <c:idx val="3"/>
              <c:layout>
                <c:manualLayout>
                  <c:x val="-7.2613423322084744E-2"/>
                  <c:y val="2.885800583131099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377D-4ABF-BF71-0C9921E3D703}"/>
                </c:ext>
              </c:extLst>
            </c:dLbl>
            <c:dLbl>
              <c:idx val="4"/>
              <c:layout>
                <c:manualLayout>
                  <c:x val="-4.993768636063349E-2"/>
                  <c:y val="5.990013443441521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377D-4ABF-BF71-0C9921E3D703}"/>
                </c:ext>
              </c:extLst>
            </c:dLbl>
            <c:dLbl>
              <c:idx val="5"/>
              <c:layout>
                <c:manualLayout>
                  <c:x val="-7.0345849625939622E-2"/>
                  <c:y val="4.216177523264129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377D-4ABF-BF71-0C9921E3D703}"/>
                </c:ext>
              </c:extLst>
            </c:dLbl>
            <c:dLbl>
              <c:idx val="6"/>
              <c:layout>
                <c:manualLayout>
                  <c:x val="-8.3951291802810357E-2"/>
                  <c:y val="-3.322625137489750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377D-4ABF-BF71-0C9921E3D703}"/>
                </c:ext>
              </c:extLst>
            </c:dLbl>
            <c:dLbl>
              <c:idx val="7"/>
              <c:layout>
                <c:manualLayout>
                  <c:x val="-4.0867391576053076E-2"/>
                  <c:y val="7.763849363618904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377D-4ABF-BF71-0C9921E3D703}"/>
                </c:ext>
              </c:extLst>
            </c:dLbl>
            <c:dLbl>
              <c:idx val="8"/>
              <c:layout>
                <c:manualLayout>
                  <c:x val="-5.6740407449068865E-2"/>
                  <c:y val="5.103095483352837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377D-4ABF-BF71-0C9921E3D703}"/>
                </c:ext>
              </c:extLst>
            </c:dLbl>
            <c:dLbl>
              <c:idx val="9"/>
              <c:layout>
                <c:manualLayout>
                  <c:x val="-5.2886782009391682E-2"/>
                  <c:y val="4.659636503308483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377D-4ABF-BF71-0C9921E3D70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Лист1!$B$19:$K$19</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Лист1!$B$21:$K$21</c:f>
              <c:numCache>
                <c:formatCode>General</c:formatCode>
                <c:ptCount val="10"/>
                <c:pt idx="0">
                  <c:v>4202.8</c:v>
                </c:pt>
                <c:pt idx="1">
                  <c:v>4336.7</c:v>
                </c:pt>
                <c:pt idx="2">
                  <c:v>4302.5</c:v>
                </c:pt>
                <c:pt idx="3">
                  <c:v>4361.7</c:v>
                </c:pt>
                <c:pt idx="4">
                  <c:v>4962.2</c:v>
                </c:pt>
                <c:pt idx="5">
                  <c:v>4765.8999999999996</c:v>
                </c:pt>
                <c:pt idx="6">
                  <c:v>5110.2</c:v>
                </c:pt>
                <c:pt idx="7">
                  <c:v>6430.6</c:v>
                </c:pt>
                <c:pt idx="8">
                  <c:v>5772.7</c:v>
                </c:pt>
                <c:pt idx="9">
                  <c:v>5987.8</c:v>
                </c:pt>
              </c:numCache>
            </c:numRef>
          </c:val>
          <c:smooth val="0"/>
          <c:extLst>
            <c:ext xmlns:c16="http://schemas.microsoft.com/office/drawing/2014/chart" uri="{C3380CC4-5D6E-409C-BE32-E72D297353CC}">
              <c16:uniqueId val="{00000015-377D-4ABF-BF71-0C9921E3D703}"/>
            </c:ext>
          </c:extLst>
        </c:ser>
        <c:dLbls>
          <c:showLegendKey val="0"/>
          <c:showVal val="0"/>
          <c:showCatName val="0"/>
          <c:showSerName val="0"/>
          <c:showPercent val="0"/>
          <c:showBubbleSize val="0"/>
        </c:dLbls>
        <c:marker val="1"/>
        <c:smooth val="0"/>
        <c:axId val="690626896"/>
        <c:axId val="690627456"/>
      </c:lineChart>
      <c:catAx>
        <c:axId val="6906268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90627456"/>
        <c:crosses val="autoZero"/>
        <c:auto val="1"/>
        <c:lblAlgn val="ctr"/>
        <c:lblOffset val="100"/>
        <c:noMultiLvlLbl val="0"/>
      </c:catAx>
      <c:valAx>
        <c:axId val="690627456"/>
        <c:scaling>
          <c:orientation val="minMax"/>
          <c:min val="40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906268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rnd"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2013</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pieChart>
        <c:varyColors val="1"/>
        <c:ser>
          <c:idx val="0"/>
          <c:order val="0"/>
          <c:tx>
            <c:strRef>
              <c:f>Лист1!$B$33</c:f>
              <c:strCache>
                <c:ptCount val="1"/>
                <c:pt idx="0">
                  <c:v>2013</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29CE-423D-ABDC-155D557A1A9C}"/>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29CE-423D-ABDC-155D557A1A9C}"/>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29CE-423D-ABDC-155D557A1A9C}"/>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29CE-423D-ABDC-155D557A1A9C}"/>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Лист1!$A$34:$A$37</c:f>
              <c:strCache>
                <c:ptCount val="4"/>
                <c:pt idx="0">
                  <c:v>Налог на доходы физических лиц</c:v>
                </c:pt>
                <c:pt idx="1">
                  <c:v>Налоги на совокупный доход</c:v>
                </c:pt>
                <c:pt idx="2">
                  <c:v>Налоги на имущество</c:v>
                </c:pt>
                <c:pt idx="3">
                  <c:v>Прочие налоговые доходы</c:v>
                </c:pt>
              </c:strCache>
            </c:strRef>
          </c:cat>
          <c:val>
            <c:numRef>
              <c:f>Лист1!$B$34:$B$37</c:f>
              <c:numCache>
                <c:formatCode>General</c:formatCode>
                <c:ptCount val="4"/>
                <c:pt idx="0">
                  <c:v>1355.6</c:v>
                </c:pt>
                <c:pt idx="1">
                  <c:v>118.1</c:v>
                </c:pt>
                <c:pt idx="2">
                  <c:v>118.4</c:v>
                </c:pt>
                <c:pt idx="3">
                  <c:v>7.3</c:v>
                </c:pt>
              </c:numCache>
            </c:numRef>
          </c:val>
          <c:extLst>
            <c:ext xmlns:c16="http://schemas.microsoft.com/office/drawing/2014/chart" uri="{C3380CC4-5D6E-409C-BE32-E72D297353CC}">
              <c16:uniqueId val="{00000008-29CE-423D-ABDC-155D557A1A9C}"/>
            </c:ext>
          </c:extLst>
        </c:ser>
        <c:ser>
          <c:idx val="1"/>
          <c:order val="1"/>
          <c:tx>
            <c:strRef>
              <c:f>Лист1!$C$33</c:f>
              <c:strCache>
                <c:ptCount val="1"/>
                <c:pt idx="0">
                  <c:v>2018</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A-29CE-423D-ABDC-155D557A1A9C}"/>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C-29CE-423D-ABDC-155D557A1A9C}"/>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E-29CE-423D-ABDC-155D557A1A9C}"/>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10-29CE-423D-ABDC-155D557A1A9C}"/>
              </c:ext>
            </c:extLst>
          </c:dPt>
          <c:cat>
            <c:strRef>
              <c:f>Лист1!$A$34:$A$37</c:f>
              <c:strCache>
                <c:ptCount val="4"/>
                <c:pt idx="0">
                  <c:v>Налог на доходы физических лиц</c:v>
                </c:pt>
                <c:pt idx="1">
                  <c:v>Налоги на совокупный доход</c:v>
                </c:pt>
                <c:pt idx="2">
                  <c:v>Налоги на имущество</c:v>
                </c:pt>
                <c:pt idx="3">
                  <c:v>Прочие налоговые доходы</c:v>
                </c:pt>
              </c:strCache>
            </c:strRef>
          </c:cat>
          <c:val>
            <c:numRef>
              <c:f>Лист1!$C$34:$C$37</c:f>
              <c:numCache>
                <c:formatCode>General</c:formatCode>
                <c:ptCount val="4"/>
                <c:pt idx="0">
                  <c:v>1508.5</c:v>
                </c:pt>
                <c:pt idx="1">
                  <c:v>184.9</c:v>
                </c:pt>
                <c:pt idx="2">
                  <c:v>44.1</c:v>
                </c:pt>
                <c:pt idx="3">
                  <c:v>27.1</c:v>
                </c:pt>
              </c:numCache>
            </c:numRef>
          </c:val>
          <c:extLst>
            <c:ext xmlns:c16="http://schemas.microsoft.com/office/drawing/2014/chart" uri="{C3380CC4-5D6E-409C-BE32-E72D297353CC}">
              <c16:uniqueId val="{00000011-29CE-423D-ABDC-155D557A1A9C}"/>
            </c:ext>
          </c:extLst>
        </c:ser>
        <c:ser>
          <c:idx val="2"/>
          <c:order val="2"/>
          <c:tx>
            <c:strRef>
              <c:f>Лист1!$D$33</c:f>
              <c:strCache>
                <c:ptCount val="1"/>
                <c:pt idx="0">
                  <c:v>2022</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13-29CE-423D-ABDC-155D557A1A9C}"/>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15-29CE-423D-ABDC-155D557A1A9C}"/>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17-29CE-423D-ABDC-155D557A1A9C}"/>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19-29CE-423D-ABDC-155D557A1A9C}"/>
              </c:ext>
            </c:extLst>
          </c:dPt>
          <c:cat>
            <c:strRef>
              <c:f>Лист1!$A$34:$A$37</c:f>
              <c:strCache>
                <c:ptCount val="4"/>
                <c:pt idx="0">
                  <c:v>Налог на доходы физических лиц</c:v>
                </c:pt>
                <c:pt idx="1">
                  <c:v>Налоги на совокупный доход</c:v>
                </c:pt>
                <c:pt idx="2">
                  <c:v>Налоги на имущество</c:v>
                </c:pt>
                <c:pt idx="3">
                  <c:v>Прочие налоговые доходы</c:v>
                </c:pt>
              </c:strCache>
            </c:strRef>
          </c:cat>
          <c:val>
            <c:numRef>
              <c:f>Лист1!$D$34:$D$37</c:f>
              <c:numCache>
                <c:formatCode>General</c:formatCode>
                <c:ptCount val="4"/>
                <c:pt idx="0">
                  <c:v>1839.2</c:v>
                </c:pt>
                <c:pt idx="1">
                  <c:v>200.4</c:v>
                </c:pt>
                <c:pt idx="2">
                  <c:v>115.3</c:v>
                </c:pt>
                <c:pt idx="3">
                  <c:v>34.9</c:v>
                </c:pt>
              </c:numCache>
            </c:numRef>
          </c:val>
          <c:extLst>
            <c:ext xmlns:c16="http://schemas.microsoft.com/office/drawing/2014/chart" uri="{C3380CC4-5D6E-409C-BE32-E72D297353CC}">
              <c16:uniqueId val="{0000001A-29CE-423D-ABDC-155D557A1A9C}"/>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2018</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pieChart>
        <c:varyColors val="1"/>
        <c:ser>
          <c:idx val="0"/>
          <c:order val="0"/>
          <c:tx>
            <c:strRef>
              <c:f>Лист1!$B$45</c:f>
              <c:strCache>
                <c:ptCount val="1"/>
                <c:pt idx="0">
                  <c:v>2018</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D5AF-4B9B-98F7-39EB23646CB8}"/>
              </c:ext>
            </c:extLst>
          </c:dPt>
          <c:dPt>
            <c:idx val="1"/>
            <c:bubble3D val="0"/>
            <c:explosion val="4"/>
            <c:spPr>
              <a:solidFill>
                <a:schemeClr val="accent2"/>
              </a:solidFill>
              <a:ln w="19050">
                <a:solidFill>
                  <a:schemeClr val="lt1"/>
                </a:solidFill>
              </a:ln>
              <a:effectLst/>
            </c:spPr>
            <c:extLst>
              <c:ext xmlns:c16="http://schemas.microsoft.com/office/drawing/2014/chart" uri="{C3380CC4-5D6E-409C-BE32-E72D297353CC}">
                <c16:uniqueId val="{00000003-D5AF-4B9B-98F7-39EB23646CB8}"/>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D5AF-4B9B-98F7-39EB23646CB8}"/>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D5AF-4B9B-98F7-39EB23646CB8}"/>
              </c:ext>
            </c:extLst>
          </c:dPt>
          <c:dLbls>
            <c:dLbl>
              <c:idx val="0"/>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5AF-4B9B-98F7-39EB23646CB8}"/>
                </c:ext>
              </c:extLst>
            </c:dLbl>
            <c:dLbl>
              <c:idx val="1"/>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5AF-4B9B-98F7-39EB23646CB8}"/>
                </c:ext>
              </c:extLst>
            </c:dLbl>
            <c:dLbl>
              <c:idx val="2"/>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5AF-4B9B-98F7-39EB23646CB8}"/>
                </c:ext>
              </c:extLst>
            </c:dLbl>
            <c:dLbl>
              <c:idx val="3"/>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D5AF-4B9B-98F7-39EB23646CB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0"/>
            <c:showCatName val="0"/>
            <c:showSerName val="0"/>
            <c:showPercent val="0"/>
            <c:showBubbleSize val="0"/>
            <c:extLst>
              <c:ext xmlns:c15="http://schemas.microsoft.com/office/drawing/2012/chart" uri="{CE6537A1-D6FC-4f65-9D91-7224C49458BB}"/>
            </c:extLst>
          </c:dLbls>
          <c:cat>
            <c:strRef>
              <c:f>Лист1!$A$46:$A$49</c:f>
              <c:strCache>
                <c:ptCount val="4"/>
                <c:pt idx="0">
                  <c:v>Налог на доходы физических лиц</c:v>
                </c:pt>
                <c:pt idx="1">
                  <c:v>Налоги на совокупный доход</c:v>
                </c:pt>
                <c:pt idx="2">
                  <c:v>Налоги на имущество</c:v>
                </c:pt>
                <c:pt idx="3">
                  <c:v>Прочие налоговые доходы</c:v>
                </c:pt>
              </c:strCache>
            </c:strRef>
          </c:cat>
          <c:val>
            <c:numRef>
              <c:f>Лист1!$B$46:$B$49</c:f>
              <c:numCache>
                <c:formatCode>General</c:formatCode>
                <c:ptCount val="4"/>
                <c:pt idx="0">
                  <c:v>1508.5</c:v>
                </c:pt>
                <c:pt idx="1">
                  <c:v>184.9</c:v>
                </c:pt>
                <c:pt idx="2">
                  <c:v>44.1</c:v>
                </c:pt>
                <c:pt idx="3">
                  <c:v>27.1</c:v>
                </c:pt>
              </c:numCache>
            </c:numRef>
          </c:val>
          <c:extLst>
            <c:ext xmlns:c16="http://schemas.microsoft.com/office/drawing/2014/chart" uri="{C3380CC4-5D6E-409C-BE32-E72D297353CC}">
              <c16:uniqueId val="{00000008-D5AF-4B9B-98F7-39EB23646CB8}"/>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4.0044619422572175E-2"/>
          <c:y val="0.61920584926884137"/>
          <c:w val="0.9599553805774278"/>
          <c:h val="0.35049118860142486"/>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2022</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pieChart>
        <c:varyColors val="1"/>
        <c:ser>
          <c:idx val="0"/>
          <c:order val="0"/>
          <c:tx>
            <c:strRef>
              <c:f>Лист1!$B$52</c:f>
              <c:strCache>
                <c:ptCount val="1"/>
                <c:pt idx="0">
                  <c:v>2022</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DE58-4CD2-BFB2-4F72FB763DED}"/>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DE58-4CD2-BFB2-4F72FB763DED}"/>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DE58-4CD2-BFB2-4F72FB763DED}"/>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DE58-4CD2-BFB2-4F72FB763DED}"/>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Лист1!$A$53:$A$56</c:f>
              <c:strCache>
                <c:ptCount val="4"/>
                <c:pt idx="0">
                  <c:v>Налог на доходы физических лиц</c:v>
                </c:pt>
                <c:pt idx="1">
                  <c:v>Налоги на совокупный доход</c:v>
                </c:pt>
                <c:pt idx="2">
                  <c:v>Налоги на имущество</c:v>
                </c:pt>
                <c:pt idx="3">
                  <c:v>Прочие налоговые доходы</c:v>
                </c:pt>
              </c:strCache>
            </c:strRef>
          </c:cat>
          <c:val>
            <c:numRef>
              <c:f>Лист1!$B$53:$B$56</c:f>
              <c:numCache>
                <c:formatCode>General</c:formatCode>
                <c:ptCount val="4"/>
                <c:pt idx="0">
                  <c:v>1839.2</c:v>
                </c:pt>
                <c:pt idx="1">
                  <c:v>200.4</c:v>
                </c:pt>
                <c:pt idx="2">
                  <c:v>115.3</c:v>
                </c:pt>
                <c:pt idx="3">
                  <c:v>34.9</c:v>
                </c:pt>
              </c:numCache>
            </c:numRef>
          </c:val>
          <c:extLst>
            <c:ext xmlns:c16="http://schemas.microsoft.com/office/drawing/2014/chart" uri="{C3380CC4-5D6E-409C-BE32-E72D297353CC}">
              <c16:uniqueId val="{00000008-DE58-4CD2-BFB2-4F72FB763DED}"/>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2013</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manualLayout>
          <c:layoutTarget val="inner"/>
          <c:xMode val="edge"/>
          <c:yMode val="edge"/>
          <c:x val="0.23560240453814241"/>
          <c:y val="0.20451802812357953"/>
          <c:w val="0.60764823751869723"/>
          <c:h val="0.39463188609803662"/>
        </c:manualLayout>
      </c:layout>
      <c:pieChart>
        <c:varyColors val="1"/>
        <c:ser>
          <c:idx val="0"/>
          <c:order val="0"/>
          <c:tx>
            <c:strRef>
              <c:f>Лист1!$B$63</c:f>
              <c:strCache>
                <c:ptCount val="1"/>
                <c:pt idx="0">
                  <c:v>2013</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6A87-4877-9BA1-CFE3943BF932}"/>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6A87-4877-9BA1-CFE3943BF932}"/>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6A87-4877-9BA1-CFE3943BF932}"/>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6A87-4877-9BA1-CFE3943BF932}"/>
              </c:ext>
            </c:extLst>
          </c:dPt>
          <c:dLbls>
            <c:dLbl>
              <c:idx val="0"/>
              <c:tx>
                <c:rich>
                  <a:bodyPr/>
                  <a:lstStyle/>
                  <a:p>
                    <a:r>
                      <a:rPr lang="en-US"/>
                      <a:t>280,8</a:t>
                    </a:r>
                  </a:p>
                </c:rich>
              </c:tx>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A87-4877-9BA1-CFE3943BF932}"/>
                </c:ext>
              </c:extLst>
            </c:dLbl>
            <c:dLbl>
              <c:idx val="2"/>
              <c:tx>
                <c:rich>
                  <a:bodyPr/>
                  <a:lstStyle/>
                  <a:p>
                    <a:r>
                      <a:rPr lang="en-US"/>
                      <a:t>13,0</a:t>
                    </a:r>
                  </a:p>
                </c:rich>
              </c:tx>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A87-4877-9BA1-CFE3943BF932}"/>
                </c:ext>
              </c:extLst>
            </c:dLbl>
            <c:dLbl>
              <c:idx val="3"/>
              <c:tx>
                <c:rich>
                  <a:bodyPr/>
                  <a:lstStyle/>
                  <a:p>
                    <a:r>
                      <a:rPr lang="en-US"/>
                      <a:t>9,9</a:t>
                    </a:r>
                  </a:p>
                </c:rich>
              </c:tx>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6A87-4877-9BA1-CFE3943BF93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Лист1!$A$64:$A$67</c:f>
              <c:strCache>
                <c:ptCount val="4"/>
                <c:pt idx="0">
                  <c:v>Доходы от использования имущества</c:v>
                </c:pt>
                <c:pt idx="1">
                  <c:v>Доходы от продажи материальных и нематериальных активов</c:v>
                </c:pt>
                <c:pt idx="2">
                  <c:v>Штрафы, санкции, возмещение ущерба</c:v>
                </c:pt>
                <c:pt idx="3">
                  <c:v>Прочие неналоговые доходы</c:v>
                </c:pt>
              </c:strCache>
            </c:strRef>
          </c:cat>
          <c:val>
            <c:numRef>
              <c:f>Лист1!$B$64:$B$67</c:f>
              <c:numCache>
                <c:formatCode>General</c:formatCode>
                <c:ptCount val="4"/>
                <c:pt idx="0">
                  <c:v>279.3</c:v>
                </c:pt>
                <c:pt idx="1">
                  <c:v>75.2</c:v>
                </c:pt>
                <c:pt idx="2">
                  <c:v>12.9</c:v>
                </c:pt>
                <c:pt idx="3">
                  <c:v>11.5</c:v>
                </c:pt>
              </c:numCache>
            </c:numRef>
          </c:val>
          <c:extLst>
            <c:ext xmlns:c16="http://schemas.microsoft.com/office/drawing/2014/chart" uri="{C3380CC4-5D6E-409C-BE32-E72D297353CC}">
              <c16:uniqueId val="{00000008-6A87-4877-9BA1-CFE3943BF932}"/>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layout>
        <c:manualLayout>
          <c:xMode val="edge"/>
          <c:yMode val="edge"/>
          <c:x val="2.5406259701408293E-2"/>
          <c:y val="0.56586973416032504"/>
          <c:w val="0.92051308102616214"/>
          <c:h val="0.42016378539274768"/>
        </c:manualLayout>
      </c:layout>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2018</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manualLayout>
          <c:layoutTarget val="inner"/>
          <c:xMode val="edge"/>
          <c:yMode val="edge"/>
          <c:x val="0.24836813308784164"/>
          <c:y val="0.1661163556212932"/>
          <c:w val="0.5563312048680481"/>
          <c:h val="0.38612766636214663"/>
        </c:manualLayout>
      </c:layout>
      <c:pieChart>
        <c:varyColors val="1"/>
        <c:ser>
          <c:idx val="0"/>
          <c:order val="0"/>
          <c:tx>
            <c:strRef>
              <c:f>Лист1!$B$71</c:f>
              <c:strCache>
                <c:ptCount val="1"/>
                <c:pt idx="0">
                  <c:v>2018</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1791-4D2A-8EEE-415E536D4806}"/>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1791-4D2A-8EEE-415E536D4806}"/>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1791-4D2A-8EEE-415E536D4806}"/>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1791-4D2A-8EEE-415E536D4806}"/>
              </c:ext>
            </c:extLst>
          </c:dPt>
          <c:dLbls>
            <c:dLbl>
              <c:idx val="2"/>
              <c:tx>
                <c:rich>
                  <a:bodyPr/>
                  <a:lstStyle/>
                  <a:p>
                    <a:r>
                      <a:rPr lang="en-US"/>
                      <a:t>32,7</a:t>
                    </a:r>
                  </a:p>
                </c:rich>
              </c:tx>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1791-4D2A-8EEE-415E536D480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Лист1!$A$72:$A$75</c:f>
              <c:strCache>
                <c:ptCount val="4"/>
                <c:pt idx="0">
                  <c:v>Доходы от использования имущества</c:v>
                </c:pt>
                <c:pt idx="1">
                  <c:v>Доходы от продажи материальных и нематериальных активов</c:v>
                </c:pt>
                <c:pt idx="2">
                  <c:v>Штрафы, санкции, возмещение ущерба</c:v>
                </c:pt>
                <c:pt idx="3">
                  <c:v>Прочие неналоговые доходы</c:v>
                </c:pt>
              </c:strCache>
            </c:strRef>
          </c:cat>
          <c:val>
            <c:numRef>
              <c:f>Лист1!$B$72:$B$75</c:f>
              <c:numCache>
                <c:formatCode>General</c:formatCode>
                <c:ptCount val="4"/>
                <c:pt idx="0">
                  <c:v>166.2</c:v>
                </c:pt>
                <c:pt idx="1">
                  <c:v>129.6</c:v>
                </c:pt>
                <c:pt idx="2">
                  <c:v>32.6</c:v>
                </c:pt>
                <c:pt idx="3">
                  <c:v>13.9</c:v>
                </c:pt>
              </c:numCache>
            </c:numRef>
          </c:val>
          <c:extLst>
            <c:ext xmlns:c16="http://schemas.microsoft.com/office/drawing/2014/chart" uri="{C3380CC4-5D6E-409C-BE32-E72D297353CC}">
              <c16:uniqueId val="{00000008-1791-4D2A-8EEE-415E536D4806}"/>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layout>
        <c:manualLayout>
          <c:xMode val="edge"/>
          <c:yMode val="edge"/>
          <c:x val="6.5831994881236866E-2"/>
          <c:y val="0.5430424442801004"/>
          <c:w val="0.8683354879147569"/>
          <c:h val="0.42933324632763448"/>
        </c:manualLayout>
      </c:layout>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2022</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manualLayout>
          <c:layoutTarget val="inner"/>
          <c:xMode val="edge"/>
          <c:yMode val="edge"/>
          <c:x val="0.22969644501243627"/>
          <c:y val="0.18352964441088698"/>
          <c:w val="0.56852977147490069"/>
          <c:h val="0.37188077517707546"/>
        </c:manualLayout>
      </c:layout>
      <c:pieChart>
        <c:varyColors val="1"/>
        <c:ser>
          <c:idx val="0"/>
          <c:order val="0"/>
          <c:tx>
            <c:strRef>
              <c:f>Лист1!$B$77</c:f>
              <c:strCache>
                <c:ptCount val="1"/>
                <c:pt idx="0">
                  <c:v>2022</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7380-4FBA-ABDB-6CF64EF83897}"/>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7380-4FBA-ABDB-6CF64EF83897}"/>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7380-4FBA-ABDB-6CF64EF83897}"/>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7380-4FBA-ABDB-6CF64EF83897}"/>
              </c:ext>
            </c:extLst>
          </c:dPt>
          <c:dLbls>
            <c:dLbl>
              <c:idx val="3"/>
              <c:tx>
                <c:rich>
                  <a:bodyPr/>
                  <a:lstStyle/>
                  <a:p>
                    <a:r>
                      <a:rPr lang="en-US"/>
                      <a:t>24,8</a:t>
                    </a:r>
                  </a:p>
                </c:rich>
              </c:tx>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7380-4FBA-ABDB-6CF64EF8389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Лист1!$A$78:$A$81</c:f>
              <c:strCache>
                <c:ptCount val="4"/>
                <c:pt idx="0">
                  <c:v>Доходы от использования имущества</c:v>
                </c:pt>
                <c:pt idx="1">
                  <c:v>Доходы от продажи материальных и нематериальных активов</c:v>
                </c:pt>
                <c:pt idx="2">
                  <c:v>Штрафы, санкции, возмещение ущерба</c:v>
                </c:pt>
                <c:pt idx="3">
                  <c:v>Прочие неналоговые доходы</c:v>
                </c:pt>
              </c:strCache>
            </c:strRef>
          </c:cat>
          <c:val>
            <c:numRef>
              <c:f>Лист1!$B$78:$B$81</c:f>
              <c:numCache>
                <c:formatCode>General</c:formatCode>
                <c:ptCount val="4"/>
                <c:pt idx="0">
                  <c:v>182.9</c:v>
                </c:pt>
                <c:pt idx="1">
                  <c:v>103.5</c:v>
                </c:pt>
                <c:pt idx="2">
                  <c:v>34.1</c:v>
                </c:pt>
                <c:pt idx="3">
                  <c:v>24.7</c:v>
                </c:pt>
              </c:numCache>
            </c:numRef>
          </c:val>
          <c:extLst>
            <c:ext xmlns:c16="http://schemas.microsoft.com/office/drawing/2014/chart" uri="{C3380CC4-5D6E-409C-BE32-E72D297353CC}">
              <c16:uniqueId val="{00000008-7380-4FBA-ABDB-6CF64EF83897}"/>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layout>
        <c:manualLayout>
          <c:xMode val="edge"/>
          <c:yMode val="edge"/>
          <c:x val="7.2734468400873969E-2"/>
          <c:y val="0.53309962966957902"/>
          <c:w val="0.85453106319825201"/>
          <c:h val="0.43950311005644843"/>
        </c:manualLayout>
      </c:layout>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2013 год</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pieChart>
        <c:varyColors val="1"/>
        <c:ser>
          <c:idx val="0"/>
          <c:order val="0"/>
          <c:tx>
            <c:strRef>
              <c:f>Лист1!$B$88</c:f>
              <c:strCache>
                <c:ptCount val="1"/>
                <c:pt idx="0">
                  <c:v>2013</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AE80-4997-92C2-A80920119597}"/>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AE80-4997-92C2-A80920119597}"/>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AE80-4997-92C2-A80920119597}"/>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AE80-4997-92C2-A80920119597}"/>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AE80-4997-92C2-A80920119597}"/>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AE80-4997-92C2-A80920119597}"/>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AE80-4997-92C2-A80920119597}"/>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AE80-4997-92C2-A80920119597}"/>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11-AE80-4997-92C2-A80920119597}"/>
              </c:ext>
            </c:extLst>
          </c:dPt>
          <c:dPt>
            <c:idx val="9"/>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13-AE80-4997-92C2-A80920119597}"/>
              </c:ext>
            </c:extLst>
          </c:dPt>
          <c:dPt>
            <c:idx val="10"/>
            <c:bubble3D val="0"/>
            <c:spPr>
              <a:solidFill>
                <a:schemeClr val="accent5">
                  <a:lumMod val="60000"/>
                </a:schemeClr>
              </a:solidFill>
              <a:ln w="19050">
                <a:solidFill>
                  <a:schemeClr val="lt1"/>
                </a:solidFill>
              </a:ln>
              <a:effectLst/>
            </c:spPr>
            <c:extLst>
              <c:ext xmlns:c16="http://schemas.microsoft.com/office/drawing/2014/chart" uri="{C3380CC4-5D6E-409C-BE32-E72D297353CC}">
                <c16:uniqueId val="{00000015-AE80-4997-92C2-A80920119597}"/>
              </c:ext>
            </c:extLst>
          </c:dPt>
          <c:dPt>
            <c:idx val="11"/>
            <c:bubble3D val="0"/>
            <c:spPr>
              <a:solidFill>
                <a:schemeClr val="accent6">
                  <a:lumMod val="60000"/>
                </a:schemeClr>
              </a:solidFill>
              <a:ln w="19050">
                <a:solidFill>
                  <a:schemeClr val="lt1"/>
                </a:solidFill>
              </a:ln>
              <a:effectLst/>
            </c:spPr>
            <c:extLst>
              <c:ext xmlns:c16="http://schemas.microsoft.com/office/drawing/2014/chart" uri="{C3380CC4-5D6E-409C-BE32-E72D297353CC}">
                <c16:uniqueId val="{00000017-AE80-4997-92C2-A80920119597}"/>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Лист1!$A$89:$A$100</c:f>
              <c:strCache>
                <c:ptCount val="12"/>
                <c:pt idx="0">
                  <c:v>Общегосударственные вопросы</c:v>
                </c:pt>
                <c:pt idx="1">
                  <c:v>Национальная оборона</c:v>
                </c:pt>
                <c:pt idx="2">
                  <c:v>Национальная безопасность и правоохранительная деятельность</c:v>
                </c:pt>
                <c:pt idx="3">
                  <c:v>Национальная  экономика</c:v>
                </c:pt>
                <c:pt idx="4">
                  <c:v>Жилищно-коммунальное хозяйство</c:v>
                </c:pt>
                <c:pt idx="5">
                  <c:v>Охрана окружающей среды</c:v>
                </c:pt>
                <c:pt idx="6">
                  <c:v>Образование</c:v>
                </c:pt>
                <c:pt idx="7">
                  <c:v>Культура и кинематография</c:v>
                </c:pt>
                <c:pt idx="8">
                  <c:v>Здравоохранение</c:v>
                </c:pt>
                <c:pt idx="9">
                  <c:v>Социальная политика</c:v>
                </c:pt>
                <c:pt idx="10">
                  <c:v>Физическая культура и спорт</c:v>
                </c:pt>
                <c:pt idx="11">
                  <c:v>Средства массовой информации</c:v>
                </c:pt>
              </c:strCache>
            </c:strRef>
          </c:cat>
          <c:val>
            <c:numRef>
              <c:f>Лист1!$B$89:$B$100</c:f>
              <c:numCache>
                <c:formatCode>General</c:formatCode>
                <c:ptCount val="12"/>
                <c:pt idx="0">
                  <c:v>441.6</c:v>
                </c:pt>
                <c:pt idx="1">
                  <c:v>0</c:v>
                </c:pt>
                <c:pt idx="2">
                  <c:v>80.3</c:v>
                </c:pt>
                <c:pt idx="3">
                  <c:v>356.1</c:v>
                </c:pt>
                <c:pt idx="4">
                  <c:v>666.7</c:v>
                </c:pt>
                <c:pt idx="5">
                  <c:v>3.5</c:v>
                </c:pt>
                <c:pt idx="6">
                  <c:v>1624.2</c:v>
                </c:pt>
                <c:pt idx="7">
                  <c:v>188.7</c:v>
                </c:pt>
                <c:pt idx="8">
                  <c:v>435.3</c:v>
                </c:pt>
                <c:pt idx="9">
                  <c:v>163.9</c:v>
                </c:pt>
                <c:pt idx="10">
                  <c:v>238.4</c:v>
                </c:pt>
                <c:pt idx="11">
                  <c:v>4.0678000000000001</c:v>
                </c:pt>
              </c:numCache>
            </c:numRef>
          </c:val>
          <c:extLst>
            <c:ext xmlns:c16="http://schemas.microsoft.com/office/drawing/2014/chart" uri="{C3380CC4-5D6E-409C-BE32-E72D297353CC}">
              <c16:uniqueId val="{00000018-AE80-4997-92C2-A80920119597}"/>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layout>
        <c:manualLayout>
          <c:xMode val="edge"/>
          <c:yMode val="edge"/>
          <c:x val="5.1466551755657411E-2"/>
          <c:y val="0.41447660063908814"/>
          <c:w val="0.9255193847037777"/>
          <c:h val="0.5603397476679528"/>
        </c:manualLayout>
      </c:layout>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2018 год</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pieChart>
        <c:varyColors val="1"/>
        <c:ser>
          <c:idx val="0"/>
          <c:order val="0"/>
          <c:tx>
            <c:strRef>
              <c:f>Лист1!$F$88</c:f>
              <c:strCache>
                <c:ptCount val="1"/>
                <c:pt idx="0">
                  <c:v>2018</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18F9-4352-B139-AB209B91BF0F}"/>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18F9-4352-B139-AB209B91BF0F}"/>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18F9-4352-B139-AB209B91BF0F}"/>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18F9-4352-B139-AB209B91BF0F}"/>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18F9-4352-B139-AB209B91BF0F}"/>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18F9-4352-B139-AB209B91BF0F}"/>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18F9-4352-B139-AB209B91BF0F}"/>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18F9-4352-B139-AB209B91BF0F}"/>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11-18F9-4352-B139-AB209B91BF0F}"/>
              </c:ext>
            </c:extLst>
          </c:dPt>
          <c:dPt>
            <c:idx val="9"/>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13-18F9-4352-B139-AB209B91BF0F}"/>
              </c:ext>
            </c:extLst>
          </c:dPt>
          <c:dPt>
            <c:idx val="10"/>
            <c:bubble3D val="0"/>
            <c:spPr>
              <a:solidFill>
                <a:schemeClr val="accent5">
                  <a:lumMod val="60000"/>
                </a:schemeClr>
              </a:solidFill>
              <a:ln w="19050">
                <a:solidFill>
                  <a:schemeClr val="lt1"/>
                </a:solidFill>
              </a:ln>
              <a:effectLst/>
            </c:spPr>
            <c:extLst>
              <c:ext xmlns:c16="http://schemas.microsoft.com/office/drawing/2014/chart" uri="{C3380CC4-5D6E-409C-BE32-E72D297353CC}">
                <c16:uniqueId val="{00000015-18F9-4352-B139-AB209B91BF0F}"/>
              </c:ext>
            </c:extLst>
          </c:dPt>
          <c:dPt>
            <c:idx val="11"/>
            <c:bubble3D val="0"/>
            <c:spPr>
              <a:solidFill>
                <a:schemeClr val="accent6">
                  <a:lumMod val="60000"/>
                </a:schemeClr>
              </a:solidFill>
              <a:ln w="19050">
                <a:solidFill>
                  <a:schemeClr val="lt1"/>
                </a:solidFill>
              </a:ln>
              <a:effectLst/>
            </c:spPr>
            <c:extLst>
              <c:ext xmlns:c16="http://schemas.microsoft.com/office/drawing/2014/chart" uri="{C3380CC4-5D6E-409C-BE32-E72D297353CC}">
                <c16:uniqueId val="{00000017-18F9-4352-B139-AB209B91BF0F}"/>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Лист1!$E$89:$E$100</c:f>
              <c:strCache>
                <c:ptCount val="12"/>
                <c:pt idx="0">
                  <c:v>Общегосударственные вопросы</c:v>
                </c:pt>
                <c:pt idx="1">
                  <c:v>Национальная оборона</c:v>
                </c:pt>
                <c:pt idx="2">
                  <c:v>Национальная безопасность и правоохранительная деятельность</c:v>
                </c:pt>
                <c:pt idx="3">
                  <c:v>Национальная  экономика</c:v>
                </c:pt>
                <c:pt idx="4">
                  <c:v>Жилищно-коммунальное хозяйство</c:v>
                </c:pt>
                <c:pt idx="5">
                  <c:v>Охрана окружающей среды</c:v>
                </c:pt>
                <c:pt idx="6">
                  <c:v>Образование</c:v>
                </c:pt>
                <c:pt idx="7">
                  <c:v>Культура и кинематография</c:v>
                </c:pt>
                <c:pt idx="8">
                  <c:v>Здравоохранение</c:v>
                </c:pt>
                <c:pt idx="9">
                  <c:v>Социальная политика</c:v>
                </c:pt>
                <c:pt idx="10">
                  <c:v>Физическая культура и спорт</c:v>
                </c:pt>
                <c:pt idx="11">
                  <c:v>Средства массовой информации</c:v>
                </c:pt>
              </c:strCache>
            </c:strRef>
          </c:cat>
          <c:val>
            <c:numRef>
              <c:f>Лист1!$F$89:$F$100</c:f>
              <c:numCache>
                <c:formatCode>General</c:formatCode>
                <c:ptCount val="12"/>
                <c:pt idx="0">
                  <c:v>620.29999999999995</c:v>
                </c:pt>
                <c:pt idx="1">
                  <c:v>0</c:v>
                </c:pt>
                <c:pt idx="2">
                  <c:v>67.400000000000006</c:v>
                </c:pt>
                <c:pt idx="3">
                  <c:v>342.5</c:v>
                </c:pt>
                <c:pt idx="4">
                  <c:v>520.20000000000005</c:v>
                </c:pt>
                <c:pt idx="5">
                  <c:v>1.6</c:v>
                </c:pt>
                <c:pt idx="6">
                  <c:v>2193</c:v>
                </c:pt>
                <c:pt idx="7">
                  <c:v>676.3</c:v>
                </c:pt>
                <c:pt idx="8">
                  <c:v>0.98</c:v>
                </c:pt>
                <c:pt idx="9">
                  <c:v>100.8</c:v>
                </c:pt>
                <c:pt idx="10">
                  <c:v>229.8</c:v>
                </c:pt>
                <c:pt idx="11">
                  <c:v>12.9</c:v>
                </c:pt>
              </c:numCache>
            </c:numRef>
          </c:val>
          <c:extLst>
            <c:ext xmlns:c16="http://schemas.microsoft.com/office/drawing/2014/chart" uri="{C3380CC4-5D6E-409C-BE32-E72D297353CC}">
              <c16:uniqueId val="{00000018-18F9-4352-B139-AB209B91BF0F}"/>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layout>
        <c:manualLayout>
          <c:xMode val="edge"/>
          <c:yMode val="edge"/>
          <c:x val="4.3233393902685227E-2"/>
          <c:y val="0.43691746864975212"/>
          <c:w val="0.91299868766404191"/>
          <c:h val="0.54962011327531424"/>
        </c:manualLayout>
      </c:layout>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9579020019611394"/>
          <c:y val="8.2686997458651004E-2"/>
          <c:w val="0.27314568633466269"/>
          <c:h val="0.61723309898074918"/>
        </c:manualLayout>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A0BC-4BB4-B47F-842F28F2938A}"/>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A0BC-4BB4-B47F-842F28F2938A}"/>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A0BC-4BB4-B47F-842F28F2938A}"/>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A0BC-4BB4-B47F-842F28F2938A}"/>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A0BC-4BB4-B47F-842F28F2938A}"/>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A0BC-4BB4-B47F-842F28F2938A}"/>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A0BC-4BB4-B47F-842F28F2938A}"/>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A0BC-4BB4-B47F-842F28F2938A}"/>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11-A0BC-4BB4-B47F-842F28F2938A}"/>
              </c:ext>
            </c:extLst>
          </c:dPt>
          <c:dPt>
            <c:idx val="9"/>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13-A0BC-4BB4-B47F-842F28F2938A}"/>
              </c:ext>
            </c:extLst>
          </c:dPt>
          <c:dPt>
            <c:idx val="10"/>
            <c:bubble3D val="0"/>
            <c:spPr>
              <a:solidFill>
                <a:schemeClr val="accent5">
                  <a:lumMod val="60000"/>
                </a:schemeClr>
              </a:solidFill>
              <a:ln w="19050">
                <a:solidFill>
                  <a:schemeClr val="lt1"/>
                </a:solidFill>
              </a:ln>
              <a:effectLst/>
            </c:spPr>
            <c:extLst>
              <c:ext xmlns:c16="http://schemas.microsoft.com/office/drawing/2014/chart" uri="{C3380CC4-5D6E-409C-BE32-E72D297353CC}">
                <c16:uniqueId val="{00000015-A0BC-4BB4-B47F-842F28F2938A}"/>
              </c:ext>
            </c:extLst>
          </c:dPt>
          <c:dPt>
            <c:idx val="11"/>
            <c:bubble3D val="0"/>
            <c:spPr>
              <a:solidFill>
                <a:schemeClr val="accent6">
                  <a:lumMod val="60000"/>
                </a:schemeClr>
              </a:solidFill>
              <a:ln w="19050">
                <a:solidFill>
                  <a:schemeClr val="lt1"/>
                </a:solidFill>
              </a:ln>
              <a:effectLst/>
            </c:spPr>
            <c:extLst>
              <c:ext xmlns:c16="http://schemas.microsoft.com/office/drawing/2014/chart" uri="{C3380CC4-5D6E-409C-BE32-E72D297353CC}">
                <c16:uniqueId val="{00000017-A0BC-4BB4-B47F-842F28F2938A}"/>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Лист1!$G$63:$G$74</c:f>
              <c:strCache>
                <c:ptCount val="12"/>
                <c:pt idx="0">
                  <c:v>Производство минеральной продукции</c:v>
                </c:pt>
                <c:pt idx="1">
                  <c:v>Полиграфия и копирование</c:v>
                </c:pt>
                <c:pt idx="2">
                  <c:v>Производство прочих готовых изделий</c:v>
                </c:pt>
                <c:pt idx="3">
                  <c:v>Производство мебели</c:v>
                </c:pt>
                <c:pt idx="4">
                  <c:v>Производство текстильных изделий</c:v>
                </c:pt>
                <c:pt idx="5">
                  <c:v>Производство пищевых продуктов</c:v>
                </c:pt>
                <c:pt idx="6">
                  <c:v>Производство напитков</c:v>
                </c:pt>
                <c:pt idx="7">
                  <c:v>Производство металлических изделий</c:v>
                </c:pt>
                <c:pt idx="8">
                  <c:v>Производство бумаги и бумажных изделий</c:v>
                </c:pt>
                <c:pt idx="9">
                  <c:v>Производство компьютеров, электроники и оптики</c:v>
                </c:pt>
                <c:pt idx="10">
                  <c:v>Производство одежды</c:v>
                </c:pt>
                <c:pt idx="11">
                  <c:v>Деревообработка</c:v>
                </c:pt>
              </c:strCache>
            </c:strRef>
          </c:cat>
          <c:val>
            <c:numRef>
              <c:f>Лист1!$I$63:$I$74</c:f>
              <c:numCache>
                <c:formatCode>0.0</c:formatCode>
                <c:ptCount val="12"/>
                <c:pt idx="0">
                  <c:v>6.25</c:v>
                </c:pt>
                <c:pt idx="1">
                  <c:v>6.25</c:v>
                </c:pt>
                <c:pt idx="2">
                  <c:v>9.375</c:v>
                </c:pt>
                <c:pt idx="3">
                  <c:v>6.25</c:v>
                </c:pt>
                <c:pt idx="4">
                  <c:v>3.125</c:v>
                </c:pt>
                <c:pt idx="5">
                  <c:v>40.625</c:v>
                </c:pt>
                <c:pt idx="6">
                  <c:v>3.125</c:v>
                </c:pt>
                <c:pt idx="7">
                  <c:v>9.375</c:v>
                </c:pt>
                <c:pt idx="8">
                  <c:v>3.125</c:v>
                </c:pt>
                <c:pt idx="9">
                  <c:v>3.125</c:v>
                </c:pt>
                <c:pt idx="10">
                  <c:v>6.25</c:v>
                </c:pt>
                <c:pt idx="11">
                  <c:v>3.125</c:v>
                </c:pt>
              </c:numCache>
            </c:numRef>
          </c:val>
          <c:extLst>
            <c:ext xmlns:c16="http://schemas.microsoft.com/office/drawing/2014/chart" uri="{C3380CC4-5D6E-409C-BE32-E72D297353CC}">
              <c16:uniqueId val="{00000018-A0BC-4BB4-B47F-842F28F2938A}"/>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3.2901044654186425E-2"/>
          <c:y val="0.72237555565669886"/>
          <c:w val="0.94523526446611394"/>
          <c:h val="0.263229711892949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2022 год</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pieChart>
        <c:varyColors val="1"/>
        <c:ser>
          <c:idx val="0"/>
          <c:order val="0"/>
          <c:tx>
            <c:strRef>
              <c:f>Лист1!$J$88</c:f>
              <c:strCache>
                <c:ptCount val="1"/>
                <c:pt idx="0">
                  <c:v>2022</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AE4D-4E24-9811-456697D5580C}"/>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AE4D-4E24-9811-456697D5580C}"/>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AE4D-4E24-9811-456697D5580C}"/>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AE4D-4E24-9811-456697D5580C}"/>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AE4D-4E24-9811-456697D5580C}"/>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AE4D-4E24-9811-456697D5580C}"/>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AE4D-4E24-9811-456697D5580C}"/>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AE4D-4E24-9811-456697D5580C}"/>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11-AE4D-4E24-9811-456697D5580C}"/>
              </c:ext>
            </c:extLst>
          </c:dPt>
          <c:dPt>
            <c:idx val="9"/>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13-AE4D-4E24-9811-456697D5580C}"/>
              </c:ext>
            </c:extLst>
          </c:dPt>
          <c:dPt>
            <c:idx val="10"/>
            <c:bubble3D val="0"/>
            <c:spPr>
              <a:solidFill>
                <a:schemeClr val="accent5">
                  <a:lumMod val="60000"/>
                </a:schemeClr>
              </a:solidFill>
              <a:ln w="19050">
                <a:solidFill>
                  <a:schemeClr val="lt1"/>
                </a:solidFill>
              </a:ln>
              <a:effectLst/>
            </c:spPr>
            <c:extLst>
              <c:ext xmlns:c16="http://schemas.microsoft.com/office/drawing/2014/chart" uri="{C3380CC4-5D6E-409C-BE32-E72D297353CC}">
                <c16:uniqueId val="{00000015-AE4D-4E24-9811-456697D5580C}"/>
              </c:ext>
            </c:extLst>
          </c:dPt>
          <c:dPt>
            <c:idx val="11"/>
            <c:bubble3D val="0"/>
            <c:spPr>
              <a:solidFill>
                <a:schemeClr val="accent6">
                  <a:lumMod val="60000"/>
                </a:schemeClr>
              </a:solidFill>
              <a:ln w="19050">
                <a:solidFill>
                  <a:schemeClr val="lt1"/>
                </a:solidFill>
              </a:ln>
              <a:effectLst/>
            </c:spPr>
            <c:extLst>
              <c:ext xmlns:c16="http://schemas.microsoft.com/office/drawing/2014/chart" uri="{C3380CC4-5D6E-409C-BE32-E72D297353CC}">
                <c16:uniqueId val="{00000017-AE4D-4E24-9811-456697D5580C}"/>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Лист1!$I$89:$I$100</c:f>
              <c:strCache>
                <c:ptCount val="12"/>
                <c:pt idx="0">
                  <c:v>Общегосударственные вопросы</c:v>
                </c:pt>
                <c:pt idx="1">
                  <c:v>Национальная оборона</c:v>
                </c:pt>
                <c:pt idx="2">
                  <c:v>Национальная безопасность и правоохранительная деятельность</c:v>
                </c:pt>
                <c:pt idx="3">
                  <c:v>Национальная  экономика</c:v>
                </c:pt>
                <c:pt idx="4">
                  <c:v>Жилищно-коммунальное хозяйство</c:v>
                </c:pt>
                <c:pt idx="5">
                  <c:v>Охрана окружающей среды</c:v>
                </c:pt>
                <c:pt idx="6">
                  <c:v>Образование</c:v>
                </c:pt>
                <c:pt idx="7">
                  <c:v>Культура и кинематография</c:v>
                </c:pt>
                <c:pt idx="8">
                  <c:v>Здравоохранение</c:v>
                </c:pt>
                <c:pt idx="9">
                  <c:v>Социальная политика</c:v>
                </c:pt>
                <c:pt idx="10">
                  <c:v>Физическая культура и спорт</c:v>
                </c:pt>
                <c:pt idx="11">
                  <c:v>Средства массовой информации</c:v>
                </c:pt>
              </c:strCache>
            </c:strRef>
          </c:cat>
          <c:val>
            <c:numRef>
              <c:f>Лист1!$J$89:$J$100</c:f>
              <c:numCache>
                <c:formatCode>General</c:formatCode>
                <c:ptCount val="12"/>
                <c:pt idx="0">
                  <c:v>640.77610000000004</c:v>
                </c:pt>
                <c:pt idx="1">
                  <c:v>0.1</c:v>
                </c:pt>
                <c:pt idx="2">
                  <c:v>62.5</c:v>
                </c:pt>
                <c:pt idx="3">
                  <c:v>407.5</c:v>
                </c:pt>
                <c:pt idx="4">
                  <c:v>1042.2</c:v>
                </c:pt>
                <c:pt idx="5">
                  <c:v>0.1</c:v>
                </c:pt>
                <c:pt idx="6">
                  <c:v>3054.6</c:v>
                </c:pt>
                <c:pt idx="7">
                  <c:v>331.5</c:v>
                </c:pt>
                <c:pt idx="8">
                  <c:v>0.84</c:v>
                </c:pt>
                <c:pt idx="9">
                  <c:v>92</c:v>
                </c:pt>
                <c:pt idx="10">
                  <c:v>342.4</c:v>
                </c:pt>
                <c:pt idx="11">
                  <c:v>13.3</c:v>
                </c:pt>
              </c:numCache>
            </c:numRef>
          </c:val>
          <c:extLst>
            <c:ext xmlns:c16="http://schemas.microsoft.com/office/drawing/2014/chart" uri="{C3380CC4-5D6E-409C-BE32-E72D297353CC}">
              <c16:uniqueId val="{00000018-AE4D-4E24-9811-456697D5580C}"/>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Оценка населением </a:t>
            </a:r>
            <a:r>
              <a:rPr lang="ru-RU" sz="1400"/>
              <a:t>эффективности деятельности </a:t>
            </a:r>
            <a:r>
              <a:rPr lang="ru-RU" sz="1400">
                <a:effectLst/>
              </a:rPr>
              <a:t>органов</a:t>
            </a:r>
          </a:p>
          <a:p>
            <a:pPr>
              <a:defRPr/>
            </a:pPr>
            <a:r>
              <a:rPr lang="ru-RU" sz="1400">
                <a:effectLst/>
              </a:rPr>
              <a:t> местного самоуправлениягорода Когалыма</a:t>
            </a:r>
            <a:r>
              <a:rPr lang="ru-RU"/>
              <a:t>,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lineChart>
        <c:grouping val="standard"/>
        <c:varyColors val="0"/>
        <c:ser>
          <c:idx val="0"/>
          <c:order val="0"/>
          <c:tx>
            <c:strRef>
              <c:f>Лист1!$A$7:$B$7</c:f>
              <c:strCache>
                <c:ptCount val="2"/>
                <c:pt idx="0">
                  <c:v>Оценка населением</c:v>
                </c:pt>
                <c:pt idx="1">
                  <c:v>%</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Лист1!$C$6:$L$6</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Лист1!$C$7:$L$7</c:f>
              <c:numCache>
                <c:formatCode>General</c:formatCode>
                <c:ptCount val="10"/>
                <c:pt idx="0">
                  <c:v>47</c:v>
                </c:pt>
                <c:pt idx="1">
                  <c:v>58.2</c:v>
                </c:pt>
                <c:pt idx="2">
                  <c:v>52.6</c:v>
                </c:pt>
                <c:pt idx="3">
                  <c:v>73</c:v>
                </c:pt>
                <c:pt idx="4">
                  <c:v>67.900000000000006</c:v>
                </c:pt>
                <c:pt idx="5">
                  <c:v>78</c:v>
                </c:pt>
                <c:pt idx="6">
                  <c:v>76</c:v>
                </c:pt>
                <c:pt idx="7">
                  <c:v>68.099999999999994</c:v>
                </c:pt>
                <c:pt idx="8">
                  <c:v>55.2</c:v>
                </c:pt>
                <c:pt idx="9">
                  <c:v>70.8</c:v>
                </c:pt>
              </c:numCache>
            </c:numRef>
          </c:val>
          <c:smooth val="0"/>
          <c:extLst>
            <c:ext xmlns:c16="http://schemas.microsoft.com/office/drawing/2014/chart" uri="{C3380CC4-5D6E-409C-BE32-E72D297353CC}">
              <c16:uniqueId val="{00000000-B4DC-4DAC-87D2-E4CACE82EB6C}"/>
            </c:ext>
          </c:extLst>
        </c:ser>
        <c:dLbls>
          <c:showLegendKey val="0"/>
          <c:showVal val="0"/>
          <c:showCatName val="0"/>
          <c:showSerName val="0"/>
          <c:showPercent val="0"/>
          <c:showBubbleSize val="0"/>
        </c:dLbls>
        <c:marker val="1"/>
        <c:smooth val="0"/>
        <c:axId val="396743552"/>
        <c:axId val="396741312"/>
      </c:lineChart>
      <c:catAx>
        <c:axId val="3967435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96741312"/>
        <c:crosses val="autoZero"/>
        <c:auto val="1"/>
        <c:lblAlgn val="ctr"/>
        <c:lblOffset val="100"/>
        <c:noMultiLvlLbl val="0"/>
      </c:catAx>
      <c:valAx>
        <c:axId val="3967413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967435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Лист2!$A$10</c:f>
              <c:strCache>
                <c:ptCount val="1"/>
                <c:pt idx="0">
                  <c:v>моложе трудоспособного возраста</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Лист2!$B$9:$K$9</c:f>
              <c:strCache>
                <c:ptCount val="10"/>
                <c:pt idx="0">
                  <c:v>2013</c:v>
                </c:pt>
                <c:pt idx="1">
                  <c:v>2014</c:v>
                </c:pt>
                <c:pt idx="2">
                  <c:v>2015</c:v>
                </c:pt>
                <c:pt idx="3">
                  <c:v>2016</c:v>
                </c:pt>
                <c:pt idx="4">
                  <c:v>2017</c:v>
                </c:pt>
                <c:pt idx="5">
                  <c:v>2018</c:v>
                </c:pt>
                <c:pt idx="6">
                  <c:v>2019</c:v>
                </c:pt>
                <c:pt idx="7">
                  <c:v>2020</c:v>
                </c:pt>
                <c:pt idx="8">
                  <c:v>2021</c:v>
                </c:pt>
                <c:pt idx="9">
                  <c:v>2022*</c:v>
                </c:pt>
              </c:strCache>
            </c:strRef>
          </c:cat>
          <c:val>
            <c:numRef>
              <c:f>Лист2!$B$10:$K$10</c:f>
              <c:numCache>
                <c:formatCode>0.0</c:formatCode>
                <c:ptCount val="10"/>
                <c:pt idx="0">
                  <c:v>21.919380051218944</c:v>
                </c:pt>
                <c:pt idx="1">
                  <c:v>22.372681778039446</c:v>
                </c:pt>
                <c:pt idx="2">
                  <c:v>22.611025542292388</c:v>
                </c:pt>
                <c:pt idx="3">
                  <c:v>22.803894385279474</c:v>
                </c:pt>
                <c:pt idx="4">
                  <c:v>22.997563458039046</c:v>
                </c:pt>
                <c:pt idx="5">
                  <c:v>23.042502222289187</c:v>
                </c:pt>
                <c:pt idx="6">
                  <c:v>22.99144532184733</c:v>
                </c:pt>
                <c:pt idx="7">
                  <c:v>22.779644035832156</c:v>
                </c:pt>
                <c:pt idx="8">
                  <c:v>22.454137435182361</c:v>
                </c:pt>
                <c:pt idx="9">
                  <c:v>21.765342901937963</c:v>
                </c:pt>
              </c:numCache>
            </c:numRef>
          </c:val>
          <c:extLst>
            <c:ext xmlns:c16="http://schemas.microsoft.com/office/drawing/2014/chart" uri="{C3380CC4-5D6E-409C-BE32-E72D297353CC}">
              <c16:uniqueId val="{00000000-A76E-477F-9DDF-44BE289C5167}"/>
            </c:ext>
          </c:extLst>
        </c:ser>
        <c:ser>
          <c:idx val="1"/>
          <c:order val="1"/>
          <c:tx>
            <c:strRef>
              <c:f>Лист2!$A$11</c:f>
              <c:strCache>
                <c:ptCount val="1"/>
                <c:pt idx="0">
                  <c:v>трудоспособный возраст</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Лист2!$B$9:$K$9</c:f>
              <c:strCache>
                <c:ptCount val="10"/>
                <c:pt idx="0">
                  <c:v>2013</c:v>
                </c:pt>
                <c:pt idx="1">
                  <c:v>2014</c:v>
                </c:pt>
                <c:pt idx="2">
                  <c:v>2015</c:v>
                </c:pt>
                <c:pt idx="3">
                  <c:v>2016</c:v>
                </c:pt>
                <c:pt idx="4">
                  <c:v>2017</c:v>
                </c:pt>
                <c:pt idx="5">
                  <c:v>2018</c:v>
                </c:pt>
                <c:pt idx="6">
                  <c:v>2019</c:v>
                </c:pt>
                <c:pt idx="7">
                  <c:v>2020</c:v>
                </c:pt>
                <c:pt idx="8">
                  <c:v>2021</c:v>
                </c:pt>
                <c:pt idx="9">
                  <c:v>2022*</c:v>
                </c:pt>
              </c:strCache>
            </c:strRef>
          </c:cat>
          <c:val>
            <c:numRef>
              <c:f>Лист2!$B$11:$K$11</c:f>
              <c:numCache>
                <c:formatCode>0.0</c:formatCode>
                <c:ptCount val="10"/>
                <c:pt idx="0">
                  <c:v>70.327934280107769</c:v>
                </c:pt>
                <c:pt idx="1">
                  <c:v>69.324240342786112</c:v>
                </c:pt>
                <c:pt idx="2">
                  <c:v>68.275895263765889</c:v>
                </c:pt>
                <c:pt idx="3">
                  <c:v>67.214380238200263</c:v>
                </c:pt>
                <c:pt idx="4">
                  <c:v>65.916170619621866</c:v>
                </c:pt>
                <c:pt idx="5">
                  <c:v>64.634715923643654</c:v>
                </c:pt>
                <c:pt idx="6">
                  <c:v>63.340512084230681</c:v>
                </c:pt>
                <c:pt idx="7">
                  <c:v>63.842232437529468</c:v>
                </c:pt>
                <c:pt idx="8">
                  <c:v>62.882914288204283</c:v>
                </c:pt>
                <c:pt idx="9">
                  <c:v>62.672744023662894</c:v>
                </c:pt>
              </c:numCache>
            </c:numRef>
          </c:val>
          <c:extLst>
            <c:ext xmlns:c16="http://schemas.microsoft.com/office/drawing/2014/chart" uri="{C3380CC4-5D6E-409C-BE32-E72D297353CC}">
              <c16:uniqueId val="{00000001-A76E-477F-9DDF-44BE289C5167}"/>
            </c:ext>
          </c:extLst>
        </c:ser>
        <c:ser>
          <c:idx val="2"/>
          <c:order val="2"/>
          <c:tx>
            <c:strRef>
              <c:f>Лист2!$A$12</c:f>
              <c:strCache>
                <c:ptCount val="1"/>
                <c:pt idx="0">
                  <c:v>старше трудоспособного возраста</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Лист2!$B$9:$K$9</c:f>
              <c:strCache>
                <c:ptCount val="10"/>
                <c:pt idx="0">
                  <c:v>2013</c:v>
                </c:pt>
                <c:pt idx="1">
                  <c:v>2014</c:v>
                </c:pt>
                <c:pt idx="2">
                  <c:v>2015</c:v>
                </c:pt>
                <c:pt idx="3">
                  <c:v>2016</c:v>
                </c:pt>
                <c:pt idx="4">
                  <c:v>2017</c:v>
                </c:pt>
                <c:pt idx="5">
                  <c:v>2018</c:v>
                </c:pt>
                <c:pt idx="6">
                  <c:v>2019</c:v>
                </c:pt>
                <c:pt idx="7">
                  <c:v>2020</c:v>
                </c:pt>
                <c:pt idx="8">
                  <c:v>2021</c:v>
                </c:pt>
                <c:pt idx="9">
                  <c:v>2022*</c:v>
                </c:pt>
              </c:strCache>
            </c:strRef>
          </c:cat>
          <c:val>
            <c:numRef>
              <c:f>Лист2!$B$12:$K$12</c:f>
              <c:numCache>
                <c:formatCode>0.0</c:formatCode>
                <c:ptCount val="10"/>
                <c:pt idx="0">
                  <c:v>7.7526856686732968</c:v>
                </c:pt>
                <c:pt idx="1">
                  <c:v>8.3030778791744346</c:v>
                </c:pt>
                <c:pt idx="2">
                  <c:v>9.1130791939417275</c:v>
                </c:pt>
                <c:pt idx="3">
                  <c:v>9.9817253765202594</c:v>
                </c:pt>
                <c:pt idx="4">
                  <c:v>11.086265922339081</c:v>
                </c:pt>
                <c:pt idx="5">
                  <c:v>12.322781854067166</c:v>
                </c:pt>
                <c:pt idx="6">
                  <c:v>13.668042593921992</c:v>
                </c:pt>
                <c:pt idx="7">
                  <c:v>13.378123526638378</c:v>
                </c:pt>
                <c:pt idx="8">
                  <c:v>14.66294827661336</c:v>
                </c:pt>
                <c:pt idx="9">
                  <c:v>14.100761285942879</c:v>
                </c:pt>
              </c:numCache>
            </c:numRef>
          </c:val>
          <c:extLst>
            <c:ext xmlns:c16="http://schemas.microsoft.com/office/drawing/2014/chart" uri="{C3380CC4-5D6E-409C-BE32-E72D297353CC}">
              <c16:uniqueId val="{00000002-A76E-477F-9DDF-44BE289C5167}"/>
            </c:ext>
          </c:extLst>
        </c:ser>
        <c:dLbls>
          <c:showLegendKey val="0"/>
          <c:showVal val="0"/>
          <c:showCatName val="0"/>
          <c:showSerName val="0"/>
          <c:showPercent val="0"/>
          <c:showBubbleSize val="0"/>
        </c:dLbls>
        <c:gapWidth val="150"/>
        <c:overlap val="100"/>
        <c:axId val="988842192"/>
        <c:axId val="988842752"/>
      </c:barChart>
      <c:catAx>
        <c:axId val="9888421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988842752"/>
        <c:crosses val="autoZero"/>
        <c:auto val="1"/>
        <c:lblAlgn val="ctr"/>
        <c:lblOffset val="100"/>
        <c:noMultiLvlLbl val="0"/>
      </c:catAx>
      <c:valAx>
        <c:axId val="98884275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9888421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Лист1!$A$16</c:f>
              <c:strCache>
                <c:ptCount val="1"/>
                <c:pt idx="0">
                  <c:v>производство продукции сельского хозяйства хозяйствами всех категорий</c:v>
                </c:pt>
              </c:strCache>
            </c:strRef>
          </c:tx>
          <c:spPr>
            <a:solidFill>
              <a:schemeClr val="accent1"/>
            </a:solidFill>
            <a:ln>
              <a:noFill/>
            </a:ln>
            <a:effectLst/>
          </c:spPr>
          <c:invertIfNegative val="0"/>
          <c:dLbls>
            <c:delete val="1"/>
          </c:dLbls>
          <c:cat>
            <c:numRef>
              <c:f>Лист1!$B$15:$K$15</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Лист1!$B$16:$K$16</c:f>
              <c:numCache>
                <c:formatCode>General</c:formatCode>
                <c:ptCount val="10"/>
                <c:pt idx="0">
                  <c:v>37511</c:v>
                </c:pt>
                <c:pt idx="1">
                  <c:v>49334</c:v>
                </c:pt>
                <c:pt idx="2">
                  <c:v>45066</c:v>
                </c:pt>
                <c:pt idx="3">
                  <c:v>55897</c:v>
                </c:pt>
                <c:pt idx="4">
                  <c:v>55277</c:v>
                </c:pt>
                <c:pt idx="5">
                  <c:v>38951</c:v>
                </c:pt>
                <c:pt idx="6">
                  <c:v>43414</c:v>
                </c:pt>
                <c:pt idx="7">
                  <c:v>45417</c:v>
                </c:pt>
                <c:pt idx="8">
                  <c:v>31039</c:v>
                </c:pt>
                <c:pt idx="9">
                  <c:v>42754</c:v>
                </c:pt>
              </c:numCache>
            </c:numRef>
          </c:val>
          <c:extLst>
            <c:ext xmlns:c16="http://schemas.microsoft.com/office/drawing/2014/chart" uri="{C3380CC4-5D6E-409C-BE32-E72D297353CC}">
              <c16:uniqueId val="{00000000-8926-4175-AC27-FE992F72C232}"/>
            </c:ext>
          </c:extLst>
        </c:ser>
        <c:dLbls>
          <c:showLegendKey val="0"/>
          <c:showVal val="1"/>
          <c:showCatName val="0"/>
          <c:showSerName val="0"/>
          <c:showPercent val="0"/>
          <c:showBubbleSize val="0"/>
        </c:dLbls>
        <c:gapWidth val="219"/>
        <c:overlap val="-27"/>
        <c:axId val="988845552"/>
        <c:axId val="988846112"/>
      </c:barChart>
      <c:lineChart>
        <c:grouping val="standard"/>
        <c:varyColors val="0"/>
        <c:ser>
          <c:idx val="1"/>
          <c:order val="1"/>
          <c:tx>
            <c:strRef>
              <c:f>Лист1!$A$17</c:f>
              <c:strCache>
                <c:ptCount val="1"/>
                <c:pt idx="0">
                  <c:v>индекс производства сельскохозяйственной продукции (в сопоставимых ценах), в % к предыдущему году</c:v>
                </c:pt>
              </c:strCache>
            </c:strRef>
          </c:tx>
          <c:spPr>
            <a:ln w="28575" cap="rnd">
              <a:solidFill>
                <a:schemeClr val="accent2"/>
              </a:solidFill>
              <a:round/>
            </a:ln>
            <a:effectLst/>
          </c:spPr>
          <c:marker>
            <c:symbol val="none"/>
          </c:marker>
          <c:dLbls>
            <c:dLbl>
              <c:idx val="9"/>
              <c:layout>
                <c:manualLayout>
                  <c:x val="-1.2813667912440093E-2"/>
                  <c:y val="-1.175778953556731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926-4175-AC27-FE992F72C23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Лист1!$B$15:$K$15</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Лист1!$B$17:$K$17</c:f>
              <c:numCache>
                <c:formatCode>General</c:formatCode>
                <c:ptCount val="10"/>
                <c:pt idx="0">
                  <c:v>90.5</c:v>
                </c:pt>
                <c:pt idx="1">
                  <c:v>114.8</c:v>
                </c:pt>
                <c:pt idx="2">
                  <c:v>94.5</c:v>
                </c:pt>
                <c:pt idx="3">
                  <c:v>121.3</c:v>
                </c:pt>
                <c:pt idx="4">
                  <c:v>93.5</c:v>
                </c:pt>
                <c:pt idx="5">
                  <c:v>68.7</c:v>
                </c:pt>
                <c:pt idx="6">
                  <c:v>114.2</c:v>
                </c:pt>
                <c:pt idx="7">
                  <c:v>102.2</c:v>
                </c:pt>
                <c:pt idx="8">
                  <c:v>78.5</c:v>
                </c:pt>
                <c:pt idx="9">
                  <c:v>137.69999999999999</c:v>
                </c:pt>
              </c:numCache>
            </c:numRef>
          </c:val>
          <c:smooth val="0"/>
          <c:extLst>
            <c:ext xmlns:c16="http://schemas.microsoft.com/office/drawing/2014/chart" uri="{C3380CC4-5D6E-409C-BE32-E72D297353CC}">
              <c16:uniqueId val="{00000002-8926-4175-AC27-FE992F72C232}"/>
            </c:ext>
          </c:extLst>
        </c:ser>
        <c:dLbls>
          <c:showLegendKey val="0"/>
          <c:showVal val="1"/>
          <c:showCatName val="0"/>
          <c:showSerName val="0"/>
          <c:showPercent val="0"/>
          <c:showBubbleSize val="0"/>
        </c:dLbls>
        <c:marker val="1"/>
        <c:smooth val="0"/>
        <c:axId val="988847232"/>
        <c:axId val="988846672"/>
      </c:lineChart>
      <c:catAx>
        <c:axId val="9888455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988846112"/>
        <c:crosses val="autoZero"/>
        <c:auto val="1"/>
        <c:lblAlgn val="ctr"/>
        <c:lblOffset val="100"/>
        <c:noMultiLvlLbl val="0"/>
      </c:catAx>
      <c:valAx>
        <c:axId val="98884611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a:latin typeface="Times New Roman" panose="02020603050405020304" pitchFamily="18" charset="0"/>
                    <a:cs typeface="Times New Roman" panose="02020603050405020304" pitchFamily="18" charset="0"/>
                  </a:rPr>
                  <a:t>Тысяч рублей</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988845552"/>
        <c:crosses val="autoZero"/>
        <c:crossBetween val="between"/>
      </c:valAx>
      <c:valAx>
        <c:axId val="988846672"/>
        <c:scaling>
          <c:orientation val="minMax"/>
        </c:scaling>
        <c:delete val="0"/>
        <c:axPos val="r"/>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a:latin typeface="Times New Roman" panose="02020603050405020304" pitchFamily="18" charset="0"/>
                    <a:cs typeface="Times New Roman" panose="02020603050405020304" pitchFamily="18" charset="0"/>
                  </a:rPr>
                  <a:t>Процентов</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988847232"/>
        <c:crosses val="max"/>
        <c:crossBetween val="between"/>
      </c:valAx>
      <c:catAx>
        <c:axId val="988847232"/>
        <c:scaling>
          <c:orientation val="minMax"/>
        </c:scaling>
        <c:delete val="1"/>
        <c:axPos val="b"/>
        <c:numFmt formatCode="General" sourceLinked="1"/>
        <c:majorTickMark val="out"/>
        <c:minorTickMark val="none"/>
        <c:tickLblPos val="nextTo"/>
        <c:crossAx val="988846672"/>
        <c:crosses val="autoZero"/>
        <c:auto val="1"/>
        <c:lblAlgn val="ctr"/>
        <c:lblOffset val="100"/>
        <c:noMultiLvlLbl val="0"/>
      </c:catAx>
      <c:spPr>
        <a:noFill/>
        <a:ln>
          <a:noFill/>
        </a:ln>
        <a:effectLst/>
      </c:spPr>
    </c:plotArea>
    <c:legend>
      <c:legendPos val="b"/>
      <c:layout>
        <c:manualLayout>
          <c:xMode val="edge"/>
          <c:yMode val="edge"/>
          <c:x val="7.4683673083309865E-2"/>
          <c:y val="0.79216425107355404"/>
          <c:w val="0.90469444444444436"/>
          <c:h val="0.1903951589384660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Лист1!$A$113</c:f>
              <c:strCache>
                <c:ptCount val="1"/>
                <c:pt idx="0">
                  <c:v>Объем инвестиций в основной капитал, осуществляемые организациями, находящимися на территории муниципального образования, млн. руб.</c:v>
                </c:pt>
              </c:strCache>
            </c:strRef>
          </c:tx>
          <c:spPr>
            <a:solidFill>
              <a:schemeClr val="accent1"/>
            </a:solidFill>
            <a:ln>
              <a:noFill/>
            </a:ln>
            <a:effectLst/>
          </c:spPr>
          <c:invertIfNegative val="0"/>
          <c:cat>
            <c:numRef>
              <c:f>Лист1!$B$112:$K$112</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Лист1!$B$113:$K$113</c:f>
              <c:numCache>
                <c:formatCode>0.0</c:formatCode>
                <c:ptCount val="10"/>
                <c:pt idx="0">
                  <c:v>12582.242</c:v>
                </c:pt>
                <c:pt idx="1">
                  <c:v>17285.665000000001</c:v>
                </c:pt>
                <c:pt idx="2">
                  <c:v>19045.629000000001</c:v>
                </c:pt>
                <c:pt idx="3">
                  <c:v>16537.657999999999</c:v>
                </c:pt>
                <c:pt idx="4">
                  <c:v>14899.628000000001</c:v>
                </c:pt>
                <c:pt idx="5">
                  <c:v>12720.222</c:v>
                </c:pt>
                <c:pt idx="6">
                  <c:v>14836.768</c:v>
                </c:pt>
                <c:pt idx="7">
                  <c:v>11248.2</c:v>
                </c:pt>
                <c:pt idx="8">
                  <c:v>9763.5</c:v>
                </c:pt>
                <c:pt idx="9">
                  <c:v>17210.8</c:v>
                </c:pt>
              </c:numCache>
            </c:numRef>
          </c:val>
          <c:extLst>
            <c:ext xmlns:c16="http://schemas.microsoft.com/office/drawing/2014/chart" uri="{C3380CC4-5D6E-409C-BE32-E72D297353CC}">
              <c16:uniqueId val="{00000000-5608-4046-91C0-1378BC390CF8}"/>
            </c:ext>
          </c:extLst>
        </c:ser>
        <c:dLbls>
          <c:showLegendKey val="0"/>
          <c:showVal val="0"/>
          <c:showCatName val="0"/>
          <c:showSerName val="0"/>
          <c:showPercent val="0"/>
          <c:showBubbleSize val="0"/>
        </c:dLbls>
        <c:gapWidth val="219"/>
        <c:overlap val="-27"/>
        <c:axId val="988850032"/>
        <c:axId val="988850592"/>
      </c:barChart>
      <c:lineChart>
        <c:grouping val="standard"/>
        <c:varyColors val="0"/>
        <c:ser>
          <c:idx val="1"/>
          <c:order val="1"/>
          <c:tx>
            <c:strRef>
              <c:f>Лист1!$A$114</c:f>
              <c:strCache>
                <c:ptCount val="1"/>
                <c:pt idx="0">
                  <c:v>темп роста в % к предыдущему году</c:v>
                </c:pt>
              </c:strCache>
            </c:strRef>
          </c:tx>
          <c:spPr>
            <a:ln w="28575" cap="rnd">
              <a:solidFill>
                <a:schemeClr val="accent2"/>
              </a:solidFill>
              <a:round/>
            </a:ln>
            <a:effectLst/>
          </c:spPr>
          <c:marker>
            <c:symbol val="none"/>
          </c:marker>
          <c:dLbls>
            <c:dLbl>
              <c:idx val="9"/>
              <c:layout>
                <c:manualLayout>
                  <c:x val="-2.392604676454595E-2"/>
                  <c:y val="-1.87353629976580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608-4046-91C0-1378BC390CF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Лист1!$B$112:$K$112</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Лист1!$B$114:$K$114</c:f>
              <c:numCache>
                <c:formatCode>0.00</c:formatCode>
                <c:ptCount val="10"/>
                <c:pt idx="0">
                  <c:v>72.865183443153057</c:v>
                </c:pt>
                <c:pt idx="1">
                  <c:v>137.38143806167454</c:v>
                </c:pt>
                <c:pt idx="2">
                  <c:v>110.18163894764822</c:v>
                </c:pt>
                <c:pt idx="3">
                  <c:v>86.831776466925817</c:v>
                </c:pt>
                <c:pt idx="4">
                  <c:v>90.095151320700921</c:v>
                </c:pt>
                <c:pt idx="5">
                  <c:v>85.372748903529668</c:v>
                </c:pt>
                <c:pt idx="6">
                  <c:v>116.63922217709724</c:v>
                </c:pt>
                <c:pt idx="7">
                  <c:v>75.813007253331733</c:v>
                </c:pt>
                <c:pt idx="8">
                  <c:v>86.800554755427527</c:v>
                </c:pt>
                <c:pt idx="9">
                  <c:v>176.27694986429046</c:v>
                </c:pt>
              </c:numCache>
            </c:numRef>
          </c:val>
          <c:smooth val="0"/>
          <c:extLst>
            <c:ext xmlns:c16="http://schemas.microsoft.com/office/drawing/2014/chart" uri="{C3380CC4-5D6E-409C-BE32-E72D297353CC}">
              <c16:uniqueId val="{00000002-5608-4046-91C0-1378BC390CF8}"/>
            </c:ext>
          </c:extLst>
        </c:ser>
        <c:dLbls>
          <c:showLegendKey val="0"/>
          <c:showVal val="0"/>
          <c:showCatName val="0"/>
          <c:showSerName val="0"/>
          <c:showPercent val="0"/>
          <c:showBubbleSize val="0"/>
        </c:dLbls>
        <c:marker val="1"/>
        <c:smooth val="0"/>
        <c:axId val="988851712"/>
        <c:axId val="988851152"/>
      </c:lineChart>
      <c:catAx>
        <c:axId val="9888500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988850592"/>
        <c:crosses val="autoZero"/>
        <c:auto val="1"/>
        <c:lblAlgn val="ctr"/>
        <c:lblOffset val="100"/>
        <c:noMultiLvlLbl val="0"/>
      </c:catAx>
      <c:valAx>
        <c:axId val="98885059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a:latin typeface="Times New Roman" panose="02020603050405020304" pitchFamily="18" charset="0"/>
                    <a:cs typeface="Times New Roman" panose="02020603050405020304" pitchFamily="18" charset="0"/>
                  </a:rPr>
                  <a:t>Млн.руб.</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988850032"/>
        <c:crosses val="autoZero"/>
        <c:crossBetween val="between"/>
      </c:valAx>
      <c:valAx>
        <c:axId val="988851152"/>
        <c:scaling>
          <c:orientation val="minMax"/>
        </c:scaling>
        <c:delete val="0"/>
        <c:axPos val="r"/>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latin typeface="Times New Roman" panose="02020603050405020304" pitchFamily="18" charset="0"/>
                    <a:cs typeface="Times New Roman" panose="02020603050405020304" pitchFamily="18" charset="0"/>
                  </a:rPr>
                  <a:t>%</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988851712"/>
        <c:crosses val="max"/>
        <c:crossBetween val="between"/>
      </c:valAx>
      <c:catAx>
        <c:axId val="988851712"/>
        <c:scaling>
          <c:orientation val="minMax"/>
        </c:scaling>
        <c:delete val="1"/>
        <c:axPos val="b"/>
        <c:numFmt formatCode="General" sourceLinked="1"/>
        <c:majorTickMark val="out"/>
        <c:minorTickMark val="none"/>
        <c:tickLblPos val="nextTo"/>
        <c:crossAx val="988851152"/>
        <c:crosses val="autoZero"/>
        <c:auto val="1"/>
        <c:lblAlgn val="ctr"/>
        <c:lblOffset val="100"/>
        <c:noMultiLvlLbl val="0"/>
      </c:catAx>
      <c:spPr>
        <a:noFill/>
        <a:ln>
          <a:noFill/>
        </a:ln>
        <a:effectLst/>
      </c:spPr>
    </c:plotArea>
    <c:legend>
      <c:legendPos val="b"/>
      <c:layout>
        <c:manualLayout>
          <c:xMode val="edge"/>
          <c:yMode val="edge"/>
          <c:x val="9.523097541029231E-2"/>
          <c:y val="0.83158179396373411"/>
          <c:w val="0.818238258553733"/>
          <c:h val="0.1464963938331237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0730464427003166"/>
          <c:y val="7.4746387470796913E-2"/>
          <c:w val="0.25431892095878966"/>
          <c:h val="0.51897828156095871"/>
        </c:manualLayout>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D80D-4712-B3D3-EFD2592AD7BD}"/>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D80D-4712-B3D3-EFD2592AD7BD}"/>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D80D-4712-B3D3-EFD2592AD7BD}"/>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D80D-4712-B3D3-EFD2592AD7BD}"/>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D80D-4712-B3D3-EFD2592AD7BD}"/>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D80D-4712-B3D3-EFD2592AD7BD}"/>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D80D-4712-B3D3-EFD2592AD7BD}"/>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D80D-4712-B3D3-EFD2592AD7BD}"/>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Лист1!$A$157:$A$164</c:f>
              <c:strCache>
                <c:ptCount val="8"/>
                <c:pt idx="0">
                  <c:v>добыча полезных ископаемых</c:v>
                </c:pt>
                <c:pt idx="1">
                  <c:v>транспортировка и хранение</c:v>
                </c:pt>
                <c:pt idx="2">
                  <c:v>строительство</c:v>
                </c:pt>
                <c:pt idx="3">
                  <c:v>деятельность профессиональная, научная и техническая</c:v>
                </c:pt>
                <c:pt idx="4">
                  <c:v>обеспечение электрической энергией, газом и паром; кондиционирование воздуха</c:v>
                </c:pt>
                <c:pt idx="5">
                  <c:v>деятельность по операциям с недвижимым имуществом</c:v>
                </c:pt>
                <c:pt idx="6">
                  <c:v>обрабатывающие производства</c:v>
                </c:pt>
                <c:pt idx="7">
                  <c:v>прочие</c:v>
                </c:pt>
              </c:strCache>
            </c:strRef>
          </c:cat>
          <c:val>
            <c:numRef>
              <c:f>Лист1!$B$157:$B$164</c:f>
              <c:numCache>
                <c:formatCode>0.0</c:formatCode>
                <c:ptCount val="8"/>
                <c:pt idx="0">
                  <c:v>60.830077295179507</c:v>
                </c:pt>
                <c:pt idx="1">
                  <c:v>13.569623199480723</c:v>
                </c:pt>
                <c:pt idx="2">
                  <c:v>10.551821285666255</c:v>
                </c:pt>
                <c:pt idx="3">
                  <c:v>4.7834458591834261</c:v>
                </c:pt>
                <c:pt idx="4">
                  <c:v>3.9886106908189265</c:v>
                </c:pt>
                <c:pt idx="5">
                  <c:v>2.8948153411868551</c:v>
                </c:pt>
                <c:pt idx="6">
                  <c:v>0.42687688294487036</c:v>
                </c:pt>
                <c:pt idx="7">
                  <c:v>2.95</c:v>
                </c:pt>
              </c:numCache>
            </c:numRef>
          </c:val>
          <c:extLst>
            <c:ext xmlns:c16="http://schemas.microsoft.com/office/drawing/2014/chart" uri="{C3380CC4-5D6E-409C-BE32-E72D297353CC}">
              <c16:uniqueId val="{00000010-D80D-4712-B3D3-EFD2592AD7BD}"/>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layout>
        <c:manualLayout>
          <c:xMode val="edge"/>
          <c:yMode val="edge"/>
          <c:x val="3.5391601897904926E-2"/>
          <c:y val="0.6407105650255257"/>
          <c:w val="0.9250763200054537"/>
          <c:h val="0.3319907826339578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Лист1!$A$114</c:f>
              <c:strCache>
                <c:ptCount val="1"/>
                <c:pt idx="0">
                  <c:v>Инвестиции в основной капитал за счет средств бюджета муниципального образования</c:v>
                </c:pt>
              </c:strCache>
            </c:strRef>
          </c:tx>
          <c:spPr>
            <a:solidFill>
              <a:schemeClr val="accent1"/>
            </a:solidFill>
            <a:ln>
              <a:noFill/>
            </a:ln>
            <a:effectLst/>
          </c:spPr>
          <c:invertIfNegative val="0"/>
          <c:dLbls>
            <c:dLbl>
              <c:idx val="0"/>
              <c:layout>
                <c:manualLayout>
                  <c:x val="-1.5197638536561453E-2"/>
                  <c:y val="1.9787068293949623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CA5-47F9-8489-4A462EA32E05}"/>
                </c:ext>
              </c:extLst>
            </c:dLbl>
            <c:dLbl>
              <c:idx val="1"/>
              <c:layout>
                <c:manualLayout>
                  <c:x val="-1.085545609754388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CA5-47F9-8489-4A462EA32E05}"/>
                </c:ext>
              </c:extLst>
            </c:dLbl>
            <c:dLbl>
              <c:idx val="2"/>
              <c:layout>
                <c:manualLayout>
                  <c:x val="-4.3421824390175922E-3"/>
                  <c:y val="1.9787068293949623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CA5-47F9-8489-4A462EA32E05}"/>
                </c:ext>
              </c:extLst>
            </c:dLbl>
            <c:dLbl>
              <c:idx val="3"/>
              <c:layout>
                <c:manualLayout>
                  <c:x val="-1.3026547317052656E-2"/>
                  <c:y val="-6.045978801710455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CA5-47F9-8489-4A462EA32E05}"/>
                </c:ext>
              </c:extLst>
            </c:dLbl>
            <c:dLbl>
              <c:idx val="5"/>
              <c:layout>
                <c:manualLayout>
                  <c:x val="-1.3026547317052656E-2"/>
                  <c:y val="6.5956894313165416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CA5-47F9-8489-4A462EA32E05}"/>
                </c:ext>
              </c:extLst>
            </c:dLbl>
            <c:dLbl>
              <c:idx val="6"/>
              <c:layout>
                <c:manualLayout>
                  <c:x val="-2.8224185853614088E-2"/>
                  <c:y val="1.3191378862633083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CA5-47F9-8489-4A462EA32E05}"/>
                </c:ext>
              </c:extLst>
            </c:dLbl>
            <c:dLbl>
              <c:idx val="7"/>
              <c:layout>
                <c:manualLayout>
                  <c:x val="-1.5197638536561432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0CA5-47F9-8489-4A462EA32E05}"/>
                </c:ext>
              </c:extLst>
            </c:dLbl>
            <c:dLbl>
              <c:idx val="8"/>
              <c:layout>
                <c:manualLayout>
                  <c:x val="-1.7368729756070209E-2"/>
                  <c:y val="6.5956894313165416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0CA5-47F9-8489-4A462EA32E0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Лист1!$B$113:$K$113</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Лист1!$B$114:$K$114</c:f>
              <c:numCache>
                <c:formatCode>General</c:formatCode>
                <c:ptCount val="10"/>
                <c:pt idx="0">
                  <c:v>503.7</c:v>
                </c:pt>
                <c:pt idx="1">
                  <c:v>464.4</c:v>
                </c:pt>
                <c:pt idx="2">
                  <c:v>540.20000000000005</c:v>
                </c:pt>
                <c:pt idx="3">
                  <c:v>363.8</c:v>
                </c:pt>
                <c:pt idx="4">
                  <c:v>765.3</c:v>
                </c:pt>
                <c:pt idx="5">
                  <c:v>410.6</c:v>
                </c:pt>
                <c:pt idx="6">
                  <c:v>1238.0999999999999</c:v>
                </c:pt>
                <c:pt idx="7">
                  <c:v>476.6</c:v>
                </c:pt>
                <c:pt idx="8">
                  <c:v>431</c:v>
                </c:pt>
                <c:pt idx="9">
                  <c:v>372.4</c:v>
                </c:pt>
              </c:numCache>
            </c:numRef>
          </c:val>
          <c:extLst>
            <c:ext xmlns:c16="http://schemas.microsoft.com/office/drawing/2014/chart" uri="{C3380CC4-5D6E-409C-BE32-E72D297353CC}">
              <c16:uniqueId val="{00000008-0CA5-47F9-8489-4A462EA32E05}"/>
            </c:ext>
          </c:extLst>
        </c:ser>
        <c:ser>
          <c:idx val="2"/>
          <c:order val="1"/>
          <c:tx>
            <c:strRef>
              <c:f>Лист1!$A$116</c:f>
              <c:strCache>
                <c:ptCount val="1"/>
                <c:pt idx="0">
                  <c:v>Инвестиции в основной капитал организаций муниципальной формы собственности</c:v>
                </c:pt>
              </c:strCache>
            </c:strRef>
          </c:tx>
          <c:spPr>
            <a:solidFill>
              <a:schemeClr val="accent3"/>
            </a:solidFill>
            <a:ln>
              <a:noFill/>
            </a:ln>
            <a:effectLst/>
          </c:spPr>
          <c:invertIfNegative val="0"/>
          <c:dLbls>
            <c:dLbl>
              <c:idx val="0"/>
              <c:layout>
                <c:manualLayout>
                  <c:x val="6.5132736585263081E-3"/>
                  <c:y val="3.0229894008552275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0CA5-47F9-8489-4A462EA32E05}"/>
                </c:ext>
              </c:extLst>
            </c:dLbl>
            <c:dLbl>
              <c:idx val="1"/>
              <c:layout>
                <c:manualLayout>
                  <c:x val="8.6843648780351047E-3"/>
                  <c:y val="6.5956894313164809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0CA5-47F9-8489-4A462EA32E05}"/>
                </c:ext>
              </c:extLst>
            </c:dLbl>
            <c:dLbl>
              <c:idx val="2"/>
              <c:layout>
                <c:manualLayout>
                  <c:x val="1.9539820975578985E-2"/>
                  <c:y val="2.638275772526610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0CA5-47F9-8489-4A462EA32E05}"/>
                </c:ext>
              </c:extLst>
            </c:dLbl>
            <c:dLbl>
              <c:idx val="3"/>
              <c:layout>
                <c:manualLayout>
                  <c:x val="1.5197638536561432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0CA5-47F9-8489-4A462EA32E05}"/>
                </c:ext>
              </c:extLst>
            </c:dLbl>
            <c:dLbl>
              <c:idx val="4"/>
              <c:layout>
                <c:manualLayout>
                  <c:x val="2.6053094634105312E-2"/>
                  <c:y val="1.319137886263305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0CA5-47F9-8489-4A462EA32E05}"/>
                </c:ext>
              </c:extLst>
            </c:dLbl>
            <c:dLbl>
              <c:idx val="9"/>
              <c:layout>
                <c:manualLayout>
                  <c:x val="1.9539820975578985E-2"/>
                  <c:y val="1.3191378862633083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0CA5-47F9-8489-4A462EA32E0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Лист1!$B$113:$K$113</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Лист1!$B$116:$K$116</c:f>
              <c:numCache>
                <c:formatCode>General</c:formatCode>
                <c:ptCount val="10"/>
                <c:pt idx="0">
                  <c:v>633.5</c:v>
                </c:pt>
                <c:pt idx="1">
                  <c:v>561.20000000000005</c:v>
                </c:pt>
                <c:pt idx="2">
                  <c:v>621.4</c:v>
                </c:pt>
                <c:pt idx="3">
                  <c:v>412.3</c:v>
                </c:pt>
                <c:pt idx="4">
                  <c:v>815.1</c:v>
                </c:pt>
                <c:pt idx="5">
                  <c:v>817.1</c:v>
                </c:pt>
                <c:pt idx="6">
                  <c:v>1344.2</c:v>
                </c:pt>
                <c:pt idx="7">
                  <c:v>777.1</c:v>
                </c:pt>
                <c:pt idx="8">
                  <c:v>361.8</c:v>
                </c:pt>
                <c:pt idx="9">
                  <c:v>444</c:v>
                </c:pt>
              </c:numCache>
            </c:numRef>
          </c:val>
          <c:extLst>
            <c:ext xmlns:c16="http://schemas.microsoft.com/office/drawing/2014/chart" uri="{C3380CC4-5D6E-409C-BE32-E72D297353CC}">
              <c16:uniqueId val="{0000000F-0CA5-47F9-8489-4A462EA32E05}"/>
            </c:ext>
          </c:extLst>
        </c:ser>
        <c:dLbls>
          <c:dLblPos val="outEnd"/>
          <c:showLegendKey val="0"/>
          <c:showVal val="1"/>
          <c:showCatName val="0"/>
          <c:showSerName val="0"/>
          <c:showPercent val="0"/>
          <c:showBubbleSize val="0"/>
        </c:dLbls>
        <c:gapWidth val="150"/>
        <c:axId val="1184029376"/>
        <c:axId val="1184029936"/>
      </c:barChart>
      <c:catAx>
        <c:axId val="11840293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184029936"/>
        <c:crosses val="autoZero"/>
        <c:auto val="1"/>
        <c:lblAlgn val="ctr"/>
        <c:lblOffset val="100"/>
        <c:noMultiLvlLbl val="0"/>
      </c:catAx>
      <c:valAx>
        <c:axId val="118402993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a:latin typeface="Times New Roman" panose="02020603050405020304" pitchFamily="18" charset="0"/>
                    <a:cs typeface="Times New Roman" panose="02020603050405020304" pitchFamily="18" charset="0"/>
                  </a:rPr>
                  <a:t>Миллионов рублей</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184029376"/>
        <c:crosses val="autoZero"/>
        <c:crossBetween val="between"/>
      </c:valAx>
      <c:spPr>
        <a:noFill/>
        <a:ln>
          <a:noFill/>
        </a:ln>
        <a:effectLst/>
      </c:spPr>
    </c:plotArea>
    <c:legend>
      <c:legendPos val="b"/>
      <c:layout>
        <c:manualLayout>
          <c:xMode val="edge"/>
          <c:yMode val="edge"/>
          <c:x val="4.3068979328989211E-2"/>
          <c:y val="0.72797507141002338"/>
          <c:w val="0.76143270143605213"/>
          <c:h val="0.2123471793273894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2847357755494243E-2"/>
          <c:y val="4.1725930231377301E-2"/>
          <c:w val="0.89810230986084005"/>
          <c:h val="0.43215100903872661"/>
        </c:manualLayout>
      </c:layout>
      <c:barChart>
        <c:barDir val="bar"/>
        <c:grouping val="stacked"/>
        <c:varyColors val="0"/>
        <c:ser>
          <c:idx val="0"/>
          <c:order val="0"/>
          <c:tx>
            <c:strRef>
              <c:f>Лист1!$B$131</c:f>
              <c:strCache>
                <c:ptCount val="1"/>
                <c:pt idx="0">
                  <c:v>Объекты коммунальной инфраструктуры, в том числе промышленных компаний</c:v>
                </c:pt>
              </c:strCache>
            </c:strRef>
          </c:tx>
          <c:spPr>
            <a:solidFill>
              <a:schemeClr val="accent1"/>
            </a:solidFill>
            <a:ln>
              <a:noFill/>
            </a:ln>
            <a:effectLst/>
          </c:spPr>
          <c:invertIfNegative val="0"/>
          <c:cat>
            <c:numRef>
              <c:f>Лист1!$A$132:$A$136</c:f>
              <c:numCache>
                <c:formatCode>General</c:formatCode>
                <c:ptCount val="5"/>
                <c:pt idx="0">
                  <c:v>2023</c:v>
                </c:pt>
                <c:pt idx="1">
                  <c:v>2024</c:v>
                </c:pt>
                <c:pt idx="2">
                  <c:v>2025</c:v>
                </c:pt>
                <c:pt idx="3">
                  <c:v>2026</c:v>
                </c:pt>
                <c:pt idx="4">
                  <c:v>2027</c:v>
                </c:pt>
              </c:numCache>
            </c:numRef>
          </c:cat>
          <c:val>
            <c:numRef>
              <c:f>Лист1!$B$132:$B$136</c:f>
              <c:numCache>
                <c:formatCode>General</c:formatCode>
                <c:ptCount val="5"/>
                <c:pt idx="0">
                  <c:v>5</c:v>
                </c:pt>
                <c:pt idx="1">
                  <c:v>3</c:v>
                </c:pt>
                <c:pt idx="2">
                  <c:v>0</c:v>
                </c:pt>
                <c:pt idx="3">
                  <c:v>0</c:v>
                </c:pt>
                <c:pt idx="4">
                  <c:v>1</c:v>
                </c:pt>
              </c:numCache>
            </c:numRef>
          </c:val>
          <c:extLst>
            <c:ext xmlns:c16="http://schemas.microsoft.com/office/drawing/2014/chart" uri="{C3380CC4-5D6E-409C-BE32-E72D297353CC}">
              <c16:uniqueId val="{00000000-5D5B-4F9C-A06A-4D6B646B336C}"/>
            </c:ext>
          </c:extLst>
        </c:ser>
        <c:ser>
          <c:idx val="1"/>
          <c:order val="1"/>
          <c:tx>
            <c:strRef>
              <c:f>Лист1!$C$131</c:f>
              <c:strCache>
                <c:ptCount val="1"/>
                <c:pt idx="0">
                  <c:v>Объекты образования</c:v>
                </c:pt>
              </c:strCache>
            </c:strRef>
          </c:tx>
          <c:spPr>
            <a:solidFill>
              <a:schemeClr val="accent2"/>
            </a:solidFill>
            <a:ln>
              <a:noFill/>
            </a:ln>
            <a:effectLst/>
          </c:spPr>
          <c:invertIfNegative val="0"/>
          <c:cat>
            <c:numRef>
              <c:f>Лист1!$A$132:$A$136</c:f>
              <c:numCache>
                <c:formatCode>General</c:formatCode>
                <c:ptCount val="5"/>
                <c:pt idx="0">
                  <c:v>2023</c:v>
                </c:pt>
                <c:pt idx="1">
                  <c:v>2024</c:v>
                </c:pt>
                <c:pt idx="2">
                  <c:v>2025</c:v>
                </c:pt>
                <c:pt idx="3">
                  <c:v>2026</c:v>
                </c:pt>
                <c:pt idx="4">
                  <c:v>2027</c:v>
                </c:pt>
              </c:numCache>
            </c:numRef>
          </c:cat>
          <c:val>
            <c:numRef>
              <c:f>Лист1!$C$132:$C$136</c:f>
              <c:numCache>
                <c:formatCode>General</c:formatCode>
                <c:ptCount val="5"/>
                <c:pt idx="0">
                  <c:v>2</c:v>
                </c:pt>
                <c:pt idx="1">
                  <c:v>2</c:v>
                </c:pt>
                <c:pt idx="2">
                  <c:v>0</c:v>
                </c:pt>
                <c:pt idx="3">
                  <c:v>0</c:v>
                </c:pt>
                <c:pt idx="4">
                  <c:v>0</c:v>
                </c:pt>
              </c:numCache>
            </c:numRef>
          </c:val>
          <c:extLst>
            <c:ext xmlns:c16="http://schemas.microsoft.com/office/drawing/2014/chart" uri="{C3380CC4-5D6E-409C-BE32-E72D297353CC}">
              <c16:uniqueId val="{00000001-5D5B-4F9C-A06A-4D6B646B336C}"/>
            </c:ext>
          </c:extLst>
        </c:ser>
        <c:ser>
          <c:idx val="2"/>
          <c:order val="2"/>
          <c:tx>
            <c:strRef>
              <c:f>Лист1!$D$131</c:f>
              <c:strCache>
                <c:ptCount val="1"/>
                <c:pt idx="0">
                  <c:v>Объекты спорта</c:v>
                </c:pt>
              </c:strCache>
            </c:strRef>
          </c:tx>
          <c:spPr>
            <a:solidFill>
              <a:schemeClr val="accent3"/>
            </a:solidFill>
            <a:ln>
              <a:noFill/>
            </a:ln>
            <a:effectLst/>
          </c:spPr>
          <c:invertIfNegative val="0"/>
          <c:cat>
            <c:numRef>
              <c:f>Лист1!$A$132:$A$136</c:f>
              <c:numCache>
                <c:formatCode>General</c:formatCode>
                <c:ptCount val="5"/>
                <c:pt idx="0">
                  <c:v>2023</c:v>
                </c:pt>
                <c:pt idx="1">
                  <c:v>2024</c:v>
                </c:pt>
                <c:pt idx="2">
                  <c:v>2025</c:v>
                </c:pt>
                <c:pt idx="3">
                  <c:v>2026</c:v>
                </c:pt>
                <c:pt idx="4">
                  <c:v>2027</c:v>
                </c:pt>
              </c:numCache>
            </c:numRef>
          </c:cat>
          <c:val>
            <c:numRef>
              <c:f>Лист1!$D$132:$D$136</c:f>
              <c:numCache>
                <c:formatCode>General</c:formatCode>
                <c:ptCount val="5"/>
                <c:pt idx="0">
                  <c:v>0</c:v>
                </c:pt>
                <c:pt idx="1">
                  <c:v>0</c:v>
                </c:pt>
                <c:pt idx="2">
                  <c:v>1</c:v>
                </c:pt>
                <c:pt idx="3">
                  <c:v>1</c:v>
                </c:pt>
                <c:pt idx="4">
                  <c:v>1</c:v>
                </c:pt>
              </c:numCache>
            </c:numRef>
          </c:val>
          <c:extLst>
            <c:ext xmlns:c16="http://schemas.microsoft.com/office/drawing/2014/chart" uri="{C3380CC4-5D6E-409C-BE32-E72D297353CC}">
              <c16:uniqueId val="{00000002-5D5B-4F9C-A06A-4D6B646B336C}"/>
            </c:ext>
          </c:extLst>
        </c:ser>
        <c:ser>
          <c:idx val="3"/>
          <c:order val="3"/>
          <c:tx>
            <c:strRef>
              <c:f>Лист1!$E$131</c:f>
              <c:strCache>
                <c:ptCount val="1"/>
                <c:pt idx="0">
                  <c:v>Объекты туристической инфраструктуры</c:v>
                </c:pt>
              </c:strCache>
            </c:strRef>
          </c:tx>
          <c:spPr>
            <a:solidFill>
              <a:schemeClr val="accent4"/>
            </a:solidFill>
            <a:ln>
              <a:noFill/>
            </a:ln>
            <a:effectLst/>
          </c:spPr>
          <c:invertIfNegative val="0"/>
          <c:cat>
            <c:numRef>
              <c:f>Лист1!$A$132:$A$136</c:f>
              <c:numCache>
                <c:formatCode>General</c:formatCode>
                <c:ptCount val="5"/>
                <c:pt idx="0">
                  <c:v>2023</c:v>
                </c:pt>
                <c:pt idx="1">
                  <c:v>2024</c:v>
                </c:pt>
                <c:pt idx="2">
                  <c:v>2025</c:v>
                </c:pt>
                <c:pt idx="3">
                  <c:v>2026</c:v>
                </c:pt>
                <c:pt idx="4">
                  <c:v>2027</c:v>
                </c:pt>
              </c:numCache>
            </c:numRef>
          </c:cat>
          <c:val>
            <c:numRef>
              <c:f>Лист1!$E$132:$E$136</c:f>
              <c:numCache>
                <c:formatCode>General</c:formatCode>
                <c:ptCount val="5"/>
                <c:pt idx="0">
                  <c:v>2</c:v>
                </c:pt>
                <c:pt idx="1">
                  <c:v>1</c:v>
                </c:pt>
                <c:pt idx="2">
                  <c:v>1</c:v>
                </c:pt>
                <c:pt idx="3">
                  <c:v>2</c:v>
                </c:pt>
                <c:pt idx="4">
                  <c:v>1</c:v>
                </c:pt>
              </c:numCache>
            </c:numRef>
          </c:val>
          <c:extLst>
            <c:ext xmlns:c16="http://schemas.microsoft.com/office/drawing/2014/chart" uri="{C3380CC4-5D6E-409C-BE32-E72D297353CC}">
              <c16:uniqueId val="{00000003-5D5B-4F9C-A06A-4D6B646B336C}"/>
            </c:ext>
          </c:extLst>
        </c:ser>
        <c:ser>
          <c:idx val="4"/>
          <c:order val="4"/>
          <c:tx>
            <c:strRef>
              <c:f>Лист1!$F$131</c:f>
              <c:strCache>
                <c:ptCount val="1"/>
                <c:pt idx="0">
                  <c:v>Объекты обрабатывающей промышленности, агропромышленной комплекс</c:v>
                </c:pt>
              </c:strCache>
            </c:strRef>
          </c:tx>
          <c:spPr>
            <a:solidFill>
              <a:schemeClr val="accent5"/>
            </a:solidFill>
            <a:ln>
              <a:noFill/>
            </a:ln>
            <a:effectLst/>
          </c:spPr>
          <c:invertIfNegative val="0"/>
          <c:cat>
            <c:numRef>
              <c:f>Лист1!$A$132:$A$136</c:f>
              <c:numCache>
                <c:formatCode>General</c:formatCode>
                <c:ptCount val="5"/>
                <c:pt idx="0">
                  <c:v>2023</c:v>
                </c:pt>
                <c:pt idx="1">
                  <c:v>2024</c:v>
                </c:pt>
                <c:pt idx="2">
                  <c:v>2025</c:v>
                </c:pt>
                <c:pt idx="3">
                  <c:v>2026</c:v>
                </c:pt>
                <c:pt idx="4">
                  <c:v>2027</c:v>
                </c:pt>
              </c:numCache>
            </c:numRef>
          </c:cat>
          <c:val>
            <c:numRef>
              <c:f>Лист1!$F$132:$F$136</c:f>
              <c:numCache>
                <c:formatCode>General</c:formatCode>
                <c:ptCount val="5"/>
                <c:pt idx="0">
                  <c:v>2</c:v>
                </c:pt>
                <c:pt idx="1">
                  <c:v>5</c:v>
                </c:pt>
                <c:pt idx="2">
                  <c:v>3</c:v>
                </c:pt>
                <c:pt idx="3">
                  <c:v>1</c:v>
                </c:pt>
                <c:pt idx="4">
                  <c:v>0</c:v>
                </c:pt>
              </c:numCache>
            </c:numRef>
          </c:val>
          <c:extLst>
            <c:ext xmlns:c16="http://schemas.microsoft.com/office/drawing/2014/chart" uri="{C3380CC4-5D6E-409C-BE32-E72D297353CC}">
              <c16:uniqueId val="{00000004-5D5B-4F9C-A06A-4D6B646B336C}"/>
            </c:ext>
          </c:extLst>
        </c:ser>
        <c:ser>
          <c:idx val="5"/>
          <c:order val="5"/>
          <c:tx>
            <c:strRef>
              <c:f>Лист1!$G$131</c:f>
              <c:strCache>
                <c:ptCount val="1"/>
                <c:pt idx="0">
                  <c:v>Объекты торговли, сферы услуг</c:v>
                </c:pt>
              </c:strCache>
            </c:strRef>
          </c:tx>
          <c:spPr>
            <a:solidFill>
              <a:schemeClr val="accent6"/>
            </a:solidFill>
            <a:ln>
              <a:noFill/>
            </a:ln>
            <a:effectLst/>
          </c:spPr>
          <c:invertIfNegative val="0"/>
          <c:cat>
            <c:numRef>
              <c:f>Лист1!$A$132:$A$136</c:f>
              <c:numCache>
                <c:formatCode>General</c:formatCode>
                <c:ptCount val="5"/>
                <c:pt idx="0">
                  <c:v>2023</c:v>
                </c:pt>
                <c:pt idx="1">
                  <c:v>2024</c:v>
                </c:pt>
                <c:pt idx="2">
                  <c:v>2025</c:v>
                </c:pt>
                <c:pt idx="3">
                  <c:v>2026</c:v>
                </c:pt>
                <c:pt idx="4">
                  <c:v>2027</c:v>
                </c:pt>
              </c:numCache>
            </c:numRef>
          </c:cat>
          <c:val>
            <c:numRef>
              <c:f>Лист1!$G$132:$G$136</c:f>
              <c:numCache>
                <c:formatCode>General</c:formatCode>
                <c:ptCount val="5"/>
                <c:pt idx="0">
                  <c:v>9</c:v>
                </c:pt>
                <c:pt idx="1">
                  <c:v>0</c:v>
                </c:pt>
                <c:pt idx="2">
                  <c:v>0</c:v>
                </c:pt>
                <c:pt idx="3">
                  <c:v>0</c:v>
                </c:pt>
                <c:pt idx="4">
                  <c:v>0</c:v>
                </c:pt>
              </c:numCache>
            </c:numRef>
          </c:val>
          <c:extLst>
            <c:ext xmlns:c16="http://schemas.microsoft.com/office/drawing/2014/chart" uri="{C3380CC4-5D6E-409C-BE32-E72D297353CC}">
              <c16:uniqueId val="{00000005-5D5B-4F9C-A06A-4D6B646B336C}"/>
            </c:ext>
          </c:extLst>
        </c:ser>
        <c:ser>
          <c:idx val="6"/>
          <c:order val="6"/>
          <c:tx>
            <c:strRef>
              <c:f>Лист1!$H$131</c:f>
              <c:strCache>
                <c:ptCount val="1"/>
                <c:pt idx="0">
                  <c:v>Объекты дорожного хозяйства</c:v>
                </c:pt>
              </c:strCache>
            </c:strRef>
          </c:tx>
          <c:spPr>
            <a:solidFill>
              <a:schemeClr val="accent1">
                <a:lumMod val="60000"/>
              </a:schemeClr>
            </a:solidFill>
            <a:ln>
              <a:noFill/>
            </a:ln>
            <a:effectLst/>
          </c:spPr>
          <c:invertIfNegative val="0"/>
          <c:cat>
            <c:numRef>
              <c:f>Лист1!$A$132:$A$136</c:f>
              <c:numCache>
                <c:formatCode>General</c:formatCode>
                <c:ptCount val="5"/>
                <c:pt idx="0">
                  <c:v>2023</c:v>
                </c:pt>
                <c:pt idx="1">
                  <c:v>2024</c:v>
                </c:pt>
                <c:pt idx="2">
                  <c:v>2025</c:v>
                </c:pt>
                <c:pt idx="3">
                  <c:v>2026</c:v>
                </c:pt>
                <c:pt idx="4">
                  <c:v>2027</c:v>
                </c:pt>
              </c:numCache>
            </c:numRef>
          </c:cat>
          <c:val>
            <c:numRef>
              <c:f>Лист1!$H$132:$H$136</c:f>
              <c:numCache>
                <c:formatCode>General</c:formatCode>
                <c:ptCount val="5"/>
                <c:pt idx="0">
                  <c:v>1</c:v>
                </c:pt>
                <c:pt idx="1">
                  <c:v>0</c:v>
                </c:pt>
                <c:pt idx="2">
                  <c:v>0</c:v>
                </c:pt>
                <c:pt idx="3">
                  <c:v>0</c:v>
                </c:pt>
                <c:pt idx="4">
                  <c:v>0</c:v>
                </c:pt>
              </c:numCache>
            </c:numRef>
          </c:val>
          <c:extLst>
            <c:ext xmlns:c16="http://schemas.microsoft.com/office/drawing/2014/chart" uri="{C3380CC4-5D6E-409C-BE32-E72D297353CC}">
              <c16:uniqueId val="{00000006-5D5B-4F9C-A06A-4D6B646B336C}"/>
            </c:ext>
          </c:extLst>
        </c:ser>
        <c:ser>
          <c:idx val="7"/>
          <c:order val="7"/>
          <c:tx>
            <c:strRef>
              <c:f>Лист1!$I$131</c:f>
              <c:strCache>
                <c:ptCount val="1"/>
                <c:pt idx="0">
                  <c:v>Оказание услуг в сфере технического обслуживания и ремонта автотранспортных средств</c:v>
                </c:pt>
              </c:strCache>
            </c:strRef>
          </c:tx>
          <c:spPr>
            <a:solidFill>
              <a:schemeClr val="accent2">
                <a:lumMod val="60000"/>
              </a:schemeClr>
            </a:solidFill>
            <a:ln>
              <a:noFill/>
            </a:ln>
            <a:effectLst/>
          </c:spPr>
          <c:invertIfNegative val="0"/>
          <c:cat>
            <c:numRef>
              <c:f>Лист1!$A$132:$A$136</c:f>
              <c:numCache>
                <c:formatCode>General</c:formatCode>
                <c:ptCount val="5"/>
                <c:pt idx="0">
                  <c:v>2023</c:v>
                </c:pt>
                <c:pt idx="1">
                  <c:v>2024</c:v>
                </c:pt>
                <c:pt idx="2">
                  <c:v>2025</c:v>
                </c:pt>
                <c:pt idx="3">
                  <c:v>2026</c:v>
                </c:pt>
                <c:pt idx="4">
                  <c:v>2027</c:v>
                </c:pt>
              </c:numCache>
            </c:numRef>
          </c:cat>
          <c:val>
            <c:numRef>
              <c:f>Лист1!$I$132:$I$136</c:f>
              <c:numCache>
                <c:formatCode>General</c:formatCode>
                <c:ptCount val="5"/>
                <c:pt idx="0">
                  <c:v>0</c:v>
                </c:pt>
                <c:pt idx="1">
                  <c:v>1</c:v>
                </c:pt>
                <c:pt idx="2">
                  <c:v>0</c:v>
                </c:pt>
                <c:pt idx="3">
                  <c:v>0</c:v>
                </c:pt>
                <c:pt idx="4">
                  <c:v>0</c:v>
                </c:pt>
              </c:numCache>
            </c:numRef>
          </c:val>
          <c:extLst>
            <c:ext xmlns:c16="http://schemas.microsoft.com/office/drawing/2014/chart" uri="{C3380CC4-5D6E-409C-BE32-E72D297353CC}">
              <c16:uniqueId val="{00000007-5D5B-4F9C-A06A-4D6B646B336C}"/>
            </c:ext>
          </c:extLst>
        </c:ser>
        <c:dLbls>
          <c:showLegendKey val="0"/>
          <c:showVal val="0"/>
          <c:showCatName val="0"/>
          <c:showSerName val="0"/>
          <c:showPercent val="0"/>
          <c:showBubbleSize val="0"/>
        </c:dLbls>
        <c:gapWidth val="150"/>
        <c:overlap val="100"/>
        <c:axId val="1184034416"/>
        <c:axId val="1184034976"/>
      </c:barChart>
      <c:catAx>
        <c:axId val="118403441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184034976"/>
        <c:crosses val="autoZero"/>
        <c:auto val="1"/>
        <c:lblAlgn val="ctr"/>
        <c:lblOffset val="100"/>
        <c:noMultiLvlLbl val="0"/>
      </c:catAx>
      <c:valAx>
        <c:axId val="1184034976"/>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a:latin typeface="Times New Roman" panose="02020603050405020304" pitchFamily="18" charset="0"/>
                    <a:cs typeface="Times New Roman" panose="02020603050405020304" pitchFamily="18" charset="0"/>
                  </a:rPr>
                  <a:t>Количество проектов</a:t>
                </a:r>
              </a:p>
            </c:rich>
          </c:tx>
          <c:layout>
            <c:manualLayout>
              <c:xMode val="edge"/>
              <c:yMode val="edge"/>
              <c:x val="0.40794337105510126"/>
              <c:y val="0.58545280886110806"/>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184034416"/>
        <c:crosses val="autoZero"/>
        <c:crossBetween val="between"/>
      </c:valAx>
      <c:spPr>
        <a:noFill/>
        <a:ln>
          <a:noFill/>
        </a:ln>
        <a:effectLst/>
      </c:spPr>
    </c:plotArea>
    <c:legend>
      <c:legendPos val="b"/>
      <c:layout>
        <c:manualLayout>
          <c:xMode val="edge"/>
          <c:yMode val="edge"/>
          <c:x val="1.3830450680844384E-2"/>
          <c:y val="0.66632399509595019"/>
          <c:w val="0.91535904165825421"/>
          <c:h val="0.2843634241806368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7761CAABC8814CB691C14999201C4434"/>
        <w:category>
          <w:name w:val="Общие"/>
          <w:gallery w:val="placeholder"/>
        </w:category>
        <w:types>
          <w:type w:val="bbPlcHdr"/>
        </w:types>
        <w:behaviors>
          <w:behavior w:val="content"/>
        </w:behaviors>
        <w:guid w:val="{6BBD7834-9C80-4EA5-A468-80F4FD488A63}"/>
      </w:docPartPr>
      <w:docPartBody>
        <w:p w:rsidR="00E67E01" w:rsidRDefault="00A30898" w:rsidP="00A30898">
          <w:pPr>
            <w:pStyle w:val="7761CAABC8814CB691C14999201C4434"/>
          </w:pPr>
          <w:r w:rsidRPr="00BD0686">
            <w:rPr>
              <w:rStyle w:val="a3"/>
            </w:rPr>
            <w:t>Выберите элемент.</w:t>
          </w:r>
        </w:p>
      </w:docPartBody>
    </w:docPart>
    <w:docPart>
      <w:docPartPr>
        <w:name w:val="4F7D7302B765485495AB91F4BF8DC068"/>
        <w:category>
          <w:name w:val="Общие"/>
          <w:gallery w:val="placeholder"/>
        </w:category>
        <w:types>
          <w:type w:val="bbPlcHdr"/>
        </w:types>
        <w:behaviors>
          <w:behavior w:val="content"/>
        </w:behaviors>
        <w:guid w:val="{DEF5C1B2-933E-4C29-9870-97D97F61B44B}"/>
      </w:docPartPr>
      <w:docPartBody>
        <w:p w:rsidR="00E67E01" w:rsidRDefault="00A30898" w:rsidP="00A30898">
          <w:pPr>
            <w:pStyle w:val="4F7D7302B765485495AB91F4BF8DC068"/>
          </w:pPr>
          <w:r w:rsidRPr="00BD0686">
            <w:rPr>
              <w:rStyle w:val="a3"/>
            </w:rPr>
            <w:t>Выберите элемент.</w:t>
          </w:r>
        </w:p>
      </w:docPartBody>
    </w:docPart>
    <w:docPart>
      <w:docPartPr>
        <w:name w:val="A0B02201CE4B42998F1DF5ADB39B9D92"/>
        <w:category>
          <w:name w:val="Общие"/>
          <w:gallery w:val="placeholder"/>
        </w:category>
        <w:types>
          <w:type w:val="bbPlcHdr"/>
        </w:types>
        <w:behaviors>
          <w:behavior w:val="content"/>
        </w:behaviors>
        <w:guid w:val="{E3CE853D-BA72-4266-94E3-DFFAB0D58164}"/>
      </w:docPartPr>
      <w:docPartBody>
        <w:p w:rsidR="007B433E" w:rsidRDefault="005200E1" w:rsidP="005200E1">
          <w:pPr>
            <w:pStyle w:val="A0B02201CE4B42998F1DF5ADB39B9D92"/>
          </w:pPr>
          <w:r>
            <w:rPr>
              <w:rStyle w:val="a3"/>
            </w:rPr>
            <w:t>Выберите элемент.</w:t>
          </w:r>
        </w:p>
      </w:docPartBody>
    </w:docPart>
    <w:docPart>
      <w:docPartPr>
        <w:name w:val="AE925CC884C74FF9A7C22FCE960F8C3D"/>
        <w:category>
          <w:name w:val="Общие"/>
          <w:gallery w:val="placeholder"/>
        </w:category>
        <w:types>
          <w:type w:val="bbPlcHdr"/>
        </w:types>
        <w:behaviors>
          <w:behavior w:val="content"/>
        </w:behaviors>
        <w:guid w:val="{68FF0B3A-8C56-4B6F-80E9-1DEAD6553CC4}"/>
      </w:docPartPr>
      <w:docPartBody>
        <w:p w:rsidR="007B433E" w:rsidRDefault="005200E1" w:rsidP="005200E1">
          <w:pPr>
            <w:pStyle w:val="AE925CC884C74FF9A7C22FCE960F8C3D"/>
          </w:pPr>
          <w:r>
            <w:rPr>
              <w:rStyle w:val="a3"/>
            </w:rPr>
            <w:t>Выберите элемент.</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font>
  <w:font w:name="TimesNewRomanPSMT">
    <w:altName w:val="Arial Unicode MS"/>
    <w:panose1 w:val="00000000000000000000"/>
    <w:charset w:val="00"/>
    <w:family w:val="swiss"/>
    <w:notTrueType/>
    <w:pitch w:val="default"/>
    <w:sig w:usb0="00000000" w:usb1="08070000" w:usb2="00000010" w:usb3="00000000" w:csb0="00020001" w:csb1="00000000"/>
  </w:font>
  <w:font w:name="Arial Unicode MS">
    <w:panose1 w:val="020B0604020202020204"/>
    <w:charset w:val="80"/>
    <w:family w:val="swiss"/>
    <w:pitch w:val="variable"/>
    <w:sig w:usb0="F7FFAFFF" w:usb1="E9DFFFFF" w:usb2="0000003F" w:usb3="00000000" w:csb0="003F01FF" w:csb1="00000000"/>
  </w:font>
  <w:font w:name="Roboto">
    <w:altName w:val="Times New Roman"/>
    <w:charset w:val="00"/>
    <w:family w:val="auto"/>
    <w:pitch w:val="default"/>
  </w:font>
  <w:font w:name="Arial CYR">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2918"/>
    <w:rsid w:val="002D4D9E"/>
    <w:rsid w:val="00442918"/>
    <w:rsid w:val="005200E1"/>
    <w:rsid w:val="0072185E"/>
    <w:rsid w:val="007B433E"/>
    <w:rsid w:val="00A30898"/>
    <w:rsid w:val="00BF171D"/>
    <w:rsid w:val="00C42CC6"/>
    <w:rsid w:val="00E67E0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5200E1"/>
  </w:style>
  <w:style w:type="paragraph" w:customStyle="1" w:styleId="BD266B769DAE4D218C0C3F03024FE344">
    <w:name w:val="BD266B769DAE4D218C0C3F03024FE344"/>
    <w:rsid w:val="00442918"/>
  </w:style>
  <w:style w:type="paragraph" w:customStyle="1" w:styleId="5525D0AEEE424CA99C3177CB59FDC21D">
    <w:name w:val="5525D0AEEE424CA99C3177CB59FDC21D"/>
    <w:rsid w:val="00A30898"/>
  </w:style>
  <w:style w:type="paragraph" w:customStyle="1" w:styleId="A66D0F8C498541BB8F0225B97BBF9AC9">
    <w:name w:val="A66D0F8C498541BB8F0225B97BBF9AC9"/>
    <w:rsid w:val="00A30898"/>
  </w:style>
  <w:style w:type="paragraph" w:customStyle="1" w:styleId="28414BAFFE2D4748915821E93711DCCC">
    <w:name w:val="28414BAFFE2D4748915821E93711DCCC"/>
    <w:rsid w:val="00A30898"/>
  </w:style>
  <w:style w:type="paragraph" w:customStyle="1" w:styleId="A292FC210D224A8EBA5E230E81F8E7CB">
    <w:name w:val="A292FC210D224A8EBA5E230E81F8E7CB"/>
    <w:rsid w:val="00A30898"/>
  </w:style>
  <w:style w:type="paragraph" w:customStyle="1" w:styleId="811651334EDE4BDB8860C37A4BF82CF4">
    <w:name w:val="811651334EDE4BDB8860C37A4BF82CF4"/>
    <w:rsid w:val="00A30898"/>
  </w:style>
  <w:style w:type="paragraph" w:customStyle="1" w:styleId="4FEDD00512BE4D9B9BFC16355394E8CE">
    <w:name w:val="4FEDD00512BE4D9B9BFC16355394E8CE"/>
    <w:rsid w:val="00A30898"/>
  </w:style>
  <w:style w:type="paragraph" w:customStyle="1" w:styleId="47D93D42ACD345BF984303D996E46816">
    <w:name w:val="47D93D42ACD345BF984303D996E46816"/>
    <w:rsid w:val="00A30898"/>
  </w:style>
  <w:style w:type="paragraph" w:customStyle="1" w:styleId="7761CAABC8814CB691C14999201C4434">
    <w:name w:val="7761CAABC8814CB691C14999201C4434"/>
    <w:rsid w:val="00A30898"/>
  </w:style>
  <w:style w:type="paragraph" w:customStyle="1" w:styleId="4F7D7302B765485495AB91F4BF8DC068">
    <w:name w:val="4F7D7302B765485495AB91F4BF8DC068"/>
    <w:rsid w:val="00A30898"/>
  </w:style>
  <w:style w:type="paragraph" w:customStyle="1" w:styleId="70FF0C93CE4944569E6B9D44462B167C">
    <w:name w:val="70FF0C93CE4944569E6B9D44462B167C"/>
    <w:rsid w:val="005200E1"/>
  </w:style>
  <w:style w:type="paragraph" w:customStyle="1" w:styleId="A2790581EB774D83B6A0F8A82489D826">
    <w:name w:val="A2790581EB774D83B6A0F8A82489D826"/>
    <w:rsid w:val="005200E1"/>
  </w:style>
  <w:style w:type="paragraph" w:customStyle="1" w:styleId="7B9F84CC14C748D1833F9E09DE89139B">
    <w:name w:val="7B9F84CC14C748D1833F9E09DE89139B"/>
    <w:rsid w:val="005200E1"/>
  </w:style>
  <w:style w:type="paragraph" w:customStyle="1" w:styleId="4E7B8E92E7D441DEB14EFD3D4511DF45">
    <w:name w:val="4E7B8E92E7D441DEB14EFD3D4511DF45"/>
    <w:rsid w:val="005200E1"/>
  </w:style>
  <w:style w:type="paragraph" w:customStyle="1" w:styleId="A0B02201CE4B42998F1DF5ADB39B9D92">
    <w:name w:val="A0B02201CE4B42998F1DF5ADB39B9D92"/>
    <w:rsid w:val="005200E1"/>
  </w:style>
  <w:style w:type="paragraph" w:customStyle="1" w:styleId="AE925CC884C74FF9A7C22FCE960F8C3D">
    <w:name w:val="AE925CC884C74FF9A7C22FCE960F8C3D"/>
    <w:rsid w:val="00520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6316C2-71DB-4B2F-B8CC-69852A1291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498</TotalTime>
  <Pages>26</Pages>
  <Words>70247</Words>
  <Characters>400413</Characters>
  <Application>Microsoft Office Word</Application>
  <DocSecurity>0</DocSecurity>
  <Lines>3336</Lines>
  <Paragraphs>939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469721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Деликанова Наталья Сабировна</dc:creator>
  <cp:keywords/>
  <dc:description/>
  <cp:lastModifiedBy>Степаненко Наталья Алексеевна</cp:lastModifiedBy>
  <cp:revision>68</cp:revision>
  <cp:lastPrinted>2023-11-09T11:12:00Z</cp:lastPrinted>
  <dcterms:created xsi:type="dcterms:W3CDTF">2018-07-18T04:10:00Z</dcterms:created>
  <dcterms:modified xsi:type="dcterms:W3CDTF">2023-11-10T04:53:00Z</dcterms:modified>
</cp:coreProperties>
</file>