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84" w:rsidRPr="00005B84" w:rsidRDefault="00005B84" w:rsidP="00005B84">
      <w:pPr>
        <w:spacing w:after="0"/>
        <w:jc w:val="both"/>
        <w:rPr>
          <w:rFonts w:ascii="Times New Roman" w:hAnsi="Times New Roman"/>
          <w:sz w:val="28"/>
          <w:szCs w:val="28"/>
        </w:rPr>
      </w:pPr>
      <w:bookmarkStart w:id="0" w:name="_GoBack"/>
    </w:p>
    <w:p w:rsidR="00005B84" w:rsidRPr="00005B84" w:rsidRDefault="00005B84" w:rsidP="00005B84">
      <w:pPr>
        <w:spacing w:after="0"/>
        <w:rPr>
          <w:rFonts w:ascii="Times New Roman" w:hAnsi="Times New Roman"/>
          <w:color w:val="3366FF"/>
          <w:sz w:val="28"/>
          <w:szCs w:val="28"/>
        </w:rPr>
      </w:pPr>
    </w:p>
    <w:p w:rsidR="00005B84" w:rsidRPr="00005B84" w:rsidRDefault="00005B84" w:rsidP="00005B84">
      <w:pPr>
        <w:spacing w:after="0"/>
        <w:rPr>
          <w:rFonts w:ascii="Times New Roman" w:hAnsi="Times New Roman"/>
          <w:b/>
          <w:color w:val="3366FF"/>
          <w:sz w:val="28"/>
          <w:szCs w:val="28"/>
        </w:rPr>
      </w:pPr>
      <w:r w:rsidRPr="00005B8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005B84" w:rsidRPr="00005B84" w:rsidRDefault="00005B84" w:rsidP="00005B84">
      <w:pPr>
        <w:spacing w:after="0"/>
        <w:jc w:val="center"/>
        <w:rPr>
          <w:rFonts w:ascii="Times New Roman" w:hAnsi="Times New Roman"/>
          <w:b/>
          <w:color w:val="3366FF"/>
          <w:sz w:val="28"/>
          <w:szCs w:val="28"/>
        </w:rPr>
      </w:pPr>
      <w:r w:rsidRPr="00005B84">
        <w:rPr>
          <w:rFonts w:ascii="Times New Roman" w:hAnsi="Times New Roman"/>
          <w:b/>
          <w:color w:val="3366FF"/>
          <w:sz w:val="28"/>
          <w:szCs w:val="28"/>
        </w:rPr>
        <w:t>ПОСТАНОВЛЕНИЕ</w:t>
      </w:r>
    </w:p>
    <w:p w:rsidR="00005B84" w:rsidRPr="00005B84" w:rsidRDefault="00005B84" w:rsidP="00005B84">
      <w:pPr>
        <w:spacing w:after="0"/>
        <w:jc w:val="center"/>
        <w:rPr>
          <w:rFonts w:ascii="Times New Roman" w:hAnsi="Times New Roman"/>
          <w:b/>
          <w:color w:val="3366FF"/>
          <w:sz w:val="28"/>
          <w:szCs w:val="28"/>
        </w:rPr>
      </w:pPr>
      <w:r w:rsidRPr="00005B84">
        <w:rPr>
          <w:rFonts w:ascii="Times New Roman" w:hAnsi="Times New Roman"/>
          <w:b/>
          <w:color w:val="3366FF"/>
          <w:sz w:val="28"/>
          <w:szCs w:val="28"/>
        </w:rPr>
        <w:t>АДМИНИСТРАЦИИ  ГОРОДА  КОГАЛЫМА</w:t>
      </w:r>
    </w:p>
    <w:p w:rsidR="00005B84" w:rsidRPr="00005B84" w:rsidRDefault="00005B84" w:rsidP="00005B84">
      <w:pPr>
        <w:spacing w:after="0"/>
        <w:jc w:val="center"/>
        <w:rPr>
          <w:rFonts w:ascii="Times New Roman" w:hAnsi="Times New Roman"/>
          <w:b/>
          <w:color w:val="3366FF"/>
          <w:sz w:val="28"/>
          <w:szCs w:val="28"/>
          <w:lang w:eastAsia="ar-SA"/>
        </w:rPr>
      </w:pPr>
      <w:r w:rsidRPr="00005B84">
        <w:rPr>
          <w:rFonts w:ascii="Times New Roman" w:hAnsi="Times New Roman"/>
          <w:b/>
          <w:color w:val="3366FF"/>
          <w:sz w:val="28"/>
          <w:szCs w:val="28"/>
        </w:rPr>
        <w:t>Ханты-Мансийского автономного округа - Югры</w:t>
      </w:r>
    </w:p>
    <w:p w:rsidR="00005B84" w:rsidRPr="00005B84" w:rsidRDefault="00005B84" w:rsidP="00005B84">
      <w:pPr>
        <w:spacing w:after="0"/>
        <w:rPr>
          <w:rFonts w:ascii="Times New Roman" w:hAnsi="Times New Roman"/>
          <w:b/>
          <w:color w:val="3366FF"/>
          <w:sz w:val="28"/>
          <w:szCs w:val="28"/>
          <w:lang w:eastAsia="ru-RU"/>
        </w:rPr>
      </w:pPr>
    </w:p>
    <w:p w:rsidR="00005B84" w:rsidRPr="00005B84" w:rsidRDefault="00005B84" w:rsidP="00005B84">
      <w:pPr>
        <w:autoSpaceDE w:val="0"/>
        <w:autoSpaceDN w:val="0"/>
        <w:adjustRightInd w:val="0"/>
        <w:spacing w:after="0"/>
        <w:jc w:val="both"/>
        <w:rPr>
          <w:rFonts w:ascii="Times New Roman" w:hAnsi="Times New Roman"/>
          <w:b/>
          <w:color w:val="3366FF"/>
          <w:sz w:val="28"/>
          <w:szCs w:val="28"/>
        </w:rPr>
      </w:pPr>
      <w:r w:rsidRPr="00005B84">
        <w:rPr>
          <w:rFonts w:ascii="Times New Roman" w:hAnsi="Times New Roman"/>
          <w:b/>
          <w:color w:val="3366FF"/>
          <w:sz w:val="28"/>
          <w:szCs w:val="28"/>
        </w:rPr>
        <w:t>От «25</w:t>
      </w:r>
      <w:r w:rsidRPr="00005B84">
        <w:rPr>
          <w:rFonts w:ascii="Times New Roman" w:hAnsi="Times New Roman"/>
          <w:b/>
          <w:color w:val="3366FF"/>
          <w:sz w:val="28"/>
          <w:szCs w:val="28"/>
        </w:rPr>
        <w:t xml:space="preserve">»  декабря  2015 г.                           </w:t>
      </w:r>
      <w:r w:rsidRPr="00005B84">
        <w:rPr>
          <w:rFonts w:ascii="Times New Roman" w:hAnsi="Times New Roman"/>
          <w:b/>
          <w:color w:val="3366FF"/>
          <w:sz w:val="28"/>
          <w:szCs w:val="28"/>
        </w:rPr>
        <w:t xml:space="preserve">                            №375</w:t>
      </w:r>
      <w:r w:rsidRPr="00005B84">
        <w:rPr>
          <w:rFonts w:ascii="Times New Roman" w:hAnsi="Times New Roman"/>
          <w:b/>
          <w:color w:val="3366FF"/>
          <w:sz w:val="28"/>
          <w:szCs w:val="28"/>
        </w:rPr>
        <w:t>8</w:t>
      </w:r>
    </w:p>
    <w:bookmarkEnd w:id="0"/>
    <w:p w:rsidR="003739FB" w:rsidRDefault="003739FB" w:rsidP="00257A36">
      <w:pPr>
        <w:spacing w:after="0" w:line="240" w:lineRule="auto"/>
        <w:rPr>
          <w:rFonts w:ascii="Times New Roman" w:hAnsi="Times New Roman"/>
          <w:sz w:val="26"/>
          <w:szCs w:val="26"/>
        </w:rPr>
      </w:pPr>
    </w:p>
    <w:p w:rsidR="003739FB" w:rsidRDefault="003739FB" w:rsidP="00257A36">
      <w:pPr>
        <w:spacing w:after="0" w:line="240" w:lineRule="auto"/>
        <w:rPr>
          <w:rFonts w:ascii="Times New Roman" w:hAnsi="Times New Roman"/>
          <w:sz w:val="26"/>
          <w:szCs w:val="26"/>
        </w:rPr>
      </w:pPr>
      <w:r>
        <w:rPr>
          <w:rFonts w:ascii="Times New Roman" w:hAnsi="Times New Roman"/>
          <w:sz w:val="26"/>
          <w:szCs w:val="26"/>
        </w:rPr>
        <w:t>О внесении изменений</w:t>
      </w:r>
    </w:p>
    <w:p w:rsidR="003739FB"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в постановлени</w:t>
      </w:r>
      <w:r>
        <w:rPr>
          <w:rFonts w:ascii="Times New Roman" w:hAnsi="Times New Roman"/>
          <w:sz w:val="26"/>
          <w:szCs w:val="26"/>
        </w:rPr>
        <w:t xml:space="preserve">е </w:t>
      </w:r>
      <w:r w:rsidRPr="00A41371">
        <w:rPr>
          <w:rFonts w:ascii="Times New Roman" w:hAnsi="Times New Roman"/>
          <w:sz w:val="26"/>
          <w:szCs w:val="26"/>
        </w:rPr>
        <w:t>Администрации</w:t>
      </w:r>
    </w:p>
    <w:p w:rsidR="003739FB" w:rsidRPr="00A41371"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города Когалыма</w:t>
      </w:r>
    </w:p>
    <w:p w:rsidR="003739FB" w:rsidRDefault="003739FB" w:rsidP="00257A36">
      <w:pPr>
        <w:spacing w:after="0" w:line="240" w:lineRule="auto"/>
        <w:rPr>
          <w:rFonts w:ascii="Times New Roman" w:hAnsi="Times New Roman"/>
          <w:sz w:val="26"/>
          <w:szCs w:val="26"/>
        </w:rPr>
      </w:pPr>
      <w:r>
        <w:rPr>
          <w:rFonts w:ascii="Times New Roman" w:hAnsi="Times New Roman"/>
          <w:sz w:val="26"/>
          <w:szCs w:val="26"/>
        </w:rPr>
        <w:t>от 11.10.2013 №2900</w:t>
      </w:r>
    </w:p>
    <w:p w:rsidR="003739FB" w:rsidRDefault="003739FB" w:rsidP="00257A36">
      <w:pPr>
        <w:spacing w:after="0" w:line="240" w:lineRule="auto"/>
        <w:ind w:firstLine="709"/>
        <w:jc w:val="both"/>
        <w:rPr>
          <w:rFonts w:ascii="Times New Roman" w:hAnsi="Times New Roman"/>
          <w:sz w:val="26"/>
          <w:szCs w:val="26"/>
        </w:rPr>
      </w:pPr>
    </w:p>
    <w:p w:rsidR="003739FB" w:rsidRPr="00A41371" w:rsidRDefault="003739FB" w:rsidP="00257A36">
      <w:pPr>
        <w:spacing w:after="0" w:line="240" w:lineRule="auto"/>
        <w:ind w:firstLine="709"/>
        <w:jc w:val="both"/>
        <w:rPr>
          <w:rFonts w:ascii="Times New Roman" w:hAnsi="Times New Roman"/>
          <w:sz w:val="26"/>
          <w:szCs w:val="26"/>
        </w:rPr>
      </w:pPr>
    </w:p>
    <w:p w:rsidR="003739FB" w:rsidRDefault="003739FB" w:rsidP="00257A36">
      <w:pPr>
        <w:autoSpaceDE w:val="0"/>
        <w:autoSpaceDN w:val="0"/>
        <w:adjustRightInd w:val="0"/>
        <w:spacing w:after="0" w:line="240" w:lineRule="auto"/>
        <w:ind w:firstLine="709"/>
        <w:jc w:val="both"/>
        <w:rPr>
          <w:rFonts w:ascii="Times New Roman" w:hAnsi="Times New Roman"/>
          <w:sz w:val="26"/>
          <w:szCs w:val="26"/>
        </w:rPr>
      </w:pPr>
      <w:r w:rsidRPr="00A41371">
        <w:rPr>
          <w:rFonts w:ascii="Times New Roman" w:hAnsi="Times New Roman"/>
          <w:sz w:val="26"/>
          <w:szCs w:val="26"/>
        </w:rPr>
        <w:t>В соответствии с Федеральным законом от 06.10.2003 №131-ФЗ</w:t>
      </w:r>
      <w:r>
        <w:rPr>
          <w:rFonts w:ascii="Times New Roman" w:hAnsi="Times New Roman"/>
          <w:sz w:val="26"/>
          <w:szCs w:val="26"/>
        </w:rPr>
        <w:t xml:space="preserve">               </w:t>
      </w:r>
      <w:r w:rsidRPr="00A41371">
        <w:rPr>
          <w:rFonts w:ascii="Times New Roman" w:hAnsi="Times New Roman"/>
          <w:sz w:val="26"/>
          <w:szCs w:val="26"/>
        </w:rPr>
        <w:t>«Об общих принципах организации местного самоуправления в Российской Федерации»,</w:t>
      </w:r>
      <w:r w:rsidRPr="00A41371">
        <w:t xml:space="preserve"> </w:t>
      </w:r>
      <w:r w:rsidRPr="00A41371">
        <w:rPr>
          <w:rFonts w:ascii="Times New Roman" w:hAnsi="Times New Roman"/>
          <w:sz w:val="26"/>
          <w:szCs w:val="26"/>
        </w:rPr>
        <w:t>Законом Ханты-Манси</w:t>
      </w:r>
      <w:r>
        <w:rPr>
          <w:rFonts w:ascii="Times New Roman" w:hAnsi="Times New Roman"/>
          <w:sz w:val="26"/>
          <w:szCs w:val="26"/>
        </w:rPr>
        <w:t xml:space="preserve">йского автономного округа – Югры               </w:t>
      </w:r>
      <w:r w:rsidRPr="00A41371">
        <w:rPr>
          <w:rFonts w:ascii="Times New Roman" w:hAnsi="Times New Roman"/>
          <w:sz w:val="26"/>
          <w:szCs w:val="26"/>
        </w:rPr>
        <w:t>от 16.12.2010 №228-оз «</w:t>
      </w:r>
      <w:r w:rsidRPr="002514D7">
        <w:rPr>
          <w:rFonts w:ascii="Times New Roman" w:hAnsi="Times New Roman"/>
          <w:sz w:val="26"/>
          <w:szCs w:val="26"/>
        </w:rPr>
        <w:t xml:space="preserve">О наделении органов местного самоуправления муниципальных образований Ханты-Мансийского автономного </w:t>
      </w:r>
      <w:r>
        <w:rPr>
          <w:rFonts w:ascii="Times New Roman" w:hAnsi="Times New Roman"/>
          <w:sz w:val="26"/>
          <w:szCs w:val="26"/>
        </w:rPr>
        <w:t xml:space="preserve">                    </w:t>
      </w:r>
      <w:r w:rsidRPr="002514D7">
        <w:rPr>
          <w:rFonts w:ascii="Times New Roman" w:hAnsi="Times New Roman"/>
          <w:sz w:val="26"/>
          <w:szCs w:val="26"/>
        </w:rPr>
        <w:t>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sz w:val="26"/>
          <w:szCs w:val="26"/>
        </w:rPr>
        <w:t>)», постановлением Администрации города Когалыма от 26.08.2013 №2514 «О муниципальных и ведомственных целевых программах», в целях приведения муниципального правового акта в соответствии с нормами действующего законодательства Российской Федерации:</w:t>
      </w:r>
    </w:p>
    <w:p w:rsidR="003739FB" w:rsidRDefault="003739FB" w:rsidP="00257A36">
      <w:pPr>
        <w:autoSpaceDE w:val="0"/>
        <w:autoSpaceDN w:val="0"/>
        <w:adjustRightInd w:val="0"/>
        <w:spacing w:after="0" w:line="240" w:lineRule="auto"/>
        <w:ind w:firstLine="709"/>
        <w:jc w:val="both"/>
        <w:rPr>
          <w:rFonts w:ascii="Times New Roman" w:hAnsi="Times New Roman"/>
          <w:sz w:val="26"/>
          <w:szCs w:val="26"/>
        </w:rPr>
      </w:pPr>
    </w:p>
    <w:p w:rsidR="003739FB" w:rsidRPr="00B97F76" w:rsidRDefault="003739FB" w:rsidP="00257A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B97F76">
        <w:rPr>
          <w:rFonts w:ascii="Times New Roman" w:hAnsi="Times New Roman"/>
          <w:sz w:val="26"/>
          <w:szCs w:val="26"/>
        </w:rPr>
        <w:t>В постановление 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 в горо</w:t>
      </w:r>
      <w:r>
        <w:rPr>
          <w:rFonts w:ascii="Times New Roman" w:hAnsi="Times New Roman"/>
          <w:sz w:val="26"/>
          <w:szCs w:val="26"/>
        </w:rPr>
        <w:t>де Когалыме в 2014 – 2017</w:t>
      </w:r>
      <w:r w:rsidRPr="00B97F76">
        <w:rPr>
          <w:rFonts w:ascii="Times New Roman" w:hAnsi="Times New Roman"/>
          <w:sz w:val="26"/>
          <w:szCs w:val="26"/>
        </w:rPr>
        <w:t xml:space="preserve"> годах»</w:t>
      </w:r>
      <w:r>
        <w:rPr>
          <w:rFonts w:ascii="Times New Roman" w:hAnsi="Times New Roman"/>
          <w:sz w:val="26"/>
          <w:szCs w:val="26"/>
        </w:rPr>
        <w:t xml:space="preserve"> (далее – постановление</w:t>
      </w:r>
      <w:r w:rsidRPr="00B97F76">
        <w:rPr>
          <w:rFonts w:ascii="Times New Roman" w:hAnsi="Times New Roman"/>
          <w:sz w:val="26"/>
          <w:szCs w:val="26"/>
        </w:rPr>
        <w:t>) внести следующие изменения:</w:t>
      </w:r>
    </w:p>
    <w:p w:rsidR="003739FB" w:rsidRDefault="003739FB" w:rsidP="00257A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Pr="00A429DF">
        <w:rPr>
          <w:rFonts w:ascii="Times New Roman" w:hAnsi="Times New Roman"/>
          <w:sz w:val="26"/>
          <w:szCs w:val="26"/>
        </w:rPr>
        <w:t xml:space="preserve"> В </w:t>
      </w:r>
      <w:r>
        <w:rPr>
          <w:rFonts w:ascii="Times New Roman" w:hAnsi="Times New Roman"/>
          <w:sz w:val="26"/>
          <w:szCs w:val="26"/>
        </w:rPr>
        <w:t xml:space="preserve">наименовании, </w:t>
      </w:r>
      <w:r w:rsidRPr="00A429DF">
        <w:rPr>
          <w:rFonts w:ascii="Times New Roman" w:hAnsi="Times New Roman"/>
          <w:sz w:val="26"/>
          <w:szCs w:val="26"/>
        </w:rPr>
        <w:t>по тексту</w:t>
      </w:r>
      <w:r>
        <w:rPr>
          <w:rFonts w:ascii="Times New Roman" w:hAnsi="Times New Roman"/>
          <w:sz w:val="26"/>
          <w:szCs w:val="26"/>
        </w:rPr>
        <w:t xml:space="preserve"> п</w:t>
      </w:r>
      <w:r w:rsidRPr="00A429DF">
        <w:rPr>
          <w:rFonts w:ascii="Times New Roman" w:hAnsi="Times New Roman"/>
          <w:sz w:val="26"/>
          <w:szCs w:val="26"/>
        </w:rPr>
        <w:t xml:space="preserve">остановления </w:t>
      </w:r>
      <w:r>
        <w:rPr>
          <w:rFonts w:ascii="Times New Roman" w:hAnsi="Times New Roman"/>
          <w:sz w:val="26"/>
          <w:szCs w:val="26"/>
        </w:rPr>
        <w:t xml:space="preserve">и приложениях к нему слова </w:t>
      </w:r>
      <w:r w:rsidRPr="00A429DF">
        <w:rPr>
          <w:rFonts w:ascii="Times New Roman" w:hAnsi="Times New Roman"/>
          <w:sz w:val="26"/>
          <w:szCs w:val="26"/>
        </w:rPr>
        <w:t>«</w:t>
      </w:r>
      <w:r w:rsidRPr="00B97F76">
        <w:rPr>
          <w:rFonts w:ascii="Times New Roman" w:hAnsi="Times New Roman"/>
          <w:sz w:val="26"/>
          <w:szCs w:val="26"/>
        </w:rPr>
        <w:t>Развитие агропромышленного комплекса и рынков сельскохозяйственной продукции, сырья и продовольствия в горо</w:t>
      </w:r>
      <w:r>
        <w:rPr>
          <w:rFonts w:ascii="Times New Roman" w:hAnsi="Times New Roman"/>
          <w:sz w:val="26"/>
          <w:szCs w:val="26"/>
        </w:rPr>
        <w:t>де Когалыме в 2014 – 2017</w:t>
      </w:r>
      <w:r w:rsidRPr="00B97F76">
        <w:rPr>
          <w:rFonts w:ascii="Times New Roman" w:hAnsi="Times New Roman"/>
          <w:sz w:val="26"/>
          <w:szCs w:val="26"/>
        </w:rPr>
        <w:t xml:space="preserve"> годах</w:t>
      </w:r>
      <w:r w:rsidRPr="00A429DF">
        <w:rPr>
          <w:rFonts w:ascii="Times New Roman" w:hAnsi="Times New Roman"/>
          <w:sz w:val="26"/>
          <w:szCs w:val="26"/>
        </w:rPr>
        <w:t>» заменить словами «</w:t>
      </w:r>
      <w:r w:rsidRPr="00B97F76">
        <w:rPr>
          <w:rFonts w:ascii="Times New Roman" w:hAnsi="Times New Roman"/>
          <w:sz w:val="26"/>
          <w:szCs w:val="26"/>
        </w:rPr>
        <w:t>Развитие агропромышленного комплекса и рынков сельскохозяйственной продукции, сырья и продовольствия в горо</w:t>
      </w:r>
      <w:r>
        <w:rPr>
          <w:rFonts w:ascii="Times New Roman" w:hAnsi="Times New Roman"/>
          <w:sz w:val="26"/>
          <w:szCs w:val="26"/>
        </w:rPr>
        <w:t>де Когалыме</w:t>
      </w:r>
      <w:r w:rsidRPr="00A429DF">
        <w:rPr>
          <w:rFonts w:ascii="Times New Roman" w:hAnsi="Times New Roman"/>
          <w:sz w:val="26"/>
          <w:szCs w:val="26"/>
        </w:rPr>
        <w:t>».</w:t>
      </w:r>
    </w:p>
    <w:p w:rsidR="003739FB" w:rsidRDefault="003739FB" w:rsidP="00257A36">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1.2. Приложение к постановлению (далее – программа)</w:t>
      </w:r>
      <w:r w:rsidRPr="008A1933">
        <w:rPr>
          <w:rFonts w:ascii="Times New Roman" w:hAnsi="Times New Roman"/>
          <w:sz w:val="26"/>
          <w:szCs w:val="26"/>
        </w:rPr>
        <w:t xml:space="preserve"> </w:t>
      </w:r>
      <w:r>
        <w:rPr>
          <w:rFonts w:ascii="Times New Roman" w:hAnsi="Times New Roman"/>
          <w:sz w:val="26"/>
          <w:szCs w:val="26"/>
        </w:rPr>
        <w:t>изложить в редакции согласно приложению 1 к настоящему постановлению.</w:t>
      </w:r>
    </w:p>
    <w:p w:rsidR="003739FB" w:rsidRDefault="003739FB" w:rsidP="00257A36">
      <w:pPr>
        <w:tabs>
          <w:tab w:val="left" w:pos="709"/>
          <w:tab w:val="left" w:pos="851"/>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1.2.1. Приложение 2</w:t>
      </w:r>
      <w:r w:rsidRPr="003F3029">
        <w:rPr>
          <w:rFonts w:ascii="Times New Roman" w:hAnsi="Times New Roman"/>
          <w:sz w:val="26"/>
          <w:szCs w:val="26"/>
        </w:rPr>
        <w:t xml:space="preserve"> </w:t>
      </w:r>
      <w:r>
        <w:rPr>
          <w:rFonts w:ascii="Times New Roman" w:hAnsi="Times New Roman"/>
          <w:sz w:val="26"/>
          <w:szCs w:val="26"/>
        </w:rPr>
        <w:t>к программе изложить в редакции согласно приложению 2 к настоящему постановлению.</w:t>
      </w:r>
    </w:p>
    <w:p w:rsidR="003739FB" w:rsidRDefault="003739FB" w:rsidP="00257A36">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1.2.2.</w:t>
      </w:r>
      <w:r w:rsidRPr="004A5042">
        <w:rPr>
          <w:rFonts w:ascii="Times New Roman" w:hAnsi="Times New Roman"/>
          <w:sz w:val="26"/>
          <w:szCs w:val="26"/>
        </w:rPr>
        <w:t xml:space="preserve"> </w:t>
      </w:r>
      <w:r>
        <w:rPr>
          <w:rFonts w:ascii="Times New Roman" w:hAnsi="Times New Roman"/>
          <w:sz w:val="26"/>
          <w:szCs w:val="26"/>
        </w:rPr>
        <w:t>Приложение 3 к программе изложить в редакции согласно приложению 3 к настоящему постановлению.</w:t>
      </w:r>
    </w:p>
    <w:p w:rsidR="003739FB" w:rsidRDefault="003739FB" w:rsidP="00257A36">
      <w:pPr>
        <w:tabs>
          <w:tab w:val="left" w:pos="709"/>
          <w:tab w:val="left" w:pos="851"/>
          <w:tab w:val="left" w:pos="993"/>
        </w:tabs>
        <w:spacing w:after="0" w:line="240" w:lineRule="auto"/>
        <w:ind w:firstLine="709"/>
        <w:jc w:val="both"/>
        <w:rPr>
          <w:rFonts w:ascii="Times New Roman" w:hAnsi="Times New Roman"/>
          <w:sz w:val="26"/>
          <w:szCs w:val="26"/>
        </w:rPr>
      </w:pPr>
    </w:p>
    <w:p w:rsidR="003739FB" w:rsidRDefault="003739FB" w:rsidP="00257A36">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A41371">
        <w:rPr>
          <w:rFonts w:ascii="Times New Roman" w:hAnsi="Times New Roman"/>
          <w:sz w:val="26"/>
          <w:szCs w:val="26"/>
        </w:rPr>
        <w:t>Управлению экономики Администрации города Когалыма (</w:t>
      </w:r>
      <w:r>
        <w:rPr>
          <w:rFonts w:ascii="Times New Roman" w:hAnsi="Times New Roman"/>
          <w:sz w:val="26"/>
          <w:szCs w:val="26"/>
        </w:rPr>
        <w:t>Е.Г.Загорская</w:t>
      </w:r>
      <w:r w:rsidRPr="00A41371">
        <w:rPr>
          <w:rFonts w:ascii="Times New Roman" w:hAnsi="Times New Roman"/>
          <w:sz w:val="26"/>
          <w:szCs w:val="26"/>
        </w:rPr>
        <w:t xml:space="preserve">) направить в юридическое управление Администрации города Когалыма </w:t>
      </w:r>
      <w:r>
        <w:rPr>
          <w:rFonts w:ascii="Times New Roman" w:hAnsi="Times New Roman"/>
          <w:sz w:val="26"/>
          <w:szCs w:val="26"/>
        </w:rPr>
        <w:t>текст постановления и приложения</w:t>
      </w:r>
      <w:r w:rsidRPr="00A4137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w:t>
      </w:r>
      <w:r>
        <w:rPr>
          <w:rFonts w:ascii="Times New Roman" w:hAnsi="Times New Roman"/>
          <w:sz w:val="26"/>
          <w:szCs w:val="26"/>
        </w:rPr>
        <w:t>Администрации</w:t>
      </w:r>
      <w:r w:rsidRPr="00A41371">
        <w:rPr>
          <w:rFonts w:ascii="Times New Roman" w:hAnsi="Times New Roman"/>
          <w:sz w:val="26"/>
          <w:szCs w:val="26"/>
        </w:rPr>
        <w:t xml:space="preserve"> города Когалыма</w:t>
      </w:r>
      <w:r>
        <w:rPr>
          <w:rFonts w:ascii="Times New Roman" w:hAnsi="Times New Roman"/>
          <w:sz w:val="26"/>
          <w:szCs w:val="26"/>
        </w:rPr>
        <w:t xml:space="preserve">                     </w:t>
      </w:r>
      <w:r w:rsidRPr="00A41371">
        <w:rPr>
          <w:rFonts w:ascii="Times New Roman" w:hAnsi="Times New Roman"/>
          <w:sz w:val="26"/>
          <w:szCs w:val="26"/>
        </w:rPr>
        <w:t xml:space="preserve"> от </w:t>
      </w:r>
      <w:r>
        <w:rPr>
          <w:rFonts w:ascii="Times New Roman" w:hAnsi="Times New Roman"/>
          <w:sz w:val="26"/>
          <w:szCs w:val="26"/>
        </w:rPr>
        <w:t>19.06.2013</w:t>
      </w:r>
      <w:r w:rsidRPr="00A41371">
        <w:rPr>
          <w:rFonts w:ascii="Times New Roman" w:hAnsi="Times New Roman"/>
          <w:sz w:val="26"/>
          <w:szCs w:val="26"/>
        </w:rPr>
        <w:t xml:space="preserve"> №</w:t>
      </w:r>
      <w:r>
        <w:rPr>
          <w:rFonts w:ascii="Times New Roman" w:hAnsi="Times New Roman"/>
          <w:sz w:val="26"/>
          <w:szCs w:val="26"/>
        </w:rPr>
        <w:t>149</w:t>
      </w:r>
      <w:r w:rsidRPr="00A41371">
        <w:rPr>
          <w:rFonts w:ascii="Times New Roman" w:hAnsi="Times New Roman"/>
          <w:sz w:val="26"/>
          <w:szCs w:val="26"/>
        </w:rPr>
        <w:t>-р «О мерах по формированию регистра муниципальных нормативных правовых актов Ханты-Мансийского автономного</w:t>
      </w:r>
      <w:r>
        <w:rPr>
          <w:rFonts w:ascii="Times New Roman" w:hAnsi="Times New Roman"/>
          <w:sz w:val="26"/>
          <w:szCs w:val="26"/>
        </w:rPr>
        <w:t xml:space="preserve">                    </w:t>
      </w:r>
      <w:r w:rsidRPr="00A41371">
        <w:rPr>
          <w:rFonts w:ascii="Times New Roman" w:hAnsi="Times New Roman"/>
          <w:sz w:val="26"/>
          <w:szCs w:val="26"/>
        </w:rPr>
        <w:t xml:space="preserve">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739FB" w:rsidRDefault="003739FB" w:rsidP="00257A36">
      <w:pPr>
        <w:tabs>
          <w:tab w:val="left" w:pos="1134"/>
          <w:tab w:val="left" w:pos="8787"/>
        </w:tabs>
        <w:spacing w:after="0" w:line="240" w:lineRule="auto"/>
        <w:ind w:firstLine="709"/>
        <w:jc w:val="both"/>
        <w:rPr>
          <w:rFonts w:ascii="Times New Roman" w:hAnsi="Times New Roman"/>
          <w:sz w:val="26"/>
          <w:szCs w:val="26"/>
        </w:rPr>
      </w:pPr>
    </w:p>
    <w:p w:rsidR="003739FB" w:rsidRPr="0036287D"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Опубликовать</w:t>
      </w:r>
      <w:r w:rsidRPr="00A41371">
        <w:rPr>
          <w:rFonts w:ascii="Times New Roman" w:hAnsi="Times New Roman"/>
          <w:sz w:val="26"/>
          <w:szCs w:val="26"/>
        </w:rPr>
        <w:t xml:space="preserve"> </w:t>
      </w:r>
      <w:r w:rsidRPr="0036287D">
        <w:rPr>
          <w:rFonts w:ascii="Times New Roman" w:hAnsi="Times New Roman"/>
          <w:sz w:val="26"/>
          <w:szCs w:val="26"/>
        </w:rPr>
        <w:t>наст</w:t>
      </w:r>
      <w:r>
        <w:rPr>
          <w:rFonts w:ascii="Times New Roman" w:hAnsi="Times New Roman"/>
          <w:sz w:val="26"/>
          <w:szCs w:val="26"/>
        </w:rPr>
        <w:t>оящее постановление и приложения</w:t>
      </w:r>
      <w:r w:rsidRPr="0036287D">
        <w:rPr>
          <w:rFonts w:ascii="Times New Roman" w:hAnsi="Times New Roman"/>
          <w:sz w:val="26"/>
          <w:szCs w:val="26"/>
        </w:rPr>
        <w:t xml:space="preserve"> к нему в </w:t>
      </w:r>
      <w:r w:rsidRPr="00A628B9">
        <w:rPr>
          <w:rFonts w:ascii="Times New Roman" w:hAnsi="Times New Roman"/>
          <w:sz w:val="26"/>
          <w:szCs w:val="26"/>
        </w:rPr>
        <w:t>газете «Когалымский вестник»</w:t>
      </w:r>
      <w:r>
        <w:rPr>
          <w:rFonts w:ascii="Times New Roman" w:hAnsi="Times New Roman"/>
          <w:sz w:val="26"/>
          <w:szCs w:val="26"/>
        </w:rPr>
        <w:t xml:space="preserve"> </w:t>
      </w:r>
      <w:r w:rsidRPr="0036287D">
        <w:rPr>
          <w:rFonts w:ascii="Times New Roman" w:hAnsi="Times New Roman"/>
          <w:sz w:val="26"/>
          <w:szCs w:val="26"/>
        </w:rPr>
        <w:t xml:space="preserve">и разместить на официальном сайте Администрации города Когалыма в сети </w:t>
      </w:r>
      <w:r>
        <w:rPr>
          <w:rFonts w:ascii="Times New Roman" w:hAnsi="Times New Roman"/>
          <w:sz w:val="26"/>
          <w:szCs w:val="26"/>
        </w:rPr>
        <w:t>«</w:t>
      </w:r>
      <w:r w:rsidRPr="0036287D">
        <w:rPr>
          <w:rFonts w:ascii="Times New Roman" w:hAnsi="Times New Roman"/>
          <w:sz w:val="26"/>
          <w:szCs w:val="26"/>
        </w:rPr>
        <w:t>Интернет</w:t>
      </w:r>
      <w:r>
        <w:rPr>
          <w:rFonts w:ascii="Times New Roman" w:hAnsi="Times New Roman"/>
          <w:sz w:val="26"/>
          <w:szCs w:val="26"/>
        </w:rPr>
        <w:t>»</w:t>
      </w:r>
      <w:r w:rsidRPr="0036287D">
        <w:rPr>
          <w:rFonts w:ascii="Times New Roman" w:hAnsi="Times New Roman"/>
          <w:sz w:val="26"/>
          <w:szCs w:val="26"/>
        </w:rPr>
        <w:t xml:space="preserve"> (</w:t>
      </w:r>
      <w:hyperlink r:id="rId9" w:history="1">
        <w:r w:rsidRPr="00A628B9">
          <w:rPr>
            <w:rFonts w:ascii="Times New Roman" w:hAnsi="Times New Roman"/>
            <w:sz w:val="26"/>
            <w:szCs w:val="26"/>
          </w:rPr>
          <w:t>www.admkogalym.ru</w:t>
        </w:r>
      </w:hyperlink>
      <w:r w:rsidRPr="0036287D">
        <w:rPr>
          <w:rFonts w:ascii="Times New Roman" w:hAnsi="Times New Roman"/>
          <w:sz w:val="26"/>
          <w:szCs w:val="26"/>
        </w:rPr>
        <w:t>).</w:t>
      </w: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Pr="000F020A"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w:t>
      </w:r>
      <w:r w:rsidRPr="000F020A">
        <w:rPr>
          <w:rFonts w:ascii="Times New Roman" w:hAnsi="Times New Roman"/>
          <w:sz w:val="26"/>
          <w:szCs w:val="26"/>
        </w:rPr>
        <w:t>. Настоящее постановление вступает в силу с 1 января 2016 года.</w:t>
      </w:r>
    </w:p>
    <w:p w:rsidR="003739FB" w:rsidRDefault="003739FB" w:rsidP="00257A36">
      <w:pPr>
        <w:tabs>
          <w:tab w:val="left" w:pos="1134"/>
          <w:tab w:val="left" w:pos="8787"/>
        </w:tabs>
        <w:spacing w:after="0" w:line="240" w:lineRule="auto"/>
        <w:ind w:firstLine="709"/>
        <w:jc w:val="both"/>
        <w:rPr>
          <w:rFonts w:ascii="Times New Roman" w:hAnsi="Times New Roman"/>
          <w:sz w:val="26"/>
          <w:szCs w:val="26"/>
        </w:rPr>
      </w:pPr>
    </w:p>
    <w:p w:rsidR="003739FB" w:rsidRPr="00A41371" w:rsidRDefault="003739FB" w:rsidP="00257A36">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Pr="00A41371">
        <w:rPr>
          <w:rFonts w:ascii="Times New Roman" w:hAnsi="Times New Roman"/>
          <w:sz w:val="26"/>
          <w:szCs w:val="26"/>
        </w:rPr>
        <w:t xml:space="preserve">Контроль за выполнением постановления возложить на заместителя </w:t>
      </w:r>
      <w:r>
        <w:rPr>
          <w:rFonts w:ascii="Times New Roman" w:hAnsi="Times New Roman"/>
          <w:sz w:val="26"/>
          <w:szCs w:val="26"/>
        </w:rPr>
        <w:t>г</w:t>
      </w:r>
      <w:r w:rsidRPr="00A41371">
        <w:rPr>
          <w:rFonts w:ascii="Times New Roman" w:hAnsi="Times New Roman"/>
          <w:sz w:val="26"/>
          <w:szCs w:val="26"/>
        </w:rPr>
        <w:t>лавы</w:t>
      </w:r>
      <w:r>
        <w:rPr>
          <w:rFonts w:ascii="Times New Roman" w:hAnsi="Times New Roman"/>
          <w:sz w:val="26"/>
          <w:szCs w:val="26"/>
        </w:rPr>
        <w:t xml:space="preserve"> </w:t>
      </w:r>
      <w:r w:rsidRPr="00A41371">
        <w:rPr>
          <w:rFonts w:ascii="Times New Roman" w:hAnsi="Times New Roman"/>
          <w:sz w:val="26"/>
          <w:szCs w:val="26"/>
        </w:rPr>
        <w:t>города Когалыма Т.И.Черных.</w:t>
      </w: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Pr="00A41371" w:rsidRDefault="003739FB" w:rsidP="00257A36">
      <w:pPr>
        <w:tabs>
          <w:tab w:val="left" w:pos="3780"/>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A41371">
        <w:rPr>
          <w:rFonts w:ascii="Times New Roman" w:hAnsi="Times New Roman"/>
          <w:sz w:val="26"/>
          <w:szCs w:val="26"/>
        </w:rPr>
        <w:t>лав</w:t>
      </w:r>
      <w:r>
        <w:rPr>
          <w:rFonts w:ascii="Times New Roman" w:hAnsi="Times New Roman"/>
          <w:sz w:val="26"/>
          <w:szCs w:val="26"/>
        </w:rPr>
        <w:t>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rsidR="003739FB" w:rsidRPr="00A41371" w:rsidRDefault="003739FB" w:rsidP="00257A36">
      <w:pPr>
        <w:tabs>
          <w:tab w:val="left" w:pos="8787"/>
        </w:tabs>
        <w:spacing w:after="0" w:line="240" w:lineRule="auto"/>
        <w:ind w:firstLine="709"/>
        <w:jc w:val="both"/>
        <w:rPr>
          <w:rFonts w:ascii="Times New Roman" w:hAnsi="Times New Roman"/>
          <w:sz w:val="26"/>
          <w:szCs w:val="26"/>
        </w:rPr>
      </w:pPr>
    </w:p>
    <w:p w:rsidR="003739FB" w:rsidRDefault="003739FB" w:rsidP="00257A36">
      <w:pPr>
        <w:tabs>
          <w:tab w:val="left" w:pos="8787"/>
        </w:tabs>
        <w:autoSpaceDE w:val="0"/>
        <w:autoSpaceDN w:val="0"/>
        <w:adjustRightInd w:val="0"/>
        <w:spacing w:after="0" w:line="240" w:lineRule="auto"/>
        <w:ind w:firstLine="709"/>
        <w:jc w:val="both"/>
        <w:rPr>
          <w:rFonts w:ascii="Times New Roman" w:hAnsi="Times New Roman"/>
        </w:rPr>
      </w:pPr>
    </w:p>
    <w:p w:rsidR="003739FB" w:rsidRDefault="003739FB" w:rsidP="008E267D">
      <w:pPr>
        <w:tabs>
          <w:tab w:val="left" w:pos="8787"/>
        </w:tabs>
        <w:autoSpaceDE w:val="0"/>
        <w:autoSpaceDN w:val="0"/>
        <w:adjustRightInd w:val="0"/>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ind w:firstLine="3261"/>
        <w:rPr>
          <w:rFonts w:ascii="Times New Roman" w:hAnsi="Times New Roman"/>
        </w:rPr>
      </w:pPr>
    </w:p>
    <w:p w:rsidR="003739FB" w:rsidRDefault="003739FB" w:rsidP="008E267D">
      <w:pPr>
        <w:tabs>
          <w:tab w:val="left" w:pos="8787"/>
        </w:tabs>
        <w:spacing w:after="0" w:line="240" w:lineRule="auto"/>
        <w:jc w:val="both"/>
        <w:rPr>
          <w:rFonts w:ascii="Times New Roman" w:hAnsi="Times New Roman"/>
        </w:rPr>
      </w:pPr>
    </w:p>
    <w:p w:rsidR="003739FB" w:rsidRDefault="003739FB" w:rsidP="008E267D">
      <w:pPr>
        <w:tabs>
          <w:tab w:val="left" w:pos="8787"/>
        </w:tabs>
        <w:spacing w:after="0" w:line="240" w:lineRule="auto"/>
        <w:jc w:val="both"/>
        <w:rPr>
          <w:rFonts w:ascii="Times New Roman" w:hAnsi="Times New Roman"/>
        </w:rPr>
      </w:pPr>
    </w:p>
    <w:p w:rsidR="003739FB" w:rsidRDefault="003739FB" w:rsidP="008E267D">
      <w:pPr>
        <w:tabs>
          <w:tab w:val="left" w:pos="8787"/>
        </w:tabs>
        <w:spacing w:after="0" w:line="240" w:lineRule="auto"/>
        <w:jc w:val="both"/>
        <w:rPr>
          <w:rFonts w:ascii="Times New Roman" w:hAnsi="Times New Roman"/>
        </w:rPr>
      </w:pPr>
    </w:p>
    <w:p w:rsidR="003739FB" w:rsidRDefault="003739FB" w:rsidP="008E267D">
      <w:pPr>
        <w:tabs>
          <w:tab w:val="left" w:pos="8787"/>
        </w:tabs>
        <w:spacing w:after="0" w:line="240" w:lineRule="auto"/>
        <w:jc w:val="both"/>
        <w:rPr>
          <w:rFonts w:ascii="Times New Roman" w:hAnsi="Times New Roman"/>
        </w:rPr>
      </w:pPr>
    </w:p>
    <w:p w:rsidR="003739FB" w:rsidRPr="00207334" w:rsidRDefault="003739FB" w:rsidP="008E267D">
      <w:pPr>
        <w:tabs>
          <w:tab w:val="left" w:pos="8787"/>
        </w:tabs>
        <w:spacing w:after="0" w:line="240" w:lineRule="auto"/>
        <w:jc w:val="both"/>
        <w:rPr>
          <w:rFonts w:ascii="Times New Roman" w:hAnsi="Times New Roman"/>
          <w:color w:val="FFFFFF"/>
        </w:rPr>
      </w:pPr>
    </w:p>
    <w:p w:rsidR="003739FB" w:rsidRPr="00207334" w:rsidRDefault="003739FB" w:rsidP="008E267D">
      <w:pPr>
        <w:tabs>
          <w:tab w:val="left" w:pos="8787"/>
        </w:tabs>
        <w:spacing w:after="0" w:line="240" w:lineRule="auto"/>
        <w:jc w:val="both"/>
        <w:rPr>
          <w:rFonts w:ascii="Times New Roman" w:hAnsi="Times New Roman"/>
          <w:color w:val="FFFFFF"/>
        </w:rPr>
      </w:pPr>
    </w:p>
    <w:p w:rsidR="003739FB" w:rsidRPr="00207334" w:rsidRDefault="003739FB" w:rsidP="008E267D">
      <w:pPr>
        <w:tabs>
          <w:tab w:val="left" w:pos="8787"/>
        </w:tabs>
        <w:spacing w:after="0" w:line="240" w:lineRule="auto"/>
        <w:jc w:val="both"/>
        <w:rPr>
          <w:rFonts w:ascii="Times New Roman" w:hAnsi="Times New Roman"/>
          <w:color w:val="FFFFFF"/>
        </w:rPr>
      </w:pPr>
    </w:p>
    <w:p w:rsidR="003739FB" w:rsidRPr="00207334" w:rsidRDefault="003739FB" w:rsidP="008E267D">
      <w:pPr>
        <w:tabs>
          <w:tab w:val="left" w:pos="8787"/>
        </w:tabs>
        <w:spacing w:after="0" w:line="240" w:lineRule="auto"/>
        <w:jc w:val="both"/>
        <w:rPr>
          <w:rFonts w:ascii="Times New Roman" w:hAnsi="Times New Roman"/>
          <w:color w:val="FFFFFF"/>
        </w:rPr>
      </w:pPr>
      <w:r w:rsidRPr="00207334">
        <w:rPr>
          <w:rFonts w:ascii="Times New Roman" w:hAnsi="Times New Roman"/>
          <w:color w:val="FFFFFF"/>
        </w:rPr>
        <w:t>Согласовано:</w:t>
      </w:r>
    </w:p>
    <w:p w:rsidR="003739FB" w:rsidRPr="00207334" w:rsidRDefault="003739FB" w:rsidP="00257A36">
      <w:pPr>
        <w:tabs>
          <w:tab w:val="left" w:pos="1800"/>
          <w:tab w:val="left" w:pos="2160"/>
          <w:tab w:val="left" w:pos="2520"/>
        </w:tabs>
        <w:spacing w:after="0" w:line="240" w:lineRule="auto"/>
        <w:jc w:val="both"/>
        <w:rPr>
          <w:rFonts w:ascii="Times New Roman" w:hAnsi="Times New Roman"/>
          <w:color w:val="FFFFFF"/>
          <w:sz w:val="26"/>
          <w:szCs w:val="26"/>
        </w:rPr>
      </w:pPr>
      <w:r w:rsidRPr="00207334">
        <w:rPr>
          <w:rFonts w:ascii="Times New Roman" w:hAnsi="Times New Roman"/>
          <w:color w:val="FFFFFF"/>
        </w:rPr>
        <w:t>председатель КФ</w:t>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t>М.Г.Рыбачок</w:t>
      </w:r>
      <w:r w:rsidRPr="00207334">
        <w:rPr>
          <w:rFonts w:ascii="Times New Roman" w:hAnsi="Times New Roman"/>
          <w:color w:val="FFFFFF"/>
          <w:sz w:val="26"/>
          <w:szCs w:val="26"/>
        </w:rPr>
        <w:t xml:space="preserve"> </w:t>
      </w:r>
    </w:p>
    <w:p w:rsidR="003739FB" w:rsidRPr="00207334" w:rsidRDefault="003739FB" w:rsidP="00257A36">
      <w:pPr>
        <w:tabs>
          <w:tab w:val="left" w:pos="1800"/>
        </w:tabs>
        <w:spacing w:after="0" w:line="240" w:lineRule="auto"/>
        <w:jc w:val="both"/>
        <w:rPr>
          <w:rFonts w:ascii="Times New Roman" w:hAnsi="Times New Roman"/>
          <w:color w:val="FFFFFF"/>
        </w:rPr>
      </w:pPr>
      <w:r w:rsidRPr="00207334">
        <w:rPr>
          <w:rFonts w:ascii="Times New Roman" w:hAnsi="Times New Roman"/>
          <w:color w:val="FFFFFF"/>
        </w:rPr>
        <w:t>начальник ЮУ</w:t>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t>А.В.Косолапов</w:t>
      </w:r>
    </w:p>
    <w:p w:rsidR="003739FB" w:rsidRPr="00207334" w:rsidRDefault="003739FB" w:rsidP="00662422">
      <w:pPr>
        <w:spacing w:after="0" w:line="240" w:lineRule="auto"/>
        <w:jc w:val="both"/>
        <w:rPr>
          <w:rFonts w:ascii="Times New Roman" w:hAnsi="Times New Roman"/>
          <w:color w:val="FFFFFF"/>
        </w:rPr>
      </w:pPr>
      <w:r w:rsidRPr="00207334">
        <w:rPr>
          <w:rFonts w:ascii="Times New Roman" w:hAnsi="Times New Roman"/>
          <w:color w:val="FFFFFF"/>
        </w:rPr>
        <w:t>зам. начальника УЭ</w:t>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t>Ю.Л.Спиридонова</w:t>
      </w:r>
    </w:p>
    <w:p w:rsidR="003739FB" w:rsidRPr="00207334" w:rsidRDefault="003739FB" w:rsidP="00257A36">
      <w:pPr>
        <w:tabs>
          <w:tab w:val="left" w:pos="2160"/>
          <w:tab w:val="left" w:pos="2700"/>
        </w:tabs>
        <w:spacing w:after="0" w:line="240" w:lineRule="auto"/>
        <w:jc w:val="both"/>
        <w:rPr>
          <w:rFonts w:ascii="Times New Roman" w:hAnsi="Times New Roman"/>
          <w:color w:val="FFFFFF"/>
        </w:rPr>
      </w:pPr>
      <w:r w:rsidRPr="00207334">
        <w:rPr>
          <w:rFonts w:ascii="Times New Roman" w:hAnsi="Times New Roman"/>
          <w:color w:val="FFFFFF"/>
        </w:rPr>
        <w:t>начальник ОФЭОиК</w:t>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t>А.А.Рябинина</w:t>
      </w:r>
    </w:p>
    <w:p w:rsidR="003739FB" w:rsidRPr="00207334" w:rsidRDefault="003739FB" w:rsidP="008E267D">
      <w:pPr>
        <w:tabs>
          <w:tab w:val="left" w:pos="8787"/>
        </w:tabs>
        <w:spacing w:after="0" w:line="240" w:lineRule="auto"/>
        <w:jc w:val="both"/>
        <w:rPr>
          <w:rFonts w:ascii="Times New Roman" w:hAnsi="Times New Roman"/>
          <w:color w:val="FFFFFF"/>
        </w:rPr>
      </w:pPr>
      <w:r w:rsidRPr="00207334">
        <w:rPr>
          <w:rFonts w:ascii="Times New Roman" w:hAnsi="Times New Roman"/>
          <w:color w:val="FFFFFF"/>
        </w:rPr>
        <w:t>Подготовлено:</w:t>
      </w:r>
    </w:p>
    <w:p w:rsidR="003739FB" w:rsidRPr="00207334" w:rsidRDefault="003739FB" w:rsidP="00257A36">
      <w:pPr>
        <w:tabs>
          <w:tab w:val="left" w:pos="2700"/>
          <w:tab w:val="left" w:pos="3240"/>
        </w:tabs>
        <w:spacing w:after="0" w:line="240" w:lineRule="auto"/>
        <w:jc w:val="both"/>
        <w:rPr>
          <w:rFonts w:ascii="Times New Roman" w:hAnsi="Times New Roman"/>
          <w:color w:val="FFFFFF"/>
        </w:rPr>
      </w:pPr>
      <w:r w:rsidRPr="00207334">
        <w:rPr>
          <w:rFonts w:ascii="Times New Roman" w:hAnsi="Times New Roman"/>
          <w:color w:val="FFFFFF"/>
        </w:rPr>
        <w:t>спец.-эксперт ОПРиРП УЭ</w:t>
      </w:r>
      <w:r w:rsidRPr="00207334">
        <w:rPr>
          <w:rFonts w:ascii="Times New Roman" w:hAnsi="Times New Roman"/>
          <w:color w:val="FFFFFF"/>
        </w:rPr>
        <w:tab/>
      </w:r>
      <w:r w:rsidRPr="00207334">
        <w:rPr>
          <w:rFonts w:ascii="Times New Roman" w:hAnsi="Times New Roman"/>
          <w:color w:val="FFFFFF"/>
        </w:rPr>
        <w:tab/>
      </w:r>
      <w:r w:rsidRPr="00207334">
        <w:rPr>
          <w:rFonts w:ascii="Times New Roman" w:hAnsi="Times New Roman"/>
          <w:color w:val="FFFFFF"/>
        </w:rPr>
        <w:tab/>
        <w:t>В.В.Вишневская</w:t>
      </w:r>
    </w:p>
    <w:p w:rsidR="003739FB" w:rsidRPr="00207334" w:rsidRDefault="003739FB" w:rsidP="008E267D">
      <w:pPr>
        <w:tabs>
          <w:tab w:val="left" w:pos="8787"/>
        </w:tabs>
        <w:spacing w:after="0" w:line="240" w:lineRule="auto"/>
        <w:jc w:val="both"/>
        <w:rPr>
          <w:rFonts w:ascii="Times New Roman" w:hAnsi="Times New Roman"/>
          <w:color w:val="FFFFFF"/>
        </w:rPr>
      </w:pPr>
    </w:p>
    <w:p w:rsidR="003739FB" w:rsidRPr="00207334" w:rsidRDefault="003739FB" w:rsidP="00F330F2">
      <w:pPr>
        <w:tabs>
          <w:tab w:val="left" w:pos="8787"/>
        </w:tabs>
        <w:autoSpaceDE w:val="0"/>
        <w:autoSpaceDN w:val="0"/>
        <w:adjustRightInd w:val="0"/>
        <w:spacing w:after="0" w:line="240" w:lineRule="auto"/>
        <w:rPr>
          <w:rFonts w:ascii="Times New Roman" w:hAnsi="Times New Roman"/>
          <w:color w:val="FFFFFF"/>
        </w:rPr>
      </w:pPr>
      <w:r w:rsidRPr="00207334">
        <w:rPr>
          <w:rFonts w:ascii="Times New Roman" w:hAnsi="Times New Roman"/>
          <w:color w:val="FFFFFF"/>
        </w:rPr>
        <w:t>Разослать: УЭ (3 экз.), КФ, ОФЭОиК, МКУ «УДОМС», ЮУ, газета «Когалымский вестник», Сабуров, прокуратура.</w:t>
      </w:r>
    </w:p>
    <w:p w:rsidR="003739FB" w:rsidRPr="007279DF" w:rsidRDefault="003739FB" w:rsidP="00EF2CF7">
      <w:pPr>
        <w:tabs>
          <w:tab w:val="left" w:pos="851"/>
          <w:tab w:val="left" w:pos="8787"/>
        </w:tabs>
        <w:spacing w:after="0" w:line="240" w:lineRule="auto"/>
        <w:ind w:left="4962"/>
        <w:jc w:val="both"/>
        <w:rPr>
          <w:rFonts w:ascii="Times New Roman" w:hAnsi="Times New Roman"/>
          <w:sz w:val="26"/>
          <w:szCs w:val="26"/>
        </w:rPr>
      </w:pPr>
      <w:r>
        <w:rPr>
          <w:rFonts w:ascii="Times New Roman" w:hAnsi="Times New Roman"/>
          <w:sz w:val="26"/>
          <w:szCs w:val="26"/>
        </w:rPr>
        <w:lastRenderedPageBreak/>
        <w:t>Приложение 1</w:t>
      </w:r>
    </w:p>
    <w:p w:rsidR="003739FB" w:rsidRPr="007279DF" w:rsidRDefault="003739FB" w:rsidP="00EF2CF7">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 xml:space="preserve">к постановлению Администрации </w:t>
      </w:r>
    </w:p>
    <w:p w:rsidR="003739FB" w:rsidRPr="007279DF" w:rsidRDefault="003739FB" w:rsidP="00EF2CF7">
      <w:pPr>
        <w:tabs>
          <w:tab w:val="left" w:pos="851"/>
          <w:tab w:val="left" w:pos="8787"/>
        </w:tabs>
        <w:spacing w:after="0" w:line="240" w:lineRule="auto"/>
        <w:ind w:left="4962"/>
        <w:jc w:val="both"/>
        <w:rPr>
          <w:rFonts w:ascii="Times New Roman" w:hAnsi="Times New Roman"/>
          <w:sz w:val="26"/>
          <w:szCs w:val="26"/>
        </w:rPr>
      </w:pPr>
      <w:r w:rsidRPr="007279DF">
        <w:rPr>
          <w:rFonts w:ascii="Times New Roman" w:hAnsi="Times New Roman"/>
          <w:sz w:val="26"/>
          <w:szCs w:val="26"/>
        </w:rPr>
        <w:t>города Когалыма</w:t>
      </w:r>
    </w:p>
    <w:p w:rsidR="003739FB" w:rsidRDefault="003739FB" w:rsidP="00EF2CF7">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от 25.12.2015 №3758</w:t>
      </w:r>
    </w:p>
    <w:p w:rsidR="003739FB" w:rsidRDefault="003739FB" w:rsidP="00EF2CF7">
      <w:pPr>
        <w:tabs>
          <w:tab w:val="left" w:pos="8250"/>
        </w:tabs>
        <w:autoSpaceDE w:val="0"/>
        <w:autoSpaceDN w:val="0"/>
        <w:adjustRightInd w:val="0"/>
        <w:spacing w:after="0" w:line="240" w:lineRule="auto"/>
        <w:ind w:left="4962"/>
        <w:rPr>
          <w:rFonts w:ascii="Times New Roman" w:hAnsi="Times New Roman"/>
          <w:sz w:val="26"/>
          <w:szCs w:val="26"/>
        </w:rPr>
      </w:pPr>
    </w:p>
    <w:p w:rsidR="003739FB" w:rsidRPr="00257A36" w:rsidRDefault="003739FB" w:rsidP="00257A36">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3739FB" w:rsidRPr="00257A36" w:rsidRDefault="003739FB" w:rsidP="00257A36">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3739FB" w:rsidRPr="00257A36" w:rsidRDefault="003739FB" w:rsidP="00257A36">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3739FB" w:rsidRPr="00257A36" w:rsidRDefault="003739FB" w:rsidP="00257A36">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3739FB" w:rsidRPr="007279DF" w:rsidRDefault="003739FB" w:rsidP="00EF2CF7">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3739FB" w:rsidRPr="007279DF" w:rsidTr="00257A36">
        <w:tc>
          <w:tcPr>
            <w:tcW w:w="1814"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3739FB" w:rsidRPr="007279DF" w:rsidRDefault="003739FB" w:rsidP="00B4157B">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3739FB" w:rsidRPr="007279DF" w:rsidTr="00257A36">
        <w:trPr>
          <w:trHeight w:val="2174"/>
        </w:trPr>
        <w:tc>
          <w:tcPr>
            <w:tcW w:w="1814" w:type="pct"/>
          </w:tcPr>
          <w:p w:rsidR="003739FB" w:rsidRPr="007279DF" w:rsidRDefault="003739FB" w:rsidP="0027750B">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3739FB" w:rsidRPr="007279DF" w:rsidTr="00257A36">
        <w:tc>
          <w:tcPr>
            <w:tcW w:w="1814"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p>
        </w:tc>
      </w:tr>
      <w:tr w:rsidR="003739FB" w:rsidRPr="007279DF" w:rsidTr="00257A36">
        <w:tc>
          <w:tcPr>
            <w:tcW w:w="1814"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Комитет по управлению муниципальным имуществом Администрации города Когалыма;</w:t>
            </w:r>
          </w:p>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p>
        </w:tc>
      </w:tr>
      <w:tr w:rsidR="003739FB" w:rsidRPr="007279DF" w:rsidTr="00257A36">
        <w:tc>
          <w:tcPr>
            <w:tcW w:w="1814" w:type="pct"/>
          </w:tcPr>
          <w:p w:rsidR="003739FB" w:rsidRPr="007279DF" w:rsidRDefault="003739FB" w:rsidP="00431B7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создание благоприятных условий для развития заготовки и переработки дикоросов;</w:t>
            </w:r>
          </w:p>
          <w:p w:rsidR="003739FB"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w:t>
            </w:r>
            <w:r w:rsidRPr="007279DF">
              <w:rPr>
                <w:rFonts w:ascii="Times New Roman" w:hAnsi="Times New Roman"/>
                <w:sz w:val="26"/>
                <w:szCs w:val="26"/>
              </w:rPr>
              <w:lastRenderedPageBreak/>
              <w:t>эпизоотической обстановки в городе Когалыме и защита населения от болезней общих для человека и животных;</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3739FB"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p>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p>
        </w:tc>
      </w:tr>
      <w:tr w:rsidR="003739FB" w:rsidRPr="007279DF" w:rsidTr="00257A36">
        <w:tc>
          <w:tcPr>
            <w:tcW w:w="1814" w:type="pct"/>
          </w:tcPr>
          <w:p w:rsidR="003739FB" w:rsidRPr="007279DF" w:rsidRDefault="003739FB" w:rsidP="00465DE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3739FB"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3739FB" w:rsidRPr="004A23A8" w:rsidRDefault="003739FB" w:rsidP="004A23A8">
            <w:pPr>
              <w:tabs>
                <w:tab w:val="left" w:pos="0"/>
                <w:tab w:val="left" w:pos="8787"/>
              </w:tabs>
              <w:spacing w:after="0"/>
              <w:rPr>
                <w:rFonts w:ascii="Times New Roman" w:hAnsi="Times New Roman"/>
                <w:sz w:val="26"/>
                <w:szCs w:val="26"/>
              </w:rPr>
            </w:pPr>
            <w:r>
              <w:rPr>
                <w:rFonts w:ascii="Times New Roman" w:hAnsi="Times New Roman"/>
                <w:sz w:val="26"/>
                <w:szCs w:val="26"/>
              </w:rPr>
              <w:t>1.1.</w:t>
            </w:r>
            <w:r w:rsidRPr="004A23A8">
              <w:rPr>
                <w:rFonts w:ascii="Times New Roman" w:hAnsi="Times New Roman"/>
                <w:sz w:val="26"/>
                <w:szCs w:val="26"/>
              </w:rPr>
              <w:t xml:space="preserve"> Развитие производства овощей открытого и защищенного грунта. </w:t>
            </w:r>
          </w:p>
          <w:p w:rsidR="003739FB"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1"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3739FB"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2.1. Развитие животноводства.</w:t>
            </w:r>
          </w:p>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2"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3739FB"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3.1.</w:t>
            </w:r>
            <w:r w:rsidRPr="0087195C">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w:t>
            </w:r>
          </w:p>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3739FB" w:rsidRPr="00664A04" w:rsidRDefault="003739FB" w:rsidP="00664A04">
            <w:pPr>
              <w:tabs>
                <w:tab w:val="left" w:pos="0"/>
                <w:tab w:val="left" w:pos="851"/>
                <w:tab w:val="left" w:pos="8787"/>
              </w:tabs>
              <w:spacing w:after="0" w:line="240" w:lineRule="auto"/>
              <w:jc w:val="both"/>
              <w:rPr>
                <w:rFonts w:ascii="Times New Roman" w:hAnsi="Times New Roman"/>
                <w:sz w:val="26"/>
                <w:szCs w:val="26"/>
              </w:rPr>
            </w:pPr>
            <w:r w:rsidRPr="001343C2">
              <w:rPr>
                <w:rFonts w:ascii="Times New Roman" w:hAnsi="Times New Roman"/>
                <w:sz w:val="26"/>
                <w:szCs w:val="26"/>
              </w:rPr>
              <w:t>4.1.</w:t>
            </w:r>
            <w:r w:rsidRPr="00784A36">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w:t>
            </w:r>
            <w:r>
              <w:rPr>
                <w:rFonts w:ascii="Times New Roman" w:hAnsi="Times New Roman"/>
                <w:sz w:val="26"/>
                <w:szCs w:val="26"/>
              </w:rPr>
              <w:t>.</w:t>
            </w:r>
          </w:p>
        </w:tc>
      </w:tr>
      <w:tr w:rsidR="003739FB" w:rsidRPr="007279DF" w:rsidTr="00257A36">
        <w:trPr>
          <w:trHeight w:val="1702"/>
        </w:trPr>
        <w:tc>
          <w:tcPr>
            <w:tcW w:w="1814" w:type="pct"/>
          </w:tcPr>
          <w:p w:rsidR="003739FB" w:rsidRPr="007279DF" w:rsidRDefault="003739FB" w:rsidP="00465DE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гропромышленного комплекса к 2018 году на 2 единицы.</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Pr>
                <w:rFonts w:ascii="Times New Roman" w:hAnsi="Times New Roman"/>
                <w:sz w:val="26"/>
                <w:szCs w:val="26"/>
              </w:rPr>
              <w:t xml:space="preserve"> к 2018 году на 20 голов: </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В том числе поголовье коров на 15 голов. </w:t>
            </w:r>
          </w:p>
          <w:p w:rsidR="003739FB" w:rsidRDefault="003739FB" w:rsidP="008776E5">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Pr>
                <w:rFonts w:ascii="Times New Roman" w:hAnsi="Times New Roman"/>
                <w:sz w:val="26"/>
                <w:szCs w:val="26"/>
              </w:rPr>
              <w:t>100 голов.</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 на 30 голов.</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Pr>
                <w:rFonts w:ascii="Times New Roman" w:hAnsi="Times New Roman"/>
                <w:sz w:val="26"/>
                <w:szCs w:val="26"/>
              </w:rPr>
              <w:t>производства молока на 3 тонны.</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скота и птицы (в живом весе) на 7 тонн.</w:t>
            </w:r>
          </w:p>
          <w:p w:rsidR="003739FB"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на 2 тонны.</w:t>
            </w:r>
          </w:p>
          <w:p w:rsidR="003739FB" w:rsidRPr="007279DF" w:rsidRDefault="003739FB" w:rsidP="00431B76">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9. </w:t>
            </w:r>
            <w:r w:rsidRPr="005C2199">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w:t>
            </w:r>
            <w:r>
              <w:rPr>
                <w:rFonts w:ascii="Times New Roman" w:hAnsi="Times New Roman"/>
                <w:sz w:val="26"/>
                <w:szCs w:val="26"/>
              </w:rPr>
              <w:t xml:space="preserve"> – 875 голов в год.</w:t>
            </w:r>
          </w:p>
        </w:tc>
      </w:tr>
      <w:tr w:rsidR="003739FB" w:rsidRPr="007279DF" w:rsidTr="00257A36">
        <w:trPr>
          <w:trHeight w:val="777"/>
        </w:trPr>
        <w:tc>
          <w:tcPr>
            <w:tcW w:w="1814" w:type="pct"/>
          </w:tcPr>
          <w:p w:rsidR="003739FB" w:rsidRPr="007279DF" w:rsidRDefault="003739FB" w:rsidP="00431B7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Сроки реа</w:t>
            </w:r>
            <w:r>
              <w:rPr>
                <w:rFonts w:ascii="Times New Roman" w:hAnsi="Times New Roman"/>
                <w:sz w:val="26"/>
                <w:szCs w:val="26"/>
              </w:rPr>
              <w:t>лизации муниципальной программы</w:t>
            </w:r>
          </w:p>
        </w:tc>
        <w:tc>
          <w:tcPr>
            <w:tcW w:w="3186" w:type="pct"/>
          </w:tcPr>
          <w:p w:rsidR="003739FB" w:rsidRDefault="003739FB" w:rsidP="00431B76">
            <w:pPr>
              <w:tabs>
                <w:tab w:val="left" w:pos="0"/>
                <w:tab w:val="left" w:pos="851"/>
                <w:tab w:val="left" w:pos="8787"/>
              </w:tabs>
              <w:spacing w:after="0" w:line="240" w:lineRule="auto"/>
              <w:jc w:val="both"/>
              <w:rPr>
                <w:rFonts w:ascii="Times New Roman" w:hAnsi="Times New Roman"/>
                <w:sz w:val="26"/>
                <w:szCs w:val="26"/>
              </w:rPr>
            </w:pPr>
          </w:p>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Pr>
                <w:rFonts w:ascii="Times New Roman" w:hAnsi="Times New Roman"/>
                <w:sz w:val="26"/>
                <w:szCs w:val="26"/>
              </w:rPr>
              <w:t xml:space="preserve"> 2018</w:t>
            </w:r>
            <w:r w:rsidRPr="007279DF">
              <w:rPr>
                <w:rFonts w:ascii="Times New Roman" w:hAnsi="Times New Roman"/>
                <w:sz w:val="26"/>
                <w:szCs w:val="26"/>
              </w:rPr>
              <w:t xml:space="preserve"> годы</w:t>
            </w:r>
          </w:p>
        </w:tc>
      </w:tr>
      <w:tr w:rsidR="003739FB" w:rsidRPr="007279DF" w:rsidTr="00257A36">
        <w:tc>
          <w:tcPr>
            <w:tcW w:w="1814" w:type="pct"/>
          </w:tcPr>
          <w:p w:rsidR="003739FB" w:rsidRPr="007279DF" w:rsidRDefault="003739FB" w:rsidP="00431B7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3739FB" w:rsidRDefault="003739FB" w:rsidP="00431B76">
            <w:pPr>
              <w:spacing w:after="0" w:line="240" w:lineRule="auto"/>
              <w:jc w:val="both"/>
              <w:rPr>
                <w:rFonts w:ascii="Times New Roman" w:hAnsi="Times New Roman"/>
                <w:sz w:val="26"/>
                <w:szCs w:val="26"/>
              </w:rPr>
            </w:pPr>
            <w:r>
              <w:rPr>
                <w:rFonts w:ascii="Times New Roman" w:hAnsi="Times New Roman"/>
                <w:sz w:val="26"/>
                <w:szCs w:val="26"/>
              </w:rPr>
              <w:t>«Общий объём финансирования 25 884,60 тыс.</w:t>
            </w:r>
          </w:p>
          <w:p w:rsidR="003739FB" w:rsidRDefault="003739FB" w:rsidP="00431B76">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3739FB" w:rsidRPr="009D1C4E" w:rsidRDefault="003739FB" w:rsidP="00431B76">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17 983,0</w:t>
            </w:r>
            <w:r w:rsidRPr="009D1C4E">
              <w:rPr>
                <w:rFonts w:ascii="Times New Roman" w:hAnsi="Times New Roman"/>
                <w:sz w:val="26"/>
                <w:szCs w:val="26"/>
              </w:rPr>
              <w:t>0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739FB" w:rsidRPr="009D1C4E" w:rsidRDefault="003739FB" w:rsidP="00431B76">
            <w:pPr>
              <w:spacing w:after="0" w:line="240" w:lineRule="auto"/>
              <w:jc w:val="both"/>
              <w:rPr>
                <w:rFonts w:ascii="Times New Roman" w:hAnsi="Times New Roman"/>
                <w:sz w:val="26"/>
                <w:szCs w:val="26"/>
              </w:rPr>
            </w:pPr>
            <w:r>
              <w:rPr>
                <w:rFonts w:ascii="Times New Roman" w:hAnsi="Times New Roman"/>
                <w:sz w:val="26"/>
                <w:szCs w:val="26"/>
              </w:rPr>
              <w:t>- 7 901,60</w:t>
            </w:r>
            <w:r w:rsidRPr="009D1C4E">
              <w:rPr>
                <w:rFonts w:ascii="Times New Roman" w:hAnsi="Times New Roman"/>
                <w:sz w:val="26"/>
                <w:szCs w:val="26"/>
              </w:rPr>
              <w:t xml:space="preserve"> тыс. руб. бюджет города Когалыма;</w:t>
            </w:r>
          </w:p>
          <w:p w:rsidR="003739FB" w:rsidRDefault="003739FB" w:rsidP="00431B76">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3739FB" w:rsidRDefault="003739FB" w:rsidP="00431B76">
            <w:pPr>
              <w:spacing w:after="0" w:line="240" w:lineRule="auto"/>
              <w:jc w:val="both"/>
              <w:rPr>
                <w:rFonts w:ascii="Times New Roman" w:hAnsi="Times New Roman"/>
                <w:sz w:val="26"/>
                <w:szCs w:val="26"/>
              </w:rPr>
            </w:pPr>
            <w:r>
              <w:rPr>
                <w:rFonts w:ascii="Times New Roman" w:hAnsi="Times New Roman"/>
                <w:sz w:val="26"/>
                <w:szCs w:val="26"/>
              </w:rPr>
              <w:t>2016 год – 8 820,20 тыс. руб.:</w:t>
            </w:r>
          </w:p>
          <w:p w:rsidR="003739FB" w:rsidRDefault="003739FB" w:rsidP="00431B7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- 6 213,00 тыс. руб. бюджет ХМАО - Югры,</w:t>
            </w:r>
          </w:p>
          <w:p w:rsidR="003739FB" w:rsidRDefault="003739FB" w:rsidP="00431B76">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- 2 607,20 тыс. руб. бюджет города Когалыма;</w:t>
            </w:r>
          </w:p>
          <w:p w:rsidR="003739FB" w:rsidRDefault="003739FB" w:rsidP="00431B76">
            <w:pPr>
              <w:spacing w:after="0" w:line="240" w:lineRule="auto"/>
              <w:jc w:val="both"/>
              <w:rPr>
                <w:rFonts w:ascii="Times New Roman" w:hAnsi="Times New Roman"/>
                <w:sz w:val="26"/>
                <w:szCs w:val="26"/>
              </w:rPr>
            </w:pPr>
            <w:r>
              <w:rPr>
                <w:rFonts w:ascii="Times New Roman" w:hAnsi="Times New Roman"/>
                <w:sz w:val="26"/>
                <w:szCs w:val="26"/>
              </w:rPr>
              <w:t>2017 год – 9 077,20 тыс. руб.:</w:t>
            </w:r>
          </w:p>
          <w:p w:rsidR="003739FB" w:rsidRDefault="003739FB" w:rsidP="00431B76">
            <w:pPr>
              <w:tabs>
                <w:tab w:val="left" w:pos="8787"/>
              </w:tabs>
              <w:spacing w:after="0" w:line="240" w:lineRule="auto"/>
              <w:jc w:val="both"/>
              <w:rPr>
                <w:rFonts w:ascii="Times New Roman" w:hAnsi="Times New Roman"/>
                <w:sz w:val="26"/>
                <w:szCs w:val="26"/>
              </w:rPr>
            </w:pPr>
            <w:r>
              <w:rPr>
                <w:rFonts w:ascii="Times New Roman" w:hAnsi="Times New Roman"/>
                <w:sz w:val="26"/>
                <w:szCs w:val="26"/>
              </w:rPr>
              <w:t>- 6 470,00 тыс. руб. бюджет ХМАО - Югры,</w:t>
            </w:r>
          </w:p>
          <w:p w:rsidR="003739FB" w:rsidRDefault="003739FB" w:rsidP="00431B76">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- 2 607,20 тыс. руб. бюджет города Когалыма»;</w:t>
            </w:r>
          </w:p>
          <w:p w:rsidR="003739FB" w:rsidRPr="009D1C4E" w:rsidRDefault="003739FB" w:rsidP="00BC41A2">
            <w:pPr>
              <w:spacing w:after="0" w:line="240" w:lineRule="auto"/>
              <w:jc w:val="both"/>
              <w:rPr>
                <w:rFonts w:ascii="Times New Roman" w:hAnsi="Times New Roman"/>
                <w:sz w:val="26"/>
                <w:szCs w:val="26"/>
              </w:rPr>
            </w:pPr>
            <w:r>
              <w:rPr>
                <w:rFonts w:ascii="Times New Roman" w:hAnsi="Times New Roman"/>
                <w:sz w:val="26"/>
                <w:szCs w:val="26"/>
              </w:rPr>
              <w:t>2018 год – 7 987,20</w:t>
            </w:r>
            <w:r w:rsidRPr="009D1C4E">
              <w:rPr>
                <w:rFonts w:ascii="Times New Roman" w:hAnsi="Times New Roman"/>
                <w:sz w:val="26"/>
                <w:szCs w:val="26"/>
              </w:rPr>
              <w:t xml:space="preserve"> тыс. руб.:</w:t>
            </w:r>
          </w:p>
          <w:p w:rsidR="003739FB" w:rsidRPr="009D1C4E" w:rsidRDefault="003739FB" w:rsidP="00BC41A2">
            <w:pPr>
              <w:tabs>
                <w:tab w:val="left" w:pos="8787"/>
              </w:tabs>
              <w:spacing w:after="0" w:line="240" w:lineRule="auto"/>
              <w:jc w:val="both"/>
              <w:rPr>
                <w:rFonts w:ascii="Times New Roman" w:hAnsi="Times New Roman"/>
                <w:sz w:val="26"/>
                <w:szCs w:val="26"/>
              </w:rPr>
            </w:pPr>
            <w:r>
              <w:rPr>
                <w:rFonts w:ascii="Times New Roman" w:hAnsi="Times New Roman"/>
                <w:sz w:val="26"/>
                <w:szCs w:val="26"/>
              </w:rPr>
              <w:t>- 5 380,00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3739FB" w:rsidRPr="009D1C4E" w:rsidRDefault="003739FB" w:rsidP="00BC41A2">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2 607,20</w:t>
            </w:r>
            <w:r w:rsidRPr="009D1C4E">
              <w:rPr>
                <w:rFonts w:ascii="Times New Roman" w:hAnsi="Times New Roman"/>
                <w:sz w:val="26"/>
                <w:szCs w:val="26"/>
              </w:rPr>
              <w:t xml:space="preserve"> тыс. руб. бюджет города Когалыма».</w:t>
            </w:r>
          </w:p>
          <w:p w:rsidR="003739FB" w:rsidRPr="007279DF" w:rsidRDefault="003739FB" w:rsidP="00BC41A2">
            <w:pPr>
              <w:tabs>
                <w:tab w:val="left" w:pos="8787"/>
              </w:tabs>
              <w:spacing w:after="0" w:line="240" w:lineRule="auto"/>
              <w:jc w:val="both"/>
              <w:rPr>
                <w:rFonts w:ascii="Times New Roman" w:hAnsi="Times New Roman"/>
                <w:sz w:val="26"/>
                <w:szCs w:val="26"/>
              </w:rPr>
            </w:pPr>
          </w:p>
        </w:tc>
      </w:tr>
    </w:tbl>
    <w:p w:rsidR="003739FB" w:rsidRDefault="003739FB" w:rsidP="00135629">
      <w:pPr>
        <w:tabs>
          <w:tab w:val="left" w:pos="0"/>
          <w:tab w:val="left" w:pos="8787"/>
        </w:tabs>
        <w:spacing w:after="0" w:line="240" w:lineRule="auto"/>
        <w:jc w:val="center"/>
        <w:rPr>
          <w:rFonts w:ascii="Times New Roman" w:hAnsi="Times New Roman"/>
          <w:sz w:val="26"/>
          <w:szCs w:val="26"/>
        </w:rPr>
      </w:pPr>
    </w:p>
    <w:p w:rsidR="003739FB" w:rsidRPr="00257A36" w:rsidRDefault="003739FB" w:rsidP="00135629">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1. Краткая характеристика текущего состояния сферы</w:t>
      </w:r>
    </w:p>
    <w:p w:rsidR="003739FB" w:rsidRPr="00257A36" w:rsidRDefault="003739FB" w:rsidP="00135629">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сельскохозяйственного производства в городе Когалыме</w:t>
      </w:r>
    </w:p>
    <w:p w:rsidR="003739FB" w:rsidRPr="00135629" w:rsidRDefault="003739FB" w:rsidP="00135629">
      <w:pPr>
        <w:tabs>
          <w:tab w:val="left" w:pos="0"/>
          <w:tab w:val="left" w:pos="8787"/>
        </w:tabs>
        <w:spacing w:after="0" w:line="240" w:lineRule="auto"/>
        <w:jc w:val="both"/>
        <w:rPr>
          <w:rFonts w:ascii="Times New Roman" w:hAnsi="Times New Roman"/>
          <w:sz w:val="26"/>
          <w:szCs w:val="26"/>
        </w:rPr>
      </w:pPr>
    </w:p>
    <w:p w:rsidR="003739FB" w:rsidRPr="00135629"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135629">
        <w:rPr>
          <w:rFonts w:ascii="Times New Roman" w:hAnsi="Times New Roman"/>
          <w:sz w:val="26"/>
          <w:szCs w:val="26"/>
        </w:rPr>
        <w:t>»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Производство сельскохозяйственной продукции в городе Когалыме осуществляют крестьянские (фермерские) хозяйства</w:t>
      </w:r>
      <w:r>
        <w:rPr>
          <w:rFonts w:ascii="Times New Roman" w:hAnsi="Times New Roman"/>
          <w:sz w:val="26"/>
          <w:szCs w:val="26"/>
        </w:rPr>
        <w:t xml:space="preserve"> (далее-КФХ)</w:t>
      </w:r>
      <w:r w:rsidRPr="00135629">
        <w:rPr>
          <w:rFonts w:ascii="Times New Roman" w:hAnsi="Times New Roman"/>
          <w:sz w:val="26"/>
          <w:szCs w:val="26"/>
        </w:rPr>
        <w:t>. Основное направление деятельности данных хозяйств – животноводство, связанное с разведением крупного, мелкого рогатого скота, свиней и птицы.</w:t>
      </w:r>
    </w:p>
    <w:p w:rsidR="003739FB" w:rsidRPr="00603184" w:rsidRDefault="003739FB" w:rsidP="00257A36">
      <w:pPr>
        <w:tabs>
          <w:tab w:val="left" w:pos="0"/>
          <w:tab w:val="left" w:pos="8787"/>
        </w:tabs>
        <w:spacing w:after="0" w:line="240" w:lineRule="auto"/>
        <w:ind w:firstLine="709"/>
        <w:jc w:val="both"/>
        <w:rPr>
          <w:rFonts w:ascii="Times New Roman" w:hAnsi="Times New Roman"/>
          <w:sz w:val="26"/>
          <w:szCs w:val="26"/>
        </w:rPr>
      </w:pPr>
      <w:r w:rsidRPr="00603184">
        <w:rPr>
          <w:rFonts w:ascii="Times New Roman" w:hAnsi="Times New Roman"/>
          <w:sz w:val="26"/>
          <w:szCs w:val="26"/>
        </w:rPr>
        <w:t>За период январь-сентябрь 2015 года</w:t>
      </w:r>
      <w:r>
        <w:rPr>
          <w:rFonts w:ascii="Times New Roman" w:hAnsi="Times New Roman"/>
          <w:sz w:val="26"/>
          <w:szCs w:val="26"/>
        </w:rPr>
        <w:t>,</w:t>
      </w:r>
      <w:r w:rsidRPr="00603184">
        <w:rPr>
          <w:rFonts w:ascii="Times New Roman" w:hAnsi="Times New Roman"/>
          <w:sz w:val="26"/>
          <w:szCs w:val="26"/>
        </w:rPr>
        <w:t xml:space="preserve"> на территории города Когалыма</w:t>
      </w:r>
      <w:r>
        <w:rPr>
          <w:rFonts w:ascii="Times New Roman" w:hAnsi="Times New Roman"/>
          <w:sz w:val="26"/>
          <w:szCs w:val="26"/>
        </w:rPr>
        <w:t>,</w:t>
      </w:r>
      <w:r w:rsidRPr="00603184">
        <w:rPr>
          <w:rFonts w:ascii="Times New Roman" w:hAnsi="Times New Roman"/>
          <w:sz w:val="26"/>
          <w:szCs w:val="26"/>
        </w:rPr>
        <w:t xml:space="preserve"> производство мяса в живом весе составило 148,9 тонн, что на 2 тонны выше объема аналогичного периода прошлого года (аналогичный период 2014 года – 146,9 тонн), производство молока составило 52,6 тонн, что на 16,8 тонн меньше показателя прошлого года (аналогичный период 2014 года –  69,4 тонны). Уменьшение производства молока связано с болезнью коров (мастит) у фермера Шиманской Л.И. в январе и феврале 2015 года.</w:t>
      </w:r>
    </w:p>
    <w:p w:rsidR="003739FB" w:rsidRPr="00004D52" w:rsidRDefault="003739FB" w:rsidP="00257A36">
      <w:pPr>
        <w:tabs>
          <w:tab w:val="left" w:pos="0"/>
          <w:tab w:val="left" w:pos="8787"/>
        </w:tabs>
        <w:spacing w:after="0" w:line="240" w:lineRule="auto"/>
        <w:ind w:firstLine="709"/>
        <w:jc w:val="both"/>
        <w:rPr>
          <w:rFonts w:ascii="Times New Roman" w:hAnsi="Times New Roman"/>
          <w:sz w:val="26"/>
          <w:szCs w:val="26"/>
        </w:rPr>
      </w:pPr>
      <w:r w:rsidRPr="00004D52">
        <w:rPr>
          <w:rFonts w:ascii="Times New Roman" w:hAnsi="Times New Roman"/>
          <w:sz w:val="26"/>
          <w:szCs w:val="26"/>
        </w:rPr>
        <w:t>Поголовье крупного и мелкого рогатого скота на 1 октября 2015 года составило 112 голов, что на 6 голов меньше показателя прошлого года (аналогичный период 2014 года -  118 голов), поголовье свиней – 889, увеличение на 66 голов по сравнению с показателя прошлого года (аналогичный период 2014 года - 823 голов).</w:t>
      </w:r>
    </w:p>
    <w:p w:rsidR="003739FB" w:rsidRPr="00135629"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Но, несмотря на достигнутые результаты, в сельскохозяйственной отрасли сохраняется ряд проблем, сдерж</w:t>
      </w:r>
      <w:r>
        <w:rPr>
          <w:rFonts w:ascii="Times New Roman" w:hAnsi="Times New Roman"/>
          <w:sz w:val="26"/>
          <w:szCs w:val="26"/>
        </w:rPr>
        <w:t xml:space="preserve">ивающих ее дальнейшее развитие. </w:t>
      </w:r>
      <w:r w:rsidRPr="00135629">
        <w:rPr>
          <w:rFonts w:ascii="Times New Roman" w:hAnsi="Times New Roman"/>
          <w:sz w:val="26"/>
          <w:szCs w:val="26"/>
        </w:rPr>
        <w:t xml:space="preserve">Бесспорно, что в условиях северного города производство сельскохозяйственной продукции высоко затратное. Прежде всего из-за </w:t>
      </w:r>
      <w:r w:rsidRPr="00135629">
        <w:rPr>
          <w:rFonts w:ascii="Times New Roman" w:hAnsi="Times New Roman"/>
          <w:sz w:val="26"/>
          <w:szCs w:val="26"/>
        </w:rPr>
        <w:lastRenderedPageBreak/>
        <w:t>высокой доли кормов в структуре себестоимости продукции. При этом наблюдается ежегодный рост цен на закуп комбикормов для всех видов сельскохозяйственных животных и птицы.</w:t>
      </w:r>
    </w:p>
    <w:p w:rsidR="003739FB" w:rsidRPr="00135629"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Однако</w:t>
      </w:r>
      <w:r>
        <w:rPr>
          <w:rFonts w:ascii="Times New Roman" w:hAnsi="Times New Roman"/>
          <w:sz w:val="26"/>
          <w:szCs w:val="26"/>
        </w:rPr>
        <w:t>,</w:t>
      </w:r>
      <w:r w:rsidRPr="00135629">
        <w:rPr>
          <w:rFonts w:ascii="Times New Roman" w:hAnsi="Times New Roman"/>
          <w:sz w:val="26"/>
          <w:szCs w:val="26"/>
        </w:rPr>
        <w:t xml:space="preserve">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Для увеличения объемов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3739FB" w:rsidRPr="004566D9" w:rsidRDefault="003739FB" w:rsidP="00257A36">
      <w:pPr>
        <w:tabs>
          <w:tab w:val="left" w:pos="0"/>
          <w:tab w:val="left" w:pos="8787"/>
        </w:tabs>
        <w:spacing w:after="0" w:line="240" w:lineRule="auto"/>
        <w:ind w:firstLine="709"/>
        <w:jc w:val="both"/>
        <w:rPr>
          <w:rFonts w:ascii="Times New Roman" w:hAnsi="Times New Roman"/>
          <w:sz w:val="26"/>
          <w:szCs w:val="26"/>
        </w:rPr>
      </w:pPr>
      <w:r w:rsidRPr="004566D9">
        <w:rPr>
          <w:rFonts w:ascii="Times New Roman" w:hAnsi="Times New Roman"/>
          <w:sz w:val="26"/>
          <w:szCs w:val="26"/>
        </w:rPr>
        <w:t xml:space="preserve">В </w:t>
      </w:r>
      <w:r>
        <w:rPr>
          <w:rFonts w:ascii="Times New Roman" w:hAnsi="Times New Roman"/>
          <w:sz w:val="26"/>
          <w:szCs w:val="26"/>
        </w:rPr>
        <w:t xml:space="preserve">2015 году </w:t>
      </w:r>
      <w:r w:rsidRPr="004566D9">
        <w:rPr>
          <w:rFonts w:ascii="Times New Roman" w:hAnsi="Times New Roman"/>
          <w:sz w:val="26"/>
          <w:szCs w:val="26"/>
        </w:rPr>
        <w:t>муниципальным образованием город Когалым, совместно с Главами КФХ и ресурсоснабжающими организациями, разрабатывается совместное решение по обеспечению инженерной инфраструктуры территории, отведенной для ведения сельского хозяйства. Решается вопрос по подключению технических коммуникаций к земельным участкам, подбираются наиболее экономически выгодные варианты подключения и в дальнейшем компенсации, понесенных фермерами материальных затрат, путем предоставления субсидии</w:t>
      </w:r>
      <w:r>
        <w:rPr>
          <w:rFonts w:ascii="Times New Roman" w:hAnsi="Times New Roman"/>
          <w:sz w:val="26"/>
          <w:szCs w:val="26"/>
        </w:rPr>
        <w:t>.</w:t>
      </w:r>
    </w:p>
    <w:p w:rsidR="003739FB" w:rsidRPr="00135629" w:rsidRDefault="003739FB" w:rsidP="00257A36">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w:t>
      </w:r>
      <w:r>
        <w:rPr>
          <w:rFonts w:ascii="Times New Roman" w:hAnsi="Times New Roman"/>
          <w:sz w:val="26"/>
          <w:szCs w:val="26"/>
        </w:rPr>
        <w:t>,</w:t>
      </w:r>
      <w:r w:rsidRPr="00135629">
        <w:rPr>
          <w:rFonts w:ascii="Times New Roman" w:hAnsi="Times New Roman"/>
          <w:sz w:val="26"/>
          <w:szCs w:val="26"/>
        </w:rPr>
        <w:t xml:space="preserve"> с учетом вышеперечисленных факторов</w:t>
      </w:r>
      <w:r>
        <w:rPr>
          <w:rFonts w:ascii="Times New Roman" w:hAnsi="Times New Roman"/>
          <w:sz w:val="26"/>
          <w:szCs w:val="26"/>
        </w:rPr>
        <w:t>,</w:t>
      </w:r>
      <w:r w:rsidRPr="00135629">
        <w:rPr>
          <w:rFonts w:ascii="Times New Roman" w:hAnsi="Times New Roman"/>
          <w:sz w:val="26"/>
          <w:szCs w:val="26"/>
        </w:rPr>
        <w:t xml:space="preserve"> определяет необходимость принятия Программы.</w:t>
      </w:r>
    </w:p>
    <w:p w:rsidR="003739FB" w:rsidRPr="00257A36" w:rsidRDefault="003739FB" w:rsidP="00257A36">
      <w:pPr>
        <w:tabs>
          <w:tab w:val="left" w:pos="0"/>
          <w:tab w:val="left" w:pos="851"/>
          <w:tab w:val="left" w:pos="8787"/>
        </w:tabs>
        <w:spacing w:after="0" w:line="240" w:lineRule="auto"/>
        <w:jc w:val="center"/>
        <w:rPr>
          <w:rFonts w:ascii="Times New Roman" w:hAnsi="Times New Roman"/>
          <w:sz w:val="26"/>
          <w:szCs w:val="26"/>
        </w:rPr>
      </w:pPr>
    </w:p>
    <w:p w:rsidR="003739FB" w:rsidRPr="00257A36" w:rsidRDefault="003739FB" w:rsidP="00257A36">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2. Цели, задачи и показатели их достижения.</w:t>
      </w:r>
    </w:p>
    <w:p w:rsidR="003739FB" w:rsidRPr="00A44540" w:rsidRDefault="003739FB" w:rsidP="00257A36">
      <w:pPr>
        <w:tabs>
          <w:tab w:val="left" w:pos="0"/>
          <w:tab w:val="left" w:pos="8787"/>
        </w:tabs>
        <w:spacing w:after="0" w:line="240" w:lineRule="auto"/>
        <w:jc w:val="both"/>
        <w:rPr>
          <w:rFonts w:ascii="Times New Roman" w:hAnsi="Times New Roman"/>
          <w:sz w:val="28"/>
          <w:szCs w:val="28"/>
        </w:rPr>
      </w:pP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Программа направлена на решение следующих задач:</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1. У</w:t>
      </w:r>
      <w:r w:rsidRPr="00822A1E">
        <w:rPr>
          <w:rFonts w:ascii="Times New Roman" w:hAnsi="Times New Roman"/>
          <w:sz w:val="26"/>
          <w:szCs w:val="26"/>
        </w:rPr>
        <w:t>величение объемов производства и переработки основных видов продукции растениеводства;</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Р</w:t>
      </w:r>
      <w:r w:rsidRPr="00822A1E">
        <w:rPr>
          <w:rFonts w:ascii="Times New Roman" w:hAnsi="Times New Roman"/>
          <w:sz w:val="26"/>
          <w:szCs w:val="26"/>
        </w:rPr>
        <w:t>азвитие социально значимых отраслей животноводства;</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С</w:t>
      </w:r>
      <w:r w:rsidRPr="00822A1E">
        <w:rPr>
          <w:rFonts w:ascii="Times New Roman" w:hAnsi="Times New Roman"/>
          <w:sz w:val="26"/>
          <w:szCs w:val="26"/>
        </w:rPr>
        <w:t>оздание условий для увеличения количества субъектов малого предпринимательства, занимающихся сельскохозяйственным производством;</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С</w:t>
      </w:r>
      <w:r w:rsidRPr="00822A1E">
        <w:rPr>
          <w:rFonts w:ascii="Times New Roman" w:hAnsi="Times New Roman"/>
          <w:sz w:val="26"/>
          <w:szCs w:val="26"/>
        </w:rPr>
        <w:t>оздание благоприятных условий для развития заготовки и переработки дикоросов;</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5. О</w:t>
      </w:r>
      <w:r w:rsidRPr="00822A1E">
        <w:rPr>
          <w:rFonts w:ascii="Times New Roman" w:hAnsi="Times New Roman"/>
          <w:sz w:val="26"/>
          <w:szCs w:val="26"/>
        </w:rPr>
        <w:t>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С</w:t>
      </w:r>
      <w:r w:rsidRPr="00822A1E">
        <w:rPr>
          <w:rFonts w:ascii="Times New Roman" w:hAnsi="Times New Roman"/>
          <w:sz w:val="26"/>
          <w:szCs w:val="26"/>
        </w:rPr>
        <w:t>оздание условий для расширения рынка сельскохозяйственной продукции;</w:t>
      </w:r>
    </w:p>
    <w:p w:rsidR="003739FB" w:rsidRPr="00822A1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Ф</w:t>
      </w:r>
      <w:r w:rsidRPr="00822A1E">
        <w:rPr>
          <w:rFonts w:ascii="Times New Roman" w:hAnsi="Times New Roman"/>
          <w:sz w:val="26"/>
          <w:szCs w:val="26"/>
        </w:rPr>
        <w:t>ормирование благоприятного общественного мнения и повышение престижа сельскохозяйственной деятельности.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Целевые показатели программы приведены в приложении 2 к Программе.</w:t>
      </w:r>
    </w:p>
    <w:p w:rsidR="003739FB" w:rsidRPr="000B4131" w:rsidRDefault="003739FB" w:rsidP="00257A36">
      <w:pPr>
        <w:tabs>
          <w:tab w:val="left" w:pos="0"/>
          <w:tab w:val="left" w:pos="8787"/>
        </w:tabs>
        <w:spacing w:after="0" w:line="240" w:lineRule="auto"/>
        <w:ind w:firstLine="709"/>
        <w:jc w:val="both"/>
        <w:rPr>
          <w:rFonts w:ascii="Times New Roman" w:hAnsi="Times New Roman"/>
          <w:sz w:val="26"/>
          <w:szCs w:val="26"/>
        </w:rPr>
      </w:pPr>
      <w:r w:rsidRPr="000B4131">
        <w:rPr>
          <w:rFonts w:ascii="Times New Roman" w:hAnsi="Times New Roman"/>
          <w:sz w:val="26"/>
          <w:szCs w:val="26"/>
        </w:rPr>
        <w:t xml:space="preserve">Расчет целевых показателей </w:t>
      </w:r>
      <w:r>
        <w:rPr>
          <w:rFonts w:ascii="Times New Roman" w:hAnsi="Times New Roman"/>
          <w:sz w:val="26"/>
          <w:szCs w:val="26"/>
        </w:rPr>
        <w:t>П</w:t>
      </w:r>
      <w:r w:rsidRPr="000B4131">
        <w:rPr>
          <w:rFonts w:ascii="Times New Roman" w:hAnsi="Times New Roman"/>
          <w:sz w:val="26"/>
          <w:szCs w:val="26"/>
        </w:rPr>
        <w:t>рограммы осуществляется по следующей методике:</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920809">
        <w:rPr>
          <w:rFonts w:ascii="Times New Roman" w:hAnsi="Times New Roman"/>
          <w:sz w:val="26"/>
          <w:szCs w:val="26"/>
        </w:rPr>
        <w:t>1.</w:t>
      </w:r>
      <w:r>
        <w:rPr>
          <w:rFonts w:ascii="Times New Roman" w:hAnsi="Times New Roman"/>
          <w:sz w:val="26"/>
          <w:szCs w:val="26"/>
        </w:rPr>
        <w:t xml:space="preserve"> Количество </w:t>
      </w:r>
      <w:r w:rsidRPr="00920809">
        <w:rPr>
          <w:rFonts w:ascii="Times New Roman" w:hAnsi="Times New Roman"/>
          <w:sz w:val="26"/>
          <w:szCs w:val="26"/>
        </w:rPr>
        <w:t xml:space="preserve">субъектов в сфере агропромышленного комплекса рассчитывается от базового показателя на </w:t>
      </w:r>
      <w:r>
        <w:rPr>
          <w:rFonts w:ascii="Times New Roman" w:hAnsi="Times New Roman"/>
          <w:sz w:val="26"/>
          <w:szCs w:val="26"/>
        </w:rPr>
        <w:t xml:space="preserve">начало реализации Программы - </w:t>
      </w:r>
      <w:r w:rsidRPr="00920809">
        <w:rPr>
          <w:rFonts w:ascii="Times New Roman" w:hAnsi="Times New Roman"/>
          <w:sz w:val="26"/>
          <w:szCs w:val="26"/>
        </w:rPr>
        <w:t>7 единиц, с учетом ежегодного планового увеличе</w:t>
      </w:r>
      <w:r>
        <w:rPr>
          <w:rFonts w:ascii="Times New Roman" w:hAnsi="Times New Roman"/>
          <w:sz w:val="26"/>
          <w:szCs w:val="26"/>
        </w:rPr>
        <w:t xml:space="preserve">ния к 2018 году на 2 единицы. </w:t>
      </w:r>
      <w:r w:rsidRPr="00491B22">
        <w:rPr>
          <w:rFonts w:ascii="Times New Roman" w:hAnsi="Times New Roman"/>
          <w:sz w:val="26"/>
          <w:szCs w:val="26"/>
        </w:rPr>
        <w:t>Информация предоставляется</w:t>
      </w:r>
      <w:r>
        <w:rPr>
          <w:rFonts w:ascii="Times New Roman" w:hAnsi="Times New Roman"/>
          <w:sz w:val="26"/>
          <w:szCs w:val="26"/>
        </w:rPr>
        <w:t xml:space="preserve"> Инспекцией</w:t>
      </w:r>
      <w:r w:rsidRPr="00D91CBD">
        <w:rPr>
          <w:rFonts w:ascii="Times New Roman" w:hAnsi="Times New Roman"/>
          <w:sz w:val="26"/>
          <w:szCs w:val="26"/>
        </w:rPr>
        <w:t xml:space="preserve"> Федеральной</w:t>
      </w:r>
      <w:r>
        <w:rPr>
          <w:rFonts w:ascii="Times New Roman" w:hAnsi="Times New Roman"/>
          <w:sz w:val="26"/>
          <w:szCs w:val="26"/>
        </w:rPr>
        <w:t xml:space="preserve"> налоговой службы по городу Когалыму ХМАО – Югры и отделом сводных статистических работ Ханты-Мансийскстата в городе Когалыме.</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491B22">
        <w:rPr>
          <w:rFonts w:ascii="Times New Roman" w:hAnsi="Times New Roman"/>
          <w:sz w:val="26"/>
          <w:szCs w:val="26"/>
        </w:rPr>
        <w:t xml:space="preserve"> Поголовье крупного </w:t>
      </w:r>
      <w:r>
        <w:rPr>
          <w:rFonts w:ascii="Times New Roman" w:hAnsi="Times New Roman"/>
          <w:sz w:val="26"/>
          <w:szCs w:val="26"/>
        </w:rPr>
        <w:t xml:space="preserve">и мелкого </w:t>
      </w:r>
      <w:r w:rsidRPr="00491B22">
        <w:rPr>
          <w:rFonts w:ascii="Times New Roman" w:hAnsi="Times New Roman"/>
          <w:sz w:val="26"/>
          <w:szCs w:val="26"/>
        </w:rPr>
        <w:t xml:space="preserve">рогатого скота </w:t>
      </w:r>
      <w:r>
        <w:rPr>
          <w:rFonts w:ascii="Times New Roman" w:hAnsi="Times New Roman"/>
          <w:sz w:val="26"/>
          <w:szCs w:val="26"/>
        </w:rPr>
        <w:t>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 xml:space="preserve">разработки Программы – 80 </w:t>
      </w:r>
      <w:r w:rsidRPr="00491B22">
        <w:rPr>
          <w:rFonts w:ascii="Times New Roman" w:hAnsi="Times New Roman"/>
          <w:sz w:val="26"/>
          <w:szCs w:val="26"/>
        </w:rPr>
        <w:t>голов</w:t>
      </w:r>
      <w:r>
        <w:rPr>
          <w:rFonts w:ascii="Times New Roman" w:hAnsi="Times New Roman"/>
          <w:sz w:val="26"/>
          <w:szCs w:val="26"/>
        </w:rPr>
        <w:t>,</w:t>
      </w:r>
      <w:r w:rsidRPr="00491B22">
        <w:rPr>
          <w:rFonts w:ascii="Times New Roman" w:hAnsi="Times New Roman"/>
          <w:sz w:val="26"/>
          <w:szCs w:val="26"/>
        </w:rPr>
        <w:t xml:space="preserve"> с учетом ежегодного планового увеличения поголовья в хозяйствах</w:t>
      </w:r>
      <w:r w:rsidRPr="00A90D33">
        <w:rPr>
          <w:rFonts w:ascii="Times New Roman" w:hAnsi="Times New Roman"/>
          <w:sz w:val="26"/>
          <w:szCs w:val="26"/>
        </w:rPr>
        <w:t xml:space="preserve"> </w:t>
      </w:r>
      <w:r>
        <w:rPr>
          <w:rFonts w:ascii="Times New Roman" w:hAnsi="Times New Roman"/>
          <w:sz w:val="26"/>
          <w:szCs w:val="26"/>
        </w:rPr>
        <w:t>к 2018 году на 20 голов</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Поголовье коров 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 xml:space="preserve">разработки Программы – 15 </w:t>
      </w:r>
      <w:r w:rsidRPr="00491B22">
        <w:rPr>
          <w:rFonts w:ascii="Times New Roman" w:hAnsi="Times New Roman"/>
          <w:sz w:val="26"/>
          <w:szCs w:val="26"/>
        </w:rPr>
        <w:t>голов</w:t>
      </w:r>
      <w:r>
        <w:rPr>
          <w:rFonts w:ascii="Times New Roman" w:hAnsi="Times New Roman"/>
          <w:sz w:val="26"/>
          <w:szCs w:val="26"/>
        </w:rPr>
        <w:t>,</w:t>
      </w:r>
      <w:r w:rsidRPr="00491B22">
        <w:rPr>
          <w:rFonts w:ascii="Times New Roman" w:hAnsi="Times New Roman"/>
          <w:sz w:val="26"/>
          <w:szCs w:val="26"/>
        </w:rPr>
        <w:t xml:space="preserve"> с учетом ежегодного планового увеличения поголовья в хозяйствах</w:t>
      </w:r>
      <w:r w:rsidRPr="00A90D33">
        <w:rPr>
          <w:rFonts w:ascii="Times New Roman" w:hAnsi="Times New Roman"/>
          <w:sz w:val="26"/>
          <w:szCs w:val="26"/>
        </w:rPr>
        <w:t xml:space="preserve"> </w:t>
      </w:r>
      <w:r>
        <w:rPr>
          <w:rFonts w:ascii="Times New Roman" w:hAnsi="Times New Roman"/>
          <w:sz w:val="26"/>
          <w:szCs w:val="26"/>
        </w:rPr>
        <w:t>к 2018 году на 15 голов</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Поголовье свиней 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 xml:space="preserve">разработки Программы – 700 </w:t>
      </w:r>
      <w:r w:rsidRPr="00491B22">
        <w:rPr>
          <w:rFonts w:ascii="Times New Roman" w:hAnsi="Times New Roman"/>
          <w:sz w:val="26"/>
          <w:szCs w:val="26"/>
        </w:rPr>
        <w:t>голов</w:t>
      </w:r>
      <w:r>
        <w:rPr>
          <w:rFonts w:ascii="Times New Roman" w:hAnsi="Times New Roman"/>
          <w:sz w:val="26"/>
          <w:szCs w:val="26"/>
        </w:rPr>
        <w:t>,</w:t>
      </w:r>
      <w:r w:rsidRPr="00491B22">
        <w:rPr>
          <w:rFonts w:ascii="Times New Roman" w:hAnsi="Times New Roman"/>
          <w:sz w:val="26"/>
          <w:szCs w:val="26"/>
        </w:rPr>
        <w:t xml:space="preserve"> с учетом ежегодного планового увеличения поголовья в хозяйствах</w:t>
      </w:r>
      <w:r w:rsidRPr="00A90D33">
        <w:rPr>
          <w:rFonts w:ascii="Times New Roman" w:hAnsi="Times New Roman"/>
          <w:sz w:val="26"/>
          <w:szCs w:val="26"/>
        </w:rPr>
        <w:t xml:space="preserve"> </w:t>
      </w:r>
      <w:r>
        <w:rPr>
          <w:rFonts w:ascii="Times New Roman" w:hAnsi="Times New Roman"/>
          <w:sz w:val="26"/>
          <w:szCs w:val="26"/>
        </w:rPr>
        <w:t>к 2018 году на 100 голов</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Поголовье птицы всех возрастов 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 xml:space="preserve">разработки Программы – 90 </w:t>
      </w:r>
      <w:r w:rsidRPr="00491B22">
        <w:rPr>
          <w:rFonts w:ascii="Times New Roman" w:hAnsi="Times New Roman"/>
          <w:sz w:val="26"/>
          <w:szCs w:val="26"/>
        </w:rPr>
        <w:t>голов</w:t>
      </w:r>
      <w:r>
        <w:rPr>
          <w:rFonts w:ascii="Times New Roman" w:hAnsi="Times New Roman"/>
          <w:sz w:val="26"/>
          <w:szCs w:val="26"/>
        </w:rPr>
        <w:t>,</w:t>
      </w:r>
      <w:r w:rsidRPr="00491B22">
        <w:rPr>
          <w:rFonts w:ascii="Times New Roman" w:hAnsi="Times New Roman"/>
          <w:sz w:val="26"/>
          <w:szCs w:val="26"/>
        </w:rPr>
        <w:t xml:space="preserve"> с учетом ежегодного планового увеличения поголовья в хозяйствах</w:t>
      </w:r>
      <w:r w:rsidRPr="00A90D33">
        <w:rPr>
          <w:rFonts w:ascii="Times New Roman" w:hAnsi="Times New Roman"/>
          <w:sz w:val="26"/>
          <w:szCs w:val="26"/>
        </w:rPr>
        <w:t xml:space="preserve"> </w:t>
      </w:r>
      <w:r>
        <w:rPr>
          <w:rFonts w:ascii="Times New Roman" w:hAnsi="Times New Roman"/>
          <w:sz w:val="26"/>
          <w:szCs w:val="26"/>
        </w:rPr>
        <w:t>к 2018 году на 30 голов</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Производство молока 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разработки Программы – 85 тонн,</w:t>
      </w:r>
      <w:r w:rsidRPr="00491B22">
        <w:rPr>
          <w:rFonts w:ascii="Times New Roman" w:hAnsi="Times New Roman"/>
          <w:sz w:val="26"/>
          <w:szCs w:val="26"/>
        </w:rPr>
        <w:t xml:space="preserve"> с учетом ежегодного планового у</w:t>
      </w:r>
      <w:r>
        <w:rPr>
          <w:rFonts w:ascii="Times New Roman" w:hAnsi="Times New Roman"/>
          <w:sz w:val="26"/>
          <w:szCs w:val="26"/>
        </w:rPr>
        <w:t>величения производства</w:t>
      </w:r>
      <w:r w:rsidRPr="00A90D33">
        <w:rPr>
          <w:rFonts w:ascii="Times New Roman" w:hAnsi="Times New Roman"/>
          <w:sz w:val="26"/>
          <w:szCs w:val="26"/>
        </w:rPr>
        <w:t xml:space="preserve"> </w:t>
      </w:r>
      <w:r>
        <w:rPr>
          <w:rFonts w:ascii="Times New Roman" w:hAnsi="Times New Roman"/>
          <w:sz w:val="26"/>
          <w:szCs w:val="26"/>
        </w:rPr>
        <w:t>к 2018 году на 3 тонны</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Производство мяса скота и птицы (в живом весе) 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разработки Программы – 160 тонн,</w:t>
      </w:r>
      <w:r w:rsidRPr="00491B22">
        <w:rPr>
          <w:rFonts w:ascii="Times New Roman" w:hAnsi="Times New Roman"/>
          <w:sz w:val="26"/>
          <w:szCs w:val="26"/>
        </w:rPr>
        <w:t xml:space="preserve"> с учетом ежегодного планового у</w:t>
      </w:r>
      <w:r>
        <w:rPr>
          <w:rFonts w:ascii="Times New Roman" w:hAnsi="Times New Roman"/>
          <w:sz w:val="26"/>
          <w:szCs w:val="26"/>
        </w:rPr>
        <w:t>величения производства</w:t>
      </w:r>
      <w:r w:rsidRPr="00A90D33">
        <w:rPr>
          <w:rFonts w:ascii="Times New Roman" w:hAnsi="Times New Roman"/>
          <w:sz w:val="26"/>
          <w:szCs w:val="26"/>
        </w:rPr>
        <w:t xml:space="preserve"> </w:t>
      </w:r>
      <w:r>
        <w:rPr>
          <w:rFonts w:ascii="Times New Roman" w:hAnsi="Times New Roman"/>
          <w:sz w:val="26"/>
          <w:szCs w:val="26"/>
        </w:rPr>
        <w:t>к 2018 году на 7 тонн</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Развитие производства овощей открытого и защищенного грунта р</w:t>
      </w:r>
      <w:r w:rsidRPr="00491B22">
        <w:rPr>
          <w:rFonts w:ascii="Times New Roman" w:hAnsi="Times New Roman"/>
          <w:sz w:val="26"/>
          <w:szCs w:val="26"/>
        </w:rPr>
        <w:t>ассчитывается</w:t>
      </w:r>
      <w:r>
        <w:rPr>
          <w:rFonts w:ascii="Times New Roman" w:hAnsi="Times New Roman"/>
          <w:sz w:val="26"/>
          <w:szCs w:val="26"/>
        </w:rPr>
        <w:t xml:space="preserve"> на основании плановых показателей сельхозтоваропроизводителей, в связи с отсутствием </w:t>
      </w:r>
      <w:r w:rsidRPr="00491B22">
        <w:rPr>
          <w:rFonts w:ascii="Times New Roman" w:hAnsi="Times New Roman"/>
          <w:sz w:val="26"/>
          <w:szCs w:val="26"/>
        </w:rPr>
        <w:t xml:space="preserve">базового значения показателя на момент </w:t>
      </w:r>
      <w:r>
        <w:rPr>
          <w:rFonts w:ascii="Times New Roman" w:hAnsi="Times New Roman"/>
          <w:sz w:val="26"/>
          <w:szCs w:val="26"/>
        </w:rPr>
        <w:t xml:space="preserve">разработки Программы, </w:t>
      </w:r>
      <w:r w:rsidRPr="00491B22">
        <w:rPr>
          <w:rFonts w:ascii="Times New Roman" w:hAnsi="Times New Roman"/>
          <w:sz w:val="26"/>
          <w:szCs w:val="26"/>
        </w:rPr>
        <w:t>с учетом ежегодного планового у</w:t>
      </w:r>
      <w:r>
        <w:rPr>
          <w:rFonts w:ascii="Times New Roman" w:hAnsi="Times New Roman"/>
          <w:sz w:val="26"/>
          <w:szCs w:val="26"/>
        </w:rPr>
        <w:t>величения производства</w:t>
      </w:r>
      <w:r w:rsidRPr="00A90D33">
        <w:rPr>
          <w:rFonts w:ascii="Times New Roman" w:hAnsi="Times New Roman"/>
          <w:sz w:val="26"/>
          <w:szCs w:val="26"/>
        </w:rPr>
        <w:t xml:space="preserve"> </w:t>
      </w:r>
      <w:r>
        <w:rPr>
          <w:rFonts w:ascii="Times New Roman" w:hAnsi="Times New Roman"/>
          <w:sz w:val="26"/>
          <w:szCs w:val="26"/>
        </w:rPr>
        <w:t>с 2016 по 2018 год на 2 тонны</w:t>
      </w:r>
      <w:r w:rsidRPr="00491B22">
        <w:rPr>
          <w:rFonts w:ascii="Times New Roman" w:hAnsi="Times New Roman"/>
          <w:sz w:val="26"/>
          <w:szCs w:val="26"/>
        </w:rPr>
        <w:t>. Информация предоставляется сельхозтоваропроизводителями.</w:t>
      </w:r>
    </w:p>
    <w:p w:rsidR="003739FB" w:rsidRDefault="003739FB" w:rsidP="00257A3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 </w:t>
      </w:r>
      <w:r w:rsidRPr="00740DDA">
        <w:rPr>
          <w:rFonts w:ascii="Times New Roman" w:hAnsi="Times New Roman"/>
          <w:sz w:val="26"/>
          <w:szCs w:val="26"/>
        </w:rPr>
        <w:t xml:space="preserve">Обеспечение осуществления отлова, транспортировки, учета, </w:t>
      </w:r>
      <w:r w:rsidRPr="00740DDA">
        <w:rPr>
          <w:rFonts w:ascii="Times New Roman" w:hAnsi="Times New Roman"/>
          <w:sz w:val="26"/>
          <w:szCs w:val="26"/>
        </w:rPr>
        <w:lastRenderedPageBreak/>
        <w:t xml:space="preserve">содержания, умерщвления, утилизации безнадзорных и бродячих животных </w:t>
      </w:r>
      <w:r>
        <w:rPr>
          <w:rFonts w:ascii="Times New Roman" w:hAnsi="Times New Roman"/>
          <w:sz w:val="26"/>
          <w:szCs w:val="26"/>
        </w:rPr>
        <w:t>р</w:t>
      </w:r>
      <w:r w:rsidRPr="00491B22">
        <w:rPr>
          <w:rFonts w:ascii="Times New Roman" w:hAnsi="Times New Roman"/>
          <w:sz w:val="26"/>
          <w:szCs w:val="26"/>
        </w:rPr>
        <w:t xml:space="preserve">ассчитывается от базового значения показателя на момент </w:t>
      </w:r>
      <w:r>
        <w:rPr>
          <w:rFonts w:ascii="Times New Roman" w:hAnsi="Times New Roman"/>
          <w:sz w:val="26"/>
          <w:szCs w:val="26"/>
        </w:rPr>
        <w:t xml:space="preserve">разработки Программы – 875 голов. В связи с тем, что оплата данной услуги производится </w:t>
      </w:r>
      <w:r w:rsidRPr="003A1642">
        <w:rPr>
          <w:rFonts w:ascii="Times New Roman" w:hAnsi="Times New Roman"/>
          <w:sz w:val="26"/>
          <w:szCs w:val="26"/>
        </w:rPr>
        <w:t>согласно условиям заключенного муниципального контракта</w:t>
      </w:r>
      <w:r>
        <w:rPr>
          <w:rFonts w:ascii="Times New Roman" w:hAnsi="Times New Roman"/>
          <w:sz w:val="26"/>
          <w:szCs w:val="26"/>
        </w:rPr>
        <w:t xml:space="preserve">, ежегодного </w:t>
      </w:r>
      <w:r w:rsidRPr="00491B22">
        <w:rPr>
          <w:rFonts w:ascii="Times New Roman" w:hAnsi="Times New Roman"/>
          <w:sz w:val="26"/>
          <w:szCs w:val="26"/>
        </w:rPr>
        <w:t>у</w:t>
      </w:r>
      <w:r>
        <w:rPr>
          <w:rFonts w:ascii="Times New Roman" w:hAnsi="Times New Roman"/>
          <w:sz w:val="26"/>
          <w:szCs w:val="26"/>
        </w:rPr>
        <w:t xml:space="preserve">величения </w:t>
      </w:r>
      <w:r w:rsidRPr="00A90D33">
        <w:rPr>
          <w:rFonts w:ascii="Times New Roman" w:hAnsi="Times New Roman"/>
          <w:sz w:val="26"/>
          <w:szCs w:val="26"/>
        </w:rPr>
        <w:t xml:space="preserve"> </w:t>
      </w:r>
      <w:r w:rsidRPr="00740DDA">
        <w:rPr>
          <w:rFonts w:ascii="Times New Roman" w:hAnsi="Times New Roman"/>
          <w:sz w:val="26"/>
          <w:szCs w:val="26"/>
        </w:rPr>
        <w:t xml:space="preserve">отлова, транспортировки, учета, содержания, умерщвления, утилизации безнадзорных и бродячих животных </w:t>
      </w:r>
      <w:r>
        <w:rPr>
          <w:rFonts w:ascii="Times New Roman" w:hAnsi="Times New Roman"/>
          <w:sz w:val="26"/>
          <w:szCs w:val="26"/>
        </w:rPr>
        <w:t>к 2018 году не планируется. Информация предоставляется Муниципальным казенным учреждением «Управление жилищно-коммунального хозяйства города Когалыма».</w:t>
      </w:r>
    </w:p>
    <w:p w:rsidR="003739FB" w:rsidRPr="00257A36" w:rsidRDefault="003739FB" w:rsidP="00257A36">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3739FB" w:rsidRPr="00257A36" w:rsidRDefault="003739FB" w:rsidP="00257A36">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3. Характеристика основных мероприятий.</w:t>
      </w:r>
    </w:p>
    <w:p w:rsidR="003739FB" w:rsidRPr="00257A36" w:rsidRDefault="003739FB" w:rsidP="00257A36">
      <w:pPr>
        <w:tabs>
          <w:tab w:val="left" w:pos="0"/>
          <w:tab w:val="left" w:pos="8787"/>
        </w:tabs>
        <w:spacing w:after="0" w:line="240" w:lineRule="auto"/>
        <w:jc w:val="center"/>
        <w:rPr>
          <w:rFonts w:ascii="Times New Roman" w:hAnsi="Times New Roman"/>
          <w:sz w:val="26"/>
          <w:szCs w:val="26"/>
        </w:rPr>
      </w:pPr>
    </w:p>
    <w:p w:rsidR="003739FB" w:rsidRPr="00D16BFB" w:rsidRDefault="003739FB" w:rsidP="00257A36">
      <w:pPr>
        <w:tabs>
          <w:tab w:val="left" w:pos="0"/>
          <w:tab w:val="left" w:pos="8787"/>
        </w:tabs>
        <w:spacing w:after="0" w:line="240" w:lineRule="auto"/>
        <w:ind w:firstLine="709"/>
        <w:jc w:val="both"/>
        <w:rPr>
          <w:rFonts w:ascii="Times New Roman" w:hAnsi="Times New Roman"/>
          <w:sz w:val="26"/>
          <w:szCs w:val="26"/>
        </w:rPr>
      </w:pPr>
      <w:r w:rsidRPr="00281220">
        <w:rPr>
          <w:rFonts w:ascii="Times New Roman" w:hAnsi="Times New Roman"/>
          <w:sz w:val="26"/>
          <w:szCs w:val="26"/>
        </w:rPr>
        <w:t>Для достижения цели и решения задач Программы необходимо реализовать ряд програ</w:t>
      </w:r>
      <w:r>
        <w:rPr>
          <w:rFonts w:ascii="Times New Roman" w:hAnsi="Times New Roman"/>
          <w:sz w:val="26"/>
          <w:szCs w:val="26"/>
        </w:rPr>
        <w:t xml:space="preserve">ммных мероприятий, приведенных в </w:t>
      </w:r>
      <w:r w:rsidRPr="00D16BFB">
        <w:rPr>
          <w:rFonts w:ascii="Times New Roman" w:hAnsi="Times New Roman"/>
          <w:sz w:val="26"/>
          <w:szCs w:val="26"/>
        </w:rPr>
        <w:t>приложении</w:t>
      </w:r>
      <w:r>
        <w:rPr>
          <w:rFonts w:ascii="Times New Roman" w:hAnsi="Times New Roman"/>
          <w:sz w:val="26"/>
          <w:szCs w:val="26"/>
        </w:rPr>
        <w:t xml:space="preserve"> 5</w:t>
      </w:r>
      <w:r w:rsidRPr="00D16BFB">
        <w:rPr>
          <w:rFonts w:ascii="Times New Roman" w:hAnsi="Times New Roman"/>
          <w:sz w:val="26"/>
          <w:szCs w:val="26"/>
        </w:rPr>
        <w:t>.</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281220">
        <w:rPr>
          <w:rFonts w:ascii="Times New Roman" w:hAnsi="Times New Roman"/>
          <w:sz w:val="26"/>
          <w:szCs w:val="26"/>
        </w:rPr>
        <w:t>С целью решения задачи "Увеличение объемов производства и переработки основных</w:t>
      </w:r>
      <w:r>
        <w:rPr>
          <w:rFonts w:ascii="Times New Roman" w:hAnsi="Times New Roman"/>
          <w:sz w:val="26"/>
          <w:szCs w:val="26"/>
        </w:rPr>
        <w:t xml:space="preserve"> видов сельскохозяйственной продукции</w:t>
      </w:r>
      <w:r w:rsidRPr="00281220">
        <w:rPr>
          <w:rFonts w:ascii="Times New Roman" w:hAnsi="Times New Roman"/>
          <w:sz w:val="26"/>
          <w:szCs w:val="26"/>
        </w:rPr>
        <w:t>" предлагается реализация следующих мероприятий.</w:t>
      </w:r>
    </w:p>
    <w:p w:rsidR="003739FB" w:rsidRPr="00281220" w:rsidRDefault="003739FB" w:rsidP="00257A36">
      <w:pPr>
        <w:tabs>
          <w:tab w:val="left" w:pos="0"/>
          <w:tab w:val="left" w:pos="8787"/>
        </w:tabs>
        <w:spacing w:after="0" w:line="240" w:lineRule="auto"/>
        <w:jc w:val="both"/>
        <w:rPr>
          <w:rFonts w:ascii="Times New Roman" w:hAnsi="Times New Roman"/>
          <w:sz w:val="26"/>
          <w:szCs w:val="26"/>
        </w:rPr>
      </w:pPr>
    </w:p>
    <w:p w:rsidR="003739FB" w:rsidRPr="00257A36" w:rsidRDefault="00005B84" w:rsidP="00257A36">
      <w:pPr>
        <w:tabs>
          <w:tab w:val="left" w:pos="0"/>
          <w:tab w:val="left" w:pos="8787"/>
        </w:tabs>
        <w:spacing w:after="0" w:line="240" w:lineRule="auto"/>
        <w:jc w:val="center"/>
        <w:rPr>
          <w:rFonts w:ascii="Times New Roman" w:hAnsi="Times New Roman"/>
          <w:sz w:val="26"/>
          <w:szCs w:val="26"/>
        </w:rPr>
      </w:pPr>
      <w:hyperlink w:anchor="Par1181" w:tooltip="Подпрограмма I &quot;Развитие растениеводства, переработки и реализации продукции растениеводства&quot;" w:history="1">
        <w:r w:rsidR="003739FB" w:rsidRPr="00257A36">
          <w:rPr>
            <w:rFonts w:ascii="Times New Roman" w:hAnsi="Times New Roman"/>
            <w:sz w:val="26"/>
            <w:szCs w:val="26"/>
          </w:rPr>
          <w:t>Подпрограмма I</w:t>
        </w:r>
      </w:hyperlink>
      <w:r w:rsidR="003739FB" w:rsidRPr="00257A36">
        <w:rPr>
          <w:rFonts w:ascii="Times New Roman" w:hAnsi="Times New Roman"/>
          <w:sz w:val="26"/>
          <w:szCs w:val="26"/>
        </w:rPr>
        <w:t xml:space="preserve"> «Развитие растениеводства,</w:t>
      </w:r>
    </w:p>
    <w:p w:rsidR="003739FB" w:rsidRPr="00257A36" w:rsidRDefault="003739FB" w:rsidP="00257A36">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переработки и реализации продукции растениеводства».</w:t>
      </w:r>
    </w:p>
    <w:p w:rsidR="003739FB" w:rsidRPr="009A0027" w:rsidRDefault="003739FB" w:rsidP="00257A36">
      <w:pPr>
        <w:tabs>
          <w:tab w:val="left" w:pos="0"/>
          <w:tab w:val="left" w:pos="8787"/>
        </w:tabs>
        <w:spacing w:after="0" w:line="240" w:lineRule="auto"/>
        <w:ind w:firstLine="709"/>
        <w:jc w:val="both"/>
        <w:rPr>
          <w:rFonts w:ascii="Times New Roman" w:hAnsi="Times New Roman"/>
          <w:sz w:val="28"/>
          <w:szCs w:val="28"/>
        </w:rPr>
      </w:pPr>
    </w:p>
    <w:p w:rsidR="003739FB" w:rsidRPr="00887A4E" w:rsidRDefault="003739FB" w:rsidP="00257A36">
      <w:pPr>
        <w:pStyle w:val="a4"/>
        <w:tabs>
          <w:tab w:val="left" w:pos="0"/>
          <w:tab w:val="left" w:pos="8787"/>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1.1. </w:t>
      </w:r>
      <w:r w:rsidRPr="00887A4E">
        <w:rPr>
          <w:rFonts w:ascii="Times New Roman" w:hAnsi="Times New Roman"/>
          <w:sz w:val="26"/>
          <w:szCs w:val="26"/>
        </w:rPr>
        <w:t>Развитие производства овощей открытого и защищенного грунта.</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Субсидия</w:t>
      </w:r>
      <w:r w:rsidRPr="00887A4E">
        <w:rPr>
          <w:rFonts w:ascii="Times New Roman" w:hAnsi="Times New Roman"/>
          <w:sz w:val="26"/>
          <w:szCs w:val="26"/>
        </w:rPr>
        <w:t xml:space="preserve"> из бюджета автономного округа</w:t>
      </w:r>
      <w:r>
        <w:rPr>
          <w:rFonts w:ascii="Times New Roman" w:hAnsi="Times New Roman"/>
          <w:sz w:val="26"/>
          <w:szCs w:val="26"/>
        </w:rPr>
        <w:t>,</w:t>
      </w:r>
      <w:r w:rsidRPr="00887A4E">
        <w:rPr>
          <w:rFonts w:ascii="Times New Roman" w:hAnsi="Times New Roman"/>
          <w:sz w:val="26"/>
          <w:szCs w:val="26"/>
        </w:rPr>
        <w:t xml:space="preserve"> </w:t>
      </w:r>
      <w:r>
        <w:rPr>
          <w:rFonts w:ascii="Times New Roman" w:hAnsi="Times New Roman"/>
          <w:sz w:val="26"/>
          <w:szCs w:val="26"/>
        </w:rPr>
        <w:t>в рамках переданных полномочий, в соответствии с Порядком 16, утвержденным</w:t>
      </w:r>
      <w:r w:rsidRPr="00B132D0">
        <w:rPr>
          <w:rFonts w:ascii="Times New Roman" w:hAnsi="Times New Roman"/>
          <w:sz w:val="26"/>
          <w:szCs w:val="26"/>
        </w:rPr>
        <w:t xml:space="preserve"> </w:t>
      </w:r>
      <w:r w:rsidRPr="00562DCF">
        <w:rPr>
          <w:rFonts w:ascii="Times New Roman" w:hAnsi="Times New Roman"/>
          <w:sz w:val="26"/>
          <w:szCs w:val="26"/>
        </w:rPr>
        <w:t>постановлением Правительства</w:t>
      </w:r>
      <w:r w:rsidRPr="006B02C4">
        <w:rPr>
          <w:rFonts w:ascii="Times New Roman" w:hAnsi="Times New Roman"/>
          <w:sz w:val="26"/>
          <w:szCs w:val="26"/>
        </w:rPr>
        <w:t xml:space="preserve"> </w:t>
      </w:r>
      <w:r>
        <w:rPr>
          <w:rFonts w:ascii="Times New Roman" w:hAnsi="Times New Roman"/>
          <w:sz w:val="26"/>
          <w:szCs w:val="26"/>
        </w:rPr>
        <w:t>Ханты-Мансийского автономного округа - Югры</w:t>
      </w:r>
      <w:r w:rsidRPr="00562DCF">
        <w:rPr>
          <w:rFonts w:ascii="Times New Roman" w:hAnsi="Times New Roman"/>
          <w:sz w:val="26"/>
          <w:szCs w:val="26"/>
        </w:rPr>
        <w:t xml:space="preserve"> от 09.10.2013 №420-п</w:t>
      </w:r>
      <w:r>
        <w:rPr>
          <w:rFonts w:ascii="Times New Roman" w:hAnsi="Times New Roman"/>
          <w:sz w:val="26"/>
          <w:szCs w:val="26"/>
        </w:rPr>
        <w:t xml:space="preserve">, </w:t>
      </w:r>
      <w:r w:rsidRPr="00887A4E">
        <w:rPr>
          <w:rFonts w:ascii="Times New Roman" w:hAnsi="Times New Roman"/>
          <w:sz w:val="26"/>
          <w:szCs w:val="26"/>
        </w:rPr>
        <w:t>предоставля</w:t>
      </w:r>
      <w:r>
        <w:rPr>
          <w:rFonts w:ascii="Times New Roman" w:hAnsi="Times New Roman"/>
          <w:sz w:val="26"/>
          <w:szCs w:val="26"/>
        </w:rPr>
        <w:t>ется</w:t>
      </w:r>
      <w:r w:rsidRPr="00887A4E">
        <w:rPr>
          <w:rFonts w:ascii="Times New Roman" w:hAnsi="Times New Roman"/>
          <w:sz w:val="26"/>
          <w:szCs w:val="26"/>
        </w:rPr>
        <w:t xml:space="preserve"> сельскохозяйственным товаропроизводителям на</w:t>
      </w:r>
      <w:r>
        <w:rPr>
          <w:rFonts w:ascii="Times New Roman" w:hAnsi="Times New Roman"/>
          <w:sz w:val="26"/>
          <w:szCs w:val="26"/>
        </w:rPr>
        <w:t>:</w:t>
      </w:r>
    </w:p>
    <w:p w:rsidR="003739FB" w:rsidRPr="00887A4E"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887A4E">
        <w:rPr>
          <w:rFonts w:ascii="Times New Roman" w:hAnsi="Times New Roman"/>
          <w:sz w:val="26"/>
          <w:szCs w:val="26"/>
        </w:rPr>
        <w:t xml:space="preserve"> 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3739FB" w:rsidRPr="00887A4E" w:rsidRDefault="003739FB" w:rsidP="00257A36">
      <w:pPr>
        <w:tabs>
          <w:tab w:val="left" w:pos="0"/>
          <w:tab w:val="left" w:pos="8787"/>
        </w:tabs>
        <w:spacing w:after="0" w:line="240" w:lineRule="auto"/>
        <w:ind w:firstLine="709"/>
        <w:jc w:val="both"/>
        <w:rPr>
          <w:rFonts w:ascii="Times New Roman" w:hAnsi="Times New Roman"/>
          <w:sz w:val="26"/>
          <w:szCs w:val="26"/>
        </w:rPr>
      </w:pPr>
      <w:r w:rsidRPr="00887A4E">
        <w:rPr>
          <w:rFonts w:ascii="Times New Roman" w:hAnsi="Times New Roman"/>
          <w:sz w:val="26"/>
          <w:szCs w:val="26"/>
        </w:rPr>
        <w:t>-недопущении снижения площади закрытого грунта;</w:t>
      </w:r>
    </w:p>
    <w:p w:rsidR="003739FB" w:rsidRPr="00C135DF" w:rsidRDefault="003739FB" w:rsidP="00257A36">
      <w:pPr>
        <w:tabs>
          <w:tab w:val="left" w:pos="0"/>
          <w:tab w:val="left" w:pos="8787"/>
        </w:tabs>
        <w:spacing w:after="0" w:line="240" w:lineRule="auto"/>
        <w:ind w:firstLine="709"/>
        <w:jc w:val="both"/>
        <w:rPr>
          <w:rFonts w:ascii="Times New Roman" w:hAnsi="Times New Roman"/>
          <w:sz w:val="26"/>
          <w:szCs w:val="26"/>
        </w:rPr>
      </w:pPr>
      <w:r w:rsidRPr="00887A4E">
        <w:rPr>
          <w:rFonts w:ascii="Times New Roman" w:hAnsi="Times New Roman"/>
          <w:sz w:val="26"/>
          <w:szCs w:val="26"/>
        </w:rP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3739FB" w:rsidRPr="00B53685" w:rsidRDefault="003739FB" w:rsidP="00257A36">
      <w:pPr>
        <w:tabs>
          <w:tab w:val="left" w:pos="0"/>
          <w:tab w:val="left" w:pos="8787"/>
        </w:tabs>
        <w:spacing w:after="0" w:line="240" w:lineRule="auto"/>
        <w:ind w:firstLine="709"/>
        <w:jc w:val="both"/>
        <w:rPr>
          <w:rFonts w:ascii="Times New Roman" w:hAnsi="Times New Roman"/>
          <w:sz w:val="26"/>
          <w:szCs w:val="26"/>
        </w:rPr>
      </w:pPr>
      <w:r w:rsidRPr="00B53685">
        <w:rPr>
          <w:rFonts w:ascii="Times New Roman" w:hAnsi="Times New Roman"/>
          <w:sz w:val="26"/>
          <w:szCs w:val="26"/>
        </w:rPr>
        <w:t>В рамках осуществления данного мероприятия предусматривается увеличение валового производства тепличных овощей</w:t>
      </w:r>
      <w:r>
        <w:rPr>
          <w:rFonts w:ascii="Times New Roman" w:hAnsi="Times New Roman"/>
          <w:sz w:val="26"/>
          <w:szCs w:val="26"/>
        </w:rPr>
        <w:t>,</w:t>
      </w:r>
      <w:r w:rsidRPr="00B53685">
        <w:rPr>
          <w:rFonts w:ascii="Times New Roman" w:hAnsi="Times New Roman"/>
          <w:sz w:val="26"/>
          <w:szCs w:val="26"/>
        </w:rPr>
        <w:t xml:space="preserve"> на основе увеличения урожай</w:t>
      </w:r>
      <w:r>
        <w:rPr>
          <w:rFonts w:ascii="Times New Roman" w:hAnsi="Times New Roman"/>
          <w:sz w:val="26"/>
          <w:szCs w:val="26"/>
        </w:rPr>
        <w:t>ности тепличных овощных культур.</w:t>
      </w:r>
    </w:p>
    <w:p w:rsidR="003739FB" w:rsidRPr="00B53685"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У</w:t>
      </w:r>
      <w:r w:rsidRPr="00B53685">
        <w:rPr>
          <w:rFonts w:ascii="Times New Roman" w:hAnsi="Times New Roman"/>
          <w:sz w:val="26"/>
          <w:szCs w:val="26"/>
        </w:rPr>
        <w:t>величение валового производства овощей</w:t>
      </w:r>
      <w:r>
        <w:rPr>
          <w:rFonts w:ascii="Times New Roman" w:hAnsi="Times New Roman"/>
          <w:sz w:val="26"/>
          <w:szCs w:val="26"/>
        </w:rPr>
        <w:t xml:space="preserve"> </w:t>
      </w:r>
      <w:r w:rsidRPr="00B53685">
        <w:rPr>
          <w:rFonts w:ascii="Times New Roman" w:hAnsi="Times New Roman"/>
          <w:sz w:val="26"/>
          <w:szCs w:val="26"/>
        </w:rPr>
        <w:t>в открытом грунте, в том числе картофеля, на основе вовлечения новых площадей и увеличения урожайности культур.</w:t>
      </w:r>
      <w:r>
        <w:rPr>
          <w:rFonts w:ascii="Times New Roman" w:hAnsi="Times New Roman"/>
          <w:sz w:val="26"/>
          <w:szCs w:val="26"/>
        </w:rPr>
        <w:t xml:space="preserve"> Субсидия</w:t>
      </w:r>
      <w:r w:rsidRPr="00B53685">
        <w:rPr>
          <w:rFonts w:ascii="Times New Roman" w:hAnsi="Times New Roman"/>
          <w:sz w:val="26"/>
          <w:szCs w:val="26"/>
        </w:rPr>
        <w:t xml:space="preserve"> из бюджета автономного округа предполагается предоставлять сельскохозяйс</w:t>
      </w:r>
      <w:r>
        <w:rPr>
          <w:rFonts w:ascii="Times New Roman" w:hAnsi="Times New Roman"/>
          <w:sz w:val="26"/>
          <w:szCs w:val="26"/>
        </w:rPr>
        <w:t xml:space="preserve">твенным товаропроизводителям на </w:t>
      </w:r>
      <w:r w:rsidRPr="00B53685">
        <w:rPr>
          <w:rFonts w:ascii="Times New Roman" w:hAnsi="Times New Roman"/>
          <w:sz w:val="26"/>
          <w:szCs w:val="26"/>
        </w:rP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3739FB" w:rsidRPr="00B53685"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B53685">
        <w:rPr>
          <w:rFonts w:ascii="Times New Roman" w:hAnsi="Times New Roman"/>
          <w:sz w:val="26"/>
          <w:szCs w:val="26"/>
        </w:rPr>
        <w:t>недопущении снижения площади посевов;</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B53685">
        <w:rPr>
          <w:rFonts w:ascii="Times New Roman" w:hAnsi="Times New Roman"/>
          <w:sz w:val="26"/>
          <w:szCs w:val="26"/>
        </w:rPr>
        <w:t>недопущении снижения объемов производства продукции растениеводства в открытом грунте по отношению к предыдущему году.</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1E1DEB">
        <w:rPr>
          <w:rFonts w:ascii="Times New Roman" w:hAnsi="Times New Roman"/>
          <w:sz w:val="26"/>
          <w:szCs w:val="26"/>
        </w:rPr>
        <w:lastRenderedPageBreak/>
        <w:t>Предоставление субсидии из средств бюджета Ханты-Мансийского автономного округа - Югры осуществляется по ставкам согласно приложению 1 к Программе.</w:t>
      </w:r>
    </w:p>
    <w:p w:rsidR="003739FB" w:rsidRPr="00257A36" w:rsidRDefault="003739FB" w:rsidP="00257A36">
      <w:pPr>
        <w:tabs>
          <w:tab w:val="left" w:pos="0"/>
          <w:tab w:val="left" w:pos="8787"/>
        </w:tabs>
        <w:spacing w:after="0" w:line="240" w:lineRule="auto"/>
        <w:ind w:firstLine="709"/>
        <w:jc w:val="both"/>
        <w:rPr>
          <w:rFonts w:ascii="Times New Roman" w:hAnsi="Times New Roman"/>
          <w:sz w:val="26"/>
          <w:szCs w:val="26"/>
        </w:rPr>
      </w:pPr>
    </w:p>
    <w:p w:rsidR="003739FB" w:rsidRPr="00257A36" w:rsidRDefault="00005B84" w:rsidP="00257A36">
      <w:pPr>
        <w:tabs>
          <w:tab w:val="left" w:pos="0"/>
          <w:tab w:val="left" w:pos="8787"/>
        </w:tabs>
        <w:spacing w:after="0" w:line="240" w:lineRule="auto"/>
        <w:jc w:val="center"/>
        <w:rPr>
          <w:rFonts w:ascii="Times New Roman" w:hAnsi="Times New Roman"/>
          <w:sz w:val="26"/>
          <w:szCs w:val="26"/>
        </w:rPr>
      </w:pPr>
      <w:hyperlink w:anchor="Par1807" w:tooltip="Подпрограмма II &quot;Развитие животноводства, переработки и реализации продукции животноводства&quot;" w:history="1">
        <w:r w:rsidR="003739FB" w:rsidRPr="00257A36">
          <w:rPr>
            <w:rFonts w:ascii="Times New Roman" w:hAnsi="Times New Roman"/>
            <w:sz w:val="26"/>
            <w:szCs w:val="26"/>
          </w:rPr>
          <w:t>Подпрограмма II</w:t>
        </w:r>
      </w:hyperlink>
      <w:r w:rsidR="003739FB" w:rsidRPr="00257A36">
        <w:rPr>
          <w:rFonts w:ascii="Times New Roman" w:hAnsi="Times New Roman"/>
          <w:sz w:val="26"/>
          <w:szCs w:val="26"/>
        </w:rPr>
        <w:t xml:space="preserve"> «Развитие животноводства,</w:t>
      </w:r>
    </w:p>
    <w:p w:rsidR="003739FB" w:rsidRPr="00257A36" w:rsidRDefault="003739FB" w:rsidP="00257A36">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переработки и реализации продукции животноводства».</w:t>
      </w:r>
    </w:p>
    <w:p w:rsidR="003739FB" w:rsidRPr="00257A36" w:rsidRDefault="003739FB" w:rsidP="00257A36">
      <w:pPr>
        <w:tabs>
          <w:tab w:val="left" w:pos="0"/>
          <w:tab w:val="left" w:pos="8787"/>
        </w:tabs>
        <w:spacing w:after="0" w:line="240" w:lineRule="auto"/>
        <w:ind w:firstLine="709"/>
        <w:jc w:val="both"/>
        <w:rPr>
          <w:rFonts w:ascii="Times New Roman" w:hAnsi="Times New Roman"/>
          <w:sz w:val="26"/>
          <w:szCs w:val="26"/>
        </w:rPr>
      </w:pPr>
    </w:p>
    <w:p w:rsidR="003739FB" w:rsidRPr="00257A36" w:rsidRDefault="003739FB" w:rsidP="00257A36">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t>2.1. Развитие животноводства:</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5C5260">
        <w:rPr>
          <w:rFonts w:ascii="Times New Roman" w:hAnsi="Times New Roman"/>
          <w:sz w:val="26"/>
          <w:szCs w:val="26"/>
        </w:rPr>
        <w:t>2.1.</w:t>
      </w:r>
      <w:r>
        <w:rPr>
          <w:rFonts w:ascii="Times New Roman" w:hAnsi="Times New Roman"/>
          <w:sz w:val="26"/>
          <w:szCs w:val="26"/>
        </w:rPr>
        <w:t xml:space="preserve">1. </w:t>
      </w:r>
      <w:r w:rsidRPr="005C5260">
        <w:rPr>
          <w:rFonts w:ascii="Times New Roman" w:hAnsi="Times New Roman"/>
          <w:sz w:val="26"/>
          <w:szCs w:val="26"/>
        </w:rPr>
        <w:t>Субсидия  на поддержку животноводства, переработки и реализации продукции животноводства</w:t>
      </w:r>
      <w:r>
        <w:rPr>
          <w:rFonts w:ascii="Times New Roman" w:hAnsi="Times New Roman"/>
          <w:sz w:val="26"/>
          <w:szCs w:val="26"/>
        </w:rPr>
        <w:t>.</w:t>
      </w:r>
    </w:p>
    <w:p w:rsidR="003739FB" w:rsidRPr="005C000F"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Реализация данного</w:t>
      </w:r>
      <w:r w:rsidRPr="00393EA9">
        <w:rPr>
          <w:rFonts w:ascii="Times New Roman" w:hAnsi="Times New Roman"/>
          <w:sz w:val="26"/>
          <w:szCs w:val="26"/>
        </w:rPr>
        <w:t xml:space="preserve"> меропри</w:t>
      </w:r>
      <w:r>
        <w:rPr>
          <w:rFonts w:ascii="Times New Roman" w:hAnsi="Times New Roman"/>
          <w:sz w:val="26"/>
          <w:szCs w:val="26"/>
        </w:rPr>
        <w:t>ятия</w:t>
      </w:r>
      <w:r w:rsidRPr="00393EA9">
        <w:rPr>
          <w:rFonts w:ascii="Times New Roman" w:hAnsi="Times New Roman"/>
          <w:sz w:val="26"/>
          <w:szCs w:val="26"/>
        </w:rPr>
        <w:t xml:space="preserve"> направлена на </w:t>
      </w:r>
      <w:r w:rsidRPr="005C000F">
        <w:rPr>
          <w:rFonts w:ascii="Times New Roman" w:hAnsi="Times New Roman"/>
          <w:sz w:val="26"/>
          <w:szCs w:val="26"/>
        </w:rPr>
        <w:t>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Субсидия из </w:t>
      </w:r>
      <w:r w:rsidRPr="00393EA9">
        <w:rPr>
          <w:rFonts w:ascii="Times New Roman" w:hAnsi="Times New Roman"/>
          <w:sz w:val="26"/>
          <w:szCs w:val="26"/>
        </w:rPr>
        <w:t>бюджета автономного округа</w:t>
      </w:r>
      <w:r>
        <w:rPr>
          <w:rFonts w:ascii="Times New Roman" w:hAnsi="Times New Roman"/>
          <w:sz w:val="26"/>
          <w:szCs w:val="26"/>
        </w:rPr>
        <w:t>, в рамках переданных полномочий, в соответствии с Порядком 16, утвержденным</w:t>
      </w:r>
      <w:r w:rsidRPr="00B132D0">
        <w:rPr>
          <w:rFonts w:ascii="Times New Roman" w:hAnsi="Times New Roman"/>
          <w:sz w:val="26"/>
          <w:szCs w:val="26"/>
        </w:rPr>
        <w:t xml:space="preserve"> </w:t>
      </w:r>
      <w:r w:rsidRPr="00562DCF">
        <w:rPr>
          <w:rFonts w:ascii="Times New Roman" w:hAnsi="Times New Roman"/>
          <w:sz w:val="26"/>
          <w:szCs w:val="26"/>
        </w:rPr>
        <w:t>постановлением Правительства</w:t>
      </w:r>
      <w:r w:rsidRPr="006B02C4">
        <w:rPr>
          <w:rFonts w:ascii="Times New Roman" w:hAnsi="Times New Roman"/>
          <w:sz w:val="26"/>
          <w:szCs w:val="26"/>
        </w:rPr>
        <w:t xml:space="preserve"> </w:t>
      </w:r>
      <w:r>
        <w:rPr>
          <w:rFonts w:ascii="Times New Roman" w:hAnsi="Times New Roman"/>
          <w:sz w:val="26"/>
          <w:szCs w:val="26"/>
        </w:rPr>
        <w:t>Ханты-Мансийского автономного округа - Югры</w:t>
      </w:r>
      <w:r w:rsidRPr="00562DCF">
        <w:rPr>
          <w:rFonts w:ascii="Times New Roman" w:hAnsi="Times New Roman"/>
          <w:sz w:val="26"/>
          <w:szCs w:val="26"/>
        </w:rPr>
        <w:t xml:space="preserve"> от 09.10.2013 №420-п</w:t>
      </w:r>
      <w:r>
        <w:rPr>
          <w:rFonts w:ascii="Times New Roman" w:hAnsi="Times New Roman"/>
          <w:sz w:val="26"/>
          <w:szCs w:val="26"/>
        </w:rPr>
        <w:t>,</w:t>
      </w:r>
      <w:r w:rsidRPr="00393EA9">
        <w:rPr>
          <w:rFonts w:ascii="Times New Roman" w:hAnsi="Times New Roman"/>
          <w:sz w:val="26"/>
          <w:szCs w:val="26"/>
        </w:rPr>
        <w:t xml:space="preserve"> предоставля</w:t>
      </w:r>
      <w:r>
        <w:rPr>
          <w:rFonts w:ascii="Times New Roman" w:hAnsi="Times New Roman"/>
          <w:sz w:val="26"/>
          <w:szCs w:val="26"/>
        </w:rPr>
        <w:t>ется</w:t>
      </w:r>
      <w:r w:rsidRPr="00393EA9">
        <w:rPr>
          <w:rFonts w:ascii="Times New Roman" w:hAnsi="Times New Roman"/>
          <w:sz w:val="26"/>
          <w:szCs w:val="26"/>
        </w:rPr>
        <w:t xml:space="preserve"> сельскохозяйственным товаропроизводителям на:</w:t>
      </w:r>
    </w:p>
    <w:p w:rsidR="003739FB" w:rsidRPr="00437B12"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37B12">
        <w:rPr>
          <w:rFonts w:ascii="Times New Roman" w:hAnsi="Times New Roman"/>
          <w:sz w:val="26"/>
          <w:szCs w:val="26"/>
        </w:rP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3739FB" w:rsidRPr="00437B12"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37B12">
        <w:rPr>
          <w:rFonts w:ascii="Times New Roman" w:hAnsi="Times New Roman"/>
          <w:sz w:val="26"/>
          <w:szCs w:val="26"/>
        </w:rP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393EA9">
        <w:rPr>
          <w:rFonts w:ascii="Times New Roman" w:hAnsi="Times New Roman"/>
          <w:sz w:val="26"/>
          <w:szCs w:val="26"/>
        </w:rPr>
        <w:t>1 кг произведенного молока при условии его реализации (оптово-розничная продажа, поставки в социальную сферу или организациям переработки);</w:t>
      </w:r>
    </w:p>
    <w:p w:rsidR="003739FB" w:rsidRPr="001E1DEB" w:rsidRDefault="003739FB" w:rsidP="00257A36">
      <w:pPr>
        <w:tabs>
          <w:tab w:val="left" w:pos="0"/>
          <w:tab w:val="left" w:pos="8787"/>
        </w:tabs>
        <w:spacing w:after="0" w:line="240" w:lineRule="auto"/>
        <w:ind w:firstLine="709"/>
        <w:jc w:val="both"/>
        <w:rPr>
          <w:rFonts w:ascii="Times New Roman" w:hAnsi="Times New Roman"/>
          <w:sz w:val="26"/>
          <w:szCs w:val="26"/>
        </w:rPr>
      </w:pPr>
      <w:r w:rsidRPr="001E1DEB">
        <w:rPr>
          <w:rFonts w:ascii="Times New Roman" w:hAnsi="Times New Roman"/>
          <w:sz w:val="26"/>
          <w:szCs w:val="26"/>
        </w:rPr>
        <w:t>Предоставление субсидии из средств бюджета Ханты-Мансийского автономного округа - Югры осуществляется по ставкам согласно приложению 1 к Программе.</w:t>
      </w:r>
    </w:p>
    <w:p w:rsidR="003739FB" w:rsidRDefault="003739FB" w:rsidP="00257A36">
      <w:pPr>
        <w:tabs>
          <w:tab w:val="left" w:pos="0"/>
          <w:tab w:val="left" w:pos="8787"/>
        </w:tabs>
        <w:spacing w:after="0" w:line="240" w:lineRule="auto"/>
        <w:ind w:firstLine="709"/>
        <w:jc w:val="both"/>
        <w:rPr>
          <w:rFonts w:ascii="Times New Roman" w:hAnsi="Times New Roman"/>
          <w:sz w:val="26"/>
          <w:szCs w:val="26"/>
        </w:rPr>
      </w:pPr>
      <w:r w:rsidRPr="00E528B9">
        <w:rPr>
          <w:rFonts w:ascii="Times New Roman" w:hAnsi="Times New Roman"/>
          <w:sz w:val="26"/>
          <w:szCs w:val="26"/>
        </w:rPr>
        <w:t>2.1.2.</w:t>
      </w:r>
      <w:r>
        <w:rPr>
          <w:rFonts w:ascii="Times New Roman" w:hAnsi="Times New Roman"/>
          <w:sz w:val="26"/>
          <w:szCs w:val="26"/>
        </w:rPr>
        <w:t xml:space="preserve"> </w:t>
      </w:r>
      <w:r w:rsidRPr="00E528B9">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3739FB" w:rsidRPr="00AA0046" w:rsidRDefault="003739FB"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Субсидия из бюджета города Когалыма </w:t>
      </w:r>
      <w:r w:rsidRPr="00393EA9">
        <w:rPr>
          <w:rFonts w:ascii="Times New Roman" w:hAnsi="Times New Roman"/>
          <w:sz w:val="26"/>
          <w:szCs w:val="26"/>
        </w:rPr>
        <w:t>предоставля</w:t>
      </w:r>
      <w:r>
        <w:rPr>
          <w:rFonts w:ascii="Times New Roman" w:hAnsi="Times New Roman"/>
          <w:sz w:val="26"/>
          <w:szCs w:val="26"/>
        </w:rPr>
        <w:t>ется</w:t>
      </w:r>
      <w:r w:rsidRPr="00393EA9">
        <w:rPr>
          <w:rFonts w:ascii="Times New Roman" w:hAnsi="Times New Roman"/>
          <w:sz w:val="26"/>
          <w:szCs w:val="26"/>
        </w:rPr>
        <w:t xml:space="preserve"> сельскохозяйс</w:t>
      </w:r>
      <w:r>
        <w:rPr>
          <w:rFonts w:ascii="Times New Roman" w:hAnsi="Times New Roman"/>
          <w:sz w:val="26"/>
          <w:szCs w:val="26"/>
        </w:rPr>
        <w:t xml:space="preserve">твенным товаропроизводителям на возмещение </w:t>
      </w:r>
      <w:r w:rsidRPr="00AA0046">
        <w:rPr>
          <w:rFonts w:ascii="Times New Roman" w:hAnsi="Times New Roman"/>
          <w:sz w:val="26"/>
          <w:szCs w:val="26"/>
        </w:rPr>
        <w:t>затрат, фактически произведенных и документально подтвержденных на оплату договора по предоставлению торгового места</w:t>
      </w:r>
      <w:r>
        <w:rPr>
          <w:rFonts w:ascii="Times New Roman" w:hAnsi="Times New Roman"/>
          <w:sz w:val="26"/>
          <w:szCs w:val="26"/>
        </w:rPr>
        <w:t>,</w:t>
      </w:r>
      <w:r w:rsidRPr="00AA0046">
        <w:rPr>
          <w:rFonts w:ascii="Times New Roman" w:hAnsi="Times New Roman"/>
          <w:sz w:val="26"/>
          <w:szCs w:val="26"/>
        </w:rPr>
        <w:t xml:space="preserve"> на территории города Когалыма</w:t>
      </w:r>
      <w:r>
        <w:rPr>
          <w:rFonts w:ascii="Times New Roman" w:hAnsi="Times New Roman"/>
          <w:sz w:val="26"/>
          <w:szCs w:val="26"/>
        </w:rPr>
        <w:t>,</w:t>
      </w:r>
      <w:r w:rsidRPr="00AA0046">
        <w:rPr>
          <w:rFonts w:ascii="Times New Roman" w:hAnsi="Times New Roman"/>
          <w:sz w:val="26"/>
          <w:szCs w:val="26"/>
        </w:rPr>
        <w:t xml:space="preserve"> для реализации</w:t>
      </w:r>
      <w:r w:rsidRPr="00672579">
        <w:rPr>
          <w:bCs/>
        </w:rPr>
        <w:t xml:space="preserve"> </w:t>
      </w:r>
      <w:r w:rsidRPr="00AA0046">
        <w:rPr>
          <w:rFonts w:ascii="Times New Roman" w:hAnsi="Times New Roman"/>
          <w:sz w:val="26"/>
          <w:szCs w:val="26"/>
        </w:rPr>
        <w:t>сельскохозяйственной продукции.</w:t>
      </w:r>
    </w:p>
    <w:p w:rsidR="003739FB" w:rsidRDefault="003739FB" w:rsidP="00257A36">
      <w:pPr>
        <w:tabs>
          <w:tab w:val="left" w:pos="0"/>
          <w:tab w:val="left" w:pos="8787"/>
        </w:tabs>
        <w:spacing w:after="0" w:line="240" w:lineRule="auto"/>
        <w:jc w:val="both"/>
        <w:rPr>
          <w:rFonts w:ascii="Times New Roman" w:hAnsi="Times New Roman"/>
          <w:sz w:val="26"/>
          <w:szCs w:val="26"/>
        </w:rPr>
      </w:pPr>
    </w:p>
    <w:p w:rsidR="003739FB" w:rsidRPr="00257A36" w:rsidRDefault="00005B84" w:rsidP="00257A36">
      <w:pPr>
        <w:tabs>
          <w:tab w:val="left" w:pos="0"/>
          <w:tab w:val="left" w:pos="8787"/>
        </w:tabs>
        <w:spacing w:after="0" w:line="240" w:lineRule="auto"/>
        <w:jc w:val="center"/>
        <w:rPr>
          <w:rFonts w:ascii="Times New Roman" w:hAnsi="Times New Roman"/>
          <w:sz w:val="26"/>
          <w:szCs w:val="26"/>
        </w:rPr>
      </w:pPr>
      <w:hyperlink w:anchor="Par1807" w:tooltip="Подпрограмма II &quot;Развитие животноводства, переработки и реализации продукции животноводства&quot;" w:history="1">
        <w:r w:rsidR="003739FB" w:rsidRPr="00257A36">
          <w:rPr>
            <w:rFonts w:ascii="Times New Roman" w:hAnsi="Times New Roman"/>
            <w:sz w:val="26"/>
            <w:szCs w:val="26"/>
          </w:rPr>
          <w:t>Подпрограмма II</w:t>
        </w:r>
      </w:hyperlink>
      <w:r w:rsidR="003739FB" w:rsidRPr="00257A36">
        <w:rPr>
          <w:rFonts w:ascii="Times New Roman" w:hAnsi="Times New Roman"/>
          <w:sz w:val="26"/>
          <w:szCs w:val="26"/>
        </w:rPr>
        <w:t>I «Поддержка малых форм хозяйствования».</w:t>
      </w: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lastRenderedPageBreak/>
        <w:t xml:space="preserve">С целью решения задачи </w:t>
      </w:r>
      <w:r>
        <w:rPr>
          <w:rFonts w:ascii="Times New Roman" w:hAnsi="Times New Roman"/>
          <w:sz w:val="26"/>
          <w:szCs w:val="26"/>
        </w:rPr>
        <w:t>«</w:t>
      </w:r>
      <w:r w:rsidRPr="00257A36">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r>
        <w:rPr>
          <w:rFonts w:ascii="Times New Roman" w:hAnsi="Times New Roman"/>
          <w:sz w:val="26"/>
          <w:szCs w:val="26"/>
        </w:rPr>
        <w:t>»</w:t>
      </w:r>
      <w:r w:rsidRPr="00257A36">
        <w:rPr>
          <w:rFonts w:ascii="Times New Roman" w:hAnsi="Times New Roman"/>
          <w:sz w:val="26"/>
          <w:szCs w:val="26"/>
        </w:rPr>
        <w:t xml:space="preserve"> предполагается реализация мероприятия:</w:t>
      </w: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t>3.1.Субсидии на развитие материально-технической базы малых форм хозяйствования.</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Субсидия из бюджета автономного округа, в рамках переданных полномочий, в соответствии с Порядком 18, утвержденным постановлением Правительства Ханты-Мансийского автономного округа - Югры от 09.10.2013 №420-п, предоставляется сельскохозяйственным товаропроизводителям на развитие материально-технической базы по следующим направлениям:</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-капитальное строительство сельскохозяйственных объектов, объектов перерабатывающих производств сельскохозяйственной продукции;</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-приобретение сельскохозяйственной техники из перечня, утвержденного Департаментом природных ресурсов и несырьевого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-приобретение оборудования для перерабатывающих производств сельскохозяйственной продукции;</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3739FB" w:rsidRPr="00257A36" w:rsidRDefault="003739FB" w:rsidP="00257A36">
      <w:pPr>
        <w:pStyle w:val="ConsPlusNormal"/>
        <w:ind w:firstLine="540"/>
        <w:jc w:val="both"/>
        <w:rPr>
          <w:rFonts w:ascii="Times New Roman" w:hAnsi="Times New Roman" w:cs="Times New Roman"/>
          <w:sz w:val="26"/>
          <w:szCs w:val="26"/>
        </w:rPr>
      </w:pPr>
    </w:p>
    <w:p w:rsidR="003739FB" w:rsidRPr="00257A36" w:rsidRDefault="00005B84" w:rsidP="00257A36">
      <w:pPr>
        <w:pStyle w:val="ConsPlusNormal"/>
        <w:ind w:firstLine="540"/>
        <w:jc w:val="center"/>
        <w:rPr>
          <w:rFonts w:ascii="Times New Roman" w:hAnsi="Times New Roman" w:cs="Times New Roman"/>
          <w:sz w:val="26"/>
          <w:szCs w:val="26"/>
        </w:rPr>
      </w:pPr>
      <w:hyperlink w:anchor="Par1807" w:tooltip="Подпрограмма II &quot;Развитие животноводства, переработки и реализации продукции животноводства&quot;" w:history="1">
        <w:r w:rsidR="003739FB" w:rsidRPr="00257A36">
          <w:rPr>
            <w:rFonts w:ascii="Times New Roman" w:hAnsi="Times New Roman" w:cs="Times New Roman"/>
            <w:sz w:val="26"/>
            <w:szCs w:val="26"/>
          </w:rPr>
          <w:t xml:space="preserve">Подпрограмма </w:t>
        </w:r>
      </w:hyperlink>
      <w:r w:rsidR="003739FB" w:rsidRPr="00257A36">
        <w:rPr>
          <w:rFonts w:ascii="Times New Roman" w:hAnsi="Times New Roman" w:cs="Times New Roman"/>
          <w:sz w:val="26"/>
          <w:szCs w:val="26"/>
          <w:lang w:val="en-US"/>
        </w:rPr>
        <w:t>IV</w:t>
      </w:r>
      <w:r w:rsidR="003739FB" w:rsidRPr="00257A36">
        <w:rPr>
          <w:rFonts w:ascii="Times New Roman" w:hAnsi="Times New Roman" w:cs="Times New Roman"/>
          <w:sz w:val="26"/>
          <w:szCs w:val="26"/>
        </w:rPr>
        <w:t xml:space="preserve"> «Обеспечение стабильной благополучной</w:t>
      </w:r>
    </w:p>
    <w:p w:rsidR="003739FB" w:rsidRPr="00257A36" w:rsidRDefault="003739FB" w:rsidP="00257A36">
      <w:pPr>
        <w:pStyle w:val="ConsPlusNormal"/>
        <w:ind w:firstLine="540"/>
        <w:jc w:val="center"/>
        <w:rPr>
          <w:rFonts w:ascii="Times New Roman" w:hAnsi="Times New Roman" w:cs="Times New Roman"/>
          <w:sz w:val="26"/>
          <w:szCs w:val="26"/>
        </w:rPr>
      </w:pPr>
      <w:r w:rsidRPr="00257A36">
        <w:rPr>
          <w:rFonts w:ascii="Times New Roman" w:hAnsi="Times New Roman" w:cs="Times New Roman"/>
          <w:sz w:val="26"/>
          <w:szCs w:val="26"/>
        </w:rPr>
        <w:t>эпизоотической обстановки в городе Когалыме населения от болезней, общих для человека и животных».</w:t>
      </w:r>
    </w:p>
    <w:p w:rsidR="003739FB" w:rsidRPr="00257A36" w:rsidRDefault="003739FB" w:rsidP="00FE353B">
      <w:pPr>
        <w:pStyle w:val="ConsPlusNormal"/>
        <w:ind w:firstLine="709"/>
        <w:jc w:val="both"/>
        <w:rPr>
          <w:rFonts w:ascii="Times New Roman" w:hAnsi="Times New Roman" w:cs="Times New Roman"/>
          <w:sz w:val="26"/>
          <w:szCs w:val="26"/>
        </w:rPr>
      </w:pP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t xml:space="preserve">С целью решения задачи «Обеспечение стабильной благополучной эпизоотической обстановки в автономном округе и защита населения от </w:t>
      </w:r>
      <w:r w:rsidRPr="00257A36">
        <w:rPr>
          <w:rFonts w:ascii="Times New Roman" w:hAnsi="Times New Roman"/>
          <w:sz w:val="26"/>
          <w:szCs w:val="26"/>
        </w:rPr>
        <w:lastRenderedPageBreak/>
        <w:t>болезней, общих для человека и животных» предполагается реализация мероприятия:</w:t>
      </w: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отлов и транспортировка безнадзорных и бродячих домашних животных;</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содержание и учет отловленных безнадзорных и бродячих домашних животных;</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умерщвление и утилизация бродячих домашних животных.</w:t>
      </w:r>
    </w:p>
    <w:p w:rsidR="003739FB" w:rsidRPr="00257A36" w:rsidRDefault="003739FB" w:rsidP="00FE353B">
      <w:pPr>
        <w:tabs>
          <w:tab w:val="left" w:pos="0"/>
          <w:tab w:val="left" w:pos="8787"/>
        </w:tabs>
        <w:spacing w:after="0" w:line="240" w:lineRule="auto"/>
        <w:ind w:firstLine="709"/>
        <w:jc w:val="both"/>
        <w:rPr>
          <w:rFonts w:ascii="Times New Roman" w:hAnsi="Times New Roman"/>
          <w:sz w:val="26"/>
          <w:szCs w:val="26"/>
        </w:rPr>
      </w:pPr>
      <w:r w:rsidRPr="00257A36">
        <w:rPr>
          <w:rFonts w:ascii="Times New Roman" w:hAnsi="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3739FB" w:rsidRPr="00257A36" w:rsidRDefault="003739FB" w:rsidP="00257A36">
      <w:pPr>
        <w:tabs>
          <w:tab w:val="left" w:pos="0"/>
          <w:tab w:val="left" w:pos="8787"/>
        </w:tabs>
        <w:spacing w:after="0" w:line="240" w:lineRule="auto"/>
        <w:jc w:val="both"/>
        <w:rPr>
          <w:rFonts w:ascii="Times New Roman" w:hAnsi="Times New Roman"/>
          <w:sz w:val="26"/>
          <w:szCs w:val="26"/>
        </w:rPr>
      </w:pP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Мероприятия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сети Интернет (</w:t>
      </w:r>
      <w:hyperlink r:id="rId13" w:history="1">
        <w:r w:rsidRPr="00257A36">
          <w:rPr>
            <w:rFonts w:ascii="Times New Roman" w:hAnsi="Times New Roman" w:cs="Times New Roman"/>
            <w:sz w:val="26"/>
            <w:szCs w:val="26"/>
          </w:rPr>
          <w:t>www.admkogalym.ru</w:t>
        </w:r>
      </w:hyperlink>
      <w:r w:rsidRPr="00257A36">
        <w:rPr>
          <w:rFonts w:ascii="Times New Roman" w:hAnsi="Times New Roman" w:cs="Times New Roman"/>
          <w:sz w:val="26"/>
          <w:szCs w:val="26"/>
        </w:rPr>
        <w:t>) материалов, связанных с реализацией программы в городе Когалыме.</w:t>
      </w:r>
    </w:p>
    <w:p w:rsidR="003739FB" w:rsidRPr="00257A36" w:rsidRDefault="003739FB" w:rsidP="00FE353B">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4. Механизм реализации программы.</w:t>
      </w:r>
    </w:p>
    <w:p w:rsidR="003739FB" w:rsidRPr="00257A36" w:rsidRDefault="003739FB" w:rsidP="00FE353B">
      <w:pPr>
        <w:tabs>
          <w:tab w:val="left" w:pos="0"/>
          <w:tab w:val="left" w:pos="8787"/>
        </w:tabs>
        <w:spacing w:after="0" w:line="240" w:lineRule="auto"/>
        <w:jc w:val="center"/>
        <w:rPr>
          <w:rFonts w:ascii="Times New Roman" w:hAnsi="Times New Roman"/>
          <w:sz w:val="26"/>
          <w:szCs w:val="26"/>
        </w:rPr>
      </w:pP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xml:space="preserve">Механизм реализации Программы представляет собой </w:t>
      </w:r>
      <w:r w:rsidRPr="00257A36">
        <w:rPr>
          <w:rFonts w:ascii="Times New Roman" w:hAnsi="Times New Roman" w:cs="Times New Roman"/>
          <w:sz w:val="26"/>
          <w:szCs w:val="26"/>
        </w:rPr>
        <w:lastRenderedPageBreak/>
        <w:t>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её задач.</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её реализации, финансировании мероприятий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4" w:tooltip="Закон ХМАО - Югры от 16.12.2010 N 228-оз (ред. от 11.12.2013) &quo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 w:history="1">
        <w:r w:rsidRPr="00257A36">
          <w:rPr>
            <w:rFonts w:ascii="Times New Roman" w:hAnsi="Times New Roman" w:cs="Times New Roman"/>
            <w:sz w:val="26"/>
            <w:szCs w:val="26"/>
          </w:rPr>
          <w:t>Законом</w:t>
        </w:r>
      </w:hyperlink>
      <w:r w:rsidRPr="00257A36">
        <w:rPr>
          <w:rFonts w:ascii="Times New Roman" w:hAnsi="Times New Roman" w:cs="Times New Roman"/>
          <w:sz w:val="26"/>
          <w:szCs w:val="26"/>
        </w:rPr>
        <w:t xml:space="preserve"> автономного округа от 16 декабря 2010 года N 228-оз </w:t>
      </w:r>
      <w:r>
        <w:rPr>
          <w:rFonts w:ascii="Times New Roman" w:hAnsi="Times New Roman" w:cs="Times New Roman"/>
          <w:sz w:val="26"/>
          <w:szCs w:val="26"/>
        </w:rPr>
        <w:t>«</w:t>
      </w:r>
      <w:r w:rsidRPr="00257A36">
        <w:rPr>
          <w:rFonts w:ascii="Times New Roman" w:hAnsi="Times New Roman" w:cs="Times New Roman"/>
          <w:sz w:val="26"/>
          <w:szCs w:val="26"/>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6"/>
          <w:szCs w:val="26"/>
        </w:rPr>
        <w:t>»</w:t>
      </w:r>
      <w:r w:rsidRPr="00257A36">
        <w:rPr>
          <w:rFonts w:ascii="Times New Roman" w:hAnsi="Times New Roman" w:cs="Times New Roman"/>
          <w:sz w:val="26"/>
          <w:szCs w:val="26"/>
        </w:rPr>
        <w:t>, осуществляется Администрацией города Когалыма, в соответствии с Порядками, утвержденными постановлением Правительства ХМАО - Югры от 09.10.2013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p w:rsidR="003739FB" w:rsidRPr="00257A36" w:rsidRDefault="003739FB" w:rsidP="00FE353B">
      <w:pPr>
        <w:spacing w:after="0" w:line="240" w:lineRule="auto"/>
        <w:ind w:firstLine="709"/>
        <w:jc w:val="both"/>
        <w:rPr>
          <w:rFonts w:ascii="Times New Roman" w:hAnsi="Times New Roman"/>
          <w:sz w:val="26"/>
          <w:szCs w:val="26"/>
        </w:rPr>
      </w:pPr>
      <w:r w:rsidRPr="00257A36">
        <w:rPr>
          <w:rFonts w:ascii="Times New Roman" w:hAnsi="Times New Roman"/>
          <w:sz w:val="26"/>
          <w:szCs w:val="26"/>
        </w:rPr>
        <w:t>Исполнение мероприятия, определенного пунктом 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Порядка предоставления муниципальной финансовой поддержки развития сельскохозяйственного производства в городе Когалыме, утвержденного постановлением.</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5"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sidRPr="00257A36">
          <w:rPr>
            <w:rFonts w:ascii="Times New Roman" w:hAnsi="Times New Roman" w:cs="Times New Roman"/>
            <w:sz w:val="26"/>
            <w:szCs w:val="26"/>
          </w:rPr>
          <w:t>формой</w:t>
        </w:r>
      </w:hyperlink>
      <w:r w:rsidRPr="00257A36">
        <w:rPr>
          <w:rFonts w:ascii="Times New Roman" w:hAnsi="Times New Roman" w:cs="Times New Roman"/>
          <w:sz w:val="26"/>
          <w:szCs w:val="26"/>
        </w:rPr>
        <w:t xml:space="preserve">,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w:t>
      </w:r>
      <w:r w:rsidRPr="00257A36">
        <w:rPr>
          <w:rFonts w:ascii="Times New Roman" w:hAnsi="Times New Roman" w:cs="Times New Roman"/>
          <w:sz w:val="26"/>
          <w:szCs w:val="26"/>
        </w:rPr>
        <w:lastRenderedPageBreak/>
        <w:t>организационным средствам обеспечения пользования указанными реестрами».</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В целях обеспечения выполнения поставленной цели и задач Программы, между Департаментом</w:t>
      </w:r>
      <w:r w:rsidRPr="00257A36">
        <w:rPr>
          <w:rFonts w:ascii="Times New Roman" w:hAnsi="Times New Roman" w:cs="Times New Roman"/>
          <w:iCs/>
          <w:sz w:val="26"/>
          <w:szCs w:val="26"/>
        </w:rPr>
        <w:t xml:space="preserve"> природных ресурсов и несырьевого сектора экономики (далее – Департамент)</w:t>
      </w:r>
      <w:r w:rsidRPr="00257A36">
        <w:rPr>
          <w:rFonts w:ascii="Times New Roman" w:hAnsi="Times New Roman" w:cs="Times New Roman"/>
          <w:sz w:val="26"/>
          <w:szCs w:val="26"/>
        </w:rPr>
        <w:t xml:space="preserve"> и муниципальным образованием город Когалым заключается соглашение о ее реализации (далее - Соглашение). Форма Соглашения, утверждаемая Департаментом, должна содержать следующие положения:</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размер предоставляемых субвенций;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значения установленных целевых показателей;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порядок контроля соблюдения условий Соглашения;</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порядок, сроки и состав отчетности использования субвенций;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ответственность невыполнения установленных целевых показателей.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К(Ф)Х и индивидуальных предпринимателей.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органом местного самоуправления муниципального образования город Когалым за счет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 для человека и животных, а так же за счет бюджета города Когалыма.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отчет об исполнении мероприятий Программы,  а так же информацию о ходе реализации программных мероприятий.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1. Риск стихийных бедствий.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lastRenderedPageBreak/>
        <w:t>Возникновение чрезвычайных ситуаций, связанных с лесными пожарами, наводнениями, засухой.</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3739FB" w:rsidRPr="00257A36" w:rsidRDefault="003739FB" w:rsidP="00FE353B">
      <w:pPr>
        <w:pStyle w:val="ConsPlusNormal"/>
        <w:ind w:firstLine="709"/>
        <w:jc w:val="both"/>
        <w:rPr>
          <w:rFonts w:ascii="Times New Roman" w:hAnsi="Times New Roman" w:cs="Times New Roman"/>
          <w:sz w:val="26"/>
          <w:szCs w:val="26"/>
        </w:rPr>
      </w:pPr>
      <w:r w:rsidRPr="00257A36">
        <w:rPr>
          <w:rFonts w:ascii="Times New Roman" w:hAnsi="Times New Roman" w:cs="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3739FB" w:rsidRPr="004D654C" w:rsidRDefault="003739FB" w:rsidP="004D654C">
      <w:pPr>
        <w:pStyle w:val="ConsPlusNormal"/>
        <w:ind w:firstLine="709"/>
        <w:jc w:val="both"/>
        <w:rPr>
          <w:rFonts w:ascii="Times New Roman" w:hAnsi="Times New Roman" w:cs="Times New Roman"/>
          <w:sz w:val="26"/>
          <w:szCs w:val="26"/>
        </w:rPr>
      </w:pPr>
      <w:r w:rsidRPr="004D654C">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3739FB" w:rsidRPr="004D654C" w:rsidRDefault="003739FB" w:rsidP="00FE353B">
      <w:pPr>
        <w:tabs>
          <w:tab w:val="left" w:pos="0"/>
          <w:tab w:val="left" w:pos="851"/>
          <w:tab w:val="left" w:pos="8787"/>
        </w:tabs>
        <w:spacing w:after="0" w:line="240" w:lineRule="auto"/>
        <w:jc w:val="center"/>
        <w:rPr>
          <w:rFonts w:ascii="Times New Roman" w:hAnsi="Times New Roman"/>
          <w:sz w:val="26"/>
          <w:szCs w:val="26"/>
          <w:lang w:eastAsia="ru-RU"/>
        </w:rPr>
      </w:pPr>
      <w:r w:rsidRPr="004D654C">
        <w:rPr>
          <w:rFonts w:ascii="Times New Roman" w:hAnsi="Times New Roman"/>
          <w:sz w:val="26"/>
          <w:szCs w:val="26"/>
          <w:lang w:eastAsia="ru-RU"/>
        </w:rPr>
        <w:t>___________________</w:t>
      </w:r>
    </w:p>
    <w:p w:rsidR="003739FB" w:rsidRDefault="003739FB" w:rsidP="00EF2CF7">
      <w:pPr>
        <w:tabs>
          <w:tab w:val="left" w:pos="0"/>
          <w:tab w:val="left" w:pos="851"/>
          <w:tab w:val="left" w:pos="8787"/>
        </w:tabs>
        <w:spacing w:after="0" w:line="240" w:lineRule="auto"/>
        <w:jc w:val="both"/>
        <w:rPr>
          <w:rFonts w:ascii="Times New Roman" w:hAnsi="Times New Roman"/>
          <w:sz w:val="26"/>
          <w:szCs w:val="26"/>
        </w:rPr>
      </w:pPr>
    </w:p>
    <w:p w:rsidR="003739FB" w:rsidRPr="007279DF" w:rsidRDefault="003739FB" w:rsidP="00EF2CF7">
      <w:pPr>
        <w:tabs>
          <w:tab w:val="left" w:pos="0"/>
          <w:tab w:val="left" w:pos="851"/>
          <w:tab w:val="left" w:pos="8787"/>
        </w:tabs>
        <w:spacing w:after="0" w:line="240" w:lineRule="auto"/>
        <w:jc w:val="both"/>
        <w:rPr>
          <w:rFonts w:ascii="Times New Roman" w:hAnsi="Times New Roman"/>
          <w:sz w:val="26"/>
          <w:szCs w:val="26"/>
        </w:rPr>
        <w:sectPr w:rsidR="003739FB" w:rsidRPr="007279DF" w:rsidSect="00257A36">
          <w:footerReference w:type="even" r:id="rId16"/>
          <w:footerReference w:type="default" r:id="rId17"/>
          <w:type w:val="nextColumn"/>
          <w:pgSz w:w="11906" w:h="16838"/>
          <w:pgMar w:top="1134" w:right="567" w:bottom="1134" w:left="2552" w:header="709" w:footer="709" w:gutter="0"/>
          <w:cols w:space="708"/>
          <w:titlePg/>
          <w:docGrid w:linePitch="360"/>
        </w:sectPr>
      </w:pPr>
    </w:p>
    <w:p w:rsidR="003739FB" w:rsidRDefault="003739FB" w:rsidP="004D654C">
      <w:pPr>
        <w:pStyle w:val="ConsPlusNormal"/>
        <w:tabs>
          <w:tab w:val="left" w:pos="9720"/>
          <w:tab w:val="left" w:pos="13325"/>
        </w:tabs>
        <w:ind w:left="1188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2 </w:t>
      </w:r>
    </w:p>
    <w:p w:rsidR="003739FB" w:rsidRPr="006A1C56" w:rsidRDefault="003739FB" w:rsidP="004D654C">
      <w:pPr>
        <w:pStyle w:val="ConsPlusNormal"/>
        <w:tabs>
          <w:tab w:val="left" w:pos="9720"/>
        </w:tabs>
        <w:ind w:left="11880"/>
        <w:rPr>
          <w:rFonts w:ascii="Times New Roman" w:hAnsi="Times New Roman" w:cs="Times New Roman"/>
          <w:sz w:val="26"/>
          <w:szCs w:val="26"/>
        </w:rPr>
      </w:pPr>
      <w:r w:rsidRPr="006A1C56">
        <w:rPr>
          <w:rFonts w:ascii="Times New Roman" w:hAnsi="Times New Roman" w:cs="Times New Roman"/>
          <w:sz w:val="26"/>
          <w:szCs w:val="26"/>
        </w:rPr>
        <w:t xml:space="preserve">к постановлению Администрации </w:t>
      </w:r>
    </w:p>
    <w:p w:rsidR="003739FB" w:rsidRDefault="003739FB" w:rsidP="004D654C">
      <w:pPr>
        <w:pStyle w:val="ConsPlusNormal"/>
        <w:tabs>
          <w:tab w:val="left" w:pos="9720"/>
        </w:tabs>
        <w:ind w:left="11880"/>
        <w:rPr>
          <w:rFonts w:ascii="Times New Roman" w:hAnsi="Times New Roman" w:cs="Times New Roman"/>
          <w:sz w:val="26"/>
          <w:szCs w:val="26"/>
        </w:rPr>
      </w:pPr>
      <w:r>
        <w:rPr>
          <w:rFonts w:ascii="Times New Roman" w:hAnsi="Times New Roman" w:cs="Times New Roman"/>
          <w:sz w:val="26"/>
          <w:szCs w:val="26"/>
        </w:rPr>
        <w:t>города Когалыма</w:t>
      </w:r>
    </w:p>
    <w:p w:rsidR="003739FB" w:rsidRPr="006A1C56" w:rsidRDefault="003739FB" w:rsidP="004D654C">
      <w:pPr>
        <w:pStyle w:val="ConsPlusNormal"/>
        <w:tabs>
          <w:tab w:val="left" w:pos="9720"/>
        </w:tabs>
        <w:ind w:left="11880"/>
        <w:rPr>
          <w:rFonts w:ascii="Times New Roman" w:hAnsi="Times New Roman" w:cs="Times New Roman"/>
          <w:sz w:val="26"/>
          <w:szCs w:val="26"/>
        </w:rPr>
      </w:pPr>
      <w:r>
        <w:rPr>
          <w:rFonts w:ascii="Times New Roman" w:hAnsi="Times New Roman"/>
          <w:sz w:val="26"/>
          <w:szCs w:val="26"/>
        </w:rPr>
        <w:t>от 25.12.2015 №3758</w:t>
      </w:r>
    </w:p>
    <w:p w:rsidR="003739FB" w:rsidRDefault="003739FB" w:rsidP="004D654C">
      <w:pPr>
        <w:pStyle w:val="ConsPlusNormal"/>
        <w:tabs>
          <w:tab w:val="left" w:pos="9720"/>
        </w:tabs>
        <w:ind w:left="11880"/>
        <w:jc w:val="both"/>
        <w:rPr>
          <w:rFonts w:ascii="Times New Roman" w:hAnsi="Times New Roman" w:cs="Times New Roman"/>
          <w:sz w:val="26"/>
          <w:szCs w:val="26"/>
        </w:rPr>
      </w:pPr>
    </w:p>
    <w:p w:rsidR="003739FB" w:rsidRDefault="003739FB" w:rsidP="004D654C">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3739FB" w:rsidRDefault="003739FB" w:rsidP="004D654C">
      <w:pPr>
        <w:spacing w:after="0" w:line="240" w:lineRule="auto"/>
        <w:jc w:val="center"/>
        <w:rPr>
          <w:rFonts w:ascii="Times New Roman" w:hAnsi="Times New Roman"/>
          <w:sz w:val="26"/>
          <w:szCs w:val="26"/>
        </w:rPr>
      </w:pPr>
      <w:r w:rsidRPr="00D82220">
        <w:rPr>
          <w:rFonts w:ascii="Times New Roman" w:hAnsi="Times New Roman"/>
          <w:sz w:val="26"/>
          <w:szCs w:val="26"/>
        </w:rPr>
        <w:t xml:space="preserve">и рынков сельскохозяйственной продукции, </w:t>
      </w:r>
      <w:r>
        <w:rPr>
          <w:rFonts w:ascii="Times New Roman" w:hAnsi="Times New Roman"/>
          <w:sz w:val="26"/>
          <w:szCs w:val="26"/>
        </w:rPr>
        <w:t xml:space="preserve"> </w:t>
      </w:r>
      <w:r w:rsidRPr="00D82220">
        <w:rPr>
          <w:rFonts w:ascii="Times New Roman" w:hAnsi="Times New Roman"/>
          <w:sz w:val="26"/>
          <w:szCs w:val="26"/>
        </w:rPr>
        <w:t>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3739FB" w:rsidRDefault="003739FB" w:rsidP="004D654C">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512"/>
        <w:gridCol w:w="1821"/>
        <w:gridCol w:w="1980"/>
        <w:gridCol w:w="1824"/>
        <w:gridCol w:w="1688"/>
        <w:gridCol w:w="1691"/>
        <w:gridCol w:w="1980"/>
      </w:tblGrid>
      <w:tr w:rsidR="003739FB" w:rsidRPr="004D654C" w:rsidTr="004D654C">
        <w:tc>
          <w:tcPr>
            <w:tcW w:w="447" w:type="pct"/>
            <w:vMerge w:val="restar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показателя</w:t>
            </w:r>
          </w:p>
        </w:tc>
        <w:tc>
          <w:tcPr>
            <w:tcW w:w="1103" w:type="pct"/>
            <w:vMerge w:val="restar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572" w:type="pct"/>
            <w:vMerge w:val="restar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622" w:type="pct"/>
            <w:vMerge w:val="restart"/>
            <w:vAlign w:val="center"/>
          </w:tcPr>
          <w:p w:rsidR="003739FB" w:rsidRPr="004D654C" w:rsidRDefault="003739FB"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634" w:type="pct"/>
            <w:gridSpan w:val="3"/>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622" w:type="pct"/>
            <w:vAlign w:val="center"/>
          </w:tcPr>
          <w:p w:rsidR="003739FB" w:rsidRPr="004D654C" w:rsidRDefault="003739FB"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Целевое значение показателя на момент окончания действия муниципальной</w:t>
            </w:r>
          </w:p>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3739FB" w:rsidRPr="004D654C" w:rsidTr="004D654C">
        <w:tc>
          <w:tcPr>
            <w:tcW w:w="447" w:type="pct"/>
            <w:vMerge/>
            <w:vAlign w:val="center"/>
          </w:tcPr>
          <w:p w:rsidR="003739FB" w:rsidRPr="004D654C" w:rsidRDefault="003739FB" w:rsidP="004D654C">
            <w:pPr>
              <w:spacing w:after="0" w:line="240" w:lineRule="auto"/>
              <w:jc w:val="center"/>
              <w:rPr>
                <w:rFonts w:ascii="Times New Roman" w:hAnsi="Times New Roman"/>
                <w:sz w:val="26"/>
                <w:szCs w:val="26"/>
              </w:rPr>
            </w:pPr>
          </w:p>
        </w:tc>
        <w:tc>
          <w:tcPr>
            <w:tcW w:w="1103" w:type="pct"/>
            <w:vMerge/>
            <w:vAlign w:val="center"/>
          </w:tcPr>
          <w:p w:rsidR="003739FB" w:rsidRPr="004D654C" w:rsidRDefault="003739FB" w:rsidP="004D654C">
            <w:pPr>
              <w:spacing w:after="0" w:line="240" w:lineRule="auto"/>
              <w:jc w:val="center"/>
              <w:rPr>
                <w:rFonts w:ascii="Times New Roman" w:hAnsi="Times New Roman"/>
                <w:sz w:val="26"/>
                <w:szCs w:val="26"/>
              </w:rPr>
            </w:pPr>
          </w:p>
        </w:tc>
        <w:tc>
          <w:tcPr>
            <w:tcW w:w="572" w:type="pct"/>
            <w:vMerge/>
            <w:vAlign w:val="center"/>
          </w:tcPr>
          <w:p w:rsidR="003739FB" w:rsidRPr="004D654C" w:rsidRDefault="003739FB" w:rsidP="004D654C">
            <w:pPr>
              <w:spacing w:after="0" w:line="240" w:lineRule="auto"/>
              <w:jc w:val="center"/>
              <w:rPr>
                <w:rFonts w:ascii="Times New Roman" w:hAnsi="Times New Roman"/>
                <w:sz w:val="26"/>
                <w:szCs w:val="26"/>
              </w:rPr>
            </w:pPr>
          </w:p>
        </w:tc>
        <w:tc>
          <w:tcPr>
            <w:tcW w:w="622" w:type="pct"/>
            <w:vMerge/>
            <w:vAlign w:val="center"/>
          </w:tcPr>
          <w:p w:rsidR="003739FB" w:rsidRPr="004D654C" w:rsidRDefault="003739FB" w:rsidP="004D654C">
            <w:pPr>
              <w:spacing w:after="0" w:line="240" w:lineRule="auto"/>
              <w:jc w:val="center"/>
              <w:rPr>
                <w:rFonts w:ascii="Times New Roman" w:hAnsi="Times New Roman"/>
                <w:sz w:val="26"/>
                <w:szCs w:val="26"/>
              </w:rPr>
            </w:pP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80</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90</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95</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100</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100</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26</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30</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700</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750</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770</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800</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800</w:t>
            </w:r>
          </w:p>
        </w:tc>
      </w:tr>
      <w:tr w:rsidR="003739FB" w:rsidRPr="004D654C" w:rsidTr="004D654C">
        <w:trPr>
          <w:trHeight w:val="535"/>
        </w:trPr>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90</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100</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110</w:t>
            </w:r>
          </w:p>
        </w:tc>
        <w:tc>
          <w:tcPr>
            <w:tcW w:w="531"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120</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120</w:t>
            </w:r>
          </w:p>
        </w:tc>
      </w:tr>
    </w:tbl>
    <w:p w:rsidR="003739FB" w:rsidRDefault="003739FB">
      <w:pPr>
        <w:sectPr w:rsidR="003739FB" w:rsidSect="004D654C">
          <w:pgSz w:w="16838" w:h="11906" w:orient="landscape"/>
          <w:pgMar w:top="215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513"/>
        <w:gridCol w:w="1822"/>
        <w:gridCol w:w="1981"/>
        <w:gridCol w:w="1824"/>
        <w:gridCol w:w="1688"/>
        <w:gridCol w:w="1688"/>
        <w:gridCol w:w="1980"/>
      </w:tblGrid>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6</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572"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622"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85</w:t>
            </w:r>
          </w:p>
        </w:tc>
        <w:tc>
          <w:tcPr>
            <w:tcW w:w="573"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86</w:t>
            </w:r>
          </w:p>
        </w:tc>
        <w:tc>
          <w:tcPr>
            <w:tcW w:w="530"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87</w:t>
            </w:r>
          </w:p>
        </w:tc>
        <w:tc>
          <w:tcPr>
            <w:tcW w:w="530"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88</w:t>
            </w:r>
          </w:p>
        </w:tc>
        <w:tc>
          <w:tcPr>
            <w:tcW w:w="622" w:type="pct"/>
            <w:vAlign w:val="center"/>
          </w:tcPr>
          <w:p w:rsidR="003739FB" w:rsidRPr="004D654C" w:rsidRDefault="003739FB" w:rsidP="00707D5B">
            <w:pPr>
              <w:spacing w:after="0" w:line="240" w:lineRule="auto"/>
              <w:jc w:val="center"/>
              <w:rPr>
                <w:rFonts w:ascii="Times New Roman" w:hAnsi="Times New Roman"/>
                <w:sz w:val="26"/>
                <w:szCs w:val="26"/>
              </w:rPr>
            </w:pPr>
            <w:r w:rsidRPr="004D654C">
              <w:rPr>
                <w:rFonts w:ascii="Times New Roman" w:hAnsi="Times New Roman"/>
                <w:sz w:val="26"/>
                <w:szCs w:val="26"/>
              </w:rPr>
              <w:t>88</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160</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162</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165</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167</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167</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r>
      <w:tr w:rsidR="003739FB" w:rsidRPr="004D654C" w:rsidTr="004D654C">
        <w:tc>
          <w:tcPr>
            <w:tcW w:w="447"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110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w:t>
            </w:r>
          </w:p>
        </w:tc>
        <w:tc>
          <w:tcPr>
            <w:tcW w:w="57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73"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530"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622" w:type="pct"/>
            <w:vAlign w:val="center"/>
          </w:tcPr>
          <w:p w:rsidR="003739FB" w:rsidRPr="004D654C" w:rsidRDefault="003739FB" w:rsidP="004D654C">
            <w:pPr>
              <w:spacing w:after="0" w:line="240" w:lineRule="auto"/>
              <w:jc w:val="center"/>
              <w:rPr>
                <w:rFonts w:ascii="Times New Roman" w:hAnsi="Times New Roman"/>
                <w:sz w:val="26"/>
                <w:szCs w:val="26"/>
              </w:rPr>
            </w:pPr>
            <w:r w:rsidRPr="004D654C">
              <w:rPr>
                <w:rFonts w:ascii="Times New Roman" w:hAnsi="Times New Roman"/>
                <w:sz w:val="26"/>
                <w:szCs w:val="26"/>
              </w:rPr>
              <w:t>875</w:t>
            </w:r>
          </w:p>
        </w:tc>
      </w:tr>
    </w:tbl>
    <w:p w:rsidR="003739FB" w:rsidRDefault="003739FB" w:rsidP="004D654C"/>
    <w:p w:rsidR="003739FB" w:rsidRDefault="003739FB" w:rsidP="004D654C"/>
    <w:p w:rsidR="003739FB" w:rsidRDefault="003739FB" w:rsidP="004D654C">
      <w:pPr>
        <w:spacing w:after="0" w:line="240" w:lineRule="auto"/>
        <w:jc w:val="center"/>
        <w:rPr>
          <w:rFonts w:ascii="Times New Roman" w:hAnsi="Times New Roman"/>
          <w:sz w:val="26"/>
          <w:szCs w:val="26"/>
        </w:rPr>
      </w:pPr>
      <w:r>
        <w:rPr>
          <w:rFonts w:ascii="Times New Roman" w:hAnsi="Times New Roman"/>
          <w:sz w:val="26"/>
          <w:szCs w:val="26"/>
        </w:rPr>
        <w:t>_________________________</w:t>
      </w: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pPr>
    </w:p>
    <w:p w:rsidR="003739FB" w:rsidRDefault="003739FB" w:rsidP="00AA4D43">
      <w:pPr>
        <w:spacing w:after="0" w:line="240" w:lineRule="auto"/>
        <w:ind w:firstLine="567"/>
        <w:jc w:val="both"/>
        <w:rPr>
          <w:rFonts w:ascii="Times New Roman" w:hAnsi="Times New Roman"/>
          <w:sz w:val="26"/>
          <w:szCs w:val="26"/>
        </w:rPr>
        <w:sectPr w:rsidR="003739FB" w:rsidSect="004D654C">
          <w:type w:val="continuous"/>
          <w:pgSz w:w="16838" w:h="11906" w:orient="landscape"/>
          <w:pgMar w:top="567" w:right="567" w:bottom="2552" w:left="567" w:header="709" w:footer="709" w:gutter="0"/>
          <w:cols w:space="708"/>
          <w:docGrid w:linePitch="360"/>
        </w:sectPr>
      </w:pPr>
    </w:p>
    <w:p w:rsidR="003739FB" w:rsidRPr="006A1C56" w:rsidRDefault="003739FB" w:rsidP="00FE353B">
      <w:pPr>
        <w:pStyle w:val="ConsPlusNormal"/>
        <w:ind w:left="11880"/>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3739FB" w:rsidRPr="006A1C56" w:rsidRDefault="003739FB" w:rsidP="00FE353B">
      <w:pPr>
        <w:pStyle w:val="ConsPlusNormal"/>
        <w:ind w:left="11880"/>
        <w:rPr>
          <w:rFonts w:ascii="Times New Roman" w:hAnsi="Times New Roman" w:cs="Times New Roman"/>
          <w:sz w:val="26"/>
          <w:szCs w:val="26"/>
        </w:rPr>
      </w:pPr>
      <w:r w:rsidRPr="006A1C56">
        <w:rPr>
          <w:rFonts w:ascii="Times New Roman" w:hAnsi="Times New Roman" w:cs="Times New Roman"/>
          <w:sz w:val="26"/>
          <w:szCs w:val="26"/>
        </w:rPr>
        <w:t>к постановлению Администрации</w:t>
      </w:r>
    </w:p>
    <w:p w:rsidR="003739FB" w:rsidRDefault="003739FB" w:rsidP="00FE353B">
      <w:pPr>
        <w:pStyle w:val="ConsPlusNormal"/>
        <w:ind w:left="11880"/>
        <w:rPr>
          <w:rFonts w:ascii="Times New Roman" w:hAnsi="Times New Roman" w:cs="Times New Roman"/>
          <w:sz w:val="26"/>
          <w:szCs w:val="26"/>
        </w:rPr>
      </w:pPr>
      <w:r>
        <w:rPr>
          <w:rFonts w:ascii="Times New Roman" w:hAnsi="Times New Roman" w:cs="Times New Roman"/>
          <w:sz w:val="26"/>
          <w:szCs w:val="26"/>
        </w:rPr>
        <w:t>города Когалыма</w:t>
      </w:r>
    </w:p>
    <w:p w:rsidR="003739FB" w:rsidRDefault="003739FB" w:rsidP="00FE353B">
      <w:pPr>
        <w:pStyle w:val="ConsPlusNormal"/>
        <w:ind w:left="11880"/>
        <w:rPr>
          <w:rFonts w:ascii="Times New Roman" w:hAnsi="Times New Roman" w:cs="Times New Roman"/>
          <w:sz w:val="26"/>
          <w:szCs w:val="26"/>
        </w:rPr>
      </w:pPr>
      <w:r>
        <w:rPr>
          <w:rFonts w:ascii="Times New Roman" w:hAnsi="Times New Roman"/>
          <w:sz w:val="26"/>
          <w:szCs w:val="26"/>
        </w:rPr>
        <w:t>от 25.12.2015 №3758</w:t>
      </w:r>
    </w:p>
    <w:p w:rsidR="003739FB" w:rsidRDefault="003739FB"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3739FB" w:rsidRDefault="003739FB" w:rsidP="000B5359">
      <w:pPr>
        <w:tabs>
          <w:tab w:val="left" w:pos="993"/>
          <w:tab w:val="left" w:pos="8787"/>
        </w:tabs>
        <w:spacing w:after="0" w:line="240" w:lineRule="auto"/>
        <w:jc w:val="center"/>
        <w:rPr>
          <w:rFonts w:ascii="Times New Roman" w:hAnsi="Times New Roman"/>
          <w:sz w:val="26"/>
          <w:szCs w:val="26"/>
        </w:rPr>
      </w:pPr>
    </w:p>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375"/>
        <w:gridCol w:w="2321"/>
        <w:gridCol w:w="2576"/>
        <w:gridCol w:w="1273"/>
        <w:gridCol w:w="1126"/>
        <w:gridCol w:w="1428"/>
        <w:gridCol w:w="1140"/>
      </w:tblGrid>
      <w:tr w:rsidR="003739FB" w:rsidRPr="00FE353B" w:rsidTr="0037724D">
        <w:trPr>
          <w:trHeight w:val="910"/>
        </w:trPr>
        <w:tc>
          <w:tcPr>
            <w:tcW w:w="1684" w:type="dxa"/>
            <w:vMerge w:val="restart"/>
            <w:vAlign w:val="center"/>
          </w:tcPr>
          <w:p w:rsidR="003739F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3739FB" w:rsidRPr="00FE353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3739FB" w:rsidRPr="00FE353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4375" w:type="dxa"/>
            <w:vMerge w:val="restart"/>
            <w:vAlign w:val="center"/>
          </w:tcPr>
          <w:p w:rsidR="003739FB" w:rsidRPr="00FE353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1" w:type="dxa"/>
            <w:vMerge w:val="restart"/>
            <w:vAlign w:val="center"/>
          </w:tcPr>
          <w:p w:rsidR="003739FB" w:rsidRPr="00FE353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3739FB" w:rsidRPr="00FE353B" w:rsidRDefault="003739FB"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2576" w:type="dxa"/>
            <w:vMerge w:val="restart"/>
            <w:vAlign w:val="center"/>
          </w:tcPr>
          <w:p w:rsidR="003739FB" w:rsidRPr="00FE353B" w:rsidRDefault="003739FB"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4967" w:type="dxa"/>
            <w:gridSpan w:val="4"/>
            <w:vAlign w:val="center"/>
          </w:tcPr>
          <w:p w:rsidR="003739FB" w:rsidRPr="00FE353B" w:rsidRDefault="003739FB"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3739FB" w:rsidRPr="00FE353B" w:rsidRDefault="003739FB"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3739FB" w:rsidRPr="00FE353B" w:rsidTr="005468B7">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3"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694" w:type="dxa"/>
            <w:gridSpan w:val="3"/>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3739FB" w:rsidRPr="00FE353B" w:rsidTr="006402CD">
        <w:trPr>
          <w:trHeight w:val="70"/>
        </w:trPr>
        <w:tc>
          <w:tcPr>
            <w:tcW w:w="1684"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73"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26" w:type="dxa"/>
            <w:vAlign w:val="center"/>
          </w:tcPr>
          <w:p w:rsidR="003739FB" w:rsidRPr="00FE353B" w:rsidRDefault="003739FB"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2016г.</w:t>
            </w:r>
          </w:p>
        </w:tc>
        <w:tc>
          <w:tcPr>
            <w:tcW w:w="1428" w:type="dxa"/>
            <w:vAlign w:val="center"/>
          </w:tcPr>
          <w:p w:rsidR="003739FB" w:rsidRPr="00FE353B" w:rsidRDefault="003739FB"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2017г.</w:t>
            </w:r>
          </w:p>
        </w:tc>
        <w:tc>
          <w:tcPr>
            <w:tcW w:w="1140" w:type="dxa"/>
            <w:vAlign w:val="center"/>
          </w:tcPr>
          <w:p w:rsidR="003739FB" w:rsidRPr="00FE353B" w:rsidRDefault="003739FB"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2018г.</w:t>
            </w:r>
          </w:p>
        </w:tc>
      </w:tr>
      <w:tr w:rsidR="003739FB" w:rsidRPr="00FE353B" w:rsidTr="00FE353B">
        <w:tc>
          <w:tcPr>
            <w:tcW w:w="1684"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4375"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1"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2576"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273"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w:t>
            </w:r>
          </w:p>
        </w:tc>
        <w:tc>
          <w:tcPr>
            <w:tcW w:w="1126"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w:t>
            </w:r>
          </w:p>
        </w:tc>
        <w:tc>
          <w:tcPr>
            <w:tcW w:w="1428"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7</w:t>
            </w:r>
          </w:p>
        </w:tc>
        <w:tc>
          <w:tcPr>
            <w:tcW w:w="1140" w:type="dxa"/>
            <w:vAlign w:val="center"/>
          </w:tcPr>
          <w:p w:rsidR="003739FB" w:rsidRPr="00FE353B" w:rsidRDefault="003739FB"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8</w:t>
            </w:r>
          </w:p>
        </w:tc>
      </w:tr>
      <w:tr w:rsidR="003739FB" w:rsidRPr="00FE353B" w:rsidTr="00FE1C52">
        <w:tc>
          <w:tcPr>
            <w:tcW w:w="15923" w:type="dxa"/>
            <w:gridSpan w:val="8"/>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3739FB" w:rsidRPr="00FE353B" w:rsidTr="00FE353B">
        <w:tc>
          <w:tcPr>
            <w:tcW w:w="1684" w:type="dxa"/>
            <w:vMerge w:val="restart"/>
            <w:vAlign w:val="center"/>
          </w:tcPr>
          <w:p w:rsidR="003739FB" w:rsidRPr="00FE353B" w:rsidRDefault="003739FB"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4375" w:type="dxa"/>
            <w:vMerge w:val="restart"/>
            <w:vAlign w:val="center"/>
          </w:tcPr>
          <w:p w:rsidR="003739FB" w:rsidRPr="00FE353B" w:rsidRDefault="003739FB"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1" w:type="dxa"/>
            <w:vMerge w:val="restart"/>
            <w:vAlign w:val="center"/>
          </w:tcPr>
          <w:p w:rsidR="003739FB" w:rsidRPr="00FE353B" w:rsidRDefault="003739FB"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576" w:type="dxa"/>
            <w:vAlign w:val="center"/>
          </w:tcPr>
          <w:p w:rsidR="003739FB" w:rsidRPr="00FE353B" w:rsidRDefault="003739FB"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vAlign w:val="center"/>
          </w:tcPr>
          <w:p w:rsidR="003739FB" w:rsidRPr="00FE353B" w:rsidRDefault="003739FB"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vAlign w:val="center"/>
          </w:tcPr>
          <w:p w:rsidR="003739FB" w:rsidRPr="00FE353B" w:rsidRDefault="003739FB"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vAlign w:val="center"/>
          </w:tcPr>
          <w:p w:rsidR="003739FB" w:rsidRPr="00FE353B" w:rsidRDefault="003739FB"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Ханты-мансийского автономного округа – Югры (далее - бюджет автономного округа )</w:t>
            </w:r>
          </w:p>
        </w:tc>
        <w:tc>
          <w:tcPr>
            <w:tcW w:w="1273" w:type="dxa"/>
            <w:vAlign w:val="center"/>
          </w:tcPr>
          <w:p w:rsidR="003739FB" w:rsidRPr="00FE353B" w:rsidRDefault="003739FB"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vAlign w:val="center"/>
          </w:tcPr>
          <w:p w:rsidR="003739FB" w:rsidRPr="00FE353B" w:rsidRDefault="003739FB"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vAlign w:val="center"/>
          </w:tcPr>
          <w:p w:rsidR="003739FB" w:rsidRPr="00FE353B" w:rsidRDefault="003739FB"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vAlign w:val="center"/>
          </w:tcPr>
          <w:p w:rsidR="003739FB" w:rsidRPr="00FE353B" w:rsidRDefault="003739FB"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3739FB" w:rsidRPr="00FE353B" w:rsidTr="008F19E1">
        <w:tc>
          <w:tcPr>
            <w:tcW w:w="15923" w:type="dxa"/>
            <w:gridSpan w:val="8"/>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bl>
    <w:p w:rsidR="003739FB" w:rsidRDefault="003739FB">
      <w:pPr>
        <w:sectPr w:rsidR="003739FB" w:rsidSect="004D654C">
          <w:type w:val="continuous"/>
          <w:pgSz w:w="16838" w:h="11906" w:orient="landscape"/>
          <w:pgMar w:top="2552" w:right="567" w:bottom="567" w:left="567" w:header="709" w:footer="709" w:gutter="0"/>
          <w:cols w:space="708"/>
          <w:docGrid w:linePitch="360"/>
        </w:sectPr>
      </w:pPr>
    </w:p>
    <w:p w:rsidR="003739FB" w:rsidRDefault="003739FB"/>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375"/>
        <w:gridCol w:w="2321"/>
        <w:gridCol w:w="2576"/>
        <w:gridCol w:w="1273"/>
        <w:gridCol w:w="1126"/>
        <w:gridCol w:w="1428"/>
        <w:gridCol w:w="1140"/>
      </w:tblGrid>
      <w:tr w:rsidR="003739FB" w:rsidRPr="00FE353B" w:rsidTr="00FE353B">
        <w:tc>
          <w:tcPr>
            <w:tcW w:w="1684" w:type="dxa"/>
            <w:vMerge w:val="restart"/>
            <w:vAlign w:val="center"/>
          </w:tcPr>
          <w:p w:rsidR="003739FB" w:rsidRPr="00FE353B" w:rsidRDefault="003739FB"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lastRenderedPageBreak/>
              <w:t>2.1.</w:t>
            </w:r>
          </w:p>
        </w:tc>
        <w:tc>
          <w:tcPr>
            <w:tcW w:w="4375" w:type="dxa"/>
            <w:vMerge w:val="restart"/>
            <w:vAlign w:val="center"/>
          </w:tcPr>
          <w:p w:rsidR="003739FB" w:rsidRPr="00FE353B" w:rsidRDefault="003739FB"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321" w:type="dxa"/>
            <w:vMerge w:val="restart"/>
            <w:vAlign w:val="center"/>
          </w:tcPr>
          <w:p w:rsidR="003739FB" w:rsidRPr="00FE353B" w:rsidRDefault="003739FB" w:rsidP="00830D29">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576" w:type="dxa"/>
            <w:vAlign w:val="center"/>
          </w:tcPr>
          <w:p w:rsidR="003739FB" w:rsidRPr="00FE353B" w:rsidRDefault="003739FB"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19 503,00</w:t>
            </w:r>
          </w:p>
        </w:tc>
        <w:tc>
          <w:tcPr>
            <w:tcW w:w="1126" w:type="dxa"/>
            <w:vAlign w:val="center"/>
          </w:tcPr>
          <w:p w:rsidR="003739FB" w:rsidRPr="00FE353B" w:rsidRDefault="003739FB"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6 693,00</w:t>
            </w:r>
          </w:p>
        </w:tc>
        <w:tc>
          <w:tcPr>
            <w:tcW w:w="1428" w:type="dxa"/>
            <w:vAlign w:val="center"/>
          </w:tcPr>
          <w:p w:rsidR="003739FB" w:rsidRPr="00FE353B" w:rsidRDefault="003739FB"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6 950,00</w:t>
            </w:r>
          </w:p>
        </w:tc>
        <w:tc>
          <w:tcPr>
            <w:tcW w:w="1140" w:type="dxa"/>
            <w:vAlign w:val="center"/>
          </w:tcPr>
          <w:p w:rsidR="003739FB" w:rsidRPr="00FE353B" w:rsidRDefault="003739FB" w:rsidP="004739A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5 860,00</w:t>
            </w:r>
          </w:p>
        </w:tc>
      </w:tr>
      <w:tr w:rsidR="003739FB" w:rsidRPr="00FE353B" w:rsidTr="00FE353B">
        <w:tc>
          <w:tcPr>
            <w:tcW w:w="1684"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16 653,00</w:t>
            </w:r>
          </w:p>
        </w:tc>
        <w:tc>
          <w:tcPr>
            <w:tcW w:w="1126" w:type="dxa"/>
            <w:vAlign w:val="center"/>
          </w:tcPr>
          <w:p w:rsidR="003739FB" w:rsidRPr="00FE353B" w:rsidRDefault="003739FB"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5 743,00</w:t>
            </w:r>
          </w:p>
        </w:tc>
        <w:tc>
          <w:tcPr>
            <w:tcW w:w="1428" w:type="dxa"/>
            <w:vAlign w:val="center"/>
          </w:tcPr>
          <w:p w:rsidR="003739FB" w:rsidRPr="00FE353B" w:rsidRDefault="003739FB"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6 000,00</w:t>
            </w:r>
          </w:p>
        </w:tc>
        <w:tc>
          <w:tcPr>
            <w:tcW w:w="1140" w:type="dxa"/>
            <w:vAlign w:val="center"/>
          </w:tcPr>
          <w:p w:rsidR="003739FB" w:rsidRPr="00FE353B" w:rsidRDefault="003739FB" w:rsidP="0059568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4 910,00</w:t>
            </w:r>
          </w:p>
        </w:tc>
      </w:tr>
      <w:tr w:rsidR="003739FB" w:rsidRPr="00FE353B" w:rsidTr="00FE353B">
        <w:tc>
          <w:tcPr>
            <w:tcW w:w="1684"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2 850,00</w:t>
            </w:r>
          </w:p>
        </w:tc>
        <w:tc>
          <w:tcPr>
            <w:tcW w:w="1126" w:type="dxa"/>
            <w:vAlign w:val="center"/>
          </w:tcPr>
          <w:p w:rsidR="003739FB" w:rsidRPr="00FE353B" w:rsidRDefault="003739FB"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8" w:type="dxa"/>
            <w:vAlign w:val="center"/>
          </w:tcPr>
          <w:p w:rsidR="003739FB" w:rsidRPr="00FE353B" w:rsidRDefault="003739FB"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40" w:type="dxa"/>
            <w:vAlign w:val="center"/>
          </w:tcPr>
          <w:p w:rsidR="003739FB" w:rsidRPr="00FE353B" w:rsidRDefault="003739FB"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3739FB" w:rsidRPr="00FE353B" w:rsidTr="00FE353B">
        <w:tc>
          <w:tcPr>
            <w:tcW w:w="1684" w:type="dxa"/>
            <w:vMerge w:val="restart"/>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4375" w:type="dxa"/>
            <w:vMerge w:val="restart"/>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321" w:type="dxa"/>
            <w:vMerge w:val="restart"/>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576" w:type="dxa"/>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16 653,00</w:t>
            </w:r>
          </w:p>
        </w:tc>
        <w:tc>
          <w:tcPr>
            <w:tcW w:w="1126" w:type="dxa"/>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5 743,00</w:t>
            </w:r>
          </w:p>
        </w:tc>
        <w:tc>
          <w:tcPr>
            <w:tcW w:w="1428" w:type="dxa"/>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6 000,00</w:t>
            </w:r>
          </w:p>
        </w:tc>
        <w:tc>
          <w:tcPr>
            <w:tcW w:w="1140" w:type="dxa"/>
            <w:vAlign w:val="center"/>
          </w:tcPr>
          <w:p w:rsidR="003739FB" w:rsidRPr="00FE353B" w:rsidRDefault="003739FB"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4 910,00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16 653,00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5 743,00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6 000,00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4 910,00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3739FB" w:rsidRPr="00FE353B" w:rsidTr="00FE353B">
        <w:trPr>
          <w:trHeight w:val="70"/>
        </w:trPr>
        <w:tc>
          <w:tcPr>
            <w:tcW w:w="1684"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4375"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2850,00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3739FB" w:rsidRPr="00FE353B" w:rsidTr="00FE353B">
        <w:trPr>
          <w:trHeight w:val="474"/>
        </w:trPr>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2850,00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r w:rsidR="003739FB" w:rsidRPr="00FE353B" w:rsidTr="00FE353B">
        <w:tc>
          <w:tcPr>
            <w:tcW w:w="15923" w:type="dxa"/>
            <w:gridSpan w:val="8"/>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3739FB" w:rsidRPr="00FE353B" w:rsidTr="00FE353B">
        <w:tc>
          <w:tcPr>
            <w:tcW w:w="1684"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4375"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r>
      <w:tr w:rsidR="003739FB" w:rsidRPr="00FE353B" w:rsidTr="00FE353B">
        <w:tc>
          <w:tcPr>
            <w:tcW w:w="15923" w:type="dxa"/>
            <w:gridSpan w:val="8"/>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bl>
    <w:p w:rsidR="003739FB" w:rsidRDefault="003739FB">
      <w:pPr>
        <w:sectPr w:rsidR="003739FB" w:rsidSect="004D654C">
          <w:type w:val="continuous"/>
          <w:pgSz w:w="16838" w:h="11906" w:orient="landscape"/>
          <w:pgMar w:top="1079" w:right="567" w:bottom="2552" w:left="567" w:header="709" w:footer="709" w:gutter="0"/>
          <w:cols w:space="708"/>
          <w:docGrid w:linePitch="360"/>
        </w:sectPr>
      </w:pPr>
    </w:p>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375"/>
        <w:gridCol w:w="2321"/>
        <w:gridCol w:w="2576"/>
        <w:gridCol w:w="1273"/>
        <w:gridCol w:w="1126"/>
        <w:gridCol w:w="1428"/>
        <w:gridCol w:w="1140"/>
      </w:tblGrid>
      <w:tr w:rsidR="003739FB" w:rsidRPr="00FE353B" w:rsidTr="00A2376E">
        <w:tc>
          <w:tcPr>
            <w:tcW w:w="1684"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4.1.</w:t>
            </w:r>
          </w:p>
        </w:tc>
        <w:tc>
          <w:tcPr>
            <w:tcW w:w="4375" w:type="dxa"/>
            <w:vMerge w:val="restart"/>
          </w:tcPr>
          <w:p w:rsidR="003739FB" w:rsidRPr="00FE353B" w:rsidRDefault="003739FB" w:rsidP="00A2376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безнадзорных и бродячих животных (9)</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p>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576" w:type="dxa"/>
            <w:vAlign w:val="center"/>
          </w:tcPr>
          <w:p w:rsidR="003739FB" w:rsidRPr="00FE353B" w:rsidRDefault="003739FB"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6 381,60</w:t>
            </w:r>
          </w:p>
        </w:tc>
        <w:tc>
          <w:tcPr>
            <w:tcW w:w="1126" w:type="dxa"/>
            <w:vAlign w:val="center"/>
          </w:tcPr>
          <w:p w:rsidR="003739FB" w:rsidRPr="00FE353B" w:rsidRDefault="003739FB"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428" w:type="dxa"/>
            <w:vAlign w:val="center"/>
          </w:tcPr>
          <w:p w:rsidR="003739FB" w:rsidRPr="00FE353B" w:rsidRDefault="003739FB"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140" w:type="dxa"/>
            <w:vAlign w:val="center"/>
          </w:tcPr>
          <w:p w:rsidR="003739FB" w:rsidRPr="00FE353B" w:rsidRDefault="003739FB" w:rsidP="00C52C5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3739FB" w:rsidRPr="00FE353B" w:rsidTr="00A2376E">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tcPr>
          <w:p w:rsidR="003739FB" w:rsidRPr="00FE353B" w:rsidRDefault="003739FB" w:rsidP="00A2376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1 41</w:t>
            </w:r>
            <w:r w:rsidRPr="00FE353B">
              <w:rPr>
                <w:rFonts w:ascii="Times New Roman" w:hAnsi="Times New Roman"/>
                <w:sz w:val="26"/>
                <w:szCs w:val="26"/>
              </w:rPr>
              <w:t>0,00</w:t>
            </w:r>
          </w:p>
        </w:tc>
        <w:tc>
          <w:tcPr>
            <w:tcW w:w="1126" w:type="dxa"/>
            <w:vAlign w:val="center"/>
          </w:tcPr>
          <w:p w:rsidR="003739FB" w:rsidRPr="00FE353B" w:rsidRDefault="003739FB"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428" w:type="dxa"/>
            <w:vAlign w:val="center"/>
          </w:tcPr>
          <w:p w:rsidR="003739FB" w:rsidRPr="00FE353B" w:rsidRDefault="003739FB"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140" w:type="dxa"/>
            <w:vAlign w:val="center"/>
          </w:tcPr>
          <w:p w:rsidR="003739FB" w:rsidRPr="00FE353B" w:rsidRDefault="003739FB" w:rsidP="00954DD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r>
      <w:tr w:rsidR="003739FB" w:rsidRPr="00FE353B" w:rsidTr="00FE353B">
        <w:tc>
          <w:tcPr>
            <w:tcW w:w="1684"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375"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4 971</w:t>
            </w:r>
            <w:r w:rsidRPr="00FE353B">
              <w:rPr>
                <w:rFonts w:ascii="Times New Roman" w:hAnsi="Times New Roman"/>
                <w:sz w:val="26"/>
                <w:szCs w:val="26"/>
              </w:rPr>
              <w:t>,60</w:t>
            </w:r>
          </w:p>
        </w:tc>
        <w:tc>
          <w:tcPr>
            <w:tcW w:w="1126" w:type="dxa"/>
            <w:vAlign w:val="center"/>
          </w:tcPr>
          <w:p w:rsidR="003739FB" w:rsidRPr="00FE353B" w:rsidRDefault="003739FB"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c>
          <w:tcPr>
            <w:tcW w:w="1428" w:type="dxa"/>
            <w:vAlign w:val="center"/>
          </w:tcPr>
          <w:p w:rsidR="003739FB" w:rsidRPr="00FE353B" w:rsidRDefault="003739FB"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c>
          <w:tcPr>
            <w:tcW w:w="1140" w:type="dxa"/>
            <w:vAlign w:val="center"/>
          </w:tcPr>
          <w:p w:rsidR="003739FB" w:rsidRPr="00FE353B" w:rsidRDefault="003739FB" w:rsidP="00446B34">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r>
      <w:tr w:rsidR="003739FB" w:rsidRPr="00FE353B" w:rsidTr="00FE353B">
        <w:tc>
          <w:tcPr>
            <w:tcW w:w="6059" w:type="dxa"/>
            <w:gridSpan w:val="2"/>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 по муниципальной программе</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3739FB" w:rsidRPr="00FE353B" w:rsidRDefault="003739FB"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3739FB" w:rsidRPr="00FE353B" w:rsidRDefault="003739FB" w:rsidP="00FE353B">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25 884,60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8 820,20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9 077,20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7 987,20</w:t>
            </w:r>
          </w:p>
        </w:tc>
      </w:tr>
      <w:tr w:rsidR="003739FB" w:rsidRPr="00FE353B" w:rsidTr="00FE353B">
        <w:tc>
          <w:tcPr>
            <w:tcW w:w="6059" w:type="dxa"/>
            <w:gridSpan w:val="2"/>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18 063</w:t>
            </w:r>
            <w:r w:rsidRPr="00FE353B">
              <w:rPr>
                <w:rFonts w:ascii="Times New Roman" w:hAnsi="Times New Roman"/>
                <w:sz w:val="26"/>
                <w:szCs w:val="26"/>
              </w:rPr>
              <w:t>,00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6 213,00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6 470,00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5 380,00</w:t>
            </w:r>
          </w:p>
        </w:tc>
      </w:tr>
      <w:tr w:rsidR="003739FB" w:rsidRPr="00FE353B" w:rsidTr="00FE353B">
        <w:tc>
          <w:tcPr>
            <w:tcW w:w="6059" w:type="dxa"/>
            <w:gridSpan w:val="2"/>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7 821</w:t>
            </w:r>
            <w:r w:rsidRPr="00FE353B">
              <w:rPr>
                <w:rFonts w:ascii="Times New Roman" w:hAnsi="Times New Roman"/>
                <w:sz w:val="26"/>
                <w:szCs w:val="26"/>
              </w:rPr>
              <w:t>,60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2 607,20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2 607,20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2 607,20</w:t>
            </w:r>
          </w:p>
        </w:tc>
      </w:tr>
      <w:tr w:rsidR="003739FB" w:rsidRPr="00FE353B" w:rsidTr="00FE353B">
        <w:trPr>
          <w:trHeight w:val="203"/>
        </w:trPr>
        <w:tc>
          <w:tcPr>
            <w:tcW w:w="6059" w:type="dxa"/>
            <w:gridSpan w:val="2"/>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19 503,00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6 693,00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6 950,00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5 860,00</w:t>
            </w:r>
          </w:p>
        </w:tc>
      </w:tr>
      <w:tr w:rsidR="003739FB" w:rsidRPr="00FE353B" w:rsidTr="00FE353B">
        <w:tc>
          <w:tcPr>
            <w:tcW w:w="6059" w:type="dxa"/>
            <w:gridSpan w:val="2"/>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16 653,00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5 743,00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6 000,00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4 910,00</w:t>
            </w:r>
          </w:p>
        </w:tc>
      </w:tr>
      <w:tr w:rsidR="003739FB" w:rsidRPr="00FE353B" w:rsidTr="00FE353B">
        <w:tc>
          <w:tcPr>
            <w:tcW w:w="6059" w:type="dxa"/>
            <w:gridSpan w:val="2"/>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2 850,00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950,00</w:t>
            </w:r>
          </w:p>
        </w:tc>
      </w:tr>
    </w:tbl>
    <w:p w:rsidR="003739FB" w:rsidRDefault="003739FB">
      <w:pPr>
        <w:sectPr w:rsidR="003739FB" w:rsidSect="004D654C">
          <w:type w:val="continuous"/>
          <w:pgSz w:w="16838" w:h="11906" w:orient="landscape"/>
          <w:pgMar w:top="2552" w:right="567" w:bottom="567" w:left="567" w:header="709" w:footer="709" w:gutter="0"/>
          <w:cols w:space="708"/>
          <w:docGrid w:linePitch="360"/>
        </w:sectPr>
      </w:pPr>
    </w:p>
    <w:p w:rsidR="003739FB" w:rsidRDefault="003739FB"/>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9"/>
        <w:gridCol w:w="2321"/>
        <w:gridCol w:w="2576"/>
        <w:gridCol w:w="1273"/>
        <w:gridCol w:w="1126"/>
        <w:gridCol w:w="1428"/>
        <w:gridCol w:w="1140"/>
      </w:tblGrid>
      <w:tr w:rsidR="003739FB" w:rsidRPr="00FE353B" w:rsidTr="00FE353B">
        <w:tc>
          <w:tcPr>
            <w:tcW w:w="6059"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Соисполнитель:</w:t>
            </w:r>
          </w:p>
          <w:p w:rsidR="003739F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321" w:type="dxa"/>
            <w:vMerge w:val="restart"/>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6 381,60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2 127,20</w:t>
            </w:r>
          </w:p>
        </w:tc>
      </w:tr>
      <w:tr w:rsidR="003739FB" w:rsidRPr="00FE353B" w:rsidTr="00FE353B">
        <w:tc>
          <w:tcPr>
            <w:tcW w:w="6059"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1 41</w:t>
            </w:r>
            <w:r w:rsidRPr="00FE353B">
              <w:rPr>
                <w:rFonts w:ascii="Times New Roman" w:hAnsi="Times New Roman"/>
                <w:sz w:val="26"/>
                <w:szCs w:val="26"/>
              </w:rPr>
              <w:t>0,00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470,00</w:t>
            </w:r>
          </w:p>
        </w:tc>
      </w:tr>
      <w:tr w:rsidR="003739FB" w:rsidRPr="00FE353B" w:rsidTr="00FE353B">
        <w:tc>
          <w:tcPr>
            <w:tcW w:w="6059"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vMerge/>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57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273"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4 971</w:t>
            </w:r>
            <w:r w:rsidRPr="00FE353B">
              <w:rPr>
                <w:rFonts w:ascii="Times New Roman" w:hAnsi="Times New Roman"/>
                <w:sz w:val="26"/>
                <w:szCs w:val="26"/>
              </w:rPr>
              <w:t>,60</w:t>
            </w:r>
          </w:p>
        </w:tc>
        <w:tc>
          <w:tcPr>
            <w:tcW w:w="1126"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c>
          <w:tcPr>
            <w:tcW w:w="1428"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c>
          <w:tcPr>
            <w:tcW w:w="1140" w:type="dxa"/>
            <w:vAlign w:val="center"/>
          </w:tcPr>
          <w:p w:rsidR="003739FB" w:rsidRPr="00FE353B" w:rsidRDefault="003739F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1 657,20</w:t>
            </w:r>
          </w:p>
        </w:tc>
      </w:tr>
    </w:tbl>
    <w:p w:rsidR="003739FB" w:rsidRDefault="003739FB" w:rsidP="00A2376E">
      <w:pPr>
        <w:tabs>
          <w:tab w:val="left" w:pos="993"/>
          <w:tab w:val="left" w:pos="8787"/>
        </w:tabs>
        <w:spacing w:after="0" w:line="240" w:lineRule="auto"/>
        <w:jc w:val="center"/>
      </w:pPr>
    </w:p>
    <w:p w:rsidR="003739FB" w:rsidRDefault="003739FB" w:rsidP="00A2376E">
      <w:pPr>
        <w:tabs>
          <w:tab w:val="left" w:pos="993"/>
          <w:tab w:val="left" w:pos="8787"/>
        </w:tabs>
        <w:spacing w:after="0" w:line="240" w:lineRule="auto"/>
        <w:jc w:val="center"/>
      </w:pPr>
    </w:p>
    <w:p w:rsidR="003739FB" w:rsidRDefault="003739FB" w:rsidP="00A2376E">
      <w:pPr>
        <w:tabs>
          <w:tab w:val="left" w:pos="993"/>
          <w:tab w:val="left" w:pos="8787"/>
        </w:tabs>
        <w:spacing w:after="0" w:line="240" w:lineRule="auto"/>
        <w:jc w:val="center"/>
      </w:pPr>
    </w:p>
    <w:p w:rsidR="003739FB" w:rsidRDefault="003739FB" w:rsidP="00A2376E">
      <w:pPr>
        <w:tabs>
          <w:tab w:val="left" w:pos="993"/>
          <w:tab w:val="left" w:pos="8787"/>
        </w:tabs>
        <w:spacing w:after="0" w:line="240" w:lineRule="auto"/>
        <w:jc w:val="center"/>
      </w:pPr>
      <w:r>
        <w:t>___________________________</w:t>
      </w:r>
    </w:p>
    <w:sectPr w:rsidR="003739FB" w:rsidSect="004D654C">
      <w:type w:val="continuous"/>
      <w:pgSz w:w="16838" w:h="11906" w:orient="landscape"/>
      <w:pgMar w:top="567" w:right="567" w:bottom="255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52" w:rsidRDefault="00434052">
      <w:r>
        <w:separator/>
      </w:r>
    </w:p>
  </w:endnote>
  <w:endnote w:type="continuationSeparator" w:id="0">
    <w:p w:rsidR="00434052" w:rsidRDefault="0043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FB" w:rsidRDefault="003739FB" w:rsidP="009D7EB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739FB" w:rsidRDefault="003739FB" w:rsidP="00257A3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FB" w:rsidRDefault="003739FB" w:rsidP="009D7EB5">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05B84">
      <w:rPr>
        <w:rStyle w:val="a9"/>
        <w:noProof/>
      </w:rPr>
      <w:t>4</w:t>
    </w:r>
    <w:r>
      <w:rPr>
        <w:rStyle w:val="a9"/>
      </w:rPr>
      <w:fldChar w:fldCharType="end"/>
    </w:r>
  </w:p>
  <w:p w:rsidR="003739FB" w:rsidRDefault="003739FB" w:rsidP="00257A3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52" w:rsidRDefault="00434052">
      <w:r>
        <w:separator/>
      </w:r>
    </w:p>
  </w:footnote>
  <w:footnote w:type="continuationSeparator" w:id="0">
    <w:p w:rsidR="00434052" w:rsidRDefault="0043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6E"/>
    <w:rsid w:val="0000007E"/>
    <w:rsid w:val="000023F2"/>
    <w:rsid w:val="00004D52"/>
    <w:rsid w:val="00005B84"/>
    <w:rsid w:val="00007AED"/>
    <w:rsid w:val="00011CC7"/>
    <w:rsid w:val="00012FB6"/>
    <w:rsid w:val="00016F23"/>
    <w:rsid w:val="0002255E"/>
    <w:rsid w:val="00025DEF"/>
    <w:rsid w:val="00026814"/>
    <w:rsid w:val="00026A86"/>
    <w:rsid w:val="00026F22"/>
    <w:rsid w:val="000305A9"/>
    <w:rsid w:val="00030B85"/>
    <w:rsid w:val="00031AFF"/>
    <w:rsid w:val="00032E2F"/>
    <w:rsid w:val="00033416"/>
    <w:rsid w:val="00034485"/>
    <w:rsid w:val="00034924"/>
    <w:rsid w:val="000356B5"/>
    <w:rsid w:val="00041BCE"/>
    <w:rsid w:val="0004216D"/>
    <w:rsid w:val="00047E32"/>
    <w:rsid w:val="000531BD"/>
    <w:rsid w:val="000556F8"/>
    <w:rsid w:val="00055850"/>
    <w:rsid w:val="0006010A"/>
    <w:rsid w:val="00060488"/>
    <w:rsid w:val="0006340B"/>
    <w:rsid w:val="000641BB"/>
    <w:rsid w:val="00064C45"/>
    <w:rsid w:val="00071D6D"/>
    <w:rsid w:val="000778FC"/>
    <w:rsid w:val="0007796F"/>
    <w:rsid w:val="00082A32"/>
    <w:rsid w:val="00084C8F"/>
    <w:rsid w:val="00092FFE"/>
    <w:rsid w:val="000A1365"/>
    <w:rsid w:val="000A151D"/>
    <w:rsid w:val="000A1DBB"/>
    <w:rsid w:val="000A2524"/>
    <w:rsid w:val="000A278F"/>
    <w:rsid w:val="000A4B68"/>
    <w:rsid w:val="000B03D9"/>
    <w:rsid w:val="000B0C23"/>
    <w:rsid w:val="000B0D46"/>
    <w:rsid w:val="000B12D6"/>
    <w:rsid w:val="000B4131"/>
    <w:rsid w:val="000B5359"/>
    <w:rsid w:val="000B7822"/>
    <w:rsid w:val="000B78D1"/>
    <w:rsid w:val="000C175C"/>
    <w:rsid w:val="000C1CEA"/>
    <w:rsid w:val="000C3377"/>
    <w:rsid w:val="000C3D03"/>
    <w:rsid w:val="000C448A"/>
    <w:rsid w:val="000C512C"/>
    <w:rsid w:val="000C531F"/>
    <w:rsid w:val="000C654C"/>
    <w:rsid w:val="000C7E40"/>
    <w:rsid w:val="000D618B"/>
    <w:rsid w:val="000E64DB"/>
    <w:rsid w:val="000E65A3"/>
    <w:rsid w:val="000E75E1"/>
    <w:rsid w:val="000F020A"/>
    <w:rsid w:val="000F3C17"/>
    <w:rsid w:val="001008E5"/>
    <w:rsid w:val="00102DD7"/>
    <w:rsid w:val="00105CB6"/>
    <w:rsid w:val="00105CE4"/>
    <w:rsid w:val="001060DD"/>
    <w:rsid w:val="00110EE6"/>
    <w:rsid w:val="001110C4"/>
    <w:rsid w:val="00116D72"/>
    <w:rsid w:val="00117D60"/>
    <w:rsid w:val="00126B7A"/>
    <w:rsid w:val="001307F3"/>
    <w:rsid w:val="00130C9D"/>
    <w:rsid w:val="00130FFD"/>
    <w:rsid w:val="00131888"/>
    <w:rsid w:val="0013194E"/>
    <w:rsid w:val="001343C2"/>
    <w:rsid w:val="00135629"/>
    <w:rsid w:val="00141D57"/>
    <w:rsid w:val="001420D6"/>
    <w:rsid w:val="001431BF"/>
    <w:rsid w:val="00145105"/>
    <w:rsid w:val="00156B67"/>
    <w:rsid w:val="0016600E"/>
    <w:rsid w:val="00170F50"/>
    <w:rsid w:val="00177687"/>
    <w:rsid w:val="0017772C"/>
    <w:rsid w:val="0018201A"/>
    <w:rsid w:val="00186C56"/>
    <w:rsid w:val="00193C0C"/>
    <w:rsid w:val="0019438C"/>
    <w:rsid w:val="00197673"/>
    <w:rsid w:val="001B3457"/>
    <w:rsid w:val="001C0927"/>
    <w:rsid w:val="001C1951"/>
    <w:rsid w:val="001C6330"/>
    <w:rsid w:val="001D27AD"/>
    <w:rsid w:val="001D631F"/>
    <w:rsid w:val="001D7244"/>
    <w:rsid w:val="001E0EA3"/>
    <w:rsid w:val="001E0F34"/>
    <w:rsid w:val="001E1DEB"/>
    <w:rsid w:val="001E20D4"/>
    <w:rsid w:val="001E4F4F"/>
    <w:rsid w:val="001F22F1"/>
    <w:rsid w:val="001F23C2"/>
    <w:rsid w:val="001F2433"/>
    <w:rsid w:val="001F4F02"/>
    <w:rsid w:val="002065B1"/>
    <w:rsid w:val="00206FD7"/>
    <w:rsid w:val="00207334"/>
    <w:rsid w:val="00211FC3"/>
    <w:rsid w:val="00212F3F"/>
    <w:rsid w:val="0021578D"/>
    <w:rsid w:val="002227DC"/>
    <w:rsid w:val="002242C6"/>
    <w:rsid w:val="00224579"/>
    <w:rsid w:val="00225129"/>
    <w:rsid w:val="0022652A"/>
    <w:rsid w:val="002308B0"/>
    <w:rsid w:val="0023137C"/>
    <w:rsid w:val="0023731B"/>
    <w:rsid w:val="00244A45"/>
    <w:rsid w:val="00245A4C"/>
    <w:rsid w:val="002514D7"/>
    <w:rsid w:val="00251504"/>
    <w:rsid w:val="002528BB"/>
    <w:rsid w:val="0025504A"/>
    <w:rsid w:val="0025565C"/>
    <w:rsid w:val="00257A36"/>
    <w:rsid w:val="00267203"/>
    <w:rsid w:val="00267EB7"/>
    <w:rsid w:val="0027170F"/>
    <w:rsid w:val="002757BE"/>
    <w:rsid w:val="00276990"/>
    <w:rsid w:val="0027750B"/>
    <w:rsid w:val="00281220"/>
    <w:rsid w:val="00281B04"/>
    <w:rsid w:val="00282045"/>
    <w:rsid w:val="00283119"/>
    <w:rsid w:val="002838C2"/>
    <w:rsid w:val="00283BCB"/>
    <w:rsid w:val="00291DDB"/>
    <w:rsid w:val="00292C3D"/>
    <w:rsid w:val="002939A7"/>
    <w:rsid w:val="00294E47"/>
    <w:rsid w:val="0029582A"/>
    <w:rsid w:val="002A0DE6"/>
    <w:rsid w:val="002A51D8"/>
    <w:rsid w:val="002A5BCC"/>
    <w:rsid w:val="002A6EB0"/>
    <w:rsid w:val="002B4C9A"/>
    <w:rsid w:val="002C71B9"/>
    <w:rsid w:val="002D59CA"/>
    <w:rsid w:val="002D73A4"/>
    <w:rsid w:val="002E44DB"/>
    <w:rsid w:val="002E512D"/>
    <w:rsid w:val="002E5B91"/>
    <w:rsid w:val="002E733E"/>
    <w:rsid w:val="002F1ACA"/>
    <w:rsid w:val="002F31AD"/>
    <w:rsid w:val="002F3350"/>
    <w:rsid w:val="002F6D44"/>
    <w:rsid w:val="0030342E"/>
    <w:rsid w:val="00306ACB"/>
    <w:rsid w:val="00307979"/>
    <w:rsid w:val="0030799C"/>
    <w:rsid w:val="00312452"/>
    <w:rsid w:val="00312524"/>
    <w:rsid w:val="00313084"/>
    <w:rsid w:val="0031321F"/>
    <w:rsid w:val="0031378E"/>
    <w:rsid w:val="00321E3F"/>
    <w:rsid w:val="003232B3"/>
    <w:rsid w:val="00325B73"/>
    <w:rsid w:val="0032641D"/>
    <w:rsid w:val="00333F04"/>
    <w:rsid w:val="00334DB3"/>
    <w:rsid w:val="00335B45"/>
    <w:rsid w:val="0033618C"/>
    <w:rsid w:val="003372F6"/>
    <w:rsid w:val="00346AEA"/>
    <w:rsid w:val="00347979"/>
    <w:rsid w:val="00347BC4"/>
    <w:rsid w:val="00351F8B"/>
    <w:rsid w:val="00353963"/>
    <w:rsid w:val="00353D3B"/>
    <w:rsid w:val="003604C2"/>
    <w:rsid w:val="00360C17"/>
    <w:rsid w:val="003627B5"/>
    <w:rsid w:val="0036287D"/>
    <w:rsid w:val="00362ADC"/>
    <w:rsid w:val="00363DF7"/>
    <w:rsid w:val="00364DC1"/>
    <w:rsid w:val="003739FB"/>
    <w:rsid w:val="00373B2E"/>
    <w:rsid w:val="00375C81"/>
    <w:rsid w:val="00376E0B"/>
    <w:rsid w:val="0037724D"/>
    <w:rsid w:val="003779C2"/>
    <w:rsid w:val="003810D0"/>
    <w:rsid w:val="00386A38"/>
    <w:rsid w:val="00391526"/>
    <w:rsid w:val="00393EA9"/>
    <w:rsid w:val="00394349"/>
    <w:rsid w:val="00394F0A"/>
    <w:rsid w:val="003963D9"/>
    <w:rsid w:val="003971E1"/>
    <w:rsid w:val="003A1642"/>
    <w:rsid w:val="003A29A2"/>
    <w:rsid w:val="003A308C"/>
    <w:rsid w:val="003A35C6"/>
    <w:rsid w:val="003A3DC8"/>
    <w:rsid w:val="003A4791"/>
    <w:rsid w:val="003B0ECF"/>
    <w:rsid w:val="003B1AC5"/>
    <w:rsid w:val="003B25E5"/>
    <w:rsid w:val="003B5801"/>
    <w:rsid w:val="003C367B"/>
    <w:rsid w:val="003C3873"/>
    <w:rsid w:val="003C3FC8"/>
    <w:rsid w:val="003D104A"/>
    <w:rsid w:val="003D26BF"/>
    <w:rsid w:val="003D3CB6"/>
    <w:rsid w:val="003D49C5"/>
    <w:rsid w:val="003E11B8"/>
    <w:rsid w:val="003E44F1"/>
    <w:rsid w:val="003E5A5E"/>
    <w:rsid w:val="003E5ED9"/>
    <w:rsid w:val="003F0613"/>
    <w:rsid w:val="003F19C1"/>
    <w:rsid w:val="003F2555"/>
    <w:rsid w:val="003F3029"/>
    <w:rsid w:val="003F6262"/>
    <w:rsid w:val="003F6D77"/>
    <w:rsid w:val="003F7719"/>
    <w:rsid w:val="003F7833"/>
    <w:rsid w:val="003F7A42"/>
    <w:rsid w:val="00401011"/>
    <w:rsid w:val="00401CF4"/>
    <w:rsid w:val="004046FB"/>
    <w:rsid w:val="0040474E"/>
    <w:rsid w:val="004063D7"/>
    <w:rsid w:val="00406797"/>
    <w:rsid w:val="00406D06"/>
    <w:rsid w:val="00407186"/>
    <w:rsid w:val="00420868"/>
    <w:rsid w:val="00422356"/>
    <w:rsid w:val="00422BFA"/>
    <w:rsid w:val="004238E2"/>
    <w:rsid w:val="0042519D"/>
    <w:rsid w:val="00427200"/>
    <w:rsid w:val="00427D58"/>
    <w:rsid w:val="00431521"/>
    <w:rsid w:val="00431B76"/>
    <w:rsid w:val="00431E03"/>
    <w:rsid w:val="00434052"/>
    <w:rsid w:val="00436F72"/>
    <w:rsid w:val="00437B12"/>
    <w:rsid w:val="00437D30"/>
    <w:rsid w:val="004419DD"/>
    <w:rsid w:val="00444333"/>
    <w:rsid w:val="00446B34"/>
    <w:rsid w:val="004470B0"/>
    <w:rsid w:val="00447EE1"/>
    <w:rsid w:val="00452501"/>
    <w:rsid w:val="00452A65"/>
    <w:rsid w:val="00454E6B"/>
    <w:rsid w:val="004566D9"/>
    <w:rsid w:val="00461376"/>
    <w:rsid w:val="004619EB"/>
    <w:rsid w:val="00465DE6"/>
    <w:rsid w:val="00467167"/>
    <w:rsid w:val="004721AC"/>
    <w:rsid w:val="00472434"/>
    <w:rsid w:val="00472914"/>
    <w:rsid w:val="004739AC"/>
    <w:rsid w:val="0048060E"/>
    <w:rsid w:val="004806AA"/>
    <w:rsid w:val="004839CD"/>
    <w:rsid w:val="00484398"/>
    <w:rsid w:val="004848B9"/>
    <w:rsid w:val="00491B22"/>
    <w:rsid w:val="00495013"/>
    <w:rsid w:val="00496183"/>
    <w:rsid w:val="004968F8"/>
    <w:rsid w:val="004A1ADB"/>
    <w:rsid w:val="004A23A8"/>
    <w:rsid w:val="004A261B"/>
    <w:rsid w:val="004A2674"/>
    <w:rsid w:val="004A36F1"/>
    <w:rsid w:val="004A5042"/>
    <w:rsid w:val="004A5A0E"/>
    <w:rsid w:val="004B0474"/>
    <w:rsid w:val="004B080A"/>
    <w:rsid w:val="004B2251"/>
    <w:rsid w:val="004B2741"/>
    <w:rsid w:val="004B4BF3"/>
    <w:rsid w:val="004B5215"/>
    <w:rsid w:val="004B522B"/>
    <w:rsid w:val="004B545E"/>
    <w:rsid w:val="004B5EE0"/>
    <w:rsid w:val="004B63B0"/>
    <w:rsid w:val="004B7662"/>
    <w:rsid w:val="004B7B81"/>
    <w:rsid w:val="004C24A1"/>
    <w:rsid w:val="004C5A97"/>
    <w:rsid w:val="004C67C1"/>
    <w:rsid w:val="004C7864"/>
    <w:rsid w:val="004C7F89"/>
    <w:rsid w:val="004D1B5C"/>
    <w:rsid w:val="004D654C"/>
    <w:rsid w:val="004E05A0"/>
    <w:rsid w:val="004E1774"/>
    <w:rsid w:val="004E4495"/>
    <w:rsid w:val="004E4970"/>
    <w:rsid w:val="004E55A4"/>
    <w:rsid w:val="004E732F"/>
    <w:rsid w:val="004F0DC0"/>
    <w:rsid w:val="004F0EA8"/>
    <w:rsid w:val="004F3735"/>
    <w:rsid w:val="004F57FA"/>
    <w:rsid w:val="005044B2"/>
    <w:rsid w:val="00505B3D"/>
    <w:rsid w:val="00507E91"/>
    <w:rsid w:val="005100B3"/>
    <w:rsid w:val="00510BAF"/>
    <w:rsid w:val="005121AA"/>
    <w:rsid w:val="00512AFA"/>
    <w:rsid w:val="0051409C"/>
    <w:rsid w:val="005156DC"/>
    <w:rsid w:val="00516AB9"/>
    <w:rsid w:val="00516D66"/>
    <w:rsid w:val="0052073B"/>
    <w:rsid w:val="00523EAA"/>
    <w:rsid w:val="005277C1"/>
    <w:rsid w:val="005316B0"/>
    <w:rsid w:val="00532230"/>
    <w:rsid w:val="005336ED"/>
    <w:rsid w:val="005342EB"/>
    <w:rsid w:val="00536A0C"/>
    <w:rsid w:val="0054000B"/>
    <w:rsid w:val="00540053"/>
    <w:rsid w:val="005408B3"/>
    <w:rsid w:val="0054294D"/>
    <w:rsid w:val="00542BD5"/>
    <w:rsid w:val="00543502"/>
    <w:rsid w:val="005468B7"/>
    <w:rsid w:val="00546D38"/>
    <w:rsid w:val="00553399"/>
    <w:rsid w:val="00553582"/>
    <w:rsid w:val="0055458D"/>
    <w:rsid w:val="00557781"/>
    <w:rsid w:val="005622FA"/>
    <w:rsid w:val="00562DCF"/>
    <w:rsid w:val="005653E6"/>
    <w:rsid w:val="00565D7C"/>
    <w:rsid w:val="00567070"/>
    <w:rsid w:val="005678A8"/>
    <w:rsid w:val="00573ABF"/>
    <w:rsid w:val="0058117D"/>
    <w:rsid w:val="00581B48"/>
    <w:rsid w:val="00581CA0"/>
    <w:rsid w:val="00583B03"/>
    <w:rsid w:val="00584671"/>
    <w:rsid w:val="005846F1"/>
    <w:rsid w:val="00586458"/>
    <w:rsid w:val="0058656C"/>
    <w:rsid w:val="00590DF2"/>
    <w:rsid w:val="00591828"/>
    <w:rsid w:val="005939DC"/>
    <w:rsid w:val="00594843"/>
    <w:rsid w:val="0059490B"/>
    <w:rsid w:val="00594DC0"/>
    <w:rsid w:val="00595688"/>
    <w:rsid w:val="005958C1"/>
    <w:rsid w:val="00597189"/>
    <w:rsid w:val="00597206"/>
    <w:rsid w:val="0059779D"/>
    <w:rsid w:val="005A12FF"/>
    <w:rsid w:val="005A1562"/>
    <w:rsid w:val="005A24FB"/>
    <w:rsid w:val="005A2621"/>
    <w:rsid w:val="005A48EF"/>
    <w:rsid w:val="005A5EFA"/>
    <w:rsid w:val="005A7484"/>
    <w:rsid w:val="005B0CCE"/>
    <w:rsid w:val="005B197C"/>
    <w:rsid w:val="005B362A"/>
    <w:rsid w:val="005B6C57"/>
    <w:rsid w:val="005C000F"/>
    <w:rsid w:val="005C2199"/>
    <w:rsid w:val="005C5260"/>
    <w:rsid w:val="005C540D"/>
    <w:rsid w:val="005C57A9"/>
    <w:rsid w:val="005C5A57"/>
    <w:rsid w:val="005C5ED3"/>
    <w:rsid w:val="005C7357"/>
    <w:rsid w:val="005D1189"/>
    <w:rsid w:val="005D2651"/>
    <w:rsid w:val="005D30A8"/>
    <w:rsid w:val="005D3B4D"/>
    <w:rsid w:val="005D5743"/>
    <w:rsid w:val="005D5CD7"/>
    <w:rsid w:val="005E05D2"/>
    <w:rsid w:val="005E7778"/>
    <w:rsid w:val="005F21BD"/>
    <w:rsid w:val="005F68DB"/>
    <w:rsid w:val="005F6FC2"/>
    <w:rsid w:val="00600EDE"/>
    <w:rsid w:val="006018E3"/>
    <w:rsid w:val="006025A6"/>
    <w:rsid w:val="00602EB3"/>
    <w:rsid w:val="00603184"/>
    <w:rsid w:val="006035C9"/>
    <w:rsid w:val="00606942"/>
    <w:rsid w:val="00606AEC"/>
    <w:rsid w:val="00611E5E"/>
    <w:rsid w:val="00616E65"/>
    <w:rsid w:val="00620DB1"/>
    <w:rsid w:val="00622B0D"/>
    <w:rsid w:val="0062673C"/>
    <w:rsid w:val="00627159"/>
    <w:rsid w:val="006329E8"/>
    <w:rsid w:val="00634374"/>
    <w:rsid w:val="006357CA"/>
    <w:rsid w:val="00636A5D"/>
    <w:rsid w:val="00636F15"/>
    <w:rsid w:val="00637108"/>
    <w:rsid w:val="00637B04"/>
    <w:rsid w:val="006402CD"/>
    <w:rsid w:val="00641CC8"/>
    <w:rsid w:val="00644519"/>
    <w:rsid w:val="0064521C"/>
    <w:rsid w:val="00645A03"/>
    <w:rsid w:val="006469AE"/>
    <w:rsid w:val="00652848"/>
    <w:rsid w:val="006603F9"/>
    <w:rsid w:val="006609FB"/>
    <w:rsid w:val="00661BD4"/>
    <w:rsid w:val="00662422"/>
    <w:rsid w:val="00664A04"/>
    <w:rsid w:val="00664F39"/>
    <w:rsid w:val="00666748"/>
    <w:rsid w:val="006667D3"/>
    <w:rsid w:val="0066681C"/>
    <w:rsid w:val="00666898"/>
    <w:rsid w:val="00667F8C"/>
    <w:rsid w:val="00670946"/>
    <w:rsid w:val="00672579"/>
    <w:rsid w:val="006738F0"/>
    <w:rsid w:val="00676DA1"/>
    <w:rsid w:val="0068078B"/>
    <w:rsid w:val="00682F44"/>
    <w:rsid w:val="00697699"/>
    <w:rsid w:val="006977F1"/>
    <w:rsid w:val="006A14FA"/>
    <w:rsid w:val="006A1C56"/>
    <w:rsid w:val="006A5AE0"/>
    <w:rsid w:val="006A6523"/>
    <w:rsid w:val="006A7501"/>
    <w:rsid w:val="006A7E3F"/>
    <w:rsid w:val="006B0230"/>
    <w:rsid w:val="006B02C4"/>
    <w:rsid w:val="006B0C9F"/>
    <w:rsid w:val="006B1DED"/>
    <w:rsid w:val="006B2B88"/>
    <w:rsid w:val="006B4B54"/>
    <w:rsid w:val="006C00BB"/>
    <w:rsid w:val="006C0D7B"/>
    <w:rsid w:val="006C1B53"/>
    <w:rsid w:val="006C27EC"/>
    <w:rsid w:val="006C37A5"/>
    <w:rsid w:val="006C7210"/>
    <w:rsid w:val="006D0659"/>
    <w:rsid w:val="006D4EC0"/>
    <w:rsid w:val="006D4FC9"/>
    <w:rsid w:val="006D6D1F"/>
    <w:rsid w:val="006E04B9"/>
    <w:rsid w:val="006E0F0C"/>
    <w:rsid w:val="006E3422"/>
    <w:rsid w:val="006E355A"/>
    <w:rsid w:val="006E48A6"/>
    <w:rsid w:val="006E48D5"/>
    <w:rsid w:val="006E4FA6"/>
    <w:rsid w:val="006F1B9B"/>
    <w:rsid w:val="006F4651"/>
    <w:rsid w:val="006F6FB1"/>
    <w:rsid w:val="006F726B"/>
    <w:rsid w:val="00701643"/>
    <w:rsid w:val="00706C66"/>
    <w:rsid w:val="007071AC"/>
    <w:rsid w:val="0070752D"/>
    <w:rsid w:val="00707D5B"/>
    <w:rsid w:val="00707FCC"/>
    <w:rsid w:val="00711B1A"/>
    <w:rsid w:val="0071249A"/>
    <w:rsid w:val="007158F6"/>
    <w:rsid w:val="00717E98"/>
    <w:rsid w:val="00717EFD"/>
    <w:rsid w:val="00720CFB"/>
    <w:rsid w:val="007279DF"/>
    <w:rsid w:val="007349F1"/>
    <w:rsid w:val="00740DDA"/>
    <w:rsid w:val="0074282C"/>
    <w:rsid w:val="00747152"/>
    <w:rsid w:val="00750274"/>
    <w:rsid w:val="00751412"/>
    <w:rsid w:val="007518DD"/>
    <w:rsid w:val="0075298C"/>
    <w:rsid w:val="00753B76"/>
    <w:rsid w:val="007541F0"/>
    <w:rsid w:val="00755368"/>
    <w:rsid w:val="00763DD2"/>
    <w:rsid w:val="0076514F"/>
    <w:rsid w:val="00766752"/>
    <w:rsid w:val="00766FF7"/>
    <w:rsid w:val="007676C9"/>
    <w:rsid w:val="007708AD"/>
    <w:rsid w:val="00771244"/>
    <w:rsid w:val="00772E85"/>
    <w:rsid w:val="00776825"/>
    <w:rsid w:val="00777886"/>
    <w:rsid w:val="00780C2D"/>
    <w:rsid w:val="007842B3"/>
    <w:rsid w:val="00784A36"/>
    <w:rsid w:val="007850FC"/>
    <w:rsid w:val="00785C89"/>
    <w:rsid w:val="007861A1"/>
    <w:rsid w:val="00787619"/>
    <w:rsid w:val="00793D08"/>
    <w:rsid w:val="00794405"/>
    <w:rsid w:val="007948B6"/>
    <w:rsid w:val="00795648"/>
    <w:rsid w:val="00796A62"/>
    <w:rsid w:val="00796F40"/>
    <w:rsid w:val="0079739D"/>
    <w:rsid w:val="007974DF"/>
    <w:rsid w:val="007A0621"/>
    <w:rsid w:val="007A60BE"/>
    <w:rsid w:val="007B1422"/>
    <w:rsid w:val="007B17E5"/>
    <w:rsid w:val="007B49A7"/>
    <w:rsid w:val="007B570B"/>
    <w:rsid w:val="007B5FCF"/>
    <w:rsid w:val="007C19FC"/>
    <w:rsid w:val="007C1A96"/>
    <w:rsid w:val="007C3C2A"/>
    <w:rsid w:val="007C4176"/>
    <w:rsid w:val="007C4C08"/>
    <w:rsid w:val="007C74E8"/>
    <w:rsid w:val="007D319A"/>
    <w:rsid w:val="007D48ED"/>
    <w:rsid w:val="007E2AA4"/>
    <w:rsid w:val="007E7031"/>
    <w:rsid w:val="007E75A6"/>
    <w:rsid w:val="007F161C"/>
    <w:rsid w:val="007F1CC3"/>
    <w:rsid w:val="007F3861"/>
    <w:rsid w:val="007F3FD0"/>
    <w:rsid w:val="007F5C4A"/>
    <w:rsid w:val="007F60A0"/>
    <w:rsid w:val="007F66CC"/>
    <w:rsid w:val="008057D0"/>
    <w:rsid w:val="008119FD"/>
    <w:rsid w:val="00811CC9"/>
    <w:rsid w:val="00815F13"/>
    <w:rsid w:val="008213F8"/>
    <w:rsid w:val="00822A1E"/>
    <w:rsid w:val="00825804"/>
    <w:rsid w:val="00830D29"/>
    <w:rsid w:val="00833938"/>
    <w:rsid w:val="0083565F"/>
    <w:rsid w:val="008372F9"/>
    <w:rsid w:val="008434FC"/>
    <w:rsid w:val="00843B37"/>
    <w:rsid w:val="008457B1"/>
    <w:rsid w:val="00845A75"/>
    <w:rsid w:val="00845DB2"/>
    <w:rsid w:val="008466F0"/>
    <w:rsid w:val="00854C73"/>
    <w:rsid w:val="008553EC"/>
    <w:rsid w:val="0085558D"/>
    <w:rsid w:val="00860ABB"/>
    <w:rsid w:val="00861004"/>
    <w:rsid w:val="00861A5C"/>
    <w:rsid w:val="00863654"/>
    <w:rsid w:val="00866359"/>
    <w:rsid w:val="00866E36"/>
    <w:rsid w:val="00867A1B"/>
    <w:rsid w:val="00870257"/>
    <w:rsid w:val="008707B1"/>
    <w:rsid w:val="008710F5"/>
    <w:rsid w:val="0087195C"/>
    <w:rsid w:val="008733BC"/>
    <w:rsid w:val="00876A4D"/>
    <w:rsid w:val="008776E5"/>
    <w:rsid w:val="00877D4B"/>
    <w:rsid w:val="00881585"/>
    <w:rsid w:val="00885E7C"/>
    <w:rsid w:val="00887A4E"/>
    <w:rsid w:val="00891A60"/>
    <w:rsid w:val="00891ED5"/>
    <w:rsid w:val="008939A2"/>
    <w:rsid w:val="00893C82"/>
    <w:rsid w:val="00894367"/>
    <w:rsid w:val="00894DA9"/>
    <w:rsid w:val="00894E9D"/>
    <w:rsid w:val="00896ED6"/>
    <w:rsid w:val="008A0E8F"/>
    <w:rsid w:val="008A1933"/>
    <w:rsid w:val="008A2F8E"/>
    <w:rsid w:val="008A62CF"/>
    <w:rsid w:val="008A6BC3"/>
    <w:rsid w:val="008A701F"/>
    <w:rsid w:val="008A7FD0"/>
    <w:rsid w:val="008B48FB"/>
    <w:rsid w:val="008B5B77"/>
    <w:rsid w:val="008C1C1E"/>
    <w:rsid w:val="008C2320"/>
    <w:rsid w:val="008D0290"/>
    <w:rsid w:val="008D1C3B"/>
    <w:rsid w:val="008D2FB3"/>
    <w:rsid w:val="008D5239"/>
    <w:rsid w:val="008D6B04"/>
    <w:rsid w:val="008E267D"/>
    <w:rsid w:val="008E7B8D"/>
    <w:rsid w:val="008E7D50"/>
    <w:rsid w:val="008F1837"/>
    <w:rsid w:val="008F19B8"/>
    <w:rsid w:val="008F19E1"/>
    <w:rsid w:val="008F3C9E"/>
    <w:rsid w:val="008F5B01"/>
    <w:rsid w:val="008F6D86"/>
    <w:rsid w:val="008F7F4F"/>
    <w:rsid w:val="009038EB"/>
    <w:rsid w:val="00904386"/>
    <w:rsid w:val="0091061D"/>
    <w:rsid w:val="009118DE"/>
    <w:rsid w:val="00913A43"/>
    <w:rsid w:val="00914B82"/>
    <w:rsid w:val="00915454"/>
    <w:rsid w:val="00916FDA"/>
    <w:rsid w:val="00917E11"/>
    <w:rsid w:val="00920809"/>
    <w:rsid w:val="00927BD8"/>
    <w:rsid w:val="00927BEC"/>
    <w:rsid w:val="00934019"/>
    <w:rsid w:val="0093778D"/>
    <w:rsid w:val="00940723"/>
    <w:rsid w:val="00940DBB"/>
    <w:rsid w:val="009411E9"/>
    <w:rsid w:val="009422CF"/>
    <w:rsid w:val="009423DC"/>
    <w:rsid w:val="00942C78"/>
    <w:rsid w:val="00946B9C"/>
    <w:rsid w:val="00947072"/>
    <w:rsid w:val="00954DD9"/>
    <w:rsid w:val="00961D98"/>
    <w:rsid w:val="00961EFF"/>
    <w:rsid w:val="00962434"/>
    <w:rsid w:val="009661FA"/>
    <w:rsid w:val="009728F0"/>
    <w:rsid w:val="00972AD4"/>
    <w:rsid w:val="00974137"/>
    <w:rsid w:val="009753D9"/>
    <w:rsid w:val="00975810"/>
    <w:rsid w:val="00986DBB"/>
    <w:rsid w:val="00990A6E"/>
    <w:rsid w:val="0099196C"/>
    <w:rsid w:val="009931C6"/>
    <w:rsid w:val="00993A4C"/>
    <w:rsid w:val="009A0027"/>
    <w:rsid w:val="009A189A"/>
    <w:rsid w:val="009A253C"/>
    <w:rsid w:val="009A2EEE"/>
    <w:rsid w:val="009B2BA5"/>
    <w:rsid w:val="009B5116"/>
    <w:rsid w:val="009B74F0"/>
    <w:rsid w:val="009B7E85"/>
    <w:rsid w:val="009C1170"/>
    <w:rsid w:val="009C1B78"/>
    <w:rsid w:val="009C3E39"/>
    <w:rsid w:val="009C517B"/>
    <w:rsid w:val="009C63F3"/>
    <w:rsid w:val="009D1340"/>
    <w:rsid w:val="009D1C4E"/>
    <w:rsid w:val="009D321A"/>
    <w:rsid w:val="009D7A4E"/>
    <w:rsid w:val="009D7EB5"/>
    <w:rsid w:val="009E2281"/>
    <w:rsid w:val="009E37D5"/>
    <w:rsid w:val="009E4DDE"/>
    <w:rsid w:val="009E6647"/>
    <w:rsid w:val="009E6769"/>
    <w:rsid w:val="009E6ACB"/>
    <w:rsid w:val="009F2002"/>
    <w:rsid w:val="009F2D7B"/>
    <w:rsid w:val="009F7640"/>
    <w:rsid w:val="00A02662"/>
    <w:rsid w:val="00A05285"/>
    <w:rsid w:val="00A05287"/>
    <w:rsid w:val="00A05541"/>
    <w:rsid w:val="00A07BC0"/>
    <w:rsid w:val="00A11E22"/>
    <w:rsid w:val="00A14CFF"/>
    <w:rsid w:val="00A15881"/>
    <w:rsid w:val="00A17C17"/>
    <w:rsid w:val="00A20FF6"/>
    <w:rsid w:val="00A2140C"/>
    <w:rsid w:val="00A217FC"/>
    <w:rsid w:val="00A23598"/>
    <w:rsid w:val="00A2376E"/>
    <w:rsid w:val="00A2399D"/>
    <w:rsid w:val="00A2610B"/>
    <w:rsid w:val="00A27E8D"/>
    <w:rsid w:val="00A30840"/>
    <w:rsid w:val="00A33C35"/>
    <w:rsid w:val="00A34E15"/>
    <w:rsid w:val="00A35235"/>
    <w:rsid w:val="00A37FB6"/>
    <w:rsid w:val="00A41371"/>
    <w:rsid w:val="00A429DF"/>
    <w:rsid w:val="00A44540"/>
    <w:rsid w:val="00A52EC2"/>
    <w:rsid w:val="00A53B47"/>
    <w:rsid w:val="00A542B8"/>
    <w:rsid w:val="00A56325"/>
    <w:rsid w:val="00A60C0C"/>
    <w:rsid w:val="00A618D1"/>
    <w:rsid w:val="00A628B9"/>
    <w:rsid w:val="00A6347B"/>
    <w:rsid w:val="00A64380"/>
    <w:rsid w:val="00A645AF"/>
    <w:rsid w:val="00A65EA8"/>
    <w:rsid w:val="00A70F91"/>
    <w:rsid w:val="00A7428F"/>
    <w:rsid w:val="00A76070"/>
    <w:rsid w:val="00A8202B"/>
    <w:rsid w:val="00A821F5"/>
    <w:rsid w:val="00A865D2"/>
    <w:rsid w:val="00A87990"/>
    <w:rsid w:val="00A90D33"/>
    <w:rsid w:val="00A91C38"/>
    <w:rsid w:val="00A95E99"/>
    <w:rsid w:val="00AA0046"/>
    <w:rsid w:val="00AA1427"/>
    <w:rsid w:val="00AA3A76"/>
    <w:rsid w:val="00AA4D43"/>
    <w:rsid w:val="00AA7BC3"/>
    <w:rsid w:val="00AB06F3"/>
    <w:rsid w:val="00AB1E30"/>
    <w:rsid w:val="00AB4201"/>
    <w:rsid w:val="00AB55D6"/>
    <w:rsid w:val="00AB5DA5"/>
    <w:rsid w:val="00AC1F59"/>
    <w:rsid w:val="00AC2CA6"/>
    <w:rsid w:val="00AC2EA0"/>
    <w:rsid w:val="00AC4FD4"/>
    <w:rsid w:val="00AD031B"/>
    <w:rsid w:val="00AD3B6E"/>
    <w:rsid w:val="00AD7546"/>
    <w:rsid w:val="00AD7C5F"/>
    <w:rsid w:val="00AE16F7"/>
    <w:rsid w:val="00AE1CE2"/>
    <w:rsid w:val="00AE20F4"/>
    <w:rsid w:val="00AE2307"/>
    <w:rsid w:val="00AE2D01"/>
    <w:rsid w:val="00AE2E92"/>
    <w:rsid w:val="00AE6653"/>
    <w:rsid w:val="00AE6D7A"/>
    <w:rsid w:val="00AF0068"/>
    <w:rsid w:val="00AF11EB"/>
    <w:rsid w:val="00AF3B73"/>
    <w:rsid w:val="00AF3BD9"/>
    <w:rsid w:val="00AF4F8E"/>
    <w:rsid w:val="00AF57C7"/>
    <w:rsid w:val="00AF6EE6"/>
    <w:rsid w:val="00AF70BB"/>
    <w:rsid w:val="00AF7D02"/>
    <w:rsid w:val="00B01370"/>
    <w:rsid w:val="00B02DCD"/>
    <w:rsid w:val="00B06047"/>
    <w:rsid w:val="00B06483"/>
    <w:rsid w:val="00B07492"/>
    <w:rsid w:val="00B075FD"/>
    <w:rsid w:val="00B109E8"/>
    <w:rsid w:val="00B12E02"/>
    <w:rsid w:val="00B132D0"/>
    <w:rsid w:val="00B1541F"/>
    <w:rsid w:val="00B21389"/>
    <w:rsid w:val="00B213C7"/>
    <w:rsid w:val="00B22888"/>
    <w:rsid w:val="00B27207"/>
    <w:rsid w:val="00B30EFA"/>
    <w:rsid w:val="00B3167B"/>
    <w:rsid w:val="00B35A45"/>
    <w:rsid w:val="00B373AA"/>
    <w:rsid w:val="00B376A3"/>
    <w:rsid w:val="00B40278"/>
    <w:rsid w:val="00B4157B"/>
    <w:rsid w:val="00B4230E"/>
    <w:rsid w:val="00B46BAA"/>
    <w:rsid w:val="00B47599"/>
    <w:rsid w:val="00B478AD"/>
    <w:rsid w:val="00B50250"/>
    <w:rsid w:val="00B50B40"/>
    <w:rsid w:val="00B52B11"/>
    <w:rsid w:val="00B53685"/>
    <w:rsid w:val="00B546BC"/>
    <w:rsid w:val="00B60605"/>
    <w:rsid w:val="00B61567"/>
    <w:rsid w:val="00B61B8D"/>
    <w:rsid w:val="00B620B1"/>
    <w:rsid w:val="00B6243F"/>
    <w:rsid w:val="00B62C79"/>
    <w:rsid w:val="00B651CF"/>
    <w:rsid w:val="00B66248"/>
    <w:rsid w:val="00B67E11"/>
    <w:rsid w:val="00B70B34"/>
    <w:rsid w:val="00B749C4"/>
    <w:rsid w:val="00B74E89"/>
    <w:rsid w:val="00B74FA3"/>
    <w:rsid w:val="00B8205F"/>
    <w:rsid w:val="00B82106"/>
    <w:rsid w:val="00B85125"/>
    <w:rsid w:val="00B8542B"/>
    <w:rsid w:val="00B86E7D"/>
    <w:rsid w:val="00B87437"/>
    <w:rsid w:val="00B92433"/>
    <w:rsid w:val="00B9258C"/>
    <w:rsid w:val="00B96283"/>
    <w:rsid w:val="00B97CC1"/>
    <w:rsid w:val="00B97F76"/>
    <w:rsid w:val="00BA07B3"/>
    <w:rsid w:val="00BA3604"/>
    <w:rsid w:val="00BA3853"/>
    <w:rsid w:val="00BA4CB4"/>
    <w:rsid w:val="00BA66E6"/>
    <w:rsid w:val="00BA7ABD"/>
    <w:rsid w:val="00BB665A"/>
    <w:rsid w:val="00BB71FF"/>
    <w:rsid w:val="00BC1243"/>
    <w:rsid w:val="00BC1BAB"/>
    <w:rsid w:val="00BC21E7"/>
    <w:rsid w:val="00BC41A2"/>
    <w:rsid w:val="00BD0237"/>
    <w:rsid w:val="00BD434E"/>
    <w:rsid w:val="00BD4C8E"/>
    <w:rsid w:val="00BD5619"/>
    <w:rsid w:val="00BD562D"/>
    <w:rsid w:val="00BD5EC7"/>
    <w:rsid w:val="00BE0525"/>
    <w:rsid w:val="00BE346D"/>
    <w:rsid w:val="00BE6EA6"/>
    <w:rsid w:val="00BE735C"/>
    <w:rsid w:val="00BE7B02"/>
    <w:rsid w:val="00BF07A9"/>
    <w:rsid w:val="00C0388C"/>
    <w:rsid w:val="00C04724"/>
    <w:rsid w:val="00C055C1"/>
    <w:rsid w:val="00C12044"/>
    <w:rsid w:val="00C135DF"/>
    <w:rsid w:val="00C15059"/>
    <w:rsid w:val="00C1570C"/>
    <w:rsid w:val="00C20BE9"/>
    <w:rsid w:val="00C24F11"/>
    <w:rsid w:val="00C277FA"/>
    <w:rsid w:val="00C31076"/>
    <w:rsid w:val="00C31824"/>
    <w:rsid w:val="00C33C0D"/>
    <w:rsid w:val="00C344E1"/>
    <w:rsid w:val="00C34B3D"/>
    <w:rsid w:val="00C35B45"/>
    <w:rsid w:val="00C36BDD"/>
    <w:rsid w:val="00C375C6"/>
    <w:rsid w:val="00C377A9"/>
    <w:rsid w:val="00C4037E"/>
    <w:rsid w:val="00C410D2"/>
    <w:rsid w:val="00C419C9"/>
    <w:rsid w:val="00C45427"/>
    <w:rsid w:val="00C469A0"/>
    <w:rsid w:val="00C47D46"/>
    <w:rsid w:val="00C52109"/>
    <w:rsid w:val="00C52C51"/>
    <w:rsid w:val="00C5324A"/>
    <w:rsid w:val="00C54756"/>
    <w:rsid w:val="00C5674B"/>
    <w:rsid w:val="00C56C0B"/>
    <w:rsid w:val="00C604DA"/>
    <w:rsid w:val="00C702D2"/>
    <w:rsid w:val="00C7068E"/>
    <w:rsid w:val="00C71868"/>
    <w:rsid w:val="00C71C78"/>
    <w:rsid w:val="00C72D2C"/>
    <w:rsid w:val="00C73131"/>
    <w:rsid w:val="00C74CAD"/>
    <w:rsid w:val="00C752CD"/>
    <w:rsid w:val="00C77904"/>
    <w:rsid w:val="00C8044A"/>
    <w:rsid w:val="00C810A7"/>
    <w:rsid w:val="00C83D08"/>
    <w:rsid w:val="00C8516E"/>
    <w:rsid w:val="00C92CAB"/>
    <w:rsid w:val="00C946DF"/>
    <w:rsid w:val="00C95319"/>
    <w:rsid w:val="00C953D3"/>
    <w:rsid w:val="00C97DC2"/>
    <w:rsid w:val="00CA3E90"/>
    <w:rsid w:val="00CA3F20"/>
    <w:rsid w:val="00CA4BAC"/>
    <w:rsid w:val="00CA6815"/>
    <w:rsid w:val="00CC19C3"/>
    <w:rsid w:val="00CC240C"/>
    <w:rsid w:val="00CC4613"/>
    <w:rsid w:val="00CC7724"/>
    <w:rsid w:val="00CC7986"/>
    <w:rsid w:val="00CD10E2"/>
    <w:rsid w:val="00CD474A"/>
    <w:rsid w:val="00CE219A"/>
    <w:rsid w:val="00CE50D3"/>
    <w:rsid w:val="00CE71A2"/>
    <w:rsid w:val="00CE741C"/>
    <w:rsid w:val="00CF03EC"/>
    <w:rsid w:val="00CF4599"/>
    <w:rsid w:val="00CF6B86"/>
    <w:rsid w:val="00CF6CA6"/>
    <w:rsid w:val="00D00427"/>
    <w:rsid w:val="00D012C7"/>
    <w:rsid w:val="00D04D67"/>
    <w:rsid w:val="00D0565D"/>
    <w:rsid w:val="00D116DB"/>
    <w:rsid w:val="00D124E0"/>
    <w:rsid w:val="00D16BFB"/>
    <w:rsid w:val="00D16F21"/>
    <w:rsid w:val="00D2110D"/>
    <w:rsid w:val="00D255EF"/>
    <w:rsid w:val="00D311CE"/>
    <w:rsid w:val="00D3137C"/>
    <w:rsid w:val="00D33F88"/>
    <w:rsid w:val="00D432C7"/>
    <w:rsid w:val="00D44A60"/>
    <w:rsid w:val="00D44FEA"/>
    <w:rsid w:val="00D46361"/>
    <w:rsid w:val="00D47D06"/>
    <w:rsid w:val="00D50C7F"/>
    <w:rsid w:val="00D51A6E"/>
    <w:rsid w:val="00D55159"/>
    <w:rsid w:val="00D570D2"/>
    <w:rsid w:val="00D57D22"/>
    <w:rsid w:val="00D608B5"/>
    <w:rsid w:val="00D630C3"/>
    <w:rsid w:val="00D67B1F"/>
    <w:rsid w:val="00D67B36"/>
    <w:rsid w:val="00D728F3"/>
    <w:rsid w:val="00D74390"/>
    <w:rsid w:val="00D8055C"/>
    <w:rsid w:val="00D80EDA"/>
    <w:rsid w:val="00D81487"/>
    <w:rsid w:val="00D81DB6"/>
    <w:rsid w:val="00D81E47"/>
    <w:rsid w:val="00D82220"/>
    <w:rsid w:val="00D83AEE"/>
    <w:rsid w:val="00D84E4D"/>
    <w:rsid w:val="00D85401"/>
    <w:rsid w:val="00D878E1"/>
    <w:rsid w:val="00D91CBD"/>
    <w:rsid w:val="00D92113"/>
    <w:rsid w:val="00DA1B9A"/>
    <w:rsid w:val="00DA2607"/>
    <w:rsid w:val="00DA6D7D"/>
    <w:rsid w:val="00DB1402"/>
    <w:rsid w:val="00DB20CA"/>
    <w:rsid w:val="00DB65BB"/>
    <w:rsid w:val="00DC32EB"/>
    <w:rsid w:val="00DC3349"/>
    <w:rsid w:val="00DC3F7A"/>
    <w:rsid w:val="00DC4247"/>
    <w:rsid w:val="00DC72D5"/>
    <w:rsid w:val="00DD21EB"/>
    <w:rsid w:val="00DD384A"/>
    <w:rsid w:val="00DD6269"/>
    <w:rsid w:val="00DE3C30"/>
    <w:rsid w:val="00DF1782"/>
    <w:rsid w:val="00DF54C5"/>
    <w:rsid w:val="00E00C1C"/>
    <w:rsid w:val="00E04755"/>
    <w:rsid w:val="00E10A93"/>
    <w:rsid w:val="00E12FA7"/>
    <w:rsid w:val="00E20A25"/>
    <w:rsid w:val="00E24340"/>
    <w:rsid w:val="00E25710"/>
    <w:rsid w:val="00E30064"/>
    <w:rsid w:val="00E313F0"/>
    <w:rsid w:val="00E32463"/>
    <w:rsid w:val="00E33159"/>
    <w:rsid w:val="00E35BE6"/>
    <w:rsid w:val="00E4024F"/>
    <w:rsid w:val="00E411DC"/>
    <w:rsid w:val="00E426E5"/>
    <w:rsid w:val="00E451D6"/>
    <w:rsid w:val="00E47278"/>
    <w:rsid w:val="00E506AF"/>
    <w:rsid w:val="00E528B9"/>
    <w:rsid w:val="00E54396"/>
    <w:rsid w:val="00E554FE"/>
    <w:rsid w:val="00E55C58"/>
    <w:rsid w:val="00E56BA6"/>
    <w:rsid w:val="00E6075E"/>
    <w:rsid w:val="00E61F20"/>
    <w:rsid w:val="00E62B10"/>
    <w:rsid w:val="00E71029"/>
    <w:rsid w:val="00E72A47"/>
    <w:rsid w:val="00E72C59"/>
    <w:rsid w:val="00E74056"/>
    <w:rsid w:val="00E77643"/>
    <w:rsid w:val="00E776E0"/>
    <w:rsid w:val="00E90D68"/>
    <w:rsid w:val="00E924DF"/>
    <w:rsid w:val="00E93A5C"/>
    <w:rsid w:val="00E93D2A"/>
    <w:rsid w:val="00E959CA"/>
    <w:rsid w:val="00EA1581"/>
    <w:rsid w:val="00EA2A2F"/>
    <w:rsid w:val="00EA2B1F"/>
    <w:rsid w:val="00EA30A4"/>
    <w:rsid w:val="00EA4918"/>
    <w:rsid w:val="00EA6EE4"/>
    <w:rsid w:val="00EA7567"/>
    <w:rsid w:val="00EA780E"/>
    <w:rsid w:val="00EB21C3"/>
    <w:rsid w:val="00EB29D5"/>
    <w:rsid w:val="00EB2E85"/>
    <w:rsid w:val="00EB5EE6"/>
    <w:rsid w:val="00EB7361"/>
    <w:rsid w:val="00EC08E2"/>
    <w:rsid w:val="00EC1555"/>
    <w:rsid w:val="00EC359C"/>
    <w:rsid w:val="00EC5088"/>
    <w:rsid w:val="00ED1134"/>
    <w:rsid w:val="00ED37B7"/>
    <w:rsid w:val="00ED64EA"/>
    <w:rsid w:val="00EE59EF"/>
    <w:rsid w:val="00EF2CF7"/>
    <w:rsid w:val="00EF507B"/>
    <w:rsid w:val="00EF5271"/>
    <w:rsid w:val="00F045C7"/>
    <w:rsid w:val="00F06069"/>
    <w:rsid w:val="00F06661"/>
    <w:rsid w:val="00F10852"/>
    <w:rsid w:val="00F10D66"/>
    <w:rsid w:val="00F115C5"/>
    <w:rsid w:val="00F14C0A"/>
    <w:rsid w:val="00F23CFB"/>
    <w:rsid w:val="00F242C2"/>
    <w:rsid w:val="00F27A28"/>
    <w:rsid w:val="00F31578"/>
    <w:rsid w:val="00F32D40"/>
    <w:rsid w:val="00F330F2"/>
    <w:rsid w:val="00F35BF7"/>
    <w:rsid w:val="00F3619A"/>
    <w:rsid w:val="00F370D3"/>
    <w:rsid w:val="00F3741C"/>
    <w:rsid w:val="00F37AFE"/>
    <w:rsid w:val="00F40627"/>
    <w:rsid w:val="00F41949"/>
    <w:rsid w:val="00F42BD9"/>
    <w:rsid w:val="00F42DCA"/>
    <w:rsid w:val="00F4350B"/>
    <w:rsid w:val="00F43B3C"/>
    <w:rsid w:val="00F46B74"/>
    <w:rsid w:val="00F5199E"/>
    <w:rsid w:val="00F55B25"/>
    <w:rsid w:val="00F55C29"/>
    <w:rsid w:val="00F55C6B"/>
    <w:rsid w:val="00F56971"/>
    <w:rsid w:val="00F57997"/>
    <w:rsid w:val="00F57F31"/>
    <w:rsid w:val="00F60450"/>
    <w:rsid w:val="00F61852"/>
    <w:rsid w:val="00F64FF6"/>
    <w:rsid w:val="00F66BD5"/>
    <w:rsid w:val="00F6784A"/>
    <w:rsid w:val="00F73E00"/>
    <w:rsid w:val="00F763B5"/>
    <w:rsid w:val="00F8014B"/>
    <w:rsid w:val="00F81604"/>
    <w:rsid w:val="00F81D4C"/>
    <w:rsid w:val="00F81FC4"/>
    <w:rsid w:val="00F83D8E"/>
    <w:rsid w:val="00F90AC6"/>
    <w:rsid w:val="00F91375"/>
    <w:rsid w:val="00F91442"/>
    <w:rsid w:val="00F91D78"/>
    <w:rsid w:val="00F92C3C"/>
    <w:rsid w:val="00F93185"/>
    <w:rsid w:val="00F95001"/>
    <w:rsid w:val="00F95FF1"/>
    <w:rsid w:val="00F96C0D"/>
    <w:rsid w:val="00F97B52"/>
    <w:rsid w:val="00FA0251"/>
    <w:rsid w:val="00FA0AEC"/>
    <w:rsid w:val="00FA190D"/>
    <w:rsid w:val="00FA5315"/>
    <w:rsid w:val="00FB1604"/>
    <w:rsid w:val="00FB45CE"/>
    <w:rsid w:val="00FB751B"/>
    <w:rsid w:val="00FB7F3B"/>
    <w:rsid w:val="00FD2A99"/>
    <w:rsid w:val="00FD397B"/>
    <w:rsid w:val="00FE1C52"/>
    <w:rsid w:val="00FE1F48"/>
    <w:rsid w:val="00FE353B"/>
    <w:rsid w:val="00FE5814"/>
    <w:rsid w:val="00FE5914"/>
    <w:rsid w:val="00FE70D4"/>
    <w:rsid w:val="00FF191D"/>
    <w:rsid w:val="00FF622A"/>
    <w:rsid w:val="00FF6BB5"/>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1C78"/>
    <w:rPr>
      <w:rFonts w:ascii="Tahoma" w:hAnsi="Tahoma" w:cs="Tahoma"/>
      <w:sz w:val="16"/>
      <w:szCs w:val="16"/>
    </w:rPr>
  </w:style>
  <w:style w:type="paragraph" w:customStyle="1" w:styleId="ConsPlusNormal">
    <w:name w:val="ConsPlusNormal"/>
    <w:uiPriority w:val="99"/>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uiPriority w:val="99"/>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style>
  <w:style w:type="character" w:customStyle="1" w:styleId="a8">
    <w:name w:val="Нижний колонтитул Знак"/>
    <w:link w:val="a7"/>
    <w:uiPriority w:val="99"/>
    <w:semiHidden/>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style>
  <w:style w:type="character" w:customStyle="1" w:styleId="ab">
    <w:name w:val="Верхний колонтитул Знак"/>
    <w:link w:val="aa"/>
    <w:uiPriority w:val="99"/>
    <w:semiHidden/>
    <w:locked/>
    <w:rsid w:val="00D83AE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0170">
      <w:marLeft w:val="0"/>
      <w:marRight w:val="0"/>
      <w:marTop w:val="0"/>
      <w:marBottom w:val="0"/>
      <w:divBdr>
        <w:top w:val="none" w:sz="0" w:space="0" w:color="auto"/>
        <w:left w:val="none" w:sz="0" w:space="0" w:color="auto"/>
        <w:bottom w:val="none" w:sz="0" w:space="0" w:color="auto"/>
        <w:right w:val="none" w:sz="0" w:space="0" w:color="auto"/>
      </w:divBdr>
    </w:div>
    <w:div w:id="1965648142">
      <w:bodyDiv w:val="1"/>
      <w:marLeft w:val="0"/>
      <w:marRight w:val="0"/>
      <w:marTop w:val="0"/>
      <w:marBottom w:val="0"/>
      <w:divBdr>
        <w:top w:val="none" w:sz="0" w:space="0" w:color="auto"/>
        <w:left w:val="none" w:sz="0" w:space="0" w:color="auto"/>
        <w:bottom w:val="none" w:sz="0" w:space="0" w:color="auto"/>
        <w:right w:val="none" w:sz="0" w:space="0" w:color="auto"/>
      </w:divBdr>
    </w:div>
    <w:div w:id="20353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885EAEB834E3BEFFD6A648259032DD2035BFC5BD11CB32F412A42DDC8C6BDFBBB3E9DDBD5EC37024D4E8w3O8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885EAEB834E3BEFFD6A648259032DD2035BFC5BD11CB32F412A42DDC8C6BDFBBB3E9DDBD5EC37024D3E8w3O5I" TargetMode="External"/><Relationship Id="rId5" Type="http://schemas.openxmlformats.org/officeDocument/2006/relationships/webSettings" Target="webSettings.xml"/><Relationship Id="rId15" Type="http://schemas.openxmlformats.org/officeDocument/2006/relationships/hyperlink" Target="consultantplus://offline/ref=9167737BD112551558BACC88D54BAFD0FB7D7FAEBA65A434ACF9DF14F8A3F5B5870E27CC4D52BFTBG3H" TargetMode="External"/><Relationship Id="rId10" Type="http://schemas.openxmlformats.org/officeDocument/2006/relationships/hyperlink" Target="consultantplus://offline/ref=FD885EAEB834E3BEFFD6A648259032DD2035BFC5BD11CB32F412A42DDC8C6BDFBBB3E9DDBD5EC37024D1E1w3O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9167737BD112551558BAD285C327F8DFFA7029A7B36BF061FAFF884BA8A5A0F5TCG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2409</TotalTime>
  <Pages>20</Pages>
  <Words>6073</Words>
  <Characters>34622</Characters>
  <Application>Microsoft Office Word</Application>
  <DocSecurity>0</DocSecurity>
  <Lines>288</Lines>
  <Paragraphs>81</Paragraphs>
  <ScaleCrop>false</ScaleCrop>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Немыкина Ольга Викторовна</cp:lastModifiedBy>
  <cp:revision>543</cp:revision>
  <cp:lastPrinted>2015-12-25T11:17:00Z</cp:lastPrinted>
  <dcterms:created xsi:type="dcterms:W3CDTF">2014-05-06T04:53:00Z</dcterms:created>
  <dcterms:modified xsi:type="dcterms:W3CDTF">2015-12-29T05:09:00Z</dcterms:modified>
</cp:coreProperties>
</file>