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0BF" w:rsidRPr="00EE0D2D" w:rsidRDefault="00BC00BF" w:rsidP="00BC00BF">
      <w:pPr>
        <w:widowControl w:val="0"/>
        <w:autoSpaceDE w:val="0"/>
        <w:autoSpaceDN w:val="0"/>
        <w:adjustRightInd w:val="0"/>
        <w:spacing w:after="0" w:line="240" w:lineRule="auto"/>
        <w:jc w:val="center"/>
        <w:rPr>
          <w:rFonts w:ascii="Times New Roman" w:eastAsia="Calibri" w:hAnsi="Times New Roman" w:cs="Times New Roman"/>
          <w:b/>
          <w:caps/>
          <w:color w:val="3366FF"/>
          <w:sz w:val="32"/>
          <w:szCs w:val="32"/>
          <w:lang w:eastAsia="en-US"/>
        </w:rPr>
      </w:pPr>
      <w:r w:rsidRPr="00EE0D2D">
        <w:rPr>
          <w:rFonts w:ascii="Times New Roman" w:eastAsia="Times New Roman" w:hAnsi="Times New Roman" w:cs="Times New Roman"/>
          <w:noProof/>
          <w:sz w:val="24"/>
          <w:szCs w:val="24"/>
        </w:rPr>
        <w:drawing>
          <wp:anchor distT="36830" distB="36830" distL="6400800" distR="6400800" simplePos="0" relativeHeight="251659264" behindDoc="0" locked="0" layoutInCell="1" allowOverlap="1" wp14:anchorId="1DF219E6" wp14:editId="6BD8432D">
            <wp:simplePos x="0" y="0"/>
            <wp:positionH relativeFrom="margin">
              <wp:posOffset>2536825</wp:posOffset>
            </wp:positionH>
            <wp:positionV relativeFrom="paragraph">
              <wp:posOffset>-621461</wp:posOffset>
            </wp:positionV>
            <wp:extent cx="500380" cy="6178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pic:spPr>
                </pic:pic>
              </a:graphicData>
            </a:graphic>
            <wp14:sizeRelH relativeFrom="page">
              <wp14:pctWidth>0</wp14:pctWidth>
            </wp14:sizeRelH>
            <wp14:sizeRelV relativeFrom="page">
              <wp14:pctHeight>0</wp14:pctHeight>
            </wp14:sizeRelV>
          </wp:anchor>
        </w:drawing>
      </w:r>
      <w:r w:rsidRPr="00EE0D2D">
        <w:rPr>
          <w:rFonts w:ascii="Times New Roman" w:eastAsia="Calibri" w:hAnsi="Times New Roman" w:cs="Times New Roman"/>
          <w:b/>
          <w:caps/>
          <w:color w:val="3366FF"/>
          <w:sz w:val="32"/>
          <w:szCs w:val="32"/>
          <w:lang w:eastAsia="en-US"/>
        </w:rPr>
        <w:t>РЕШЕНИЕ</w:t>
      </w:r>
    </w:p>
    <w:p w:rsidR="00BC00BF" w:rsidRPr="00EE0D2D" w:rsidRDefault="00BC00BF" w:rsidP="00BC00BF">
      <w:pPr>
        <w:widowControl w:val="0"/>
        <w:autoSpaceDE w:val="0"/>
        <w:autoSpaceDN w:val="0"/>
        <w:adjustRightInd w:val="0"/>
        <w:spacing w:after="0" w:line="240" w:lineRule="auto"/>
        <w:ind w:right="28" w:firstLine="708"/>
        <w:jc w:val="center"/>
        <w:rPr>
          <w:rFonts w:ascii="Times New Roman" w:eastAsia="Calibri" w:hAnsi="Times New Roman" w:cs="Times New Roman"/>
          <w:b/>
          <w:caps/>
          <w:color w:val="3366FF"/>
          <w:sz w:val="32"/>
          <w:szCs w:val="32"/>
          <w:lang w:eastAsia="en-US"/>
        </w:rPr>
      </w:pPr>
      <w:r w:rsidRPr="00EE0D2D">
        <w:rPr>
          <w:rFonts w:ascii="Times New Roman" w:eastAsia="Calibri" w:hAnsi="Times New Roman" w:cs="Times New Roman"/>
          <w:b/>
          <w:caps/>
          <w:color w:val="3366FF"/>
          <w:sz w:val="32"/>
          <w:szCs w:val="32"/>
          <w:lang w:eastAsia="en-US"/>
        </w:rPr>
        <w:t>ДУМЫ ГОРОДА КОГАЛЫМА</w:t>
      </w:r>
    </w:p>
    <w:p w:rsidR="00BC00BF" w:rsidRPr="00EE0D2D" w:rsidRDefault="00BC00BF" w:rsidP="00BC00BF">
      <w:pPr>
        <w:widowControl w:val="0"/>
        <w:autoSpaceDE w:val="0"/>
        <w:autoSpaceDN w:val="0"/>
        <w:adjustRightInd w:val="0"/>
        <w:spacing w:after="0" w:line="240" w:lineRule="auto"/>
        <w:ind w:right="2" w:firstLine="708"/>
        <w:jc w:val="center"/>
        <w:rPr>
          <w:rFonts w:ascii="Times New Roman" w:eastAsia="Calibri" w:hAnsi="Times New Roman" w:cs="Times New Roman"/>
          <w:b/>
          <w:color w:val="3366FF"/>
          <w:sz w:val="28"/>
          <w:szCs w:val="28"/>
          <w:lang w:eastAsia="en-US"/>
        </w:rPr>
      </w:pPr>
      <w:r w:rsidRPr="00EE0D2D">
        <w:rPr>
          <w:rFonts w:ascii="Times New Roman" w:eastAsia="Calibri" w:hAnsi="Times New Roman" w:cs="Times New Roman"/>
          <w:b/>
          <w:color w:val="3366FF"/>
          <w:sz w:val="28"/>
          <w:szCs w:val="28"/>
          <w:lang w:eastAsia="en-US"/>
        </w:rPr>
        <w:t>Ханты-Мансийского автономного округа - Югры</w:t>
      </w:r>
    </w:p>
    <w:p w:rsidR="00BC00BF" w:rsidRPr="00EE0D2D" w:rsidRDefault="00BC00BF" w:rsidP="00BC00BF">
      <w:pPr>
        <w:widowControl w:val="0"/>
        <w:autoSpaceDE w:val="0"/>
        <w:autoSpaceDN w:val="0"/>
        <w:adjustRightInd w:val="0"/>
        <w:spacing w:after="0" w:line="240" w:lineRule="auto"/>
        <w:ind w:right="2"/>
        <w:jc w:val="center"/>
        <w:rPr>
          <w:rFonts w:ascii="Times New Roman" w:eastAsia="Calibri" w:hAnsi="Times New Roman" w:cs="Times New Roman"/>
          <w:color w:val="3366FF"/>
          <w:sz w:val="2"/>
          <w:szCs w:val="20"/>
          <w:lang w:eastAsia="en-US"/>
        </w:rPr>
      </w:pPr>
    </w:p>
    <w:p w:rsidR="00BC00BF" w:rsidRPr="00EE0D2D" w:rsidRDefault="00BC00BF" w:rsidP="00BC00BF">
      <w:pPr>
        <w:widowControl w:val="0"/>
        <w:autoSpaceDE w:val="0"/>
        <w:autoSpaceDN w:val="0"/>
        <w:adjustRightInd w:val="0"/>
        <w:spacing w:after="0" w:line="240" w:lineRule="auto"/>
        <w:ind w:right="-181"/>
        <w:rPr>
          <w:rFonts w:ascii="Times New Roman" w:eastAsia="Calibri" w:hAnsi="Times New Roman" w:cs="Times New Roman"/>
          <w:color w:val="3366FF"/>
          <w:sz w:val="20"/>
          <w:szCs w:val="20"/>
          <w:lang w:eastAsia="en-US"/>
        </w:rPr>
      </w:pPr>
    </w:p>
    <w:p w:rsidR="00BC00BF" w:rsidRPr="00EE0D2D" w:rsidRDefault="00BC00BF" w:rsidP="00BC00BF">
      <w:pPr>
        <w:widowControl w:val="0"/>
        <w:autoSpaceDE w:val="0"/>
        <w:autoSpaceDN w:val="0"/>
        <w:adjustRightInd w:val="0"/>
        <w:spacing w:after="0" w:line="240" w:lineRule="auto"/>
        <w:ind w:right="-181"/>
        <w:rPr>
          <w:rFonts w:ascii="Times New Roman" w:eastAsia="Calibri" w:hAnsi="Times New Roman" w:cs="Times New Roman"/>
          <w:color w:val="3366FF"/>
          <w:sz w:val="26"/>
          <w:szCs w:val="26"/>
          <w:lang w:eastAsia="en-US"/>
        </w:rPr>
      </w:pPr>
      <w:r w:rsidRPr="002432CF">
        <w:rPr>
          <w:rFonts w:ascii="Times New Roman" w:eastAsia="Calibri" w:hAnsi="Times New Roman" w:cs="Times New Roman"/>
          <w:color w:val="3366FF"/>
          <w:sz w:val="26"/>
          <w:szCs w:val="26"/>
          <w:u w:val="single"/>
          <w:lang w:eastAsia="en-US"/>
        </w:rPr>
        <w:t>От «29» ноября 2017г.</w:t>
      </w:r>
      <w:r>
        <w:rPr>
          <w:rFonts w:ascii="Times New Roman" w:eastAsia="Calibri" w:hAnsi="Times New Roman" w:cs="Times New Roman"/>
          <w:color w:val="3366FF"/>
          <w:sz w:val="26"/>
          <w:szCs w:val="26"/>
          <w:lang w:eastAsia="en-US"/>
        </w:rPr>
        <w:tab/>
      </w:r>
      <w:r>
        <w:rPr>
          <w:rFonts w:ascii="Times New Roman" w:eastAsia="Calibri" w:hAnsi="Times New Roman" w:cs="Times New Roman"/>
          <w:color w:val="3366FF"/>
          <w:sz w:val="26"/>
          <w:szCs w:val="26"/>
          <w:lang w:eastAsia="en-US"/>
        </w:rPr>
        <w:tab/>
      </w:r>
      <w:r>
        <w:rPr>
          <w:rFonts w:ascii="Times New Roman" w:eastAsia="Calibri" w:hAnsi="Times New Roman" w:cs="Times New Roman"/>
          <w:color w:val="3366FF"/>
          <w:sz w:val="26"/>
          <w:szCs w:val="26"/>
          <w:lang w:eastAsia="en-US"/>
        </w:rPr>
        <w:tab/>
      </w:r>
      <w:r>
        <w:rPr>
          <w:rFonts w:ascii="Times New Roman" w:eastAsia="Calibri" w:hAnsi="Times New Roman" w:cs="Times New Roman"/>
          <w:color w:val="3366FF"/>
          <w:sz w:val="26"/>
          <w:szCs w:val="26"/>
          <w:lang w:eastAsia="en-US"/>
        </w:rPr>
        <w:tab/>
      </w:r>
      <w:r>
        <w:rPr>
          <w:rFonts w:ascii="Times New Roman" w:eastAsia="Calibri" w:hAnsi="Times New Roman" w:cs="Times New Roman"/>
          <w:color w:val="3366FF"/>
          <w:sz w:val="26"/>
          <w:szCs w:val="26"/>
          <w:lang w:eastAsia="en-US"/>
        </w:rPr>
        <w:tab/>
      </w:r>
      <w:r>
        <w:rPr>
          <w:rFonts w:ascii="Times New Roman" w:eastAsia="Calibri" w:hAnsi="Times New Roman" w:cs="Times New Roman"/>
          <w:color w:val="3366FF"/>
          <w:sz w:val="26"/>
          <w:szCs w:val="26"/>
          <w:lang w:eastAsia="en-US"/>
        </w:rPr>
        <w:tab/>
      </w:r>
      <w:r>
        <w:rPr>
          <w:rFonts w:ascii="Times New Roman" w:eastAsia="Calibri" w:hAnsi="Times New Roman" w:cs="Times New Roman"/>
          <w:color w:val="3366FF"/>
          <w:sz w:val="26"/>
          <w:szCs w:val="26"/>
          <w:lang w:eastAsia="en-US"/>
        </w:rPr>
        <w:tab/>
      </w:r>
      <w:r w:rsidRPr="002432CF">
        <w:rPr>
          <w:rFonts w:ascii="Times New Roman" w:eastAsia="Calibri" w:hAnsi="Times New Roman" w:cs="Times New Roman"/>
          <w:color w:val="3366FF"/>
          <w:sz w:val="26"/>
          <w:szCs w:val="26"/>
          <w:u w:val="single"/>
          <w:lang w:eastAsia="en-US"/>
        </w:rPr>
        <w:t>№126-ГД</w:t>
      </w:r>
    </w:p>
    <w:p w:rsidR="00D109FC" w:rsidRDefault="00D109FC" w:rsidP="00BC00BF">
      <w:pPr>
        <w:spacing w:after="0" w:line="240" w:lineRule="auto"/>
        <w:ind w:right="485"/>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D109FC" w:rsidRDefault="00D109FC" w:rsidP="00D109FC">
      <w:pPr>
        <w:spacing w:after="0" w:line="240" w:lineRule="auto"/>
        <w:ind w:left="180" w:right="485" w:hanging="180"/>
        <w:rPr>
          <w:rFonts w:ascii="Times New Roman" w:hAnsi="Times New Roman" w:cs="Times New Roman"/>
          <w:color w:val="000000"/>
          <w:sz w:val="26"/>
          <w:szCs w:val="26"/>
        </w:rPr>
      </w:pPr>
    </w:p>
    <w:p w:rsidR="00D109FC" w:rsidRPr="00D109FC" w:rsidRDefault="00D109FC" w:rsidP="00D109FC">
      <w:pPr>
        <w:spacing w:after="0" w:line="240" w:lineRule="auto"/>
        <w:ind w:left="180" w:right="485" w:hanging="180"/>
        <w:rPr>
          <w:rFonts w:ascii="Times New Roman" w:hAnsi="Times New Roman" w:cs="Times New Roman"/>
          <w:color w:val="000000"/>
          <w:sz w:val="26"/>
          <w:szCs w:val="26"/>
        </w:rPr>
      </w:pPr>
      <w:r w:rsidRPr="00D109FC">
        <w:rPr>
          <w:rFonts w:ascii="Times New Roman" w:hAnsi="Times New Roman" w:cs="Times New Roman"/>
          <w:color w:val="000000"/>
          <w:sz w:val="26"/>
          <w:szCs w:val="26"/>
        </w:rPr>
        <w:t xml:space="preserve">Об утверждении программы </w:t>
      </w:r>
      <w:proofErr w:type="gramStart"/>
      <w:r w:rsidRPr="00D109FC">
        <w:rPr>
          <w:rFonts w:ascii="Times New Roman" w:hAnsi="Times New Roman" w:cs="Times New Roman"/>
          <w:color w:val="000000"/>
          <w:sz w:val="26"/>
          <w:szCs w:val="26"/>
        </w:rPr>
        <w:t>комплексного</w:t>
      </w:r>
      <w:proofErr w:type="gramEnd"/>
      <w:r w:rsidRPr="00D109FC">
        <w:rPr>
          <w:rFonts w:ascii="Times New Roman" w:hAnsi="Times New Roman" w:cs="Times New Roman"/>
          <w:color w:val="000000"/>
          <w:sz w:val="26"/>
          <w:szCs w:val="26"/>
        </w:rPr>
        <w:t xml:space="preserve"> </w:t>
      </w:r>
    </w:p>
    <w:p w:rsidR="00D109FC" w:rsidRPr="00D109FC" w:rsidRDefault="00D109FC" w:rsidP="00D109FC">
      <w:pPr>
        <w:spacing w:after="0" w:line="240" w:lineRule="auto"/>
        <w:ind w:left="180" w:right="485" w:hanging="180"/>
        <w:rPr>
          <w:rFonts w:ascii="Times New Roman" w:hAnsi="Times New Roman" w:cs="Times New Roman"/>
          <w:color w:val="000000"/>
          <w:sz w:val="26"/>
          <w:szCs w:val="26"/>
        </w:rPr>
      </w:pPr>
      <w:r w:rsidRPr="00D109FC">
        <w:rPr>
          <w:rFonts w:ascii="Times New Roman" w:hAnsi="Times New Roman" w:cs="Times New Roman"/>
          <w:color w:val="000000"/>
          <w:sz w:val="26"/>
          <w:szCs w:val="26"/>
        </w:rPr>
        <w:t xml:space="preserve">развития транспортной инфраструктуры </w:t>
      </w:r>
    </w:p>
    <w:p w:rsidR="00D109FC" w:rsidRPr="00D109FC" w:rsidRDefault="00D109FC" w:rsidP="00D109FC">
      <w:pPr>
        <w:spacing w:after="0" w:line="240" w:lineRule="auto"/>
        <w:ind w:left="180" w:right="485" w:hanging="180"/>
        <w:rPr>
          <w:rFonts w:ascii="Times New Roman" w:hAnsi="Times New Roman" w:cs="Times New Roman"/>
          <w:color w:val="000000"/>
          <w:sz w:val="26"/>
          <w:szCs w:val="26"/>
        </w:rPr>
      </w:pPr>
      <w:r w:rsidRPr="00D109FC">
        <w:rPr>
          <w:rFonts w:ascii="Times New Roman" w:hAnsi="Times New Roman" w:cs="Times New Roman"/>
          <w:color w:val="000000"/>
          <w:sz w:val="26"/>
          <w:szCs w:val="26"/>
        </w:rPr>
        <w:t xml:space="preserve">муниципального образования </w:t>
      </w:r>
    </w:p>
    <w:p w:rsidR="00D109FC" w:rsidRPr="00D109FC" w:rsidRDefault="00D109FC" w:rsidP="00D109FC">
      <w:pPr>
        <w:spacing w:after="0" w:line="240" w:lineRule="auto"/>
        <w:ind w:left="180" w:right="485" w:hanging="180"/>
        <w:rPr>
          <w:rFonts w:ascii="Times New Roman" w:hAnsi="Times New Roman" w:cs="Times New Roman"/>
          <w:color w:val="000000"/>
          <w:sz w:val="26"/>
          <w:szCs w:val="26"/>
        </w:rPr>
      </w:pPr>
      <w:r w:rsidRPr="00D109FC">
        <w:rPr>
          <w:rFonts w:ascii="Times New Roman" w:hAnsi="Times New Roman" w:cs="Times New Roman"/>
          <w:color w:val="000000"/>
          <w:sz w:val="26"/>
          <w:szCs w:val="26"/>
        </w:rPr>
        <w:t xml:space="preserve">Ханты-Мансийского автономного </w:t>
      </w:r>
    </w:p>
    <w:p w:rsidR="00D109FC" w:rsidRPr="00D109FC" w:rsidRDefault="00D109FC" w:rsidP="00D109FC">
      <w:pPr>
        <w:spacing w:after="0" w:line="240" w:lineRule="auto"/>
        <w:ind w:left="180" w:right="485" w:hanging="180"/>
        <w:rPr>
          <w:rFonts w:ascii="Times New Roman" w:hAnsi="Times New Roman" w:cs="Times New Roman"/>
          <w:color w:val="000000"/>
          <w:sz w:val="26"/>
          <w:szCs w:val="26"/>
        </w:rPr>
      </w:pPr>
      <w:r w:rsidRPr="00D109FC">
        <w:rPr>
          <w:rFonts w:ascii="Times New Roman" w:hAnsi="Times New Roman" w:cs="Times New Roman"/>
          <w:color w:val="000000"/>
          <w:sz w:val="26"/>
          <w:szCs w:val="26"/>
        </w:rPr>
        <w:t xml:space="preserve">округа – Югры городской округ </w:t>
      </w:r>
    </w:p>
    <w:p w:rsidR="00D109FC" w:rsidRPr="00D109FC" w:rsidRDefault="00D109FC" w:rsidP="00D109FC">
      <w:pPr>
        <w:spacing w:after="0" w:line="240" w:lineRule="auto"/>
        <w:ind w:left="180" w:right="485" w:hanging="180"/>
        <w:rPr>
          <w:rFonts w:ascii="Times New Roman" w:hAnsi="Times New Roman" w:cs="Times New Roman"/>
          <w:color w:val="000000"/>
          <w:sz w:val="26"/>
          <w:szCs w:val="26"/>
        </w:rPr>
      </w:pPr>
      <w:r w:rsidRPr="00D109FC">
        <w:rPr>
          <w:rFonts w:ascii="Times New Roman" w:hAnsi="Times New Roman" w:cs="Times New Roman"/>
          <w:color w:val="000000"/>
          <w:sz w:val="26"/>
          <w:szCs w:val="26"/>
        </w:rPr>
        <w:t>город Когалым на период 2018-2035 годы</w:t>
      </w:r>
    </w:p>
    <w:p w:rsidR="00D109FC" w:rsidRPr="00D109FC" w:rsidRDefault="00D109FC" w:rsidP="00D109FC">
      <w:pPr>
        <w:spacing w:after="0" w:line="240" w:lineRule="auto"/>
        <w:ind w:firstLine="708"/>
        <w:jc w:val="both"/>
        <w:rPr>
          <w:rFonts w:ascii="Times New Roman" w:hAnsi="Times New Roman" w:cs="Times New Roman"/>
          <w:spacing w:val="1"/>
          <w:sz w:val="26"/>
          <w:szCs w:val="26"/>
          <w:shd w:val="clear" w:color="auto" w:fill="FFFFFF"/>
        </w:rPr>
      </w:pPr>
    </w:p>
    <w:p w:rsidR="00D109FC" w:rsidRDefault="00D109FC" w:rsidP="00D109FC">
      <w:pPr>
        <w:spacing w:after="0" w:line="240" w:lineRule="auto"/>
        <w:ind w:firstLine="709"/>
        <w:jc w:val="both"/>
        <w:rPr>
          <w:rFonts w:ascii="Times New Roman" w:hAnsi="Times New Roman" w:cs="Times New Roman"/>
          <w:spacing w:val="1"/>
          <w:sz w:val="26"/>
          <w:szCs w:val="26"/>
          <w:shd w:val="clear" w:color="auto" w:fill="FFFFFF"/>
        </w:rPr>
      </w:pPr>
    </w:p>
    <w:p w:rsidR="00D109FC" w:rsidRDefault="00D109FC" w:rsidP="00D109FC">
      <w:pPr>
        <w:spacing w:after="0" w:line="240" w:lineRule="auto"/>
        <w:ind w:firstLine="709"/>
        <w:jc w:val="both"/>
        <w:rPr>
          <w:rFonts w:ascii="Times New Roman" w:hAnsi="Times New Roman" w:cs="Times New Roman"/>
          <w:spacing w:val="1"/>
          <w:sz w:val="26"/>
          <w:szCs w:val="26"/>
          <w:shd w:val="clear" w:color="auto" w:fill="FFFFFF"/>
        </w:rPr>
      </w:pPr>
    </w:p>
    <w:p w:rsidR="00D109FC" w:rsidRPr="00D109FC" w:rsidRDefault="00D109FC" w:rsidP="00D109FC">
      <w:pPr>
        <w:spacing w:after="0" w:line="240" w:lineRule="auto"/>
        <w:ind w:firstLine="709"/>
        <w:jc w:val="both"/>
        <w:rPr>
          <w:rFonts w:ascii="Times New Roman" w:hAnsi="Times New Roman" w:cs="Times New Roman"/>
          <w:spacing w:val="1"/>
          <w:sz w:val="26"/>
          <w:szCs w:val="26"/>
          <w:shd w:val="clear" w:color="auto" w:fill="FFFFFF"/>
        </w:rPr>
      </w:pPr>
      <w:proofErr w:type="gramStart"/>
      <w:r w:rsidRPr="00D109FC">
        <w:rPr>
          <w:rFonts w:ascii="Times New Roman" w:hAnsi="Times New Roman" w:cs="Times New Roman"/>
          <w:spacing w:val="1"/>
          <w:sz w:val="26"/>
          <w:szCs w:val="26"/>
          <w:shd w:val="clear" w:color="auto" w:fill="FFFFFF"/>
        </w:rPr>
        <w:t xml:space="preserve">В соответствии с Федеральным законом от 06.10.2003 №131-ФЗ               «Об общих принципах организации местного самоуправления в Российской Федерации», </w:t>
      </w:r>
      <w:r w:rsidRPr="00D109FC">
        <w:rPr>
          <w:rFonts w:ascii="Times New Roman" w:hAnsi="Times New Roman" w:cs="Times New Roman"/>
          <w:color w:val="000000"/>
          <w:sz w:val="26"/>
          <w:szCs w:val="26"/>
        </w:rPr>
        <w:t xml:space="preserve">постановлением Правительства Российской Федерации                   от 25.12.2015 №1440 «Об утверждении требований к программам комплексного развития транспортной инфраструктуры поселений, городских округов», </w:t>
      </w:r>
      <w:r w:rsidRPr="00D109FC">
        <w:rPr>
          <w:rFonts w:ascii="Times New Roman" w:hAnsi="Times New Roman" w:cs="Times New Roman"/>
          <w:spacing w:val="1"/>
          <w:sz w:val="26"/>
          <w:szCs w:val="26"/>
          <w:shd w:val="clear" w:color="auto" w:fill="FFFFFF"/>
        </w:rPr>
        <w:t>статьей 19 Устава города Когалыма, решением Думы города Когалыма от 25.07.2008 №275-ГД «Об утверждении генерального плана города Когалыма», учитывая результаты публичных слушаний,</w:t>
      </w:r>
      <w:r w:rsidRPr="00D109FC">
        <w:rPr>
          <w:rFonts w:ascii="Times New Roman" w:hAnsi="Times New Roman" w:cs="Times New Roman"/>
          <w:sz w:val="26"/>
          <w:szCs w:val="26"/>
        </w:rPr>
        <w:t xml:space="preserve"> Дума города</w:t>
      </w:r>
      <w:proofErr w:type="gramEnd"/>
      <w:r w:rsidRPr="00D109FC">
        <w:rPr>
          <w:rFonts w:ascii="Times New Roman" w:hAnsi="Times New Roman" w:cs="Times New Roman"/>
          <w:sz w:val="26"/>
          <w:szCs w:val="26"/>
        </w:rPr>
        <w:t xml:space="preserve"> Когалыма РЕШИЛА:</w:t>
      </w:r>
    </w:p>
    <w:p w:rsidR="00D109FC" w:rsidRPr="00D109FC" w:rsidRDefault="00D109FC" w:rsidP="00D109FC">
      <w:pPr>
        <w:spacing w:after="0" w:line="240" w:lineRule="auto"/>
        <w:ind w:firstLine="709"/>
        <w:jc w:val="both"/>
        <w:rPr>
          <w:rFonts w:ascii="Times New Roman" w:hAnsi="Times New Roman" w:cs="Times New Roman"/>
          <w:spacing w:val="1"/>
          <w:sz w:val="26"/>
          <w:szCs w:val="26"/>
          <w:shd w:val="clear" w:color="auto" w:fill="FFFFFF"/>
        </w:rPr>
      </w:pPr>
    </w:p>
    <w:p w:rsidR="00D109FC" w:rsidRPr="00D109FC" w:rsidRDefault="00D109FC" w:rsidP="00D109FC">
      <w:pPr>
        <w:spacing w:after="0" w:line="240" w:lineRule="auto"/>
        <w:ind w:firstLine="709"/>
        <w:jc w:val="both"/>
        <w:rPr>
          <w:rFonts w:ascii="Times New Roman" w:hAnsi="Times New Roman" w:cs="Times New Roman"/>
          <w:sz w:val="26"/>
          <w:szCs w:val="26"/>
        </w:rPr>
      </w:pPr>
      <w:r w:rsidRPr="00D109FC">
        <w:rPr>
          <w:rFonts w:ascii="Times New Roman" w:hAnsi="Times New Roman" w:cs="Times New Roman"/>
          <w:spacing w:val="1"/>
          <w:sz w:val="26"/>
          <w:szCs w:val="26"/>
          <w:shd w:val="clear" w:color="auto" w:fill="FFFFFF"/>
        </w:rPr>
        <w:t xml:space="preserve">1. Утвердить </w:t>
      </w:r>
      <w:r w:rsidRPr="00D109FC">
        <w:rPr>
          <w:rFonts w:ascii="Times New Roman" w:hAnsi="Times New Roman" w:cs="Times New Roman"/>
          <w:sz w:val="26"/>
          <w:szCs w:val="26"/>
        </w:rPr>
        <w:t xml:space="preserve">Программу комплексного развития транспортной инфраструктуры </w:t>
      </w:r>
      <w:r w:rsidRPr="00D109FC">
        <w:rPr>
          <w:rFonts w:ascii="Times New Roman" w:hAnsi="Times New Roman" w:cs="Times New Roman"/>
          <w:color w:val="000000"/>
          <w:sz w:val="26"/>
          <w:szCs w:val="26"/>
        </w:rPr>
        <w:t>муниципального образования Ханты-Мансийского автономного округа – Югры городской округ город Когалым</w:t>
      </w:r>
      <w:r w:rsidRPr="00D109FC">
        <w:rPr>
          <w:rFonts w:ascii="Times New Roman" w:hAnsi="Times New Roman" w:cs="Times New Roman"/>
          <w:sz w:val="26"/>
          <w:szCs w:val="26"/>
        </w:rPr>
        <w:t xml:space="preserve"> на период 2018-2035 годы</w:t>
      </w:r>
      <w:r w:rsidRPr="00D109FC">
        <w:rPr>
          <w:rFonts w:ascii="Times New Roman" w:hAnsi="Times New Roman" w:cs="Times New Roman"/>
        </w:rPr>
        <w:t xml:space="preserve"> </w:t>
      </w:r>
      <w:r w:rsidRPr="00D109FC">
        <w:rPr>
          <w:rFonts w:ascii="Times New Roman" w:hAnsi="Times New Roman" w:cs="Times New Roman"/>
          <w:sz w:val="26"/>
          <w:szCs w:val="26"/>
        </w:rPr>
        <w:t>согласно приложению к настоящему решению.</w:t>
      </w:r>
    </w:p>
    <w:p w:rsidR="00D109FC" w:rsidRPr="00D109FC" w:rsidRDefault="00D109FC" w:rsidP="00D109FC">
      <w:pPr>
        <w:spacing w:after="0" w:line="240" w:lineRule="auto"/>
        <w:ind w:firstLine="709"/>
        <w:jc w:val="both"/>
        <w:rPr>
          <w:rFonts w:ascii="Times New Roman" w:hAnsi="Times New Roman" w:cs="Times New Roman"/>
          <w:spacing w:val="1"/>
          <w:sz w:val="26"/>
          <w:szCs w:val="26"/>
          <w:shd w:val="clear" w:color="auto" w:fill="FFFFFF"/>
        </w:rPr>
      </w:pPr>
    </w:p>
    <w:p w:rsidR="00D109FC" w:rsidRPr="00D109FC" w:rsidRDefault="00D109FC" w:rsidP="00D109FC">
      <w:pPr>
        <w:spacing w:after="0" w:line="240" w:lineRule="auto"/>
        <w:ind w:firstLine="709"/>
        <w:jc w:val="both"/>
        <w:rPr>
          <w:rFonts w:ascii="Times New Roman" w:hAnsi="Times New Roman" w:cs="Times New Roman"/>
          <w:sz w:val="26"/>
          <w:szCs w:val="26"/>
          <w:shd w:val="clear" w:color="auto" w:fill="FFFFFF"/>
        </w:rPr>
      </w:pPr>
      <w:r w:rsidRPr="00D109FC">
        <w:rPr>
          <w:rFonts w:ascii="Times New Roman" w:hAnsi="Times New Roman" w:cs="Times New Roman"/>
          <w:sz w:val="26"/>
          <w:szCs w:val="26"/>
          <w:shd w:val="clear" w:color="auto" w:fill="FFFFFF"/>
        </w:rPr>
        <w:t>2. Опубликовать настоящее решение</w:t>
      </w:r>
      <w:r w:rsidRPr="00D109FC">
        <w:rPr>
          <w:rFonts w:ascii="Times New Roman" w:hAnsi="Times New Roman" w:cs="Times New Roman"/>
        </w:rPr>
        <w:t xml:space="preserve"> </w:t>
      </w:r>
      <w:r w:rsidRPr="00D109FC">
        <w:rPr>
          <w:rFonts w:ascii="Times New Roman" w:hAnsi="Times New Roman" w:cs="Times New Roman"/>
          <w:sz w:val="26"/>
          <w:szCs w:val="26"/>
          <w:shd w:val="clear" w:color="auto" w:fill="FFFFFF"/>
        </w:rPr>
        <w:t>и приложение к нему в газете «Когалымский вестник».</w:t>
      </w:r>
    </w:p>
    <w:p w:rsidR="00D109FC" w:rsidRPr="00D109FC" w:rsidRDefault="00D109FC" w:rsidP="00D109FC">
      <w:pPr>
        <w:spacing w:after="0" w:line="240" w:lineRule="auto"/>
        <w:ind w:firstLine="709"/>
        <w:jc w:val="both"/>
        <w:rPr>
          <w:rFonts w:ascii="Times New Roman" w:hAnsi="Times New Roman" w:cs="Times New Roman"/>
          <w:sz w:val="26"/>
          <w:szCs w:val="26"/>
          <w:shd w:val="clear" w:color="auto" w:fill="FFFFFF"/>
        </w:rPr>
      </w:pPr>
    </w:p>
    <w:p w:rsidR="00D109FC" w:rsidRDefault="00D109FC" w:rsidP="00D109FC">
      <w:pPr>
        <w:spacing w:after="0" w:line="240" w:lineRule="auto"/>
        <w:ind w:firstLine="709"/>
        <w:jc w:val="both"/>
        <w:rPr>
          <w:rFonts w:ascii="Times New Roman" w:hAnsi="Times New Roman" w:cs="Times New Roman"/>
          <w:sz w:val="26"/>
          <w:szCs w:val="26"/>
          <w:shd w:val="clear" w:color="auto" w:fill="FFFFFF"/>
        </w:rPr>
      </w:pPr>
    </w:p>
    <w:p w:rsidR="00D109FC" w:rsidRPr="00D109FC" w:rsidRDefault="00D109FC" w:rsidP="00D109FC">
      <w:pPr>
        <w:spacing w:after="0" w:line="240" w:lineRule="auto"/>
        <w:ind w:firstLine="709"/>
        <w:jc w:val="both"/>
        <w:rPr>
          <w:rFonts w:ascii="Times New Roman" w:hAnsi="Times New Roman" w:cs="Times New Roman"/>
          <w:sz w:val="26"/>
          <w:szCs w:val="26"/>
          <w:shd w:val="clear" w:color="auto" w:fill="FFFFFF"/>
        </w:rPr>
      </w:pPr>
    </w:p>
    <w:tbl>
      <w:tblPr>
        <w:tblW w:w="8140" w:type="dxa"/>
        <w:tblInd w:w="817" w:type="dxa"/>
        <w:tblLook w:val="04A0" w:firstRow="1" w:lastRow="0" w:firstColumn="1" w:lastColumn="0" w:noHBand="0" w:noVBand="1"/>
      </w:tblPr>
      <w:tblGrid>
        <w:gridCol w:w="3969"/>
        <w:gridCol w:w="429"/>
        <w:gridCol w:w="3742"/>
      </w:tblGrid>
      <w:tr w:rsidR="00D109FC" w:rsidRPr="00D109FC" w:rsidTr="005406CE">
        <w:tc>
          <w:tcPr>
            <w:tcW w:w="3969" w:type="dxa"/>
            <w:shd w:val="clear" w:color="auto" w:fill="auto"/>
          </w:tcPr>
          <w:p w:rsidR="00D109FC" w:rsidRPr="00D109FC" w:rsidRDefault="00D109FC" w:rsidP="00D109FC">
            <w:pPr>
              <w:spacing w:after="0" w:line="240" w:lineRule="auto"/>
              <w:ind w:left="-108"/>
              <w:rPr>
                <w:rFonts w:ascii="Times New Roman" w:hAnsi="Times New Roman" w:cs="Times New Roman"/>
                <w:sz w:val="26"/>
                <w:szCs w:val="26"/>
              </w:rPr>
            </w:pPr>
            <w:r w:rsidRPr="00D109FC">
              <w:rPr>
                <w:rFonts w:ascii="Times New Roman" w:hAnsi="Times New Roman" w:cs="Times New Roman"/>
                <w:sz w:val="26"/>
                <w:szCs w:val="26"/>
              </w:rPr>
              <w:t>Председатель</w:t>
            </w:r>
          </w:p>
        </w:tc>
        <w:tc>
          <w:tcPr>
            <w:tcW w:w="429" w:type="dxa"/>
            <w:shd w:val="clear" w:color="auto" w:fill="auto"/>
          </w:tcPr>
          <w:p w:rsidR="00D109FC" w:rsidRPr="00D109FC" w:rsidRDefault="00D109FC" w:rsidP="00D109FC">
            <w:pPr>
              <w:spacing w:after="0" w:line="240" w:lineRule="auto"/>
              <w:rPr>
                <w:rFonts w:ascii="Times New Roman" w:hAnsi="Times New Roman" w:cs="Times New Roman"/>
                <w:sz w:val="26"/>
                <w:szCs w:val="26"/>
              </w:rPr>
            </w:pPr>
          </w:p>
        </w:tc>
        <w:tc>
          <w:tcPr>
            <w:tcW w:w="3742" w:type="dxa"/>
            <w:shd w:val="clear" w:color="auto" w:fill="auto"/>
          </w:tcPr>
          <w:p w:rsidR="00D109FC" w:rsidRPr="00D109FC" w:rsidRDefault="00D109FC" w:rsidP="00D109FC">
            <w:pPr>
              <w:spacing w:after="0" w:line="240" w:lineRule="auto"/>
              <w:ind w:right="91"/>
              <w:rPr>
                <w:rFonts w:ascii="Times New Roman" w:hAnsi="Times New Roman" w:cs="Times New Roman"/>
                <w:sz w:val="26"/>
                <w:szCs w:val="26"/>
              </w:rPr>
            </w:pPr>
            <w:r w:rsidRPr="00D109FC">
              <w:rPr>
                <w:rFonts w:ascii="Times New Roman" w:hAnsi="Times New Roman" w:cs="Times New Roman"/>
                <w:sz w:val="26"/>
                <w:szCs w:val="26"/>
              </w:rPr>
              <w:t>Глава</w:t>
            </w:r>
          </w:p>
        </w:tc>
      </w:tr>
      <w:tr w:rsidR="00D109FC" w:rsidRPr="00D109FC" w:rsidTr="005406CE">
        <w:tc>
          <w:tcPr>
            <w:tcW w:w="3969" w:type="dxa"/>
            <w:shd w:val="clear" w:color="auto" w:fill="auto"/>
          </w:tcPr>
          <w:p w:rsidR="00D109FC" w:rsidRPr="00D109FC" w:rsidRDefault="00D109FC" w:rsidP="00D109FC">
            <w:pPr>
              <w:spacing w:after="0" w:line="240" w:lineRule="auto"/>
              <w:ind w:left="-108"/>
              <w:rPr>
                <w:rFonts w:ascii="Times New Roman" w:hAnsi="Times New Roman" w:cs="Times New Roman"/>
                <w:sz w:val="26"/>
                <w:szCs w:val="26"/>
              </w:rPr>
            </w:pPr>
            <w:r w:rsidRPr="00D109FC">
              <w:rPr>
                <w:rFonts w:ascii="Times New Roman" w:hAnsi="Times New Roman" w:cs="Times New Roman"/>
                <w:sz w:val="26"/>
                <w:szCs w:val="26"/>
              </w:rPr>
              <w:t>Думы города Когалыма</w:t>
            </w:r>
          </w:p>
          <w:p w:rsidR="00D109FC" w:rsidRPr="00D109FC" w:rsidRDefault="00D109FC" w:rsidP="00D109FC">
            <w:pPr>
              <w:spacing w:after="0" w:line="240" w:lineRule="auto"/>
              <w:ind w:left="-108"/>
              <w:rPr>
                <w:rFonts w:ascii="Times New Roman" w:hAnsi="Times New Roman" w:cs="Times New Roman"/>
                <w:sz w:val="26"/>
                <w:szCs w:val="26"/>
              </w:rPr>
            </w:pPr>
          </w:p>
        </w:tc>
        <w:tc>
          <w:tcPr>
            <w:tcW w:w="429" w:type="dxa"/>
            <w:shd w:val="clear" w:color="auto" w:fill="auto"/>
          </w:tcPr>
          <w:p w:rsidR="00D109FC" w:rsidRPr="00D109FC" w:rsidRDefault="00D109FC" w:rsidP="00D109FC">
            <w:pPr>
              <w:spacing w:after="0" w:line="240" w:lineRule="auto"/>
              <w:rPr>
                <w:rFonts w:ascii="Times New Roman" w:hAnsi="Times New Roman" w:cs="Times New Roman"/>
                <w:sz w:val="26"/>
                <w:szCs w:val="26"/>
              </w:rPr>
            </w:pPr>
          </w:p>
        </w:tc>
        <w:tc>
          <w:tcPr>
            <w:tcW w:w="3742" w:type="dxa"/>
            <w:shd w:val="clear" w:color="auto" w:fill="auto"/>
          </w:tcPr>
          <w:p w:rsidR="00D109FC" w:rsidRPr="00D109FC" w:rsidRDefault="00D109FC" w:rsidP="00D109FC">
            <w:pPr>
              <w:spacing w:after="0" w:line="240" w:lineRule="auto"/>
              <w:ind w:right="91"/>
              <w:rPr>
                <w:rFonts w:ascii="Times New Roman" w:hAnsi="Times New Roman" w:cs="Times New Roman"/>
                <w:sz w:val="26"/>
                <w:szCs w:val="26"/>
              </w:rPr>
            </w:pPr>
            <w:r w:rsidRPr="00D109FC">
              <w:rPr>
                <w:rFonts w:ascii="Times New Roman" w:hAnsi="Times New Roman" w:cs="Times New Roman"/>
                <w:sz w:val="26"/>
                <w:szCs w:val="26"/>
              </w:rPr>
              <w:t>города Когалыма</w:t>
            </w:r>
          </w:p>
        </w:tc>
      </w:tr>
      <w:tr w:rsidR="00D109FC" w:rsidRPr="00D109FC" w:rsidTr="005406CE">
        <w:tc>
          <w:tcPr>
            <w:tcW w:w="3969" w:type="dxa"/>
            <w:shd w:val="clear" w:color="auto" w:fill="auto"/>
          </w:tcPr>
          <w:p w:rsidR="00D109FC" w:rsidRPr="00D109FC" w:rsidRDefault="00D109FC" w:rsidP="00D109FC">
            <w:pPr>
              <w:spacing w:after="0" w:line="240" w:lineRule="auto"/>
              <w:ind w:left="-108"/>
              <w:rPr>
                <w:rFonts w:ascii="Times New Roman" w:hAnsi="Times New Roman" w:cs="Times New Roman"/>
                <w:sz w:val="26"/>
                <w:szCs w:val="26"/>
              </w:rPr>
            </w:pPr>
            <w:r w:rsidRPr="00D109FC">
              <w:rPr>
                <w:rFonts w:ascii="Times New Roman" w:hAnsi="Times New Roman" w:cs="Times New Roman"/>
                <w:sz w:val="26"/>
                <w:szCs w:val="26"/>
              </w:rPr>
              <w:t xml:space="preserve">_____________  </w:t>
            </w:r>
            <w:proofErr w:type="spellStart"/>
            <w:r w:rsidRPr="00D109FC">
              <w:rPr>
                <w:rFonts w:ascii="Times New Roman" w:hAnsi="Times New Roman" w:cs="Times New Roman"/>
                <w:sz w:val="26"/>
                <w:szCs w:val="26"/>
              </w:rPr>
              <w:t>А.Ю.Говорищева</w:t>
            </w:r>
            <w:proofErr w:type="spellEnd"/>
          </w:p>
        </w:tc>
        <w:tc>
          <w:tcPr>
            <w:tcW w:w="429" w:type="dxa"/>
            <w:shd w:val="clear" w:color="auto" w:fill="auto"/>
          </w:tcPr>
          <w:p w:rsidR="00D109FC" w:rsidRPr="00D109FC" w:rsidRDefault="00D109FC" w:rsidP="00D109FC">
            <w:pPr>
              <w:spacing w:after="0" w:line="240" w:lineRule="auto"/>
              <w:rPr>
                <w:rFonts w:ascii="Times New Roman" w:hAnsi="Times New Roman" w:cs="Times New Roman"/>
                <w:sz w:val="26"/>
                <w:szCs w:val="26"/>
              </w:rPr>
            </w:pPr>
          </w:p>
        </w:tc>
        <w:tc>
          <w:tcPr>
            <w:tcW w:w="3742" w:type="dxa"/>
            <w:shd w:val="clear" w:color="auto" w:fill="auto"/>
          </w:tcPr>
          <w:p w:rsidR="00D109FC" w:rsidRPr="00D109FC" w:rsidRDefault="00D109FC" w:rsidP="00D109FC">
            <w:pPr>
              <w:spacing w:after="0" w:line="240" w:lineRule="auto"/>
              <w:ind w:right="-193"/>
              <w:rPr>
                <w:rFonts w:ascii="Times New Roman" w:hAnsi="Times New Roman" w:cs="Times New Roman"/>
                <w:sz w:val="26"/>
                <w:szCs w:val="26"/>
              </w:rPr>
            </w:pPr>
            <w:r w:rsidRPr="00D109FC">
              <w:rPr>
                <w:rFonts w:ascii="Times New Roman" w:hAnsi="Times New Roman" w:cs="Times New Roman"/>
                <w:sz w:val="26"/>
                <w:szCs w:val="26"/>
              </w:rPr>
              <w:t xml:space="preserve">_____________  </w:t>
            </w:r>
            <w:proofErr w:type="spellStart"/>
            <w:r w:rsidRPr="00D109FC">
              <w:rPr>
                <w:rFonts w:ascii="Times New Roman" w:hAnsi="Times New Roman" w:cs="Times New Roman"/>
                <w:sz w:val="26"/>
                <w:szCs w:val="26"/>
              </w:rPr>
              <w:t>Н.Н.Пальчиков</w:t>
            </w:r>
            <w:proofErr w:type="spellEnd"/>
          </w:p>
        </w:tc>
      </w:tr>
    </w:tbl>
    <w:p w:rsidR="00D109FC" w:rsidRDefault="00D109FC" w:rsidP="00D109FC">
      <w:pPr>
        <w:autoSpaceDE w:val="0"/>
        <w:autoSpaceDN w:val="0"/>
        <w:adjustRightInd w:val="0"/>
        <w:spacing w:after="0" w:line="240" w:lineRule="auto"/>
        <w:jc w:val="both"/>
        <w:rPr>
          <w:rFonts w:ascii="Times New Roman" w:hAnsi="Times New Roman" w:cs="Times New Roman"/>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BC00BF" w:rsidRDefault="00BC00BF" w:rsidP="00807D3A">
      <w:pPr>
        <w:widowControl w:val="0"/>
        <w:autoSpaceDE w:val="0"/>
        <w:autoSpaceDN w:val="0"/>
        <w:adjustRightInd w:val="0"/>
        <w:spacing w:after="0" w:line="240" w:lineRule="auto"/>
        <w:ind w:left="6804"/>
        <w:jc w:val="both"/>
        <w:rPr>
          <w:rFonts w:ascii="Times New Roman" w:hAnsi="Times New Roman"/>
          <w:sz w:val="26"/>
          <w:szCs w:val="26"/>
        </w:rPr>
      </w:pPr>
    </w:p>
    <w:p w:rsidR="00807D3A" w:rsidRDefault="00807D3A" w:rsidP="00BC00BF">
      <w:pPr>
        <w:widowControl w:val="0"/>
        <w:autoSpaceDE w:val="0"/>
        <w:autoSpaceDN w:val="0"/>
        <w:adjustRightInd w:val="0"/>
        <w:spacing w:after="0" w:line="240" w:lineRule="auto"/>
        <w:ind w:left="5670"/>
        <w:jc w:val="both"/>
        <w:rPr>
          <w:rFonts w:ascii="Times New Roman" w:hAnsi="Times New Roman"/>
          <w:sz w:val="26"/>
          <w:szCs w:val="26"/>
        </w:rPr>
      </w:pPr>
      <w:r>
        <w:rPr>
          <w:rFonts w:ascii="Times New Roman" w:hAnsi="Times New Roman"/>
          <w:sz w:val="26"/>
          <w:szCs w:val="26"/>
        </w:rPr>
        <w:lastRenderedPageBreak/>
        <w:t>Приложение</w:t>
      </w:r>
    </w:p>
    <w:p w:rsidR="00807D3A" w:rsidRDefault="00807D3A" w:rsidP="00BC00BF">
      <w:pPr>
        <w:widowControl w:val="0"/>
        <w:autoSpaceDE w:val="0"/>
        <w:autoSpaceDN w:val="0"/>
        <w:adjustRightInd w:val="0"/>
        <w:spacing w:after="0" w:line="240" w:lineRule="auto"/>
        <w:ind w:left="5670"/>
        <w:jc w:val="both"/>
        <w:rPr>
          <w:rFonts w:ascii="Times New Roman" w:hAnsi="Times New Roman"/>
          <w:sz w:val="26"/>
          <w:szCs w:val="26"/>
        </w:rPr>
      </w:pPr>
      <w:r>
        <w:rPr>
          <w:rFonts w:ascii="Times New Roman" w:hAnsi="Times New Roman"/>
          <w:sz w:val="26"/>
          <w:szCs w:val="26"/>
        </w:rPr>
        <w:t>к решению Думы</w:t>
      </w:r>
    </w:p>
    <w:p w:rsidR="00807D3A" w:rsidRDefault="00807D3A" w:rsidP="00BC00BF">
      <w:pPr>
        <w:widowControl w:val="0"/>
        <w:autoSpaceDE w:val="0"/>
        <w:autoSpaceDN w:val="0"/>
        <w:adjustRightInd w:val="0"/>
        <w:spacing w:after="0" w:line="240" w:lineRule="auto"/>
        <w:ind w:left="5670"/>
        <w:jc w:val="both"/>
        <w:rPr>
          <w:rFonts w:ascii="Times New Roman" w:hAnsi="Times New Roman"/>
          <w:sz w:val="26"/>
          <w:szCs w:val="26"/>
        </w:rPr>
      </w:pPr>
      <w:r>
        <w:rPr>
          <w:rFonts w:ascii="Times New Roman" w:hAnsi="Times New Roman"/>
          <w:sz w:val="26"/>
          <w:szCs w:val="26"/>
        </w:rPr>
        <w:t>города Когалыма</w:t>
      </w:r>
    </w:p>
    <w:p w:rsidR="00807D3A" w:rsidRPr="00065983" w:rsidRDefault="00BC00BF" w:rsidP="00BC00BF">
      <w:pPr>
        <w:widowControl w:val="0"/>
        <w:autoSpaceDE w:val="0"/>
        <w:autoSpaceDN w:val="0"/>
        <w:adjustRightInd w:val="0"/>
        <w:spacing w:after="0" w:line="240" w:lineRule="auto"/>
        <w:ind w:left="5670"/>
        <w:jc w:val="both"/>
        <w:rPr>
          <w:rFonts w:ascii="Times New Roman" w:hAnsi="Times New Roman"/>
          <w:sz w:val="26"/>
          <w:szCs w:val="26"/>
        </w:rPr>
      </w:pPr>
      <w:r>
        <w:rPr>
          <w:rFonts w:ascii="Times New Roman" w:hAnsi="Times New Roman"/>
          <w:sz w:val="26"/>
          <w:szCs w:val="26"/>
        </w:rPr>
        <w:t xml:space="preserve">от 29.11.2017 </w:t>
      </w:r>
      <w:r w:rsidR="00807D3A">
        <w:rPr>
          <w:rFonts w:ascii="Times New Roman" w:hAnsi="Times New Roman"/>
          <w:sz w:val="26"/>
          <w:szCs w:val="26"/>
        </w:rPr>
        <w:t>№</w:t>
      </w:r>
      <w:r>
        <w:rPr>
          <w:rFonts w:ascii="Times New Roman" w:hAnsi="Times New Roman"/>
          <w:sz w:val="26"/>
          <w:szCs w:val="26"/>
        </w:rPr>
        <w:t>126-ГД</w:t>
      </w:r>
    </w:p>
    <w:p w:rsidR="00807D3A" w:rsidRDefault="00807D3A" w:rsidP="00BC00BF">
      <w:pPr>
        <w:widowControl w:val="0"/>
        <w:autoSpaceDE w:val="0"/>
        <w:autoSpaceDN w:val="0"/>
        <w:adjustRightInd w:val="0"/>
        <w:spacing w:after="0" w:line="240" w:lineRule="auto"/>
        <w:ind w:left="5670"/>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Default="00807D3A" w:rsidP="00807D3A">
      <w:pPr>
        <w:widowControl w:val="0"/>
        <w:autoSpaceDE w:val="0"/>
        <w:autoSpaceDN w:val="0"/>
        <w:adjustRightInd w:val="0"/>
        <w:spacing w:after="0" w:line="240" w:lineRule="auto"/>
        <w:jc w:val="both"/>
        <w:rPr>
          <w:rFonts w:ascii="Times New Roman" w:hAnsi="Times New Roman"/>
          <w:sz w:val="24"/>
          <w:szCs w:val="24"/>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center"/>
        <w:rPr>
          <w:rFonts w:ascii="Times New Roman" w:hAnsi="Times New Roman"/>
          <w:b/>
          <w:sz w:val="26"/>
          <w:szCs w:val="26"/>
        </w:rPr>
      </w:pPr>
      <w:r w:rsidRPr="00065983">
        <w:rPr>
          <w:rFonts w:ascii="Times New Roman" w:hAnsi="Times New Roman"/>
          <w:b/>
          <w:bCs/>
          <w:sz w:val="26"/>
          <w:szCs w:val="26"/>
        </w:rPr>
        <w:t>Программа комплексного развития транспортной инфраструктуры муниципального образования Ханты-Мансийского автономного округа-Югры городской округ город Когалым на период 2018-2035 годы</w:t>
      </w: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E91FE2" w:rsidRDefault="00807D3A" w:rsidP="00807D3A">
      <w:pPr>
        <w:widowControl w:val="0"/>
        <w:autoSpaceDE w:val="0"/>
        <w:autoSpaceDN w:val="0"/>
        <w:adjustRightInd w:val="0"/>
        <w:spacing w:after="0" w:line="240" w:lineRule="auto"/>
        <w:jc w:val="center"/>
        <w:rPr>
          <w:rFonts w:ascii="Times New Roman" w:hAnsi="Times New Roman"/>
          <w:b/>
          <w:sz w:val="24"/>
          <w:szCs w:val="24"/>
        </w:rPr>
      </w:pPr>
    </w:p>
    <w:p w:rsidR="00807D3A" w:rsidRPr="00E91FE2" w:rsidRDefault="00807D3A" w:rsidP="00807D3A">
      <w:pPr>
        <w:widowControl w:val="0"/>
        <w:autoSpaceDE w:val="0"/>
        <w:autoSpaceDN w:val="0"/>
        <w:adjustRightInd w:val="0"/>
        <w:spacing w:after="0" w:line="240" w:lineRule="auto"/>
        <w:jc w:val="center"/>
        <w:rPr>
          <w:rFonts w:ascii="Times New Roman" w:hAnsi="Times New Roman"/>
          <w:b/>
          <w:sz w:val="24"/>
          <w:szCs w:val="24"/>
        </w:rPr>
      </w:pPr>
    </w:p>
    <w:p w:rsidR="00807D3A" w:rsidRDefault="00807D3A" w:rsidP="00807D3A">
      <w:pPr>
        <w:widowControl w:val="0"/>
        <w:autoSpaceDE w:val="0"/>
        <w:autoSpaceDN w:val="0"/>
        <w:adjustRightInd w:val="0"/>
        <w:spacing w:after="0" w:line="240" w:lineRule="auto"/>
        <w:jc w:val="center"/>
        <w:rPr>
          <w:rFonts w:ascii="Times New Roman" w:hAnsi="Times New Roman"/>
          <w:b/>
          <w:sz w:val="32"/>
          <w:szCs w:val="32"/>
        </w:rPr>
      </w:pPr>
    </w:p>
    <w:p w:rsidR="00807D3A" w:rsidRPr="00065983" w:rsidRDefault="00807D3A" w:rsidP="00807D3A">
      <w:pPr>
        <w:spacing w:after="0"/>
        <w:rPr>
          <w:rFonts w:ascii="Times New Roman" w:hAnsi="Times New Roman"/>
          <w:sz w:val="26"/>
          <w:szCs w:val="26"/>
        </w:rPr>
      </w:pPr>
    </w:p>
    <w:p w:rsidR="00807D3A" w:rsidRPr="00065983" w:rsidRDefault="00807D3A" w:rsidP="00807D3A">
      <w:pPr>
        <w:spacing w:after="0"/>
        <w:rPr>
          <w:rFonts w:ascii="Times New Roman" w:hAnsi="Times New Roman"/>
          <w:sz w:val="26"/>
          <w:szCs w:val="26"/>
        </w:rPr>
      </w:pPr>
    </w:p>
    <w:p w:rsidR="00807D3A" w:rsidRPr="00065983" w:rsidRDefault="00807D3A" w:rsidP="00807D3A">
      <w:pPr>
        <w:spacing w:after="0"/>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both"/>
        <w:rPr>
          <w:rFonts w:ascii="Times New Roman" w:hAnsi="Times New Roman"/>
          <w:sz w:val="26"/>
          <w:szCs w:val="26"/>
        </w:rPr>
      </w:pPr>
    </w:p>
    <w:p w:rsidR="00807D3A" w:rsidRPr="00065983" w:rsidRDefault="00807D3A" w:rsidP="00807D3A">
      <w:pPr>
        <w:widowControl w:val="0"/>
        <w:autoSpaceDE w:val="0"/>
        <w:autoSpaceDN w:val="0"/>
        <w:adjustRightInd w:val="0"/>
        <w:spacing w:after="0" w:line="240" w:lineRule="auto"/>
        <w:jc w:val="center"/>
        <w:rPr>
          <w:rFonts w:ascii="Times New Roman" w:hAnsi="Times New Roman"/>
          <w:b/>
          <w:sz w:val="26"/>
          <w:szCs w:val="26"/>
        </w:rPr>
      </w:pPr>
    </w:p>
    <w:tbl>
      <w:tblPr>
        <w:tblStyle w:val="a9"/>
        <w:tblW w:w="0" w:type="auto"/>
        <w:tblLook w:val="04A0" w:firstRow="1" w:lastRow="0" w:firstColumn="1" w:lastColumn="0" w:noHBand="0" w:noVBand="1"/>
      </w:tblPr>
      <w:tblGrid>
        <w:gridCol w:w="411"/>
        <w:gridCol w:w="736"/>
        <w:gridCol w:w="7250"/>
        <w:gridCol w:w="606"/>
      </w:tblGrid>
      <w:tr w:rsidR="00807D3A" w:rsidTr="005406CE">
        <w:tc>
          <w:tcPr>
            <w:tcW w:w="0" w:type="auto"/>
            <w:gridSpan w:val="3"/>
            <w:vAlign w:val="center"/>
          </w:tcPr>
          <w:p w:rsidR="00807D3A" w:rsidRPr="00A30713" w:rsidRDefault="00807D3A" w:rsidP="005406CE">
            <w:pPr>
              <w:widowControl w:val="0"/>
              <w:autoSpaceDE w:val="0"/>
              <w:autoSpaceDN w:val="0"/>
              <w:adjustRightInd w:val="0"/>
              <w:jc w:val="center"/>
              <w:rPr>
                <w:rFonts w:ascii="Times New Roman" w:hAnsi="Times New Roman"/>
                <w:b/>
                <w:sz w:val="26"/>
                <w:szCs w:val="26"/>
              </w:rPr>
            </w:pPr>
            <w:r w:rsidRPr="00A30713">
              <w:rPr>
                <w:rFonts w:ascii="Times New Roman" w:hAnsi="Times New Roman"/>
                <w:b/>
                <w:sz w:val="26"/>
                <w:szCs w:val="26"/>
              </w:rPr>
              <w:lastRenderedPageBreak/>
              <w:t>СОДЕРЖАНИЕ</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p>
        </w:tc>
      </w:tr>
      <w:tr w:rsidR="00807D3A" w:rsidTr="005406CE">
        <w:tc>
          <w:tcPr>
            <w:tcW w:w="0" w:type="auto"/>
            <w:gridSpan w:val="3"/>
            <w:vAlign w:val="center"/>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 xml:space="preserve">Паспорт программы </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7</w:t>
            </w:r>
          </w:p>
        </w:tc>
      </w:tr>
      <w:tr w:rsidR="00807D3A" w:rsidTr="005406CE">
        <w:trPr>
          <w:trHeight w:val="225"/>
        </w:trPr>
        <w:tc>
          <w:tcPr>
            <w:tcW w:w="0" w:type="auto"/>
          </w:tcPr>
          <w:p w:rsidR="00807D3A" w:rsidRDefault="00807D3A" w:rsidP="005406CE">
            <w:pPr>
              <w:rPr>
                <w:rFonts w:ascii="Times New Roman" w:hAnsi="Times New Roman"/>
                <w:b/>
                <w:sz w:val="26"/>
                <w:szCs w:val="26"/>
              </w:rPr>
            </w:pPr>
          </w:p>
        </w:tc>
        <w:tc>
          <w:tcPr>
            <w:tcW w:w="0" w:type="auto"/>
            <w:gridSpan w:val="2"/>
            <w:vAlign w:val="center"/>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Введение</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10</w:t>
            </w:r>
          </w:p>
        </w:tc>
      </w:tr>
      <w:tr w:rsidR="00807D3A" w:rsidTr="005406CE">
        <w:trPr>
          <w:trHeight w:val="225"/>
        </w:trPr>
        <w:tc>
          <w:tcPr>
            <w:tcW w:w="0" w:type="auto"/>
          </w:tcPr>
          <w:p w:rsidR="00807D3A" w:rsidRPr="00065983" w:rsidRDefault="00807D3A" w:rsidP="005406CE">
            <w:pPr>
              <w:rPr>
                <w:rFonts w:ascii="Times New Roman" w:hAnsi="Times New Roman"/>
                <w:sz w:val="26"/>
                <w:szCs w:val="26"/>
              </w:rPr>
            </w:pPr>
            <w:r w:rsidRPr="00065983">
              <w:rPr>
                <w:rFonts w:ascii="Times New Roman" w:hAnsi="Times New Roman"/>
                <w:sz w:val="26"/>
                <w:szCs w:val="26"/>
              </w:rPr>
              <w:t>1.</w:t>
            </w:r>
          </w:p>
        </w:tc>
        <w:tc>
          <w:tcPr>
            <w:tcW w:w="0" w:type="auto"/>
            <w:gridSpan w:val="2"/>
            <w:vAlign w:val="center"/>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Характеристика существующего состояния транспортной инфраструктуры города Когалыма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sidR="00CF7E10">
              <w:rPr>
                <w:rFonts w:ascii="Times New Roman" w:hAnsi="Times New Roman"/>
                <w:sz w:val="26"/>
                <w:szCs w:val="26"/>
              </w:rPr>
              <w:t>1</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pacing w:val="-2"/>
                <w:sz w:val="26"/>
                <w:szCs w:val="26"/>
              </w:rPr>
              <w:t xml:space="preserve">Анализ положения Ханты </w:t>
            </w:r>
            <w:r>
              <w:rPr>
                <w:rFonts w:ascii="Times New Roman" w:eastAsia="Times New Roman" w:hAnsi="Times New Roman"/>
                <w:spacing w:val="-2"/>
                <w:sz w:val="26"/>
                <w:szCs w:val="26"/>
              </w:rPr>
              <w:t>-</w:t>
            </w:r>
            <w:r w:rsidRPr="00A30713">
              <w:rPr>
                <w:rFonts w:ascii="Times New Roman" w:eastAsia="Times New Roman" w:hAnsi="Times New Roman"/>
                <w:spacing w:val="-2"/>
                <w:sz w:val="26"/>
                <w:szCs w:val="26"/>
              </w:rPr>
              <w:t xml:space="preserve"> Мансийского автономного округа в структуре пространственной организации Российской Федерации, анализ положения города Когалыма в структуре пространственной организации Ханты </w:t>
            </w:r>
            <w:r>
              <w:rPr>
                <w:rFonts w:ascii="Times New Roman" w:eastAsia="Times New Roman" w:hAnsi="Times New Roman"/>
                <w:spacing w:val="-2"/>
                <w:sz w:val="26"/>
                <w:szCs w:val="26"/>
              </w:rPr>
              <w:t xml:space="preserve">- </w:t>
            </w:r>
            <w:r w:rsidRPr="00A30713">
              <w:rPr>
                <w:rFonts w:ascii="Times New Roman" w:eastAsia="Times New Roman" w:hAnsi="Times New Roman"/>
                <w:spacing w:val="-2"/>
                <w:sz w:val="26"/>
                <w:szCs w:val="26"/>
              </w:rPr>
              <w:t>Мансийского автономного округа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sidR="00CF7E10">
              <w:rPr>
                <w:rFonts w:ascii="Times New Roman" w:hAnsi="Times New Roman"/>
                <w:sz w:val="26"/>
                <w:szCs w:val="26"/>
              </w:rPr>
              <w:t>1</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Социально-экономическая характеристика города Когалыма, характеристика градостроительной деятельности на территории города Когалыма, включая деятельность в сфере транспорта, оценку транспортного спроса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sidR="00CF7E10">
              <w:rPr>
                <w:rFonts w:ascii="Times New Roman" w:hAnsi="Times New Roman"/>
                <w:sz w:val="26"/>
                <w:szCs w:val="26"/>
              </w:rPr>
              <w:t>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Характеристика функционирования и показатели работы транспортной инфраструктуры по видам транспорта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w:t>
            </w:r>
            <w:r w:rsidR="00CF7E10">
              <w:rPr>
                <w:rFonts w:ascii="Times New Roman" w:hAnsi="Times New Roman"/>
                <w:sz w:val="26"/>
                <w:szCs w:val="26"/>
              </w:rPr>
              <w:t>5</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1.4.</w:t>
            </w:r>
          </w:p>
        </w:tc>
        <w:tc>
          <w:tcPr>
            <w:tcW w:w="0" w:type="auto"/>
          </w:tcPr>
          <w:p w:rsidR="00807D3A" w:rsidRPr="00A30713" w:rsidRDefault="00807D3A" w:rsidP="005406CE">
            <w:pPr>
              <w:widowControl w:val="0"/>
              <w:autoSpaceDE w:val="0"/>
              <w:autoSpaceDN w:val="0"/>
              <w:adjustRightInd w:val="0"/>
              <w:jc w:val="both"/>
              <w:rPr>
                <w:rFonts w:ascii="Times New Roman" w:hAnsi="Times New Roman"/>
                <w:spacing w:val="-2"/>
                <w:sz w:val="26"/>
                <w:szCs w:val="26"/>
              </w:rPr>
            </w:pPr>
            <w:r w:rsidRPr="00A30713">
              <w:rPr>
                <w:rFonts w:ascii="Times New Roman" w:eastAsia="Times New Roman" w:hAnsi="Times New Roman"/>
                <w:spacing w:val="-2"/>
                <w:sz w:val="26"/>
                <w:szCs w:val="26"/>
              </w:rPr>
              <w:t xml:space="preserve">Характеристика сети дорог города Когалыма, параметры дорожного движения </w:t>
            </w:r>
            <w:r>
              <w:rPr>
                <w:rFonts w:ascii="Times New Roman" w:eastAsia="Times New Roman" w:hAnsi="Times New Roman"/>
                <w:spacing w:val="-2"/>
                <w:sz w:val="26"/>
                <w:szCs w:val="26"/>
              </w:rPr>
              <w:t>оценка</w:t>
            </w:r>
            <w:r w:rsidRPr="00A30713">
              <w:rPr>
                <w:rFonts w:ascii="Times New Roman" w:eastAsia="Times New Roman" w:hAnsi="Times New Roman"/>
                <w:spacing w:val="-2"/>
                <w:sz w:val="26"/>
                <w:szCs w:val="26"/>
              </w:rPr>
              <w:t xml:space="preserve"> качества содержания дорог</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30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1.5.</w:t>
            </w:r>
          </w:p>
        </w:tc>
        <w:tc>
          <w:tcPr>
            <w:tcW w:w="0" w:type="auto"/>
          </w:tcPr>
          <w:p w:rsidR="00807D3A" w:rsidRPr="00A30713" w:rsidRDefault="00807D3A" w:rsidP="005406CE">
            <w:pPr>
              <w:widowControl w:val="0"/>
              <w:autoSpaceDE w:val="0"/>
              <w:autoSpaceDN w:val="0"/>
              <w:adjustRightInd w:val="0"/>
              <w:jc w:val="both"/>
              <w:rPr>
                <w:rFonts w:ascii="Times New Roman" w:hAnsi="Times New Roman"/>
                <w:spacing w:val="-2"/>
                <w:sz w:val="26"/>
                <w:szCs w:val="26"/>
              </w:rPr>
            </w:pPr>
            <w:r w:rsidRPr="00A30713">
              <w:rPr>
                <w:rFonts w:ascii="Times New Roman" w:eastAsia="Times New Roman" w:hAnsi="Times New Roman"/>
                <w:spacing w:val="-2"/>
                <w:sz w:val="26"/>
                <w:szCs w:val="26"/>
              </w:rPr>
              <w:t>Анализ состава парка транспортных средств и уровня автомобилизации в городе Когалыме, обеспеченность парковками (парковочными</w:t>
            </w:r>
            <w:r>
              <w:rPr>
                <w:rFonts w:ascii="Times New Roman" w:eastAsia="Times New Roman" w:hAnsi="Times New Roman"/>
                <w:spacing w:val="-2"/>
                <w:sz w:val="26"/>
                <w:szCs w:val="26"/>
              </w:rPr>
              <w:t xml:space="preserve"> </w:t>
            </w:r>
            <w:r w:rsidRPr="00A30713">
              <w:rPr>
                <w:rFonts w:ascii="Times New Roman" w:eastAsia="Times New Roman" w:hAnsi="Times New Roman"/>
                <w:spacing w:val="-2"/>
                <w:sz w:val="26"/>
                <w:szCs w:val="26"/>
              </w:rPr>
              <w:t>местами)</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w:t>
            </w:r>
            <w:r>
              <w:rPr>
                <w:rFonts w:ascii="Times New Roman" w:hAnsi="Times New Roman"/>
                <w:sz w:val="26"/>
                <w:szCs w:val="26"/>
              </w:rPr>
              <w:t>8</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1.6.</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Характеристика работы транспортных средств общего пользования, включая анализ пассажиропотока</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w:t>
            </w:r>
            <w:r>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1.7.</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Характеристика условий пешеходного и велосипедного передвижения</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69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1.8.</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tc>
        <w:tc>
          <w:tcPr>
            <w:tcW w:w="0" w:type="auto"/>
            <w:vAlign w:val="bottom"/>
          </w:tcPr>
          <w:p w:rsidR="00807D3A" w:rsidRPr="00A30713" w:rsidRDefault="00CF7E10"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69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1.9.</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Анализ уровня безопасности дорожного движения</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7</w:t>
            </w:r>
            <w:r w:rsidR="00CF7E10">
              <w:rPr>
                <w:rFonts w:ascii="Times New Roman" w:hAnsi="Times New Roman"/>
                <w:sz w:val="26"/>
                <w:szCs w:val="26"/>
              </w:rPr>
              <w:t>1</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1.10.</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Оценка уровня негативного воздействия транспортной инфраструктуры на окружающую среду, безопасность и здоровье населения</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7</w:t>
            </w:r>
            <w:r w:rsidR="00CF7E10">
              <w:rPr>
                <w:rFonts w:ascii="Times New Roman" w:hAnsi="Times New Roman"/>
                <w:sz w:val="26"/>
                <w:szCs w:val="26"/>
              </w:rPr>
              <w:t>4</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Характеристика существующих условий и перспектив развития и размещения транспортной инфраструктуры города Когалыма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1</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eastAsia="Times New Roman" w:hAnsi="Times New Roman"/>
                <w:sz w:val="26"/>
                <w:szCs w:val="26"/>
              </w:rPr>
              <w:t>Оценка нормативно-правовой базы, необходимой для функционирования и развития транспортной инфраструктуры города Когалыма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Оценка финансирования транспортной инфраструктуры</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5</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2.</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транспортного спроса, изменения объёмов и характеристика передвижения населения и перевозок грузов на территории города Когалыма</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8</w:t>
            </w:r>
            <w:r w:rsidR="00CF7E10">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Оценка финансирования транспортной инфраструктуры</w:t>
            </w:r>
          </w:p>
        </w:tc>
        <w:tc>
          <w:tcPr>
            <w:tcW w:w="0" w:type="auto"/>
            <w:vAlign w:val="bottom"/>
          </w:tcPr>
          <w:p w:rsidR="00807D3A" w:rsidRPr="00A30713" w:rsidRDefault="00807D3A" w:rsidP="00CF7E10">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социально-экономического и градостроительного развития города Когалыма</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r w:rsidR="00CF7E10">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транспортного спроса города Когалыма, объёмов и характера передвижения населения и перевозок грузов по видам транспорта на территории города Когалыма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2.4.</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развития транспортной инфраструктуры по видам транспорта (включая велосипедный)</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2.5.</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развития дорожной сети города Когалыма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7</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2.6.</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уровня автомобилизации, параметров дорожного развития</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8</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2.7.</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показателей безопасности дорожного движения</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9</w:t>
            </w:r>
            <w:r w:rsidR="001904CE">
              <w:rPr>
                <w:rFonts w:ascii="Times New Roman" w:hAnsi="Times New Roman"/>
                <w:sz w:val="26"/>
                <w:szCs w:val="26"/>
              </w:rPr>
              <w:t>8</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2.8.</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Прогноз негативного воздействия транспортной инфраструктуры на окружающую среду и здоровье населения</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99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3.</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предлагаемый к реализации вариант</w:t>
            </w:r>
          </w:p>
        </w:tc>
        <w:tc>
          <w:tcPr>
            <w:tcW w:w="0" w:type="auto"/>
            <w:vAlign w:val="bottom"/>
          </w:tcPr>
          <w:p w:rsidR="00807D3A"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100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3.1.</w:t>
            </w:r>
          </w:p>
        </w:tc>
        <w:tc>
          <w:tcPr>
            <w:tcW w:w="0" w:type="auto"/>
          </w:tcPr>
          <w:p w:rsidR="00807D3A" w:rsidRPr="00A30713" w:rsidRDefault="00807D3A" w:rsidP="005406CE">
            <w:pPr>
              <w:widowControl w:val="0"/>
              <w:autoSpaceDE w:val="0"/>
              <w:autoSpaceDN w:val="0"/>
              <w:adjustRightInd w:val="0"/>
              <w:jc w:val="both"/>
              <w:rPr>
                <w:rFonts w:ascii="Times New Roman" w:eastAsia="Times New Roman" w:hAnsi="Times New Roman"/>
                <w:spacing w:val="-4"/>
                <w:sz w:val="26"/>
                <w:szCs w:val="26"/>
              </w:rPr>
            </w:pPr>
            <w:r w:rsidRPr="00A30713">
              <w:rPr>
                <w:rFonts w:ascii="Times New Roman" w:eastAsia="Times New Roman" w:hAnsi="Times New Roman"/>
                <w:sz w:val="26"/>
                <w:szCs w:val="26"/>
              </w:rPr>
              <w:t>Результаты моделирования функционирования транспортной инфраструктуры</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100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3.2.</w:t>
            </w:r>
          </w:p>
        </w:tc>
        <w:tc>
          <w:tcPr>
            <w:tcW w:w="0" w:type="auto"/>
          </w:tcPr>
          <w:p w:rsidR="00807D3A" w:rsidRPr="00A30713" w:rsidRDefault="00807D3A" w:rsidP="005406CE">
            <w:pPr>
              <w:widowControl w:val="0"/>
              <w:autoSpaceDE w:val="0"/>
              <w:autoSpaceDN w:val="0"/>
              <w:adjustRightInd w:val="0"/>
              <w:jc w:val="both"/>
              <w:rPr>
                <w:rFonts w:ascii="Times New Roman" w:hAnsi="Times New Roman"/>
                <w:spacing w:val="-4"/>
                <w:sz w:val="26"/>
                <w:szCs w:val="26"/>
              </w:rPr>
            </w:pPr>
            <w:r w:rsidRPr="00A30713">
              <w:rPr>
                <w:rFonts w:ascii="Times New Roman" w:eastAsia="Times New Roman" w:hAnsi="Times New Roman"/>
                <w:spacing w:val="-4"/>
                <w:sz w:val="26"/>
                <w:szCs w:val="26"/>
              </w:rPr>
              <w:t>Оценка вариантов изменения транспортного спроса и установленных целевых показателей (индикаторов) развития транспортной инфраструктуры</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10</w:t>
            </w:r>
            <w:r w:rsidR="001904CE">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3.3.</w:t>
            </w:r>
          </w:p>
        </w:tc>
        <w:tc>
          <w:tcPr>
            <w:tcW w:w="0" w:type="auto"/>
          </w:tcPr>
          <w:p w:rsidR="00807D3A" w:rsidRPr="00A30713" w:rsidRDefault="00807D3A" w:rsidP="005406CE">
            <w:pPr>
              <w:tabs>
                <w:tab w:val="left" w:pos="756"/>
              </w:tabs>
              <w:suppressAutoHyphens/>
              <w:ind w:left="34"/>
              <w:jc w:val="both"/>
              <w:rPr>
                <w:rFonts w:ascii="Times New Roman" w:hAnsi="Times New Roman"/>
                <w:sz w:val="26"/>
                <w:szCs w:val="26"/>
              </w:rPr>
            </w:pPr>
            <w:r w:rsidRPr="00A30713">
              <w:rPr>
                <w:rFonts w:ascii="Times New Roman" w:eastAsia="Times New Roman" w:hAnsi="Times New Roman"/>
                <w:spacing w:val="-2"/>
                <w:sz w:val="26"/>
                <w:szCs w:val="26"/>
              </w:rPr>
              <w:t xml:space="preserve">Сравнения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1</w:t>
            </w:r>
            <w:r w:rsidR="001904CE">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4.</w:t>
            </w:r>
          </w:p>
        </w:tc>
        <w:tc>
          <w:tcPr>
            <w:tcW w:w="0" w:type="auto"/>
            <w:gridSpan w:val="2"/>
          </w:tcPr>
          <w:p w:rsidR="00807D3A" w:rsidRPr="00A30713" w:rsidRDefault="001904CE" w:rsidP="001904CE">
            <w:pPr>
              <w:tabs>
                <w:tab w:val="left" w:pos="756"/>
              </w:tabs>
              <w:suppressAutoHyphens/>
              <w:ind w:left="34"/>
              <w:jc w:val="both"/>
              <w:rPr>
                <w:rFonts w:ascii="Times New Roman" w:eastAsia="Times New Roman" w:hAnsi="Times New Roman"/>
                <w:spacing w:val="-2"/>
                <w:sz w:val="26"/>
                <w:szCs w:val="26"/>
              </w:rPr>
            </w:pPr>
            <w:r w:rsidRPr="001904CE">
              <w:rPr>
                <w:rFonts w:ascii="Times New Roman" w:eastAsia="Times New Roman" w:hAnsi="Times New Roman"/>
                <w:spacing w:val="-2"/>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0" w:type="auto"/>
            <w:vAlign w:val="bottom"/>
          </w:tcPr>
          <w:p w:rsidR="00807D3A" w:rsidRPr="00A30713" w:rsidRDefault="00807D3A" w:rsidP="005406CE">
            <w:pPr>
              <w:widowControl w:val="0"/>
              <w:autoSpaceDE w:val="0"/>
              <w:autoSpaceDN w:val="0"/>
              <w:adjustRightInd w:val="0"/>
              <w:jc w:val="both"/>
              <w:rPr>
                <w:rFonts w:ascii="Times New Roman" w:hAnsi="Times New Roman"/>
                <w:sz w:val="26"/>
                <w:szCs w:val="26"/>
              </w:rPr>
            </w:pP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транспортной инфраструктуры по видам транспорта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1</w:t>
            </w:r>
            <w:r w:rsidR="001904CE">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транспорта общего пользования, создание транспортно-пересадочных узлов</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w:t>
            </w:r>
            <w:r w:rsidR="001904CE">
              <w:rPr>
                <w:rFonts w:ascii="Times New Roman" w:hAnsi="Times New Roman"/>
                <w:sz w:val="26"/>
                <w:szCs w:val="26"/>
              </w:rPr>
              <w:t>4</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инфраструктуры для легкого автомобильного транспорта, единого парковочного пространства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w:t>
            </w:r>
            <w:r w:rsidR="001904CE">
              <w:rPr>
                <w:rFonts w:ascii="Times New Roman" w:hAnsi="Times New Roman"/>
                <w:sz w:val="26"/>
                <w:szCs w:val="26"/>
              </w:rPr>
              <w:t>6</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4.4.</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инфраструктуры пешеходного и велосипедного передвижения</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11</w:t>
            </w:r>
            <w:r w:rsidR="001904CE">
              <w:rPr>
                <w:rFonts w:ascii="Times New Roman" w:hAnsi="Times New Roman"/>
                <w:sz w:val="26"/>
                <w:szCs w:val="26"/>
              </w:rPr>
              <w:t>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4.5.</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инфраструктуры для грузового транспорта, транспортных средств коммунальных и дорожных служб</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2</w:t>
            </w:r>
            <w:r w:rsidR="001904CE">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4.6.</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сети дорог города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2</w:t>
            </w:r>
            <w:r w:rsidR="001904CE">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5.</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развитию транспортной инфраструктуры</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Pr>
                <w:rFonts w:ascii="Times New Roman" w:hAnsi="Times New Roman"/>
                <w:sz w:val="26"/>
                <w:szCs w:val="26"/>
              </w:rPr>
              <w:t>1</w:t>
            </w:r>
            <w:r w:rsidR="001904CE">
              <w:rPr>
                <w:rFonts w:ascii="Times New Roman" w:hAnsi="Times New Roman"/>
                <w:sz w:val="26"/>
                <w:szCs w:val="26"/>
              </w:rPr>
              <w:t>40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5.1.</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 xml:space="preserve">Комплексные мероприятия по организации дорожного движения, мероприятия (повышению безопасности дорожного </w:t>
            </w:r>
            <w:r w:rsidRPr="00A30713">
              <w:rPr>
                <w:rFonts w:ascii="Times New Roman" w:hAnsi="Times New Roman"/>
                <w:sz w:val="26"/>
                <w:szCs w:val="26"/>
              </w:rPr>
              <w:lastRenderedPageBreak/>
              <w:t>движения, снижению перегруженности дорог и их участков)</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lastRenderedPageBreak/>
              <w:t>1</w:t>
            </w:r>
            <w:r w:rsidR="001904CE">
              <w:rPr>
                <w:rFonts w:ascii="Times New Roman" w:hAnsi="Times New Roman"/>
                <w:sz w:val="26"/>
                <w:szCs w:val="26"/>
              </w:rPr>
              <w:t>40</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5.2.</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внедрению интеллектуальных транспортных систем</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4</w:t>
            </w:r>
            <w:r w:rsidR="001904CE">
              <w:rPr>
                <w:rFonts w:ascii="Times New Roman" w:hAnsi="Times New Roman"/>
                <w:sz w:val="26"/>
                <w:szCs w:val="26"/>
              </w:rPr>
              <w:t>2</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5.3.</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Мероприятия по снижению негативного воздействия транспорта на окружающую среду и здоровье населения</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w:t>
            </w:r>
            <w:r>
              <w:rPr>
                <w:rFonts w:ascii="Times New Roman" w:hAnsi="Times New Roman"/>
                <w:sz w:val="26"/>
                <w:szCs w:val="26"/>
              </w:rPr>
              <w:t>4</w:t>
            </w:r>
            <w:r w:rsidR="001904CE">
              <w:rPr>
                <w:rFonts w:ascii="Times New Roman" w:hAnsi="Times New Roman"/>
                <w:sz w:val="26"/>
                <w:szCs w:val="26"/>
              </w:rPr>
              <w:t>3</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5.4.</w:t>
            </w:r>
          </w:p>
        </w:tc>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 xml:space="preserve">Мероприятия по мониторингу и </w:t>
            </w:r>
            <w:proofErr w:type="gramStart"/>
            <w:r w:rsidRPr="00A30713">
              <w:rPr>
                <w:rFonts w:ascii="Times New Roman" w:hAnsi="Times New Roman"/>
                <w:sz w:val="26"/>
                <w:szCs w:val="26"/>
              </w:rPr>
              <w:t>контролю за</w:t>
            </w:r>
            <w:proofErr w:type="gramEnd"/>
            <w:r w:rsidRPr="00A30713">
              <w:rPr>
                <w:rFonts w:ascii="Times New Roman" w:hAnsi="Times New Roman"/>
                <w:sz w:val="26"/>
                <w:szCs w:val="26"/>
              </w:rPr>
              <w:t xml:space="preserve"> работой транспортной инфраструктуры и качеством транспортного обслуживания населения и субъектов экономической деятельности</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14</w:t>
            </w:r>
            <w:r w:rsidR="001904CE">
              <w:rPr>
                <w:rFonts w:ascii="Times New Roman" w:hAnsi="Times New Roman"/>
                <w:sz w:val="26"/>
                <w:szCs w:val="26"/>
              </w:rPr>
              <w:t>8</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6.</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инфраструктуры, укрупнённая оценка необходимых инвестиций с разбивкой по видам транспорта и дорожному хозяйству, целям и задачам Программы, источникам финансирования, включая средства бюджетов всех уровней, внебюджетные средства</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14</w:t>
            </w:r>
            <w:r w:rsidR="001904CE">
              <w:rPr>
                <w:rFonts w:ascii="Times New Roman" w:hAnsi="Times New Roman"/>
                <w:sz w:val="26"/>
                <w:szCs w:val="26"/>
              </w:rPr>
              <w:t>9</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7.</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15</w:t>
            </w:r>
            <w:r w:rsidR="001904CE">
              <w:rPr>
                <w:rFonts w:ascii="Times New Roman" w:hAnsi="Times New Roman"/>
                <w:sz w:val="26"/>
                <w:szCs w:val="26"/>
              </w:rPr>
              <w:t>7</w:t>
            </w:r>
          </w:p>
        </w:tc>
      </w:tr>
      <w:tr w:rsidR="00807D3A" w:rsidTr="005406CE">
        <w:tc>
          <w:tcPr>
            <w:tcW w:w="0" w:type="auto"/>
          </w:tcPr>
          <w:p w:rsidR="00807D3A" w:rsidRPr="00A30713" w:rsidRDefault="00807D3A" w:rsidP="005406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8.</w:t>
            </w:r>
          </w:p>
        </w:tc>
        <w:tc>
          <w:tcPr>
            <w:tcW w:w="0" w:type="auto"/>
            <w:gridSpan w:val="2"/>
          </w:tcPr>
          <w:p w:rsidR="00807D3A" w:rsidRPr="00A30713" w:rsidRDefault="00807D3A" w:rsidP="005406CE">
            <w:pPr>
              <w:widowControl w:val="0"/>
              <w:autoSpaceDE w:val="0"/>
              <w:autoSpaceDN w:val="0"/>
              <w:adjustRightInd w:val="0"/>
              <w:jc w:val="both"/>
              <w:rPr>
                <w:rFonts w:ascii="Times New Roman" w:hAnsi="Times New Roman"/>
                <w:spacing w:val="-2"/>
                <w:sz w:val="26"/>
                <w:szCs w:val="26"/>
              </w:rPr>
            </w:pPr>
            <w:r w:rsidRPr="00A30713">
              <w:rPr>
                <w:rFonts w:ascii="Times New Roman" w:eastAsia="Times New Roman" w:hAnsi="Times New Roman"/>
                <w:spacing w:val="-2"/>
                <w:sz w:val="26"/>
                <w:szCs w:val="26"/>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округа в целях обеспечения возможности реализации предлагаемых в составе Программы мероприятий (инвестиционных проектов)</w:t>
            </w:r>
          </w:p>
        </w:tc>
        <w:tc>
          <w:tcPr>
            <w:tcW w:w="0" w:type="auto"/>
            <w:vAlign w:val="bottom"/>
          </w:tcPr>
          <w:p w:rsidR="00807D3A" w:rsidRPr="00A30713" w:rsidRDefault="00807D3A" w:rsidP="001904CE">
            <w:pPr>
              <w:widowControl w:val="0"/>
              <w:autoSpaceDE w:val="0"/>
              <w:autoSpaceDN w:val="0"/>
              <w:adjustRightInd w:val="0"/>
              <w:jc w:val="both"/>
              <w:rPr>
                <w:rFonts w:ascii="Times New Roman" w:hAnsi="Times New Roman"/>
                <w:sz w:val="26"/>
                <w:szCs w:val="26"/>
              </w:rPr>
            </w:pPr>
            <w:r w:rsidRPr="00A30713">
              <w:rPr>
                <w:rFonts w:ascii="Times New Roman" w:hAnsi="Times New Roman"/>
                <w:sz w:val="26"/>
                <w:szCs w:val="26"/>
              </w:rPr>
              <w:t>15</w:t>
            </w:r>
            <w:r w:rsidR="001904CE">
              <w:rPr>
                <w:rFonts w:ascii="Times New Roman" w:hAnsi="Times New Roman"/>
                <w:sz w:val="26"/>
                <w:szCs w:val="26"/>
              </w:rPr>
              <w:t>8</w:t>
            </w:r>
          </w:p>
        </w:tc>
      </w:tr>
    </w:tbl>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Default="00807D3A" w:rsidP="00807D3A">
      <w:pPr>
        <w:spacing w:after="0"/>
        <w:rPr>
          <w:rFonts w:ascii="Times New Roman" w:hAnsi="Times New Roman"/>
          <w:b/>
          <w:sz w:val="26"/>
          <w:szCs w:val="26"/>
        </w:rPr>
      </w:pPr>
    </w:p>
    <w:p w:rsidR="00807D3A" w:rsidRPr="008458C4" w:rsidRDefault="00807D3A" w:rsidP="00807D3A">
      <w:pPr>
        <w:widowControl w:val="0"/>
        <w:autoSpaceDE w:val="0"/>
        <w:autoSpaceDN w:val="0"/>
        <w:adjustRightInd w:val="0"/>
        <w:spacing w:after="0" w:line="240" w:lineRule="auto"/>
        <w:jc w:val="center"/>
        <w:rPr>
          <w:rFonts w:ascii="Times New Roman" w:hAnsi="Times New Roman"/>
          <w:sz w:val="26"/>
          <w:szCs w:val="26"/>
        </w:rPr>
      </w:pPr>
      <w:r w:rsidRPr="008458C4">
        <w:rPr>
          <w:rFonts w:ascii="Times New Roman" w:hAnsi="Times New Roman"/>
          <w:sz w:val="26"/>
          <w:szCs w:val="26"/>
        </w:rPr>
        <w:lastRenderedPageBreak/>
        <w:t>Паспорт программы</w:t>
      </w:r>
    </w:p>
    <w:p w:rsidR="00807D3A" w:rsidRDefault="00807D3A" w:rsidP="00807D3A">
      <w:pPr>
        <w:widowControl w:val="0"/>
        <w:autoSpaceDE w:val="0"/>
        <w:autoSpaceDN w:val="0"/>
        <w:adjustRightInd w:val="0"/>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6500"/>
      </w:tblGrid>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Наименование программы</w:t>
            </w:r>
          </w:p>
        </w:tc>
        <w:tc>
          <w:tcPr>
            <w:tcW w:w="361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Программа комплексного развития транспортной инфраструктуры муниципального образования Ханты-Мансийского автономного округа - Югры городской округ город Когалым</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pacing w:val="-2"/>
                <w:sz w:val="26"/>
                <w:szCs w:val="26"/>
              </w:rPr>
            </w:pPr>
            <w:r w:rsidRPr="008458C4">
              <w:rPr>
                <w:rFonts w:ascii="Times New Roman" w:hAnsi="Times New Roman"/>
                <w:bCs/>
                <w:spacing w:val="-2"/>
                <w:sz w:val="26"/>
                <w:szCs w:val="26"/>
              </w:rPr>
              <w:t>Основание для разработки программы</w:t>
            </w:r>
          </w:p>
          <w:p w:rsidR="00807D3A" w:rsidRPr="008458C4" w:rsidRDefault="00807D3A" w:rsidP="005406CE">
            <w:pPr>
              <w:spacing w:after="0" w:line="240" w:lineRule="auto"/>
              <w:jc w:val="both"/>
              <w:rPr>
                <w:rFonts w:ascii="Times New Roman" w:hAnsi="Times New Roman"/>
                <w:bCs/>
                <w:sz w:val="26"/>
                <w:szCs w:val="26"/>
              </w:rPr>
            </w:pPr>
          </w:p>
        </w:tc>
        <w:tc>
          <w:tcPr>
            <w:tcW w:w="3610" w:type="pct"/>
          </w:tcPr>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 xml:space="preserve">– Градостроительный кодекс Российской Федерации; </w:t>
            </w:r>
          </w:p>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 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 Решение Думы города Когалыма от 30.03.2016 года №656-ГД «О внесении изменений в решение Думы города Когалыма от 25.07.2008 года №275-ГД» (вместе с «Положением о территориальном планировании»).</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Наименование заказчика и разработчика программы, их местонахождение</w:t>
            </w:r>
          </w:p>
        </w:tc>
        <w:tc>
          <w:tcPr>
            <w:tcW w:w="3610" w:type="pct"/>
          </w:tcPr>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bCs/>
                <w:sz w:val="26"/>
                <w:szCs w:val="26"/>
              </w:rPr>
              <w:t xml:space="preserve">Заказчик: Муниципальное казённое учреждение «Управление жилищно-коммунального хозяйства города Когалыма» </w:t>
            </w:r>
            <w:r w:rsidRPr="008458C4">
              <w:rPr>
                <w:rFonts w:ascii="Times New Roman" w:hAnsi="Times New Roman"/>
                <w:sz w:val="26"/>
                <w:szCs w:val="26"/>
              </w:rPr>
              <w:t xml:space="preserve">Ханты-Мансийского автономного округа-Югра, </w:t>
            </w:r>
            <w:r w:rsidRPr="008458C4">
              <w:rPr>
                <w:rFonts w:ascii="Times New Roman" w:hAnsi="Times New Roman"/>
                <w:spacing w:val="-2"/>
                <w:sz w:val="26"/>
                <w:szCs w:val="26"/>
              </w:rPr>
              <w:t>Российская Федерация, 628481, Ханты-Мансийский Автономный округ - Югр</w:t>
            </w:r>
            <w:r w:rsidR="002E5AA1">
              <w:rPr>
                <w:rFonts w:ascii="Times New Roman" w:hAnsi="Times New Roman"/>
                <w:spacing w:val="-2"/>
                <w:sz w:val="26"/>
                <w:szCs w:val="26"/>
              </w:rPr>
              <w:t>ы</w:t>
            </w:r>
            <w:r w:rsidRPr="008458C4">
              <w:rPr>
                <w:rFonts w:ascii="Times New Roman" w:hAnsi="Times New Roman"/>
                <w:spacing w:val="-2"/>
                <w:sz w:val="26"/>
                <w:szCs w:val="26"/>
              </w:rPr>
              <w:t>, город Когалым, улица Дружбы Народов, 7</w:t>
            </w:r>
            <w:r w:rsidRPr="008458C4">
              <w:rPr>
                <w:rFonts w:ascii="Times New Roman" w:hAnsi="Times New Roman"/>
                <w:sz w:val="26"/>
                <w:szCs w:val="26"/>
              </w:rPr>
              <w:t>.</w:t>
            </w:r>
          </w:p>
          <w:p w:rsidR="00807D3A"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rPr>
              <w:t>Разработчик: ООО «Корпус», Российская Федерация, 630108, город Новосибирск-108, а/я 303.</w:t>
            </w:r>
          </w:p>
          <w:p w:rsidR="00DC72B8" w:rsidRPr="008458C4" w:rsidRDefault="00DC72B8" w:rsidP="005D24FB">
            <w:pPr>
              <w:spacing w:after="0" w:line="240" w:lineRule="auto"/>
              <w:jc w:val="both"/>
              <w:rPr>
                <w:rFonts w:ascii="Times New Roman" w:hAnsi="Times New Roman"/>
                <w:bCs/>
                <w:sz w:val="26"/>
                <w:szCs w:val="26"/>
              </w:rPr>
            </w:pPr>
            <w:r w:rsidRPr="00534031">
              <w:rPr>
                <w:rFonts w:ascii="Times New Roman" w:hAnsi="Times New Roman"/>
                <w:bCs/>
                <w:spacing w:val="-4"/>
                <w:sz w:val="26"/>
                <w:szCs w:val="26"/>
              </w:rPr>
              <w:t>Исполнитель</w:t>
            </w:r>
            <w:r w:rsidR="00534031" w:rsidRPr="00534031">
              <w:rPr>
                <w:rFonts w:ascii="Times New Roman" w:hAnsi="Times New Roman"/>
                <w:bCs/>
                <w:spacing w:val="-4"/>
                <w:sz w:val="26"/>
                <w:szCs w:val="26"/>
              </w:rPr>
              <w:t xml:space="preserve"> программы</w:t>
            </w:r>
            <w:r w:rsidRPr="00534031">
              <w:rPr>
                <w:rFonts w:ascii="Times New Roman" w:hAnsi="Times New Roman"/>
                <w:bCs/>
                <w:spacing w:val="-4"/>
                <w:sz w:val="26"/>
                <w:szCs w:val="26"/>
              </w:rPr>
              <w:t>:</w:t>
            </w:r>
            <w:r w:rsidR="005D24FB" w:rsidRPr="00534031">
              <w:rPr>
                <w:rFonts w:ascii="Times New Roman" w:hAnsi="Times New Roman"/>
                <w:bCs/>
                <w:spacing w:val="-4"/>
                <w:sz w:val="26"/>
                <w:szCs w:val="26"/>
              </w:rPr>
              <w:t xml:space="preserve"> Администрация города Когалыма</w:t>
            </w:r>
            <w:r w:rsidRPr="00534031">
              <w:rPr>
                <w:rFonts w:ascii="Times New Roman" w:hAnsi="Times New Roman"/>
                <w:spacing w:val="-4"/>
                <w:sz w:val="26"/>
                <w:szCs w:val="26"/>
              </w:rPr>
              <w:t xml:space="preserve">, 628481, Ханты-Мансийский Автономный округ - Югра, город </w:t>
            </w:r>
            <w:r w:rsidR="005D24FB" w:rsidRPr="00534031">
              <w:rPr>
                <w:rFonts w:ascii="Times New Roman" w:hAnsi="Times New Roman"/>
                <w:spacing w:val="-4"/>
                <w:sz w:val="26"/>
                <w:szCs w:val="26"/>
              </w:rPr>
              <w:t xml:space="preserve"> </w:t>
            </w:r>
            <w:r w:rsidRPr="00534031">
              <w:rPr>
                <w:rFonts w:ascii="Times New Roman" w:hAnsi="Times New Roman"/>
                <w:spacing w:val="-4"/>
                <w:sz w:val="26"/>
                <w:szCs w:val="26"/>
              </w:rPr>
              <w:t>Когалым, улица Дружбы Народов, 7</w:t>
            </w:r>
            <w:r w:rsidRPr="00534031">
              <w:rPr>
                <w:rFonts w:ascii="Times New Roman" w:hAnsi="Times New Roman"/>
                <w:sz w:val="26"/>
                <w:szCs w:val="26"/>
              </w:rPr>
              <w:t>.</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Цели и задачи программы</w:t>
            </w:r>
          </w:p>
        </w:tc>
        <w:tc>
          <w:tcPr>
            <w:tcW w:w="361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Цель программы - обеспечение нормативного соответствия и надёжности функционирования транспортных систем, способствующих комфортным и безопасным условиям для проживания людей.</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Задачи программы – обеспечить:</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безопасность, качество и эффективность транспортного обслуживания (реализация принципов устойчивой мобильности) населения, а также юридических лиц и индивидуальных предпринимателей, осуществляющих экономическую деятельность на территории города Когалыма;</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доступность объектов транспортной инфраструктуры для населения и субъектов экономической деятельности в соответствии нормативами градостроительного проектирования города Когалыма;</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города Когалыма;</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lastRenderedPageBreak/>
              <w:t>– развитие транспортной инфраструктуры, сбалансированной с градостроительной деятельностью в городе Когалыме;</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условия для управления транспортным спросом;</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создание приоритетных условий движения транспортных средств общего пользования по отношению к иным транспортным средствам;</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условия для пешеходного и велосипедного передвижения населения;</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эффективность функционирования транспортной инфраструктуры города Когалыма;</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bCs/>
                <w:sz w:val="26"/>
                <w:szCs w:val="26"/>
              </w:rPr>
              <w:t>– организацию общественных стоянок и парковок автомототранспорта.</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lastRenderedPageBreak/>
              <w:t>Целевые показатели (индикаторы) реализации транспортной инфраструктуры</w:t>
            </w:r>
          </w:p>
        </w:tc>
        <w:tc>
          <w:tcPr>
            <w:tcW w:w="3610" w:type="pct"/>
          </w:tcPr>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1. Протяжённость автомобильных дорог общего пользования местного значения (магистральных улиц и дорог) – 131,127 км.</w:t>
            </w:r>
          </w:p>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 xml:space="preserve">2. Доля протяжённости автомобильных дорог общего пользования местного значения с твёрдым покрытием в общей протяжённости автомобильных дорог общего пользования местного значения – 100%. </w:t>
            </w:r>
          </w:p>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3. Плотность автомобильных дорог общего пользования местного значения (магистральных улиц и дорог) на застроенной территории – 5,89 км/км</w:t>
            </w:r>
            <w:proofErr w:type="gramStart"/>
            <w:r w:rsidRPr="008458C4">
              <w:rPr>
                <w:rFonts w:ascii="Times New Roman" w:hAnsi="Times New Roman"/>
                <w:sz w:val="26"/>
                <w:szCs w:val="26"/>
                <w:vertAlign w:val="superscript"/>
              </w:rPr>
              <w:t>2</w:t>
            </w:r>
            <w:proofErr w:type="gramEnd"/>
            <w:r w:rsidRPr="008458C4">
              <w:rPr>
                <w:rFonts w:ascii="Times New Roman" w:hAnsi="Times New Roman"/>
                <w:sz w:val="26"/>
                <w:szCs w:val="26"/>
              </w:rPr>
              <w:t>.</w:t>
            </w:r>
          </w:p>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4. Обеспеченность светофорными объектами – 34 шт.</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Срок и этапы реализации программы</w:t>
            </w:r>
          </w:p>
        </w:tc>
        <w:tc>
          <w:tcPr>
            <w:tcW w:w="3610" w:type="pct"/>
          </w:tcPr>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rPr>
              <w:t>Срок реализации: 2018 – 2035 г.г.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rPr>
              <w:t>Этапы:</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w:t>
            </w:r>
            <w:r w:rsidRPr="008458C4">
              <w:rPr>
                <w:rFonts w:ascii="Times New Roman" w:hAnsi="Times New Roman"/>
                <w:bCs/>
                <w:sz w:val="26"/>
                <w:szCs w:val="26"/>
              </w:rPr>
              <w:t xml:space="preserve"> этап:   2018 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II</w:t>
            </w:r>
            <w:r w:rsidRPr="008458C4">
              <w:rPr>
                <w:rFonts w:ascii="Times New Roman" w:hAnsi="Times New Roman"/>
                <w:bCs/>
                <w:sz w:val="26"/>
                <w:szCs w:val="26"/>
              </w:rPr>
              <w:t xml:space="preserve"> этап:  2019 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III</w:t>
            </w:r>
            <w:r w:rsidRPr="008458C4">
              <w:rPr>
                <w:rFonts w:ascii="Times New Roman" w:hAnsi="Times New Roman"/>
                <w:bCs/>
                <w:sz w:val="26"/>
                <w:szCs w:val="26"/>
              </w:rPr>
              <w:t xml:space="preserve"> этап: 2020 г. </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IV</w:t>
            </w:r>
            <w:r w:rsidRPr="008458C4">
              <w:rPr>
                <w:rFonts w:ascii="Times New Roman" w:hAnsi="Times New Roman"/>
                <w:bCs/>
                <w:sz w:val="26"/>
                <w:szCs w:val="26"/>
              </w:rPr>
              <w:t xml:space="preserve"> этап: 2021 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V</w:t>
            </w:r>
            <w:r w:rsidRPr="008458C4">
              <w:rPr>
                <w:rFonts w:ascii="Times New Roman" w:hAnsi="Times New Roman"/>
                <w:bCs/>
                <w:sz w:val="26"/>
                <w:szCs w:val="26"/>
              </w:rPr>
              <w:t xml:space="preserve"> этап:  2022 г.</w:t>
            </w:r>
          </w:p>
          <w:p w:rsidR="00807D3A" w:rsidRPr="008458C4" w:rsidRDefault="00807D3A" w:rsidP="005406CE">
            <w:pPr>
              <w:spacing w:after="0" w:line="240" w:lineRule="auto"/>
              <w:rPr>
                <w:rFonts w:ascii="Times New Roman" w:hAnsi="Times New Roman"/>
                <w:bCs/>
                <w:sz w:val="26"/>
                <w:szCs w:val="26"/>
              </w:rPr>
            </w:pPr>
            <w:r w:rsidRPr="008458C4">
              <w:rPr>
                <w:rFonts w:ascii="Times New Roman" w:hAnsi="Times New Roman"/>
                <w:bCs/>
                <w:sz w:val="26"/>
                <w:szCs w:val="26"/>
                <w:lang w:val="en-US"/>
              </w:rPr>
              <w:t>VI</w:t>
            </w:r>
            <w:r w:rsidRPr="008458C4">
              <w:rPr>
                <w:rFonts w:ascii="Times New Roman" w:hAnsi="Times New Roman"/>
                <w:bCs/>
                <w:sz w:val="26"/>
                <w:szCs w:val="26"/>
              </w:rPr>
              <w:t xml:space="preserve"> этап: 2023-2035 г.г.</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bCs/>
                <w:sz w:val="26"/>
                <w:szCs w:val="26"/>
              </w:rPr>
            </w:pPr>
            <w:r w:rsidRPr="008458C4">
              <w:rPr>
                <w:rFonts w:ascii="Times New Roman" w:hAnsi="Times New Roman"/>
                <w:sz w:val="26"/>
                <w:szCs w:val="26"/>
              </w:rPr>
              <w:t xml:space="preserve">Укрупненное описание запланированных мероприятий (инвестиционных проектов) по проектированию, строительству, реконструкции объектов транспортной </w:t>
            </w:r>
            <w:r w:rsidRPr="008458C4">
              <w:rPr>
                <w:rFonts w:ascii="Times New Roman" w:hAnsi="Times New Roman"/>
                <w:sz w:val="26"/>
                <w:szCs w:val="26"/>
              </w:rPr>
              <w:lastRenderedPageBreak/>
              <w:t>инфраструктуры</w:t>
            </w:r>
          </w:p>
        </w:tc>
        <w:tc>
          <w:tcPr>
            <w:tcW w:w="3610" w:type="pct"/>
            <w:tcBorders>
              <w:bottom w:val="single" w:sz="4" w:space="0" w:color="auto"/>
            </w:tcBorders>
          </w:tcPr>
          <w:p w:rsidR="00807D3A" w:rsidRPr="008458C4" w:rsidRDefault="00807D3A" w:rsidP="005406CE">
            <w:pPr>
              <w:spacing w:after="0" w:line="240" w:lineRule="auto"/>
              <w:rPr>
                <w:rFonts w:ascii="Times New Roman" w:hAnsi="Times New Roman"/>
                <w:sz w:val="26"/>
                <w:szCs w:val="26"/>
              </w:rPr>
            </w:pPr>
            <w:r w:rsidRPr="008458C4">
              <w:rPr>
                <w:rFonts w:ascii="Times New Roman" w:hAnsi="Times New Roman"/>
                <w:sz w:val="26"/>
                <w:szCs w:val="26"/>
              </w:rPr>
              <w:lastRenderedPageBreak/>
              <w:t>Основные усилия по развитию транспортной инфраструктуры города Когалыма предлагается сосредоточить на следующих основных направлениях:</w:t>
            </w:r>
          </w:p>
          <w:p w:rsidR="00807D3A" w:rsidRPr="008458C4" w:rsidRDefault="00807D3A" w:rsidP="005406CE">
            <w:pPr>
              <w:pStyle w:val="aa"/>
              <w:spacing w:after="0" w:line="240" w:lineRule="auto"/>
              <w:ind w:left="0" w:right="140"/>
              <w:jc w:val="both"/>
              <w:rPr>
                <w:rFonts w:ascii="Times New Roman" w:hAnsi="Times New Roman"/>
                <w:sz w:val="26"/>
                <w:szCs w:val="26"/>
              </w:rPr>
            </w:pPr>
            <w:r w:rsidRPr="008458C4">
              <w:rPr>
                <w:rFonts w:ascii="Times New Roman" w:hAnsi="Times New Roman"/>
                <w:spacing w:val="-4"/>
                <w:sz w:val="26"/>
                <w:szCs w:val="26"/>
              </w:rPr>
              <w:t>– реконструкция сложившейся улично-дорожной сети города в целях приведения её в соответствие с нормативными требованиями, повышения качества и пропускной способности дорог;</w:t>
            </w:r>
          </w:p>
          <w:p w:rsidR="00807D3A" w:rsidRPr="008458C4" w:rsidRDefault="00807D3A" w:rsidP="005406CE">
            <w:pPr>
              <w:pStyle w:val="aa"/>
              <w:tabs>
                <w:tab w:val="left" w:pos="755"/>
              </w:tabs>
              <w:spacing w:after="0" w:line="240" w:lineRule="auto"/>
              <w:ind w:left="0" w:right="140"/>
              <w:jc w:val="both"/>
              <w:rPr>
                <w:rFonts w:ascii="Times New Roman" w:hAnsi="Times New Roman" w:cs="Times New Roman"/>
                <w:spacing w:val="-2"/>
                <w:sz w:val="26"/>
                <w:szCs w:val="26"/>
              </w:rPr>
            </w:pPr>
            <w:r w:rsidRPr="008458C4">
              <w:rPr>
                <w:rFonts w:ascii="Times New Roman" w:hAnsi="Times New Roman"/>
                <w:spacing w:val="-2"/>
                <w:sz w:val="26"/>
                <w:szCs w:val="26"/>
              </w:rPr>
              <w:t xml:space="preserve">– строительство автомобильной развязки на </w:t>
            </w:r>
            <w:r w:rsidRPr="008458C4">
              <w:rPr>
                <w:rFonts w:ascii="Times New Roman" w:hAnsi="Times New Roman" w:cs="Times New Roman"/>
                <w:spacing w:val="-2"/>
                <w:sz w:val="26"/>
                <w:szCs w:val="26"/>
              </w:rPr>
              <w:t>пересечени</w:t>
            </w:r>
            <w:r w:rsidRPr="008458C4">
              <w:rPr>
                <w:rFonts w:ascii="Times New Roman" w:hAnsi="Times New Roman"/>
                <w:spacing w:val="-2"/>
                <w:sz w:val="26"/>
                <w:szCs w:val="26"/>
              </w:rPr>
              <w:t>и</w:t>
            </w:r>
            <w:r w:rsidRPr="008458C4">
              <w:rPr>
                <w:rFonts w:ascii="Times New Roman" w:hAnsi="Times New Roman" w:cs="Times New Roman"/>
                <w:spacing w:val="-2"/>
                <w:sz w:val="26"/>
                <w:szCs w:val="26"/>
              </w:rPr>
              <w:t xml:space="preserve"> проспект Нефтяников – улица Ноябрьская – улица Повховское шоссе;</w:t>
            </w:r>
          </w:p>
          <w:p w:rsidR="00807D3A" w:rsidRPr="008458C4" w:rsidRDefault="00807D3A" w:rsidP="005406CE">
            <w:pPr>
              <w:pStyle w:val="aa"/>
              <w:tabs>
                <w:tab w:val="left" w:pos="755"/>
              </w:tabs>
              <w:spacing w:after="0" w:line="240" w:lineRule="auto"/>
              <w:ind w:left="0" w:right="140"/>
              <w:jc w:val="both"/>
              <w:rPr>
                <w:rFonts w:ascii="Times New Roman" w:hAnsi="Times New Roman"/>
                <w:spacing w:val="-2"/>
                <w:sz w:val="26"/>
                <w:szCs w:val="26"/>
              </w:rPr>
            </w:pPr>
            <w:r w:rsidRPr="008458C4">
              <w:rPr>
                <w:rFonts w:ascii="Times New Roman" w:hAnsi="Times New Roman"/>
                <w:spacing w:val="-2"/>
                <w:sz w:val="26"/>
                <w:szCs w:val="26"/>
              </w:rPr>
              <w:t xml:space="preserve">– строительство улично-дорожной сети в левобережной </w:t>
            </w:r>
            <w:r w:rsidRPr="008458C4">
              <w:rPr>
                <w:rFonts w:ascii="Times New Roman" w:hAnsi="Times New Roman"/>
                <w:spacing w:val="-2"/>
                <w:sz w:val="26"/>
                <w:szCs w:val="26"/>
              </w:rPr>
              <w:lastRenderedPageBreak/>
              <w:t>части города Когалыма в районах перспективной жилой застройки (район «Пионерный», южнее пересечения проспекта Нефтяников – улицы Повховского шоссе, улица Таллинская – улица Рижская);</w:t>
            </w:r>
          </w:p>
          <w:p w:rsidR="00807D3A" w:rsidRPr="008458C4" w:rsidRDefault="00807D3A" w:rsidP="005406CE">
            <w:pPr>
              <w:pStyle w:val="aa"/>
              <w:tabs>
                <w:tab w:val="left" w:pos="755"/>
              </w:tabs>
              <w:spacing w:after="0" w:line="240" w:lineRule="auto"/>
              <w:ind w:left="0" w:right="140"/>
              <w:jc w:val="both"/>
              <w:rPr>
                <w:rFonts w:ascii="Times New Roman" w:hAnsi="Times New Roman"/>
                <w:sz w:val="26"/>
                <w:szCs w:val="26"/>
              </w:rPr>
            </w:pPr>
            <w:proofErr w:type="gramStart"/>
            <w:r w:rsidRPr="008458C4">
              <w:rPr>
                <w:rFonts w:ascii="Times New Roman" w:hAnsi="Times New Roman"/>
                <w:sz w:val="26"/>
                <w:szCs w:val="26"/>
              </w:rPr>
              <w:t>– строительство улично-дорожной сети в правобережной части города в районе перспективной застройки (объекты жилой и общественно-деловой застройки) в северной и северо-западной частях города (вдоль улицы Сургутское шоссе);</w:t>
            </w:r>
            <w:proofErr w:type="gramEnd"/>
          </w:p>
          <w:p w:rsidR="00807D3A" w:rsidRPr="008458C4" w:rsidRDefault="00807D3A" w:rsidP="005406CE">
            <w:pPr>
              <w:pStyle w:val="aa"/>
              <w:spacing w:after="0" w:line="240" w:lineRule="auto"/>
              <w:ind w:left="0" w:right="140"/>
              <w:jc w:val="both"/>
              <w:rPr>
                <w:rFonts w:ascii="Times New Roman" w:hAnsi="Times New Roman"/>
                <w:sz w:val="26"/>
                <w:szCs w:val="26"/>
              </w:rPr>
            </w:pPr>
            <w:r w:rsidRPr="008458C4">
              <w:rPr>
                <w:rFonts w:ascii="Times New Roman" w:hAnsi="Times New Roman"/>
                <w:sz w:val="26"/>
                <w:szCs w:val="26"/>
              </w:rPr>
              <w:t xml:space="preserve">– </w:t>
            </w:r>
            <w:r w:rsidRPr="008458C4">
              <w:rPr>
                <w:rFonts w:ascii="Times New Roman" w:hAnsi="Times New Roman"/>
                <w:bCs/>
                <w:sz w:val="26"/>
                <w:szCs w:val="26"/>
              </w:rPr>
              <w:t xml:space="preserve">создание приоритетных условий использования транспортных средств общего пользования, </w:t>
            </w:r>
            <w:r w:rsidRPr="008458C4">
              <w:rPr>
                <w:rFonts w:ascii="Times New Roman" w:hAnsi="Times New Roman"/>
                <w:sz w:val="26"/>
                <w:szCs w:val="26"/>
              </w:rPr>
              <w:t>оптимизация маршрутов регулярных перевозок муниципального транспорта в целях удовлетворения потребительского спроса и повышения рентабельности перевозок;</w:t>
            </w:r>
          </w:p>
          <w:p w:rsidR="00807D3A" w:rsidRPr="008458C4" w:rsidRDefault="00807D3A" w:rsidP="005406CE">
            <w:pPr>
              <w:pStyle w:val="aa"/>
              <w:spacing w:after="0" w:line="240" w:lineRule="auto"/>
              <w:ind w:left="0" w:right="140"/>
              <w:jc w:val="both"/>
              <w:rPr>
                <w:rFonts w:ascii="Times New Roman" w:hAnsi="Times New Roman"/>
                <w:sz w:val="26"/>
                <w:szCs w:val="26"/>
              </w:rPr>
            </w:pPr>
            <w:r w:rsidRPr="008458C4">
              <w:rPr>
                <w:rFonts w:ascii="Times New Roman" w:hAnsi="Times New Roman"/>
                <w:sz w:val="26"/>
                <w:szCs w:val="26"/>
              </w:rPr>
              <w:t xml:space="preserve">– создание условий для велосипедного передвижения. </w:t>
            </w:r>
          </w:p>
        </w:tc>
      </w:tr>
      <w:tr w:rsidR="00807D3A" w:rsidRPr="008458C4" w:rsidTr="005406CE">
        <w:tc>
          <w:tcPr>
            <w:tcW w:w="1390" w:type="pct"/>
          </w:tcPr>
          <w:p w:rsidR="00807D3A" w:rsidRPr="008458C4" w:rsidRDefault="00807D3A" w:rsidP="005406CE">
            <w:pPr>
              <w:spacing w:after="0" w:line="240" w:lineRule="auto"/>
              <w:jc w:val="both"/>
              <w:rPr>
                <w:rFonts w:ascii="Times New Roman" w:hAnsi="Times New Roman"/>
                <w:spacing w:val="-6"/>
                <w:sz w:val="26"/>
                <w:szCs w:val="26"/>
              </w:rPr>
            </w:pPr>
            <w:r w:rsidRPr="008458C4">
              <w:rPr>
                <w:rFonts w:ascii="Times New Roman" w:hAnsi="Times New Roman"/>
                <w:spacing w:val="-6"/>
                <w:sz w:val="26"/>
                <w:szCs w:val="26"/>
              </w:rPr>
              <w:lastRenderedPageBreak/>
              <w:t>Объёмы и источники финансирования программы</w:t>
            </w:r>
          </w:p>
          <w:p w:rsidR="00807D3A" w:rsidRPr="008458C4" w:rsidRDefault="00807D3A" w:rsidP="005406CE">
            <w:pPr>
              <w:spacing w:after="0" w:line="240" w:lineRule="auto"/>
              <w:jc w:val="both"/>
              <w:rPr>
                <w:rFonts w:ascii="Times New Roman" w:hAnsi="Times New Roman"/>
                <w:sz w:val="26"/>
                <w:szCs w:val="26"/>
              </w:rPr>
            </w:pPr>
          </w:p>
        </w:tc>
        <w:tc>
          <w:tcPr>
            <w:tcW w:w="3610" w:type="pct"/>
            <w:tcBorders>
              <w:bottom w:val="single" w:sz="4" w:space="0" w:color="auto"/>
            </w:tcBorders>
          </w:tcPr>
          <w:p w:rsidR="00807D3A" w:rsidRPr="00274462" w:rsidRDefault="00807D3A" w:rsidP="005406CE">
            <w:pPr>
              <w:spacing w:after="0" w:line="240" w:lineRule="auto"/>
              <w:rPr>
                <w:rFonts w:ascii="Times New Roman" w:hAnsi="Times New Roman"/>
                <w:sz w:val="26"/>
                <w:szCs w:val="26"/>
              </w:rPr>
            </w:pPr>
            <w:r w:rsidRPr="00274462">
              <w:rPr>
                <w:rFonts w:ascii="Times New Roman" w:hAnsi="Times New Roman"/>
                <w:sz w:val="26"/>
                <w:szCs w:val="26"/>
              </w:rPr>
              <w:t xml:space="preserve">Объём финансирования за весь срок с 2018 – 2035 г.г. – </w:t>
            </w:r>
          </w:p>
          <w:p w:rsidR="00807D3A" w:rsidRPr="00274462" w:rsidRDefault="00274462" w:rsidP="005406CE">
            <w:pPr>
              <w:spacing w:after="0" w:line="240" w:lineRule="auto"/>
              <w:rPr>
                <w:rFonts w:ascii="Times New Roman" w:eastAsia="Times New Roman" w:hAnsi="Times New Roman"/>
                <w:color w:val="000000"/>
                <w:sz w:val="26"/>
                <w:szCs w:val="26"/>
              </w:rPr>
            </w:pPr>
            <w:r w:rsidRPr="00274462">
              <w:rPr>
                <w:rFonts w:ascii="Times New Roman" w:hAnsi="Times New Roman" w:cs="Times New Roman"/>
                <w:sz w:val="26"/>
                <w:szCs w:val="26"/>
              </w:rPr>
              <w:t>4 523 666,30</w:t>
            </w:r>
            <w:r>
              <w:rPr>
                <w:rFonts w:ascii="Times New Roman" w:hAnsi="Times New Roman" w:cs="Times New Roman"/>
                <w:b/>
                <w:sz w:val="18"/>
                <w:szCs w:val="18"/>
              </w:rPr>
              <w:t xml:space="preserve"> </w:t>
            </w:r>
            <w:r w:rsidR="00807D3A" w:rsidRPr="00274462">
              <w:rPr>
                <w:rFonts w:ascii="Times New Roman" w:eastAsia="Times New Roman" w:hAnsi="Times New Roman"/>
                <w:color w:val="000000"/>
                <w:sz w:val="26"/>
                <w:szCs w:val="26"/>
              </w:rPr>
              <w:t>тыс. рублей, в том числе:</w:t>
            </w:r>
          </w:p>
          <w:p w:rsidR="00807D3A" w:rsidRPr="00274462" w:rsidRDefault="00807D3A" w:rsidP="005406CE">
            <w:pPr>
              <w:spacing w:after="0" w:line="240" w:lineRule="auto"/>
              <w:rPr>
                <w:rFonts w:ascii="Times New Roman" w:hAnsi="Times New Roman"/>
                <w:bCs/>
                <w:sz w:val="26"/>
                <w:szCs w:val="26"/>
              </w:rPr>
            </w:pPr>
            <w:r w:rsidRPr="00274462">
              <w:rPr>
                <w:rFonts w:ascii="Times New Roman" w:hAnsi="Times New Roman"/>
                <w:bCs/>
                <w:sz w:val="26"/>
                <w:szCs w:val="26"/>
                <w:lang w:val="en-US"/>
              </w:rPr>
              <w:t>I</w:t>
            </w:r>
            <w:r w:rsidRPr="00274462">
              <w:rPr>
                <w:rFonts w:ascii="Times New Roman" w:hAnsi="Times New Roman"/>
                <w:bCs/>
                <w:sz w:val="26"/>
                <w:szCs w:val="26"/>
              </w:rPr>
              <w:t xml:space="preserve"> этап:    2018 г.  – 0</w:t>
            </w:r>
            <w:r w:rsidRPr="00274462">
              <w:rPr>
                <w:rFonts w:ascii="Times New Roman" w:hAnsi="Times New Roman"/>
                <w:sz w:val="26"/>
                <w:szCs w:val="26"/>
              </w:rPr>
              <w:t xml:space="preserve">,00 </w:t>
            </w:r>
            <w:r w:rsidRPr="00274462">
              <w:rPr>
                <w:rFonts w:ascii="Times New Roman" w:hAnsi="Times New Roman"/>
                <w:bCs/>
                <w:sz w:val="26"/>
                <w:szCs w:val="26"/>
              </w:rPr>
              <w:t>тыс. рублей;</w:t>
            </w:r>
          </w:p>
          <w:p w:rsidR="00807D3A" w:rsidRPr="00274462" w:rsidRDefault="00807D3A" w:rsidP="005406CE">
            <w:pPr>
              <w:spacing w:after="0" w:line="240" w:lineRule="auto"/>
              <w:rPr>
                <w:rFonts w:ascii="Times New Roman" w:hAnsi="Times New Roman"/>
                <w:bCs/>
                <w:sz w:val="26"/>
                <w:szCs w:val="26"/>
              </w:rPr>
            </w:pPr>
            <w:r w:rsidRPr="00274462">
              <w:rPr>
                <w:rFonts w:ascii="Times New Roman" w:hAnsi="Times New Roman"/>
                <w:bCs/>
                <w:sz w:val="26"/>
                <w:szCs w:val="26"/>
                <w:lang w:val="en-US"/>
              </w:rPr>
              <w:t>II</w:t>
            </w:r>
            <w:r w:rsidRPr="00274462">
              <w:rPr>
                <w:rFonts w:ascii="Times New Roman" w:hAnsi="Times New Roman"/>
                <w:bCs/>
                <w:sz w:val="26"/>
                <w:szCs w:val="26"/>
              </w:rPr>
              <w:t xml:space="preserve"> этап:  2019 г.  – </w:t>
            </w:r>
            <w:r w:rsidR="00274462">
              <w:rPr>
                <w:rFonts w:ascii="Times New Roman" w:hAnsi="Times New Roman"/>
                <w:bCs/>
                <w:sz w:val="26"/>
                <w:szCs w:val="26"/>
              </w:rPr>
              <w:t>246 277,20</w:t>
            </w:r>
            <w:r w:rsidRPr="00274462">
              <w:rPr>
                <w:rFonts w:ascii="Times New Roman" w:hAnsi="Times New Roman"/>
                <w:bCs/>
                <w:sz w:val="26"/>
                <w:szCs w:val="26"/>
              </w:rPr>
              <w:t xml:space="preserve"> тыс. рублей;</w:t>
            </w:r>
          </w:p>
          <w:p w:rsidR="00807D3A" w:rsidRPr="00274462" w:rsidRDefault="00807D3A" w:rsidP="005406CE">
            <w:pPr>
              <w:spacing w:after="0" w:line="240" w:lineRule="auto"/>
              <w:rPr>
                <w:rFonts w:ascii="Times New Roman" w:hAnsi="Times New Roman"/>
                <w:bCs/>
                <w:sz w:val="26"/>
                <w:szCs w:val="26"/>
              </w:rPr>
            </w:pPr>
            <w:r w:rsidRPr="00274462">
              <w:rPr>
                <w:rFonts w:ascii="Times New Roman" w:hAnsi="Times New Roman"/>
                <w:bCs/>
                <w:sz w:val="26"/>
                <w:szCs w:val="26"/>
                <w:lang w:val="en-US"/>
              </w:rPr>
              <w:t>III</w:t>
            </w:r>
            <w:r w:rsidRPr="00274462">
              <w:rPr>
                <w:rFonts w:ascii="Times New Roman" w:hAnsi="Times New Roman"/>
                <w:bCs/>
                <w:sz w:val="26"/>
                <w:szCs w:val="26"/>
              </w:rPr>
              <w:t xml:space="preserve"> этап: 2020 г.  –</w:t>
            </w:r>
            <w:r w:rsidR="00274462">
              <w:rPr>
                <w:rFonts w:ascii="Times New Roman" w:hAnsi="Times New Roman"/>
                <w:bCs/>
                <w:sz w:val="26"/>
                <w:szCs w:val="26"/>
              </w:rPr>
              <w:t xml:space="preserve"> </w:t>
            </w:r>
            <w:r w:rsidR="00274462" w:rsidRPr="00274462">
              <w:rPr>
                <w:rFonts w:ascii="Times New Roman" w:hAnsi="Times New Roman" w:cs="Times New Roman"/>
                <w:sz w:val="26"/>
                <w:szCs w:val="26"/>
              </w:rPr>
              <w:t>492 277,1</w:t>
            </w:r>
            <w:r w:rsidR="00274462" w:rsidRPr="00274462">
              <w:rPr>
                <w:sz w:val="26"/>
                <w:szCs w:val="26"/>
              </w:rPr>
              <w:t xml:space="preserve"> </w:t>
            </w:r>
            <w:r w:rsidRPr="00274462">
              <w:rPr>
                <w:rFonts w:ascii="Times New Roman" w:hAnsi="Times New Roman"/>
                <w:bCs/>
                <w:sz w:val="26"/>
                <w:szCs w:val="26"/>
              </w:rPr>
              <w:t>тыс. рублей;</w:t>
            </w:r>
          </w:p>
          <w:p w:rsidR="00807D3A" w:rsidRPr="00274462" w:rsidRDefault="00807D3A" w:rsidP="005406CE">
            <w:pPr>
              <w:spacing w:after="0" w:line="240" w:lineRule="auto"/>
              <w:rPr>
                <w:rFonts w:ascii="Times New Roman" w:hAnsi="Times New Roman"/>
                <w:bCs/>
                <w:sz w:val="26"/>
                <w:szCs w:val="26"/>
              </w:rPr>
            </w:pPr>
            <w:r w:rsidRPr="00274462">
              <w:rPr>
                <w:rFonts w:ascii="Times New Roman" w:hAnsi="Times New Roman"/>
                <w:bCs/>
                <w:sz w:val="26"/>
                <w:szCs w:val="26"/>
                <w:lang w:val="en-US"/>
              </w:rPr>
              <w:t>IV</w:t>
            </w:r>
            <w:r w:rsidRPr="00274462">
              <w:rPr>
                <w:rFonts w:ascii="Times New Roman" w:hAnsi="Times New Roman"/>
                <w:bCs/>
                <w:sz w:val="26"/>
                <w:szCs w:val="26"/>
              </w:rPr>
              <w:t xml:space="preserve"> этап: 2021 г. – </w:t>
            </w:r>
            <w:r w:rsidRPr="00274462">
              <w:rPr>
                <w:rFonts w:ascii="Times New Roman" w:hAnsi="Times New Roman"/>
                <w:sz w:val="26"/>
                <w:szCs w:val="26"/>
              </w:rPr>
              <w:t>424 593</w:t>
            </w:r>
            <w:proofErr w:type="gramStart"/>
            <w:r w:rsidRPr="00274462">
              <w:rPr>
                <w:rFonts w:ascii="Times New Roman" w:hAnsi="Times New Roman"/>
                <w:sz w:val="26"/>
                <w:szCs w:val="26"/>
              </w:rPr>
              <w:t>,50</w:t>
            </w:r>
            <w:proofErr w:type="gramEnd"/>
            <w:r w:rsidRPr="00274462">
              <w:rPr>
                <w:rFonts w:ascii="Times New Roman" w:hAnsi="Times New Roman"/>
                <w:sz w:val="26"/>
                <w:szCs w:val="26"/>
              </w:rPr>
              <w:t xml:space="preserve">  </w:t>
            </w:r>
            <w:r w:rsidRPr="00274462">
              <w:rPr>
                <w:rFonts w:ascii="Times New Roman" w:hAnsi="Times New Roman"/>
                <w:bCs/>
                <w:sz w:val="26"/>
                <w:szCs w:val="26"/>
              </w:rPr>
              <w:t>тыс. рублей;</w:t>
            </w:r>
          </w:p>
          <w:p w:rsidR="00807D3A" w:rsidRPr="00274462" w:rsidRDefault="00807D3A" w:rsidP="005406CE">
            <w:pPr>
              <w:spacing w:after="0" w:line="240" w:lineRule="auto"/>
              <w:rPr>
                <w:rFonts w:ascii="Times New Roman" w:hAnsi="Times New Roman"/>
                <w:bCs/>
                <w:sz w:val="26"/>
                <w:szCs w:val="26"/>
              </w:rPr>
            </w:pPr>
            <w:r w:rsidRPr="00274462">
              <w:rPr>
                <w:rFonts w:ascii="Times New Roman" w:hAnsi="Times New Roman"/>
                <w:bCs/>
                <w:sz w:val="26"/>
                <w:szCs w:val="26"/>
                <w:lang w:val="en-US"/>
              </w:rPr>
              <w:t>V</w:t>
            </w:r>
            <w:r w:rsidRPr="00274462">
              <w:rPr>
                <w:rFonts w:ascii="Times New Roman" w:hAnsi="Times New Roman"/>
                <w:bCs/>
                <w:sz w:val="26"/>
                <w:szCs w:val="26"/>
              </w:rPr>
              <w:t xml:space="preserve"> этап:  2022 г. – </w:t>
            </w:r>
            <w:r w:rsidRPr="00274462">
              <w:rPr>
                <w:rFonts w:ascii="Times New Roman" w:hAnsi="Times New Roman"/>
                <w:sz w:val="26"/>
                <w:szCs w:val="26"/>
              </w:rPr>
              <w:t>900 649</w:t>
            </w:r>
            <w:proofErr w:type="gramStart"/>
            <w:r w:rsidRPr="00274462">
              <w:rPr>
                <w:rFonts w:ascii="Times New Roman" w:hAnsi="Times New Roman"/>
                <w:sz w:val="26"/>
                <w:szCs w:val="26"/>
              </w:rPr>
              <w:t>,40</w:t>
            </w:r>
            <w:proofErr w:type="gramEnd"/>
            <w:r w:rsidRPr="00274462">
              <w:rPr>
                <w:rFonts w:ascii="Times New Roman" w:hAnsi="Times New Roman"/>
                <w:bCs/>
                <w:sz w:val="26"/>
                <w:szCs w:val="26"/>
              </w:rPr>
              <w:t xml:space="preserve">  тыс. рублей;</w:t>
            </w:r>
          </w:p>
          <w:p w:rsidR="00807D3A" w:rsidRPr="00274462" w:rsidRDefault="00807D3A" w:rsidP="005406CE">
            <w:pPr>
              <w:spacing w:after="0" w:line="240" w:lineRule="auto"/>
              <w:rPr>
                <w:rFonts w:ascii="Times New Roman" w:hAnsi="Times New Roman"/>
                <w:bCs/>
                <w:sz w:val="26"/>
                <w:szCs w:val="26"/>
              </w:rPr>
            </w:pPr>
            <w:r w:rsidRPr="00274462">
              <w:rPr>
                <w:rFonts w:ascii="Times New Roman" w:hAnsi="Times New Roman"/>
                <w:bCs/>
                <w:sz w:val="26"/>
                <w:szCs w:val="26"/>
                <w:lang w:val="en-US"/>
              </w:rPr>
              <w:t>VI</w:t>
            </w:r>
            <w:r w:rsidRPr="00274462">
              <w:rPr>
                <w:rFonts w:ascii="Times New Roman" w:hAnsi="Times New Roman"/>
                <w:bCs/>
                <w:sz w:val="26"/>
                <w:szCs w:val="26"/>
              </w:rPr>
              <w:t xml:space="preserve"> этап: 2023-2035 г.г. – </w:t>
            </w:r>
            <w:r w:rsidRPr="00274462">
              <w:rPr>
                <w:rFonts w:ascii="Times New Roman" w:eastAsia="Times New Roman" w:hAnsi="Times New Roman"/>
                <w:color w:val="000000"/>
                <w:sz w:val="26"/>
                <w:szCs w:val="26"/>
              </w:rPr>
              <w:t>2 459 869</w:t>
            </w:r>
            <w:proofErr w:type="gramStart"/>
            <w:r w:rsidRPr="00274462">
              <w:rPr>
                <w:rFonts w:ascii="Times New Roman" w:eastAsia="Times New Roman" w:hAnsi="Times New Roman"/>
                <w:color w:val="000000"/>
                <w:sz w:val="26"/>
                <w:szCs w:val="26"/>
              </w:rPr>
              <w:t>,10</w:t>
            </w:r>
            <w:proofErr w:type="gramEnd"/>
            <w:r w:rsidRPr="00274462">
              <w:rPr>
                <w:rFonts w:ascii="Times New Roman" w:eastAsia="Times New Roman" w:hAnsi="Times New Roman"/>
                <w:color w:val="000000"/>
                <w:sz w:val="26"/>
                <w:szCs w:val="26"/>
              </w:rPr>
              <w:t xml:space="preserve"> </w:t>
            </w:r>
            <w:r w:rsidRPr="00274462">
              <w:rPr>
                <w:rFonts w:ascii="Times New Roman" w:hAnsi="Times New Roman"/>
                <w:bCs/>
                <w:sz w:val="26"/>
                <w:szCs w:val="26"/>
              </w:rPr>
              <w:t>тыс. рублей.</w:t>
            </w:r>
          </w:p>
          <w:p w:rsidR="00807D3A" w:rsidRPr="00274462" w:rsidRDefault="00807D3A" w:rsidP="005406CE">
            <w:pPr>
              <w:spacing w:after="0" w:line="240" w:lineRule="auto"/>
              <w:rPr>
                <w:rFonts w:ascii="Times New Roman" w:hAnsi="Times New Roman"/>
                <w:bCs/>
                <w:sz w:val="26"/>
                <w:szCs w:val="26"/>
              </w:rPr>
            </w:pPr>
            <w:r w:rsidRPr="00274462">
              <w:rPr>
                <w:rFonts w:ascii="Times New Roman" w:hAnsi="Times New Roman"/>
                <w:bCs/>
                <w:sz w:val="26"/>
                <w:szCs w:val="26"/>
              </w:rPr>
              <w:t>Источники финансирования</w:t>
            </w:r>
            <w:r w:rsidR="00E37B57" w:rsidRPr="00274462">
              <w:rPr>
                <w:rFonts w:ascii="Times New Roman" w:hAnsi="Times New Roman"/>
                <w:bCs/>
                <w:sz w:val="26"/>
                <w:szCs w:val="26"/>
              </w:rPr>
              <w:t>:</w:t>
            </w:r>
          </w:p>
          <w:p w:rsidR="00807D3A" w:rsidRPr="00274462" w:rsidRDefault="00807D3A" w:rsidP="005406CE">
            <w:pPr>
              <w:spacing w:after="0" w:line="240" w:lineRule="auto"/>
              <w:jc w:val="both"/>
              <w:rPr>
                <w:rFonts w:ascii="Times New Roman" w:hAnsi="Times New Roman"/>
                <w:bCs/>
                <w:sz w:val="26"/>
                <w:szCs w:val="26"/>
              </w:rPr>
            </w:pPr>
            <w:r w:rsidRPr="00274462">
              <w:rPr>
                <w:rFonts w:ascii="Times New Roman" w:hAnsi="Times New Roman"/>
                <w:bCs/>
                <w:sz w:val="26"/>
                <w:szCs w:val="26"/>
              </w:rPr>
              <w:t xml:space="preserve">1. Средства бюджета города Когалыма – </w:t>
            </w:r>
            <w:r w:rsidR="00E37B57" w:rsidRPr="00274462">
              <w:rPr>
                <w:rFonts w:ascii="Times New Roman" w:hAnsi="Times New Roman"/>
                <w:bCs/>
                <w:sz w:val="26"/>
                <w:szCs w:val="26"/>
              </w:rPr>
              <w:t>6 104,80</w:t>
            </w:r>
            <w:r w:rsidRPr="00274462">
              <w:rPr>
                <w:rFonts w:ascii="Times New Roman" w:hAnsi="Times New Roman"/>
                <w:bCs/>
                <w:sz w:val="26"/>
                <w:szCs w:val="26"/>
              </w:rPr>
              <w:t xml:space="preserve"> тыс. рублей.</w:t>
            </w:r>
          </w:p>
          <w:p w:rsidR="00807D3A" w:rsidRPr="00274462" w:rsidRDefault="00807D3A" w:rsidP="005406CE">
            <w:pPr>
              <w:spacing w:after="0" w:line="240" w:lineRule="auto"/>
              <w:jc w:val="both"/>
              <w:rPr>
                <w:rFonts w:ascii="Times New Roman" w:hAnsi="Times New Roman"/>
                <w:bCs/>
                <w:sz w:val="26"/>
                <w:szCs w:val="26"/>
              </w:rPr>
            </w:pPr>
            <w:r w:rsidRPr="00274462">
              <w:rPr>
                <w:rFonts w:ascii="Times New Roman" w:hAnsi="Times New Roman"/>
                <w:bCs/>
                <w:sz w:val="26"/>
                <w:szCs w:val="26"/>
              </w:rPr>
              <w:t xml:space="preserve">2. Средства бюджета Ханты-Мансийского автономного округа - Югры – </w:t>
            </w:r>
            <w:r w:rsidR="00E37B57" w:rsidRPr="00274462">
              <w:rPr>
                <w:rFonts w:ascii="Times New Roman" w:hAnsi="Times New Roman"/>
                <w:bCs/>
                <w:sz w:val="26"/>
                <w:szCs w:val="26"/>
              </w:rPr>
              <w:t>115 988,8</w:t>
            </w:r>
            <w:r w:rsidRPr="00274462">
              <w:rPr>
                <w:rFonts w:ascii="Times New Roman" w:hAnsi="Times New Roman"/>
                <w:sz w:val="26"/>
                <w:szCs w:val="26"/>
              </w:rPr>
              <w:t xml:space="preserve"> тыс. рублей.</w:t>
            </w:r>
          </w:p>
          <w:p w:rsidR="00807D3A" w:rsidRPr="00274462" w:rsidRDefault="00807D3A" w:rsidP="005406CE">
            <w:pPr>
              <w:spacing w:after="0" w:line="240" w:lineRule="auto"/>
              <w:jc w:val="both"/>
              <w:rPr>
                <w:rFonts w:ascii="Times New Roman" w:hAnsi="Times New Roman"/>
                <w:bCs/>
                <w:sz w:val="26"/>
                <w:szCs w:val="26"/>
              </w:rPr>
            </w:pPr>
            <w:r w:rsidRPr="00274462">
              <w:rPr>
                <w:rFonts w:ascii="Times New Roman" w:hAnsi="Times New Roman"/>
                <w:bCs/>
                <w:sz w:val="26"/>
                <w:szCs w:val="26"/>
              </w:rPr>
              <w:t xml:space="preserve">3. Средства частных инвесторов </w:t>
            </w:r>
            <w:r w:rsidRPr="00274462">
              <w:rPr>
                <w:rFonts w:ascii="Times New Roman" w:hAnsi="Times New Roman"/>
                <w:bCs/>
                <w:sz w:val="26"/>
                <w:szCs w:val="26"/>
              </w:rPr>
              <w:softHyphen/>
              <w:t xml:space="preserve"> – 9 239,20 тыс. рублей.</w:t>
            </w:r>
          </w:p>
          <w:p w:rsidR="00862B72" w:rsidRDefault="001F4E04" w:rsidP="00274462">
            <w:pPr>
              <w:spacing w:after="0" w:line="240" w:lineRule="auto"/>
              <w:jc w:val="both"/>
              <w:rPr>
                <w:rFonts w:ascii="Times New Roman" w:hAnsi="Times New Roman"/>
                <w:bCs/>
                <w:sz w:val="26"/>
                <w:szCs w:val="26"/>
              </w:rPr>
            </w:pPr>
            <w:r w:rsidRPr="00274462">
              <w:rPr>
                <w:rFonts w:ascii="Times New Roman" w:hAnsi="Times New Roman"/>
                <w:bCs/>
                <w:sz w:val="26"/>
                <w:szCs w:val="26"/>
              </w:rPr>
              <w:t xml:space="preserve">4. Источник финансирования не определён </w:t>
            </w:r>
            <w:r w:rsidR="003C4C99" w:rsidRPr="00274462">
              <w:rPr>
                <w:rFonts w:ascii="Times New Roman" w:hAnsi="Times New Roman"/>
                <w:bCs/>
                <w:sz w:val="26"/>
                <w:szCs w:val="26"/>
              </w:rPr>
              <w:t>–</w:t>
            </w:r>
            <w:r w:rsidR="00274462">
              <w:rPr>
                <w:rFonts w:ascii="Times New Roman" w:hAnsi="Times New Roman"/>
                <w:bCs/>
                <w:sz w:val="26"/>
                <w:szCs w:val="26"/>
              </w:rPr>
              <w:t xml:space="preserve"> </w:t>
            </w:r>
          </w:p>
          <w:p w:rsidR="001F4E04" w:rsidRPr="00274462" w:rsidRDefault="00274462" w:rsidP="00274462">
            <w:pPr>
              <w:spacing w:after="0" w:line="240" w:lineRule="auto"/>
              <w:jc w:val="both"/>
              <w:rPr>
                <w:rFonts w:ascii="Times New Roman" w:hAnsi="Times New Roman"/>
                <w:sz w:val="26"/>
                <w:szCs w:val="26"/>
              </w:rPr>
            </w:pPr>
            <w:r w:rsidRPr="00274462">
              <w:rPr>
                <w:rFonts w:ascii="Times New Roman" w:hAnsi="Times New Roman"/>
                <w:bCs/>
                <w:sz w:val="26"/>
                <w:szCs w:val="26"/>
              </w:rPr>
              <w:t xml:space="preserve">4 392 333,50 </w:t>
            </w:r>
            <w:r w:rsidR="001F4E04" w:rsidRPr="00274462">
              <w:rPr>
                <w:rFonts w:ascii="Times New Roman" w:hAnsi="Times New Roman"/>
                <w:bCs/>
                <w:sz w:val="26"/>
                <w:szCs w:val="26"/>
              </w:rPr>
              <w:t xml:space="preserve"> тыс. рублей.</w:t>
            </w:r>
          </w:p>
        </w:tc>
      </w:tr>
      <w:tr w:rsidR="00807D3A" w:rsidRPr="008458C4" w:rsidTr="005406CE">
        <w:tc>
          <w:tcPr>
            <w:tcW w:w="1390" w:type="pct"/>
          </w:tcPr>
          <w:p w:rsidR="00807D3A" w:rsidRPr="008458C4" w:rsidRDefault="00807D3A" w:rsidP="005406CE">
            <w:pPr>
              <w:spacing w:after="0" w:line="240" w:lineRule="auto"/>
              <w:rPr>
                <w:rFonts w:ascii="Times New Roman" w:hAnsi="Times New Roman"/>
                <w:sz w:val="26"/>
                <w:szCs w:val="26"/>
              </w:rPr>
            </w:pPr>
            <w:r w:rsidRPr="008458C4">
              <w:rPr>
                <w:rFonts w:ascii="Times New Roman" w:hAnsi="Times New Roman"/>
                <w:sz w:val="26"/>
                <w:szCs w:val="26"/>
              </w:rPr>
              <w:t>Ожидаемые результаты реализации программы</w:t>
            </w:r>
          </w:p>
        </w:tc>
        <w:tc>
          <w:tcPr>
            <w:tcW w:w="3610" w:type="pct"/>
          </w:tcPr>
          <w:p w:rsidR="00807D3A" w:rsidRPr="008458C4" w:rsidRDefault="00807D3A" w:rsidP="005406CE">
            <w:pPr>
              <w:spacing w:after="0" w:line="240" w:lineRule="auto"/>
              <w:jc w:val="both"/>
              <w:rPr>
                <w:rFonts w:ascii="Times New Roman" w:hAnsi="Times New Roman"/>
                <w:sz w:val="26"/>
                <w:szCs w:val="26"/>
              </w:rPr>
            </w:pPr>
            <w:r w:rsidRPr="008458C4">
              <w:rPr>
                <w:rFonts w:ascii="Times New Roman" w:hAnsi="Times New Roman"/>
                <w:sz w:val="26"/>
                <w:szCs w:val="26"/>
              </w:rPr>
              <w:t>Сбалансированное развитие сети объектов транспортной инфраструктуры, обеспечение нормативного соответствия и надёжности функционирования транспортных систем, способствующих комфортным и безопасным условиям для проживания в городе Когалыме.</w:t>
            </w:r>
          </w:p>
        </w:tc>
      </w:tr>
    </w:tbl>
    <w:p w:rsidR="00807D3A" w:rsidRDefault="00807D3A" w:rsidP="00807D3A">
      <w:pPr>
        <w:spacing w:after="0" w:line="240" w:lineRule="auto"/>
        <w:rPr>
          <w:rFonts w:ascii="Times New Roman" w:hAnsi="Times New Roman"/>
          <w:b/>
          <w:sz w:val="24"/>
          <w:szCs w:val="24"/>
        </w:rPr>
      </w:pPr>
    </w:p>
    <w:p w:rsidR="00807D3A" w:rsidRPr="00F10AA3" w:rsidRDefault="00807D3A" w:rsidP="00807D3A">
      <w:pPr>
        <w:spacing w:after="0" w:line="240" w:lineRule="auto"/>
        <w:ind w:firstLine="709"/>
        <w:jc w:val="both"/>
        <w:rPr>
          <w:rFonts w:ascii="Times New Roman" w:hAnsi="Times New Roman"/>
          <w:b/>
          <w:sz w:val="26"/>
          <w:szCs w:val="26"/>
        </w:rPr>
      </w:pPr>
      <w:r>
        <w:rPr>
          <w:rFonts w:ascii="Times New Roman" w:hAnsi="Times New Roman"/>
          <w:b/>
          <w:sz w:val="26"/>
          <w:szCs w:val="26"/>
        </w:rPr>
        <w:t>В</w:t>
      </w:r>
      <w:r w:rsidRPr="00F10AA3">
        <w:rPr>
          <w:rFonts w:ascii="Times New Roman" w:hAnsi="Times New Roman"/>
          <w:b/>
          <w:sz w:val="26"/>
          <w:szCs w:val="26"/>
        </w:rPr>
        <w:t>ведение</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со статьей 8 Градостроительного кодекса</w:t>
      </w:r>
      <w:r>
        <w:rPr>
          <w:rFonts w:ascii="Times New Roman" w:hAnsi="Times New Roman"/>
          <w:sz w:val="26"/>
          <w:szCs w:val="26"/>
        </w:rPr>
        <w:t xml:space="preserve">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к полномочиям органов местного самоуправления городских округов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w:t>
      </w:r>
    </w:p>
    <w:p w:rsidR="00807D3A" w:rsidRPr="00D26A24"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lastRenderedPageBreak/>
        <w:t xml:space="preserve">Требования к программам комплексного развития транспортной инфраструктуры определяются постановлением Правительства Российской Федерации от 25 декабря 2015 года № 1440 «Об </w:t>
      </w:r>
      <w:r w:rsidRPr="00D26A24">
        <w:rPr>
          <w:rFonts w:ascii="Times New Roman" w:hAnsi="Times New Roman"/>
          <w:bCs/>
          <w:sz w:val="26"/>
          <w:szCs w:val="26"/>
        </w:rPr>
        <w:t>утверждении требований к программам комплексного развития транспортной инфраструктуры поселений, городских округов</w:t>
      </w:r>
      <w:r>
        <w:rPr>
          <w:rFonts w:ascii="Times New Roman" w:hAnsi="Times New Roman"/>
          <w:bCs/>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proofErr w:type="gramStart"/>
      <w:r w:rsidRPr="00F10AA3">
        <w:rPr>
          <w:rFonts w:ascii="Times New Roman" w:hAnsi="Times New Roman"/>
          <w:sz w:val="26"/>
          <w:szCs w:val="26"/>
        </w:rPr>
        <w:t>Программа комплексного развития транспортной инфраструктуры города Когалыма</w:t>
      </w:r>
      <w:r>
        <w:rPr>
          <w:rFonts w:ascii="Times New Roman" w:hAnsi="Times New Roman"/>
          <w:sz w:val="26"/>
          <w:szCs w:val="26"/>
        </w:rPr>
        <w:t xml:space="preserve"> –</w:t>
      </w:r>
      <w:r w:rsidRPr="00F10AA3">
        <w:rPr>
          <w:rFonts w:ascii="Times New Roman" w:hAnsi="Times New Roman"/>
          <w:sz w:val="26"/>
          <w:szCs w:val="26"/>
        </w:rPr>
        <w:t xml:space="preserve">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городского округа, которые предусмотрены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w:t>
      </w:r>
      <w:r>
        <w:rPr>
          <w:rFonts w:ascii="Times New Roman" w:hAnsi="Times New Roman"/>
          <w:sz w:val="26"/>
          <w:szCs w:val="26"/>
        </w:rPr>
        <w:t xml:space="preserve">генеральным планом города, </w:t>
      </w:r>
      <w:r w:rsidRPr="00F10AA3">
        <w:rPr>
          <w:rFonts w:ascii="Times New Roman" w:hAnsi="Times New Roman"/>
          <w:sz w:val="26"/>
          <w:szCs w:val="26"/>
        </w:rPr>
        <w:t>инвестиционными программами субъектов естественных монополий в области транспорта.</w:t>
      </w:r>
      <w:proofErr w:type="gramEnd"/>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Программа разрабатывается на срок не менее 10 лет и не более чем на срок действия генерального плана муниципального образования.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Система основных </w:t>
      </w:r>
      <w:proofErr w:type="gramStart"/>
      <w:r w:rsidRPr="00F10AA3">
        <w:rPr>
          <w:rFonts w:ascii="Times New Roman" w:hAnsi="Times New Roman"/>
          <w:sz w:val="26"/>
          <w:szCs w:val="26"/>
        </w:rPr>
        <w:t>мероприятий программы комплексного развития транспортной инфраструктуры города</w:t>
      </w:r>
      <w:proofErr w:type="gramEnd"/>
      <w:r w:rsidRPr="00F10AA3">
        <w:rPr>
          <w:rFonts w:ascii="Times New Roman" w:hAnsi="Times New Roman"/>
          <w:sz w:val="26"/>
          <w:szCs w:val="26"/>
        </w:rPr>
        <w:t xml:space="preserve"> должна обеспечить:</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безопасность, качество и эффективность транспортного обслуживания населения и  субъектов экономической деятельности на территории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муниципального образования или нормативами градостроительного проектирования городского округа;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развитие транспортной инфраструктуры в соответствии с транспортным спросом,  сбалансированное с градостроительной деятельностью в городе;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условия для управления транспортным спросом;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w:t>
      </w:r>
      <w:r>
        <w:rPr>
          <w:rFonts w:ascii="Times New Roman" w:hAnsi="Times New Roman"/>
          <w:sz w:val="26"/>
          <w:szCs w:val="26"/>
        </w:rPr>
        <w:t>п</w:t>
      </w:r>
      <w:r w:rsidRPr="00F10AA3">
        <w:rPr>
          <w:rFonts w:ascii="Times New Roman" w:hAnsi="Times New Roman"/>
          <w:sz w:val="26"/>
          <w:szCs w:val="26"/>
        </w:rPr>
        <w:t>риоритетны</w:t>
      </w:r>
      <w:r>
        <w:rPr>
          <w:rFonts w:ascii="Times New Roman" w:hAnsi="Times New Roman"/>
          <w:sz w:val="26"/>
          <w:szCs w:val="26"/>
        </w:rPr>
        <w:t>е</w:t>
      </w:r>
      <w:r w:rsidRPr="00F10AA3">
        <w:rPr>
          <w:rFonts w:ascii="Times New Roman" w:hAnsi="Times New Roman"/>
          <w:sz w:val="26"/>
          <w:szCs w:val="26"/>
        </w:rPr>
        <w:t xml:space="preserve"> услови</w:t>
      </w:r>
      <w:r>
        <w:rPr>
          <w:rFonts w:ascii="Times New Roman" w:hAnsi="Times New Roman"/>
          <w:sz w:val="26"/>
          <w:szCs w:val="26"/>
        </w:rPr>
        <w:t xml:space="preserve">я для </w:t>
      </w:r>
      <w:r w:rsidRPr="00F10AA3">
        <w:rPr>
          <w:rFonts w:ascii="Times New Roman" w:hAnsi="Times New Roman"/>
          <w:sz w:val="26"/>
          <w:szCs w:val="26"/>
        </w:rPr>
        <w:t>транспортных средств общего пользования по отношению к иным транспортным средствам;</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условия для пешеходного и велос</w:t>
      </w:r>
      <w:r>
        <w:rPr>
          <w:rFonts w:ascii="Times New Roman" w:hAnsi="Times New Roman"/>
          <w:sz w:val="26"/>
          <w:szCs w:val="26"/>
        </w:rPr>
        <w:t>ипедного передвижения населения;</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w:t>
      </w:r>
      <w:r w:rsidRPr="00F10AA3">
        <w:rPr>
          <w:rFonts w:ascii="Times New Roman" w:hAnsi="Times New Roman"/>
          <w:sz w:val="26"/>
          <w:szCs w:val="26"/>
        </w:rPr>
        <w:t xml:space="preserve"> эффективность функционирования транспортной инфраструктуры</w:t>
      </w:r>
      <w:r>
        <w:rPr>
          <w:rFonts w:ascii="Times New Roman" w:hAnsi="Times New Roman"/>
          <w:sz w:val="26"/>
          <w:szCs w:val="26"/>
        </w:rPr>
        <w:t xml:space="preserve"> города</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4A5A31">
        <w:rPr>
          <w:rFonts w:ascii="Times New Roman" w:hAnsi="Times New Roman"/>
          <w:spacing w:val="-2"/>
          <w:sz w:val="26"/>
          <w:szCs w:val="26"/>
        </w:rPr>
        <w:t>Реализация мероприятий позволит обеспечить перспективное развитие транспортной инфраструктуры города в соответствии с потребностями в строительстве</w:t>
      </w:r>
      <w:r>
        <w:rPr>
          <w:rFonts w:ascii="Times New Roman" w:hAnsi="Times New Roman"/>
          <w:spacing w:val="-2"/>
          <w:sz w:val="26"/>
          <w:szCs w:val="26"/>
        </w:rPr>
        <w:t xml:space="preserve"> и</w:t>
      </w:r>
      <w:r w:rsidRPr="004A5A31">
        <w:rPr>
          <w:rFonts w:ascii="Times New Roman" w:hAnsi="Times New Roman"/>
          <w:spacing w:val="-2"/>
          <w:sz w:val="26"/>
          <w:szCs w:val="26"/>
        </w:rPr>
        <w:t xml:space="preserve"> реконструкции объектов транспортной инфраструктуры местного значения</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1. </w:t>
      </w:r>
      <w:r w:rsidRPr="00A2478F">
        <w:rPr>
          <w:rFonts w:ascii="Times New Roman" w:hAnsi="Times New Roman"/>
          <w:b/>
          <w:sz w:val="26"/>
          <w:szCs w:val="26"/>
        </w:rPr>
        <w:t>Характеристика существующего состояния транспортной инфраструктуры муниципально</w:t>
      </w:r>
      <w:r>
        <w:rPr>
          <w:rFonts w:ascii="Times New Roman" w:hAnsi="Times New Roman"/>
          <w:b/>
          <w:sz w:val="26"/>
          <w:szCs w:val="26"/>
        </w:rPr>
        <w:t>го</w:t>
      </w:r>
      <w:r w:rsidRPr="00A2478F">
        <w:rPr>
          <w:rFonts w:ascii="Times New Roman" w:hAnsi="Times New Roman"/>
          <w:b/>
          <w:sz w:val="26"/>
          <w:szCs w:val="26"/>
        </w:rPr>
        <w:t xml:space="preserve"> образовани</w:t>
      </w:r>
      <w:r>
        <w:rPr>
          <w:rFonts w:ascii="Times New Roman" w:hAnsi="Times New Roman"/>
          <w:b/>
          <w:sz w:val="26"/>
          <w:szCs w:val="26"/>
        </w:rPr>
        <w:t>я</w:t>
      </w:r>
      <w:r w:rsidRPr="00A2478F">
        <w:rPr>
          <w:rFonts w:ascii="Times New Roman" w:hAnsi="Times New Roman"/>
          <w:b/>
          <w:sz w:val="26"/>
          <w:szCs w:val="26"/>
        </w:rPr>
        <w:t xml:space="preserve"> Ханты-Мансийского автономного округа - Югры городской округ город Когалым</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lastRenderedPageBreak/>
        <w:t>1.1. Анализ положения Ханты – Мансийского автономного округа в структуре пространственной организации Российской Федерации, анализ положения города Когалыма в структуре пространственной организации Ханты - Мансийского автономного округа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Ханты-Мансийский автономный округ </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Югра – один из стратегических регионов России, обеспечивающий энергетическую безопасность страны и являющийся крупнейшим нефтедобывающим районом государства и мира.</w:t>
      </w:r>
      <w:r>
        <w:rPr>
          <w:rFonts w:ascii="Times New Roman" w:eastAsia="Times New Roman" w:hAnsi="Times New Roman"/>
          <w:sz w:val="26"/>
          <w:szCs w:val="26"/>
        </w:rPr>
        <w:t xml:space="preserve"> О</w:t>
      </w:r>
      <w:r>
        <w:rPr>
          <w:rFonts w:ascii="Times New Roman" w:hAnsi="Times New Roman"/>
          <w:sz w:val="26"/>
          <w:szCs w:val="26"/>
        </w:rPr>
        <w:t xml:space="preserve">круг </w:t>
      </w:r>
      <w:r w:rsidRPr="00F10AA3">
        <w:rPr>
          <w:rFonts w:ascii="Times New Roman" w:eastAsia="Times New Roman" w:hAnsi="Times New Roman"/>
          <w:sz w:val="26"/>
          <w:szCs w:val="26"/>
        </w:rPr>
        <w:t>лидирует по целому ряду основных экономических показателей – первое место среди регионов Р</w:t>
      </w:r>
      <w:r>
        <w:rPr>
          <w:rFonts w:ascii="Times New Roman" w:eastAsia="Times New Roman" w:hAnsi="Times New Roman"/>
          <w:sz w:val="26"/>
          <w:szCs w:val="26"/>
        </w:rPr>
        <w:t xml:space="preserve">оссийской </w:t>
      </w:r>
      <w:r w:rsidRPr="00F10AA3">
        <w:rPr>
          <w:rFonts w:ascii="Times New Roman" w:eastAsia="Times New Roman" w:hAnsi="Times New Roman"/>
          <w:sz w:val="26"/>
          <w:szCs w:val="26"/>
        </w:rPr>
        <w:t>Ф</w:t>
      </w:r>
      <w:r>
        <w:rPr>
          <w:rFonts w:ascii="Times New Roman" w:eastAsia="Times New Roman" w:hAnsi="Times New Roman"/>
          <w:sz w:val="26"/>
          <w:szCs w:val="26"/>
        </w:rPr>
        <w:t>едерации</w:t>
      </w:r>
      <w:r w:rsidRPr="00F10AA3">
        <w:rPr>
          <w:rFonts w:ascii="Times New Roman" w:eastAsia="Times New Roman" w:hAnsi="Times New Roman"/>
          <w:sz w:val="26"/>
          <w:szCs w:val="26"/>
        </w:rPr>
        <w:t xml:space="preserve"> по добыче нефти, производству электроэнергии; второе место – по объёму добычи природного газа, по поступлению налогов в бюджетную систему страны; третье место – по объёму инвестиций в основной капитал.</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Положение региона в структуре пространственной организации Российской Федерации начало стремительно меняется с середины 20 столетия. В то время </w:t>
      </w:r>
      <w:r w:rsidRPr="00F10AA3">
        <w:rPr>
          <w:rFonts w:ascii="Times New Roman" w:hAnsi="Times New Roman"/>
          <w:sz w:val="26"/>
          <w:szCs w:val="26"/>
        </w:rPr>
        <w:t>Ханты-Мансийск</w:t>
      </w:r>
      <w:r>
        <w:rPr>
          <w:rFonts w:ascii="Times New Roman" w:hAnsi="Times New Roman"/>
          <w:sz w:val="26"/>
          <w:szCs w:val="26"/>
        </w:rPr>
        <w:t>ий автономный округ - Югра</w:t>
      </w:r>
      <w:r w:rsidRPr="00F10AA3">
        <w:rPr>
          <w:rFonts w:ascii="Times New Roman" w:eastAsia="Times New Roman" w:hAnsi="Times New Roman"/>
          <w:sz w:val="26"/>
          <w:szCs w:val="26"/>
        </w:rPr>
        <w:t xml:space="preserve"> представлял собой удаленную, труднодоступную, плохо обжитую, северную территорию. В настоящее время регион превратился в хорошо доступную территорию относительно плотно заселенную, с крупными городами численностью более 100 тыс. человек, с важной транзитной транспортной ролью и потенциалом роста транзита.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Численность населения Ханты-Мансийского автономного округа </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Югры по данным переписи 1959 года составляла 123,8 тыс. человек, за тридцать лет она увеличилась более чем в 10 раз и по данным переписи 1989 года составила 1282,3 тыс. человек. По состоянию на 01.01.2016 население региона 1626,8 тыс. человек (1,11 % от населения Р</w:t>
      </w:r>
      <w:r>
        <w:rPr>
          <w:rFonts w:ascii="Times New Roman" w:eastAsia="Times New Roman" w:hAnsi="Times New Roman"/>
          <w:sz w:val="26"/>
          <w:szCs w:val="26"/>
        </w:rPr>
        <w:t>оссийской Федерации</w:t>
      </w:r>
      <w:r w:rsidRPr="00F10AA3">
        <w:rPr>
          <w:rFonts w:ascii="Times New Roman" w:eastAsia="Times New Roman" w:hAnsi="Times New Roman"/>
          <w:sz w:val="26"/>
          <w:szCs w:val="26"/>
        </w:rPr>
        <w:t>). Это самый крупный по численности населения регион, территория которого приравнена к районам Крайнего Севера.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Демографическая история Х</w:t>
      </w:r>
      <w:r>
        <w:rPr>
          <w:rFonts w:ascii="Times New Roman" w:eastAsia="Times New Roman" w:hAnsi="Times New Roman"/>
          <w:sz w:val="26"/>
          <w:szCs w:val="26"/>
        </w:rPr>
        <w:t>анты-Мансийского автономного округа</w:t>
      </w:r>
      <w:r w:rsidRPr="00F10AA3">
        <w:rPr>
          <w:rFonts w:ascii="Times New Roman" w:eastAsia="Times New Roman" w:hAnsi="Times New Roman"/>
          <w:sz w:val="26"/>
          <w:szCs w:val="26"/>
        </w:rPr>
        <w:t xml:space="preserve"> – Югры тесно связана с историей развития нефтяной</w:t>
      </w:r>
      <w:r>
        <w:rPr>
          <w:rFonts w:ascii="Times New Roman" w:eastAsia="Times New Roman" w:hAnsi="Times New Roman"/>
          <w:sz w:val="26"/>
          <w:szCs w:val="26"/>
        </w:rPr>
        <w:t xml:space="preserve"> </w:t>
      </w:r>
      <w:r w:rsidRPr="00F10AA3">
        <w:rPr>
          <w:rFonts w:ascii="Times New Roman" w:hAnsi="Times New Roman"/>
          <w:sz w:val="26"/>
          <w:szCs w:val="26"/>
        </w:rPr>
        <w:t>промышленности в автономном округе</w:t>
      </w:r>
      <w:r w:rsidRPr="00F10AA3">
        <w:rPr>
          <w:rFonts w:ascii="Times New Roman" w:eastAsia="Times New Roman" w:hAnsi="Times New Roman"/>
          <w:sz w:val="26"/>
          <w:szCs w:val="26"/>
        </w:rPr>
        <w:t xml:space="preserve">. В округе </w:t>
      </w:r>
      <w:proofErr w:type="gramStart"/>
      <w:r w:rsidRPr="00F10AA3">
        <w:rPr>
          <w:rFonts w:ascii="Times New Roman" w:eastAsia="Times New Roman" w:hAnsi="Times New Roman"/>
          <w:sz w:val="26"/>
          <w:szCs w:val="26"/>
        </w:rPr>
        <w:t>был</w:t>
      </w:r>
      <w:proofErr w:type="gramEnd"/>
      <w:r w:rsidRPr="00F10AA3">
        <w:rPr>
          <w:rFonts w:ascii="Times New Roman" w:eastAsia="Times New Roman" w:hAnsi="Times New Roman"/>
          <w:sz w:val="26"/>
          <w:szCs w:val="26"/>
        </w:rPr>
        <w:t xml:space="preserve"> достигнут высокий уровень урбанизации населения: на начало 2016 года доля городского населения в общей его численности составила 92,2% (в Р</w:t>
      </w:r>
      <w:r>
        <w:rPr>
          <w:rFonts w:ascii="Times New Roman" w:eastAsia="Times New Roman" w:hAnsi="Times New Roman"/>
          <w:sz w:val="26"/>
          <w:szCs w:val="26"/>
        </w:rPr>
        <w:t>оссийской Федерации</w:t>
      </w:r>
      <w:r w:rsidRPr="00F10AA3">
        <w:rPr>
          <w:rFonts w:ascii="Times New Roman" w:eastAsia="Times New Roman" w:hAnsi="Times New Roman"/>
          <w:sz w:val="26"/>
          <w:szCs w:val="26"/>
        </w:rPr>
        <w:t xml:space="preserve"> – 73,8%). Плотность населения – 3,04 чел./км</w:t>
      </w:r>
      <w:proofErr w:type="gramStart"/>
      <w:r w:rsidRPr="00F10AA3">
        <w:rPr>
          <w:rFonts w:ascii="Times New Roman" w:eastAsia="Times New Roman" w:hAnsi="Times New Roman"/>
          <w:sz w:val="26"/>
          <w:szCs w:val="26"/>
          <w:vertAlign w:val="superscript"/>
        </w:rPr>
        <w:t>2</w:t>
      </w:r>
      <w:proofErr w:type="gramEnd"/>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структуре пространственной организации Р</w:t>
      </w:r>
      <w:r>
        <w:rPr>
          <w:rFonts w:ascii="Times New Roman" w:eastAsia="Times New Roman" w:hAnsi="Times New Roman"/>
          <w:sz w:val="26"/>
          <w:szCs w:val="26"/>
        </w:rPr>
        <w:t>оссии</w:t>
      </w:r>
      <w:r w:rsidRPr="00F10AA3">
        <w:rPr>
          <w:rFonts w:ascii="Times New Roman" w:eastAsia="Times New Roman" w:hAnsi="Times New Roman"/>
          <w:sz w:val="26"/>
          <w:szCs w:val="26"/>
        </w:rPr>
        <w:t xml:space="preserve"> регион Х</w:t>
      </w:r>
      <w:r>
        <w:rPr>
          <w:rFonts w:ascii="Times New Roman" w:eastAsia="Times New Roman" w:hAnsi="Times New Roman"/>
          <w:sz w:val="26"/>
          <w:szCs w:val="26"/>
        </w:rPr>
        <w:t xml:space="preserve">анты-Мансийский автономный округ - </w:t>
      </w:r>
      <w:r w:rsidRPr="00F10AA3">
        <w:rPr>
          <w:rFonts w:ascii="Times New Roman" w:eastAsia="Times New Roman" w:hAnsi="Times New Roman"/>
          <w:sz w:val="26"/>
          <w:szCs w:val="26"/>
        </w:rPr>
        <w:t xml:space="preserve">Югра в течение нескольких десятилетий сформировался за счёт миграции населения из других регионов </w:t>
      </w:r>
      <w:r>
        <w:rPr>
          <w:rFonts w:ascii="Times New Roman" w:eastAsia="Times New Roman" w:hAnsi="Times New Roman"/>
          <w:sz w:val="26"/>
          <w:szCs w:val="26"/>
        </w:rPr>
        <w:t xml:space="preserve">страны </w:t>
      </w:r>
      <w:r w:rsidRPr="00F10AA3">
        <w:rPr>
          <w:rFonts w:ascii="Times New Roman" w:eastAsia="Times New Roman" w:hAnsi="Times New Roman"/>
          <w:sz w:val="26"/>
          <w:szCs w:val="26"/>
        </w:rPr>
        <w:t>и в настоящее время продолжает играть важную роль, как один из центров миграционных потоков (см. таблица 1.1).</w:t>
      </w:r>
    </w:p>
    <w:p w:rsidR="009D7FD7" w:rsidRDefault="009D7FD7" w:rsidP="00807D3A">
      <w:pPr>
        <w:spacing w:after="0" w:line="240" w:lineRule="auto"/>
        <w:ind w:firstLine="709"/>
        <w:jc w:val="right"/>
        <w:rPr>
          <w:rFonts w:ascii="Times New Roman" w:hAnsi="Times New Roman"/>
          <w:sz w:val="26"/>
          <w:szCs w:val="26"/>
        </w:rPr>
      </w:pP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1.1</w:t>
      </w:r>
    </w:p>
    <w:p w:rsidR="00807D3A" w:rsidRPr="00F10AA3" w:rsidRDefault="00807D3A" w:rsidP="00807D3A">
      <w:pPr>
        <w:spacing w:after="0" w:line="240" w:lineRule="auto"/>
        <w:ind w:right="-113"/>
        <w:jc w:val="center"/>
        <w:rPr>
          <w:rFonts w:ascii="Times New Roman" w:hAnsi="Times New Roman"/>
          <w:b/>
          <w:sz w:val="26"/>
          <w:szCs w:val="26"/>
        </w:rPr>
      </w:pPr>
      <w:r w:rsidRPr="00F10AA3">
        <w:rPr>
          <w:rFonts w:ascii="Times New Roman" w:hAnsi="Times New Roman"/>
          <w:b/>
          <w:sz w:val="26"/>
          <w:szCs w:val="26"/>
        </w:rPr>
        <w:t>Общие итоги миграции населения</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по Ханты-Мансийскому автономному округу </w:t>
      </w:r>
      <w:r w:rsidR="002E5AA1">
        <w:rPr>
          <w:rFonts w:ascii="Times New Roman" w:hAnsi="Times New Roman"/>
          <w:b/>
          <w:sz w:val="26"/>
          <w:szCs w:val="26"/>
        </w:rPr>
        <w:t>-</w:t>
      </w:r>
      <w:r w:rsidRPr="00F10AA3">
        <w:rPr>
          <w:rFonts w:ascii="Times New Roman" w:hAnsi="Times New Roman"/>
          <w:b/>
          <w:sz w:val="26"/>
          <w:szCs w:val="26"/>
        </w:rPr>
        <w:t xml:space="preserve"> Югре</w:t>
      </w:r>
    </w:p>
    <w:tbl>
      <w:tblPr>
        <w:tblStyle w:val="a9"/>
        <w:tblW w:w="5000" w:type="pct"/>
        <w:tblLook w:val="04A0" w:firstRow="1" w:lastRow="0" w:firstColumn="1" w:lastColumn="0" w:noHBand="0" w:noVBand="1"/>
      </w:tblPr>
      <w:tblGrid>
        <w:gridCol w:w="665"/>
        <w:gridCol w:w="3631"/>
        <w:gridCol w:w="726"/>
        <w:gridCol w:w="798"/>
        <w:gridCol w:w="798"/>
        <w:gridCol w:w="798"/>
        <w:gridCol w:w="798"/>
        <w:gridCol w:w="789"/>
      </w:tblGrid>
      <w:tr w:rsidR="00807D3A" w:rsidRPr="00E25F32" w:rsidTr="005406CE">
        <w:trPr>
          <w:trHeight w:val="430"/>
        </w:trPr>
        <w:tc>
          <w:tcPr>
            <w:tcW w:w="370"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 п.п.</w:t>
            </w:r>
          </w:p>
        </w:tc>
        <w:tc>
          <w:tcPr>
            <w:tcW w:w="2017"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Показатели</w:t>
            </w:r>
          </w:p>
        </w:tc>
        <w:tc>
          <w:tcPr>
            <w:tcW w:w="40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Ед. изм.</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2010</w:t>
            </w:r>
            <w:r>
              <w:rPr>
                <w:rFonts w:ascii="Times New Roman" w:hAnsi="Times New Roman"/>
                <w:sz w:val="20"/>
                <w:szCs w:val="20"/>
              </w:rPr>
              <w:t xml:space="preserve"> г.</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2011</w:t>
            </w:r>
            <w:r>
              <w:rPr>
                <w:rFonts w:ascii="Times New Roman" w:hAnsi="Times New Roman"/>
                <w:sz w:val="20"/>
                <w:szCs w:val="20"/>
              </w:rPr>
              <w:t xml:space="preserve"> г.</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2012</w:t>
            </w:r>
            <w:r>
              <w:rPr>
                <w:rFonts w:ascii="Times New Roman" w:hAnsi="Times New Roman"/>
                <w:sz w:val="20"/>
                <w:szCs w:val="20"/>
              </w:rPr>
              <w:t xml:space="preserve"> г.</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2013</w:t>
            </w:r>
            <w:r>
              <w:rPr>
                <w:rFonts w:ascii="Times New Roman" w:hAnsi="Times New Roman"/>
                <w:sz w:val="20"/>
                <w:szCs w:val="20"/>
              </w:rPr>
              <w:t xml:space="preserve"> г.</w:t>
            </w:r>
          </w:p>
        </w:tc>
        <w:tc>
          <w:tcPr>
            <w:tcW w:w="438"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2014</w:t>
            </w:r>
            <w:r>
              <w:rPr>
                <w:rFonts w:ascii="Times New Roman" w:hAnsi="Times New Roman"/>
                <w:sz w:val="20"/>
                <w:szCs w:val="20"/>
              </w:rPr>
              <w:t xml:space="preserve"> г.</w:t>
            </w:r>
          </w:p>
        </w:tc>
      </w:tr>
      <w:tr w:rsidR="00807D3A" w:rsidRPr="00E25F32" w:rsidTr="005406CE">
        <w:tc>
          <w:tcPr>
            <w:tcW w:w="370"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1</w:t>
            </w:r>
            <w:r>
              <w:rPr>
                <w:rFonts w:ascii="Times New Roman" w:hAnsi="Times New Roman"/>
                <w:sz w:val="20"/>
                <w:szCs w:val="20"/>
              </w:rPr>
              <w:t>.</w:t>
            </w:r>
          </w:p>
        </w:tc>
        <w:tc>
          <w:tcPr>
            <w:tcW w:w="2017" w:type="pct"/>
            <w:vAlign w:val="center"/>
          </w:tcPr>
          <w:p w:rsidR="00807D3A" w:rsidRPr="00E25F32" w:rsidRDefault="00807D3A" w:rsidP="005406CE">
            <w:pPr>
              <w:rPr>
                <w:rFonts w:ascii="Times New Roman" w:hAnsi="Times New Roman"/>
                <w:sz w:val="20"/>
                <w:szCs w:val="20"/>
              </w:rPr>
            </w:pPr>
            <w:r w:rsidRPr="00E25F32">
              <w:rPr>
                <w:rFonts w:ascii="Times New Roman" w:hAnsi="Times New Roman"/>
                <w:sz w:val="20"/>
                <w:szCs w:val="20"/>
              </w:rPr>
              <w:t>Прибыло населения</w:t>
            </w:r>
          </w:p>
        </w:tc>
        <w:tc>
          <w:tcPr>
            <w:tcW w:w="40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чел.</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45333</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75506</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87799</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80824</w:t>
            </w:r>
          </w:p>
        </w:tc>
        <w:tc>
          <w:tcPr>
            <w:tcW w:w="438"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79910</w:t>
            </w:r>
          </w:p>
        </w:tc>
      </w:tr>
      <w:tr w:rsidR="00807D3A" w:rsidRPr="00E25F32" w:rsidTr="005406CE">
        <w:tc>
          <w:tcPr>
            <w:tcW w:w="370"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2</w:t>
            </w:r>
            <w:r>
              <w:rPr>
                <w:rFonts w:ascii="Times New Roman" w:hAnsi="Times New Roman"/>
                <w:sz w:val="20"/>
                <w:szCs w:val="20"/>
              </w:rPr>
              <w:t>.</w:t>
            </w:r>
          </w:p>
        </w:tc>
        <w:tc>
          <w:tcPr>
            <w:tcW w:w="2017" w:type="pct"/>
            <w:vAlign w:val="center"/>
          </w:tcPr>
          <w:p w:rsidR="00807D3A" w:rsidRPr="00E25F32" w:rsidRDefault="00807D3A" w:rsidP="005406CE">
            <w:pPr>
              <w:rPr>
                <w:rFonts w:ascii="Times New Roman" w:hAnsi="Times New Roman"/>
                <w:sz w:val="20"/>
                <w:szCs w:val="20"/>
              </w:rPr>
            </w:pPr>
            <w:r w:rsidRPr="00E25F32">
              <w:rPr>
                <w:rFonts w:ascii="Times New Roman" w:hAnsi="Times New Roman"/>
                <w:sz w:val="20"/>
                <w:szCs w:val="20"/>
              </w:rPr>
              <w:t>Выбыло населения</w:t>
            </w:r>
          </w:p>
        </w:tc>
        <w:tc>
          <w:tcPr>
            <w:tcW w:w="40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чел.</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41588</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66727</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82800</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85302</w:t>
            </w:r>
          </w:p>
        </w:tc>
        <w:tc>
          <w:tcPr>
            <w:tcW w:w="438"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82447</w:t>
            </w:r>
          </w:p>
        </w:tc>
      </w:tr>
      <w:tr w:rsidR="00807D3A" w:rsidRPr="00E25F32" w:rsidTr="005406CE">
        <w:tc>
          <w:tcPr>
            <w:tcW w:w="370"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3</w:t>
            </w:r>
            <w:r>
              <w:rPr>
                <w:rFonts w:ascii="Times New Roman" w:hAnsi="Times New Roman"/>
                <w:sz w:val="20"/>
                <w:szCs w:val="20"/>
              </w:rPr>
              <w:t>.</w:t>
            </w:r>
          </w:p>
        </w:tc>
        <w:tc>
          <w:tcPr>
            <w:tcW w:w="2017" w:type="pct"/>
            <w:vAlign w:val="center"/>
          </w:tcPr>
          <w:p w:rsidR="00807D3A" w:rsidRPr="00E25F32" w:rsidRDefault="00807D3A" w:rsidP="005406CE">
            <w:pPr>
              <w:rPr>
                <w:rFonts w:ascii="Times New Roman" w:hAnsi="Times New Roman"/>
                <w:sz w:val="20"/>
                <w:szCs w:val="20"/>
              </w:rPr>
            </w:pPr>
            <w:r w:rsidRPr="00E25F32">
              <w:rPr>
                <w:rFonts w:ascii="Times New Roman" w:hAnsi="Times New Roman"/>
                <w:sz w:val="20"/>
                <w:szCs w:val="20"/>
              </w:rPr>
              <w:t>Результат миграционного движения</w:t>
            </w:r>
          </w:p>
        </w:tc>
        <w:tc>
          <w:tcPr>
            <w:tcW w:w="40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чел.</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3745</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8779</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4999</w:t>
            </w:r>
          </w:p>
        </w:tc>
        <w:tc>
          <w:tcPr>
            <w:tcW w:w="443"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- 4478</w:t>
            </w:r>
          </w:p>
        </w:tc>
        <w:tc>
          <w:tcPr>
            <w:tcW w:w="438" w:type="pct"/>
            <w:vAlign w:val="center"/>
          </w:tcPr>
          <w:p w:rsidR="00807D3A" w:rsidRPr="00E25F32" w:rsidRDefault="00807D3A" w:rsidP="005406CE">
            <w:pPr>
              <w:jc w:val="center"/>
              <w:rPr>
                <w:rFonts w:ascii="Times New Roman" w:hAnsi="Times New Roman"/>
                <w:sz w:val="20"/>
                <w:szCs w:val="20"/>
              </w:rPr>
            </w:pPr>
            <w:r w:rsidRPr="00E25F32">
              <w:rPr>
                <w:rFonts w:ascii="Times New Roman" w:hAnsi="Times New Roman"/>
                <w:sz w:val="20"/>
                <w:szCs w:val="20"/>
              </w:rPr>
              <w:t>- 2537</w:t>
            </w:r>
          </w:p>
        </w:tc>
      </w:tr>
    </w:tbl>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lastRenderedPageBreak/>
        <w:t>Ежегодная величина миграционного потока в ту и другую сторону превышает 5% населения региона.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Состояние и уровень развития инфраструктуры является определяющим фактором конкурентоспособности региональной экономики. Особое значение имеет транспорт, обеспечивающий функционирование производительных сил территории. По уровню развития наземных сетей округ отстает от среднероссийских показателей, на 1000 км</w:t>
      </w:r>
      <w:proofErr w:type="gramStart"/>
      <w:r w:rsidRPr="00F10AA3">
        <w:rPr>
          <w:rFonts w:ascii="Times New Roman" w:eastAsia="Times New Roman" w:hAnsi="Times New Roman"/>
          <w:sz w:val="26"/>
          <w:szCs w:val="26"/>
          <w:vertAlign w:val="superscript"/>
        </w:rPr>
        <w:t>2</w:t>
      </w:r>
      <w:proofErr w:type="gramEnd"/>
      <w:r w:rsidRPr="00F10AA3">
        <w:rPr>
          <w:rFonts w:ascii="Times New Roman" w:eastAsia="Times New Roman" w:hAnsi="Times New Roman"/>
          <w:sz w:val="26"/>
          <w:szCs w:val="26"/>
        </w:rPr>
        <w:t xml:space="preserve"> территории приходится 6,2 км автодорог общего пользования с твердым покрытием (</w:t>
      </w:r>
      <w:r>
        <w:rPr>
          <w:rFonts w:ascii="Times New Roman" w:eastAsia="Times New Roman" w:hAnsi="Times New Roman"/>
          <w:sz w:val="26"/>
          <w:szCs w:val="26"/>
        </w:rPr>
        <w:t>по</w:t>
      </w:r>
      <w:r w:rsidRPr="00F10AA3">
        <w:rPr>
          <w:rFonts w:ascii="Times New Roman" w:eastAsia="Times New Roman" w:hAnsi="Times New Roman"/>
          <w:sz w:val="26"/>
          <w:szCs w:val="26"/>
        </w:rPr>
        <w:t xml:space="preserve"> России – 39 км), 2,0 км железных дорог (</w:t>
      </w:r>
      <w:r>
        <w:rPr>
          <w:rFonts w:ascii="Times New Roman" w:eastAsia="Times New Roman" w:hAnsi="Times New Roman"/>
          <w:sz w:val="26"/>
          <w:szCs w:val="26"/>
        </w:rPr>
        <w:t>по</w:t>
      </w:r>
      <w:r w:rsidRPr="00F10AA3">
        <w:rPr>
          <w:rFonts w:ascii="Times New Roman" w:eastAsia="Times New Roman" w:hAnsi="Times New Roman"/>
          <w:sz w:val="26"/>
          <w:szCs w:val="26"/>
        </w:rPr>
        <w:t xml:space="preserve"> России – 5,0 км). Транспортный комплекс Х</w:t>
      </w:r>
      <w:r>
        <w:rPr>
          <w:rFonts w:ascii="Times New Roman" w:eastAsia="Times New Roman" w:hAnsi="Times New Roman"/>
          <w:sz w:val="26"/>
          <w:szCs w:val="26"/>
        </w:rPr>
        <w:t>анты-Мансийского автономного округа</w:t>
      </w:r>
      <w:r w:rsidRPr="00F10AA3">
        <w:rPr>
          <w:rFonts w:ascii="Times New Roman" w:eastAsia="Times New Roman" w:hAnsi="Times New Roman"/>
          <w:sz w:val="26"/>
          <w:szCs w:val="26"/>
        </w:rPr>
        <w:t xml:space="preserve"> – Югры включает в себя воздушный, железнодорожный, водный (речной), автомобильный и трубопроводный транспорт. В структуре грузовых перевозок лидируют магистральный трубопроводный и автомобильный транспорт.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Транспортные связи между районами и внутри районов округа, между центром округа и его территориями относительно слабые. Комплексное развитие транспортной инфраструктуры в регионе в рамках прогнозируемого периода приведёт к завершению создания опорной автодорожной сети общего пользования и обеспечению транспортной доступности для жителя каждого населенного пункта округа.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Ханты-Мансийский автономный округ </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Югра обладает необходимыми предпосылками для эффективного использования транзитного потенциала. На территории </w:t>
      </w:r>
      <w:r>
        <w:rPr>
          <w:rFonts w:ascii="Times New Roman" w:eastAsia="Times New Roman" w:hAnsi="Times New Roman"/>
          <w:sz w:val="26"/>
          <w:szCs w:val="26"/>
        </w:rPr>
        <w:t xml:space="preserve">округа </w:t>
      </w:r>
      <w:r w:rsidRPr="00F10AA3">
        <w:rPr>
          <w:rFonts w:ascii="Times New Roman" w:eastAsia="Times New Roman" w:hAnsi="Times New Roman"/>
          <w:sz w:val="26"/>
          <w:szCs w:val="26"/>
        </w:rPr>
        <w:t>пересекаются широтные и меридиональные транспортные коридоры. Через автономный округ проходят два транспортных коридора федерального значения: «Сибирский коридор» и «Северный маршрут».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 «Сибирский коридор» (Тюмень – Тобольск – Сургут – Ноябрьск – Новый Уренгой – Надым – Салехард) обеспечивает меридиональные связи округа с Ямало-Ненецким автономным округом и югом Тюменской области, а также связь между глобальными транспортными коммуникациями – Северным морским путем и Транссибом. Транзитное значение «Сибирского коридора» особенно возрастает в связи с активизацией освоения нефтегазовых месторождений полуострова Ямал и прилегающих акваторий Карского моря. В перспективе, со строительством железной дороги Полуночное</w:t>
      </w:r>
      <w:r>
        <w:rPr>
          <w:rFonts w:ascii="Times New Roman" w:eastAsia="Times New Roman" w:hAnsi="Times New Roman"/>
          <w:sz w:val="26"/>
          <w:szCs w:val="26"/>
        </w:rPr>
        <w:t xml:space="preserve"> </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Обская, роль меридиональных маршрутов будет возрастать.</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Транзитное значение региона является важным обстоятельством для развития транспортной сети. Уже сейчас основные промыслы углеводородного сырья Я</w:t>
      </w:r>
      <w:r>
        <w:rPr>
          <w:rFonts w:ascii="Times New Roman" w:eastAsia="Times New Roman" w:hAnsi="Times New Roman"/>
          <w:sz w:val="26"/>
          <w:szCs w:val="26"/>
        </w:rPr>
        <w:t>мало-Ненецкого автономного округа</w:t>
      </w:r>
      <w:r w:rsidRPr="00F10AA3">
        <w:rPr>
          <w:rFonts w:ascii="Times New Roman" w:eastAsia="Times New Roman" w:hAnsi="Times New Roman"/>
          <w:sz w:val="26"/>
          <w:szCs w:val="26"/>
        </w:rPr>
        <w:t xml:space="preserve"> и севера Томской области обеспечиваются транспортными путями через территорию Х</w:t>
      </w:r>
      <w:r>
        <w:rPr>
          <w:rFonts w:ascii="Times New Roman" w:eastAsia="Times New Roman" w:hAnsi="Times New Roman"/>
          <w:sz w:val="26"/>
          <w:szCs w:val="26"/>
        </w:rPr>
        <w:t>анты-Мансийского автономного округа -</w:t>
      </w:r>
      <w:r w:rsidRPr="00F10AA3">
        <w:rPr>
          <w:rFonts w:ascii="Times New Roman" w:eastAsia="Times New Roman" w:hAnsi="Times New Roman"/>
          <w:sz w:val="26"/>
          <w:szCs w:val="26"/>
        </w:rPr>
        <w:t xml:space="preserve"> Югр</w:t>
      </w:r>
      <w:r>
        <w:rPr>
          <w:rFonts w:ascii="Times New Roman" w:eastAsia="Times New Roman" w:hAnsi="Times New Roman"/>
          <w:sz w:val="26"/>
          <w:szCs w:val="26"/>
        </w:rPr>
        <w:t>у</w:t>
      </w:r>
      <w:r w:rsidRPr="00F10AA3">
        <w:rPr>
          <w:rFonts w:ascii="Times New Roman" w:eastAsia="Times New Roman" w:hAnsi="Times New Roman"/>
          <w:sz w:val="26"/>
          <w:szCs w:val="26"/>
        </w:rPr>
        <w:t xml:space="preserve">. В перспективе строительство Северо-Сибирской магистрали (участок железнодорожной магистрали </w:t>
      </w:r>
      <w:r>
        <w:rPr>
          <w:rFonts w:ascii="Times New Roman" w:eastAsia="Times New Roman" w:hAnsi="Times New Roman"/>
          <w:sz w:val="26"/>
          <w:szCs w:val="26"/>
        </w:rPr>
        <w:t xml:space="preserve">город </w:t>
      </w:r>
      <w:r w:rsidRPr="00F10AA3">
        <w:rPr>
          <w:rFonts w:ascii="Times New Roman" w:eastAsia="Times New Roman" w:hAnsi="Times New Roman"/>
          <w:sz w:val="26"/>
          <w:szCs w:val="26"/>
        </w:rPr>
        <w:t>Нижневартовск</w:t>
      </w:r>
      <w:r>
        <w:rPr>
          <w:rFonts w:ascii="Times New Roman" w:eastAsia="Times New Roman" w:hAnsi="Times New Roman"/>
          <w:sz w:val="26"/>
          <w:szCs w:val="26"/>
        </w:rPr>
        <w:t xml:space="preserve"> </w:t>
      </w:r>
      <w:r w:rsidRPr="00F10AA3">
        <w:rPr>
          <w:rFonts w:ascii="Times New Roman" w:eastAsia="Times New Roman" w:hAnsi="Times New Roman"/>
          <w:sz w:val="26"/>
          <w:szCs w:val="26"/>
        </w:rPr>
        <w:t>–</w:t>
      </w:r>
      <w:r>
        <w:rPr>
          <w:rFonts w:ascii="Times New Roman" w:eastAsia="Times New Roman" w:hAnsi="Times New Roman"/>
          <w:sz w:val="26"/>
          <w:szCs w:val="26"/>
        </w:rPr>
        <w:t xml:space="preserve"> город </w:t>
      </w:r>
      <w:r w:rsidRPr="00F10AA3">
        <w:rPr>
          <w:rFonts w:ascii="Times New Roman" w:eastAsia="Times New Roman" w:hAnsi="Times New Roman"/>
          <w:sz w:val="26"/>
          <w:szCs w:val="26"/>
        </w:rPr>
        <w:t xml:space="preserve">Усть-Илимск протяжённостью 1892 км) и выход на </w:t>
      </w:r>
      <w:r>
        <w:rPr>
          <w:rFonts w:ascii="Times New Roman" w:eastAsia="Times New Roman" w:hAnsi="Times New Roman"/>
          <w:sz w:val="26"/>
          <w:szCs w:val="26"/>
        </w:rPr>
        <w:t xml:space="preserve">город </w:t>
      </w:r>
      <w:r w:rsidRPr="00F10AA3">
        <w:rPr>
          <w:rFonts w:ascii="Times New Roman" w:eastAsia="Times New Roman" w:hAnsi="Times New Roman"/>
          <w:sz w:val="26"/>
          <w:szCs w:val="26"/>
        </w:rPr>
        <w:t>Котлас создаст условия для запуска дублера Транссиба, дороги, соединяющей запад и восток России.</w:t>
      </w:r>
      <w:r w:rsidRPr="00F10AA3">
        <w:rPr>
          <w:rStyle w:val="ae"/>
          <w:rFonts w:ascii="Times New Roman" w:eastAsia="Times New Roman" w:hAnsi="Times New Roman"/>
          <w:sz w:val="26"/>
          <w:szCs w:val="26"/>
        </w:rPr>
        <w:footnoteReference w:id="1"/>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lastRenderedPageBreak/>
        <w:t xml:space="preserve">Важность положения региона в пространственной организации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eastAsia="Times New Roman" w:hAnsi="Times New Roman"/>
          <w:sz w:val="26"/>
          <w:szCs w:val="26"/>
        </w:rPr>
        <w:t xml:space="preserve"> будет только возрастать. Роль транспортного транзита для освоения районов крайнего севера, включая северные территории Красноярского края, увеличится в ближайшие годы и сохранит своё значение на перспективу.</w:t>
      </w:r>
    </w:p>
    <w:p w:rsidR="00807D3A"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Предприятия нефтегазодобывающей промышленности формируют базовый сектор экономики автономного округа. Ситуация в нефтегазовом секторе будет определять основные параметры социально-экономического развития Югры на долгосрочную перспективу и будет являться стабильным источником сре</w:t>
      </w:r>
      <w:proofErr w:type="gramStart"/>
      <w:r w:rsidRPr="00F10AA3">
        <w:rPr>
          <w:rFonts w:ascii="Times New Roman" w:eastAsia="Times New Roman" w:hAnsi="Times New Roman"/>
          <w:sz w:val="26"/>
          <w:szCs w:val="26"/>
        </w:rPr>
        <w:t>дств дл</w:t>
      </w:r>
      <w:proofErr w:type="gramEnd"/>
      <w:r w:rsidRPr="00F10AA3">
        <w:rPr>
          <w:rFonts w:ascii="Times New Roman" w:eastAsia="Times New Roman" w:hAnsi="Times New Roman"/>
          <w:sz w:val="26"/>
          <w:szCs w:val="26"/>
        </w:rPr>
        <w:t>я диверсификации экономики автономного округа. Нефтегазовая специализация автономного округа сохранится на протяжении ближайших десятилетий.</w:t>
      </w:r>
    </w:p>
    <w:p w:rsidR="00807D3A" w:rsidRPr="0052325E" w:rsidRDefault="00807D3A" w:rsidP="00807D3A">
      <w:pPr>
        <w:spacing w:after="0" w:line="240" w:lineRule="auto"/>
        <w:ind w:firstLine="709"/>
        <w:jc w:val="both"/>
        <w:rPr>
          <w:rFonts w:ascii="Times New Roman" w:eastAsia="Times New Roman" w:hAnsi="Times New Roman"/>
          <w:sz w:val="26"/>
          <w:szCs w:val="26"/>
        </w:rPr>
      </w:pPr>
      <w:r w:rsidRPr="009D7FD7">
        <w:rPr>
          <w:rFonts w:ascii="Times New Roman" w:eastAsia="Times New Roman" w:hAnsi="Times New Roman"/>
          <w:spacing w:val="-4"/>
          <w:sz w:val="26"/>
          <w:szCs w:val="26"/>
        </w:rPr>
        <w:t xml:space="preserve">Развитие нефтегазодобывающей отрасли </w:t>
      </w:r>
      <w:proofErr w:type="gramStart"/>
      <w:r w:rsidRPr="009D7FD7">
        <w:rPr>
          <w:rFonts w:ascii="Times New Roman" w:eastAsia="Times New Roman" w:hAnsi="Times New Roman"/>
          <w:spacing w:val="-4"/>
          <w:sz w:val="26"/>
          <w:szCs w:val="26"/>
        </w:rPr>
        <w:t>в</w:t>
      </w:r>
      <w:proofErr w:type="gramEnd"/>
      <w:r w:rsidRPr="009D7FD7">
        <w:rPr>
          <w:rFonts w:ascii="Times New Roman" w:eastAsia="Times New Roman" w:hAnsi="Times New Roman"/>
          <w:spacing w:val="-4"/>
          <w:sz w:val="26"/>
          <w:szCs w:val="26"/>
        </w:rPr>
        <w:t xml:space="preserve"> </w:t>
      </w:r>
      <w:proofErr w:type="gramStart"/>
      <w:r w:rsidRPr="009D7FD7">
        <w:rPr>
          <w:rFonts w:ascii="Times New Roman" w:eastAsia="Times New Roman" w:hAnsi="Times New Roman"/>
          <w:spacing w:val="-4"/>
          <w:sz w:val="26"/>
          <w:szCs w:val="26"/>
        </w:rPr>
        <w:t>Ханты-Мансийском</w:t>
      </w:r>
      <w:proofErr w:type="gramEnd"/>
      <w:r w:rsidRPr="009D7FD7">
        <w:rPr>
          <w:rFonts w:ascii="Times New Roman" w:eastAsia="Times New Roman" w:hAnsi="Times New Roman"/>
          <w:spacing w:val="-4"/>
          <w:sz w:val="26"/>
          <w:szCs w:val="26"/>
        </w:rPr>
        <w:t xml:space="preserve"> автономном округе - Югре на период до 2035 года будут определять основные российские вертикально-интегрированные нефтяные компании: </w:t>
      </w:r>
      <w:proofErr w:type="gramStart"/>
      <w:r w:rsidRPr="009D7FD7">
        <w:rPr>
          <w:rFonts w:ascii="Times New Roman" w:hAnsi="Times New Roman"/>
          <w:iCs/>
          <w:spacing w:val="-4"/>
          <w:sz w:val="26"/>
          <w:szCs w:val="26"/>
        </w:rPr>
        <w:t>Публичное акционерное общество «Нефтяная компания «Роснефть»</w:t>
      </w:r>
      <w:r w:rsidRPr="009D7FD7">
        <w:rPr>
          <w:rFonts w:ascii="Times New Roman" w:eastAsia="Times New Roman" w:hAnsi="Times New Roman"/>
          <w:spacing w:val="-4"/>
          <w:sz w:val="26"/>
          <w:szCs w:val="26"/>
        </w:rPr>
        <w:t xml:space="preserve">, </w:t>
      </w:r>
      <w:r w:rsidRPr="009D7FD7">
        <w:rPr>
          <w:rFonts w:ascii="Times New Roman" w:hAnsi="Times New Roman"/>
          <w:spacing w:val="-4"/>
          <w:sz w:val="26"/>
          <w:szCs w:val="26"/>
        </w:rPr>
        <w:t>Открытое акционерное общество «Сургутнефтегаз»</w:t>
      </w:r>
      <w:r w:rsidRPr="009D7FD7">
        <w:rPr>
          <w:rFonts w:ascii="Times New Roman" w:eastAsia="Times New Roman" w:hAnsi="Times New Roman"/>
          <w:spacing w:val="-4"/>
          <w:sz w:val="26"/>
          <w:szCs w:val="26"/>
        </w:rPr>
        <w:t xml:space="preserve">, </w:t>
      </w:r>
      <w:hyperlink r:id="rId10" w:tooltip="поиск всех организаций с именем Публичное акционерное общество &quot;Нефтяная компания &quot;ЛУКОЙЛ&quot;" w:history="1">
        <w:r w:rsidRPr="009D7FD7">
          <w:rPr>
            <w:rStyle w:val="afa"/>
            <w:rFonts w:ascii="Times New Roman" w:hAnsi="Times New Roman"/>
            <w:color w:val="auto"/>
            <w:spacing w:val="-4"/>
            <w:sz w:val="26"/>
            <w:szCs w:val="26"/>
            <w:u w:val="none"/>
          </w:rPr>
          <w:t>Публичное акционерное общество «Нефтяная компания «ЛУКОЙЛ»</w:t>
        </w:r>
      </w:hyperlink>
      <w:r w:rsidRPr="009D7FD7">
        <w:rPr>
          <w:rFonts w:ascii="Times New Roman" w:eastAsia="Times New Roman" w:hAnsi="Times New Roman"/>
          <w:spacing w:val="-4"/>
          <w:sz w:val="26"/>
          <w:szCs w:val="26"/>
        </w:rPr>
        <w:t xml:space="preserve">, </w:t>
      </w:r>
      <w:hyperlink r:id="rId11" w:tooltip="поиск всех организаций с именем ПУБЛИЧНОЕ АКЦИОНЕРНОЕ ОБЩЕСТВО &quot;ГАЗПРОМ НЕФТЬ&quot;" w:history="1">
        <w:r w:rsidRPr="009D7FD7">
          <w:rPr>
            <w:rStyle w:val="afa"/>
            <w:rFonts w:ascii="Times New Roman" w:hAnsi="Times New Roman"/>
            <w:color w:val="auto"/>
            <w:spacing w:val="-4"/>
            <w:sz w:val="26"/>
            <w:szCs w:val="26"/>
            <w:u w:val="none"/>
          </w:rPr>
          <w:t xml:space="preserve">Публичное акционерное общество «Газпром Нефть», </w:t>
        </w:r>
      </w:hyperlink>
      <w:r w:rsidRPr="009D7FD7">
        <w:rPr>
          <w:rStyle w:val="w"/>
          <w:rFonts w:ascii="Times New Roman" w:hAnsi="Times New Roman"/>
          <w:iCs/>
          <w:spacing w:val="-4"/>
          <w:sz w:val="26"/>
          <w:szCs w:val="26"/>
        </w:rPr>
        <w:t xml:space="preserve">Открытое акционерное общество </w:t>
      </w:r>
      <w:r w:rsidRPr="009D7FD7">
        <w:rPr>
          <w:rFonts w:ascii="Times New Roman" w:hAnsi="Times New Roman"/>
          <w:iCs/>
          <w:spacing w:val="-4"/>
          <w:sz w:val="26"/>
          <w:szCs w:val="26"/>
        </w:rPr>
        <w:t>«</w:t>
      </w:r>
      <w:r w:rsidRPr="009D7FD7">
        <w:rPr>
          <w:rStyle w:val="w"/>
          <w:rFonts w:ascii="Times New Roman" w:hAnsi="Times New Roman"/>
          <w:iCs/>
          <w:spacing w:val="-4"/>
          <w:sz w:val="26"/>
          <w:szCs w:val="26"/>
        </w:rPr>
        <w:t>Нефтегазовая компания</w:t>
      </w:r>
      <w:r w:rsidRPr="009D7FD7">
        <w:rPr>
          <w:rFonts w:ascii="Times New Roman" w:hAnsi="Times New Roman"/>
          <w:iCs/>
          <w:spacing w:val="-4"/>
          <w:sz w:val="26"/>
          <w:szCs w:val="26"/>
        </w:rPr>
        <w:t xml:space="preserve"> «</w:t>
      </w:r>
      <w:proofErr w:type="spellStart"/>
      <w:r w:rsidRPr="009D7FD7">
        <w:rPr>
          <w:rStyle w:val="w"/>
          <w:rFonts w:ascii="Times New Roman" w:hAnsi="Times New Roman"/>
          <w:iCs/>
          <w:spacing w:val="-4"/>
          <w:sz w:val="26"/>
          <w:szCs w:val="26"/>
        </w:rPr>
        <w:t>Славнефть</w:t>
      </w:r>
      <w:proofErr w:type="spellEnd"/>
      <w:r w:rsidRPr="009D7FD7">
        <w:rPr>
          <w:rFonts w:ascii="Times New Roman" w:hAnsi="Times New Roman"/>
          <w:iCs/>
          <w:spacing w:val="-4"/>
          <w:sz w:val="26"/>
          <w:szCs w:val="26"/>
        </w:rPr>
        <w:t>»</w:t>
      </w:r>
      <w:r w:rsidRPr="009D7FD7">
        <w:rPr>
          <w:rFonts w:ascii="Times New Roman" w:eastAsia="Times New Roman" w:hAnsi="Times New Roman"/>
          <w:spacing w:val="-4"/>
          <w:sz w:val="26"/>
          <w:szCs w:val="26"/>
        </w:rPr>
        <w:t xml:space="preserve"> и </w:t>
      </w:r>
      <w:r w:rsidRPr="009D7FD7">
        <w:rPr>
          <w:rStyle w:val="w"/>
          <w:rFonts w:ascii="Times New Roman" w:hAnsi="Times New Roman"/>
          <w:iCs/>
          <w:spacing w:val="-4"/>
          <w:sz w:val="26"/>
          <w:szCs w:val="26"/>
        </w:rPr>
        <w:t>Открытое акционерное общество «Нефтегазовая компания</w:t>
      </w:r>
      <w:r w:rsidRPr="009D7FD7">
        <w:rPr>
          <w:rFonts w:ascii="Times New Roman" w:hAnsi="Times New Roman"/>
          <w:iCs/>
          <w:spacing w:val="-4"/>
          <w:sz w:val="26"/>
          <w:szCs w:val="26"/>
        </w:rPr>
        <w:t xml:space="preserve"> «</w:t>
      </w:r>
      <w:proofErr w:type="spellStart"/>
      <w:r w:rsidRPr="009D7FD7">
        <w:rPr>
          <w:rStyle w:val="w"/>
          <w:rFonts w:ascii="Times New Roman" w:hAnsi="Times New Roman"/>
          <w:iCs/>
          <w:spacing w:val="-4"/>
          <w:sz w:val="26"/>
          <w:szCs w:val="26"/>
        </w:rPr>
        <w:t>РуссНефть</w:t>
      </w:r>
      <w:proofErr w:type="spellEnd"/>
      <w:r w:rsidRPr="009D7FD7">
        <w:rPr>
          <w:rFonts w:ascii="Times New Roman" w:hAnsi="Times New Roman"/>
          <w:iCs/>
          <w:spacing w:val="-4"/>
          <w:sz w:val="26"/>
          <w:szCs w:val="26"/>
        </w:rPr>
        <w:t>»</w:t>
      </w:r>
      <w:r>
        <w:rPr>
          <w:rFonts w:ascii="Times New Roman" w:hAnsi="Times New Roman"/>
          <w:iCs/>
          <w:sz w:val="26"/>
          <w:szCs w:val="26"/>
        </w:rPr>
        <w:t>.</w:t>
      </w:r>
      <w:proofErr w:type="gramEnd"/>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Падение добычи нефти является главным фактором, который будет влиять на параметры социально-экономического развития региона в рамках всех сценариев стратегического развития. На протяжении всего прогнозного периода будет происходить рост удельных операционных и капитальных затрат на добычу нефти. В соответствии со сложившейся тенденцией добыча нефти будет уменьшаться в связи с естественным истощением разрабатываемых запасов нефти и отсутствием равнозначного для компенсации добычи резерва подготовленных к разработке запасов.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 начала разработки нефтяных месторождений на территории автономного округа (1964 год) по состоянию на 1 января 2015 года накопленная добыча нефти достигла уровня 10</w:t>
      </w:r>
      <w:r>
        <w:rPr>
          <w:rFonts w:ascii="Times New Roman" w:hAnsi="Times New Roman"/>
          <w:sz w:val="26"/>
          <w:szCs w:val="26"/>
        </w:rPr>
        <w:t xml:space="preserve"> </w:t>
      </w:r>
      <w:r w:rsidRPr="00F10AA3">
        <w:rPr>
          <w:rFonts w:ascii="Times New Roman" w:hAnsi="Times New Roman"/>
          <w:sz w:val="26"/>
          <w:szCs w:val="26"/>
        </w:rPr>
        <w:t>725,4 млн. тонн.</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Динамика производства видов продукции Х</w:t>
      </w:r>
      <w:r>
        <w:rPr>
          <w:rFonts w:ascii="Times New Roman" w:hAnsi="Times New Roman"/>
          <w:spacing w:val="-4"/>
          <w:sz w:val="26"/>
          <w:szCs w:val="26"/>
        </w:rPr>
        <w:t>анты-Мансийского автономного округа</w:t>
      </w:r>
      <w:r w:rsidRPr="00F10AA3">
        <w:rPr>
          <w:rFonts w:ascii="Times New Roman" w:hAnsi="Times New Roman"/>
          <w:spacing w:val="-4"/>
          <w:sz w:val="26"/>
          <w:szCs w:val="26"/>
        </w:rPr>
        <w:t xml:space="preserve"> </w:t>
      </w:r>
      <w:r w:rsidR="002E5AA1">
        <w:rPr>
          <w:rFonts w:ascii="Times New Roman" w:hAnsi="Times New Roman"/>
          <w:spacing w:val="-4"/>
          <w:sz w:val="26"/>
          <w:szCs w:val="26"/>
        </w:rPr>
        <w:t>-</w:t>
      </w:r>
      <w:r w:rsidRPr="00F10AA3">
        <w:rPr>
          <w:rFonts w:ascii="Times New Roman" w:hAnsi="Times New Roman"/>
          <w:spacing w:val="-4"/>
          <w:sz w:val="26"/>
          <w:szCs w:val="26"/>
        </w:rPr>
        <w:t xml:space="preserve"> Югры представлена в таблице 1.2</w:t>
      </w:r>
      <w:r w:rsidRPr="00F10AA3">
        <w:rPr>
          <w:rFonts w:ascii="Times New Roman" w:hAnsi="Times New Roman"/>
          <w:sz w:val="26"/>
          <w:szCs w:val="26"/>
        </w:rPr>
        <w:t>.</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1.2</w:t>
      </w:r>
    </w:p>
    <w:p w:rsidR="00807D3A" w:rsidRPr="00EC6DCD" w:rsidRDefault="00807D3A" w:rsidP="00807D3A">
      <w:pPr>
        <w:spacing w:after="0" w:line="240" w:lineRule="auto"/>
        <w:ind w:firstLine="709"/>
        <w:jc w:val="center"/>
        <w:rPr>
          <w:rFonts w:ascii="Times New Roman" w:hAnsi="Times New Roman"/>
          <w:b/>
          <w:sz w:val="26"/>
          <w:szCs w:val="26"/>
        </w:rPr>
      </w:pPr>
      <w:r w:rsidRPr="00EC6DCD">
        <w:rPr>
          <w:rFonts w:ascii="Times New Roman" w:hAnsi="Times New Roman"/>
          <w:b/>
          <w:sz w:val="26"/>
          <w:szCs w:val="26"/>
        </w:rPr>
        <w:t xml:space="preserve">Динамика производства видов продукции </w:t>
      </w:r>
      <w:r w:rsidRPr="00EC6DCD">
        <w:rPr>
          <w:rFonts w:ascii="Times New Roman" w:hAnsi="Times New Roman"/>
          <w:b/>
          <w:spacing w:val="-4"/>
          <w:sz w:val="26"/>
          <w:szCs w:val="26"/>
        </w:rPr>
        <w:t>Ханты-Мансийского автономного округа</w:t>
      </w:r>
      <w:r>
        <w:rPr>
          <w:rFonts w:ascii="Times New Roman" w:hAnsi="Times New Roman"/>
          <w:b/>
          <w:spacing w:val="-4"/>
          <w:sz w:val="26"/>
          <w:szCs w:val="26"/>
        </w:rPr>
        <w:t xml:space="preserve"> </w:t>
      </w:r>
      <w:r w:rsidRPr="00EC6DCD">
        <w:rPr>
          <w:rFonts w:ascii="Times New Roman" w:hAnsi="Times New Roman"/>
          <w:b/>
          <w:sz w:val="26"/>
          <w:szCs w:val="26"/>
        </w:rPr>
        <w:t>– Югры</w:t>
      </w:r>
    </w:p>
    <w:tbl>
      <w:tblPr>
        <w:tblStyle w:val="11"/>
        <w:tblW w:w="5000" w:type="pct"/>
        <w:tblLook w:val="04A0" w:firstRow="1" w:lastRow="0" w:firstColumn="1" w:lastColumn="0" w:noHBand="0" w:noVBand="1"/>
      </w:tblPr>
      <w:tblGrid>
        <w:gridCol w:w="769"/>
        <w:gridCol w:w="1502"/>
        <w:gridCol w:w="1212"/>
        <w:gridCol w:w="920"/>
        <w:gridCol w:w="920"/>
        <w:gridCol w:w="920"/>
        <w:gridCol w:w="920"/>
        <w:gridCol w:w="920"/>
        <w:gridCol w:w="920"/>
      </w:tblGrid>
      <w:tr w:rsidR="00807D3A" w:rsidRPr="00E91FE2" w:rsidTr="005406CE">
        <w:trPr>
          <w:trHeight w:val="334"/>
        </w:trPr>
        <w:tc>
          <w:tcPr>
            <w:tcW w:w="427" w:type="pct"/>
            <w:vAlign w:val="center"/>
          </w:tcPr>
          <w:p w:rsidR="00807D3A" w:rsidRDefault="00807D3A" w:rsidP="005406CE">
            <w:pPr>
              <w:jc w:val="center"/>
              <w:rPr>
                <w:rFonts w:eastAsia="Times New Roman"/>
                <w:color w:val="000000"/>
              </w:rPr>
            </w:pPr>
            <w:r w:rsidRPr="00E91FE2">
              <w:rPr>
                <w:rFonts w:eastAsia="Times New Roman"/>
                <w:color w:val="000000"/>
              </w:rPr>
              <w:t xml:space="preserve">№ </w:t>
            </w:r>
          </w:p>
          <w:p w:rsidR="00807D3A" w:rsidRPr="00E91FE2" w:rsidRDefault="00807D3A" w:rsidP="005406CE">
            <w:pPr>
              <w:jc w:val="center"/>
              <w:rPr>
                <w:rFonts w:eastAsia="Times New Roman"/>
                <w:color w:val="000000"/>
              </w:rPr>
            </w:pPr>
            <w:r w:rsidRPr="00E91FE2">
              <w:rPr>
                <w:rFonts w:eastAsia="Times New Roman"/>
                <w:color w:val="000000"/>
              </w:rPr>
              <w:t>п.п.</w:t>
            </w:r>
          </w:p>
        </w:tc>
        <w:tc>
          <w:tcPr>
            <w:tcW w:w="834"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Показатели</w:t>
            </w:r>
          </w:p>
        </w:tc>
        <w:tc>
          <w:tcPr>
            <w:tcW w:w="673" w:type="pct"/>
            <w:vAlign w:val="center"/>
          </w:tcPr>
          <w:p w:rsidR="00807D3A" w:rsidRPr="00E91FE2" w:rsidRDefault="00807D3A" w:rsidP="005406CE">
            <w:pPr>
              <w:jc w:val="center"/>
              <w:rPr>
                <w:rFonts w:eastAsia="Times New Roman"/>
                <w:color w:val="000000"/>
              </w:rPr>
            </w:pPr>
            <w:r w:rsidRPr="00E91FE2">
              <w:rPr>
                <w:rFonts w:eastAsia="Times New Roman"/>
                <w:color w:val="000000"/>
              </w:rPr>
              <w:t>Ед. изм.</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2010</w:t>
            </w:r>
            <w:r>
              <w:rPr>
                <w:rFonts w:eastAsia="Times New Roman"/>
                <w:color w:val="000000"/>
              </w:rPr>
              <w:t xml:space="preserve"> г.</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2011</w:t>
            </w:r>
            <w:r>
              <w:rPr>
                <w:rFonts w:eastAsia="Times New Roman"/>
                <w:color w:val="000000"/>
              </w:rPr>
              <w:t xml:space="preserve"> г.</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2012</w:t>
            </w:r>
            <w:r>
              <w:rPr>
                <w:rFonts w:eastAsia="Times New Roman"/>
                <w:color w:val="000000"/>
              </w:rPr>
              <w:t xml:space="preserve"> г.</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2013</w:t>
            </w:r>
            <w:r>
              <w:rPr>
                <w:rFonts w:eastAsia="Times New Roman"/>
                <w:color w:val="000000"/>
              </w:rPr>
              <w:t xml:space="preserve"> г.</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2014</w:t>
            </w:r>
            <w:r>
              <w:rPr>
                <w:rFonts w:eastAsia="Times New Roman"/>
                <w:color w:val="000000"/>
              </w:rPr>
              <w:t xml:space="preserve"> г.</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2015</w:t>
            </w:r>
            <w:r>
              <w:rPr>
                <w:rFonts w:eastAsia="Times New Roman"/>
                <w:color w:val="000000"/>
              </w:rPr>
              <w:t xml:space="preserve"> г.</w:t>
            </w:r>
          </w:p>
        </w:tc>
      </w:tr>
      <w:tr w:rsidR="00807D3A" w:rsidRPr="00E91FE2" w:rsidTr="005406CE">
        <w:tc>
          <w:tcPr>
            <w:tcW w:w="427" w:type="pct"/>
            <w:vAlign w:val="center"/>
          </w:tcPr>
          <w:p w:rsidR="00807D3A" w:rsidRPr="00E91FE2" w:rsidRDefault="00807D3A" w:rsidP="005406CE">
            <w:pPr>
              <w:jc w:val="center"/>
              <w:rPr>
                <w:rFonts w:eastAsia="Times New Roman"/>
                <w:color w:val="000000"/>
              </w:rPr>
            </w:pPr>
            <w:r w:rsidRPr="00E91FE2">
              <w:rPr>
                <w:rFonts w:eastAsia="Times New Roman"/>
                <w:color w:val="000000"/>
              </w:rPr>
              <w:t>1</w:t>
            </w:r>
          </w:p>
        </w:tc>
        <w:tc>
          <w:tcPr>
            <w:tcW w:w="834" w:type="pct"/>
            <w:vAlign w:val="center"/>
            <w:hideMark/>
          </w:tcPr>
          <w:p w:rsidR="00807D3A" w:rsidRPr="00E91FE2" w:rsidRDefault="00807D3A" w:rsidP="005406CE">
            <w:pPr>
              <w:rPr>
                <w:rFonts w:eastAsia="Times New Roman"/>
                <w:color w:val="000000"/>
              </w:rPr>
            </w:pPr>
            <w:r w:rsidRPr="00E91FE2">
              <w:rPr>
                <w:rFonts w:eastAsia="Times New Roman"/>
                <w:color w:val="000000"/>
              </w:rPr>
              <w:t>Нефть</w:t>
            </w:r>
          </w:p>
        </w:tc>
        <w:tc>
          <w:tcPr>
            <w:tcW w:w="673" w:type="pct"/>
            <w:vAlign w:val="center"/>
          </w:tcPr>
          <w:p w:rsidR="00807D3A" w:rsidRPr="00E91FE2" w:rsidRDefault="00807D3A" w:rsidP="005406CE">
            <w:pPr>
              <w:jc w:val="center"/>
              <w:rPr>
                <w:rFonts w:eastAsia="Times New Roman"/>
                <w:color w:val="000000"/>
              </w:rPr>
            </w:pPr>
            <w:r w:rsidRPr="00E91FE2">
              <w:rPr>
                <w:rFonts w:eastAsia="Times New Roman"/>
                <w:color w:val="000000"/>
              </w:rPr>
              <w:t>млн. тонн</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266,0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263,2</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260,6</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255,1</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250,5</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243,1</w:t>
            </w:r>
          </w:p>
        </w:tc>
      </w:tr>
      <w:tr w:rsidR="00807D3A" w:rsidRPr="00E91FE2" w:rsidTr="005406CE">
        <w:tc>
          <w:tcPr>
            <w:tcW w:w="427" w:type="pct"/>
            <w:vAlign w:val="center"/>
          </w:tcPr>
          <w:p w:rsidR="00807D3A" w:rsidRPr="00E91FE2" w:rsidRDefault="00807D3A" w:rsidP="005406CE">
            <w:pPr>
              <w:jc w:val="center"/>
              <w:rPr>
                <w:rFonts w:eastAsia="Times New Roman"/>
                <w:color w:val="000000"/>
              </w:rPr>
            </w:pPr>
            <w:r w:rsidRPr="00E91FE2">
              <w:rPr>
                <w:rFonts w:eastAsia="Times New Roman"/>
                <w:color w:val="000000"/>
              </w:rPr>
              <w:t>2</w:t>
            </w:r>
          </w:p>
        </w:tc>
        <w:tc>
          <w:tcPr>
            <w:tcW w:w="834" w:type="pct"/>
            <w:vAlign w:val="center"/>
            <w:hideMark/>
          </w:tcPr>
          <w:p w:rsidR="00807D3A" w:rsidRPr="00E91FE2" w:rsidRDefault="00807D3A" w:rsidP="005406CE">
            <w:pPr>
              <w:rPr>
                <w:rFonts w:eastAsia="Times New Roman"/>
                <w:color w:val="000000"/>
              </w:rPr>
            </w:pPr>
            <w:r w:rsidRPr="00E91FE2">
              <w:rPr>
                <w:rFonts w:eastAsia="Times New Roman"/>
                <w:color w:val="000000"/>
              </w:rPr>
              <w:t>Темп роста</w:t>
            </w:r>
          </w:p>
        </w:tc>
        <w:tc>
          <w:tcPr>
            <w:tcW w:w="673" w:type="pct"/>
            <w:vAlign w:val="center"/>
          </w:tcPr>
          <w:p w:rsidR="00807D3A" w:rsidRPr="00E91FE2" w:rsidRDefault="00807D3A" w:rsidP="005406CE">
            <w:pPr>
              <w:jc w:val="center"/>
              <w:rPr>
                <w:rFonts w:eastAsia="Times New Roman"/>
                <w:color w:val="000000"/>
              </w:rPr>
            </w:pPr>
            <w:r w:rsidRPr="00E91FE2">
              <w:rPr>
                <w:rFonts w:eastAsia="Times New Roman"/>
                <w:color w:val="000000"/>
              </w:rPr>
              <w:t>%</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98,3</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98,9</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99,0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98,0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98,2</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97,1</w:t>
            </w:r>
          </w:p>
        </w:tc>
      </w:tr>
      <w:tr w:rsidR="00807D3A" w:rsidRPr="00E91FE2" w:rsidTr="005406CE">
        <w:tc>
          <w:tcPr>
            <w:tcW w:w="427" w:type="pct"/>
            <w:vAlign w:val="center"/>
          </w:tcPr>
          <w:p w:rsidR="00807D3A" w:rsidRPr="00E91FE2" w:rsidRDefault="00807D3A" w:rsidP="005406CE">
            <w:pPr>
              <w:jc w:val="center"/>
              <w:rPr>
                <w:rFonts w:eastAsia="Times New Roman"/>
                <w:color w:val="000000"/>
              </w:rPr>
            </w:pPr>
            <w:r w:rsidRPr="00E91FE2">
              <w:rPr>
                <w:rFonts w:eastAsia="Times New Roman"/>
                <w:color w:val="000000"/>
              </w:rPr>
              <w:t>3</w:t>
            </w:r>
          </w:p>
        </w:tc>
        <w:tc>
          <w:tcPr>
            <w:tcW w:w="834" w:type="pct"/>
            <w:vAlign w:val="center"/>
            <w:hideMark/>
          </w:tcPr>
          <w:p w:rsidR="00807D3A" w:rsidRPr="00E91FE2" w:rsidRDefault="00807D3A" w:rsidP="005406CE">
            <w:pPr>
              <w:rPr>
                <w:rFonts w:eastAsia="Times New Roman"/>
                <w:color w:val="000000"/>
              </w:rPr>
            </w:pPr>
            <w:r w:rsidRPr="00E91FE2">
              <w:rPr>
                <w:rFonts w:eastAsia="Times New Roman"/>
                <w:color w:val="000000"/>
              </w:rPr>
              <w:t>Газ</w:t>
            </w:r>
          </w:p>
        </w:tc>
        <w:tc>
          <w:tcPr>
            <w:tcW w:w="673" w:type="pct"/>
            <w:vAlign w:val="center"/>
          </w:tcPr>
          <w:p w:rsidR="00807D3A" w:rsidRPr="00E91FE2" w:rsidRDefault="00807D3A" w:rsidP="005406CE">
            <w:pPr>
              <w:jc w:val="center"/>
              <w:rPr>
                <w:rFonts w:eastAsia="Times New Roman"/>
                <w:color w:val="000000"/>
                <w:vertAlign w:val="superscript"/>
              </w:rPr>
            </w:pPr>
            <w:r w:rsidRPr="00E91FE2">
              <w:rPr>
                <w:rFonts w:eastAsia="Times New Roman"/>
                <w:color w:val="000000"/>
              </w:rPr>
              <w:t>млрд. м</w:t>
            </w:r>
            <w:r w:rsidRPr="00E91FE2">
              <w:rPr>
                <w:rFonts w:eastAsia="Times New Roman"/>
                <w:color w:val="000000"/>
                <w:vertAlign w:val="superscript"/>
              </w:rPr>
              <w:t>3</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31,4</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31,4</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32,3</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33,0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31,8</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32,5</w:t>
            </w:r>
          </w:p>
        </w:tc>
      </w:tr>
      <w:tr w:rsidR="00807D3A" w:rsidRPr="00E91FE2" w:rsidTr="005406CE">
        <w:tc>
          <w:tcPr>
            <w:tcW w:w="427" w:type="pct"/>
            <w:vAlign w:val="center"/>
          </w:tcPr>
          <w:p w:rsidR="00807D3A" w:rsidRPr="00E91FE2" w:rsidRDefault="00807D3A" w:rsidP="005406CE">
            <w:pPr>
              <w:jc w:val="center"/>
              <w:rPr>
                <w:rFonts w:eastAsia="Times New Roman"/>
                <w:color w:val="000000"/>
              </w:rPr>
            </w:pPr>
            <w:r w:rsidRPr="00E91FE2">
              <w:rPr>
                <w:rFonts w:eastAsia="Times New Roman"/>
                <w:color w:val="000000"/>
              </w:rPr>
              <w:t>4</w:t>
            </w:r>
          </w:p>
        </w:tc>
        <w:tc>
          <w:tcPr>
            <w:tcW w:w="834" w:type="pct"/>
            <w:vAlign w:val="center"/>
            <w:hideMark/>
          </w:tcPr>
          <w:p w:rsidR="00807D3A" w:rsidRPr="00E91FE2" w:rsidRDefault="00807D3A" w:rsidP="005406CE">
            <w:pPr>
              <w:rPr>
                <w:rFonts w:eastAsia="Times New Roman"/>
                <w:color w:val="000000"/>
              </w:rPr>
            </w:pPr>
            <w:r w:rsidRPr="00E91FE2">
              <w:rPr>
                <w:rFonts w:eastAsia="Times New Roman"/>
                <w:color w:val="000000"/>
              </w:rPr>
              <w:t>Темп роста</w:t>
            </w:r>
          </w:p>
        </w:tc>
        <w:tc>
          <w:tcPr>
            <w:tcW w:w="673" w:type="pct"/>
            <w:vAlign w:val="center"/>
          </w:tcPr>
          <w:p w:rsidR="00807D3A" w:rsidRPr="00E91FE2" w:rsidRDefault="00807D3A" w:rsidP="005406CE">
            <w:pPr>
              <w:jc w:val="center"/>
              <w:rPr>
                <w:rFonts w:eastAsia="Times New Roman"/>
                <w:color w:val="000000"/>
              </w:rPr>
            </w:pPr>
            <w:r w:rsidRPr="00E91FE2">
              <w:rPr>
                <w:rFonts w:eastAsia="Times New Roman"/>
                <w:color w:val="000000"/>
              </w:rPr>
              <w:t>%</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101,0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100,0</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102,9</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103,4</w:t>
            </w:r>
          </w:p>
        </w:tc>
        <w:tc>
          <w:tcPr>
            <w:tcW w:w="511" w:type="pct"/>
            <w:vAlign w:val="center"/>
            <w:hideMark/>
          </w:tcPr>
          <w:p w:rsidR="00807D3A" w:rsidRPr="00E91FE2" w:rsidRDefault="00807D3A" w:rsidP="005406CE">
            <w:pPr>
              <w:jc w:val="center"/>
              <w:rPr>
                <w:rFonts w:eastAsia="Times New Roman"/>
                <w:color w:val="000000"/>
              </w:rPr>
            </w:pPr>
            <w:r w:rsidRPr="00E91FE2">
              <w:rPr>
                <w:rFonts w:eastAsia="Times New Roman"/>
                <w:color w:val="000000"/>
              </w:rPr>
              <w:t>95,6</w:t>
            </w:r>
          </w:p>
        </w:tc>
        <w:tc>
          <w:tcPr>
            <w:tcW w:w="511" w:type="pct"/>
            <w:vAlign w:val="center"/>
          </w:tcPr>
          <w:p w:rsidR="00807D3A" w:rsidRPr="00E91FE2" w:rsidRDefault="00807D3A" w:rsidP="005406CE">
            <w:pPr>
              <w:jc w:val="center"/>
              <w:rPr>
                <w:rFonts w:eastAsia="Times New Roman"/>
                <w:color w:val="000000"/>
              </w:rPr>
            </w:pPr>
            <w:r w:rsidRPr="00E91FE2">
              <w:rPr>
                <w:rFonts w:eastAsia="Times New Roman"/>
                <w:color w:val="000000"/>
              </w:rPr>
              <w:t>102,2</w:t>
            </w:r>
          </w:p>
        </w:tc>
      </w:tr>
    </w:tbl>
    <w:p w:rsidR="00807D3A" w:rsidRDefault="00807D3A" w:rsidP="00807D3A">
      <w:pPr>
        <w:spacing w:after="0" w:line="240" w:lineRule="auto"/>
        <w:ind w:firstLine="709"/>
        <w:jc w:val="both"/>
        <w:rPr>
          <w:rFonts w:ascii="Times New Roman" w:hAnsi="Times New Roman"/>
          <w:sz w:val="24"/>
          <w:szCs w:val="24"/>
        </w:rPr>
      </w:pPr>
    </w:p>
    <w:p w:rsidR="00807D3A" w:rsidRDefault="00807D3A" w:rsidP="00807D3A">
      <w:pPr>
        <w:spacing w:after="0" w:line="240" w:lineRule="auto"/>
        <w:ind w:firstLine="709"/>
        <w:jc w:val="both"/>
        <w:rPr>
          <w:rFonts w:ascii="Times New Roman" w:hAnsi="Times New Roman"/>
          <w:sz w:val="24"/>
          <w:szCs w:val="24"/>
        </w:rPr>
      </w:pP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41925" cy="1371600"/>
            <wp:effectExtent l="19050" t="0" r="15875"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7D3A" w:rsidRPr="00A30713" w:rsidRDefault="00807D3A" w:rsidP="00807D3A">
      <w:pPr>
        <w:spacing w:after="0" w:line="240" w:lineRule="auto"/>
        <w:jc w:val="both"/>
        <w:rPr>
          <w:rFonts w:ascii="Times New Roman" w:hAnsi="Times New Roman"/>
          <w:sz w:val="24"/>
          <w:szCs w:val="24"/>
        </w:rPr>
      </w:pPr>
      <w:r w:rsidRPr="00A30713">
        <w:rPr>
          <w:rFonts w:ascii="Times New Roman" w:hAnsi="Times New Roman"/>
          <w:sz w:val="24"/>
          <w:szCs w:val="24"/>
        </w:rPr>
        <w:t>Рис. 1.1. Динамика изменения объёмов добычи углеводородного сырья.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Объём так называемой «легкой нефти» уменьшается, при этом ресурсная база автономного округа достаточна, чтобы обеспечивать необходимые устойчивые уровни добычи на десятилетия вперед. Очевидно, что меняется структура и качество ресурсов в сторону более глубоких горизонтов, более вязких фракций и сложных горно-геологических условий.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этой связи</w:t>
      </w:r>
      <w:r>
        <w:rPr>
          <w:rFonts w:ascii="Times New Roman" w:hAnsi="Times New Roman"/>
          <w:sz w:val="26"/>
          <w:szCs w:val="26"/>
        </w:rPr>
        <w:t xml:space="preserve"> </w:t>
      </w:r>
      <w:proofErr w:type="gramStart"/>
      <w:r w:rsidRPr="00F10AA3">
        <w:rPr>
          <w:rFonts w:ascii="Times New Roman" w:hAnsi="Times New Roman"/>
          <w:sz w:val="26"/>
          <w:szCs w:val="26"/>
        </w:rPr>
        <w:t>в</w:t>
      </w:r>
      <w:proofErr w:type="gramEnd"/>
      <w:r>
        <w:rPr>
          <w:rFonts w:ascii="Times New Roman" w:hAnsi="Times New Roman"/>
          <w:sz w:val="26"/>
          <w:szCs w:val="26"/>
        </w:rPr>
        <w:t xml:space="preserve"> </w:t>
      </w:r>
      <w:proofErr w:type="gramStart"/>
      <w:r w:rsidRPr="00F10AA3">
        <w:rPr>
          <w:rFonts w:ascii="Times New Roman" w:hAnsi="Times New Roman"/>
          <w:sz w:val="26"/>
          <w:szCs w:val="26"/>
        </w:rPr>
        <w:t>Х</w:t>
      </w:r>
      <w:r>
        <w:rPr>
          <w:rFonts w:ascii="Times New Roman" w:hAnsi="Times New Roman"/>
          <w:sz w:val="26"/>
          <w:szCs w:val="26"/>
        </w:rPr>
        <w:t>анты-Мансийском</w:t>
      </w:r>
      <w:proofErr w:type="gramEnd"/>
      <w:r>
        <w:rPr>
          <w:rFonts w:ascii="Times New Roman" w:hAnsi="Times New Roman"/>
          <w:sz w:val="26"/>
          <w:szCs w:val="26"/>
        </w:rPr>
        <w:t xml:space="preserve"> автономном округе -</w:t>
      </w:r>
      <w:r w:rsidRPr="00F10AA3">
        <w:rPr>
          <w:rFonts w:ascii="Times New Roman" w:hAnsi="Times New Roman"/>
          <w:sz w:val="26"/>
          <w:szCs w:val="26"/>
        </w:rPr>
        <w:t xml:space="preserve"> Югре создаются условия для внедрения новых технологий поиска, разведки и оценки запасов углеводородного сырья, разработки новых технологии добычи трудноизвлекаемой нефти.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Снизить темпы падения добычи нефти в округе в прогнозируемый период удастся за счёт применения недропользователями методов интенсификации нефтедобычи, широкого использования успешно апробированных в округе методов увеличения нефтеотдачи, а также вовлечения в разработку части трудноизвлекаемых запасов на эксплуатируемых месторождениях. На протяжении всего рассматриваемого периода в округе будут проводиться научно-исследовательские и опытно-конструкторские работы, а также отработка технологии добычи нефти из </w:t>
      </w:r>
      <w:proofErr w:type="spellStart"/>
      <w:r w:rsidRPr="00F10AA3">
        <w:rPr>
          <w:rFonts w:ascii="Times New Roman" w:hAnsi="Times New Roman"/>
          <w:sz w:val="26"/>
          <w:szCs w:val="26"/>
        </w:rPr>
        <w:t>баженовской</w:t>
      </w:r>
      <w:proofErr w:type="spellEnd"/>
      <w:r w:rsidRPr="00F10AA3">
        <w:rPr>
          <w:rFonts w:ascii="Times New Roman" w:hAnsi="Times New Roman"/>
          <w:sz w:val="26"/>
          <w:szCs w:val="26"/>
        </w:rPr>
        <w:t xml:space="preserve"> свиты и последующее е</w:t>
      </w:r>
      <w:r>
        <w:rPr>
          <w:rFonts w:ascii="Times New Roman" w:hAnsi="Times New Roman"/>
          <w:sz w:val="26"/>
          <w:szCs w:val="26"/>
        </w:rPr>
        <w:t>ё</w:t>
      </w:r>
      <w:r w:rsidRPr="00F10AA3">
        <w:rPr>
          <w:rFonts w:ascii="Times New Roman" w:hAnsi="Times New Roman"/>
          <w:sz w:val="26"/>
          <w:szCs w:val="26"/>
        </w:rPr>
        <w:t xml:space="preserve"> внедрение в промышленных масштабах.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В рассматриваемый период снизится влияние антропогенного фактора на окружающую среду в связи с падением добычи нефти, однако увеличатся масштабы консервации и ликвидации скважин в связи с прекращением добычи углеводородного сырья. В целом Х</w:t>
      </w:r>
      <w:r>
        <w:rPr>
          <w:rFonts w:ascii="Times New Roman" w:hAnsi="Times New Roman"/>
          <w:spacing w:val="-2"/>
          <w:sz w:val="26"/>
          <w:szCs w:val="26"/>
        </w:rPr>
        <w:t xml:space="preserve">анты-Мансийский автономный округ - </w:t>
      </w:r>
      <w:r w:rsidRPr="00F10AA3">
        <w:rPr>
          <w:rFonts w:ascii="Times New Roman" w:hAnsi="Times New Roman"/>
          <w:spacing w:val="-2"/>
          <w:sz w:val="26"/>
          <w:szCs w:val="26"/>
        </w:rPr>
        <w:t>Югра по объёму добычи нефти сохранит лидерские позиции в экономике страны</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2"/>
          <w:sz w:val="26"/>
          <w:szCs w:val="26"/>
        </w:rPr>
        <w:t>Вместе с тем, в соответствии с П</w:t>
      </w:r>
      <w:r w:rsidRPr="00F10AA3">
        <w:rPr>
          <w:rFonts w:ascii="Times New Roman" w:hAnsi="Times New Roman"/>
          <w:sz w:val="26"/>
          <w:szCs w:val="26"/>
        </w:rPr>
        <w:t xml:space="preserve">рогнозом долгосрочного социально-экономического развития Российской Федерации на период до 2030 года, </w:t>
      </w:r>
      <w:proofErr w:type="gramStart"/>
      <w:r w:rsidRPr="00F10AA3">
        <w:rPr>
          <w:rFonts w:ascii="Times New Roman" w:hAnsi="Times New Roman"/>
          <w:spacing w:val="-2"/>
          <w:sz w:val="26"/>
          <w:szCs w:val="26"/>
        </w:rPr>
        <w:t>в</w:t>
      </w:r>
      <w:proofErr w:type="gramEnd"/>
      <w:r>
        <w:rPr>
          <w:rFonts w:ascii="Times New Roman" w:hAnsi="Times New Roman"/>
          <w:spacing w:val="-2"/>
          <w:sz w:val="26"/>
          <w:szCs w:val="26"/>
        </w:rPr>
        <w:t xml:space="preserve"> </w:t>
      </w:r>
      <w:proofErr w:type="gramStart"/>
      <w:r w:rsidRPr="00F10AA3">
        <w:rPr>
          <w:rFonts w:ascii="Times New Roman" w:hAnsi="Times New Roman"/>
          <w:spacing w:val="-2"/>
          <w:sz w:val="26"/>
          <w:szCs w:val="26"/>
        </w:rPr>
        <w:t>Ханты-Мансийском</w:t>
      </w:r>
      <w:proofErr w:type="gramEnd"/>
      <w:r w:rsidRPr="00F10AA3">
        <w:rPr>
          <w:rFonts w:ascii="Times New Roman" w:hAnsi="Times New Roman"/>
          <w:spacing w:val="-2"/>
          <w:sz w:val="26"/>
          <w:szCs w:val="26"/>
        </w:rPr>
        <w:t xml:space="preserve"> автономном округе</w:t>
      </w:r>
      <w:r>
        <w:rPr>
          <w:rFonts w:ascii="Times New Roman" w:hAnsi="Times New Roman"/>
          <w:spacing w:val="-2"/>
          <w:sz w:val="26"/>
          <w:szCs w:val="26"/>
        </w:rPr>
        <w:t xml:space="preserve"> - Югре</w:t>
      </w:r>
      <w:r w:rsidRPr="00F10AA3">
        <w:rPr>
          <w:rFonts w:ascii="Times New Roman" w:hAnsi="Times New Roman"/>
          <w:spacing w:val="-2"/>
          <w:sz w:val="26"/>
          <w:szCs w:val="26"/>
        </w:rPr>
        <w:t xml:space="preserve"> прогнозируется спад ВРП, к 2030 году этот показатель достигнет лишь 90% от уровня 2011 года.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Основные проблемы пространственного развития Х</w:t>
      </w:r>
      <w:r>
        <w:rPr>
          <w:rFonts w:ascii="Times New Roman" w:hAnsi="Times New Roman"/>
          <w:sz w:val="26"/>
          <w:szCs w:val="26"/>
        </w:rPr>
        <w:t>анты-Мансийского автономного округа - Югр</w:t>
      </w:r>
      <w:r w:rsidRPr="00F10AA3">
        <w:rPr>
          <w:rFonts w:ascii="Times New Roman" w:hAnsi="Times New Roman"/>
          <w:sz w:val="26"/>
          <w:szCs w:val="26"/>
        </w:rPr>
        <w:t xml:space="preserve">ы связаны с </w:t>
      </w:r>
      <w:proofErr w:type="gramStart"/>
      <w:r w:rsidRPr="00F10AA3">
        <w:rPr>
          <w:rFonts w:ascii="Times New Roman" w:hAnsi="Times New Roman"/>
          <w:sz w:val="26"/>
          <w:szCs w:val="26"/>
        </w:rPr>
        <w:t>сохранением</w:t>
      </w:r>
      <w:proofErr w:type="gramEnd"/>
      <w:r w:rsidRPr="00F10AA3">
        <w:rPr>
          <w:rFonts w:ascii="Times New Roman" w:hAnsi="Times New Roman"/>
          <w:sz w:val="26"/>
          <w:szCs w:val="26"/>
        </w:rPr>
        <w:t xml:space="preserve"> созданной по производственно-технологическому принципу пространственной организации автономного округа, что ограничивает возможности оптимизации региональной производственной и социальной инфраструктуры. Сформированная в условиях плановой системы экономики пространственная организация автономного округа является неэффективной, причем е</w:t>
      </w:r>
      <w:r>
        <w:rPr>
          <w:rFonts w:ascii="Times New Roman" w:hAnsi="Times New Roman"/>
          <w:sz w:val="26"/>
          <w:szCs w:val="26"/>
        </w:rPr>
        <w:t>ё</w:t>
      </w:r>
      <w:r w:rsidRPr="00F10AA3">
        <w:rPr>
          <w:rFonts w:ascii="Times New Roman" w:hAnsi="Times New Roman"/>
          <w:sz w:val="26"/>
          <w:szCs w:val="26"/>
        </w:rPr>
        <w:t xml:space="preserve"> неэффективность при переходе на рыночную модель развития возросла. Деформацию пространственной организации автономного округа в сторону большей неэффективности характеризуют следующие процессы: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hAnsi="Times New Roman"/>
          <w:sz w:val="26"/>
          <w:szCs w:val="26"/>
        </w:rPr>
        <w:lastRenderedPageBreak/>
        <w:t xml:space="preserve">–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gramStart"/>
      <w:r w:rsidRPr="00F10AA3">
        <w:rPr>
          <w:rFonts w:ascii="Times New Roman" w:hAnsi="Times New Roman"/>
          <w:sz w:val="26"/>
          <w:szCs w:val="26"/>
        </w:rPr>
        <w:t>Ханты-Мансийск</w:t>
      </w:r>
      <w:r>
        <w:rPr>
          <w:rFonts w:ascii="Times New Roman" w:hAnsi="Times New Roman"/>
          <w:sz w:val="26"/>
          <w:szCs w:val="26"/>
        </w:rPr>
        <w:t>ом</w:t>
      </w:r>
      <w:proofErr w:type="gramEnd"/>
      <w:r w:rsidRPr="00F10AA3">
        <w:rPr>
          <w:rFonts w:ascii="Times New Roman" w:hAnsi="Times New Roman"/>
          <w:sz w:val="26"/>
          <w:szCs w:val="26"/>
        </w:rPr>
        <w:t xml:space="preserve"> автономн</w:t>
      </w:r>
      <w:r>
        <w:rPr>
          <w:rFonts w:ascii="Times New Roman" w:hAnsi="Times New Roman"/>
          <w:sz w:val="26"/>
          <w:szCs w:val="26"/>
        </w:rPr>
        <w:t>ом</w:t>
      </w:r>
      <w:r w:rsidRPr="00F10AA3">
        <w:rPr>
          <w:rFonts w:ascii="Times New Roman" w:hAnsi="Times New Roman"/>
          <w:sz w:val="26"/>
          <w:szCs w:val="26"/>
        </w:rPr>
        <w:t xml:space="preserve"> округ</w:t>
      </w:r>
      <w:r>
        <w:rPr>
          <w:rFonts w:ascii="Times New Roman" w:hAnsi="Times New Roman"/>
          <w:sz w:val="26"/>
          <w:szCs w:val="26"/>
        </w:rPr>
        <w:t>е</w:t>
      </w:r>
      <w:r w:rsidRPr="00F10AA3">
        <w:rPr>
          <w:rFonts w:ascii="Times New Roman" w:hAnsi="Times New Roman"/>
          <w:sz w:val="26"/>
          <w:szCs w:val="26"/>
        </w:rPr>
        <w:t xml:space="preserve"> </w:t>
      </w:r>
      <w:r>
        <w:rPr>
          <w:rFonts w:ascii="Times New Roman" w:hAnsi="Times New Roman"/>
          <w:sz w:val="26"/>
          <w:szCs w:val="26"/>
        </w:rPr>
        <w:t>-</w:t>
      </w:r>
      <w:r w:rsidRPr="00F10AA3">
        <w:rPr>
          <w:rFonts w:ascii="Times New Roman" w:hAnsi="Times New Roman"/>
          <w:sz w:val="26"/>
          <w:szCs w:val="26"/>
        </w:rPr>
        <w:t xml:space="preserve"> Югр</w:t>
      </w:r>
      <w:r>
        <w:rPr>
          <w:rFonts w:ascii="Times New Roman" w:hAnsi="Times New Roman"/>
          <w:sz w:val="26"/>
          <w:szCs w:val="26"/>
        </w:rPr>
        <w:t>е</w:t>
      </w:r>
      <w:r w:rsidRPr="00F10AA3">
        <w:rPr>
          <w:rFonts w:ascii="Times New Roman" w:hAnsi="Times New Roman"/>
          <w:sz w:val="26"/>
          <w:szCs w:val="26"/>
        </w:rPr>
        <w:t xml:space="preserve"> </w:t>
      </w:r>
      <w:r>
        <w:rPr>
          <w:rFonts w:ascii="Times New Roman" w:hAnsi="Times New Roman"/>
          <w:sz w:val="26"/>
          <w:szCs w:val="26"/>
        </w:rPr>
        <w:t>в</w:t>
      </w:r>
      <w:r w:rsidRPr="00F10AA3">
        <w:rPr>
          <w:rFonts w:ascii="Times New Roman" w:eastAsia="Times New Roman" w:hAnsi="Times New Roman"/>
          <w:sz w:val="26"/>
          <w:szCs w:val="26"/>
        </w:rPr>
        <w:t xml:space="preserve"> соответствии со сложившейся тенденцией добыча нефти будет уменьшаться в связи с естественным истощением разрабатываемых запасов нефти и отсутствием равнозначного для компенсации добычи резерва подг</w:t>
      </w:r>
      <w:r>
        <w:rPr>
          <w:rFonts w:ascii="Times New Roman" w:eastAsia="Times New Roman" w:hAnsi="Times New Roman"/>
          <w:sz w:val="26"/>
          <w:szCs w:val="26"/>
        </w:rPr>
        <w:t>отовленных к разработке запасов;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появился новый субъект развития территории – корпорации, добывающие ресурсы в регионе. Как правило, корпорации не склонны поддерживать развитие территории в прежнем объёме и постепенно избавляются от социальных обязательств, передавая объекты социальной сферы в муниципальное управление. Стоимость ресурсов, необходимых для жизнеобеспечения городских образований, стремительно растёт. Между тем, перепрофилировать относительно большие </w:t>
      </w:r>
      <w:proofErr w:type="spellStart"/>
      <w:r w:rsidRPr="00F10AA3">
        <w:rPr>
          <w:rFonts w:ascii="Times New Roman" w:hAnsi="Times New Roman" w:cs="Times New Roman"/>
          <w:sz w:val="26"/>
          <w:szCs w:val="26"/>
        </w:rPr>
        <w:t>монопрофильные</w:t>
      </w:r>
      <w:proofErr w:type="spellEnd"/>
      <w:r w:rsidRPr="00F10AA3">
        <w:rPr>
          <w:rFonts w:ascii="Times New Roman" w:hAnsi="Times New Roman" w:cs="Times New Roman"/>
          <w:sz w:val="26"/>
          <w:szCs w:val="26"/>
        </w:rPr>
        <w:t xml:space="preserve"> </w:t>
      </w:r>
      <w:r w:rsidRPr="00F544DE">
        <w:rPr>
          <w:rFonts w:ascii="Times New Roman" w:hAnsi="Times New Roman" w:cs="Times New Roman"/>
          <w:sz w:val="26"/>
          <w:szCs w:val="26"/>
        </w:rPr>
        <w:t>муниципальные образования,</w:t>
      </w:r>
      <w:r w:rsidRPr="00F10AA3">
        <w:rPr>
          <w:rFonts w:ascii="Times New Roman" w:hAnsi="Times New Roman" w:cs="Times New Roman"/>
          <w:sz w:val="26"/>
          <w:szCs w:val="26"/>
        </w:rPr>
        <w:t xml:space="preserve"> созданные вокруг крупных добывающих и перерабатывающих технологических комплексов, до вахтовых поселений сегодня невозможно по технологическим и социальным причинам. Решение проблемы моногородов осложняется тем, что, производственная деятельность предыдущего периода полностью опиралась на сырьевые ресурсы территории, а разворачивание новых видов деятельности нерентабельно в силу низкой транспортной доступности территории, высокой стоимости всех ресурсов и ряда других причин;</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комплексному инфраструктурному развитию территории мешает узкокорпоративный подход к созданию и использованию производственной инфраструктуры, в результате чего параллельное функционирование однородных инфраструктурных объектов создает дополнительную нагрузку на экологию;</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F10AA3">
        <w:rPr>
          <w:rFonts w:ascii="Times New Roman" w:hAnsi="Times New Roman" w:cs="Times New Roman"/>
          <w:sz w:val="26"/>
          <w:szCs w:val="26"/>
        </w:rPr>
        <w:t xml:space="preserve">сохраняющиеся </w:t>
      </w:r>
      <w:proofErr w:type="spellStart"/>
      <w:r w:rsidRPr="00F10AA3">
        <w:rPr>
          <w:rFonts w:ascii="Times New Roman" w:hAnsi="Times New Roman" w:cs="Times New Roman"/>
          <w:sz w:val="26"/>
          <w:szCs w:val="26"/>
        </w:rPr>
        <w:t>внутрирегиональные</w:t>
      </w:r>
      <w:proofErr w:type="spellEnd"/>
      <w:r w:rsidRPr="00F10AA3">
        <w:rPr>
          <w:rFonts w:ascii="Times New Roman" w:hAnsi="Times New Roman" w:cs="Times New Roman"/>
          <w:sz w:val="26"/>
          <w:szCs w:val="26"/>
        </w:rPr>
        <w:t xml:space="preserve"> диспропорции развития, хотя постепенно и преодолеваются, продолжают оставаться существенными и определяют инвестиционные и миграционные приоритеты;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proofErr w:type="gramStart"/>
      <w:r w:rsidRPr="00F10AA3">
        <w:rPr>
          <w:rFonts w:ascii="Times New Roman" w:hAnsi="Times New Roman" w:cs="Times New Roman"/>
          <w:sz w:val="26"/>
          <w:szCs w:val="26"/>
        </w:rPr>
        <w:t>– система расселения и пространственная организация Х</w:t>
      </w:r>
      <w:r>
        <w:rPr>
          <w:rFonts w:ascii="Times New Roman" w:hAnsi="Times New Roman" w:cs="Times New Roman"/>
          <w:sz w:val="26"/>
          <w:szCs w:val="26"/>
        </w:rPr>
        <w:t xml:space="preserve">анты-Мансийского автономного округа - </w:t>
      </w:r>
      <w:r w:rsidRPr="00F10AA3">
        <w:rPr>
          <w:rFonts w:ascii="Times New Roman" w:hAnsi="Times New Roman" w:cs="Times New Roman"/>
          <w:sz w:val="26"/>
          <w:szCs w:val="26"/>
        </w:rPr>
        <w:t xml:space="preserve">Югры закрепляют, в первую очередь, сырьевую специализацию региона – во многом этот процесс поддерживается вертикально интегрированными нефтяными компаниями, которые по объективным причинам заинтересованы в сохранении сугубо сырьевой </w:t>
      </w:r>
      <w:proofErr w:type="spellStart"/>
      <w:r w:rsidRPr="00F10AA3">
        <w:rPr>
          <w:rFonts w:ascii="Times New Roman" w:hAnsi="Times New Roman" w:cs="Times New Roman"/>
          <w:sz w:val="26"/>
          <w:szCs w:val="26"/>
        </w:rPr>
        <w:t>функционализации</w:t>
      </w:r>
      <w:proofErr w:type="spellEnd"/>
      <w:r w:rsidRPr="00F10AA3">
        <w:rPr>
          <w:rFonts w:ascii="Times New Roman" w:hAnsi="Times New Roman" w:cs="Times New Roman"/>
          <w:sz w:val="26"/>
          <w:szCs w:val="26"/>
        </w:rPr>
        <w:t xml:space="preserve"> автономного округа, так как с экономической точки зрения им выгоднее развивать переработку углеводородного сырья за пределами региона, оптимально размещая производства по отношению к рынкам сбыта;</w:t>
      </w:r>
      <w:proofErr w:type="gramEnd"/>
    </w:p>
    <w:p w:rsidR="00807D3A" w:rsidRPr="00BE2CFE"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w:t>
      </w:r>
      <w:r w:rsidRPr="00BE2CFE">
        <w:rPr>
          <w:rFonts w:ascii="Times New Roman" w:hAnsi="Times New Roman"/>
          <w:sz w:val="26"/>
          <w:szCs w:val="26"/>
        </w:rPr>
        <w:t xml:space="preserve">Ханты-Мансийский автономный округ </w:t>
      </w:r>
      <w:r w:rsidR="005D24FB">
        <w:rPr>
          <w:rFonts w:ascii="Times New Roman" w:hAnsi="Times New Roman"/>
          <w:sz w:val="26"/>
          <w:szCs w:val="26"/>
        </w:rPr>
        <w:t>-</w:t>
      </w:r>
      <w:r w:rsidRPr="00BE2CFE">
        <w:rPr>
          <w:rFonts w:ascii="Times New Roman" w:hAnsi="Times New Roman"/>
          <w:sz w:val="26"/>
          <w:szCs w:val="26"/>
        </w:rPr>
        <w:t xml:space="preserve"> Югра, обеспечивая населению высокие доходы, продолжает притягивать мигрантов, многие из которых не обладают квалификацией, востребованной на региональном рынке труда, что усиливает его дисбалансы;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формирование зон высокоорганизованной урбанистической среды жизни в крупных моносырьевых городах округа препятствует миграционному оттоку населения в регионы с более благоприятными природно-климатическими условиями. В результате в моносырьевых городах с незначительным потенциалом диверсификации экономики наблюдаются высокие темпы старения населения.</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lastRenderedPageBreak/>
        <w:t>Анализ положения города Когалыма в структуре пространственной организации Ханты - Мансийского автономного округа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Город Когалым расположен в северо-восточной части Ханты-Мансийского автономного округа </w:t>
      </w:r>
      <w:r>
        <w:rPr>
          <w:rFonts w:ascii="Times New Roman" w:hAnsi="Times New Roman"/>
          <w:sz w:val="26"/>
          <w:szCs w:val="26"/>
        </w:rPr>
        <w:t>-</w:t>
      </w:r>
      <w:r w:rsidRPr="00F10AA3">
        <w:rPr>
          <w:rFonts w:ascii="Times New Roman" w:hAnsi="Times New Roman"/>
          <w:sz w:val="26"/>
          <w:szCs w:val="26"/>
        </w:rPr>
        <w:t xml:space="preserve"> Югра, в северной части Среднеобской низменности, между реками</w:t>
      </w:r>
      <w:r>
        <w:rPr>
          <w:rFonts w:ascii="Times New Roman" w:hAnsi="Times New Roman"/>
          <w:sz w:val="26"/>
          <w:szCs w:val="26"/>
        </w:rPr>
        <w:t xml:space="preserve"> </w:t>
      </w:r>
      <w:r w:rsidRPr="00F10AA3">
        <w:rPr>
          <w:rFonts w:ascii="Times New Roman" w:hAnsi="Times New Roman"/>
          <w:sz w:val="26"/>
          <w:szCs w:val="26"/>
        </w:rPr>
        <w:t>Ингу-</w:t>
      </w:r>
      <w:proofErr w:type="spellStart"/>
      <w:r w:rsidRPr="00F10AA3">
        <w:rPr>
          <w:rFonts w:ascii="Times New Roman" w:hAnsi="Times New Roman"/>
          <w:sz w:val="26"/>
          <w:szCs w:val="26"/>
        </w:rPr>
        <w:t>Ягун</w:t>
      </w:r>
      <w:proofErr w:type="spellEnd"/>
      <w:r>
        <w:rPr>
          <w:rFonts w:ascii="Times New Roman" w:hAnsi="Times New Roman"/>
          <w:sz w:val="26"/>
          <w:szCs w:val="26"/>
        </w:rPr>
        <w:t xml:space="preserve"> </w:t>
      </w:r>
      <w:r w:rsidRPr="00F10AA3">
        <w:rPr>
          <w:rFonts w:ascii="Times New Roman" w:hAnsi="Times New Roman"/>
          <w:sz w:val="26"/>
          <w:szCs w:val="26"/>
        </w:rPr>
        <w:t>и</w:t>
      </w:r>
      <w:r>
        <w:rPr>
          <w:rFonts w:ascii="Times New Roman" w:hAnsi="Times New Roman"/>
          <w:sz w:val="26"/>
          <w:szCs w:val="26"/>
        </w:rPr>
        <w:t xml:space="preserve"> </w:t>
      </w:r>
      <w:r w:rsidRPr="00F10AA3">
        <w:rPr>
          <w:rFonts w:ascii="Times New Roman" w:hAnsi="Times New Roman"/>
          <w:sz w:val="26"/>
          <w:szCs w:val="26"/>
        </w:rPr>
        <w:t>Кирилл-</w:t>
      </w:r>
      <w:proofErr w:type="spellStart"/>
      <w:r w:rsidRPr="00F10AA3">
        <w:rPr>
          <w:rFonts w:ascii="Times New Roman" w:hAnsi="Times New Roman"/>
          <w:sz w:val="26"/>
          <w:szCs w:val="26"/>
        </w:rPr>
        <w:t>Высъягун</w:t>
      </w:r>
      <w:proofErr w:type="spellEnd"/>
      <w:r w:rsidRPr="00F10AA3">
        <w:rPr>
          <w:rFonts w:ascii="Times New Roman" w:hAnsi="Times New Roman"/>
          <w:sz w:val="26"/>
          <w:szCs w:val="26"/>
        </w:rPr>
        <w:t xml:space="preserve">, граничит с </w:t>
      </w:r>
      <w:proofErr w:type="spellStart"/>
      <w:r w:rsidRPr="00F10AA3">
        <w:rPr>
          <w:rFonts w:ascii="Times New Roman" w:hAnsi="Times New Roman"/>
          <w:sz w:val="26"/>
          <w:szCs w:val="26"/>
        </w:rPr>
        <w:t>Сургутским</w:t>
      </w:r>
      <w:proofErr w:type="spellEnd"/>
      <w:r w:rsidRPr="00F10AA3">
        <w:rPr>
          <w:rFonts w:ascii="Times New Roman" w:hAnsi="Times New Roman"/>
          <w:sz w:val="26"/>
          <w:szCs w:val="26"/>
        </w:rPr>
        <w:t xml:space="preserve"> районом. </w:t>
      </w:r>
      <w:r w:rsidRPr="00F10AA3">
        <w:rPr>
          <w:rFonts w:ascii="Times New Roman" w:hAnsi="Times New Roman"/>
          <w:sz w:val="26"/>
          <w:szCs w:val="26"/>
          <w:lang w:eastAsia="en-US"/>
        </w:rPr>
        <w:t xml:space="preserve">Город Когалым находится на расстоянии </w:t>
      </w:r>
      <w:r w:rsidRPr="00F10AA3">
        <w:rPr>
          <w:rFonts w:ascii="Times New Roman" w:hAnsi="Times New Roman"/>
          <w:sz w:val="26"/>
          <w:szCs w:val="26"/>
        </w:rPr>
        <w:t>960</w:t>
      </w:r>
      <w:r w:rsidRPr="00F10AA3">
        <w:rPr>
          <w:rFonts w:ascii="Times New Roman" w:hAnsi="Times New Roman"/>
          <w:sz w:val="26"/>
          <w:szCs w:val="26"/>
          <w:lang w:eastAsia="en-US"/>
        </w:rPr>
        <w:t xml:space="preserve"> км от г</w:t>
      </w:r>
      <w:r>
        <w:rPr>
          <w:rFonts w:ascii="Times New Roman" w:hAnsi="Times New Roman"/>
          <w:sz w:val="26"/>
          <w:szCs w:val="26"/>
          <w:lang w:eastAsia="en-US"/>
        </w:rPr>
        <w:t>орода</w:t>
      </w:r>
      <w:r w:rsidRPr="00F10AA3">
        <w:rPr>
          <w:rFonts w:ascii="Times New Roman" w:hAnsi="Times New Roman"/>
          <w:sz w:val="26"/>
          <w:szCs w:val="26"/>
          <w:lang w:eastAsia="en-US"/>
        </w:rPr>
        <w:t xml:space="preserve"> Тюмени</w:t>
      </w:r>
      <w:r w:rsidRPr="00F10AA3">
        <w:rPr>
          <w:rFonts w:ascii="Times New Roman" w:hAnsi="Times New Roman"/>
          <w:sz w:val="26"/>
          <w:szCs w:val="26"/>
        </w:rPr>
        <w:t xml:space="preserve"> (853 км по железной дороге)</w:t>
      </w:r>
      <w:r w:rsidRPr="00F10AA3">
        <w:rPr>
          <w:rFonts w:ascii="Times New Roman" w:hAnsi="Times New Roman"/>
          <w:sz w:val="26"/>
          <w:szCs w:val="26"/>
          <w:lang w:eastAsia="en-US"/>
        </w:rPr>
        <w:t xml:space="preserve">, </w:t>
      </w:r>
      <w:r w:rsidRPr="00F10AA3">
        <w:rPr>
          <w:rFonts w:ascii="Times New Roman" w:hAnsi="Times New Roman"/>
          <w:sz w:val="26"/>
          <w:szCs w:val="26"/>
        </w:rPr>
        <w:t>470</w:t>
      </w:r>
      <w:r w:rsidRPr="00F10AA3">
        <w:rPr>
          <w:rFonts w:ascii="Times New Roman" w:hAnsi="Times New Roman"/>
          <w:sz w:val="26"/>
          <w:szCs w:val="26"/>
          <w:lang w:eastAsia="en-US"/>
        </w:rPr>
        <w:t xml:space="preserve"> км от г</w:t>
      </w:r>
      <w:r>
        <w:rPr>
          <w:rFonts w:ascii="Times New Roman" w:hAnsi="Times New Roman"/>
          <w:sz w:val="26"/>
          <w:szCs w:val="26"/>
          <w:lang w:eastAsia="en-US"/>
        </w:rPr>
        <w:t>орода</w:t>
      </w:r>
      <w:r w:rsidRPr="00F10AA3">
        <w:rPr>
          <w:rFonts w:ascii="Times New Roman" w:hAnsi="Times New Roman"/>
          <w:sz w:val="26"/>
          <w:szCs w:val="26"/>
          <w:lang w:eastAsia="en-US"/>
        </w:rPr>
        <w:t xml:space="preserve"> Ханты-Мансийска, </w:t>
      </w:r>
      <w:r w:rsidRPr="00F10AA3">
        <w:rPr>
          <w:rFonts w:ascii="Times New Roman" w:hAnsi="Times New Roman"/>
          <w:sz w:val="26"/>
          <w:szCs w:val="26"/>
        </w:rPr>
        <w:t>180</w:t>
      </w:r>
      <w:r w:rsidRPr="00F10AA3">
        <w:rPr>
          <w:rFonts w:ascii="Times New Roman" w:hAnsi="Times New Roman"/>
          <w:sz w:val="26"/>
          <w:szCs w:val="26"/>
          <w:lang w:eastAsia="en-US"/>
        </w:rPr>
        <w:t xml:space="preserve"> км от г</w:t>
      </w:r>
      <w:r>
        <w:rPr>
          <w:rFonts w:ascii="Times New Roman" w:hAnsi="Times New Roman"/>
          <w:sz w:val="26"/>
          <w:szCs w:val="26"/>
          <w:lang w:eastAsia="en-US"/>
        </w:rPr>
        <w:t>орода</w:t>
      </w:r>
      <w:r w:rsidRPr="00F10AA3">
        <w:rPr>
          <w:rFonts w:ascii="Times New Roman" w:hAnsi="Times New Roman"/>
          <w:sz w:val="26"/>
          <w:szCs w:val="26"/>
          <w:lang w:eastAsia="en-US"/>
        </w:rPr>
        <w:t xml:space="preserve"> Сургута (</w:t>
      </w:r>
      <w:r w:rsidRPr="00F10AA3">
        <w:rPr>
          <w:rFonts w:ascii="Times New Roman" w:hAnsi="Times New Roman"/>
          <w:sz w:val="26"/>
          <w:szCs w:val="26"/>
        </w:rPr>
        <w:t>148</w:t>
      </w:r>
      <w:r w:rsidRPr="00F10AA3">
        <w:rPr>
          <w:rFonts w:ascii="Times New Roman" w:hAnsi="Times New Roman"/>
          <w:sz w:val="26"/>
          <w:szCs w:val="26"/>
          <w:lang w:eastAsia="en-US"/>
        </w:rPr>
        <w:t xml:space="preserve"> км по железной дороге), </w:t>
      </w:r>
      <w:r w:rsidRPr="00F10AA3">
        <w:rPr>
          <w:rFonts w:ascii="Times New Roman" w:hAnsi="Times New Roman"/>
          <w:sz w:val="26"/>
          <w:szCs w:val="26"/>
        </w:rPr>
        <w:t xml:space="preserve">340 </w:t>
      </w:r>
      <w:r w:rsidRPr="00F10AA3">
        <w:rPr>
          <w:rFonts w:ascii="Times New Roman" w:hAnsi="Times New Roman"/>
          <w:sz w:val="26"/>
          <w:szCs w:val="26"/>
          <w:lang w:eastAsia="en-US"/>
        </w:rPr>
        <w:t>км от г</w:t>
      </w:r>
      <w:r>
        <w:rPr>
          <w:rFonts w:ascii="Times New Roman" w:hAnsi="Times New Roman"/>
          <w:sz w:val="26"/>
          <w:szCs w:val="26"/>
          <w:lang w:eastAsia="en-US"/>
        </w:rPr>
        <w:t>орода</w:t>
      </w:r>
      <w:r w:rsidRPr="00F10AA3">
        <w:rPr>
          <w:rFonts w:ascii="Times New Roman" w:hAnsi="Times New Roman"/>
          <w:sz w:val="26"/>
          <w:szCs w:val="26"/>
          <w:lang w:eastAsia="en-US"/>
        </w:rPr>
        <w:t xml:space="preserve"> Нижневартовска</w:t>
      </w:r>
      <w:r w:rsidRPr="00F10AA3">
        <w:rPr>
          <w:rFonts w:ascii="Times New Roman" w:hAnsi="Times New Roman"/>
          <w:sz w:val="26"/>
          <w:szCs w:val="26"/>
        </w:rPr>
        <w:t xml:space="preserve"> (250 км по железной дороге)</w:t>
      </w:r>
      <w:r w:rsidRPr="00F10AA3">
        <w:rPr>
          <w:rFonts w:ascii="Times New Roman" w:hAnsi="Times New Roman"/>
          <w:sz w:val="26"/>
          <w:szCs w:val="26"/>
          <w:lang w:eastAsia="en-US"/>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Географически координаты города Когалыма: 62°16' северной широты, 74°29' восточной долготы, высота над уровнем моря – 80 м.</w:t>
      </w:r>
    </w:p>
    <w:p w:rsidR="00807D3A" w:rsidRPr="00F10AA3" w:rsidRDefault="00807D3A" w:rsidP="00807D3A">
      <w:pPr>
        <w:spacing w:after="0" w:line="240" w:lineRule="auto"/>
        <w:ind w:firstLine="709"/>
        <w:jc w:val="both"/>
        <w:rPr>
          <w:rFonts w:ascii="Times New Roman" w:hAnsi="Times New Roman"/>
          <w:bCs/>
          <w:sz w:val="26"/>
          <w:szCs w:val="26"/>
        </w:rPr>
      </w:pPr>
      <w:r w:rsidRPr="00F10AA3">
        <w:rPr>
          <w:rFonts w:ascii="Times New Roman" w:hAnsi="Times New Roman"/>
          <w:sz w:val="26"/>
          <w:szCs w:val="26"/>
        </w:rPr>
        <w:t>Исторически формированию системы расселения и появлению города послужило открытие</w:t>
      </w:r>
      <w:r>
        <w:rPr>
          <w:rFonts w:ascii="Times New Roman" w:hAnsi="Times New Roman"/>
          <w:sz w:val="26"/>
          <w:szCs w:val="26"/>
        </w:rPr>
        <w:t xml:space="preserve"> </w:t>
      </w:r>
      <w:r w:rsidRPr="00F10AA3">
        <w:rPr>
          <w:rFonts w:ascii="Times New Roman" w:hAnsi="Times New Roman"/>
          <w:sz w:val="26"/>
          <w:szCs w:val="26"/>
        </w:rPr>
        <w:t>нефтяных</w:t>
      </w:r>
      <w:r>
        <w:rPr>
          <w:rFonts w:ascii="Times New Roman" w:hAnsi="Times New Roman"/>
          <w:sz w:val="26"/>
          <w:szCs w:val="26"/>
        </w:rPr>
        <w:t xml:space="preserve"> </w:t>
      </w:r>
      <w:r w:rsidRPr="00F10AA3">
        <w:rPr>
          <w:rFonts w:ascii="Times New Roman" w:hAnsi="Times New Roman"/>
          <w:sz w:val="26"/>
          <w:szCs w:val="26"/>
        </w:rPr>
        <w:t>месторождений в</w:t>
      </w:r>
      <w:r>
        <w:rPr>
          <w:rFonts w:ascii="Times New Roman" w:hAnsi="Times New Roman"/>
          <w:sz w:val="26"/>
          <w:szCs w:val="26"/>
        </w:rPr>
        <w:t xml:space="preserve"> </w:t>
      </w:r>
      <w:hyperlink r:id="rId13" w:tooltip="Западная Сибирь" w:history="1">
        <w:r w:rsidRPr="00F10AA3">
          <w:rPr>
            <w:rFonts w:ascii="Times New Roman" w:hAnsi="Times New Roman"/>
            <w:sz w:val="26"/>
            <w:szCs w:val="26"/>
          </w:rPr>
          <w:t>Западной Сибири</w:t>
        </w:r>
      </w:hyperlink>
      <w:r w:rsidRPr="00F10AA3">
        <w:rPr>
          <w:rFonts w:ascii="Times New Roman" w:hAnsi="Times New Roman"/>
          <w:sz w:val="26"/>
          <w:szCs w:val="26"/>
        </w:rPr>
        <w:t xml:space="preserve">, а также строительство железной дороги. В системе расселения автономного округа город Когалым расположен на основной меридиональной оси «Север </w:t>
      </w:r>
      <w:r>
        <w:rPr>
          <w:rFonts w:ascii="Times New Roman" w:hAnsi="Times New Roman"/>
          <w:sz w:val="26"/>
          <w:szCs w:val="26"/>
        </w:rPr>
        <w:t>-</w:t>
      </w:r>
      <w:r w:rsidRPr="00F10AA3">
        <w:rPr>
          <w:rFonts w:ascii="Times New Roman" w:hAnsi="Times New Roman"/>
          <w:sz w:val="26"/>
          <w:szCs w:val="26"/>
        </w:rPr>
        <w:t xml:space="preserve"> Юг»: Тюмень </w:t>
      </w:r>
      <w:r>
        <w:rPr>
          <w:rFonts w:ascii="Times New Roman" w:hAnsi="Times New Roman"/>
          <w:sz w:val="26"/>
          <w:szCs w:val="26"/>
        </w:rPr>
        <w:t>-</w:t>
      </w:r>
      <w:r w:rsidRPr="00F10AA3">
        <w:rPr>
          <w:rFonts w:ascii="Times New Roman" w:hAnsi="Times New Roman"/>
          <w:sz w:val="26"/>
          <w:szCs w:val="26"/>
        </w:rPr>
        <w:t xml:space="preserve"> Сургут – Ноябрьск – Новый Уренгой. Эта главная межрегиональная планировочная ось всего Западно-Сибирского нефтегазового комплекса. Она включает железную дорогу, автодорогу и параллельно идущие инженерные коммуникации регионального значения.</w:t>
      </w: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31072" cy="3538537"/>
            <wp:effectExtent l="19050" t="19050" r="26778" b="23813"/>
            <wp:docPr id="16" name="Рисунок 5" descr="C:\Users\Alexander\Desktop\Сним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Снимок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680" cy="3538919"/>
                    </a:xfrm>
                    <a:prstGeom prst="rect">
                      <a:avLst/>
                    </a:prstGeom>
                    <a:noFill/>
                    <a:ln w="6350">
                      <a:solidFill>
                        <a:schemeClr val="tx1"/>
                      </a:solidFill>
                    </a:ln>
                  </pic:spPr>
                </pic:pic>
              </a:graphicData>
            </a:graphic>
          </wp:inline>
        </w:drawing>
      </w:r>
    </w:p>
    <w:p w:rsidR="00807D3A" w:rsidRPr="00F10AA3" w:rsidRDefault="00807D3A" w:rsidP="00807D3A">
      <w:pPr>
        <w:spacing w:after="0" w:line="240" w:lineRule="auto"/>
        <w:ind w:firstLine="709"/>
        <w:jc w:val="both"/>
        <w:rPr>
          <w:rFonts w:ascii="Times New Roman" w:hAnsi="Times New Roman"/>
          <w:sz w:val="26"/>
          <w:szCs w:val="26"/>
        </w:rPr>
      </w:pPr>
      <w:r w:rsidRPr="00A30713">
        <w:rPr>
          <w:rFonts w:ascii="Times New Roman" w:hAnsi="Times New Roman"/>
          <w:sz w:val="24"/>
          <w:szCs w:val="24"/>
        </w:rPr>
        <w:t>Рис. 1.2. Географическое расположение города Когалыма</w:t>
      </w:r>
      <w:r w:rsidRPr="00F10AA3">
        <w:rPr>
          <w:rFonts w:ascii="Times New Roman" w:hAnsi="Times New Roman"/>
          <w:sz w:val="26"/>
          <w:szCs w:val="26"/>
        </w:rPr>
        <w:t>.</w:t>
      </w:r>
    </w:p>
    <w:p w:rsidR="00807D3A" w:rsidRPr="000D441A" w:rsidRDefault="00807D3A" w:rsidP="00807D3A">
      <w:pPr>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extent cx="5647510" cy="3324225"/>
            <wp:effectExtent l="19050" t="19050" r="10340" b="28575"/>
            <wp:docPr id="17" name="Рисунок 6" descr="C:\Users\Alexander\Desktop\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Снимок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043" cy="3324539"/>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 1.3. Географическое расположение города Когалыма.</w:t>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Источник:</w:t>
      </w:r>
      <w:r w:rsidRPr="00A30713">
        <w:rPr>
          <w:rFonts w:ascii="Times New Roman" w:hAnsi="Times New Roman"/>
          <w:sz w:val="24"/>
          <w:szCs w:val="24"/>
          <w:lang w:val="en-US"/>
        </w:rPr>
        <w:t>http</w:t>
      </w:r>
      <w:r w:rsidRPr="00A30713">
        <w:rPr>
          <w:rFonts w:ascii="Times New Roman" w:hAnsi="Times New Roman"/>
          <w:sz w:val="24"/>
          <w:szCs w:val="24"/>
        </w:rPr>
        <w:t>://</w:t>
      </w:r>
      <w:r w:rsidRPr="00A30713">
        <w:rPr>
          <w:rFonts w:ascii="Times New Roman" w:hAnsi="Times New Roman"/>
          <w:sz w:val="24"/>
          <w:szCs w:val="24"/>
          <w:lang w:val="en-US"/>
        </w:rPr>
        <w:t>google</w:t>
      </w:r>
      <w:r w:rsidRPr="00A30713">
        <w:rPr>
          <w:rFonts w:ascii="Times New Roman" w:hAnsi="Times New Roman"/>
          <w:sz w:val="24"/>
          <w:szCs w:val="24"/>
        </w:rPr>
        <w:t>.</w:t>
      </w:r>
      <w:r w:rsidRPr="00A30713">
        <w:rPr>
          <w:rFonts w:ascii="Times New Roman" w:hAnsi="Times New Roman"/>
          <w:sz w:val="24"/>
          <w:szCs w:val="24"/>
          <w:lang w:val="en-US"/>
        </w:rPr>
        <w:t>ru</w:t>
      </w:r>
    </w:p>
    <w:p w:rsidR="00BC00BF" w:rsidRDefault="00BC00BF"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Климат</w:t>
      </w:r>
    </w:p>
    <w:p w:rsidR="00807D3A" w:rsidRPr="00F10AA3" w:rsidRDefault="00807D3A" w:rsidP="00807D3A">
      <w:pPr>
        <w:spacing w:after="0" w:line="240" w:lineRule="auto"/>
        <w:ind w:left="-142" w:firstLine="709"/>
        <w:jc w:val="both"/>
        <w:rPr>
          <w:rFonts w:ascii="Times New Roman" w:hAnsi="Times New Roman"/>
          <w:sz w:val="26"/>
          <w:szCs w:val="26"/>
        </w:rPr>
      </w:pPr>
      <w:r w:rsidRPr="00F10AA3">
        <w:rPr>
          <w:rFonts w:ascii="Times New Roman" w:hAnsi="Times New Roman"/>
          <w:sz w:val="26"/>
          <w:szCs w:val="26"/>
        </w:rPr>
        <w:t xml:space="preserve">По строительно-климатическому районированию, в соответствии с СП 131.13330.2012 «Строительная климатология. Актуализированная версия СНиП 23-01-99», город Когалым относится к климатическому району </w:t>
      </w:r>
      <w:proofErr w:type="gramStart"/>
      <w:r w:rsidRPr="00F10AA3">
        <w:rPr>
          <w:rFonts w:ascii="Times New Roman" w:hAnsi="Times New Roman"/>
          <w:sz w:val="26"/>
          <w:szCs w:val="26"/>
          <w:lang w:val="en-US"/>
        </w:rPr>
        <w:t>I</w:t>
      </w:r>
      <w:proofErr w:type="gramEnd"/>
      <w:r w:rsidRPr="00F10AA3">
        <w:rPr>
          <w:rFonts w:ascii="Times New Roman" w:hAnsi="Times New Roman"/>
          <w:sz w:val="26"/>
          <w:szCs w:val="26"/>
        </w:rPr>
        <w:t>Д. Климат города Когалыма резко-континентальным и характеризуется суровой продолжительной зимой, с длительными устойчивыми морозами и снежным покровом, и непродолжительным теплым летом, весной с поздними и осенью с ранними заморозками.</w:t>
      </w:r>
      <w:r>
        <w:rPr>
          <w:rFonts w:ascii="Times New Roman" w:hAnsi="Times New Roman"/>
          <w:sz w:val="26"/>
          <w:szCs w:val="26"/>
        </w:rPr>
        <w:t xml:space="preserve"> </w:t>
      </w:r>
      <w:r w:rsidRPr="00F10AA3">
        <w:rPr>
          <w:rFonts w:ascii="Times New Roman" w:hAnsi="Times New Roman"/>
          <w:sz w:val="26"/>
          <w:szCs w:val="26"/>
        </w:rPr>
        <w:t>Продолжительность периода с устойчивым снежным покровом в среднем составляет 204 дня. Наибольшая высота снежного покрова достигает 80 – 95 см. Климатические параметры города Когалыма представлены в таблице 1.3.</w:t>
      </w:r>
    </w:p>
    <w:p w:rsidR="00807D3A" w:rsidRPr="000D441A" w:rsidRDefault="00807D3A" w:rsidP="00807D3A">
      <w:pPr>
        <w:spacing w:after="0" w:line="240" w:lineRule="auto"/>
        <w:ind w:firstLine="709"/>
        <w:jc w:val="right"/>
        <w:rPr>
          <w:rFonts w:ascii="Times New Roman" w:hAnsi="Times New Roman"/>
          <w:bCs/>
          <w:sz w:val="24"/>
          <w:szCs w:val="24"/>
        </w:rPr>
      </w:pPr>
      <w:r w:rsidRPr="000D441A">
        <w:rPr>
          <w:rFonts w:ascii="Times New Roman" w:hAnsi="Times New Roman"/>
          <w:bCs/>
          <w:sz w:val="24"/>
          <w:szCs w:val="24"/>
        </w:rPr>
        <w:t>Таблица</w:t>
      </w:r>
      <w:r>
        <w:rPr>
          <w:rFonts w:ascii="Times New Roman" w:hAnsi="Times New Roman"/>
          <w:bCs/>
          <w:sz w:val="24"/>
          <w:szCs w:val="24"/>
        </w:rPr>
        <w:t xml:space="preserve"> 1.3</w:t>
      </w:r>
    </w:p>
    <w:p w:rsidR="00807D3A" w:rsidRPr="006859BD" w:rsidRDefault="00807D3A" w:rsidP="00807D3A">
      <w:pPr>
        <w:spacing w:after="0" w:line="240" w:lineRule="auto"/>
        <w:jc w:val="center"/>
        <w:rPr>
          <w:rFonts w:ascii="Times New Roman" w:hAnsi="Times New Roman"/>
          <w:sz w:val="20"/>
          <w:szCs w:val="20"/>
        </w:rPr>
      </w:pPr>
      <w:r w:rsidRPr="000D441A">
        <w:rPr>
          <w:rFonts w:ascii="Times New Roman" w:hAnsi="Times New Roman"/>
          <w:b/>
          <w:sz w:val="24"/>
          <w:szCs w:val="24"/>
        </w:rPr>
        <w:t>Климатические параметры 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1"/>
        <w:gridCol w:w="897"/>
        <w:gridCol w:w="1005"/>
      </w:tblGrid>
      <w:tr w:rsidR="00807D3A" w:rsidRPr="000D441A" w:rsidTr="005406CE">
        <w:trPr>
          <w:tblHeader/>
        </w:trPr>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Наименование</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Ед. изм.</w:t>
            </w:r>
          </w:p>
        </w:tc>
        <w:tc>
          <w:tcPr>
            <w:tcW w:w="558" w:type="pct"/>
            <w:vAlign w:val="center"/>
          </w:tcPr>
          <w:p w:rsidR="00807D3A" w:rsidRPr="000D441A" w:rsidRDefault="00807D3A" w:rsidP="005406CE">
            <w:pPr>
              <w:spacing w:after="0" w:line="240" w:lineRule="auto"/>
              <w:jc w:val="both"/>
              <w:rPr>
                <w:rFonts w:ascii="Times New Roman" w:hAnsi="Times New Roman"/>
                <w:sz w:val="20"/>
                <w:szCs w:val="20"/>
              </w:rPr>
            </w:pPr>
            <w:r w:rsidRPr="000D441A">
              <w:rPr>
                <w:rFonts w:ascii="Times New Roman" w:hAnsi="Times New Roman"/>
                <w:sz w:val="20"/>
                <w:szCs w:val="20"/>
              </w:rPr>
              <w:t>Значение</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1. Климатические параметры холодного периода года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rPr>
          <w:trHeight w:val="195"/>
        </w:trPr>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Абсолютная минимальная температура воздуха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-55</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Температура воздуха наиболее холодных суток</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rPr>
          <w:trHeight w:val="255"/>
        </w:trPr>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0,98</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-48</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0,92</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-47</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Температура воздуха наиболее холодной пятидневки</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0,98</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-45</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0,92</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-43</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Средняя месячная относительная влажность воздуха наиболее холодного месяца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79</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Количество осадков за ноябрь - март</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мм</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209</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Преобладающее направление ветра за декабрь - февраль</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ЮЗ</w:t>
            </w:r>
          </w:p>
        </w:tc>
      </w:tr>
      <w:tr w:rsidR="00807D3A" w:rsidRPr="000D441A" w:rsidTr="005406CE">
        <w:trPr>
          <w:trHeight w:val="166"/>
        </w:trPr>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2. Климатические параметры теплого периода года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Абсолютная максимальная температура воздуха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34</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Температура воздуха</w:t>
            </w:r>
            <w:r>
              <w:rPr>
                <w:rFonts w:ascii="Times New Roman" w:hAnsi="Times New Roman"/>
                <w:sz w:val="20"/>
                <w:szCs w:val="20"/>
              </w:rPr>
              <w:t>:</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lastRenderedPageBreak/>
              <w:t>- обеспеченностью 0,98</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23,6</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 обеспеченностью 0,95</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19,8</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Средняя максимальная температура воздуха наиболее т</w:t>
            </w:r>
            <w:r>
              <w:rPr>
                <w:rFonts w:ascii="Times New Roman" w:hAnsi="Times New Roman"/>
                <w:sz w:val="20"/>
                <w:szCs w:val="20"/>
              </w:rPr>
              <w:t>ё</w:t>
            </w:r>
            <w:r w:rsidRPr="000D441A">
              <w:rPr>
                <w:rFonts w:ascii="Times New Roman" w:hAnsi="Times New Roman"/>
                <w:sz w:val="20"/>
                <w:szCs w:val="20"/>
              </w:rPr>
              <w:t>плого периода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21,7</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Средняя месячная относительная влажность воздуха наиболее т</w:t>
            </w:r>
            <w:r>
              <w:rPr>
                <w:rFonts w:ascii="Times New Roman" w:hAnsi="Times New Roman"/>
                <w:sz w:val="20"/>
                <w:szCs w:val="20"/>
              </w:rPr>
              <w:t>ё</w:t>
            </w:r>
            <w:r w:rsidRPr="000D441A">
              <w:rPr>
                <w:rFonts w:ascii="Times New Roman" w:hAnsi="Times New Roman"/>
                <w:sz w:val="20"/>
                <w:szCs w:val="20"/>
              </w:rPr>
              <w:t>плого месяца</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70</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Количество осадков за апрель - октябрь</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мм</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187761">
              <w:rPr>
                <w:rFonts w:ascii="Times New Roman" w:hAnsi="Times New Roman"/>
                <w:sz w:val="20"/>
                <w:szCs w:val="20"/>
              </w:rPr>
              <w:t>467</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Суточный максимум осадков</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мм</w:t>
            </w: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68</w:t>
            </w:r>
          </w:p>
        </w:tc>
      </w:tr>
      <w:tr w:rsidR="00807D3A" w:rsidRPr="000D441A" w:rsidTr="005406CE">
        <w:tc>
          <w:tcPr>
            <w:tcW w:w="3944" w:type="pct"/>
            <w:vAlign w:val="center"/>
          </w:tcPr>
          <w:p w:rsidR="00807D3A" w:rsidRPr="000D441A" w:rsidRDefault="00807D3A" w:rsidP="005406CE">
            <w:pPr>
              <w:spacing w:after="0" w:line="240" w:lineRule="auto"/>
              <w:ind w:firstLine="284"/>
              <w:jc w:val="both"/>
              <w:rPr>
                <w:rFonts w:ascii="Times New Roman" w:hAnsi="Times New Roman"/>
                <w:sz w:val="20"/>
                <w:szCs w:val="20"/>
              </w:rPr>
            </w:pPr>
            <w:r w:rsidRPr="000D441A">
              <w:rPr>
                <w:rFonts w:ascii="Times New Roman" w:hAnsi="Times New Roman"/>
                <w:sz w:val="20"/>
                <w:szCs w:val="20"/>
              </w:rPr>
              <w:t>Преобладающее направление ветра за июнь - август</w:t>
            </w:r>
          </w:p>
        </w:tc>
        <w:tc>
          <w:tcPr>
            <w:tcW w:w="498" w:type="pct"/>
            <w:vAlign w:val="center"/>
          </w:tcPr>
          <w:p w:rsidR="00807D3A" w:rsidRPr="000D441A" w:rsidRDefault="00807D3A" w:rsidP="005406CE">
            <w:pPr>
              <w:spacing w:after="0" w:line="240" w:lineRule="auto"/>
              <w:jc w:val="center"/>
              <w:rPr>
                <w:rFonts w:ascii="Times New Roman" w:hAnsi="Times New Roman"/>
                <w:sz w:val="20"/>
                <w:szCs w:val="20"/>
              </w:rPr>
            </w:pPr>
          </w:p>
        </w:tc>
        <w:tc>
          <w:tcPr>
            <w:tcW w:w="558" w:type="pct"/>
            <w:vAlign w:val="center"/>
          </w:tcPr>
          <w:p w:rsidR="00807D3A" w:rsidRPr="000D441A" w:rsidRDefault="00807D3A" w:rsidP="005406CE">
            <w:pPr>
              <w:spacing w:after="0" w:line="240" w:lineRule="auto"/>
              <w:jc w:val="center"/>
              <w:rPr>
                <w:rFonts w:ascii="Times New Roman" w:hAnsi="Times New Roman"/>
                <w:sz w:val="20"/>
                <w:szCs w:val="20"/>
              </w:rPr>
            </w:pPr>
            <w:r w:rsidRPr="000D441A">
              <w:rPr>
                <w:rFonts w:ascii="Times New Roman" w:hAnsi="Times New Roman"/>
                <w:sz w:val="20"/>
                <w:szCs w:val="20"/>
              </w:rPr>
              <w:t>С</w:t>
            </w:r>
          </w:p>
        </w:tc>
      </w:tr>
    </w:tbl>
    <w:p w:rsidR="00BC00BF" w:rsidRDefault="00BC00BF"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Территориальное деление</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spacing w:val="-4"/>
          <w:sz w:val="26"/>
          <w:szCs w:val="26"/>
        </w:rPr>
        <w:t>В состав муниципального образования Ханты-Мансийского автономного округа-Югры городского округа город Когалым входят го</w:t>
      </w:r>
      <w:r>
        <w:rPr>
          <w:rFonts w:ascii="Times New Roman" w:hAnsi="Times New Roman"/>
          <w:spacing w:val="-4"/>
          <w:sz w:val="26"/>
          <w:szCs w:val="26"/>
        </w:rPr>
        <w:t xml:space="preserve">род Когалым и поселок Ортъягун, </w:t>
      </w:r>
      <w:r w:rsidRPr="00F10AA3">
        <w:rPr>
          <w:rFonts w:ascii="Times New Roman" w:hAnsi="Times New Roman"/>
          <w:color w:val="000000"/>
          <w:spacing w:val="-4"/>
          <w:sz w:val="26"/>
          <w:szCs w:val="26"/>
        </w:rPr>
        <w:t>расположен</w:t>
      </w:r>
      <w:r>
        <w:rPr>
          <w:rFonts w:ascii="Times New Roman" w:hAnsi="Times New Roman"/>
          <w:color w:val="000000"/>
          <w:spacing w:val="-4"/>
          <w:sz w:val="26"/>
          <w:szCs w:val="26"/>
        </w:rPr>
        <w:t>ный</w:t>
      </w:r>
      <w:r w:rsidRPr="00F10AA3">
        <w:rPr>
          <w:rFonts w:ascii="Times New Roman" w:hAnsi="Times New Roman"/>
          <w:color w:val="000000"/>
          <w:spacing w:val="-4"/>
          <w:sz w:val="26"/>
          <w:szCs w:val="26"/>
        </w:rPr>
        <w:t xml:space="preserve"> в северо-восточной части муниципального образования</w:t>
      </w:r>
      <w:r w:rsidRPr="00F10AA3">
        <w:rPr>
          <w:rFonts w:ascii="Times New Roman" w:hAnsi="Times New Roman"/>
          <w:spacing w:val="-4"/>
          <w:sz w:val="26"/>
          <w:szCs w:val="26"/>
        </w:rPr>
        <w:t xml:space="preserve"> в </w:t>
      </w:r>
      <w:r>
        <w:rPr>
          <w:rFonts w:ascii="Times New Roman" w:hAnsi="Times New Roman"/>
          <w:spacing w:val="-4"/>
          <w:sz w:val="26"/>
          <w:szCs w:val="26"/>
        </w:rPr>
        <w:t>33</w:t>
      </w:r>
      <w:r w:rsidRPr="003E0CF2">
        <w:rPr>
          <w:rFonts w:ascii="Times New Roman" w:hAnsi="Times New Roman"/>
          <w:spacing w:val="-4"/>
          <w:sz w:val="26"/>
          <w:szCs w:val="26"/>
        </w:rPr>
        <w:t xml:space="preserve"> км от</w:t>
      </w:r>
      <w:r w:rsidRPr="00F10AA3">
        <w:rPr>
          <w:rFonts w:ascii="Times New Roman" w:hAnsi="Times New Roman"/>
          <w:spacing w:val="-4"/>
          <w:sz w:val="26"/>
          <w:szCs w:val="26"/>
        </w:rPr>
        <w:t xml:space="preserve"> города Когалыма</w:t>
      </w:r>
      <w:r>
        <w:rPr>
          <w:rFonts w:ascii="Times New Roman" w:hAnsi="Times New Roman"/>
          <w:spacing w:val="-4"/>
          <w:sz w:val="26"/>
          <w:szCs w:val="26"/>
        </w:rPr>
        <w:t xml:space="preserve">. </w:t>
      </w:r>
      <w:r>
        <w:rPr>
          <w:rFonts w:ascii="Times New Roman" w:hAnsi="Times New Roman"/>
          <w:color w:val="000000"/>
          <w:spacing w:val="-4"/>
          <w:sz w:val="26"/>
          <w:szCs w:val="26"/>
        </w:rPr>
        <w:t>Посёлок Ортъягун</w:t>
      </w:r>
      <w:r w:rsidRPr="00F10AA3">
        <w:rPr>
          <w:rFonts w:ascii="Times New Roman" w:hAnsi="Times New Roman"/>
          <w:color w:val="000000"/>
          <w:spacing w:val="-4"/>
          <w:sz w:val="26"/>
          <w:szCs w:val="26"/>
        </w:rPr>
        <w:t xml:space="preserve"> является населенным пунктом одного нефтяного месторождения «Дружное», где большую часть территории занимают обслуживающие месторождение сооружения. В п</w:t>
      </w:r>
      <w:r>
        <w:rPr>
          <w:rFonts w:ascii="Times New Roman" w:hAnsi="Times New Roman"/>
          <w:color w:val="000000"/>
          <w:spacing w:val="-4"/>
          <w:sz w:val="26"/>
          <w:szCs w:val="26"/>
        </w:rPr>
        <w:t>осёлке</w:t>
      </w:r>
      <w:r w:rsidRPr="00F10AA3">
        <w:rPr>
          <w:rFonts w:ascii="Times New Roman" w:hAnsi="Times New Roman"/>
          <w:color w:val="000000"/>
          <w:spacing w:val="-4"/>
          <w:sz w:val="26"/>
          <w:szCs w:val="26"/>
        </w:rPr>
        <w:t xml:space="preserve"> Орт</w:t>
      </w:r>
      <w:r>
        <w:rPr>
          <w:rFonts w:ascii="Times New Roman" w:hAnsi="Times New Roman"/>
          <w:color w:val="000000"/>
          <w:spacing w:val="-4"/>
          <w:sz w:val="26"/>
          <w:szCs w:val="26"/>
        </w:rPr>
        <w:t>ъ</w:t>
      </w:r>
      <w:r w:rsidRPr="00F10AA3">
        <w:rPr>
          <w:rFonts w:ascii="Times New Roman" w:hAnsi="Times New Roman"/>
          <w:color w:val="000000"/>
          <w:spacing w:val="-4"/>
          <w:sz w:val="26"/>
          <w:szCs w:val="26"/>
        </w:rPr>
        <w:t>ягун сложился один квартал малоэтажной жилой застройки</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Территория муниципального образования</w:t>
      </w:r>
      <w:r>
        <w:rPr>
          <w:rFonts w:ascii="Times New Roman" w:hAnsi="Times New Roman"/>
          <w:sz w:val="26"/>
          <w:szCs w:val="26"/>
        </w:rPr>
        <w:t xml:space="preserve"> </w:t>
      </w:r>
      <w:r w:rsidRPr="00F10AA3">
        <w:rPr>
          <w:rFonts w:ascii="Times New Roman" w:hAnsi="Times New Roman"/>
          <w:sz w:val="26"/>
          <w:szCs w:val="26"/>
        </w:rPr>
        <w:t>представляет собой слегка всхолмленную равнину, изрезанную протоками, озерами, старицами, образующими  водную систему рек Ингу</w:t>
      </w:r>
      <w:r>
        <w:rPr>
          <w:rFonts w:ascii="Times New Roman" w:hAnsi="Times New Roman"/>
          <w:sz w:val="26"/>
          <w:szCs w:val="26"/>
        </w:rPr>
        <w:t>-Я</w:t>
      </w:r>
      <w:r w:rsidRPr="00F10AA3">
        <w:rPr>
          <w:rFonts w:ascii="Times New Roman" w:hAnsi="Times New Roman"/>
          <w:sz w:val="26"/>
          <w:szCs w:val="26"/>
        </w:rPr>
        <w:t>гун и Кирилл-Высъ</w:t>
      </w:r>
      <w:r>
        <w:rPr>
          <w:rFonts w:ascii="Times New Roman" w:hAnsi="Times New Roman"/>
          <w:sz w:val="26"/>
          <w:szCs w:val="26"/>
        </w:rPr>
        <w:t>я</w:t>
      </w:r>
      <w:r w:rsidRPr="00F10AA3">
        <w:rPr>
          <w:rFonts w:ascii="Times New Roman" w:hAnsi="Times New Roman"/>
          <w:sz w:val="26"/>
          <w:szCs w:val="26"/>
        </w:rPr>
        <w:t>гун.</w:t>
      </w:r>
      <w:r>
        <w:rPr>
          <w:rFonts w:ascii="Times New Roman" w:hAnsi="Times New Roman"/>
          <w:sz w:val="26"/>
          <w:szCs w:val="26"/>
        </w:rPr>
        <w:t xml:space="preserve"> </w:t>
      </w:r>
      <w:r w:rsidRPr="00F10AA3">
        <w:rPr>
          <w:rFonts w:ascii="Times New Roman" w:hAnsi="Times New Roman"/>
          <w:sz w:val="26"/>
          <w:szCs w:val="26"/>
        </w:rPr>
        <w:t>Территория</w:t>
      </w:r>
      <w:r>
        <w:rPr>
          <w:rFonts w:ascii="Times New Roman" w:hAnsi="Times New Roman"/>
          <w:sz w:val="26"/>
          <w:szCs w:val="26"/>
        </w:rPr>
        <w:t xml:space="preserve"> </w:t>
      </w:r>
      <w:r w:rsidRPr="00F10AA3">
        <w:rPr>
          <w:rFonts w:ascii="Times New Roman" w:hAnsi="Times New Roman"/>
          <w:spacing w:val="-4"/>
          <w:sz w:val="26"/>
          <w:szCs w:val="26"/>
        </w:rPr>
        <w:t>муниципального образования Ханты-Мансийского автономного округа</w:t>
      </w:r>
      <w:r w:rsidR="005D24FB">
        <w:rPr>
          <w:rFonts w:ascii="Times New Roman" w:hAnsi="Times New Roman"/>
          <w:spacing w:val="-4"/>
          <w:sz w:val="26"/>
          <w:szCs w:val="26"/>
        </w:rPr>
        <w:t xml:space="preserve"> </w:t>
      </w:r>
      <w:r w:rsidRPr="00F10AA3">
        <w:rPr>
          <w:rFonts w:ascii="Times New Roman" w:hAnsi="Times New Roman"/>
          <w:spacing w:val="-4"/>
          <w:sz w:val="26"/>
          <w:szCs w:val="26"/>
        </w:rPr>
        <w:t>-</w:t>
      </w:r>
      <w:r w:rsidR="005D24FB">
        <w:rPr>
          <w:rFonts w:ascii="Times New Roman" w:hAnsi="Times New Roman"/>
          <w:spacing w:val="-4"/>
          <w:sz w:val="26"/>
          <w:szCs w:val="26"/>
        </w:rPr>
        <w:t xml:space="preserve"> </w:t>
      </w:r>
      <w:r w:rsidRPr="00F10AA3">
        <w:rPr>
          <w:rFonts w:ascii="Times New Roman" w:hAnsi="Times New Roman"/>
          <w:spacing w:val="-4"/>
          <w:sz w:val="26"/>
          <w:szCs w:val="26"/>
        </w:rPr>
        <w:t>Югры городско</w:t>
      </w:r>
      <w:r w:rsidR="005D24FB">
        <w:rPr>
          <w:rFonts w:ascii="Times New Roman" w:hAnsi="Times New Roman"/>
          <w:spacing w:val="-4"/>
          <w:sz w:val="26"/>
          <w:szCs w:val="26"/>
        </w:rPr>
        <w:t>й</w:t>
      </w:r>
      <w:r w:rsidRPr="00F10AA3">
        <w:rPr>
          <w:rFonts w:ascii="Times New Roman" w:hAnsi="Times New Roman"/>
          <w:spacing w:val="-4"/>
          <w:sz w:val="26"/>
          <w:szCs w:val="26"/>
        </w:rPr>
        <w:t xml:space="preserve"> округ город Когалым </w:t>
      </w:r>
      <w:r w:rsidRPr="00F10AA3">
        <w:rPr>
          <w:rFonts w:ascii="Times New Roman" w:hAnsi="Times New Roman"/>
          <w:sz w:val="26"/>
          <w:szCs w:val="26"/>
        </w:rPr>
        <w:t>составляет 20,7</w:t>
      </w:r>
      <w:r>
        <w:rPr>
          <w:rFonts w:ascii="Times New Roman" w:hAnsi="Times New Roman"/>
          <w:sz w:val="26"/>
          <w:szCs w:val="26"/>
        </w:rPr>
        <w:t xml:space="preserve"> </w:t>
      </w:r>
      <w:r w:rsidRPr="00F10AA3">
        <w:rPr>
          <w:rFonts w:ascii="Times New Roman" w:hAnsi="Times New Roman"/>
          <w:sz w:val="26"/>
          <w:szCs w:val="26"/>
        </w:rPr>
        <w:t>тыс. гектар (207 км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в т.ч. города Когалыма 15</w:t>
      </w:r>
      <w:r>
        <w:rPr>
          <w:rFonts w:ascii="Times New Roman" w:hAnsi="Times New Roman"/>
          <w:sz w:val="26"/>
          <w:szCs w:val="26"/>
        </w:rPr>
        <w:t xml:space="preserve"> </w:t>
      </w:r>
      <w:r w:rsidRPr="00F10AA3">
        <w:rPr>
          <w:rFonts w:ascii="Times New Roman" w:hAnsi="Times New Roman"/>
          <w:sz w:val="26"/>
          <w:szCs w:val="26"/>
        </w:rPr>
        <w:t>350 га (74%), территория поселка Ортъягун – 5</w:t>
      </w:r>
      <w:r>
        <w:rPr>
          <w:rFonts w:ascii="Times New Roman" w:hAnsi="Times New Roman"/>
          <w:sz w:val="26"/>
          <w:szCs w:val="26"/>
        </w:rPr>
        <w:t xml:space="preserve"> </w:t>
      </w:r>
      <w:r w:rsidRPr="00F10AA3">
        <w:rPr>
          <w:rFonts w:ascii="Times New Roman" w:hAnsi="Times New Roman"/>
          <w:sz w:val="26"/>
          <w:szCs w:val="26"/>
        </w:rPr>
        <w:t>350 га (26%).</w:t>
      </w:r>
    </w:p>
    <w:p w:rsidR="00807D3A" w:rsidRDefault="00807D3A" w:rsidP="00807D3A">
      <w:pPr>
        <w:spacing w:after="0" w:line="240" w:lineRule="auto"/>
        <w:jc w:val="center"/>
        <w:rPr>
          <w:rFonts w:ascii="Times New Roman" w:hAnsi="Times New Roman"/>
          <w:sz w:val="24"/>
          <w:szCs w:val="24"/>
        </w:rPr>
      </w:pPr>
      <w:r>
        <w:rPr>
          <w:noProof/>
        </w:rPr>
        <w:lastRenderedPageBreak/>
        <w:drawing>
          <wp:inline distT="0" distB="0" distL="0" distR="0">
            <wp:extent cx="5600700" cy="5800725"/>
            <wp:effectExtent l="0" t="0" r="0" b="9525"/>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00700" cy="5800725"/>
                    </a:xfrm>
                    <a:prstGeom prst="rect">
                      <a:avLst/>
                    </a:prstGeom>
                  </pic:spPr>
                </pic:pic>
              </a:graphicData>
            </a:graphic>
          </wp:inline>
        </w:drawing>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Рис.1.4. Схема границ города</w:t>
      </w:r>
      <w:r>
        <w:rPr>
          <w:rFonts w:ascii="Times New Roman" w:hAnsi="Times New Roman"/>
          <w:sz w:val="24"/>
          <w:szCs w:val="24"/>
        </w:rPr>
        <w:t xml:space="preserve"> </w:t>
      </w:r>
      <w:r w:rsidRPr="00A30713">
        <w:rPr>
          <w:rFonts w:ascii="Times New Roman" w:hAnsi="Times New Roman"/>
          <w:sz w:val="24"/>
          <w:szCs w:val="24"/>
        </w:rPr>
        <w:t>Когалым.</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1.2.</w:t>
      </w:r>
      <w:r>
        <w:rPr>
          <w:rFonts w:ascii="Times New Roman" w:eastAsia="Times New Roman" w:hAnsi="Times New Roman"/>
          <w:b/>
          <w:sz w:val="26"/>
          <w:szCs w:val="26"/>
        </w:rPr>
        <w:t xml:space="preserve"> </w:t>
      </w:r>
      <w:r w:rsidRPr="00F10AA3">
        <w:rPr>
          <w:rFonts w:ascii="Times New Roman" w:eastAsia="Times New Roman" w:hAnsi="Times New Roman"/>
          <w:b/>
          <w:sz w:val="26"/>
          <w:szCs w:val="26"/>
        </w:rPr>
        <w:t>Социально-экономическая характеристика города Когалыма, характеристика градостроительной деятельности на территории города Когалыма, включая деятельность в сфере транспорта, оценку транспортного спроса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Население</w:t>
      </w:r>
    </w:p>
    <w:p w:rsidR="00807D3A" w:rsidRPr="00F10AA3" w:rsidRDefault="00807D3A" w:rsidP="00807D3A">
      <w:pPr>
        <w:spacing w:after="0" w:line="240" w:lineRule="auto"/>
        <w:ind w:firstLine="709"/>
        <w:jc w:val="both"/>
        <w:rPr>
          <w:rFonts w:ascii="Times New Roman" w:hAnsi="Times New Roman"/>
          <w:sz w:val="26"/>
          <w:szCs w:val="26"/>
        </w:rPr>
      </w:pPr>
      <w:r w:rsidRPr="00770612">
        <w:rPr>
          <w:rFonts w:ascii="Times New Roman" w:hAnsi="Times New Roman"/>
          <w:spacing w:val="-4"/>
          <w:sz w:val="26"/>
          <w:szCs w:val="26"/>
        </w:rPr>
        <w:t>По данным Федеральной службы государственной статистики (банк данных ПМО Тюменской области) по состоянию на 01.01.2017 года численность постоянно проживающего в городе Когалым</w:t>
      </w:r>
      <w:r>
        <w:rPr>
          <w:rFonts w:ascii="Times New Roman" w:hAnsi="Times New Roman"/>
          <w:spacing w:val="-4"/>
          <w:sz w:val="26"/>
          <w:szCs w:val="26"/>
        </w:rPr>
        <w:t xml:space="preserve">е </w:t>
      </w:r>
      <w:r w:rsidRPr="00770612">
        <w:rPr>
          <w:rFonts w:ascii="Times New Roman" w:hAnsi="Times New Roman"/>
          <w:spacing w:val="-4"/>
          <w:sz w:val="26"/>
          <w:szCs w:val="26"/>
        </w:rPr>
        <w:t>населения состав</w:t>
      </w:r>
      <w:r>
        <w:rPr>
          <w:rFonts w:ascii="Times New Roman" w:hAnsi="Times New Roman"/>
          <w:spacing w:val="-4"/>
          <w:sz w:val="26"/>
          <w:szCs w:val="26"/>
        </w:rPr>
        <w:t>и</w:t>
      </w:r>
      <w:r w:rsidRPr="00770612">
        <w:rPr>
          <w:rFonts w:ascii="Times New Roman" w:hAnsi="Times New Roman"/>
          <w:spacing w:val="-4"/>
          <w:sz w:val="26"/>
          <w:szCs w:val="26"/>
        </w:rPr>
        <w:t>ла 64 846 человек (в т.ч. в городе Когалыме – 64</w:t>
      </w:r>
      <w:r>
        <w:rPr>
          <w:rFonts w:ascii="Times New Roman" w:hAnsi="Times New Roman"/>
          <w:spacing w:val="-4"/>
          <w:sz w:val="26"/>
          <w:szCs w:val="26"/>
        </w:rPr>
        <w:t xml:space="preserve"> </w:t>
      </w:r>
      <w:r w:rsidRPr="00770612">
        <w:rPr>
          <w:rFonts w:ascii="Times New Roman" w:hAnsi="Times New Roman"/>
          <w:spacing w:val="-4"/>
          <w:sz w:val="26"/>
          <w:szCs w:val="26"/>
        </w:rPr>
        <w:t xml:space="preserve">704 чел.  в посёлке </w:t>
      </w:r>
      <w:proofErr w:type="spellStart"/>
      <w:r w:rsidRPr="00770612">
        <w:rPr>
          <w:rFonts w:ascii="Times New Roman" w:hAnsi="Times New Roman"/>
          <w:spacing w:val="-4"/>
          <w:sz w:val="26"/>
          <w:szCs w:val="26"/>
        </w:rPr>
        <w:t>Орт</w:t>
      </w:r>
      <w:r>
        <w:rPr>
          <w:rFonts w:ascii="Times New Roman" w:hAnsi="Times New Roman"/>
          <w:spacing w:val="-4"/>
          <w:sz w:val="26"/>
          <w:szCs w:val="26"/>
        </w:rPr>
        <w:t>ъ</w:t>
      </w:r>
      <w:r w:rsidRPr="00770612">
        <w:rPr>
          <w:rFonts w:ascii="Times New Roman" w:hAnsi="Times New Roman"/>
          <w:spacing w:val="-4"/>
          <w:sz w:val="26"/>
          <w:szCs w:val="26"/>
        </w:rPr>
        <w:t>ягут</w:t>
      </w:r>
      <w:proofErr w:type="spellEnd"/>
      <w:r w:rsidRPr="00770612">
        <w:rPr>
          <w:rFonts w:ascii="Times New Roman" w:hAnsi="Times New Roman"/>
          <w:spacing w:val="-4"/>
          <w:sz w:val="26"/>
          <w:szCs w:val="26"/>
        </w:rPr>
        <w:t xml:space="preserve"> – 142 чел), (см. таблица 1.4, рисунок 1.5)</w:t>
      </w:r>
      <w:r w:rsidRPr="00F10AA3">
        <w:rPr>
          <w:rFonts w:ascii="Times New Roman" w:hAnsi="Times New Roman"/>
          <w:sz w:val="26"/>
          <w:szCs w:val="26"/>
        </w:rPr>
        <w:t>.</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1.4</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Численность населения города Когалым</w:t>
      </w:r>
      <w:r>
        <w:rPr>
          <w:rFonts w:ascii="Times New Roman" w:hAnsi="Times New Roman"/>
          <w:b/>
          <w:sz w:val="26"/>
          <w:szCs w:val="26"/>
        </w:rPr>
        <w:t>а</w:t>
      </w:r>
      <w:r w:rsidRPr="00F10AA3">
        <w:rPr>
          <w:rFonts w:ascii="Times New Roman" w:hAnsi="Times New Roman"/>
          <w:b/>
          <w:sz w:val="26"/>
          <w:szCs w:val="26"/>
        </w:rPr>
        <w:t>, чел.</w:t>
      </w:r>
    </w:p>
    <w:tbl>
      <w:tblPr>
        <w:tblStyle w:val="a9"/>
        <w:tblW w:w="5000" w:type="pct"/>
        <w:tblLook w:val="04A0" w:firstRow="1" w:lastRow="0" w:firstColumn="1" w:lastColumn="0" w:noHBand="0" w:noVBand="1"/>
      </w:tblPr>
      <w:tblGrid>
        <w:gridCol w:w="1000"/>
        <w:gridCol w:w="802"/>
        <w:gridCol w:w="802"/>
        <w:gridCol w:w="802"/>
        <w:gridCol w:w="802"/>
        <w:gridCol w:w="801"/>
        <w:gridCol w:w="801"/>
        <w:gridCol w:w="801"/>
        <w:gridCol w:w="801"/>
        <w:gridCol w:w="799"/>
        <w:gridCol w:w="792"/>
      </w:tblGrid>
      <w:tr w:rsidR="00807D3A" w:rsidRPr="00E91FE2" w:rsidTr="005406CE">
        <w:tc>
          <w:tcPr>
            <w:tcW w:w="555"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Год</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2008</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2009</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2010</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2011</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2012</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2013</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2014</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2015</w:t>
            </w:r>
          </w:p>
        </w:tc>
        <w:tc>
          <w:tcPr>
            <w:tcW w:w="444"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2016</w:t>
            </w:r>
          </w:p>
        </w:tc>
        <w:tc>
          <w:tcPr>
            <w:tcW w:w="440"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2017</w:t>
            </w:r>
          </w:p>
        </w:tc>
      </w:tr>
      <w:tr w:rsidR="00807D3A" w:rsidRPr="000D441A" w:rsidTr="005406CE">
        <w:tc>
          <w:tcPr>
            <w:tcW w:w="55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Всего</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58 900</w:t>
            </w:r>
          </w:p>
        </w:tc>
        <w:tc>
          <w:tcPr>
            <w:tcW w:w="445"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59 276</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57 707</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58 617</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58 944</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60 134</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61 146</w:t>
            </w:r>
          </w:p>
        </w:tc>
        <w:tc>
          <w:tcPr>
            <w:tcW w:w="445"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62 328</w:t>
            </w:r>
          </w:p>
        </w:tc>
        <w:tc>
          <w:tcPr>
            <w:tcW w:w="444" w:type="pct"/>
          </w:tcPr>
          <w:p w:rsidR="00807D3A" w:rsidRPr="00154F3B" w:rsidRDefault="00807D3A" w:rsidP="005406CE">
            <w:pPr>
              <w:jc w:val="center"/>
              <w:rPr>
                <w:rFonts w:ascii="Times New Roman" w:hAnsi="Times New Roman"/>
                <w:spacing w:val="-4"/>
                <w:sz w:val="20"/>
                <w:szCs w:val="20"/>
              </w:rPr>
            </w:pPr>
            <w:r w:rsidRPr="00154F3B">
              <w:rPr>
                <w:rFonts w:ascii="Times New Roman" w:hAnsi="Times New Roman"/>
                <w:spacing w:val="-4"/>
                <w:sz w:val="20"/>
                <w:szCs w:val="20"/>
              </w:rPr>
              <w:t>63 476</w:t>
            </w:r>
          </w:p>
        </w:tc>
        <w:tc>
          <w:tcPr>
            <w:tcW w:w="440"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64 846</w:t>
            </w:r>
          </w:p>
        </w:tc>
      </w:tr>
    </w:tbl>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519102" cy="2057400"/>
            <wp:effectExtent l="19050" t="0" r="24448"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 1.5. Динамика изменения численности населения города Когалым.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Численность постоянного населения города</w:t>
      </w:r>
      <w:r>
        <w:rPr>
          <w:rFonts w:ascii="Times New Roman" w:hAnsi="Times New Roman"/>
          <w:sz w:val="26"/>
          <w:szCs w:val="26"/>
        </w:rPr>
        <w:t xml:space="preserve"> </w:t>
      </w:r>
      <w:r w:rsidRPr="00F10AA3">
        <w:rPr>
          <w:rFonts w:ascii="Times New Roman" w:hAnsi="Times New Roman"/>
          <w:sz w:val="26"/>
          <w:szCs w:val="26"/>
        </w:rPr>
        <w:t>Когалым</w:t>
      </w:r>
      <w:r>
        <w:rPr>
          <w:rFonts w:ascii="Times New Roman" w:hAnsi="Times New Roman"/>
          <w:sz w:val="26"/>
          <w:szCs w:val="26"/>
        </w:rPr>
        <w:t>а</w:t>
      </w:r>
      <w:r w:rsidRPr="00F10AA3">
        <w:rPr>
          <w:rFonts w:ascii="Times New Roman" w:hAnsi="Times New Roman"/>
          <w:sz w:val="26"/>
          <w:szCs w:val="26"/>
        </w:rPr>
        <w:t xml:space="preserve"> на протяжении последних</w:t>
      </w:r>
      <w:r>
        <w:rPr>
          <w:rFonts w:ascii="Times New Roman" w:hAnsi="Times New Roman"/>
          <w:sz w:val="26"/>
          <w:szCs w:val="26"/>
        </w:rPr>
        <w:t xml:space="preserve"> </w:t>
      </w:r>
      <w:r w:rsidRPr="00F10AA3">
        <w:rPr>
          <w:rFonts w:ascii="Times New Roman" w:hAnsi="Times New Roman"/>
          <w:sz w:val="26"/>
          <w:szCs w:val="26"/>
        </w:rPr>
        <w:t>семи лет растёт. Муниципальное образование занимает пятое место по показателю численности населения среди муниципальных образований автономного округа. Плотность населения города Когалыма на 1 июля 2017 года составила 327 чел./км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средний возраст населения - 33 года, в том числе мужчины – 32, женщины – 34. Доля населения трудоспособного возраста</w:t>
      </w:r>
      <w:r>
        <w:rPr>
          <w:rFonts w:ascii="Times New Roman" w:hAnsi="Times New Roman"/>
          <w:sz w:val="26"/>
          <w:szCs w:val="26"/>
        </w:rPr>
        <w:t xml:space="preserve"> </w:t>
      </w:r>
      <w:r w:rsidRPr="00F10AA3">
        <w:rPr>
          <w:rFonts w:ascii="Times New Roman" w:hAnsi="Times New Roman"/>
          <w:sz w:val="26"/>
          <w:szCs w:val="26"/>
        </w:rPr>
        <w:t xml:space="preserve">составляет 67,1% от общей численности населения.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Миграционная ситуация в городе характеризуется неустойчивостью процессов передвижения населения, что обусловлено специфическими условиями северных территорий</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Производственная сфера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виду географического расположения г</w:t>
      </w:r>
      <w:r>
        <w:rPr>
          <w:rFonts w:ascii="Times New Roman" w:eastAsia="Times New Roman" w:hAnsi="Times New Roman"/>
          <w:sz w:val="26"/>
          <w:szCs w:val="26"/>
        </w:rPr>
        <w:t>орода</w:t>
      </w:r>
      <w:r w:rsidRPr="00F10AA3">
        <w:rPr>
          <w:rFonts w:ascii="Times New Roman" w:eastAsia="Times New Roman" w:hAnsi="Times New Roman"/>
          <w:sz w:val="26"/>
          <w:szCs w:val="26"/>
        </w:rPr>
        <w:t xml:space="preserve"> Когалыма и специфики становления промышленного сектора</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основу промышленности и экономики города</w:t>
      </w:r>
      <w:r>
        <w:rPr>
          <w:rFonts w:ascii="Times New Roman" w:eastAsia="Times New Roman" w:hAnsi="Times New Roman"/>
          <w:sz w:val="26"/>
          <w:szCs w:val="26"/>
        </w:rPr>
        <w:t xml:space="preserve"> Когалыма</w:t>
      </w:r>
      <w:r w:rsidRPr="00F10AA3">
        <w:rPr>
          <w:rFonts w:ascii="Times New Roman" w:eastAsia="Times New Roman" w:hAnsi="Times New Roman"/>
          <w:sz w:val="26"/>
          <w:szCs w:val="26"/>
        </w:rPr>
        <w:t xml:space="preserve"> составляют нефтегазодобывающие предприятия. </w:t>
      </w:r>
      <w:r w:rsidRPr="00F10AA3">
        <w:rPr>
          <w:rFonts w:ascii="Times New Roman" w:hAnsi="Times New Roman"/>
          <w:color w:val="000000"/>
          <w:sz w:val="26"/>
          <w:szCs w:val="26"/>
        </w:rPr>
        <w:t xml:space="preserve">Градообразующим предприятием является </w:t>
      </w:r>
      <w:r>
        <w:rPr>
          <w:rFonts w:ascii="Times New Roman" w:hAnsi="Times New Roman"/>
          <w:color w:val="000000"/>
          <w:sz w:val="26"/>
          <w:szCs w:val="26"/>
        </w:rPr>
        <w:t>Т</w:t>
      </w:r>
      <w:r w:rsidRPr="00F10AA3">
        <w:rPr>
          <w:rFonts w:ascii="Times New Roman" w:hAnsi="Times New Roman"/>
          <w:color w:val="000000"/>
          <w:sz w:val="26"/>
          <w:szCs w:val="26"/>
        </w:rPr>
        <w:t>ерриториально-производственное предприятие «Когалымнефтегаз»</w:t>
      </w:r>
      <w:r>
        <w:rPr>
          <w:rFonts w:ascii="Times New Roman" w:hAnsi="Times New Roman"/>
          <w:color w:val="000000"/>
          <w:sz w:val="26"/>
          <w:szCs w:val="26"/>
        </w:rPr>
        <w:t>, Общество с ограниченной ответственностью</w:t>
      </w:r>
      <w:r w:rsidRPr="00F10AA3">
        <w:rPr>
          <w:rFonts w:ascii="Times New Roman" w:hAnsi="Times New Roman"/>
          <w:color w:val="000000"/>
          <w:sz w:val="26"/>
          <w:szCs w:val="26"/>
        </w:rPr>
        <w:t xml:space="preserve"> «</w:t>
      </w:r>
      <w:proofErr w:type="gramStart"/>
      <w:r w:rsidRPr="00F10AA3">
        <w:rPr>
          <w:rFonts w:ascii="Times New Roman" w:hAnsi="Times New Roman"/>
          <w:color w:val="000000"/>
          <w:sz w:val="26"/>
          <w:szCs w:val="26"/>
        </w:rPr>
        <w:t>ЛУК</w:t>
      </w:r>
      <w:r>
        <w:rPr>
          <w:rFonts w:ascii="Times New Roman" w:hAnsi="Times New Roman"/>
          <w:color w:val="000000"/>
          <w:sz w:val="26"/>
          <w:szCs w:val="26"/>
        </w:rPr>
        <w:t>ОЙЛ</w:t>
      </w:r>
      <w:r w:rsidRPr="00F10AA3">
        <w:rPr>
          <w:rFonts w:ascii="Times New Roman" w:hAnsi="Times New Roman"/>
          <w:color w:val="000000"/>
          <w:sz w:val="26"/>
          <w:szCs w:val="26"/>
        </w:rPr>
        <w:t>-Западная</w:t>
      </w:r>
      <w:proofErr w:type="gramEnd"/>
      <w:r w:rsidRPr="00F10AA3">
        <w:rPr>
          <w:rFonts w:ascii="Times New Roman" w:hAnsi="Times New Roman"/>
          <w:color w:val="000000"/>
          <w:sz w:val="26"/>
          <w:szCs w:val="26"/>
        </w:rPr>
        <w:t xml:space="preserve"> Сибирь». На территории города</w:t>
      </w:r>
      <w:r>
        <w:rPr>
          <w:rFonts w:ascii="Times New Roman" w:hAnsi="Times New Roman"/>
          <w:color w:val="000000"/>
          <w:sz w:val="26"/>
          <w:szCs w:val="26"/>
        </w:rPr>
        <w:t xml:space="preserve"> Когалыма</w:t>
      </w:r>
      <w:r w:rsidRPr="00F10AA3">
        <w:rPr>
          <w:rFonts w:ascii="Times New Roman" w:hAnsi="Times New Roman"/>
          <w:color w:val="000000"/>
          <w:sz w:val="26"/>
          <w:szCs w:val="26"/>
        </w:rPr>
        <w:t xml:space="preserve"> частично расположены лицензированные участки эксплуатируемых нефтяных месторождений</w:t>
      </w:r>
      <w:r>
        <w:rPr>
          <w:rFonts w:ascii="Times New Roman" w:hAnsi="Times New Roman"/>
          <w:color w:val="000000"/>
          <w:sz w:val="26"/>
          <w:szCs w:val="26"/>
        </w:rPr>
        <w:t xml:space="preserve">: </w:t>
      </w:r>
      <w:r w:rsidRPr="00CC2C9D">
        <w:rPr>
          <w:rFonts w:ascii="Times New Roman" w:hAnsi="Times New Roman"/>
          <w:sz w:val="26"/>
          <w:szCs w:val="26"/>
        </w:rPr>
        <w:t>Южно-</w:t>
      </w:r>
      <w:proofErr w:type="spellStart"/>
      <w:r w:rsidRPr="00CC2C9D">
        <w:rPr>
          <w:rFonts w:ascii="Times New Roman" w:hAnsi="Times New Roman"/>
          <w:sz w:val="26"/>
          <w:szCs w:val="26"/>
        </w:rPr>
        <w:t>Ягунско</w:t>
      </w:r>
      <w:r>
        <w:rPr>
          <w:rFonts w:ascii="Times New Roman" w:hAnsi="Times New Roman"/>
          <w:sz w:val="26"/>
          <w:szCs w:val="26"/>
        </w:rPr>
        <w:t>го</w:t>
      </w:r>
      <w:proofErr w:type="spellEnd"/>
      <w:r w:rsidRPr="00CC2C9D">
        <w:rPr>
          <w:rFonts w:ascii="Times New Roman" w:hAnsi="Times New Roman"/>
          <w:sz w:val="26"/>
          <w:szCs w:val="26"/>
        </w:rPr>
        <w:t xml:space="preserve"> нефтяно</w:t>
      </w:r>
      <w:r>
        <w:rPr>
          <w:rFonts w:ascii="Times New Roman" w:hAnsi="Times New Roman"/>
          <w:sz w:val="26"/>
          <w:szCs w:val="26"/>
        </w:rPr>
        <w:t>го</w:t>
      </w:r>
      <w:r w:rsidRPr="00CC2C9D">
        <w:rPr>
          <w:rFonts w:ascii="Times New Roman" w:hAnsi="Times New Roman"/>
          <w:sz w:val="26"/>
          <w:szCs w:val="26"/>
        </w:rPr>
        <w:t xml:space="preserve"> месторождени</w:t>
      </w:r>
      <w:r>
        <w:rPr>
          <w:rFonts w:ascii="Times New Roman" w:hAnsi="Times New Roman"/>
          <w:sz w:val="26"/>
          <w:szCs w:val="26"/>
        </w:rPr>
        <w:t>я</w:t>
      </w:r>
      <w:r w:rsidRPr="00CC2C9D">
        <w:rPr>
          <w:rFonts w:ascii="Times New Roman" w:hAnsi="Times New Roman"/>
          <w:sz w:val="26"/>
          <w:szCs w:val="26"/>
        </w:rPr>
        <w:t>, Дружно</w:t>
      </w:r>
      <w:r>
        <w:rPr>
          <w:rFonts w:ascii="Times New Roman" w:hAnsi="Times New Roman"/>
          <w:sz w:val="26"/>
          <w:szCs w:val="26"/>
        </w:rPr>
        <w:t>го</w:t>
      </w:r>
      <w:r w:rsidRPr="00CC2C9D">
        <w:rPr>
          <w:rFonts w:ascii="Times New Roman" w:hAnsi="Times New Roman"/>
          <w:sz w:val="26"/>
          <w:szCs w:val="26"/>
        </w:rPr>
        <w:t xml:space="preserve"> нефтяно</w:t>
      </w:r>
      <w:r>
        <w:rPr>
          <w:rFonts w:ascii="Times New Roman" w:hAnsi="Times New Roman"/>
          <w:sz w:val="26"/>
          <w:szCs w:val="26"/>
        </w:rPr>
        <w:t>го</w:t>
      </w:r>
      <w:r w:rsidRPr="00CC2C9D">
        <w:rPr>
          <w:rFonts w:ascii="Times New Roman" w:hAnsi="Times New Roman"/>
          <w:sz w:val="26"/>
          <w:szCs w:val="26"/>
        </w:rPr>
        <w:t xml:space="preserve"> месторождени</w:t>
      </w:r>
      <w:r>
        <w:rPr>
          <w:rFonts w:ascii="Times New Roman" w:hAnsi="Times New Roman"/>
          <w:sz w:val="26"/>
          <w:szCs w:val="26"/>
        </w:rPr>
        <w:t>я</w:t>
      </w:r>
      <w:r w:rsidRPr="00CC2C9D">
        <w:rPr>
          <w:rFonts w:ascii="Times New Roman" w:hAnsi="Times New Roman"/>
          <w:sz w:val="26"/>
          <w:szCs w:val="26"/>
        </w:rPr>
        <w:t xml:space="preserve">, </w:t>
      </w:r>
      <w:r w:rsidRPr="00CC2C9D">
        <w:rPr>
          <w:rFonts w:ascii="Times New Roman" w:hAnsi="Times New Roman"/>
          <w:bCs/>
          <w:sz w:val="26"/>
          <w:szCs w:val="26"/>
        </w:rPr>
        <w:t>Кустово</w:t>
      </w:r>
      <w:r>
        <w:rPr>
          <w:rFonts w:ascii="Times New Roman" w:hAnsi="Times New Roman"/>
          <w:bCs/>
          <w:sz w:val="26"/>
          <w:szCs w:val="26"/>
        </w:rPr>
        <w:t>го</w:t>
      </w:r>
      <w:r w:rsidRPr="00CC2C9D">
        <w:rPr>
          <w:rFonts w:ascii="Times New Roman" w:hAnsi="Times New Roman"/>
          <w:bCs/>
          <w:sz w:val="26"/>
          <w:szCs w:val="26"/>
        </w:rPr>
        <w:t xml:space="preserve"> нефтяно</w:t>
      </w:r>
      <w:r>
        <w:rPr>
          <w:rFonts w:ascii="Times New Roman" w:hAnsi="Times New Roman"/>
          <w:bCs/>
          <w:sz w:val="26"/>
          <w:szCs w:val="26"/>
        </w:rPr>
        <w:t>го</w:t>
      </w:r>
      <w:r w:rsidRPr="00CC2C9D">
        <w:rPr>
          <w:rFonts w:ascii="Times New Roman" w:hAnsi="Times New Roman"/>
          <w:bCs/>
          <w:sz w:val="26"/>
          <w:szCs w:val="26"/>
        </w:rPr>
        <w:t xml:space="preserve"> месторождени</w:t>
      </w:r>
      <w:r>
        <w:rPr>
          <w:rFonts w:ascii="Times New Roman" w:hAnsi="Times New Roman"/>
          <w:bCs/>
          <w:sz w:val="26"/>
          <w:szCs w:val="26"/>
        </w:rPr>
        <w:t>я</w:t>
      </w:r>
      <w:r w:rsidRPr="00CC2C9D">
        <w:rPr>
          <w:rFonts w:ascii="Times New Roman" w:hAnsi="Times New Roman"/>
          <w:sz w:val="26"/>
          <w:szCs w:val="26"/>
        </w:rPr>
        <w:t xml:space="preserve"> и Южно-Кустово</w:t>
      </w:r>
      <w:r>
        <w:rPr>
          <w:rFonts w:ascii="Times New Roman" w:hAnsi="Times New Roman"/>
          <w:sz w:val="26"/>
          <w:szCs w:val="26"/>
        </w:rPr>
        <w:t>го</w:t>
      </w:r>
      <w:r w:rsidRPr="00CC2C9D">
        <w:rPr>
          <w:rFonts w:ascii="Times New Roman" w:hAnsi="Times New Roman"/>
          <w:sz w:val="26"/>
          <w:szCs w:val="26"/>
        </w:rPr>
        <w:t xml:space="preserve"> нефтяно</w:t>
      </w:r>
      <w:r>
        <w:rPr>
          <w:rFonts w:ascii="Times New Roman" w:hAnsi="Times New Roman"/>
          <w:sz w:val="26"/>
          <w:szCs w:val="26"/>
        </w:rPr>
        <w:t>го</w:t>
      </w:r>
      <w:r w:rsidRPr="00CC2C9D">
        <w:rPr>
          <w:rFonts w:ascii="Times New Roman" w:hAnsi="Times New Roman"/>
          <w:sz w:val="26"/>
          <w:szCs w:val="26"/>
        </w:rPr>
        <w:t xml:space="preserve"> месторождени</w:t>
      </w:r>
      <w:r>
        <w:rPr>
          <w:rFonts w:ascii="Times New Roman" w:hAnsi="Times New Roman"/>
          <w:sz w:val="26"/>
          <w:szCs w:val="26"/>
        </w:rPr>
        <w:t>я</w:t>
      </w:r>
      <w:r w:rsidRPr="00CC2C9D">
        <w:rPr>
          <w:rFonts w:ascii="Times New Roman" w:hAnsi="Times New Roman"/>
          <w:sz w:val="26"/>
          <w:szCs w:val="26"/>
        </w:rPr>
        <w:t>.</w:t>
      </w:r>
      <w:r w:rsidRPr="00F10AA3">
        <w:rPr>
          <w:rFonts w:ascii="Times New Roman" w:hAnsi="Times New Roman"/>
          <w:color w:val="000000"/>
          <w:sz w:val="26"/>
          <w:szCs w:val="26"/>
        </w:rPr>
        <w:t xml:space="preserve"> Эксплуатируется 16 объектов фонда нефтяных скважин. Ежегодно нефтегазодобывающими предприятиями города добывается свыше 30 млн. тонн нефти. Добычу нефти на территории города </w:t>
      </w:r>
      <w:r>
        <w:rPr>
          <w:rFonts w:ascii="Times New Roman" w:hAnsi="Times New Roman"/>
          <w:color w:val="000000"/>
          <w:sz w:val="26"/>
          <w:szCs w:val="26"/>
        </w:rPr>
        <w:t xml:space="preserve">Когалыма </w:t>
      </w:r>
      <w:r w:rsidRPr="00F10AA3">
        <w:rPr>
          <w:rFonts w:ascii="Times New Roman" w:hAnsi="Times New Roman"/>
          <w:color w:val="000000"/>
          <w:sz w:val="26"/>
          <w:szCs w:val="26"/>
        </w:rPr>
        <w:t xml:space="preserve">осуществляет в основном крупная вертикально-интегрированная компания </w:t>
      </w:r>
      <w:r>
        <w:rPr>
          <w:rFonts w:ascii="Times New Roman" w:hAnsi="Times New Roman"/>
          <w:color w:val="000000"/>
          <w:sz w:val="26"/>
          <w:szCs w:val="26"/>
        </w:rPr>
        <w:t>Общество с ограниченной ответственностью</w:t>
      </w:r>
      <w:r w:rsidRPr="00F10AA3">
        <w:rPr>
          <w:rFonts w:ascii="Times New Roman" w:hAnsi="Times New Roman"/>
          <w:color w:val="000000"/>
          <w:sz w:val="26"/>
          <w:szCs w:val="26"/>
        </w:rPr>
        <w:t xml:space="preserve"> «</w:t>
      </w:r>
      <w:proofErr w:type="gramStart"/>
      <w:r w:rsidRPr="00F10AA3">
        <w:rPr>
          <w:rFonts w:ascii="Times New Roman" w:hAnsi="Times New Roman"/>
          <w:color w:val="000000"/>
          <w:sz w:val="26"/>
          <w:szCs w:val="26"/>
        </w:rPr>
        <w:t>ЛУК</w:t>
      </w:r>
      <w:r>
        <w:rPr>
          <w:rFonts w:ascii="Times New Roman" w:hAnsi="Times New Roman"/>
          <w:color w:val="000000"/>
          <w:sz w:val="26"/>
          <w:szCs w:val="26"/>
        </w:rPr>
        <w:t>ОЙЛ</w:t>
      </w:r>
      <w:r w:rsidRPr="00F10AA3">
        <w:rPr>
          <w:rFonts w:ascii="Times New Roman" w:hAnsi="Times New Roman"/>
          <w:color w:val="000000"/>
          <w:sz w:val="26"/>
          <w:szCs w:val="26"/>
        </w:rPr>
        <w:t>-Западная</w:t>
      </w:r>
      <w:proofErr w:type="gramEnd"/>
      <w:r w:rsidRPr="00F10AA3">
        <w:rPr>
          <w:rFonts w:ascii="Times New Roman" w:hAnsi="Times New Roman"/>
          <w:color w:val="000000"/>
          <w:sz w:val="26"/>
          <w:szCs w:val="26"/>
        </w:rPr>
        <w:t xml:space="preserve"> Сибирь».</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Промышленное производство г</w:t>
      </w:r>
      <w:r>
        <w:rPr>
          <w:rFonts w:ascii="Times New Roman" w:eastAsia="Times New Roman" w:hAnsi="Times New Roman"/>
          <w:sz w:val="26"/>
          <w:szCs w:val="26"/>
        </w:rPr>
        <w:t>орода</w:t>
      </w:r>
      <w:r w:rsidRPr="00F10AA3">
        <w:rPr>
          <w:rFonts w:ascii="Times New Roman" w:eastAsia="Times New Roman" w:hAnsi="Times New Roman"/>
          <w:sz w:val="26"/>
          <w:szCs w:val="26"/>
        </w:rPr>
        <w:t xml:space="preserve"> Когалыма представлено также обрабатывающим производством, производством и распределением электроэнергии, газа и воды. Состояние промышленного сектора города напрямую зависит от результатов работы предприятий данного вида деятельности.</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городе осуществляют свою деятельность более 870 предприятий и организаций и 1426 индивидуальных предпринимателей. Наиболее крупные предприятия города представлены в таблице</w:t>
      </w:r>
      <w:r>
        <w:rPr>
          <w:rFonts w:ascii="Times New Roman" w:eastAsia="Times New Roman" w:hAnsi="Times New Roman"/>
          <w:sz w:val="26"/>
          <w:szCs w:val="26"/>
        </w:rPr>
        <w:t xml:space="preserve"> </w:t>
      </w:r>
      <w:r w:rsidRPr="00F10AA3">
        <w:rPr>
          <w:rFonts w:ascii="Times New Roman" w:eastAsia="Times New Roman" w:hAnsi="Times New Roman"/>
          <w:sz w:val="26"/>
          <w:szCs w:val="26"/>
        </w:rPr>
        <w:t>1.5.</w:t>
      </w:r>
    </w:p>
    <w:p w:rsidR="00807D3A" w:rsidRDefault="00807D3A" w:rsidP="00807D3A">
      <w:pPr>
        <w:spacing w:after="0" w:line="240" w:lineRule="auto"/>
        <w:ind w:firstLine="709"/>
        <w:jc w:val="right"/>
        <w:rPr>
          <w:rFonts w:ascii="Times New Roman" w:eastAsia="Times New Roman" w:hAnsi="Times New Roman"/>
          <w:sz w:val="26"/>
          <w:szCs w:val="26"/>
        </w:rPr>
      </w:pPr>
    </w:p>
    <w:p w:rsidR="00807D3A" w:rsidRPr="00F10AA3" w:rsidRDefault="00807D3A" w:rsidP="00807D3A">
      <w:pPr>
        <w:spacing w:after="0" w:line="240" w:lineRule="auto"/>
        <w:ind w:firstLine="709"/>
        <w:jc w:val="right"/>
        <w:rPr>
          <w:rFonts w:ascii="Times New Roman" w:eastAsia="Times New Roman" w:hAnsi="Times New Roman"/>
          <w:sz w:val="26"/>
          <w:szCs w:val="26"/>
        </w:rPr>
      </w:pPr>
      <w:r w:rsidRPr="00F10AA3">
        <w:rPr>
          <w:rFonts w:ascii="Times New Roman" w:eastAsia="Times New Roman" w:hAnsi="Times New Roman"/>
          <w:sz w:val="26"/>
          <w:szCs w:val="26"/>
        </w:rPr>
        <w:lastRenderedPageBreak/>
        <w:t>Таблица 1.5</w:t>
      </w:r>
    </w:p>
    <w:p w:rsidR="00807D3A" w:rsidRPr="00F10AA3" w:rsidRDefault="00807D3A" w:rsidP="00807D3A">
      <w:pPr>
        <w:spacing w:after="0" w:line="240" w:lineRule="auto"/>
        <w:jc w:val="center"/>
        <w:rPr>
          <w:rFonts w:ascii="Times New Roman" w:eastAsia="Times New Roman" w:hAnsi="Times New Roman"/>
          <w:b/>
          <w:sz w:val="26"/>
          <w:szCs w:val="26"/>
        </w:rPr>
      </w:pPr>
      <w:r w:rsidRPr="00F10AA3">
        <w:rPr>
          <w:rFonts w:ascii="Times New Roman" w:eastAsia="Times New Roman" w:hAnsi="Times New Roman"/>
          <w:b/>
          <w:sz w:val="26"/>
          <w:szCs w:val="26"/>
        </w:rPr>
        <w:t>Наиболее крупные предприятия города Когалыма</w:t>
      </w:r>
    </w:p>
    <w:tbl>
      <w:tblPr>
        <w:tblStyle w:val="a9"/>
        <w:tblW w:w="5000" w:type="pct"/>
        <w:tblLook w:val="04A0" w:firstRow="1" w:lastRow="0" w:firstColumn="1" w:lastColumn="0" w:noHBand="0" w:noVBand="1"/>
      </w:tblPr>
      <w:tblGrid>
        <w:gridCol w:w="535"/>
        <w:gridCol w:w="4878"/>
        <w:gridCol w:w="3590"/>
      </w:tblGrid>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 п.п.</w:t>
            </w:r>
          </w:p>
        </w:tc>
        <w:tc>
          <w:tcPr>
            <w:tcW w:w="2709"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Наименование предприятия</w:t>
            </w:r>
          </w:p>
        </w:tc>
        <w:tc>
          <w:tcPr>
            <w:tcW w:w="1995"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Вид деятельности</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p>
        </w:tc>
        <w:tc>
          <w:tcPr>
            <w:tcW w:w="2709" w:type="pct"/>
          </w:tcPr>
          <w:p w:rsidR="00807D3A" w:rsidRPr="00C01121" w:rsidRDefault="00807D3A" w:rsidP="005406CE">
            <w:pPr>
              <w:jc w:val="both"/>
              <w:rPr>
                <w:rFonts w:ascii="Times New Roman" w:eastAsia="Times New Roman" w:hAnsi="Times New Roman"/>
                <w:spacing w:val="-6"/>
                <w:sz w:val="20"/>
                <w:szCs w:val="20"/>
              </w:rPr>
            </w:pPr>
            <w:r w:rsidRPr="00C01121">
              <w:rPr>
                <w:rFonts w:ascii="Times New Roman" w:eastAsia="Times New Roman" w:hAnsi="Times New Roman"/>
                <w:spacing w:val="-6"/>
                <w:sz w:val="20"/>
                <w:szCs w:val="20"/>
              </w:rPr>
              <w:t>ООО «</w:t>
            </w:r>
            <w:proofErr w:type="gramStart"/>
            <w:r w:rsidRPr="00C01121">
              <w:rPr>
                <w:rFonts w:ascii="Times New Roman" w:eastAsia="Times New Roman" w:hAnsi="Times New Roman"/>
                <w:spacing w:val="-6"/>
                <w:sz w:val="20"/>
                <w:szCs w:val="20"/>
              </w:rPr>
              <w:t>ЛУКОЙЛ-Западная</w:t>
            </w:r>
            <w:proofErr w:type="gramEnd"/>
            <w:r w:rsidRPr="00C01121">
              <w:rPr>
                <w:rFonts w:ascii="Times New Roman" w:eastAsia="Times New Roman" w:hAnsi="Times New Roman"/>
                <w:spacing w:val="-6"/>
                <w:sz w:val="20"/>
                <w:szCs w:val="20"/>
              </w:rPr>
              <w:t xml:space="preserve"> Сибирь» (ТПП «Когалымнефтегаз»)</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2.</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pacing w:val="-6"/>
                <w:sz w:val="20"/>
                <w:szCs w:val="20"/>
              </w:rPr>
              <w:t>ООО «</w:t>
            </w:r>
            <w:proofErr w:type="gramStart"/>
            <w:r w:rsidRPr="006562CE">
              <w:rPr>
                <w:rFonts w:ascii="Times New Roman" w:eastAsia="Times New Roman" w:hAnsi="Times New Roman"/>
                <w:spacing w:val="-6"/>
                <w:sz w:val="20"/>
                <w:szCs w:val="20"/>
              </w:rPr>
              <w:t>ЛУК</w:t>
            </w:r>
            <w:r>
              <w:rPr>
                <w:rFonts w:ascii="Times New Roman" w:eastAsia="Times New Roman" w:hAnsi="Times New Roman"/>
                <w:spacing w:val="-6"/>
                <w:sz w:val="20"/>
                <w:szCs w:val="20"/>
              </w:rPr>
              <w:t>ОЙЛ</w:t>
            </w:r>
            <w:r w:rsidRPr="006562CE">
              <w:rPr>
                <w:rFonts w:ascii="Times New Roman" w:eastAsia="Times New Roman" w:hAnsi="Times New Roman"/>
                <w:spacing w:val="-6"/>
                <w:sz w:val="20"/>
                <w:szCs w:val="20"/>
              </w:rPr>
              <w:t>-Западная</w:t>
            </w:r>
            <w:proofErr w:type="gramEnd"/>
            <w:r w:rsidRPr="006562CE">
              <w:rPr>
                <w:rFonts w:ascii="Times New Roman" w:eastAsia="Times New Roman" w:hAnsi="Times New Roman"/>
                <w:spacing w:val="-6"/>
                <w:sz w:val="20"/>
                <w:szCs w:val="20"/>
              </w:rPr>
              <w:t xml:space="preserve"> Сибирь» (ТПП «Повхнефтегаз»</w:t>
            </w:r>
            <w:r w:rsidRPr="006562CE">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3.</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ЗАО «ЛУК</w:t>
            </w:r>
            <w:r>
              <w:rPr>
                <w:rFonts w:ascii="Times New Roman" w:eastAsia="Times New Roman" w:hAnsi="Times New Roman"/>
                <w:sz w:val="20"/>
                <w:szCs w:val="20"/>
              </w:rPr>
              <w:t>ОЙЛ</w:t>
            </w:r>
            <w:r w:rsidRPr="006562CE">
              <w:rPr>
                <w:rFonts w:ascii="Times New Roman" w:eastAsia="Times New Roman" w:hAnsi="Times New Roman"/>
                <w:sz w:val="20"/>
                <w:szCs w:val="20"/>
              </w:rPr>
              <w:t>-АИК»</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4.</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 xml:space="preserve">ООО </w:t>
            </w:r>
            <w:r>
              <w:rPr>
                <w:rFonts w:ascii="Times New Roman" w:eastAsia="Times New Roman" w:hAnsi="Times New Roman"/>
                <w:sz w:val="20"/>
                <w:szCs w:val="20"/>
              </w:rPr>
              <w:t>«ЛУКОЙЛ ЭПУ Сервис»</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«ЦНИПР»</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 xml:space="preserve">6. </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w:t>
            </w:r>
            <w:proofErr w:type="spellStart"/>
            <w:r>
              <w:rPr>
                <w:rFonts w:ascii="Times New Roman" w:eastAsia="Times New Roman" w:hAnsi="Times New Roman"/>
                <w:sz w:val="20"/>
                <w:szCs w:val="20"/>
              </w:rPr>
              <w:t>ПрогрессНефтеСервис</w:t>
            </w:r>
            <w:proofErr w:type="spellEnd"/>
            <w:r>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7</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ЗСФ ООО «Буровая компания «Евразия»</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8.</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 xml:space="preserve">КФ </w:t>
            </w:r>
            <w:r w:rsidRPr="006562CE">
              <w:rPr>
                <w:rFonts w:ascii="Times New Roman" w:eastAsia="Times New Roman" w:hAnsi="Times New Roman"/>
                <w:sz w:val="20"/>
                <w:szCs w:val="20"/>
              </w:rPr>
              <w:t>«Буровая компания «Евразия»</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9</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«Когалым НПО-Сервис»</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10</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«КРС Евразия».</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Нефтегазодобывающая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11.</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«Си Групп Урал»</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Строительная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r>
              <w:rPr>
                <w:rFonts w:ascii="Times New Roman" w:eastAsia="Times New Roman" w:hAnsi="Times New Roman"/>
                <w:sz w:val="20"/>
                <w:szCs w:val="20"/>
              </w:rPr>
              <w:t>2</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w:t>
            </w:r>
            <w:proofErr w:type="spellStart"/>
            <w:r w:rsidRPr="006562CE">
              <w:rPr>
                <w:rFonts w:ascii="Times New Roman" w:eastAsia="Times New Roman" w:hAnsi="Times New Roman"/>
                <w:sz w:val="20"/>
                <w:szCs w:val="20"/>
              </w:rPr>
              <w:t>Дорстройсервис</w:t>
            </w:r>
            <w:proofErr w:type="spellEnd"/>
            <w:r w:rsidRPr="006562CE">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Строительная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r>
              <w:rPr>
                <w:rFonts w:ascii="Times New Roman" w:eastAsia="Times New Roman" w:hAnsi="Times New Roman"/>
                <w:sz w:val="20"/>
                <w:szCs w:val="20"/>
              </w:rPr>
              <w:t>3</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«СМУ-4»</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Строительная промышленность</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14.</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«Когалымское УТТ»</w:t>
            </w:r>
          </w:p>
        </w:tc>
        <w:tc>
          <w:tcPr>
            <w:tcW w:w="1995"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Оказание транспортных услуг</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r>
              <w:rPr>
                <w:rFonts w:ascii="Times New Roman" w:eastAsia="Times New Roman" w:hAnsi="Times New Roman"/>
                <w:sz w:val="20"/>
                <w:szCs w:val="20"/>
              </w:rPr>
              <w:t>5</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ООО «</w:t>
            </w:r>
            <w:proofErr w:type="gramStart"/>
            <w:r w:rsidRPr="006562CE">
              <w:rPr>
                <w:rFonts w:ascii="Times New Roman" w:eastAsia="Times New Roman" w:hAnsi="Times New Roman"/>
                <w:sz w:val="20"/>
                <w:szCs w:val="20"/>
              </w:rPr>
              <w:t>ЛУК</w:t>
            </w:r>
            <w:r>
              <w:rPr>
                <w:rFonts w:ascii="Times New Roman" w:eastAsia="Times New Roman" w:hAnsi="Times New Roman"/>
                <w:sz w:val="20"/>
                <w:szCs w:val="20"/>
              </w:rPr>
              <w:t>ОЙЛ</w:t>
            </w:r>
            <w:r w:rsidRPr="006562CE">
              <w:rPr>
                <w:rFonts w:ascii="Times New Roman" w:eastAsia="Times New Roman" w:hAnsi="Times New Roman"/>
                <w:sz w:val="20"/>
                <w:szCs w:val="20"/>
              </w:rPr>
              <w:t>-ЭНЕРГОСЕТИ</w:t>
            </w:r>
            <w:proofErr w:type="gramEnd"/>
            <w:r w:rsidRPr="006562CE">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Производство, передача и распределение электроэнергии</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sidRPr="006562CE">
              <w:rPr>
                <w:rFonts w:ascii="Times New Roman" w:eastAsia="Times New Roman" w:hAnsi="Times New Roman"/>
                <w:sz w:val="20"/>
                <w:szCs w:val="20"/>
              </w:rPr>
              <w:t>1</w:t>
            </w:r>
            <w:r>
              <w:rPr>
                <w:rFonts w:ascii="Times New Roman" w:eastAsia="Times New Roman" w:hAnsi="Times New Roman"/>
                <w:sz w:val="20"/>
                <w:szCs w:val="20"/>
              </w:rPr>
              <w:t>6</w:t>
            </w:r>
            <w:r w:rsidRPr="006562CE">
              <w:rPr>
                <w:rFonts w:ascii="Times New Roman" w:eastAsia="Times New Roman" w:hAnsi="Times New Roman"/>
                <w:sz w:val="20"/>
                <w:szCs w:val="20"/>
              </w:rPr>
              <w:t>.</w:t>
            </w:r>
          </w:p>
        </w:tc>
        <w:tc>
          <w:tcPr>
            <w:tcW w:w="2709"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w:t>
            </w:r>
            <w:r w:rsidRPr="006562CE">
              <w:rPr>
                <w:rFonts w:ascii="Times New Roman" w:eastAsia="Times New Roman" w:hAnsi="Times New Roman"/>
                <w:sz w:val="20"/>
                <w:szCs w:val="20"/>
              </w:rPr>
              <w:t xml:space="preserve"> «</w:t>
            </w:r>
            <w:r>
              <w:rPr>
                <w:rFonts w:ascii="Times New Roman" w:eastAsia="Times New Roman" w:hAnsi="Times New Roman"/>
                <w:sz w:val="20"/>
                <w:szCs w:val="20"/>
              </w:rPr>
              <w:t>Горводоканал</w:t>
            </w:r>
            <w:r w:rsidRPr="006562CE">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Производство, передача и распределение электроэнергии</w:t>
            </w:r>
          </w:p>
        </w:tc>
      </w:tr>
      <w:tr w:rsidR="00807D3A" w:rsidRPr="006562CE" w:rsidTr="005406CE">
        <w:tc>
          <w:tcPr>
            <w:tcW w:w="297" w:type="pct"/>
          </w:tcPr>
          <w:p w:rsidR="00807D3A"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17.</w:t>
            </w:r>
          </w:p>
        </w:tc>
        <w:tc>
          <w:tcPr>
            <w:tcW w:w="2709" w:type="pct"/>
          </w:tcPr>
          <w:p w:rsidR="00807D3A"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АО «ЮТЭК-Когалым»</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Производство, передача и распределение электроэнергии</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18.</w:t>
            </w:r>
          </w:p>
        </w:tc>
        <w:tc>
          <w:tcPr>
            <w:tcW w:w="2709" w:type="pct"/>
          </w:tcPr>
          <w:p w:rsidR="00807D3A"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w:t>
            </w:r>
            <w:proofErr w:type="spellStart"/>
            <w:r>
              <w:rPr>
                <w:rFonts w:ascii="Times New Roman" w:eastAsia="Times New Roman" w:hAnsi="Times New Roman"/>
                <w:sz w:val="20"/>
                <w:szCs w:val="20"/>
              </w:rPr>
              <w:t>Концесском</w:t>
            </w:r>
            <w:proofErr w:type="spellEnd"/>
            <w:r>
              <w:rPr>
                <w:rFonts w:ascii="Times New Roman" w:eastAsia="Times New Roman" w:hAnsi="Times New Roman"/>
                <w:sz w:val="20"/>
                <w:szCs w:val="20"/>
              </w:rPr>
              <w:t>»</w:t>
            </w:r>
          </w:p>
        </w:tc>
        <w:tc>
          <w:tcPr>
            <w:tcW w:w="1995" w:type="pct"/>
          </w:tcPr>
          <w:p w:rsidR="00807D3A" w:rsidRPr="006562CE" w:rsidRDefault="00807D3A" w:rsidP="005406CE">
            <w:pPr>
              <w:jc w:val="both"/>
              <w:rPr>
                <w:rFonts w:ascii="Times New Roman" w:eastAsia="Times New Roman" w:hAnsi="Times New Roman"/>
                <w:sz w:val="20"/>
                <w:szCs w:val="20"/>
              </w:rPr>
            </w:pPr>
            <w:r w:rsidRPr="006562CE">
              <w:rPr>
                <w:rFonts w:ascii="Times New Roman" w:eastAsia="Times New Roman" w:hAnsi="Times New Roman"/>
                <w:sz w:val="20"/>
                <w:szCs w:val="20"/>
              </w:rPr>
              <w:t>Производство, передача и распределение электроэнергии</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2709" w:type="pct"/>
          </w:tcPr>
          <w:p w:rsidR="00807D3A"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ООО «Хлебопродукт»</w:t>
            </w:r>
          </w:p>
        </w:tc>
        <w:tc>
          <w:tcPr>
            <w:tcW w:w="1995" w:type="pct"/>
          </w:tcPr>
          <w:p w:rsidR="00807D3A" w:rsidRPr="006562CE" w:rsidRDefault="00807D3A" w:rsidP="005406CE">
            <w:pPr>
              <w:jc w:val="both"/>
              <w:rPr>
                <w:rFonts w:ascii="Times New Roman" w:eastAsia="Times New Roman" w:hAnsi="Times New Roman"/>
                <w:sz w:val="20"/>
                <w:szCs w:val="20"/>
              </w:rPr>
            </w:pPr>
            <w:r>
              <w:rPr>
                <w:rFonts w:ascii="Times New Roman" w:eastAsia="Times New Roman" w:hAnsi="Times New Roman"/>
                <w:sz w:val="20"/>
                <w:szCs w:val="20"/>
              </w:rPr>
              <w:t>Производство пищевых продуктов, включая напитки и табачные изделия</w:t>
            </w:r>
          </w:p>
        </w:tc>
      </w:tr>
      <w:tr w:rsidR="00807D3A" w:rsidRPr="006562CE" w:rsidTr="005406CE">
        <w:tc>
          <w:tcPr>
            <w:tcW w:w="297" w:type="pct"/>
          </w:tcPr>
          <w:p w:rsidR="00807D3A" w:rsidRPr="006562CE"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w:t>
            </w:r>
          </w:p>
        </w:tc>
        <w:tc>
          <w:tcPr>
            <w:tcW w:w="2709" w:type="pct"/>
          </w:tcPr>
          <w:p w:rsidR="00807D3A" w:rsidRPr="00B41314" w:rsidRDefault="00807D3A" w:rsidP="005406CE">
            <w:pPr>
              <w:jc w:val="both"/>
              <w:rPr>
                <w:rFonts w:ascii="Times New Roman" w:eastAsia="Times New Roman" w:hAnsi="Times New Roman"/>
                <w:strike/>
                <w:sz w:val="20"/>
                <w:szCs w:val="20"/>
              </w:rPr>
            </w:pPr>
            <w:r w:rsidRPr="005308F1">
              <w:rPr>
                <w:rFonts w:ascii="Times New Roman" w:eastAsia="Times New Roman" w:hAnsi="Times New Roman"/>
                <w:sz w:val="20"/>
                <w:szCs w:val="20"/>
              </w:rPr>
              <w:t>ООО «УСО»</w:t>
            </w:r>
          </w:p>
        </w:tc>
        <w:tc>
          <w:tcPr>
            <w:tcW w:w="1995" w:type="pct"/>
          </w:tcPr>
          <w:p w:rsidR="00807D3A" w:rsidRPr="00FF4436" w:rsidRDefault="00807D3A" w:rsidP="005406CE">
            <w:pPr>
              <w:jc w:val="both"/>
              <w:rPr>
                <w:rFonts w:ascii="Times New Roman" w:eastAsia="Times New Roman" w:hAnsi="Times New Roman"/>
                <w:spacing w:val="-2"/>
                <w:sz w:val="20"/>
                <w:szCs w:val="20"/>
                <w:highlight w:val="yellow"/>
              </w:rPr>
            </w:pPr>
            <w:r w:rsidRPr="00FF4436">
              <w:rPr>
                <w:rFonts w:ascii="Times New Roman" w:eastAsia="Times New Roman" w:hAnsi="Times New Roman"/>
                <w:spacing w:val="-2"/>
                <w:sz w:val="20"/>
                <w:szCs w:val="20"/>
              </w:rPr>
              <w:t>Услуги агентств по операциям с недвижимым имуществом за вознаграждение или на договорной основе</w:t>
            </w:r>
          </w:p>
        </w:tc>
      </w:tr>
    </w:tbl>
    <w:p w:rsidR="00807D3A" w:rsidRPr="00F10AA3" w:rsidRDefault="00807D3A" w:rsidP="00807D3A">
      <w:pPr>
        <w:pStyle w:val="af"/>
        <w:tabs>
          <w:tab w:val="left" w:pos="0"/>
        </w:tabs>
        <w:spacing w:after="0"/>
        <w:ind w:firstLine="709"/>
        <w:rPr>
          <w:sz w:val="26"/>
          <w:szCs w:val="26"/>
        </w:rPr>
      </w:pPr>
      <w:r w:rsidRPr="00F10AA3">
        <w:rPr>
          <w:sz w:val="26"/>
          <w:szCs w:val="26"/>
        </w:rPr>
        <w:t>Особенностями экономики города являются: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1. Наличие богатой сырьевой базы.</w:t>
      </w:r>
    </w:p>
    <w:p w:rsidR="00807D3A" w:rsidRPr="00F10AA3" w:rsidRDefault="00807D3A" w:rsidP="00807D3A">
      <w:pPr>
        <w:pStyle w:val="af"/>
        <w:tabs>
          <w:tab w:val="left" w:pos="0"/>
        </w:tabs>
        <w:spacing w:after="0"/>
        <w:ind w:firstLine="709"/>
        <w:rPr>
          <w:iCs/>
          <w:sz w:val="26"/>
          <w:szCs w:val="26"/>
        </w:rPr>
      </w:pPr>
      <w:r w:rsidRPr="00F10AA3">
        <w:rPr>
          <w:iCs/>
          <w:spacing w:val="-2"/>
          <w:sz w:val="26"/>
          <w:szCs w:val="26"/>
        </w:rPr>
        <w:t>2. Высокая зависимость экономики города от крупных нефтедобывающих компаний</w:t>
      </w:r>
      <w:r w:rsidRPr="00F10AA3">
        <w:rPr>
          <w:iCs/>
          <w:sz w:val="26"/>
          <w:szCs w:val="26"/>
        </w:rPr>
        <w:t>.</w:t>
      </w:r>
    </w:p>
    <w:p w:rsidR="00807D3A" w:rsidRPr="00F10AA3" w:rsidRDefault="00807D3A" w:rsidP="00807D3A">
      <w:pPr>
        <w:pStyle w:val="aa"/>
        <w:spacing w:after="0" w:line="240" w:lineRule="auto"/>
        <w:ind w:left="0" w:firstLine="709"/>
        <w:contextualSpacing w:val="0"/>
        <w:jc w:val="both"/>
        <w:rPr>
          <w:rFonts w:ascii="Times New Roman" w:hAnsi="Times New Roman" w:cs="Times New Roman"/>
          <w:sz w:val="26"/>
          <w:szCs w:val="26"/>
        </w:rPr>
      </w:pPr>
      <w:r w:rsidRPr="00F10AA3">
        <w:rPr>
          <w:rFonts w:ascii="Times New Roman" w:hAnsi="Times New Roman" w:cs="Times New Roman"/>
          <w:sz w:val="26"/>
          <w:szCs w:val="26"/>
        </w:rPr>
        <w:t xml:space="preserve">3. Неравномерное развитие экономики города, низкий уровень диверсификации и ограниченность имеющихся ресурсов.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4. Наличие нескольких отраслей реального сектора экономики на территории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5. Увеличение доли обрабатывающих произво</w:t>
      </w:r>
      <w:proofErr w:type="gramStart"/>
      <w:r w:rsidRPr="00F10AA3">
        <w:rPr>
          <w:rFonts w:ascii="Times New Roman" w:hAnsi="Times New Roman"/>
          <w:sz w:val="26"/>
          <w:szCs w:val="26"/>
        </w:rPr>
        <w:t>дств в стр</w:t>
      </w:r>
      <w:proofErr w:type="gramEnd"/>
      <w:r w:rsidRPr="00F10AA3">
        <w:rPr>
          <w:rFonts w:ascii="Times New Roman" w:hAnsi="Times New Roman"/>
          <w:sz w:val="26"/>
          <w:szCs w:val="26"/>
        </w:rPr>
        <w:t xml:space="preserve">уктуре промышленного производства. </w:t>
      </w:r>
    </w:p>
    <w:p w:rsidR="00807D3A" w:rsidRPr="009D243E" w:rsidRDefault="00807D3A" w:rsidP="00807D3A">
      <w:pPr>
        <w:spacing w:after="0" w:line="240" w:lineRule="auto"/>
        <w:ind w:firstLine="709"/>
        <w:jc w:val="both"/>
        <w:rPr>
          <w:rFonts w:ascii="Times New Roman" w:hAnsi="Times New Roman"/>
          <w:spacing w:val="-2"/>
          <w:sz w:val="26"/>
          <w:szCs w:val="26"/>
        </w:rPr>
      </w:pPr>
      <w:r w:rsidRPr="009D243E">
        <w:rPr>
          <w:rFonts w:ascii="Times New Roman" w:hAnsi="Times New Roman"/>
          <w:spacing w:val="-2"/>
          <w:sz w:val="26"/>
          <w:szCs w:val="26"/>
        </w:rPr>
        <w:t xml:space="preserve">Одним из наиболее важных экономических процессов </w:t>
      </w:r>
      <w:proofErr w:type="gramStart"/>
      <w:r w:rsidRPr="009D243E">
        <w:rPr>
          <w:rFonts w:ascii="Times New Roman" w:hAnsi="Times New Roman"/>
          <w:spacing w:val="-2"/>
          <w:sz w:val="26"/>
          <w:szCs w:val="26"/>
        </w:rPr>
        <w:t>в</w:t>
      </w:r>
      <w:proofErr w:type="gramEnd"/>
      <w:r>
        <w:rPr>
          <w:rFonts w:ascii="Times New Roman" w:hAnsi="Times New Roman"/>
          <w:spacing w:val="-2"/>
          <w:sz w:val="26"/>
          <w:szCs w:val="26"/>
        </w:rPr>
        <w:t xml:space="preserve"> </w:t>
      </w:r>
      <w:proofErr w:type="gramStart"/>
      <w:r w:rsidRPr="009D243E">
        <w:rPr>
          <w:rFonts w:ascii="Times New Roman" w:hAnsi="Times New Roman"/>
          <w:spacing w:val="-2"/>
          <w:sz w:val="26"/>
          <w:szCs w:val="26"/>
        </w:rPr>
        <w:t>Ханты-Мансийском</w:t>
      </w:r>
      <w:proofErr w:type="gramEnd"/>
      <w:r w:rsidRPr="009D243E">
        <w:rPr>
          <w:rFonts w:ascii="Times New Roman" w:hAnsi="Times New Roman"/>
          <w:spacing w:val="-2"/>
          <w:sz w:val="26"/>
          <w:szCs w:val="26"/>
        </w:rPr>
        <w:t xml:space="preserve"> автономном округе - Югре является постепенная кластеризация нефтегазовой отрасли. Весь регион, в какой-то мере, можно рассматривать как нефтегазовый кластер, под которым понимается совокупность компаний, </w:t>
      </w:r>
      <w:r w:rsidRPr="009D243E">
        <w:rPr>
          <w:rFonts w:ascii="Times New Roman" w:hAnsi="Times New Roman"/>
          <w:spacing w:val="-2"/>
          <w:sz w:val="26"/>
          <w:szCs w:val="26"/>
        </w:rPr>
        <w:lastRenderedPageBreak/>
        <w:t xml:space="preserve">занятых в нефтегазодобыче и её обслуживании, в том числе добывающие, нефтесервисные, транспортно-логистические предприятия, предприятия системы сбыта, поставщики комплектующих, </w:t>
      </w:r>
      <w:proofErr w:type="gramStart"/>
      <w:r w:rsidRPr="009D243E">
        <w:rPr>
          <w:rFonts w:ascii="Times New Roman" w:hAnsi="Times New Roman"/>
          <w:spacing w:val="-2"/>
          <w:sz w:val="26"/>
          <w:szCs w:val="26"/>
        </w:rPr>
        <w:t>ОКР</w:t>
      </w:r>
      <w:proofErr w:type="gramEnd"/>
      <w:r w:rsidRPr="009D243E">
        <w:rPr>
          <w:rFonts w:ascii="Times New Roman" w:hAnsi="Times New Roman"/>
          <w:spacing w:val="-2"/>
          <w:sz w:val="26"/>
          <w:szCs w:val="26"/>
        </w:rPr>
        <w:t xml:space="preserve"> и НИОКР, центры подготовки и переподготовки кадров и т. д.</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Системообразующими процессами кластеризации нефтегазовой отрасли автономного округа являются: </w:t>
      </w:r>
    </w:p>
    <w:p w:rsidR="00807D3A" w:rsidRPr="00F10AA3" w:rsidRDefault="00807D3A" w:rsidP="00807D3A">
      <w:pPr>
        <w:pStyle w:val="aa"/>
        <w:tabs>
          <w:tab w:val="left" w:pos="0"/>
          <w:tab w:val="left" w:pos="1134"/>
        </w:tabs>
        <w:spacing w:after="0" w:line="240" w:lineRule="auto"/>
        <w:ind w:left="0" w:firstLine="709"/>
        <w:contextualSpacing w:val="0"/>
        <w:jc w:val="both"/>
        <w:rPr>
          <w:rFonts w:ascii="Times New Roman" w:hAnsi="Times New Roman"/>
          <w:sz w:val="26"/>
          <w:szCs w:val="26"/>
        </w:rPr>
      </w:pPr>
      <w:r w:rsidRPr="00F10AA3">
        <w:rPr>
          <w:rFonts w:ascii="Times New Roman" w:hAnsi="Times New Roman"/>
          <w:sz w:val="26"/>
          <w:szCs w:val="26"/>
        </w:rPr>
        <w:t>– разделение добывающего и обслуживающего секторов, автономизация рынка нефтегазосервисных услуг;</w:t>
      </w:r>
    </w:p>
    <w:p w:rsidR="00807D3A" w:rsidRPr="00F10AA3" w:rsidRDefault="00807D3A" w:rsidP="00807D3A">
      <w:pPr>
        <w:pStyle w:val="aa"/>
        <w:tabs>
          <w:tab w:val="left" w:pos="0"/>
          <w:tab w:val="left" w:pos="1134"/>
        </w:tabs>
        <w:spacing w:after="0" w:line="240" w:lineRule="auto"/>
        <w:ind w:left="0" w:firstLine="709"/>
        <w:contextualSpacing w:val="0"/>
        <w:jc w:val="both"/>
        <w:rPr>
          <w:rFonts w:ascii="Times New Roman" w:hAnsi="Times New Roman"/>
          <w:sz w:val="26"/>
          <w:szCs w:val="26"/>
        </w:rPr>
      </w:pPr>
      <w:r w:rsidRPr="00F10AA3">
        <w:rPr>
          <w:rFonts w:ascii="Times New Roman" w:hAnsi="Times New Roman"/>
          <w:sz w:val="26"/>
          <w:szCs w:val="26"/>
        </w:rPr>
        <w:t xml:space="preserve">– вовлечение малого и среднего бизнеса в нефтегазодобывающую деятельность, в том числе в связи с усложнением условий добычи; </w:t>
      </w:r>
    </w:p>
    <w:p w:rsidR="00807D3A" w:rsidRPr="00F10AA3" w:rsidRDefault="00807D3A" w:rsidP="00807D3A">
      <w:pPr>
        <w:pStyle w:val="aa"/>
        <w:tabs>
          <w:tab w:val="left" w:pos="0"/>
          <w:tab w:val="left" w:pos="1134"/>
        </w:tabs>
        <w:spacing w:after="0" w:line="240" w:lineRule="auto"/>
        <w:ind w:left="709"/>
        <w:contextualSpacing w:val="0"/>
        <w:jc w:val="both"/>
        <w:rPr>
          <w:rFonts w:ascii="Times New Roman" w:hAnsi="Times New Roman"/>
          <w:sz w:val="26"/>
          <w:szCs w:val="26"/>
        </w:rPr>
      </w:pPr>
      <w:r>
        <w:rPr>
          <w:rFonts w:ascii="Times New Roman" w:hAnsi="Times New Roman"/>
          <w:sz w:val="26"/>
          <w:szCs w:val="26"/>
        </w:rPr>
        <w:t xml:space="preserve">– </w:t>
      </w:r>
      <w:r w:rsidRPr="00F10AA3">
        <w:rPr>
          <w:rFonts w:ascii="Times New Roman" w:hAnsi="Times New Roman"/>
          <w:sz w:val="26"/>
          <w:szCs w:val="26"/>
        </w:rPr>
        <w:t>увеличение спроса на научно-исследовательские работы.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В регионе формируется запрос на развитие различных направлений, участвующих в обслуживании процесса нефтегазодобыче. Муниципальные образования, сумевшие привлечь наибольшее количество элементов нефтегазового кластера, очевидно, получат новые функции в региональной системе разделения труда, приобретут уникальные экономические компетенции, что позволит им повысить качество экономического развития и снизить зависимость социальной стабильности от добычи сырья</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Одним из участников отраслевой кластеризации в региональном масштабе должен стать город Когалым, производственный и социальный потенциал которого способен трансформироваться в эффективные элементы кластера.</w:t>
      </w:r>
    </w:p>
    <w:p w:rsidR="00807D3A" w:rsidRPr="00F10AA3" w:rsidRDefault="00807D3A" w:rsidP="00807D3A">
      <w:pPr>
        <w:pStyle w:val="3"/>
        <w:spacing w:line="240" w:lineRule="auto"/>
        <w:ind w:firstLine="709"/>
        <w:rPr>
          <w:sz w:val="26"/>
        </w:rPr>
      </w:pPr>
      <w:r w:rsidRPr="00F10AA3">
        <w:rPr>
          <w:sz w:val="26"/>
        </w:rPr>
        <w:t xml:space="preserve">Уровень развития жилищной сферы и социальной инфраструктуры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Площадь территорий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занятых жилой застройкой, составляет </w:t>
      </w:r>
      <w:r>
        <w:rPr>
          <w:rFonts w:ascii="Times New Roman" w:hAnsi="Times New Roman"/>
          <w:color w:val="000000"/>
          <w:sz w:val="26"/>
          <w:szCs w:val="26"/>
        </w:rPr>
        <w:t>406,2</w:t>
      </w:r>
      <w:r w:rsidRPr="00F10AA3">
        <w:rPr>
          <w:rFonts w:ascii="Times New Roman" w:hAnsi="Times New Roman"/>
          <w:color w:val="000000"/>
          <w:sz w:val="26"/>
          <w:szCs w:val="26"/>
        </w:rPr>
        <w:t xml:space="preserve"> га, из них </w:t>
      </w:r>
      <w:r>
        <w:rPr>
          <w:rFonts w:ascii="Times New Roman" w:hAnsi="Times New Roman"/>
          <w:color w:val="000000"/>
          <w:sz w:val="26"/>
          <w:szCs w:val="26"/>
        </w:rPr>
        <w:t xml:space="preserve">107,1 га </w:t>
      </w:r>
      <w:r w:rsidRPr="00F10AA3">
        <w:rPr>
          <w:rFonts w:ascii="Times New Roman" w:hAnsi="Times New Roman"/>
          <w:color w:val="000000"/>
          <w:sz w:val="26"/>
          <w:szCs w:val="26"/>
        </w:rPr>
        <w:t xml:space="preserve">приходится на территорию многоэтажной жилой застройки, </w:t>
      </w:r>
      <w:r>
        <w:rPr>
          <w:rFonts w:ascii="Times New Roman" w:hAnsi="Times New Roman"/>
          <w:color w:val="000000"/>
          <w:sz w:val="26"/>
          <w:szCs w:val="26"/>
        </w:rPr>
        <w:t>121,9 га –</w:t>
      </w:r>
      <w:r w:rsidRPr="00F10AA3">
        <w:rPr>
          <w:rFonts w:ascii="Times New Roman" w:hAnsi="Times New Roman"/>
          <w:color w:val="000000"/>
          <w:sz w:val="26"/>
          <w:szCs w:val="26"/>
        </w:rPr>
        <w:t xml:space="preserve"> </w:t>
      </w:r>
      <w:proofErr w:type="spellStart"/>
      <w:r w:rsidRPr="00F10AA3">
        <w:rPr>
          <w:rFonts w:ascii="Times New Roman" w:hAnsi="Times New Roman"/>
          <w:color w:val="000000"/>
          <w:sz w:val="26"/>
          <w:szCs w:val="26"/>
        </w:rPr>
        <w:t>среднеэтажной</w:t>
      </w:r>
      <w:proofErr w:type="spellEnd"/>
      <w:r>
        <w:rPr>
          <w:rFonts w:ascii="Times New Roman" w:hAnsi="Times New Roman"/>
          <w:color w:val="000000"/>
          <w:sz w:val="26"/>
          <w:szCs w:val="26"/>
        </w:rPr>
        <w:t xml:space="preserve"> </w:t>
      </w:r>
      <w:r w:rsidRPr="00F10AA3">
        <w:rPr>
          <w:rFonts w:ascii="Times New Roman" w:hAnsi="Times New Roman"/>
          <w:color w:val="000000"/>
          <w:sz w:val="26"/>
          <w:szCs w:val="26"/>
        </w:rPr>
        <w:t xml:space="preserve">жилой застройки, </w:t>
      </w:r>
      <w:r>
        <w:rPr>
          <w:rFonts w:ascii="Times New Roman" w:hAnsi="Times New Roman"/>
          <w:color w:val="000000"/>
          <w:sz w:val="26"/>
          <w:szCs w:val="26"/>
        </w:rPr>
        <w:t>92 га</w:t>
      </w:r>
      <w:r w:rsidRPr="00F10AA3">
        <w:rPr>
          <w:rFonts w:ascii="Times New Roman" w:hAnsi="Times New Roman"/>
          <w:color w:val="000000"/>
          <w:sz w:val="26"/>
          <w:szCs w:val="26"/>
        </w:rPr>
        <w:t xml:space="preserve"> </w:t>
      </w:r>
      <w:r>
        <w:rPr>
          <w:rFonts w:ascii="Times New Roman" w:hAnsi="Times New Roman"/>
          <w:color w:val="000000"/>
          <w:sz w:val="26"/>
          <w:szCs w:val="26"/>
        </w:rPr>
        <w:t>–</w:t>
      </w:r>
      <w:r w:rsidRPr="00F10AA3">
        <w:rPr>
          <w:rFonts w:ascii="Times New Roman" w:hAnsi="Times New Roman"/>
          <w:color w:val="000000"/>
          <w:sz w:val="26"/>
          <w:szCs w:val="26"/>
        </w:rPr>
        <w:t xml:space="preserve"> малоэтажной жилой застройки, </w:t>
      </w:r>
      <w:r>
        <w:rPr>
          <w:rFonts w:ascii="Times New Roman" w:hAnsi="Times New Roman"/>
          <w:color w:val="000000"/>
          <w:sz w:val="26"/>
          <w:szCs w:val="26"/>
        </w:rPr>
        <w:t>85,2 га</w:t>
      </w:r>
      <w:r w:rsidRPr="00F10AA3">
        <w:rPr>
          <w:rFonts w:ascii="Times New Roman" w:hAnsi="Times New Roman"/>
          <w:color w:val="000000"/>
          <w:sz w:val="26"/>
          <w:szCs w:val="26"/>
        </w:rPr>
        <w:t xml:space="preserve"> занимает индивидуальная жилая застройка. В п. Ортьягуне зоны жилого назначения представлены малоэтажной жилой застройкой и составляют порядка 4,4 га. Средняя плотность населения на территории жилой застройки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составила 287 чел./</w:t>
      </w:r>
      <w:proofErr w:type="gramStart"/>
      <w:r w:rsidRPr="00F10AA3">
        <w:rPr>
          <w:rFonts w:ascii="Times New Roman" w:hAnsi="Times New Roman"/>
          <w:color w:val="000000"/>
          <w:sz w:val="26"/>
          <w:szCs w:val="26"/>
        </w:rPr>
        <w:t>га</w:t>
      </w:r>
      <w:proofErr w:type="gramEnd"/>
      <w:r w:rsidRPr="00F10AA3">
        <w:rPr>
          <w:rFonts w:ascii="Times New Roman" w:hAnsi="Times New Roman"/>
          <w:color w:val="000000"/>
          <w:sz w:val="26"/>
          <w:szCs w:val="26"/>
        </w:rPr>
        <w:t xml:space="preserve">, п. </w:t>
      </w:r>
      <w:proofErr w:type="spellStart"/>
      <w:r w:rsidRPr="00F10AA3">
        <w:rPr>
          <w:rFonts w:ascii="Times New Roman" w:hAnsi="Times New Roman"/>
          <w:color w:val="000000"/>
          <w:sz w:val="26"/>
          <w:szCs w:val="26"/>
        </w:rPr>
        <w:t>Орт</w:t>
      </w:r>
      <w:r>
        <w:rPr>
          <w:rFonts w:ascii="Times New Roman" w:hAnsi="Times New Roman"/>
          <w:color w:val="000000"/>
          <w:sz w:val="26"/>
          <w:szCs w:val="26"/>
        </w:rPr>
        <w:t>ъ</w:t>
      </w:r>
      <w:r w:rsidRPr="00F10AA3">
        <w:rPr>
          <w:rFonts w:ascii="Times New Roman" w:hAnsi="Times New Roman"/>
          <w:color w:val="000000"/>
          <w:sz w:val="26"/>
          <w:szCs w:val="26"/>
        </w:rPr>
        <w:t>ягуна</w:t>
      </w:r>
      <w:proofErr w:type="spellEnd"/>
      <w:r w:rsidRPr="00F10AA3">
        <w:rPr>
          <w:rFonts w:ascii="Times New Roman" w:hAnsi="Times New Roman"/>
          <w:color w:val="000000"/>
          <w:sz w:val="26"/>
          <w:szCs w:val="26"/>
        </w:rPr>
        <w:t xml:space="preserve"> </w:t>
      </w:r>
      <w:r>
        <w:rPr>
          <w:rFonts w:ascii="Times New Roman" w:hAnsi="Times New Roman"/>
          <w:color w:val="000000"/>
          <w:sz w:val="26"/>
          <w:szCs w:val="26"/>
        </w:rPr>
        <w:t xml:space="preserve">– </w:t>
      </w:r>
      <w:r w:rsidRPr="00F10AA3">
        <w:rPr>
          <w:rFonts w:ascii="Times New Roman" w:hAnsi="Times New Roman"/>
          <w:color w:val="000000"/>
          <w:sz w:val="26"/>
          <w:szCs w:val="26"/>
        </w:rPr>
        <w:t>30 чел./га, в границах муниципального образования – 3 чел./га.</w:t>
      </w:r>
    </w:p>
    <w:p w:rsidR="00807D3A" w:rsidRPr="00F10AA3" w:rsidRDefault="00807D3A" w:rsidP="00807D3A">
      <w:pPr>
        <w:spacing w:after="0" w:line="240" w:lineRule="auto"/>
        <w:ind w:firstLine="709"/>
        <w:jc w:val="both"/>
        <w:rPr>
          <w:rFonts w:ascii="Times New Roman" w:hAnsi="Times New Roman"/>
          <w:sz w:val="26"/>
          <w:szCs w:val="26"/>
        </w:rPr>
      </w:pPr>
      <w:r w:rsidRPr="0056130F">
        <w:rPr>
          <w:rFonts w:ascii="Times New Roman" w:hAnsi="Times New Roman"/>
          <w:spacing w:val="-2"/>
          <w:sz w:val="26"/>
          <w:szCs w:val="26"/>
        </w:rPr>
        <w:t>Общая площадь жилищного фонда г</w:t>
      </w:r>
      <w:r>
        <w:rPr>
          <w:rFonts w:ascii="Times New Roman" w:hAnsi="Times New Roman"/>
          <w:spacing w:val="-2"/>
          <w:sz w:val="26"/>
          <w:szCs w:val="26"/>
        </w:rPr>
        <w:t>орода</w:t>
      </w:r>
      <w:r w:rsidRPr="0056130F">
        <w:rPr>
          <w:rFonts w:ascii="Times New Roman" w:hAnsi="Times New Roman"/>
          <w:spacing w:val="-2"/>
          <w:sz w:val="26"/>
          <w:szCs w:val="26"/>
        </w:rPr>
        <w:t xml:space="preserve"> Когалыма на начало 2014 г</w:t>
      </w:r>
      <w:r>
        <w:rPr>
          <w:rFonts w:ascii="Times New Roman" w:hAnsi="Times New Roman"/>
          <w:spacing w:val="-2"/>
          <w:sz w:val="26"/>
          <w:szCs w:val="26"/>
        </w:rPr>
        <w:t>ода</w:t>
      </w:r>
      <w:r w:rsidRPr="0056130F">
        <w:rPr>
          <w:rFonts w:ascii="Times New Roman" w:hAnsi="Times New Roman"/>
          <w:spacing w:val="-2"/>
          <w:sz w:val="26"/>
          <w:szCs w:val="26"/>
        </w:rPr>
        <w:t xml:space="preserve"> составляла 1016,1 тыс. м</w:t>
      </w:r>
      <w:proofErr w:type="gramStart"/>
      <w:r w:rsidRPr="0056130F">
        <w:rPr>
          <w:rFonts w:ascii="Times New Roman" w:hAnsi="Times New Roman"/>
          <w:spacing w:val="-2"/>
          <w:sz w:val="26"/>
          <w:szCs w:val="26"/>
          <w:vertAlign w:val="superscript"/>
        </w:rPr>
        <w:t>2</w:t>
      </w:r>
      <w:proofErr w:type="gramEnd"/>
      <w:r w:rsidRPr="0056130F">
        <w:rPr>
          <w:rFonts w:ascii="Times New Roman" w:hAnsi="Times New Roman"/>
          <w:spacing w:val="-2"/>
          <w:sz w:val="26"/>
          <w:szCs w:val="26"/>
        </w:rPr>
        <w:t>, в том числе 81,0 тыс. м</w:t>
      </w:r>
      <w:r w:rsidRPr="0056130F">
        <w:rPr>
          <w:rFonts w:ascii="Times New Roman" w:hAnsi="Times New Roman"/>
          <w:spacing w:val="-2"/>
          <w:sz w:val="26"/>
          <w:szCs w:val="26"/>
          <w:vertAlign w:val="superscript"/>
        </w:rPr>
        <w:t>2</w:t>
      </w:r>
      <w:r w:rsidRPr="0056130F">
        <w:rPr>
          <w:rFonts w:ascii="Times New Roman" w:hAnsi="Times New Roman"/>
          <w:spacing w:val="-2"/>
          <w:sz w:val="26"/>
          <w:szCs w:val="26"/>
        </w:rPr>
        <w:t xml:space="preserve"> </w:t>
      </w:r>
      <w:r>
        <w:rPr>
          <w:rFonts w:ascii="Times New Roman" w:hAnsi="Times New Roman"/>
          <w:spacing w:val="-2"/>
          <w:sz w:val="26"/>
          <w:szCs w:val="26"/>
        </w:rPr>
        <w:t>–</w:t>
      </w:r>
      <w:r w:rsidRPr="0056130F">
        <w:rPr>
          <w:rFonts w:ascii="Times New Roman" w:hAnsi="Times New Roman"/>
          <w:spacing w:val="-2"/>
          <w:sz w:val="26"/>
          <w:szCs w:val="26"/>
        </w:rPr>
        <w:t xml:space="preserve"> муниципальный жилищный фонд (или 8%)</w:t>
      </w:r>
      <w:r w:rsidRPr="00F10AA3">
        <w:rPr>
          <w:rFonts w:ascii="Times New Roman" w:hAnsi="Times New Roman"/>
          <w:sz w:val="26"/>
          <w:szCs w:val="26"/>
        </w:rPr>
        <w:t>.</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Обеспеченность населения жилищным фондом на начало 2014 г</w:t>
      </w:r>
      <w:r>
        <w:rPr>
          <w:rFonts w:ascii="Times New Roman" w:hAnsi="Times New Roman"/>
          <w:sz w:val="26"/>
          <w:szCs w:val="26"/>
        </w:rPr>
        <w:t xml:space="preserve">ода </w:t>
      </w:r>
      <w:r w:rsidRPr="00F10AA3">
        <w:rPr>
          <w:rFonts w:ascii="Times New Roman" w:hAnsi="Times New Roman"/>
          <w:sz w:val="26"/>
          <w:szCs w:val="26"/>
        </w:rPr>
        <w:t>составила 17,45 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xml:space="preserve"> на человека, что на 11% ниже среднего показателя по Ханты-Мансийскому автономному округу </w:t>
      </w:r>
      <w:r>
        <w:rPr>
          <w:rFonts w:ascii="Times New Roman" w:hAnsi="Times New Roman"/>
          <w:sz w:val="26"/>
          <w:szCs w:val="26"/>
        </w:rPr>
        <w:t>-</w:t>
      </w:r>
      <w:r w:rsidRPr="00F10AA3">
        <w:rPr>
          <w:rFonts w:ascii="Times New Roman" w:hAnsi="Times New Roman"/>
          <w:sz w:val="26"/>
          <w:szCs w:val="26"/>
        </w:rPr>
        <w:t xml:space="preserve"> Югре (19,6 м</w:t>
      </w:r>
      <w:r w:rsidRPr="00F10AA3">
        <w:rPr>
          <w:rFonts w:ascii="Times New Roman" w:hAnsi="Times New Roman"/>
          <w:sz w:val="26"/>
          <w:szCs w:val="26"/>
          <w:vertAlign w:val="superscript"/>
        </w:rPr>
        <w:t>2</w:t>
      </w:r>
      <w:r w:rsidRPr="00F10AA3">
        <w:rPr>
          <w:rFonts w:ascii="Times New Roman" w:hAnsi="Times New Roman"/>
          <w:sz w:val="26"/>
          <w:szCs w:val="26"/>
        </w:rPr>
        <w:t xml:space="preserve"> на человека). По сравнению с другими муниципальными образованиями автономного округа по уровню жилищной обеспеченности г</w:t>
      </w:r>
      <w:r>
        <w:rPr>
          <w:rFonts w:ascii="Times New Roman" w:hAnsi="Times New Roman"/>
          <w:sz w:val="26"/>
          <w:szCs w:val="26"/>
        </w:rPr>
        <w:t>ород</w:t>
      </w:r>
      <w:r w:rsidRPr="00F10AA3">
        <w:rPr>
          <w:rFonts w:ascii="Times New Roman" w:hAnsi="Times New Roman"/>
          <w:sz w:val="26"/>
          <w:szCs w:val="26"/>
        </w:rPr>
        <w:t xml:space="preserve"> Когалым находится на 15 месте из 22-х муниципальных образований Ханты-Мансийского автономного округа – Югры. Динамика ввода в действие жилых домов в городе за последние годы характеризуется нестабильностью. Площадь жилищного фонда, введённого в 2016 г</w:t>
      </w:r>
      <w:r>
        <w:rPr>
          <w:rFonts w:ascii="Times New Roman" w:hAnsi="Times New Roman"/>
          <w:sz w:val="26"/>
          <w:szCs w:val="26"/>
        </w:rPr>
        <w:t>оду</w:t>
      </w:r>
      <w:r w:rsidRPr="00F10AA3">
        <w:rPr>
          <w:rFonts w:ascii="Times New Roman" w:hAnsi="Times New Roman"/>
          <w:sz w:val="26"/>
          <w:szCs w:val="26"/>
        </w:rPr>
        <w:t xml:space="preserve">, составила </w:t>
      </w:r>
      <w:r>
        <w:rPr>
          <w:rFonts w:ascii="Times New Roman" w:hAnsi="Times New Roman"/>
          <w:sz w:val="26"/>
          <w:szCs w:val="26"/>
        </w:rPr>
        <w:t>5 541,3</w:t>
      </w:r>
      <w:r w:rsidRPr="00F10AA3">
        <w:rPr>
          <w:rFonts w:ascii="Times New Roman" w:hAnsi="Times New Roman"/>
          <w:sz w:val="26"/>
          <w:szCs w:val="26"/>
        </w:rPr>
        <w:t xml:space="preserve"> 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xml:space="preserve"> или 0,2 м</w:t>
      </w:r>
      <w:r w:rsidRPr="00F10AA3">
        <w:rPr>
          <w:rFonts w:ascii="Times New Roman" w:hAnsi="Times New Roman"/>
          <w:sz w:val="26"/>
          <w:szCs w:val="26"/>
          <w:vertAlign w:val="superscript"/>
        </w:rPr>
        <w:t>2</w:t>
      </w:r>
      <w:r w:rsidRPr="00F10AA3">
        <w:rPr>
          <w:rFonts w:ascii="Times New Roman" w:hAnsi="Times New Roman"/>
          <w:sz w:val="26"/>
          <w:szCs w:val="26"/>
        </w:rPr>
        <w:t xml:space="preserve"> на человека</w:t>
      </w:r>
      <w:r>
        <w:rPr>
          <w:rFonts w:ascii="Times New Roman" w:hAnsi="Times New Roman"/>
          <w:sz w:val="26"/>
          <w:szCs w:val="26"/>
        </w:rPr>
        <w:t xml:space="preserve"> </w:t>
      </w:r>
      <w:r w:rsidRPr="00F10AA3">
        <w:rPr>
          <w:rFonts w:ascii="Times New Roman" w:hAnsi="Times New Roman"/>
          <w:sz w:val="26"/>
          <w:szCs w:val="26"/>
        </w:rPr>
        <w:t>(см. таблица 1.6).</w:t>
      </w:r>
    </w:p>
    <w:p w:rsidR="00807D3A" w:rsidRDefault="00807D3A" w:rsidP="00807D3A">
      <w:pPr>
        <w:spacing w:after="0" w:line="240" w:lineRule="auto"/>
        <w:ind w:firstLine="709"/>
        <w:jc w:val="both"/>
        <w:rPr>
          <w:rFonts w:ascii="Times New Roman" w:hAnsi="Times New Roman"/>
          <w:sz w:val="26"/>
          <w:szCs w:val="26"/>
        </w:rPr>
      </w:pPr>
    </w:p>
    <w:p w:rsidR="00807D3A" w:rsidRPr="00F10AA3" w:rsidRDefault="00807D3A" w:rsidP="00807D3A">
      <w:pPr>
        <w:spacing w:after="0" w:line="240" w:lineRule="auto"/>
        <w:ind w:firstLine="709"/>
        <w:jc w:val="both"/>
        <w:rPr>
          <w:rFonts w:ascii="Times New Roman" w:hAnsi="Times New Roman"/>
          <w:sz w:val="26"/>
          <w:szCs w:val="26"/>
        </w:rPr>
      </w:pP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lastRenderedPageBreak/>
        <w:t>Таблица 1.6</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Данные по вводу в действие жилых домов в муниципальном образовании</w:t>
      </w:r>
    </w:p>
    <w:tbl>
      <w:tblPr>
        <w:tblStyle w:val="a9"/>
        <w:tblW w:w="5000" w:type="pct"/>
        <w:tblLook w:val="04A0" w:firstRow="1" w:lastRow="0" w:firstColumn="1" w:lastColumn="0" w:noHBand="0" w:noVBand="1"/>
      </w:tblPr>
      <w:tblGrid>
        <w:gridCol w:w="534"/>
        <w:gridCol w:w="3237"/>
        <w:gridCol w:w="1505"/>
        <w:gridCol w:w="875"/>
        <w:gridCol w:w="884"/>
        <w:gridCol w:w="940"/>
        <w:gridCol w:w="1028"/>
      </w:tblGrid>
      <w:tr w:rsidR="00807D3A" w:rsidRPr="004B6886" w:rsidTr="005406CE">
        <w:tc>
          <w:tcPr>
            <w:tcW w:w="29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 п.п.</w:t>
            </w:r>
          </w:p>
        </w:tc>
        <w:tc>
          <w:tcPr>
            <w:tcW w:w="1798"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Показатели</w:t>
            </w:r>
          </w:p>
        </w:tc>
        <w:tc>
          <w:tcPr>
            <w:tcW w:w="83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Ед. измер.</w:t>
            </w:r>
          </w:p>
        </w:tc>
        <w:tc>
          <w:tcPr>
            <w:tcW w:w="48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2013 г.</w:t>
            </w:r>
          </w:p>
        </w:tc>
        <w:tc>
          <w:tcPr>
            <w:tcW w:w="49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2014 г.</w:t>
            </w:r>
          </w:p>
        </w:tc>
        <w:tc>
          <w:tcPr>
            <w:tcW w:w="522"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2015 г.</w:t>
            </w:r>
          </w:p>
        </w:tc>
        <w:tc>
          <w:tcPr>
            <w:tcW w:w="57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2016 г.</w:t>
            </w:r>
          </w:p>
        </w:tc>
      </w:tr>
      <w:tr w:rsidR="00807D3A" w:rsidRPr="004B6886" w:rsidTr="005406CE">
        <w:tc>
          <w:tcPr>
            <w:tcW w:w="29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1.</w:t>
            </w:r>
          </w:p>
        </w:tc>
        <w:tc>
          <w:tcPr>
            <w:tcW w:w="1798" w:type="pct"/>
          </w:tcPr>
          <w:p w:rsidR="00807D3A" w:rsidRPr="004B6886" w:rsidRDefault="00807D3A" w:rsidP="005406CE">
            <w:pPr>
              <w:jc w:val="both"/>
              <w:rPr>
                <w:rFonts w:ascii="Times New Roman" w:hAnsi="Times New Roman"/>
                <w:sz w:val="20"/>
                <w:szCs w:val="20"/>
              </w:rPr>
            </w:pPr>
            <w:r w:rsidRPr="004B6886">
              <w:rPr>
                <w:rFonts w:ascii="Times New Roman" w:hAnsi="Times New Roman"/>
                <w:color w:val="000000"/>
                <w:sz w:val="20"/>
                <w:szCs w:val="20"/>
                <w:shd w:val="clear" w:color="auto" w:fill="FFFFFF"/>
              </w:rPr>
              <w:t>Ввод в действие жил</w:t>
            </w:r>
            <w:r>
              <w:rPr>
                <w:rFonts w:ascii="Times New Roman" w:hAnsi="Times New Roman"/>
                <w:color w:val="000000"/>
                <w:sz w:val="20"/>
                <w:szCs w:val="20"/>
                <w:shd w:val="clear" w:color="auto" w:fill="FFFFFF"/>
              </w:rPr>
              <w:t>ы</w:t>
            </w:r>
            <w:r w:rsidRPr="004B6886">
              <w:rPr>
                <w:rFonts w:ascii="Times New Roman" w:hAnsi="Times New Roman"/>
                <w:color w:val="000000"/>
                <w:sz w:val="20"/>
                <w:szCs w:val="20"/>
                <w:shd w:val="clear" w:color="auto" w:fill="FFFFFF"/>
              </w:rPr>
              <w:t>х домов на территории муниципального образования</w:t>
            </w:r>
          </w:p>
        </w:tc>
        <w:tc>
          <w:tcPr>
            <w:tcW w:w="836" w:type="pct"/>
          </w:tcPr>
          <w:p w:rsidR="00807D3A" w:rsidRPr="004B6886" w:rsidRDefault="00807D3A" w:rsidP="005406CE">
            <w:pPr>
              <w:jc w:val="both"/>
              <w:rPr>
                <w:rFonts w:ascii="Times New Roman" w:hAnsi="Times New Roman"/>
                <w:sz w:val="20"/>
                <w:szCs w:val="20"/>
              </w:rPr>
            </w:pPr>
            <w:r w:rsidRPr="004B6886">
              <w:rPr>
                <w:rFonts w:ascii="Times New Roman" w:hAnsi="Times New Roman"/>
                <w:color w:val="000000"/>
                <w:sz w:val="20"/>
                <w:szCs w:val="20"/>
                <w:shd w:val="clear" w:color="auto" w:fill="FFFFFF"/>
              </w:rPr>
              <w:t>квадратный метр общей площади</w:t>
            </w:r>
          </w:p>
        </w:tc>
        <w:tc>
          <w:tcPr>
            <w:tcW w:w="48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10</w:t>
            </w:r>
            <w:r>
              <w:rPr>
                <w:rFonts w:ascii="Times New Roman" w:hAnsi="Times New Roman"/>
                <w:sz w:val="20"/>
                <w:szCs w:val="20"/>
              </w:rPr>
              <w:t xml:space="preserve"> </w:t>
            </w:r>
            <w:r w:rsidRPr="004B6886">
              <w:rPr>
                <w:rFonts w:ascii="Times New Roman" w:hAnsi="Times New Roman"/>
                <w:sz w:val="20"/>
                <w:szCs w:val="20"/>
              </w:rPr>
              <w:t>693,2</w:t>
            </w:r>
          </w:p>
        </w:tc>
        <w:tc>
          <w:tcPr>
            <w:tcW w:w="49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15 063</w:t>
            </w:r>
          </w:p>
        </w:tc>
        <w:tc>
          <w:tcPr>
            <w:tcW w:w="522"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21</w:t>
            </w:r>
            <w:r>
              <w:rPr>
                <w:rFonts w:ascii="Times New Roman" w:hAnsi="Times New Roman"/>
                <w:sz w:val="20"/>
                <w:szCs w:val="20"/>
              </w:rPr>
              <w:t xml:space="preserve"> </w:t>
            </w:r>
            <w:r w:rsidRPr="004B6886">
              <w:rPr>
                <w:rFonts w:ascii="Times New Roman" w:hAnsi="Times New Roman"/>
                <w:sz w:val="20"/>
                <w:szCs w:val="20"/>
              </w:rPr>
              <w:t>808,2</w:t>
            </w:r>
          </w:p>
        </w:tc>
        <w:tc>
          <w:tcPr>
            <w:tcW w:w="57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5</w:t>
            </w:r>
            <w:r>
              <w:rPr>
                <w:rFonts w:ascii="Times New Roman" w:hAnsi="Times New Roman"/>
                <w:sz w:val="20"/>
                <w:szCs w:val="20"/>
              </w:rPr>
              <w:t xml:space="preserve"> </w:t>
            </w:r>
            <w:r w:rsidRPr="004B6886">
              <w:rPr>
                <w:rFonts w:ascii="Times New Roman" w:hAnsi="Times New Roman"/>
                <w:sz w:val="20"/>
                <w:szCs w:val="20"/>
              </w:rPr>
              <w:t>541,3</w:t>
            </w:r>
          </w:p>
        </w:tc>
      </w:tr>
      <w:tr w:rsidR="00807D3A" w:rsidRPr="004B6886" w:rsidTr="005406CE">
        <w:tc>
          <w:tcPr>
            <w:tcW w:w="29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2.</w:t>
            </w:r>
          </w:p>
        </w:tc>
        <w:tc>
          <w:tcPr>
            <w:tcW w:w="1798" w:type="pct"/>
          </w:tcPr>
          <w:p w:rsidR="00807D3A" w:rsidRPr="004B6886" w:rsidRDefault="00807D3A" w:rsidP="005406CE">
            <w:pPr>
              <w:jc w:val="both"/>
              <w:rPr>
                <w:rFonts w:ascii="Times New Roman" w:hAnsi="Times New Roman"/>
                <w:sz w:val="20"/>
                <w:szCs w:val="20"/>
              </w:rPr>
            </w:pPr>
            <w:r>
              <w:rPr>
                <w:rFonts w:ascii="Times New Roman" w:hAnsi="Times New Roman"/>
                <w:color w:val="000000"/>
                <w:sz w:val="20"/>
                <w:szCs w:val="20"/>
                <w:shd w:val="clear" w:color="auto" w:fill="FFFFFF"/>
              </w:rPr>
              <w:t>В том числе, в</w:t>
            </w:r>
            <w:r w:rsidRPr="004B6886">
              <w:rPr>
                <w:rFonts w:ascii="Times New Roman" w:hAnsi="Times New Roman"/>
                <w:color w:val="000000"/>
                <w:sz w:val="20"/>
                <w:szCs w:val="20"/>
                <w:shd w:val="clear" w:color="auto" w:fill="FFFFFF"/>
              </w:rPr>
              <w:t>вод в действие индивидуальных жилых домов на территории муници</w:t>
            </w:r>
            <w:r>
              <w:rPr>
                <w:rFonts w:ascii="Times New Roman" w:hAnsi="Times New Roman"/>
                <w:color w:val="000000"/>
                <w:sz w:val="20"/>
                <w:szCs w:val="20"/>
                <w:shd w:val="clear" w:color="auto" w:fill="FFFFFF"/>
              </w:rPr>
              <w:t>пального образования</w:t>
            </w:r>
          </w:p>
        </w:tc>
        <w:tc>
          <w:tcPr>
            <w:tcW w:w="836" w:type="pct"/>
          </w:tcPr>
          <w:p w:rsidR="00807D3A" w:rsidRPr="004B6886" w:rsidRDefault="00807D3A" w:rsidP="005406CE">
            <w:pPr>
              <w:jc w:val="both"/>
              <w:rPr>
                <w:rFonts w:ascii="Times New Roman" w:hAnsi="Times New Roman"/>
                <w:sz w:val="20"/>
                <w:szCs w:val="20"/>
              </w:rPr>
            </w:pPr>
            <w:r w:rsidRPr="004B6886">
              <w:rPr>
                <w:rFonts w:ascii="Times New Roman" w:hAnsi="Times New Roman"/>
                <w:color w:val="000000"/>
                <w:sz w:val="20"/>
                <w:szCs w:val="20"/>
                <w:shd w:val="clear" w:color="auto" w:fill="FFFFFF"/>
              </w:rPr>
              <w:t>квадратный метр общей площади</w:t>
            </w:r>
          </w:p>
        </w:tc>
        <w:tc>
          <w:tcPr>
            <w:tcW w:w="486"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44,4</w:t>
            </w:r>
          </w:p>
        </w:tc>
        <w:tc>
          <w:tcPr>
            <w:tcW w:w="49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322,0</w:t>
            </w:r>
          </w:p>
        </w:tc>
        <w:tc>
          <w:tcPr>
            <w:tcW w:w="522"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434,3</w:t>
            </w:r>
          </w:p>
        </w:tc>
        <w:tc>
          <w:tcPr>
            <w:tcW w:w="571" w:type="pct"/>
          </w:tcPr>
          <w:p w:rsidR="00807D3A" w:rsidRPr="004B6886" w:rsidRDefault="00807D3A" w:rsidP="005406CE">
            <w:pPr>
              <w:jc w:val="center"/>
              <w:rPr>
                <w:rFonts w:ascii="Times New Roman" w:hAnsi="Times New Roman"/>
                <w:sz w:val="20"/>
                <w:szCs w:val="20"/>
              </w:rPr>
            </w:pPr>
            <w:r w:rsidRPr="004B6886">
              <w:rPr>
                <w:rFonts w:ascii="Times New Roman" w:hAnsi="Times New Roman"/>
                <w:sz w:val="20"/>
                <w:szCs w:val="20"/>
              </w:rPr>
              <w:t>1</w:t>
            </w:r>
            <w:r>
              <w:rPr>
                <w:rFonts w:ascii="Times New Roman" w:hAnsi="Times New Roman"/>
                <w:sz w:val="20"/>
                <w:szCs w:val="20"/>
              </w:rPr>
              <w:t xml:space="preserve"> </w:t>
            </w:r>
            <w:r w:rsidRPr="004B6886">
              <w:rPr>
                <w:rFonts w:ascii="Times New Roman" w:hAnsi="Times New Roman"/>
                <w:sz w:val="20"/>
                <w:szCs w:val="20"/>
              </w:rPr>
              <w:t>282,3</w:t>
            </w:r>
          </w:p>
        </w:tc>
      </w:tr>
    </w:tbl>
    <w:p w:rsidR="00807D3A" w:rsidRDefault="00807D3A" w:rsidP="00807D3A">
      <w:pPr>
        <w:spacing w:after="0" w:line="240" w:lineRule="auto"/>
        <w:ind w:firstLine="709"/>
        <w:jc w:val="both"/>
        <w:rPr>
          <w:rFonts w:ascii="Times New Roman" w:hAnsi="Times New Roman"/>
          <w:sz w:val="24"/>
          <w:szCs w:val="24"/>
        </w:rPr>
      </w:pP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22877" cy="1665027"/>
            <wp:effectExtent l="19050" t="0" r="15923"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Рис.1.6. Динамика изменения объёмов ввода жилья в городе</w:t>
      </w:r>
      <w:r>
        <w:rPr>
          <w:rFonts w:ascii="Times New Roman" w:hAnsi="Times New Roman"/>
          <w:sz w:val="24"/>
          <w:szCs w:val="24"/>
        </w:rPr>
        <w:t xml:space="preserve"> </w:t>
      </w:r>
      <w:r w:rsidRPr="00A30713">
        <w:rPr>
          <w:rFonts w:ascii="Times New Roman" w:hAnsi="Times New Roman"/>
          <w:sz w:val="24"/>
          <w:szCs w:val="24"/>
        </w:rPr>
        <w:t xml:space="preserve">Когалыме.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Территория муниципального образования Ханты-Мансийского автономного округа - Югры городско</w:t>
      </w:r>
      <w:r>
        <w:rPr>
          <w:rFonts w:ascii="Times New Roman" w:hAnsi="Times New Roman"/>
          <w:sz w:val="26"/>
          <w:szCs w:val="26"/>
        </w:rPr>
        <w:t>й</w:t>
      </w:r>
      <w:r w:rsidRPr="00F10AA3">
        <w:rPr>
          <w:rFonts w:ascii="Times New Roman" w:hAnsi="Times New Roman"/>
          <w:sz w:val="26"/>
          <w:szCs w:val="26"/>
        </w:rPr>
        <w:t xml:space="preserve"> округ город Когалым имеет чёткое функциональное зонирование. Транспортный каркас города сформирован с учётом направленности к местам приложения труда - производственным и коммунально-складским зонам г</w:t>
      </w:r>
      <w:r>
        <w:rPr>
          <w:rFonts w:ascii="Times New Roman" w:hAnsi="Times New Roman"/>
          <w:sz w:val="26"/>
          <w:szCs w:val="26"/>
        </w:rPr>
        <w:t>орода</w:t>
      </w:r>
      <w:r w:rsidRPr="00F10AA3">
        <w:rPr>
          <w:rFonts w:ascii="Times New Roman" w:hAnsi="Times New Roman"/>
          <w:sz w:val="26"/>
          <w:szCs w:val="26"/>
        </w:rPr>
        <w:t xml:space="preserve"> Когалыма и внешним выходам на месторождения.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Населенный пункт г</w:t>
      </w:r>
      <w:r>
        <w:rPr>
          <w:rFonts w:ascii="Times New Roman" w:hAnsi="Times New Roman"/>
          <w:sz w:val="26"/>
          <w:szCs w:val="26"/>
        </w:rPr>
        <w:t>ород</w:t>
      </w:r>
      <w:r w:rsidRPr="00F10AA3">
        <w:rPr>
          <w:rFonts w:ascii="Times New Roman" w:hAnsi="Times New Roman"/>
          <w:sz w:val="26"/>
          <w:szCs w:val="26"/>
        </w:rPr>
        <w:t xml:space="preserve"> Когалым находится в центральной части муниципального образования. Структура городских улиц делит территорию правобережной части населенного пункта на микрорайоны </w:t>
      </w:r>
      <w:proofErr w:type="spellStart"/>
      <w:r w:rsidRPr="00F10AA3">
        <w:rPr>
          <w:rFonts w:ascii="Times New Roman" w:hAnsi="Times New Roman"/>
          <w:sz w:val="26"/>
          <w:szCs w:val="26"/>
        </w:rPr>
        <w:t>среднеэтажной</w:t>
      </w:r>
      <w:proofErr w:type="spellEnd"/>
      <w:r w:rsidRPr="00F10AA3">
        <w:rPr>
          <w:rFonts w:ascii="Times New Roman" w:hAnsi="Times New Roman"/>
          <w:sz w:val="26"/>
          <w:szCs w:val="26"/>
        </w:rPr>
        <w:t xml:space="preserve"> и многоэтажной жилой застройки. Внутри микрорайонов размещены объекты образования.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Общественно-деловая зона сложилась вдоль основной магистрали – ул</w:t>
      </w:r>
      <w:r>
        <w:rPr>
          <w:rFonts w:ascii="Times New Roman" w:hAnsi="Times New Roman"/>
          <w:sz w:val="26"/>
          <w:szCs w:val="26"/>
        </w:rPr>
        <w:t>ицы</w:t>
      </w:r>
      <w:r w:rsidRPr="00F10AA3">
        <w:rPr>
          <w:rFonts w:ascii="Times New Roman" w:hAnsi="Times New Roman"/>
          <w:sz w:val="26"/>
          <w:szCs w:val="26"/>
        </w:rPr>
        <w:t xml:space="preserve"> Дружбы </w:t>
      </w:r>
      <w:r>
        <w:rPr>
          <w:rFonts w:ascii="Times New Roman" w:hAnsi="Times New Roman"/>
          <w:sz w:val="26"/>
          <w:szCs w:val="26"/>
        </w:rPr>
        <w:t>Н</w:t>
      </w:r>
      <w:r w:rsidRPr="00F10AA3">
        <w:rPr>
          <w:rFonts w:ascii="Times New Roman" w:hAnsi="Times New Roman"/>
          <w:sz w:val="26"/>
          <w:szCs w:val="26"/>
        </w:rPr>
        <w:t xml:space="preserve">ародов, связывающей правобережный и левобережный районы города. Общегородской центр насыщен административными зданиями и спортивными объектами. У кольцевой развязки автомобильных дорог по </w:t>
      </w:r>
      <w:proofErr w:type="spellStart"/>
      <w:r w:rsidRPr="00F10AA3">
        <w:rPr>
          <w:rFonts w:ascii="Times New Roman" w:hAnsi="Times New Roman"/>
          <w:sz w:val="26"/>
          <w:szCs w:val="26"/>
        </w:rPr>
        <w:t>Сургутскому</w:t>
      </w:r>
      <w:proofErr w:type="spellEnd"/>
      <w:r w:rsidRPr="00F10AA3">
        <w:rPr>
          <w:rFonts w:ascii="Times New Roman" w:hAnsi="Times New Roman"/>
          <w:sz w:val="26"/>
          <w:szCs w:val="26"/>
        </w:rPr>
        <w:t xml:space="preserve"> шоссе размещён детский городок аттракционов. В основном, общественные зоны размещены вдоль улиц, и не создают организованных общественных пространств и площадей. В структуру г</w:t>
      </w:r>
      <w:r>
        <w:rPr>
          <w:rFonts w:ascii="Times New Roman" w:hAnsi="Times New Roman"/>
          <w:sz w:val="26"/>
          <w:szCs w:val="26"/>
        </w:rPr>
        <w:t>орода</w:t>
      </w:r>
      <w:r w:rsidRPr="00F10AA3">
        <w:rPr>
          <w:rFonts w:ascii="Times New Roman" w:hAnsi="Times New Roman"/>
          <w:sz w:val="26"/>
          <w:szCs w:val="26"/>
        </w:rPr>
        <w:t xml:space="preserve"> Когалыма компактно вписан больничный городок, включающий в себя больницу и поликлинику. </w:t>
      </w:r>
    </w:p>
    <w:p w:rsidR="00807D3A" w:rsidRPr="00F10AA3" w:rsidRDefault="00807D3A" w:rsidP="00807D3A">
      <w:pPr>
        <w:spacing w:after="0" w:line="240" w:lineRule="auto"/>
        <w:ind w:firstLine="709"/>
        <w:jc w:val="both"/>
        <w:rPr>
          <w:rFonts w:ascii="Times New Roman" w:hAnsi="Times New Roman"/>
          <w:sz w:val="26"/>
          <w:szCs w:val="26"/>
        </w:rPr>
      </w:pPr>
      <w:r w:rsidRPr="00094E76">
        <w:rPr>
          <w:rFonts w:ascii="Times New Roman" w:hAnsi="Times New Roman"/>
          <w:spacing w:val="-4"/>
          <w:sz w:val="26"/>
          <w:szCs w:val="26"/>
        </w:rPr>
        <w:t>Связь многоэтажного ядра города с левобережной частью р</w:t>
      </w:r>
      <w:r>
        <w:rPr>
          <w:rFonts w:ascii="Times New Roman" w:hAnsi="Times New Roman"/>
          <w:spacing w:val="-4"/>
          <w:sz w:val="26"/>
          <w:szCs w:val="26"/>
        </w:rPr>
        <w:t>еки</w:t>
      </w:r>
      <w:r w:rsidRPr="00094E76">
        <w:rPr>
          <w:rFonts w:ascii="Times New Roman" w:hAnsi="Times New Roman"/>
          <w:spacing w:val="-4"/>
          <w:sz w:val="26"/>
          <w:szCs w:val="26"/>
        </w:rPr>
        <w:t xml:space="preserve"> Ингу-Ягун, жилыми массивами и зоной промышленного и коммунально-складского назначения осуществляется по общегородским магистралям пр</w:t>
      </w:r>
      <w:r>
        <w:rPr>
          <w:rFonts w:ascii="Times New Roman" w:hAnsi="Times New Roman"/>
          <w:spacing w:val="-4"/>
          <w:sz w:val="26"/>
          <w:szCs w:val="26"/>
        </w:rPr>
        <w:t>оспекту</w:t>
      </w:r>
      <w:r w:rsidRPr="00094E76">
        <w:rPr>
          <w:rFonts w:ascii="Times New Roman" w:hAnsi="Times New Roman"/>
          <w:spacing w:val="-4"/>
          <w:sz w:val="26"/>
          <w:szCs w:val="26"/>
        </w:rPr>
        <w:t xml:space="preserve"> Нефтяников и ул</w:t>
      </w:r>
      <w:r>
        <w:rPr>
          <w:rFonts w:ascii="Times New Roman" w:hAnsi="Times New Roman"/>
          <w:spacing w:val="-4"/>
          <w:sz w:val="26"/>
          <w:szCs w:val="26"/>
        </w:rPr>
        <w:t>ице</w:t>
      </w:r>
      <w:r w:rsidRPr="00094E76">
        <w:rPr>
          <w:rFonts w:ascii="Times New Roman" w:hAnsi="Times New Roman"/>
          <w:spacing w:val="-4"/>
          <w:sz w:val="26"/>
          <w:szCs w:val="26"/>
        </w:rPr>
        <w:t xml:space="preserve"> Дружбы </w:t>
      </w:r>
      <w:r>
        <w:rPr>
          <w:rFonts w:ascii="Times New Roman" w:hAnsi="Times New Roman"/>
          <w:spacing w:val="-4"/>
          <w:sz w:val="26"/>
          <w:szCs w:val="26"/>
        </w:rPr>
        <w:t>Н</w:t>
      </w:r>
      <w:r w:rsidRPr="00094E76">
        <w:rPr>
          <w:rFonts w:ascii="Times New Roman" w:hAnsi="Times New Roman"/>
          <w:spacing w:val="-4"/>
          <w:sz w:val="26"/>
          <w:szCs w:val="26"/>
        </w:rPr>
        <w:t>ародов. По этим магистралям осуществляется сообщение города с аэропортом, месторождениями нефти и выход в северном направлении к городам Сургут и Ноябрьск</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lastRenderedPageBreak/>
        <w:t>В левобережной части севернее ул</w:t>
      </w:r>
      <w:r>
        <w:rPr>
          <w:rFonts w:ascii="Times New Roman" w:hAnsi="Times New Roman"/>
          <w:sz w:val="26"/>
          <w:szCs w:val="26"/>
        </w:rPr>
        <w:t>ицы</w:t>
      </w:r>
      <w:r w:rsidRPr="00F10AA3">
        <w:rPr>
          <w:rFonts w:ascii="Times New Roman" w:hAnsi="Times New Roman"/>
          <w:sz w:val="26"/>
          <w:szCs w:val="26"/>
        </w:rPr>
        <w:t xml:space="preserve"> Дружбы </w:t>
      </w:r>
      <w:r>
        <w:rPr>
          <w:rFonts w:ascii="Times New Roman" w:hAnsi="Times New Roman"/>
          <w:sz w:val="26"/>
          <w:szCs w:val="26"/>
        </w:rPr>
        <w:t>Н</w:t>
      </w:r>
      <w:r w:rsidRPr="00F10AA3">
        <w:rPr>
          <w:rFonts w:ascii="Times New Roman" w:hAnsi="Times New Roman"/>
          <w:sz w:val="26"/>
          <w:szCs w:val="26"/>
        </w:rPr>
        <w:t xml:space="preserve">ародов расположены жилые районы – поселок Фестивальный, поселок Прибалтийских строителей (ПМК-177), поселок МПС. Система улиц и проездов на территории хаотичная. Жилая застройка представлена ветхими малоэтажными и индивидуальными домами. Основные общественные объекты расположены вдоль проспекта Нефтяников.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Южнее ул</w:t>
      </w:r>
      <w:r>
        <w:rPr>
          <w:rFonts w:ascii="Times New Roman" w:hAnsi="Times New Roman"/>
          <w:sz w:val="26"/>
          <w:szCs w:val="26"/>
        </w:rPr>
        <w:t>ицы</w:t>
      </w:r>
      <w:r w:rsidRPr="00F10AA3">
        <w:rPr>
          <w:rFonts w:ascii="Times New Roman" w:hAnsi="Times New Roman"/>
          <w:sz w:val="26"/>
          <w:szCs w:val="26"/>
        </w:rPr>
        <w:t xml:space="preserve"> Дружбы </w:t>
      </w:r>
      <w:r>
        <w:rPr>
          <w:rFonts w:ascii="Times New Roman" w:hAnsi="Times New Roman"/>
          <w:sz w:val="26"/>
          <w:szCs w:val="26"/>
        </w:rPr>
        <w:t>Н</w:t>
      </w:r>
      <w:r w:rsidRPr="00F10AA3">
        <w:rPr>
          <w:rFonts w:ascii="Times New Roman" w:hAnsi="Times New Roman"/>
          <w:sz w:val="26"/>
          <w:szCs w:val="26"/>
        </w:rPr>
        <w:t xml:space="preserve">ародов расположен жилой район </w:t>
      </w:r>
      <w:r>
        <w:rPr>
          <w:rFonts w:ascii="Times New Roman" w:hAnsi="Times New Roman"/>
          <w:sz w:val="26"/>
          <w:szCs w:val="26"/>
        </w:rPr>
        <w:t>–</w:t>
      </w:r>
      <w:r w:rsidRPr="00F10AA3">
        <w:rPr>
          <w:rFonts w:ascii="Times New Roman" w:hAnsi="Times New Roman"/>
          <w:sz w:val="26"/>
          <w:szCs w:val="26"/>
        </w:rPr>
        <w:t xml:space="preserve"> </w:t>
      </w:r>
      <w:r>
        <w:rPr>
          <w:rFonts w:ascii="Times New Roman" w:hAnsi="Times New Roman"/>
          <w:sz w:val="26"/>
          <w:szCs w:val="26"/>
        </w:rPr>
        <w:t>район</w:t>
      </w:r>
      <w:r w:rsidRPr="00F10AA3">
        <w:rPr>
          <w:rFonts w:ascii="Times New Roman" w:hAnsi="Times New Roman"/>
          <w:sz w:val="26"/>
          <w:szCs w:val="26"/>
        </w:rPr>
        <w:t xml:space="preserve"> </w:t>
      </w:r>
      <w:r>
        <w:rPr>
          <w:rFonts w:ascii="Times New Roman" w:hAnsi="Times New Roman"/>
          <w:sz w:val="26"/>
          <w:szCs w:val="26"/>
        </w:rPr>
        <w:t>«</w:t>
      </w:r>
      <w:r w:rsidRPr="00F10AA3">
        <w:rPr>
          <w:rFonts w:ascii="Times New Roman" w:hAnsi="Times New Roman"/>
          <w:sz w:val="26"/>
          <w:szCs w:val="26"/>
        </w:rPr>
        <w:t>Пионерный</w:t>
      </w:r>
      <w:r>
        <w:rPr>
          <w:rFonts w:ascii="Times New Roman" w:hAnsi="Times New Roman"/>
          <w:sz w:val="26"/>
          <w:szCs w:val="26"/>
        </w:rPr>
        <w:t>»</w:t>
      </w:r>
      <w:r w:rsidRPr="00F10AA3">
        <w:rPr>
          <w:rFonts w:ascii="Times New Roman" w:hAnsi="Times New Roman"/>
          <w:sz w:val="26"/>
          <w:szCs w:val="26"/>
        </w:rPr>
        <w:t>, который включает в себя территории поселка СМП-</w:t>
      </w:r>
      <w:r w:rsidRPr="00744653">
        <w:rPr>
          <w:rFonts w:ascii="Times New Roman" w:hAnsi="Times New Roman"/>
          <w:sz w:val="26"/>
          <w:szCs w:val="26"/>
        </w:rPr>
        <w:t>524</w:t>
      </w:r>
      <w:r w:rsidRPr="00F10AA3">
        <w:rPr>
          <w:rFonts w:ascii="Times New Roman" w:hAnsi="Times New Roman"/>
          <w:sz w:val="26"/>
          <w:szCs w:val="26"/>
        </w:rPr>
        <w:t xml:space="preserve"> и поселка ДСУ-12. Сетка кварталов вытянута с севера на юг. Здесь размещены кварталы малоэтажной жилой застройки, в большинстве своём имеющие большой процент износа, в некоторых частях хаотично сформированы кварталы индивидуальной жилой застройки.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Застройка жилых районов левобережной части г</w:t>
      </w:r>
      <w:r>
        <w:rPr>
          <w:rFonts w:ascii="Times New Roman" w:hAnsi="Times New Roman"/>
          <w:sz w:val="26"/>
          <w:szCs w:val="26"/>
        </w:rPr>
        <w:t>орода</w:t>
      </w:r>
      <w:r w:rsidRPr="00F10AA3">
        <w:rPr>
          <w:rFonts w:ascii="Times New Roman" w:hAnsi="Times New Roman"/>
          <w:sz w:val="26"/>
          <w:szCs w:val="26"/>
        </w:rPr>
        <w:t xml:space="preserve"> Когалыма морально и физически устарела и не соответствует современным техническим и санитарно-гигиеническим требованиям. В этой связи в настоящее время идёт работа по разработке и утверждению документации по планировке территории с целью совершенствования структуры улиц и дорог, обновлению жилого фонда, объектов обслуживания.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Производственные и жилые территории разделены между собой железной дорогой, которая проходит с юга на север. Зоны производственного и коммунально-складского назначения сформированы территориально на Северную и Восточную промышленные зоны, здесь расположены предприятия и производственные базы, обслуживающие как г</w:t>
      </w:r>
      <w:r>
        <w:rPr>
          <w:rFonts w:ascii="Times New Roman" w:hAnsi="Times New Roman"/>
          <w:color w:val="000000"/>
          <w:sz w:val="26"/>
          <w:szCs w:val="26"/>
        </w:rPr>
        <w:t>ород</w:t>
      </w:r>
      <w:r w:rsidRPr="00F10AA3">
        <w:rPr>
          <w:rFonts w:ascii="Times New Roman" w:hAnsi="Times New Roman"/>
          <w:color w:val="000000"/>
          <w:sz w:val="26"/>
          <w:szCs w:val="26"/>
        </w:rPr>
        <w:t xml:space="preserve"> Когалым, так и месторождения нефти в радиусе 25</w:t>
      </w:r>
      <w:r>
        <w:rPr>
          <w:rFonts w:ascii="Times New Roman" w:hAnsi="Times New Roman"/>
          <w:color w:val="000000"/>
          <w:sz w:val="26"/>
          <w:szCs w:val="26"/>
        </w:rPr>
        <w:t xml:space="preserve"> –</w:t>
      </w:r>
      <w:r w:rsidRPr="00F10AA3">
        <w:rPr>
          <w:rFonts w:ascii="Times New Roman" w:hAnsi="Times New Roman"/>
          <w:color w:val="000000"/>
          <w:sz w:val="26"/>
          <w:szCs w:val="26"/>
        </w:rPr>
        <w:t>100 км. Зоны производственного и коммунально-складского назначения остаются в сложившихся границах.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Населенный пункт п</w:t>
      </w:r>
      <w:r>
        <w:rPr>
          <w:rFonts w:ascii="Times New Roman" w:hAnsi="Times New Roman"/>
          <w:sz w:val="26"/>
          <w:szCs w:val="26"/>
        </w:rPr>
        <w:t>осёлок</w:t>
      </w:r>
      <w:r w:rsidRPr="00F10AA3">
        <w:rPr>
          <w:rFonts w:ascii="Times New Roman" w:hAnsi="Times New Roman"/>
          <w:sz w:val="26"/>
          <w:szCs w:val="26"/>
        </w:rPr>
        <w:t xml:space="preserve"> Орт</w:t>
      </w:r>
      <w:r>
        <w:rPr>
          <w:rFonts w:ascii="Times New Roman" w:hAnsi="Times New Roman"/>
          <w:sz w:val="26"/>
          <w:szCs w:val="26"/>
        </w:rPr>
        <w:t>ъ</w:t>
      </w:r>
      <w:r w:rsidRPr="00F10AA3">
        <w:rPr>
          <w:rFonts w:ascii="Times New Roman" w:hAnsi="Times New Roman"/>
          <w:sz w:val="26"/>
          <w:szCs w:val="26"/>
        </w:rPr>
        <w:t xml:space="preserve">ягун расположен в северо-восточной части </w:t>
      </w:r>
      <w:r w:rsidRPr="00F10AA3">
        <w:rPr>
          <w:rFonts w:ascii="Times New Roman" w:hAnsi="Times New Roman"/>
          <w:spacing w:val="-4"/>
          <w:sz w:val="26"/>
          <w:szCs w:val="26"/>
        </w:rPr>
        <w:t xml:space="preserve">муниципального образования Ханты-Мансийского автономного округа-Югры городского округа город Когалым </w:t>
      </w:r>
      <w:r w:rsidRPr="00F10AA3">
        <w:rPr>
          <w:rFonts w:ascii="Times New Roman" w:hAnsi="Times New Roman"/>
          <w:sz w:val="26"/>
          <w:szCs w:val="26"/>
        </w:rPr>
        <w:t>и является населенным пунктом одного нефтяного месторождения «Дружное», где большую часть территории занимают обслуж</w:t>
      </w:r>
      <w:r>
        <w:rPr>
          <w:rFonts w:ascii="Times New Roman" w:hAnsi="Times New Roman"/>
          <w:sz w:val="26"/>
          <w:szCs w:val="26"/>
        </w:rPr>
        <w:t>ивающие месторождение сооружения</w:t>
      </w:r>
      <w:r w:rsidRPr="00F10AA3">
        <w:rPr>
          <w:rFonts w:ascii="Times New Roman" w:hAnsi="Times New Roman"/>
          <w:sz w:val="26"/>
          <w:szCs w:val="26"/>
        </w:rPr>
        <w:t>. В п. Ортьягун сложился один квартал малоэтажной жилой застройки. Общественная зона представлена основными объектами обслуживания.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w:t>
      </w:r>
      <w:r w:rsidRPr="00F10AA3">
        <w:rPr>
          <w:rFonts w:ascii="Times New Roman" w:hAnsi="Times New Roman"/>
          <w:spacing w:val="-4"/>
          <w:sz w:val="26"/>
          <w:szCs w:val="26"/>
        </w:rPr>
        <w:t xml:space="preserve">муниципальном образовании Ханты-Мансийского автономного округа-Югры городского округа город Когалым </w:t>
      </w:r>
      <w:r w:rsidRPr="00F10AA3">
        <w:rPr>
          <w:rFonts w:ascii="Times New Roman" w:hAnsi="Times New Roman"/>
          <w:sz w:val="26"/>
          <w:szCs w:val="26"/>
        </w:rPr>
        <w:t>спрос на перевозки муниципальным</w:t>
      </w:r>
      <w:r>
        <w:rPr>
          <w:rFonts w:ascii="Times New Roman" w:hAnsi="Times New Roman"/>
          <w:sz w:val="26"/>
          <w:szCs w:val="26"/>
        </w:rPr>
        <w:t xml:space="preserve"> </w:t>
      </w:r>
      <w:r w:rsidRPr="00F10AA3">
        <w:rPr>
          <w:rFonts w:ascii="Times New Roman" w:hAnsi="Times New Roman"/>
          <w:sz w:val="26"/>
          <w:szCs w:val="26"/>
        </w:rPr>
        <w:t>транспортом</w:t>
      </w:r>
      <w:r>
        <w:rPr>
          <w:rFonts w:ascii="Times New Roman" w:hAnsi="Times New Roman"/>
          <w:sz w:val="26"/>
          <w:szCs w:val="26"/>
        </w:rPr>
        <w:t xml:space="preserve"> </w:t>
      </w:r>
      <w:r w:rsidRPr="00F10AA3">
        <w:rPr>
          <w:rFonts w:ascii="Times New Roman" w:hAnsi="Times New Roman"/>
          <w:sz w:val="26"/>
          <w:szCs w:val="26"/>
        </w:rPr>
        <w:t>в последние годы остаётся стабильным и по состоянию на 2016 год составляет 630 тыс. человек.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Продолжает расти автомобилизация населения города Когалыма, темпом выше среднероссийского, в связи с этим растёт спрос на пропускную способность улично-дорожной сети. </w:t>
      </w:r>
    </w:p>
    <w:p w:rsidR="00807D3A" w:rsidRPr="00F10AA3" w:rsidRDefault="00807D3A" w:rsidP="00807D3A">
      <w:pPr>
        <w:spacing w:after="0" w:line="240" w:lineRule="auto"/>
        <w:ind w:firstLine="709"/>
        <w:jc w:val="both"/>
        <w:rPr>
          <w:rFonts w:ascii="Times New Roman" w:hAnsi="Times New Roman"/>
          <w:sz w:val="26"/>
          <w:szCs w:val="26"/>
        </w:rPr>
      </w:pPr>
      <w:r w:rsidRPr="009D243E">
        <w:rPr>
          <w:rFonts w:ascii="Times New Roman" w:hAnsi="Times New Roman"/>
          <w:sz w:val="26"/>
          <w:szCs w:val="26"/>
        </w:rPr>
        <w:t>В настоящее время интенсивность автомобильного движения по городу не превышает пропускную способность автомобильных дорог. В среднем на 1 легковой автомобиль приходится около 44 м</w:t>
      </w:r>
      <w:proofErr w:type="gramStart"/>
      <w:r w:rsidRPr="009D243E">
        <w:rPr>
          <w:rFonts w:ascii="Times New Roman" w:hAnsi="Times New Roman"/>
          <w:sz w:val="26"/>
          <w:szCs w:val="26"/>
          <w:vertAlign w:val="superscript"/>
        </w:rPr>
        <w:t>2</w:t>
      </w:r>
      <w:proofErr w:type="gramEnd"/>
      <w:r>
        <w:rPr>
          <w:rFonts w:ascii="Times New Roman" w:hAnsi="Times New Roman"/>
          <w:sz w:val="26"/>
          <w:szCs w:val="26"/>
          <w:vertAlign w:val="superscript"/>
        </w:rPr>
        <w:t xml:space="preserve"> </w:t>
      </w:r>
      <w:r w:rsidRPr="009D243E">
        <w:rPr>
          <w:rFonts w:ascii="Times New Roman" w:hAnsi="Times New Roman"/>
          <w:sz w:val="26"/>
          <w:szCs w:val="26"/>
        </w:rPr>
        <w:t>улично-дорожной сети с капитальным типом покрытия (для сравнения</w:t>
      </w:r>
      <w:r>
        <w:rPr>
          <w:rFonts w:ascii="Times New Roman" w:hAnsi="Times New Roman"/>
          <w:sz w:val="26"/>
          <w:szCs w:val="26"/>
        </w:rPr>
        <w:t xml:space="preserve"> </w:t>
      </w:r>
      <w:r w:rsidRPr="009D243E">
        <w:rPr>
          <w:rFonts w:ascii="Times New Roman" w:hAnsi="Times New Roman"/>
          <w:sz w:val="26"/>
          <w:szCs w:val="26"/>
        </w:rPr>
        <w:t>–</w:t>
      </w:r>
      <w:r>
        <w:rPr>
          <w:rFonts w:ascii="Times New Roman" w:hAnsi="Times New Roman"/>
          <w:sz w:val="26"/>
          <w:szCs w:val="26"/>
        </w:rPr>
        <w:t xml:space="preserve"> </w:t>
      </w:r>
      <w:r w:rsidRPr="009D243E">
        <w:rPr>
          <w:rFonts w:ascii="Times New Roman" w:hAnsi="Times New Roman"/>
          <w:sz w:val="26"/>
          <w:szCs w:val="26"/>
        </w:rPr>
        <w:t>в городе Нижневартовске этот показатель составляет 11 м</w:t>
      </w:r>
      <w:r w:rsidRPr="009D243E">
        <w:rPr>
          <w:rFonts w:ascii="Times New Roman" w:hAnsi="Times New Roman"/>
          <w:sz w:val="26"/>
          <w:szCs w:val="26"/>
          <w:vertAlign w:val="superscript"/>
        </w:rPr>
        <w:t>2</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 анализом, проведённым в ходе </w:t>
      </w:r>
      <w:proofErr w:type="gramStart"/>
      <w:r w:rsidRPr="00F10AA3">
        <w:rPr>
          <w:rFonts w:ascii="Times New Roman" w:hAnsi="Times New Roman"/>
          <w:sz w:val="26"/>
          <w:szCs w:val="26"/>
        </w:rPr>
        <w:t>разработки стратегии социально-экономического развития города Когалыма</w:t>
      </w:r>
      <w:proofErr w:type="gramEnd"/>
      <w:r w:rsidRPr="00F10AA3">
        <w:rPr>
          <w:rFonts w:ascii="Times New Roman" w:hAnsi="Times New Roman"/>
          <w:sz w:val="26"/>
          <w:szCs w:val="26"/>
        </w:rPr>
        <w:t xml:space="preserve"> до 2020 года и на период до 2030 года, муниципальное образование обладает рядом сильных </w:t>
      </w:r>
      <w:r w:rsidRPr="00F10AA3">
        <w:rPr>
          <w:rFonts w:ascii="Times New Roman" w:hAnsi="Times New Roman"/>
          <w:sz w:val="26"/>
          <w:szCs w:val="26"/>
        </w:rPr>
        <w:lastRenderedPageBreak/>
        <w:t>конкурентных преимуществ по сравнению с другими муниципальными образованиями Ханты-Мансийского автономного округа - Югры, что позволяет ему занимать существенное место в экономике всего региона. В числе преимуществ наличие нефтегазовых месторождений и крупных промышленных предприятий, низкий уровень безработицы, высокий уровень благоустройства жилищного фонда, наличие практически всех видов транспорта, социальная направленность бюджета города.</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Наряду с рядом преимуществ, налицо наличие </w:t>
      </w:r>
      <w:r w:rsidRPr="00F10AA3">
        <w:rPr>
          <w:rFonts w:ascii="Times New Roman" w:hAnsi="Times New Roman"/>
          <w:sz w:val="26"/>
          <w:szCs w:val="26"/>
        </w:rPr>
        <w:t>проблем социально-экономического развития города, создающих угрозу стабильному развитию города, и снижающих его инвестиционную привлекательность, в числе которых: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высокая степень выработки запасов месторождений;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зависимость социально-экономического развития города от нефтегазодобывающей отрасли;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w:t>
      </w:r>
      <w:r w:rsidRPr="00F10AA3">
        <w:rPr>
          <w:rFonts w:ascii="Times New Roman" w:hAnsi="Times New Roman"/>
          <w:spacing w:val="-2"/>
          <w:sz w:val="26"/>
          <w:szCs w:val="26"/>
        </w:rPr>
        <w:t>наличие в городе Когалыме всего одного нефтеперерабатывающего завода</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ограниченность ресурсов (за исключением нефти) для развития обрабатывающих отраслей;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низкий уровень инвестиционной привлекательности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диспропорции в структуре занятости населения и уровне оплаты труда по отраслям, недостаточная кадровая обеспеченность;</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распространение низкоплодородных почв, малопригодных для ведения сельского хозяйства;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низкий уровень развития малого предпринимательства и сферы предоставления услуг населению;</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«оттягивание» инвестиционных и трудовых ресурсов, потребительского спроса, транспортных потоков в более крупные города (Сургут, Нижневартовск и др.);</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недостаточный уровень обеспеченности населения объектами социального-культурно-бытового обслуживания;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суровые природно-климатические условия, усложняющие ведение строительства объектов (низкий темпе</w:t>
      </w:r>
      <w:r>
        <w:rPr>
          <w:rFonts w:ascii="Times New Roman" w:hAnsi="Times New Roman"/>
          <w:sz w:val="26"/>
          <w:szCs w:val="26"/>
        </w:rPr>
        <w:t>ратурный режим, заболоченность)</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w:t>
      </w:r>
      <w:r>
        <w:rPr>
          <w:rFonts w:ascii="Times New Roman" w:hAnsi="Times New Roman"/>
          <w:sz w:val="26"/>
          <w:szCs w:val="26"/>
        </w:rPr>
        <w:t xml:space="preserve"> </w:t>
      </w:r>
      <w:r w:rsidRPr="00F10AA3">
        <w:rPr>
          <w:rFonts w:ascii="Times New Roman" w:hAnsi="Times New Roman"/>
          <w:sz w:val="26"/>
          <w:szCs w:val="26"/>
        </w:rPr>
        <w:t>повышенный износ инженерной инфраструктуры и др.</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 Характеристика функционирования и показатели работы транспортной инфраструктуры по видам транспорта</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F10AA3">
        <w:rPr>
          <w:rFonts w:ascii="Times New Roman" w:eastAsia="SimSun" w:hAnsi="Times New Roman"/>
          <w:bCs/>
          <w:spacing w:val="-2"/>
          <w:sz w:val="26"/>
          <w:szCs w:val="26"/>
          <w:lang w:eastAsia="zh-CN"/>
        </w:rPr>
        <w:t>Транспортная инфраструктуры города Когалыма представлена  совокупностью видов и предприятий транспорта, как выполняющих перевозки, так и обеспечивающих их выполнение и обслуживание. На территории города Когалыма в качестве отдельных элементов транспортной инфраструктуры функционируют объекты</w:t>
      </w:r>
      <w:r w:rsidRPr="00F10AA3">
        <w:rPr>
          <w:rFonts w:ascii="Times New Roman" w:eastAsia="SimSun" w:hAnsi="Times New Roman"/>
          <w:bCs/>
          <w:sz w:val="26"/>
          <w:szCs w:val="26"/>
          <w:lang w:eastAsia="zh-CN"/>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железнодорожного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автомобильного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воздушного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трубопроводного транспорта</w:t>
      </w:r>
      <w:r>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В настоящее время связь с внешним миром осуществляется посредством железнодорожного, автомобильного и воздушного транспорта. По магистральным </w:t>
      </w:r>
      <w:proofErr w:type="spellStart"/>
      <w:r w:rsidRPr="00F10AA3">
        <w:rPr>
          <w:rFonts w:ascii="Times New Roman" w:eastAsia="Times New Roman" w:hAnsi="Times New Roman"/>
          <w:sz w:val="26"/>
          <w:szCs w:val="26"/>
        </w:rPr>
        <w:t>нефт</w:t>
      </w:r>
      <w:proofErr w:type="gramStart"/>
      <w:r w:rsidRPr="00F10AA3">
        <w:rPr>
          <w:rFonts w:ascii="Times New Roman" w:eastAsia="Times New Roman" w:hAnsi="Times New Roman"/>
          <w:sz w:val="26"/>
          <w:szCs w:val="26"/>
        </w:rPr>
        <w:t>е</w:t>
      </w:r>
      <w:proofErr w:type="spellEnd"/>
      <w:r w:rsidRPr="00F10AA3">
        <w:rPr>
          <w:rFonts w:ascii="Times New Roman" w:eastAsia="Times New Roman" w:hAnsi="Times New Roman"/>
          <w:sz w:val="26"/>
          <w:szCs w:val="26"/>
        </w:rPr>
        <w:t>-</w:t>
      </w:r>
      <w:proofErr w:type="gramEnd"/>
      <w:r w:rsidRPr="00F10AA3">
        <w:rPr>
          <w:rFonts w:ascii="Times New Roman" w:eastAsia="Times New Roman" w:hAnsi="Times New Roman"/>
          <w:sz w:val="26"/>
          <w:szCs w:val="26"/>
        </w:rPr>
        <w:t xml:space="preserve"> газопроводам, проложенным по территории </w:t>
      </w:r>
      <w:r w:rsidRPr="00F10AA3">
        <w:rPr>
          <w:rFonts w:ascii="Times New Roman" w:eastAsia="Times New Roman" w:hAnsi="Times New Roman"/>
          <w:sz w:val="26"/>
          <w:szCs w:val="26"/>
        </w:rPr>
        <w:lastRenderedPageBreak/>
        <w:t xml:space="preserve">муниципального образования, осуществляется перекачка добытого углеводородного сырья и нефтепродуктов. </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1.3.1. Железнодорожный транспорт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По территории муниципального образования с юга на север проходит участок железной дороги </w:t>
      </w:r>
      <w:proofErr w:type="spellStart"/>
      <w:r w:rsidRPr="00F10AA3">
        <w:rPr>
          <w:rFonts w:ascii="Times New Roman" w:eastAsia="Times New Roman" w:hAnsi="Times New Roman"/>
          <w:sz w:val="26"/>
          <w:szCs w:val="26"/>
        </w:rPr>
        <w:t>Ульт-Ягун</w:t>
      </w:r>
      <w:proofErr w:type="spellEnd"/>
      <w:r w:rsidRPr="00F10AA3">
        <w:rPr>
          <w:rFonts w:ascii="Times New Roman" w:eastAsia="Times New Roman" w:hAnsi="Times New Roman"/>
          <w:sz w:val="26"/>
          <w:szCs w:val="26"/>
        </w:rPr>
        <w:t xml:space="preserve"> – Ноябрьск Свердловской железной дороги, обеспечивающий круглогодичный выход на общероссийскую железнодорожную сеть. На территории городского округа находится грузопассажирская станция «Когалым» и платформа «Кумали» (1998 г</w:t>
      </w:r>
      <w:r>
        <w:rPr>
          <w:rFonts w:ascii="Times New Roman" w:eastAsia="Times New Roman" w:hAnsi="Times New Roman"/>
          <w:sz w:val="26"/>
          <w:szCs w:val="26"/>
        </w:rPr>
        <w:t>ода</w:t>
      </w:r>
      <w:r w:rsidRPr="00F10AA3">
        <w:rPr>
          <w:rFonts w:ascii="Times New Roman" w:eastAsia="Times New Roman" w:hAnsi="Times New Roman"/>
          <w:sz w:val="26"/>
          <w:szCs w:val="26"/>
        </w:rPr>
        <w:t xml:space="preserve"> постройки, размером 4х150 м, в засыпном исполнении, требуется текущий ремонт), а также сеть внутристанционных соединительных путей. Через водные преграды в границах города Когалыма действуют 4 железнодорожных моста федерального значения и 2 железнодорожных моста регионального значения. </w:t>
      </w:r>
    </w:p>
    <w:p w:rsidR="00807D3A" w:rsidRPr="00F10AA3" w:rsidRDefault="00807D3A" w:rsidP="00807D3A">
      <w:pPr>
        <w:spacing w:after="0" w:line="240" w:lineRule="auto"/>
        <w:ind w:firstLine="709"/>
        <w:jc w:val="both"/>
        <w:rPr>
          <w:rFonts w:ascii="Times New Roman" w:eastAsia="Times New Roman" w:hAnsi="Times New Roman"/>
          <w:spacing w:val="-6"/>
          <w:sz w:val="26"/>
          <w:szCs w:val="26"/>
        </w:rPr>
      </w:pPr>
      <w:r w:rsidRPr="00F10AA3">
        <w:rPr>
          <w:rFonts w:ascii="Times New Roman" w:eastAsia="Times New Roman" w:hAnsi="Times New Roman"/>
          <w:spacing w:val="-6"/>
          <w:sz w:val="26"/>
          <w:szCs w:val="26"/>
        </w:rPr>
        <w:t>Протяжённость железных дорог в границах муниципального образования составляет 61,1 км, в т.ч.:</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w:t>
      </w:r>
      <w:r w:rsidRPr="00F10AA3">
        <w:rPr>
          <w:rFonts w:ascii="Times New Roman" w:eastAsia="Times New Roman" w:hAnsi="Times New Roman"/>
          <w:sz w:val="26"/>
          <w:szCs w:val="26"/>
        </w:rPr>
        <w:t xml:space="preserve"> магистральных не электрифицированных – 27,8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w:t>
      </w:r>
      <w:r w:rsidRPr="00F10AA3">
        <w:rPr>
          <w:rFonts w:ascii="Times New Roman" w:eastAsia="Times New Roman" w:hAnsi="Times New Roman"/>
          <w:sz w:val="26"/>
          <w:szCs w:val="26"/>
        </w:rPr>
        <w:t xml:space="preserve"> внутристанционных и подъездных путей – 33,3 км.</w:t>
      </w:r>
    </w:p>
    <w:p w:rsidR="00807D3A" w:rsidRPr="00F10AA3" w:rsidRDefault="00807D3A" w:rsidP="00807D3A">
      <w:pPr>
        <w:tabs>
          <w:tab w:val="left" w:pos="3142"/>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Количество пассажиров, прибывших на станцию Когалым в 2016 году, составило 118</w:t>
      </w:r>
      <w:r>
        <w:rPr>
          <w:rFonts w:ascii="Times New Roman" w:eastAsia="Times New Roman" w:hAnsi="Times New Roman"/>
          <w:sz w:val="26"/>
          <w:szCs w:val="26"/>
        </w:rPr>
        <w:t xml:space="preserve"> </w:t>
      </w:r>
      <w:r w:rsidRPr="00F10AA3">
        <w:rPr>
          <w:rFonts w:ascii="Times New Roman" w:eastAsia="Times New Roman" w:hAnsi="Times New Roman"/>
          <w:sz w:val="26"/>
          <w:szCs w:val="26"/>
        </w:rPr>
        <w:t>154 человека, отправленных – 109</w:t>
      </w:r>
      <w:r>
        <w:rPr>
          <w:rFonts w:ascii="Times New Roman" w:eastAsia="Times New Roman" w:hAnsi="Times New Roman"/>
          <w:sz w:val="26"/>
          <w:szCs w:val="26"/>
        </w:rPr>
        <w:t xml:space="preserve"> </w:t>
      </w:r>
      <w:r w:rsidRPr="00F10AA3">
        <w:rPr>
          <w:rFonts w:ascii="Times New Roman" w:eastAsia="Times New Roman" w:hAnsi="Times New Roman"/>
          <w:sz w:val="26"/>
          <w:szCs w:val="26"/>
        </w:rPr>
        <w:t xml:space="preserve">161 человек. </w:t>
      </w:r>
      <w:proofErr w:type="gramStart"/>
      <w:r w:rsidRPr="00F10AA3">
        <w:rPr>
          <w:rFonts w:ascii="Times New Roman" w:eastAsia="Times New Roman" w:hAnsi="Times New Roman"/>
          <w:sz w:val="26"/>
          <w:szCs w:val="26"/>
        </w:rPr>
        <w:t>За 7 месяцев 2017 года по сравнению с аналогичным периодом 2016 года пассажиропоток увеличился по прибывшим пассажирам на 2,5 %, по отправленным – на 5,1 %.</w:t>
      </w:r>
      <w:r w:rsidRPr="00F10AA3">
        <w:rPr>
          <w:rStyle w:val="ae"/>
          <w:rFonts w:ascii="Times New Roman" w:eastAsia="Times New Roman" w:hAnsi="Times New Roman"/>
          <w:sz w:val="26"/>
          <w:szCs w:val="26"/>
        </w:rPr>
        <w:footnoteReference w:id="2"/>
      </w:r>
      <w:proofErr w:type="gramEnd"/>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Маршруты</w:t>
      </w:r>
      <w:r w:rsidRPr="00F10AA3">
        <w:rPr>
          <w:rFonts w:ascii="Times New Roman" w:eastAsia="Times New Roman" w:hAnsi="Times New Roman"/>
          <w:sz w:val="26"/>
          <w:szCs w:val="26"/>
        </w:rPr>
        <w:t xml:space="preserve"> пассажирских поездов дальнего следования по железнодорожной станции Когалым представлен</w:t>
      </w:r>
      <w:r>
        <w:rPr>
          <w:rFonts w:ascii="Times New Roman" w:eastAsia="Times New Roman" w:hAnsi="Times New Roman"/>
          <w:sz w:val="26"/>
          <w:szCs w:val="26"/>
        </w:rPr>
        <w:t>ы</w:t>
      </w:r>
      <w:r w:rsidRPr="00F10AA3">
        <w:rPr>
          <w:rFonts w:ascii="Times New Roman" w:eastAsia="Times New Roman" w:hAnsi="Times New Roman"/>
          <w:sz w:val="26"/>
          <w:szCs w:val="26"/>
        </w:rPr>
        <w:t xml:space="preserve"> в таблице 1.7.</w:t>
      </w:r>
    </w:p>
    <w:p w:rsidR="00807D3A" w:rsidRPr="00F10AA3" w:rsidRDefault="00807D3A" w:rsidP="00807D3A">
      <w:pPr>
        <w:spacing w:after="0" w:line="240" w:lineRule="auto"/>
        <w:jc w:val="right"/>
        <w:rPr>
          <w:rFonts w:ascii="Times New Roman" w:eastAsia="Times New Roman" w:hAnsi="Times New Roman"/>
          <w:sz w:val="26"/>
          <w:szCs w:val="26"/>
        </w:rPr>
      </w:pPr>
      <w:r w:rsidRPr="00F10AA3">
        <w:rPr>
          <w:rFonts w:ascii="Times New Roman" w:eastAsia="Times New Roman" w:hAnsi="Times New Roman"/>
          <w:sz w:val="26"/>
          <w:szCs w:val="26"/>
        </w:rPr>
        <w:t>Таблица 1.7</w:t>
      </w:r>
    </w:p>
    <w:p w:rsidR="00807D3A" w:rsidRPr="00F10AA3" w:rsidRDefault="00807D3A" w:rsidP="00807D3A">
      <w:pPr>
        <w:spacing w:after="0" w:line="240" w:lineRule="auto"/>
        <w:jc w:val="center"/>
        <w:rPr>
          <w:rFonts w:ascii="Times New Roman" w:eastAsia="Times New Roman" w:hAnsi="Times New Roman"/>
          <w:b/>
          <w:sz w:val="26"/>
          <w:szCs w:val="26"/>
        </w:rPr>
      </w:pPr>
      <w:r w:rsidRPr="00F10AA3">
        <w:rPr>
          <w:rFonts w:ascii="Times New Roman" w:eastAsia="Times New Roman" w:hAnsi="Times New Roman"/>
          <w:b/>
          <w:sz w:val="26"/>
          <w:szCs w:val="26"/>
        </w:rPr>
        <w:t>Маршруты поездов дальнего следования по станции Когалым</w:t>
      </w:r>
    </w:p>
    <w:tbl>
      <w:tblPr>
        <w:tblW w:w="5000" w:type="pct"/>
        <w:jc w:val="center"/>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724"/>
        <w:gridCol w:w="1065"/>
        <w:gridCol w:w="2799"/>
        <w:gridCol w:w="714"/>
        <w:gridCol w:w="885"/>
        <w:gridCol w:w="2720"/>
      </w:tblGrid>
      <w:tr w:rsidR="00807D3A" w:rsidRPr="00E15678" w:rsidTr="005406CE">
        <w:trPr>
          <w:trHeight w:val="185"/>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 п.п.</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 поезда</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Маршрут движения</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 п.п.</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 поезда</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bCs/>
                <w:sz w:val="20"/>
                <w:szCs w:val="20"/>
              </w:rPr>
            </w:pPr>
            <w:r w:rsidRPr="00E15678">
              <w:rPr>
                <w:rFonts w:ascii="Times New Roman" w:hAnsi="Times New Roman"/>
                <w:bCs/>
                <w:sz w:val="20"/>
                <w:szCs w:val="20"/>
              </w:rPr>
              <w:t>Маршрут движения</w:t>
            </w:r>
          </w:p>
        </w:tc>
      </w:tr>
      <w:tr w:rsidR="00807D3A" w:rsidRPr="00E15678" w:rsidTr="005406CE">
        <w:trPr>
          <w:trHeight w:val="176"/>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380У</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Оренбург–Новый</w:t>
            </w:r>
            <w:proofErr w:type="gramEnd"/>
            <w:r w:rsidRPr="00E15678">
              <w:rPr>
                <w:rFonts w:ascii="Times New Roman" w:hAnsi="Times New Roman"/>
                <w:spacing w:val="-4"/>
                <w:sz w:val="20"/>
                <w:szCs w:val="20"/>
              </w:rPr>
              <w:t xml:space="preserve"> Уренгой</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11</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590Й</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Адлер–Новый</w:t>
            </w:r>
            <w:proofErr w:type="gramEnd"/>
            <w:r w:rsidRPr="00E15678">
              <w:rPr>
                <w:rFonts w:ascii="Times New Roman" w:hAnsi="Times New Roman"/>
                <w:spacing w:val="-4"/>
                <w:sz w:val="20"/>
                <w:szCs w:val="20"/>
              </w:rPr>
              <w:t xml:space="preserve"> Уренгой</w:t>
            </w:r>
            <w:r>
              <w:rPr>
                <w:rFonts w:ascii="Times New Roman" w:hAnsi="Times New Roman"/>
                <w:spacing w:val="-4"/>
                <w:sz w:val="20"/>
                <w:szCs w:val="20"/>
              </w:rPr>
              <w:t xml:space="preserve"> (летний)</w:t>
            </w:r>
          </w:p>
        </w:tc>
      </w:tr>
      <w:tr w:rsidR="00807D3A" w:rsidRPr="00E15678" w:rsidTr="005406CE">
        <w:trPr>
          <w:trHeight w:val="111"/>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2</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109М</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Уренгой–Москва</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12</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595С</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Анапа–Новый</w:t>
            </w:r>
            <w:proofErr w:type="gramEnd"/>
            <w:r w:rsidRPr="00E15678">
              <w:rPr>
                <w:rFonts w:ascii="Times New Roman" w:hAnsi="Times New Roman"/>
                <w:spacing w:val="-4"/>
                <w:sz w:val="20"/>
                <w:szCs w:val="20"/>
              </w:rPr>
              <w:t xml:space="preserve"> Уренгой</w:t>
            </w:r>
            <w:r>
              <w:rPr>
                <w:rFonts w:ascii="Times New Roman" w:hAnsi="Times New Roman"/>
                <w:spacing w:val="-4"/>
                <w:sz w:val="20"/>
                <w:szCs w:val="20"/>
              </w:rPr>
              <w:t xml:space="preserve"> (летний)</w:t>
            </w:r>
          </w:p>
        </w:tc>
      </w:tr>
      <w:tr w:rsidR="00807D3A" w:rsidRPr="00E15678" w:rsidTr="005406CE">
        <w:trPr>
          <w:trHeight w:val="19"/>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595Е</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Уренгой–Анапа</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13</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596Е</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Тюмень–Новый</w:t>
            </w:r>
            <w:proofErr w:type="gramEnd"/>
            <w:r w:rsidRPr="00E15678">
              <w:rPr>
                <w:rFonts w:ascii="Times New Roman" w:hAnsi="Times New Roman"/>
                <w:spacing w:val="-4"/>
                <w:sz w:val="20"/>
                <w:szCs w:val="20"/>
              </w:rPr>
              <w:t xml:space="preserve"> Уренгой</w:t>
            </w:r>
          </w:p>
        </w:tc>
      </w:tr>
      <w:tr w:rsidR="00807D3A" w:rsidRPr="00E15678" w:rsidTr="005406CE">
        <w:trPr>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4</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379У</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Уренгой–Оренбург</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14</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377Г</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r w:rsidRPr="00E15678">
              <w:rPr>
                <w:rFonts w:ascii="Times New Roman" w:hAnsi="Times New Roman"/>
                <w:spacing w:val="-4"/>
                <w:sz w:val="20"/>
                <w:szCs w:val="20"/>
              </w:rPr>
              <w:t>Новый Уренго</w:t>
            </w:r>
            <w:proofErr w:type="gramStart"/>
            <w:r w:rsidRPr="00E15678">
              <w:rPr>
                <w:rFonts w:ascii="Times New Roman" w:hAnsi="Times New Roman"/>
                <w:spacing w:val="-4"/>
                <w:sz w:val="20"/>
                <w:szCs w:val="20"/>
              </w:rPr>
              <w:t>й–</w:t>
            </w:r>
            <w:proofErr w:type="gramEnd"/>
            <w:r w:rsidRPr="00E15678">
              <w:rPr>
                <w:rFonts w:ascii="Times New Roman" w:hAnsi="Times New Roman"/>
                <w:spacing w:val="-4"/>
                <w:sz w:val="20"/>
                <w:szCs w:val="20"/>
              </w:rPr>
              <w:t xml:space="preserve"> Казань</w:t>
            </w:r>
          </w:p>
        </w:tc>
      </w:tr>
      <w:tr w:rsidR="00807D3A" w:rsidRPr="00E15678" w:rsidTr="005406CE">
        <w:trPr>
          <w:trHeight w:val="269"/>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5</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125Н</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Новосибирск–Новый</w:t>
            </w:r>
            <w:proofErr w:type="gramEnd"/>
            <w:r w:rsidRPr="00E15678">
              <w:rPr>
                <w:rFonts w:ascii="Times New Roman" w:hAnsi="Times New Roman"/>
                <w:spacing w:val="-4"/>
                <w:sz w:val="20"/>
                <w:szCs w:val="20"/>
              </w:rPr>
              <w:t xml:space="preserve"> Уренгой</w:t>
            </w:r>
            <w:r>
              <w:rPr>
                <w:rFonts w:ascii="Times New Roman" w:hAnsi="Times New Roman"/>
                <w:spacing w:val="-4"/>
                <w:sz w:val="20"/>
                <w:szCs w:val="20"/>
              </w:rPr>
              <w:t xml:space="preserve"> «Обь»</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15</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012Я</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Москва–Новый</w:t>
            </w:r>
            <w:proofErr w:type="gramEnd"/>
            <w:r w:rsidRPr="00E15678">
              <w:rPr>
                <w:rFonts w:ascii="Times New Roman" w:hAnsi="Times New Roman"/>
                <w:spacing w:val="-4"/>
                <w:sz w:val="20"/>
                <w:szCs w:val="20"/>
              </w:rPr>
              <w:t xml:space="preserve"> Уренгой «Ямал»</w:t>
            </w:r>
          </w:p>
        </w:tc>
      </w:tr>
      <w:tr w:rsidR="00807D3A" w:rsidRPr="00E15678" w:rsidTr="005406CE">
        <w:trPr>
          <w:trHeight w:val="249"/>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6</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332Й</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Уфа</w:t>
            </w:r>
            <w:r>
              <w:rPr>
                <w:rFonts w:ascii="Times New Roman" w:hAnsi="Times New Roman"/>
                <w:spacing w:val="-4"/>
                <w:sz w:val="20"/>
                <w:szCs w:val="20"/>
              </w:rPr>
              <w:t>–</w:t>
            </w:r>
            <w:r w:rsidRPr="00E15678">
              <w:rPr>
                <w:rFonts w:ascii="Times New Roman" w:hAnsi="Times New Roman"/>
                <w:spacing w:val="-4"/>
                <w:sz w:val="20"/>
                <w:szCs w:val="20"/>
              </w:rPr>
              <w:t>Новый</w:t>
            </w:r>
            <w:proofErr w:type="gramEnd"/>
            <w:r w:rsidRPr="00E15678">
              <w:rPr>
                <w:rFonts w:ascii="Times New Roman" w:hAnsi="Times New Roman"/>
                <w:spacing w:val="-4"/>
                <w:sz w:val="20"/>
                <w:szCs w:val="20"/>
              </w:rPr>
              <w:t xml:space="preserve"> Уренгой</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16</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310Е</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Екатеринбург–Новый</w:t>
            </w:r>
            <w:proofErr w:type="gramEnd"/>
            <w:r w:rsidRPr="00E15678">
              <w:rPr>
                <w:rFonts w:ascii="Times New Roman" w:hAnsi="Times New Roman"/>
                <w:spacing w:val="-4"/>
                <w:sz w:val="20"/>
                <w:szCs w:val="20"/>
              </w:rPr>
              <w:t xml:space="preserve"> Уренгой</w:t>
            </w:r>
          </w:p>
        </w:tc>
      </w:tr>
      <w:tr w:rsidR="00807D3A" w:rsidRPr="00E15678" w:rsidTr="005406CE">
        <w:trPr>
          <w:trHeight w:val="141"/>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7</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378Й</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proofErr w:type="gramStart"/>
            <w:r w:rsidRPr="00E15678">
              <w:rPr>
                <w:rFonts w:ascii="Times New Roman" w:hAnsi="Times New Roman"/>
                <w:spacing w:val="-4"/>
                <w:sz w:val="20"/>
                <w:szCs w:val="20"/>
              </w:rPr>
              <w:t>Казань</w:t>
            </w:r>
            <w:r>
              <w:rPr>
                <w:rFonts w:ascii="Times New Roman" w:hAnsi="Times New Roman"/>
                <w:spacing w:val="-4"/>
                <w:sz w:val="20"/>
                <w:szCs w:val="20"/>
              </w:rPr>
              <w:t>–</w:t>
            </w:r>
            <w:r w:rsidRPr="00E15678">
              <w:rPr>
                <w:rFonts w:ascii="Times New Roman" w:hAnsi="Times New Roman"/>
                <w:spacing w:val="-4"/>
                <w:sz w:val="20"/>
                <w:szCs w:val="20"/>
              </w:rPr>
              <w:t>Новый</w:t>
            </w:r>
            <w:proofErr w:type="gramEnd"/>
            <w:r w:rsidRPr="00E15678">
              <w:rPr>
                <w:rFonts w:ascii="Times New Roman" w:hAnsi="Times New Roman"/>
                <w:spacing w:val="-4"/>
                <w:sz w:val="20"/>
                <w:szCs w:val="20"/>
              </w:rPr>
              <w:t xml:space="preserve"> Уренгой</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17</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011Е</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r w:rsidRPr="00E15678">
              <w:rPr>
                <w:rFonts w:ascii="Times New Roman" w:hAnsi="Times New Roman"/>
                <w:spacing w:val="-4"/>
                <w:sz w:val="20"/>
                <w:szCs w:val="20"/>
              </w:rPr>
              <w:t>Новый Уренгой–Москва «Ямал»</w:t>
            </w:r>
          </w:p>
        </w:tc>
      </w:tr>
      <w:tr w:rsidR="00807D3A" w:rsidRPr="00E15678" w:rsidTr="005406CE">
        <w:trPr>
          <w:trHeight w:val="345"/>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8</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125Е</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Уренгой–Новосибирск «Обь»</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18</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309Е</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r w:rsidRPr="00E15678">
              <w:rPr>
                <w:rFonts w:ascii="Times New Roman" w:hAnsi="Times New Roman"/>
                <w:spacing w:val="-4"/>
                <w:sz w:val="20"/>
                <w:szCs w:val="20"/>
              </w:rPr>
              <w:t xml:space="preserve">Новый Уренгой–Екатеринбург </w:t>
            </w:r>
          </w:p>
        </w:tc>
      </w:tr>
      <w:tr w:rsidR="00807D3A" w:rsidRPr="00E15678" w:rsidTr="005406CE">
        <w:trPr>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9</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331Й</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jc w:val="both"/>
              <w:rPr>
                <w:rFonts w:ascii="Times New Roman" w:hAnsi="Times New Roman"/>
                <w:spacing w:val="-4"/>
                <w:sz w:val="20"/>
                <w:szCs w:val="20"/>
              </w:rPr>
            </w:pPr>
            <w:r w:rsidRPr="00E15678">
              <w:rPr>
                <w:rFonts w:ascii="Times New Roman" w:hAnsi="Times New Roman"/>
                <w:spacing w:val="-4"/>
                <w:sz w:val="20"/>
                <w:szCs w:val="20"/>
              </w:rPr>
              <w:t>Новый Уренгой–Уфа</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19</w:t>
            </w: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sidRPr="00E15678">
              <w:rPr>
                <w:rFonts w:ascii="Times New Roman" w:hAnsi="Times New Roman"/>
                <w:sz w:val="20"/>
                <w:szCs w:val="20"/>
              </w:rPr>
              <w:t>110Э</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both"/>
              <w:rPr>
                <w:rFonts w:ascii="Times New Roman" w:hAnsi="Times New Roman"/>
                <w:spacing w:val="-4"/>
                <w:sz w:val="20"/>
                <w:szCs w:val="20"/>
              </w:rPr>
            </w:pPr>
            <w:proofErr w:type="gramStart"/>
            <w:r w:rsidRPr="00E15678">
              <w:rPr>
                <w:rFonts w:ascii="Times New Roman" w:hAnsi="Times New Roman"/>
                <w:spacing w:val="-4"/>
                <w:sz w:val="20"/>
                <w:szCs w:val="20"/>
              </w:rPr>
              <w:t>Москва–Новый</w:t>
            </w:r>
            <w:proofErr w:type="gramEnd"/>
            <w:r w:rsidRPr="00E15678">
              <w:rPr>
                <w:rFonts w:ascii="Times New Roman" w:hAnsi="Times New Roman"/>
                <w:spacing w:val="-4"/>
                <w:sz w:val="20"/>
                <w:szCs w:val="20"/>
              </w:rPr>
              <w:t xml:space="preserve"> Уренгой</w:t>
            </w:r>
          </w:p>
        </w:tc>
      </w:tr>
      <w:tr w:rsidR="00807D3A" w:rsidRPr="00E15678" w:rsidTr="005406CE">
        <w:trPr>
          <w:jc w:val="center"/>
        </w:trPr>
        <w:tc>
          <w:tcPr>
            <w:tcW w:w="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10</w:t>
            </w:r>
            <w:r>
              <w:rPr>
                <w:rFonts w:ascii="Times New Roman" w:hAnsi="Times New Roman"/>
                <w:sz w:val="20"/>
                <w:szCs w:val="20"/>
              </w:rPr>
              <w:t>.</w:t>
            </w:r>
          </w:p>
        </w:tc>
        <w:tc>
          <w:tcPr>
            <w:tcW w:w="598"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jc w:val="center"/>
              <w:rPr>
                <w:rFonts w:ascii="Times New Roman" w:hAnsi="Times New Roman"/>
                <w:sz w:val="20"/>
                <w:szCs w:val="20"/>
              </w:rPr>
            </w:pPr>
            <w:r w:rsidRPr="00E15678">
              <w:rPr>
                <w:rFonts w:ascii="Times New Roman" w:hAnsi="Times New Roman"/>
                <w:sz w:val="20"/>
                <w:szCs w:val="20"/>
              </w:rPr>
              <w:t>589И</w:t>
            </w:r>
          </w:p>
        </w:tc>
        <w:tc>
          <w:tcPr>
            <w:tcW w:w="157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1"/>
              <w:rPr>
                <w:rFonts w:ascii="Times New Roman" w:hAnsi="Times New Roman"/>
                <w:sz w:val="20"/>
                <w:szCs w:val="20"/>
              </w:rPr>
            </w:pPr>
            <w:r w:rsidRPr="00E15678">
              <w:rPr>
                <w:rFonts w:ascii="Times New Roman" w:hAnsi="Times New Roman"/>
                <w:sz w:val="20"/>
                <w:szCs w:val="20"/>
              </w:rPr>
              <w:t>Новый Уренгой–Тюмень</w:t>
            </w:r>
          </w:p>
        </w:tc>
        <w:tc>
          <w:tcPr>
            <w:tcW w:w="401" w:type="pct"/>
            <w:tcBorders>
              <w:top w:val="outset" w:sz="6" w:space="0" w:color="auto"/>
              <w:left w:val="outset" w:sz="6" w:space="0" w:color="auto"/>
              <w:bottom w:val="outset" w:sz="6" w:space="0" w:color="auto"/>
              <w:right w:val="outset" w:sz="6" w:space="0" w:color="auto"/>
            </w:tcBorders>
            <w:shd w:val="clear" w:color="auto" w:fill="FFFFFF" w:themeFill="background1"/>
          </w:tcPr>
          <w:p w:rsidR="00807D3A" w:rsidRPr="00E15678" w:rsidRDefault="00807D3A" w:rsidP="005406CE">
            <w:pPr>
              <w:spacing w:after="0" w:line="240" w:lineRule="auto"/>
              <w:ind w:firstLine="82"/>
              <w:jc w:val="center"/>
              <w:rPr>
                <w:rFonts w:ascii="Times New Roman" w:hAnsi="Times New Roman"/>
                <w:sz w:val="20"/>
                <w:szCs w:val="20"/>
              </w:rPr>
            </w:pPr>
            <w:r>
              <w:rPr>
                <w:rFonts w:ascii="Times New Roman" w:hAnsi="Times New Roman"/>
                <w:sz w:val="20"/>
                <w:szCs w:val="20"/>
              </w:rPr>
              <w:t>–</w:t>
            </w:r>
          </w:p>
        </w:tc>
        <w:tc>
          <w:tcPr>
            <w:tcW w:w="49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82"/>
              <w:jc w:val="center"/>
              <w:rPr>
                <w:rFonts w:ascii="Times New Roman" w:hAnsi="Times New Roman"/>
                <w:sz w:val="20"/>
                <w:szCs w:val="20"/>
              </w:rPr>
            </w:pPr>
            <w:r>
              <w:rPr>
                <w:rFonts w:ascii="Times New Roman" w:hAnsi="Times New Roman"/>
                <w:sz w:val="20"/>
                <w:szCs w:val="20"/>
              </w:rPr>
              <w:t>–</w:t>
            </w:r>
          </w:p>
        </w:tc>
        <w:tc>
          <w:tcPr>
            <w:tcW w:w="15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07D3A" w:rsidRPr="00E15678" w:rsidRDefault="00807D3A" w:rsidP="005406CE">
            <w:pPr>
              <w:spacing w:after="0" w:line="240" w:lineRule="auto"/>
              <w:ind w:firstLine="59"/>
              <w:jc w:val="center"/>
              <w:rPr>
                <w:rFonts w:ascii="Times New Roman" w:hAnsi="Times New Roman"/>
                <w:sz w:val="20"/>
                <w:szCs w:val="20"/>
              </w:rPr>
            </w:pPr>
            <w:r>
              <w:rPr>
                <w:rFonts w:ascii="Times New Roman" w:hAnsi="Times New Roman"/>
                <w:sz w:val="20"/>
                <w:szCs w:val="20"/>
              </w:rPr>
              <w:t>–</w:t>
            </w:r>
          </w:p>
        </w:tc>
      </w:tr>
    </w:tbl>
    <w:p w:rsidR="00807D3A" w:rsidRPr="00F10AA3" w:rsidRDefault="00807D3A" w:rsidP="00807D3A">
      <w:pPr>
        <w:tabs>
          <w:tab w:val="left" w:pos="3142"/>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lastRenderedPageBreak/>
        <w:t>На станции Когалым размещён пункт продажи проездных документов Когалымского производственного участка по оформлению проездных и перевозочных документов Сургутского железнодорожного агентства Уральского филиала АО «ФПК». Продажа проездных и перевозочных документов на пункте продажи станции Когалым организована в двух кассах. Среднесуточная продажа в  2016 г</w:t>
      </w:r>
      <w:r>
        <w:rPr>
          <w:rFonts w:ascii="Times New Roman" w:eastAsia="Times New Roman" w:hAnsi="Times New Roman"/>
          <w:sz w:val="26"/>
          <w:szCs w:val="26"/>
        </w:rPr>
        <w:t xml:space="preserve">оду </w:t>
      </w:r>
      <w:r w:rsidRPr="00F10AA3">
        <w:rPr>
          <w:rFonts w:ascii="Times New Roman" w:eastAsia="Times New Roman" w:hAnsi="Times New Roman"/>
          <w:sz w:val="26"/>
          <w:szCs w:val="26"/>
        </w:rPr>
        <w:t>составляла 327 проездных документов (за 7 месяцев 2017 г</w:t>
      </w:r>
      <w:r>
        <w:rPr>
          <w:rFonts w:ascii="Times New Roman" w:eastAsia="Times New Roman" w:hAnsi="Times New Roman"/>
          <w:sz w:val="26"/>
          <w:szCs w:val="26"/>
        </w:rPr>
        <w:t>ода</w:t>
      </w:r>
      <w:r w:rsidRPr="00F10AA3">
        <w:rPr>
          <w:rFonts w:ascii="Times New Roman" w:eastAsia="Times New Roman" w:hAnsi="Times New Roman"/>
          <w:sz w:val="26"/>
          <w:szCs w:val="26"/>
        </w:rPr>
        <w:t xml:space="preserve"> – 347 проездных документов). Активно развиваются электронные продажи проездных документов на </w:t>
      </w:r>
      <w:r w:rsidRPr="00F10AA3">
        <w:rPr>
          <w:rFonts w:ascii="Times New Roman" w:eastAsia="Times New Roman" w:hAnsi="Times New Roman"/>
          <w:sz w:val="26"/>
          <w:szCs w:val="26"/>
          <w:lang w:val="en-US"/>
        </w:rPr>
        <w:t>WEB</w:t>
      </w:r>
      <w:r w:rsidRPr="00F10AA3">
        <w:rPr>
          <w:rFonts w:ascii="Times New Roman" w:eastAsia="Times New Roman" w:hAnsi="Times New Roman"/>
          <w:sz w:val="26"/>
          <w:szCs w:val="26"/>
        </w:rPr>
        <w:t>-портале ОАО «РЖД».</w:t>
      </w:r>
    </w:p>
    <w:p w:rsidR="00807D3A" w:rsidRPr="00F10AA3" w:rsidRDefault="00807D3A" w:rsidP="00807D3A">
      <w:pPr>
        <w:tabs>
          <w:tab w:val="left" w:pos="3142"/>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Объём грузоперевозок по железнодорожной станции «Когалым» представлен в таблице 1.8.</w:t>
      </w:r>
    </w:p>
    <w:p w:rsidR="00807D3A" w:rsidRPr="00F10AA3" w:rsidRDefault="00807D3A" w:rsidP="00807D3A">
      <w:pPr>
        <w:spacing w:after="0" w:line="240" w:lineRule="auto"/>
        <w:ind w:firstLine="709"/>
        <w:jc w:val="right"/>
        <w:rPr>
          <w:rFonts w:ascii="Times New Roman" w:eastAsia="Times New Roman" w:hAnsi="Times New Roman"/>
          <w:sz w:val="26"/>
          <w:szCs w:val="26"/>
        </w:rPr>
      </w:pPr>
      <w:r w:rsidRPr="00F10AA3">
        <w:rPr>
          <w:rFonts w:ascii="Times New Roman" w:eastAsia="Times New Roman" w:hAnsi="Times New Roman"/>
          <w:sz w:val="26"/>
          <w:szCs w:val="26"/>
        </w:rPr>
        <w:t>Таблица 1.8</w:t>
      </w:r>
    </w:p>
    <w:p w:rsidR="00807D3A" w:rsidRPr="00F10AA3" w:rsidRDefault="00807D3A" w:rsidP="00807D3A">
      <w:pPr>
        <w:spacing w:after="0" w:line="240" w:lineRule="auto"/>
        <w:ind w:firstLine="709"/>
        <w:jc w:val="center"/>
        <w:rPr>
          <w:rFonts w:ascii="Times New Roman" w:eastAsia="Times New Roman" w:hAnsi="Times New Roman"/>
          <w:b/>
          <w:sz w:val="26"/>
          <w:szCs w:val="26"/>
        </w:rPr>
      </w:pPr>
      <w:r w:rsidRPr="00F10AA3">
        <w:rPr>
          <w:rFonts w:ascii="Times New Roman" w:eastAsia="Times New Roman" w:hAnsi="Times New Roman"/>
          <w:b/>
          <w:sz w:val="26"/>
          <w:szCs w:val="26"/>
        </w:rPr>
        <w:t>Объём грузоперевозок по железнодорожной станции Когалым</w:t>
      </w:r>
      <w:r w:rsidRPr="00F10AA3">
        <w:rPr>
          <w:rStyle w:val="ae"/>
          <w:rFonts w:ascii="Times New Roman" w:eastAsia="Times New Roman" w:hAnsi="Times New Roman"/>
          <w:b/>
          <w:sz w:val="26"/>
          <w:szCs w:val="26"/>
        </w:rPr>
        <w:footnoteReference w:id="3"/>
      </w:r>
    </w:p>
    <w:tbl>
      <w:tblPr>
        <w:tblStyle w:val="a9"/>
        <w:tblW w:w="0" w:type="auto"/>
        <w:tblLook w:val="04A0" w:firstRow="1" w:lastRow="0" w:firstColumn="1" w:lastColumn="0" w:noHBand="0" w:noVBand="1"/>
      </w:tblPr>
      <w:tblGrid>
        <w:gridCol w:w="2974"/>
        <w:gridCol w:w="3013"/>
        <w:gridCol w:w="3016"/>
      </w:tblGrid>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sidRPr="00A1512F">
              <w:rPr>
                <w:rFonts w:ascii="Times New Roman" w:eastAsia="Times New Roman" w:hAnsi="Times New Roman"/>
                <w:sz w:val="20"/>
                <w:szCs w:val="20"/>
              </w:rPr>
              <w:t>Год</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 xml:space="preserve">Погрузки, </w:t>
            </w:r>
            <w:proofErr w:type="spellStart"/>
            <w:r>
              <w:rPr>
                <w:rFonts w:ascii="Times New Roman" w:eastAsia="Times New Roman" w:hAnsi="Times New Roman"/>
                <w:sz w:val="20"/>
                <w:szCs w:val="20"/>
              </w:rPr>
              <w:t>абс</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тн</w:t>
            </w:r>
            <w:proofErr w:type="spellEnd"/>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 xml:space="preserve">Выгрузки, </w:t>
            </w:r>
            <w:proofErr w:type="spellStart"/>
            <w:r>
              <w:rPr>
                <w:rFonts w:ascii="Times New Roman" w:eastAsia="Times New Roman" w:hAnsi="Times New Roman"/>
                <w:sz w:val="20"/>
                <w:szCs w:val="20"/>
              </w:rPr>
              <w:t>абс</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тн</w:t>
            </w:r>
            <w:proofErr w:type="spellEnd"/>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2012</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52 140</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1 112 384</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2013</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 xml:space="preserve">27 812 </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853 986</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2014</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 xml:space="preserve">42 289 </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1 046 634</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2015</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41 571</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535 786</w:t>
            </w:r>
          </w:p>
        </w:tc>
      </w:tr>
      <w:tr w:rsidR="00807D3A" w:rsidRPr="00A1512F" w:rsidTr="005406CE">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2016</w:t>
            </w:r>
          </w:p>
        </w:tc>
        <w:tc>
          <w:tcPr>
            <w:tcW w:w="3190"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29 504</w:t>
            </w:r>
          </w:p>
        </w:tc>
        <w:tc>
          <w:tcPr>
            <w:tcW w:w="3191" w:type="dxa"/>
          </w:tcPr>
          <w:p w:rsidR="00807D3A" w:rsidRPr="00A1512F" w:rsidRDefault="00807D3A" w:rsidP="005406CE">
            <w:pPr>
              <w:jc w:val="center"/>
              <w:rPr>
                <w:rFonts w:ascii="Times New Roman" w:eastAsia="Times New Roman" w:hAnsi="Times New Roman"/>
                <w:sz w:val="20"/>
                <w:szCs w:val="20"/>
              </w:rPr>
            </w:pPr>
            <w:r>
              <w:rPr>
                <w:rFonts w:ascii="Times New Roman" w:eastAsia="Times New Roman" w:hAnsi="Times New Roman"/>
                <w:sz w:val="20"/>
                <w:szCs w:val="20"/>
              </w:rPr>
              <w:t>539 903</w:t>
            </w:r>
          </w:p>
        </w:tc>
      </w:tr>
    </w:tbl>
    <w:p w:rsidR="00807D3A" w:rsidRDefault="00807D3A" w:rsidP="00807D3A">
      <w:pPr>
        <w:tabs>
          <w:tab w:val="left" w:pos="3142"/>
        </w:tabs>
        <w:spacing w:after="0" w:line="240" w:lineRule="auto"/>
        <w:ind w:firstLine="709"/>
        <w:jc w:val="both"/>
        <w:rPr>
          <w:rFonts w:ascii="Times New Roman" w:eastAsia="Times New Roman" w:hAnsi="Times New Roman"/>
          <w:noProof/>
          <w:sz w:val="24"/>
          <w:szCs w:val="24"/>
        </w:rPr>
      </w:pPr>
    </w:p>
    <w:p w:rsidR="00807D3A" w:rsidRDefault="00807D3A" w:rsidP="00807D3A">
      <w:pPr>
        <w:tabs>
          <w:tab w:val="left" w:pos="3142"/>
        </w:tabs>
        <w:spacing w:after="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5486400" cy="1761688"/>
            <wp:effectExtent l="0" t="0" r="19050" b="1016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7D3A" w:rsidRPr="00A30713" w:rsidRDefault="00807D3A" w:rsidP="00807D3A">
      <w:pPr>
        <w:tabs>
          <w:tab w:val="left" w:pos="3142"/>
        </w:tabs>
        <w:spacing w:after="0" w:line="240" w:lineRule="auto"/>
        <w:ind w:firstLine="709"/>
        <w:jc w:val="both"/>
        <w:rPr>
          <w:rFonts w:ascii="Times New Roman" w:eastAsia="Times New Roman" w:hAnsi="Times New Roman"/>
          <w:sz w:val="24"/>
          <w:szCs w:val="24"/>
        </w:rPr>
      </w:pPr>
      <w:r w:rsidRPr="00A30713">
        <w:rPr>
          <w:rFonts w:ascii="Times New Roman" w:eastAsia="Times New Roman" w:hAnsi="Times New Roman"/>
          <w:sz w:val="24"/>
          <w:szCs w:val="24"/>
        </w:rPr>
        <w:t>Рис. 1.7. Динамика изменения объёмов грузоперевозок по железнодорожной станции Когалым.</w:t>
      </w:r>
    </w:p>
    <w:p w:rsidR="00BC00BF" w:rsidRDefault="00BC00BF" w:rsidP="00807D3A">
      <w:pPr>
        <w:spacing w:after="0" w:line="240" w:lineRule="auto"/>
        <w:ind w:firstLine="709"/>
        <w:jc w:val="both"/>
        <w:rPr>
          <w:rFonts w:ascii="Times New Roman" w:eastAsia="Times New Roman" w:hAnsi="Times New Roman"/>
          <w:b/>
          <w:sz w:val="26"/>
          <w:szCs w:val="26"/>
        </w:rPr>
      </w:pP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1.3.2. Автомобильный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Автомобильный транспорт является основой транспортного комплекса города Когалыма и несёт основную нагрузку по </w:t>
      </w:r>
      <w:r>
        <w:rPr>
          <w:rFonts w:ascii="Times New Roman" w:hAnsi="Times New Roman"/>
          <w:sz w:val="26"/>
          <w:szCs w:val="26"/>
        </w:rPr>
        <w:t>перевозке</w:t>
      </w:r>
      <w:r w:rsidRPr="00F10AA3">
        <w:rPr>
          <w:rFonts w:ascii="Times New Roman" w:hAnsi="Times New Roman"/>
          <w:sz w:val="26"/>
          <w:szCs w:val="26"/>
        </w:rPr>
        <w:t xml:space="preserve"> грузов и пассажиров. Функционирование нефтепромыслов полностью обеспечивается посредством использования автотранспорта.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Наряду с индивидуальным автотранспортом, основу автомобильного транспорта города </w:t>
      </w:r>
      <w:r w:rsidRPr="00F10AA3">
        <w:rPr>
          <w:rFonts w:ascii="Times New Roman" w:hAnsi="Times New Roman"/>
          <w:spacing w:val="-2"/>
          <w:sz w:val="26"/>
          <w:szCs w:val="26"/>
        </w:rPr>
        <w:t>Когалыма составляет парк грузовых и специальных автомобилей</w:t>
      </w:r>
      <w:r>
        <w:rPr>
          <w:rFonts w:ascii="Times New Roman" w:hAnsi="Times New Roman"/>
          <w:spacing w:val="-2"/>
          <w:sz w:val="26"/>
          <w:szCs w:val="26"/>
        </w:rPr>
        <w:t>, а также автобусов</w:t>
      </w:r>
      <w:r w:rsidRPr="00F10AA3">
        <w:rPr>
          <w:rFonts w:ascii="Times New Roman" w:hAnsi="Times New Roman"/>
          <w:spacing w:val="-2"/>
          <w:sz w:val="26"/>
          <w:szCs w:val="26"/>
        </w:rPr>
        <w:t xml:space="preserve">. </w:t>
      </w:r>
      <w:proofErr w:type="gramStart"/>
      <w:r w:rsidRPr="00F10AA3">
        <w:rPr>
          <w:rFonts w:ascii="Times New Roman" w:hAnsi="Times New Roman"/>
          <w:spacing w:val="-2"/>
          <w:sz w:val="26"/>
          <w:szCs w:val="26"/>
        </w:rPr>
        <w:t xml:space="preserve">Особенностью является большое количество грузовых транспортных средств и специальной техники, </w:t>
      </w:r>
      <w:r>
        <w:rPr>
          <w:rFonts w:ascii="Times New Roman" w:hAnsi="Times New Roman"/>
          <w:spacing w:val="-2"/>
          <w:sz w:val="26"/>
          <w:szCs w:val="26"/>
        </w:rPr>
        <w:t xml:space="preserve">ведомственных автобусов, </w:t>
      </w:r>
      <w:r w:rsidRPr="00F10AA3">
        <w:rPr>
          <w:rFonts w:ascii="Times New Roman" w:hAnsi="Times New Roman"/>
          <w:spacing w:val="-2"/>
          <w:sz w:val="26"/>
          <w:szCs w:val="26"/>
        </w:rPr>
        <w:t xml:space="preserve">сосредоточенных на предприятиях технологического транспорта, сервисных компаний, коммунальных и дорожных служб, базирующихся в </w:t>
      </w:r>
      <w:r>
        <w:rPr>
          <w:rFonts w:ascii="Times New Roman" w:hAnsi="Times New Roman"/>
          <w:spacing w:val="-2"/>
          <w:sz w:val="26"/>
          <w:szCs w:val="26"/>
        </w:rPr>
        <w:t>с</w:t>
      </w:r>
      <w:r w:rsidRPr="00F10AA3">
        <w:rPr>
          <w:rFonts w:ascii="Times New Roman" w:hAnsi="Times New Roman"/>
          <w:spacing w:val="-2"/>
          <w:sz w:val="26"/>
          <w:szCs w:val="26"/>
        </w:rPr>
        <w:t xml:space="preserve">еверной и </w:t>
      </w:r>
      <w:r>
        <w:rPr>
          <w:rFonts w:ascii="Times New Roman" w:hAnsi="Times New Roman"/>
          <w:spacing w:val="-2"/>
          <w:sz w:val="26"/>
          <w:szCs w:val="26"/>
        </w:rPr>
        <w:t>в</w:t>
      </w:r>
      <w:r w:rsidRPr="00F10AA3">
        <w:rPr>
          <w:rFonts w:ascii="Times New Roman" w:hAnsi="Times New Roman"/>
          <w:spacing w:val="-2"/>
          <w:sz w:val="26"/>
          <w:szCs w:val="26"/>
        </w:rPr>
        <w:t>осточной промышленных зонах города.</w:t>
      </w:r>
      <w:proofErr w:type="gramEnd"/>
      <w:r w:rsidRPr="00F10AA3">
        <w:rPr>
          <w:rFonts w:ascii="Times New Roman" w:hAnsi="Times New Roman"/>
          <w:spacing w:val="-2"/>
          <w:sz w:val="26"/>
          <w:szCs w:val="26"/>
        </w:rPr>
        <w:t xml:space="preserve"> Объясняется это тем, что предприятия, обслуживающие окружающие город месторождения </w:t>
      </w:r>
      <w:r w:rsidRPr="00F10AA3">
        <w:rPr>
          <w:rFonts w:ascii="Times New Roman" w:hAnsi="Times New Roman"/>
          <w:spacing w:val="-2"/>
          <w:sz w:val="26"/>
          <w:szCs w:val="26"/>
        </w:rPr>
        <w:lastRenderedPageBreak/>
        <w:t>углеводородов, в значительной степени сформировали специфическую структуру промышленности, строительства и сферы услуг г</w:t>
      </w:r>
      <w:r>
        <w:rPr>
          <w:rFonts w:ascii="Times New Roman" w:hAnsi="Times New Roman"/>
          <w:spacing w:val="-2"/>
          <w:sz w:val="26"/>
          <w:szCs w:val="26"/>
        </w:rPr>
        <w:t>орода</w:t>
      </w:r>
      <w:r w:rsidRPr="00F10AA3">
        <w:rPr>
          <w:rFonts w:ascii="Times New Roman" w:hAnsi="Times New Roman"/>
          <w:spacing w:val="-2"/>
          <w:sz w:val="26"/>
          <w:szCs w:val="26"/>
        </w:rPr>
        <w:t xml:space="preserve"> Когалыма</w:t>
      </w:r>
      <w:r w:rsidRPr="00F10AA3">
        <w:rPr>
          <w:rFonts w:ascii="Times New Roman" w:hAnsi="Times New Roman"/>
          <w:sz w:val="26"/>
          <w:szCs w:val="26"/>
        </w:rPr>
        <w:t>.</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По данным отдела ГИБДД </w:t>
      </w:r>
      <w:r>
        <w:rPr>
          <w:rFonts w:ascii="Times New Roman" w:hAnsi="Times New Roman"/>
          <w:sz w:val="26"/>
          <w:szCs w:val="26"/>
        </w:rPr>
        <w:t>отдела Министерства внутренних дел</w:t>
      </w:r>
      <w:r w:rsidRPr="00F10AA3">
        <w:rPr>
          <w:rFonts w:ascii="Times New Roman" w:hAnsi="Times New Roman"/>
          <w:sz w:val="26"/>
          <w:szCs w:val="26"/>
        </w:rPr>
        <w:t xml:space="preserve"> Росси</w:t>
      </w:r>
      <w:r>
        <w:rPr>
          <w:rFonts w:ascii="Times New Roman" w:hAnsi="Times New Roman"/>
          <w:sz w:val="26"/>
          <w:szCs w:val="26"/>
        </w:rPr>
        <w:t xml:space="preserve">йской Федерации </w:t>
      </w:r>
      <w:r w:rsidRPr="00F10AA3">
        <w:rPr>
          <w:rFonts w:ascii="Times New Roman" w:hAnsi="Times New Roman"/>
          <w:sz w:val="26"/>
          <w:szCs w:val="26"/>
        </w:rPr>
        <w:t>по городу Когалым</w:t>
      </w:r>
      <w:r>
        <w:rPr>
          <w:rFonts w:ascii="Times New Roman" w:hAnsi="Times New Roman"/>
          <w:sz w:val="26"/>
          <w:szCs w:val="26"/>
        </w:rPr>
        <w:t>у</w:t>
      </w:r>
      <w:r w:rsidRPr="00F10AA3">
        <w:rPr>
          <w:rFonts w:ascii="Times New Roman" w:hAnsi="Times New Roman"/>
          <w:sz w:val="26"/>
          <w:szCs w:val="26"/>
        </w:rPr>
        <w:t xml:space="preserve"> общая ч</w:t>
      </w:r>
      <w:r>
        <w:rPr>
          <w:rFonts w:ascii="Times New Roman" w:hAnsi="Times New Roman"/>
          <w:sz w:val="26"/>
          <w:szCs w:val="26"/>
        </w:rPr>
        <w:t>исленность транспортных средств</w:t>
      </w:r>
      <w:r w:rsidRPr="00F10AA3">
        <w:rPr>
          <w:rFonts w:ascii="Times New Roman" w:hAnsi="Times New Roman"/>
          <w:sz w:val="26"/>
          <w:szCs w:val="26"/>
        </w:rPr>
        <w:t xml:space="preserve">, состоящих на учёте по состоянию </w:t>
      </w:r>
      <w:proofErr w:type="gramStart"/>
      <w:r w:rsidRPr="00F10AA3">
        <w:rPr>
          <w:rFonts w:ascii="Times New Roman" w:hAnsi="Times New Roman"/>
          <w:sz w:val="26"/>
          <w:szCs w:val="26"/>
        </w:rPr>
        <w:t xml:space="preserve">на </w:t>
      </w:r>
      <w:r>
        <w:rPr>
          <w:rFonts w:ascii="Times New Roman" w:hAnsi="Times New Roman"/>
          <w:sz w:val="26"/>
          <w:szCs w:val="26"/>
        </w:rPr>
        <w:t>конец</w:t>
      </w:r>
      <w:proofErr w:type="gramEnd"/>
      <w:r>
        <w:rPr>
          <w:rFonts w:ascii="Times New Roman" w:hAnsi="Times New Roman"/>
          <w:sz w:val="26"/>
          <w:szCs w:val="26"/>
        </w:rPr>
        <w:t xml:space="preserve"> 2016 год</w:t>
      </w:r>
      <w:r w:rsidRPr="00F10AA3">
        <w:rPr>
          <w:rFonts w:ascii="Times New Roman" w:hAnsi="Times New Roman"/>
          <w:sz w:val="26"/>
          <w:szCs w:val="26"/>
        </w:rPr>
        <w:t xml:space="preserve">, составила </w:t>
      </w:r>
      <w:r>
        <w:rPr>
          <w:rFonts w:ascii="Times New Roman" w:hAnsi="Times New Roman"/>
          <w:sz w:val="26"/>
          <w:szCs w:val="26"/>
        </w:rPr>
        <w:t>29 930</w:t>
      </w:r>
      <w:r w:rsidRPr="00F10AA3">
        <w:rPr>
          <w:rFonts w:ascii="Times New Roman" w:hAnsi="Times New Roman"/>
          <w:sz w:val="26"/>
          <w:szCs w:val="26"/>
        </w:rPr>
        <w:t xml:space="preserve"> единиц</w:t>
      </w:r>
      <w:r>
        <w:rPr>
          <w:rFonts w:ascii="Times New Roman" w:hAnsi="Times New Roman"/>
          <w:sz w:val="26"/>
          <w:szCs w:val="26"/>
        </w:rPr>
        <w:t>ы</w:t>
      </w:r>
      <w:r w:rsidRPr="00F10AA3">
        <w:rPr>
          <w:rFonts w:ascii="Times New Roman" w:hAnsi="Times New Roman"/>
          <w:sz w:val="26"/>
          <w:szCs w:val="26"/>
        </w:rPr>
        <w:t>.</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Муниципальные регулярные пассажирские перевозки осуществляются по 8 утверждённым маршрутам (в т.ч. один сезонный – летний).</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Межмуниципальные регулярные</w:t>
      </w:r>
      <w:r>
        <w:rPr>
          <w:rFonts w:ascii="Times New Roman" w:eastAsia="Times New Roman" w:hAnsi="Times New Roman"/>
          <w:sz w:val="26"/>
          <w:szCs w:val="26"/>
        </w:rPr>
        <w:t xml:space="preserve"> </w:t>
      </w:r>
      <w:r w:rsidRPr="00F10AA3">
        <w:rPr>
          <w:rFonts w:ascii="Times New Roman" w:eastAsia="Times New Roman" w:hAnsi="Times New Roman"/>
          <w:sz w:val="26"/>
          <w:szCs w:val="26"/>
        </w:rPr>
        <w:t xml:space="preserve">пассажирские перевозки </w:t>
      </w:r>
      <w:r>
        <w:rPr>
          <w:rFonts w:ascii="Times New Roman" w:eastAsia="Times New Roman" w:hAnsi="Times New Roman"/>
          <w:sz w:val="26"/>
          <w:szCs w:val="26"/>
        </w:rPr>
        <w:t xml:space="preserve">круглогодично </w:t>
      </w:r>
      <w:r w:rsidRPr="00F10AA3">
        <w:rPr>
          <w:rFonts w:ascii="Times New Roman" w:eastAsia="Times New Roman" w:hAnsi="Times New Roman"/>
          <w:sz w:val="26"/>
          <w:szCs w:val="26"/>
        </w:rPr>
        <w:t>осуществляются по следующим маршрутам: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Когалым –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Сургут;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Когалым –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Нижневартовск.</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1.3.3. Воздушный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spacing w:val="-2"/>
          <w:sz w:val="26"/>
          <w:szCs w:val="26"/>
        </w:rPr>
        <w:t>Воздушными воротами города является аэропорт «Когалым» (ООО «Международный аэропорт Когалым»). Аэропорт расположен в черте города на удалении 8 км к югу от центра, введён в эксплуатацию в 1991 году. Аэропорт регионального</w:t>
      </w:r>
      <w:r>
        <w:rPr>
          <w:rFonts w:ascii="Times New Roman" w:eastAsia="Times New Roman" w:hAnsi="Times New Roman"/>
          <w:spacing w:val="-2"/>
          <w:sz w:val="26"/>
          <w:szCs w:val="26"/>
        </w:rPr>
        <w:t xml:space="preserve"> </w:t>
      </w:r>
      <w:r w:rsidRPr="00F10AA3">
        <w:rPr>
          <w:rFonts w:ascii="Times New Roman" w:eastAsia="Times New Roman" w:hAnsi="Times New Roman"/>
          <w:spacing w:val="-2"/>
          <w:sz w:val="26"/>
          <w:szCs w:val="26"/>
        </w:rPr>
        <w:t xml:space="preserve"> значения с пропускной способностью аэровокзала 300 пассажиров в час, обработка грузов – до 50 тонн ежедневно</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F10AA3">
        <w:rPr>
          <w:rFonts w:ascii="Times New Roman" w:hAnsi="Times New Roman"/>
          <w:sz w:val="26"/>
          <w:szCs w:val="26"/>
        </w:rPr>
        <w:t xml:space="preserve">Искусственная взлётно-посадочная полоса – 2507x42 м.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sz w:val="26"/>
          <w:szCs w:val="26"/>
        </w:rPr>
        <w:t>Аэродром Когалым класса «</w:t>
      </w:r>
      <w:proofErr w:type="gramStart"/>
      <w:r w:rsidRPr="00F10AA3">
        <w:rPr>
          <w:rFonts w:ascii="Times New Roman" w:eastAsia="Times New Roman" w:hAnsi="Times New Roman"/>
          <w:sz w:val="26"/>
          <w:szCs w:val="26"/>
        </w:rPr>
        <w:t>В</w:t>
      </w:r>
      <w:proofErr w:type="gramEnd"/>
      <w:r w:rsidRPr="00F10AA3">
        <w:rPr>
          <w:rFonts w:ascii="Times New Roman" w:eastAsia="Times New Roman" w:hAnsi="Times New Roman"/>
          <w:sz w:val="26"/>
          <w:szCs w:val="26"/>
        </w:rPr>
        <w:t>», всепогодный, система посадки сертифицирована по 1 категории ИКАО, допущен для приёма и выпуска воздушных судов 1-го класса и ниже (</w:t>
      </w:r>
      <w:r w:rsidRPr="00F10AA3">
        <w:rPr>
          <w:rFonts w:ascii="Times New Roman" w:hAnsi="Times New Roman"/>
          <w:sz w:val="26"/>
          <w:szCs w:val="26"/>
        </w:rPr>
        <w:t xml:space="preserve">ИЛ-76, ИЛ-18, ТУ-154, ТУ-134, ТУ-204, ТУ-214, АН-124-100, АН-22, АН-12, АН-148, АН-140, ЯК-40, ЯК-42, Боинг-737-300, Боинг-737-500, Боинг-757-200, А-319-100, А-320-200, </w:t>
      </w:r>
      <w:r w:rsidRPr="00F10AA3">
        <w:rPr>
          <w:rFonts w:ascii="Times New Roman" w:hAnsi="Times New Roman"/>
          <w:sz w:val="26"/>
          <w:szCs w:val="26"/>
          <w:lang w:val="en-US"/>
        </w:rPr>
        <w:t>CL</w:t>
      </w:r>
      <w:r w:rsidRPr="00F10AA3">
        <w:rPr>
          <w:rFonts w:ascii="Times New Roman" w:hAnsi="Times New Roman"/>
          <w:sz w:val="26"/>
          <w:szCs w:val="26"/>
        </w:rPr>
        <w:t>-600-2В19 (</w:t>
      </w:r>
      <w:proofErr w:type="spellStart"/>
      <w:r w:rsidRPr="00F10AA3">
        <w:rPr>
          <w:rFonts w:ascii="Times New Roman" w:hAnsi="Times New Roman"/>
          <w:sz w:val="26"/>
          <w:szCs w:val="26"/>
          <w:lang w:val="en-US"/>
        </w:rPr>
        <w:t>Chellenger</w:t>
      </w:r>
      <w:proofErr w:type="spellEnd"/>
      <w:r w:rsidRPr="00F10AA3">
        <w:rPr>
          <w:rFonts w:ascii="Times New Roman" w:hAnsi="Times New Roman"/>
          <w:sz w:val="26"/>
          <w:szCs w:val="26"/>
        </w:rPr>
        <w:t xml:space="preserve"> 850), </w:t>
      </w:r>
      <w:r w:rsidRPr="00F10AA3">
        <w:rPr>
          <w:rFonts w:ascii="Times New Roman" w:hAnsi="Times New Roman"/>
          <w:sz w:val="26"/>
          <w:szCs w:val="26"/>
          <w:lang w:val="en-US"/>
        </w:rPr>
        <w:t>CRJ</w:t>
      </w:r>
      <w:r w:rsidRPr="00F10AA3">
        <w:rPr>
          <w:rFonts w:ascii="Times New Roman" w:hAnsi="Times New Roman"/>
          <w:sz w:val="26"/>
          <w:szCs w:val="26"/>
        </w:rPr>
        <w:t xml:space="preserve">-100/200, </w:t>
      </w:r>
      <w:r w:rsidRPr="00F10AA3">
        <w:rPr>
          <w:rFonts w:ascii="Times New Roman" w:hAnsi="Times New Roman"/>
          <w:sz w:val="26"/>
          <w:szCs w:val="26"/>
          <w:lang w:val="en-US"/>
        </w:rPr>
        <w:t>ATR</w:t>
      </w:r>
      <w:r w:rsidRPr="00F10AA3">
        <w:rPr>
          <w:rFonts w:ascii="Times New Roman" w:hAnsi="Times New Roman"/>
          <w:sz w:val="26"/>
          <w:szCs w:val="26"/>
        </w:rPr>
        <w:t xml:space="preserve">-42, </w:t>
      </w:r>
      <w:r w:rsidRPr="00F10AA3">
        <w:rPr>
          <w:rFonts w:ascii="Times New Roman" w:hAnsi="Times New Roman"/>
          <w:sz w:val="26"/>
          <w:szCs w:val="26"/>
          <w:lang w:val="en-US"/>
        </w:rPr>
        <w:t>ATR</w:t>
      </w:r>
      <w:r w:rsidRPr="00F10AA3">
        <w:rPr>
          <w:rFonts w:ascii="Times New Roman" w:hAnsi="Times New Roman"/>
          <w:sz w:val="26"/>
          <w:szCs w:val="26"/>
        </w:rPr>
        <w:t xml:space="preserve">-72, Л-410, </w:t>
      </w:r>
      <w:r w:rsidRPr="00F10AA3">
        <w:rPr>
          <w:rFonts w:ascii="Times New Roman" w:hAnsi="Times New Roman"/>
          <w:sz w:val="26"/>
          <w:szCs w:val="26"/>
          <w:lang w:val="en-US"/>
        </w:rPr>
        <w:t>Hawker</w:t>
      </w:r>
      <w:r w:rsidRPr="00F10AA3">
        <w:rPr>
          <w:rFonts w:ascii="Times New Roman" w:hAnsi="Times New Roman"/>
          <w:sz w:val="26"/>
          <w:szCs w:val="26"/>
        </w:rPr>
        <w:t xml:space="preserve"> 800ХР, </w:t>
      </w:r>
      <w:r w:rsidRPr="00F10AA3">
        <w:rPr>
          <w:rFonts w:ascii="Times New Roman" w:hAnsi="Times New Roman"/>
          <w:sz w:val="26"/>
          <w:szCs w:val="26"/>
          <w:lang w:val="en-US"/>
        </w:rPr>
        <w:t>Cessna</w:t>
      </w:r>
      <w:r>
        <w:rPr>
          <w:rFonts w:ascii="Times New Roman" w:hAnsi="Times New Roman"/>
          <w:sz w:val="26"/>
          <w:szCs w:val="26"/>
        </w:rPr>
        <w:t xml:space="preserve"> </w:t>
      </w:r>
      <w:r w:rsidRPr="00F10AA3">
        <w:rPr>
          <w:rFonts w:ascii="Times New Roman" w:hAnsi="Times New Roman"/>
          <w:sz w:val="26"/>
          <w:szCs w:val="26"/>
          <w:lang w:val="en-US"/>
        </w:rPr>
        <w:t>Grand</w:t>
      </w:r>
      <w:r>
        <w:rPr>
          <w:rFonts w:ascii="Times New Roman" w:hAnsi="Times New Roman"/>
          <w:sz w:val="26"/>
          <w:szCs w:val="26"/>
        </w:rPr>
        <w:t xml:space="preserve"> </w:t>
      </w:r>
      <w:r w:rsidRPr="00F10AA3">
        <w:rPr>
          <w:rFonts w:ascii="Times New Roman" w:hAnsi="Times New Roman"/>
          <w:sz w:val="26"/>
          <w:szCs w:val="26"/>
          <w:lang w:val="en-US"/>
        </w:rPr>
        <w:t>Caravan</w:t>
      </w:r>
      <w:r w:rsidRPr="00F10AA3">
        <w:rPr>
          <w:rFonts w:ascii="Times New Roman" w:hAnsi="Times New Roman"/>
          <w:sz w:val="26"/>
          <w:szCs w:val="26"/>
        </w:rPr>
        <w:t xml:space="preserve"> 208</w:t>
      </w:r>
      <w:r w:rsidRPr="00F10AA3">
        <w:rPr>
          <w:rFonts w:ascii="Times New Roman" w:hAnsi="Times New Roman"/>
          <w:sz w:val="26"/>
          <w:szCs w:val="26"/>
          <w:lang w:val="en-US"/>
        </w:rPr>
        <w:t>B</w:t>
      </w:r>
      <w:r w:rsidRPr="00F10AA3">
        <w:rPr>
          <w:rFonts w:ascii="Times New Roman" w:hAnsi="Times New Roman"/>
          <w:sz w:val="26"/>
          <w:szCs w:val="26"/>
        </w:rPr>
        <w:t>) и вертолётов всех типов.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 аэродроме имеется: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13 мест для стоянок воздушных судов;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МС 1-4, покрытие ж.б.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23/</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МС 5-13 покрытие ж.б.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25/</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РД-1 ширина 12 м, покрытие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23/</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РД-2 ширина 22 м, покрытие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25/</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РД-3 ширина 22 м, покрытие плиты ПАГ-14; </w:t>
      </w:r>
      <w:r w:rsidRPr="00F10AA3">
        <w:rPr>
          <w:rFonts w:ascii="Times New Roman" w:hAnsi="Times New Roman"/>
          <w:sz w:val="26"/>
          <w:szCs w:val="26"/>
          <w:lang w:val="en-US"/>
        </w:rPr>
        <w:t>PCN</w:t>
      </w:r>
      <w:r w:rsidRPr="00F10AA3">
        <w:rPr>
          <w:rFonts w:ascii="Times New Roman" w:hAnsi="Times New Roman"/>
          <w:sz w:val="26"/>
          <w:szCs w:val="26"/>
        </w:rPr>
        <w:t xml:space="preserve"> 25/</w:t>
      </w:r>
      <w:r w:rsidRPr="00F10AA3">
        <w:rPr>
          <w:rFonts w:ascii="Times New Roman" w:hAnsi="Times New Roman"/>
          <w:sz w:val="26"/>
          <w:szCs w:val="26"/>
          <w:lang w:val="en-US"/>
        </w:rPr>
        <w:t>R</w:t>
      </w:r>
      <w:r w:rsidRPr="00F10AA3">
        <w:rPr>
          <w:rFonts w:ascii="Times New Roman" w:hAnsi="Times New Roman"/>
          <w:sz w:val="26"/>
          <w:szCs w:val="26"/>
        </w:rPr>
        <w:t>/</w:t>
      </w:r>
      <w:r w:rsidRPr="00F10AA3">
        <w:rPr>
          <w:rFonts w:ascii="Times New Roman" w:hAnsi="Times New Roman"/>
          <w:sz w:val="26"/>
          <w:szCs w:val="26"/>
          <w:lang w:val="en-US"/>
        </w:rPr>
        <w:t>A</w:t>
      </w:r>
      <w:r w:rsidRPr="00F10AA3">
        <w:rPr>
          <w:rFonts w:ascii="Times New Roman" w:hAnsi="Times New Roman"/>
          <w:sz w:val="26"/>
          <w:szCs w:val="26"/>
        </w:rPr>
        <w:t>/</w:t>
      </w:r>
      <w:r w:rsidRPr="00F10AA3">
        <w:rPr>
          <w:rFonts w:ascii="Times New Roman" w:hAnsi="Times New Roman"/>
          <w:sz w:val="26"/>
          <w:szCs w:val="26"/>
          <w:lang w:val="en-US"/>
        </w:rPr>
        <w:t>X</w:t>
      </w:r>
      <w:r w:rsidRPr="00F10AA3">
        <w:rPr>
          <w:rFonts w:ascii="Times New Roman" w:hAnsi="Times New Roman"/>
          <w:sz w:val="26"/>
          <w:szCs w:val="26"/>
        </w:rPr>
        <w:t>/</w:t>
      </w:r>
      <w:r w:rsidRPr="00F10AA3">
        <w:rPr>
          <w:rFonts w:ascii="Times New Roman" w:hAnsi="Times New Roman"/>
          <w:sz w:val="26"/>
          <w:szCs w:val="26"/>
          <w:lang w:val="en-US"/>
        </w:rPr>
        <w:t>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Большая часть осуществляемых перевозок воздушным транспортом связана с перевозкой хозяйственных грузов для нефтяников и коренных жителей Севера, с обслуживанием пассажиров, прибывающих в город для работы на нефтяных месторождениях. Все службы аэропорта укомплектованы квалифицированными кадрами, техникой и оборудованием, аэропорт имеет все необходимые для</w:t>
      </w:r>
      <w:r>
        <w:rPr>
          <w:rFonts w:ascii="Times New Roman" w:eastAsia="Times New Roman" w:hAnsi="Times New Roman"/>
          <w:sz w:val="26"/>
          <w:szCs w:val="26"/>
        </w:rPr>
        <w:t xml:space="preserve"> работы лицензии и сертификаты.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sz w:val="26"/>
          <w:szCs w:val="26"/>
        </w:rPr>
        <w:t>Выполняются регулярные авиарейсы авиакомпании ЮТЭЙР</w:t>
      </w:r>
      <w:r>
        <w:rPr>
          <w:rFonts w:ascii="Times New Roman" w:eastAsia="Times New Roman" w:hAnsi="Times New Roman"/>
          <w:sz w:val="26"/>
          <w:szCs w:val="26"/>
        </w:rPr>
        <w:t xml:space="preserve"> </w:t>
      </w:r>
      <w:r w:rsidRPr="00F10AA3">
        <w:rPr>
          <w:rFonts w:ascii="Times New Roman" w:eastAsia="Times New Roman" w:hAnsi="Times New Roman"/>
          <w:sz w:val="26"/>
          <w:szCs w:val="26"/>
        </w:rPr>
        <w:t xml:space="preserve">в Москву (аэропорт Внуково), Самару (аэропорт </w:t>
      </w:r>
      <w:proofErr w:type="spellStart"/>
      <w:r w:rsidRPr="00F10AA3">
        <w:rPr>
          <w:rFonts w:ascii="Times New Roman" w:eastAsia="Times New Roman" w:hAnsi="Times New Roman"/>
          <w:sz w:val="26"/>
          <w:szCs w:val="26"/>
        </w:rPr>
        <w:t>Курумоч</w:t>
      </w:r>
      <w:proofErr w:type="spellEnd"/>
      <w:r w:rsidRPr="00F10AA3">
        <w:rPr>
          <w:rFonts w:ascii="Times New Roman" w:eastAsia="Times New Roman" w:hAnsi="Times New Roman"/>
          <w:sz w:val="26"/>
          <w:szCs w:val="26"/>
        </w:rPr>
        <w:t>) и Уфу. До 30.04.2011 года аэропорт имел статус международного.</w:t>
      </w:r>
      <w:r>
        <w:rPr>
          <w:rFonts w:ascii="Times New Roman" w:eastAsia="Times New Roman" w:hAnsi="Times New Roman"/>
          <w:sz w:val="26"/>
          <w:szCs w:val="26"/>
        </w:rPr>
        <w:t xml:space="preserve"> </w:t>
      </w:r>
      <w:r w:rsidRPr="00F10AA3">
        <w:rPr>
          <w:rFonts w:ascii="Times New Roman" w:hAnsi="Times New Roman"/>
          <w:sz w:val="26"/>
          <w:szCs w:val="26"/>
        </w:rPr>
        <w:t>Общими проблемами аэропортов автономного округа являются высокая себестоимость аэропортовых услуг, высокий износ основных фондов аэропортов, низкая интенсивность полётов.</w:t>
      </w:r>
    </w:p>
    <w:p w:rsidR="00807D3A" w:rsidRDefault="00807D3A" w:rsidP="00807D3A">
      <w:pPr>
        <w:spacing w:after="0"/>
        <w:ind w:firstLine="709"/>
        <w:jc w:val="both"/>
        <w:rPr>
          <w:rFonts w:ascii="Times New Roman" w:hAnsi="Times New Roman"/>
          <w:sz w:val="26"/>
          <w:szCs w:val="26"/>
        </w:rPr>
      </w:pPr>
      <w:r w:rsidRPr="00F10AA3">
        <w:rPr>
          <w:rFonts w:ascii="Times New Roman" w:hAnsi="Times New Roman"/>
          <w:sz w:val="26"/>
          <w:szCs w:val="26"/>
        </w:rPr>
        <w:t>Данные о перевозках воздушным транспортом через аэропорт Когалым представлены в таблице 1.9.</w:t>
      </w:r>
    </w:p>
    <w:p w:rsidR="00807D3A" w:rsidRDefault="00807D3A" w:rsidP="00807D3A">
      <w:pPr>
        <w:spacing w:after="0"/>
        <w:ind w:firstLine="709"/>
        <w:jc w:val="both"/>
        <w:rPr>
          <w:rFonts w:ascii="Times New Roman" w:hAnsi="Times New Roman"/>
          <w:sz w:val="26"/>
          <w:szCs w:val="26"/>
        </w:rPr>
      </w:pPr>
    </w:p>
    <w:p w:rsidR="00807D3A" w:rsidRPr="00F10AA3" w:rsidRDefault="00807D3A" w:rsidP="00807D3A">
      <w:pPr>
        <w:spacing w:after="0"/>
        <w:ind w:firstLine="709"/>
        <w:jc w:val="right"/>
        <w:rPr>
          <w:rFonts w:ascii="Times New Roman" w:hAnsi="Times New Roman"/>
          <w:sz w:val="26"/>
          <w:szCs w:val="26"/>
        </w:rPr>
      </w:pPr>
      <w:r w:rsidRPr="00F10AA3">
        <w:rPr>
          <w:rFonts w:ascii="Times New Roman" w:hAnsi="Times New Roman"/>
          <w:sz w:val="26"/>
          <w:szCs w:val="26"/>
        </w:rPr>
        <w:lastRenderedPageBreak/>
        <w:t>Таблица 1.9</w:t>
      </w:r>
    </w:p>
    <w:p w:rsidR="00807D3A" w:rsidRPr="00302076" w:rsidRDefault="00807D3A" w:rsidP="00807D3A">
      <w:pPr>
        <w:spacing w:after="0" w:line="240" w:lineRule="auto"/>
        <w:ind w:left="34"/>
        <w:jc w:val="center"/>
        <w:rPr>
          <w:rFonts w:ascii="Times New Roman" w:hAnsi="Times New Roman"/>
          <w:b/>
          <w:sz w:val="24"/>
          <w:szCs w:val="24"/>
        </w:rPr>
      </w:pPr>
      <w:r w:rsidRPr="00F10AA3">
        <w:rPr>
          <w:rFonts w:ascii="Times New Roman" w:hAnsi="Times New Roman"/>
          <w:b/>
          <w:sz w:val="26"/>
          <w:szCs w:val="26"/>
        </w:rPr>
        <w:t>Данные о перевозках воздушным транспортом через аэропорт Когалым</w:t>
      </w:r>
    </w:p>
    <w:tbl>
      <w:tblPr>
        <w:tblStyle w:val="31"/>
        <w:tblW w:w="5000" w:type="pct"/>
        <w:tblLook w:val="04A0" w:firstRow="1" w:lastRow="0" w:firstColumn="1" w:lastColumn="0" w:noHBand="0" w:noVBand="1"/>
      </w:tblPr>
      <w:tblGrid>
        <w:gridCol w:w="531"/>
        <w:gridCol w:w="3720"/>
        <w:gridCol w:w="787"/>
        <w:gridCol w:w="917"/>
        <w:gridCol w:w="775"/>
        <w:gridCol w:w="749"/>
        <w:gridCol w:w="775"/>
        <w:gridCol w:w="749"/>
      </w:tblGrid>
      <w:tr w:rsidR="00807D3A" w:rsidRPr="00AC6215" w:rsidTr="005406CE">
        <w:trPr>
          <w:trHeight w:val="374"/>
        </w:trPr>
        <w:tc>
          <w:tcPr>
            <w:tcW w:w="279"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  п.п.</w:t>
            </w:r>
          </w:p>
        </w:tc>
        <w:tc>
          <w:tcPr>
            <w:tcW w:w="2073"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Показатель</w:t>
            </w:r>
          </w:p>
        </w:tc>
        <w:tc>
          <w:tcPr>
            <w:tcW w:w="444"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Ед. изм.</w:t>
            </w:r>
          </w:p>
        </w:tc>
        <w:tc>
          <w:tcPr>
            <w:tcW w:w="516"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2012</w:t>
            </w:r>
            <w:r>
              <w:rPr>
                <w:rFonts w:ascii="Times New Roman" w:hAnsi="Times New Roman"/>
                <w:sz w:val="20"/>
                <w:szCs w:val="20"/>
              </w:rPr>
              <w:t xml:space="preserve"> г.</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2013</w:t>
            </w:r>
            <w:r>
              <w:rPr>
                <w:rFonts w:ascii="Times New Roman" w:hAnsi="Times New Roman"/>
                <w:sz w:val="20"/>
                <w:szCs w:val="20"/>
              </w:rPr>
              <w:t>г.</w:t>
            </w:r>
          </w:p>
        </w:tc>
        <w:tc>
          <w:tcPr>
            <w:tcW w:w="407"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2014</w:t>
            </w:r>
            <w:r>
              <w:rPr>
                <w:rFonts w:ascii="Times New Roman" w:hAnsi="Times New Roman"/>
                <w:sz w:val="20"/>
                <w:szCs w:val="20"/>
              </w:rPr>
              <w:t>г.</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2015</w:t>
            </w:r>
            <w:r>
              <w:rPr>
                <w:rFonts w:ascii="Times New Roman" w:hAnsi="Times New Roman"/>
                <w:sz w:val="20"/>
                <w:szCs w:val="20"/>
              </w:rPr>
              <w:t>г.</w:t>
            </w:r>
          </w:p>
        </w:tc>
        <w:tc>
          <w:tcPr>
            <w:tcW w:w="406"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2016</w:t>
            </w:r>
            <w:r>
              <w:rPr>
                <w:rFonts w:ascii="Times New Roman" w:hAnsi="Times New Roman"/>
                <w:sz w:val="20"/>
                <w:szCs w:val="20"/>
              </w:rPr>
              <w:t>г.</w:t>
            </w:r>
          </w:p>
        </w:tc>
      </w:tr>
      <w:tr w:rsidR="00807D3A" w:rsidRPr="00AC6215" w:rsidTr="005406CE">
        <w:tc>
          <w:tcPr>
            <w:tcW w:w="27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w:t>
            </w:r>
          </w:p>
        </w:tc>
        <w:tc>
          <w:tcPr>
            <w:tcW w:w="2073" w:type="pct"/>
            <w:vAlign w:val="center"/>
          </w:tcPr>
          <w:p w:rsidR="00807D3A" w:rsidRPr="00AC6215" w:rsidRDefault="00807D3A" w:rsidP="005406CE">
            <w:pPr>
              <w:rPr>
                <w:rFonts w:ascii="Times New Roman" w:hAnsi="Times New Roman"/>
                <w:sz w:val="20"/>
                <w:szCs w:val="20"/>
              </w:rPr>
            </w:pPr>
            <w:r>
              <w:rPr>
                <w:rFonts w:ascii="Times New Roman" w:hAnsi="Times New Roman"/>
                <w:sz w:val="20"/>
                <w:szCs w:val="20"/>
              </w:rPr>
              <w:t>Выполнено рейсов воздушных судов</w:t>
            </w:r>
          </w:p>
        </w:tc>
        <w:tc>
          <w:tcPr>
            <w:tcW w:w="444"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шт.</w:t>
            </w:r>
          </w:p>
        </w:tc>
        <w:tc>
          <w:tcPr>
            <w:tcW w:w="516"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1793</w:t>
            </w:r>
          </w:p>
        </w:tc>
        <w:tc>
          <w:tcPr>
            <w:tcW w:w="437"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1589</w:t>
            </w:r>
          </w:p>
        </w:tc>
        <w:tc>
          <w:tcPr>
            <w:tcW w:w="407"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1585</w:t>
            </w:r>
          </w:p>
        </w:tc>
        <w:tc>
          <w:tcPr>
            <w:tcW w:w="437"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1442</w:t>
            </w:r>
          </w:p>
        </w:tc>
        <w:tc>
          <w:tcPr>
            <w:tcW w:w="406"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1398</w:t>
            </w:r>
          </w:p>
        </w:tc>
      </w:tr>
      <w:tr w:rsidR="00807D3A" w:rsidRPr="00AC6215" w:rsidTr="005406CE">
        <w:tc>
          <w:tcPr>
            <w:tcW w:w="27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2</w:t>
            </w:r>
            <w:r w:rsidRPr="00AC6215">
              <w:rPr>
                <w:rFonts w:ascii="Times New Roman" w:hAnsi="Times New Roman"/>
                <w:sz w:val="20"/>
                <w:szCs w:val="20"/>
              </w:rPr>
              <w:t>.</w:t>
            </w:r>
          </w:p>
        </w:tc>
        <w:tc>
          <w:tcPr>
            <w:tcW w:w="2073" w:type="pct"/>
            <w:vAlign w:val="center"/>
          </w:tcPr>
          <w:p w:rsidR="00807D3A" w:rsidRPr="00AC6215" w:rsidRDefault="00807D3A" w:rsidP="005406CE">
            <w:pPr>
              <w:rPr>
                <w:rFonts w:ascii="Times New Roman" w:hAnsi="Times New Roman"/>
                <w:sz w:val="20"/>
                <w:szCs w:val="20"/>
              </w:rPr>
            </w:pPr>
            <w:r w:rsidRPr="00AC6215">
              <w:rPr>
                <w:rFonts w:ascii="Times New Roman" w:hAnsi="Times New Roman"/>
                <w:sz w:val="20"/>
                <w:szCs w:val="20"/>
              </w:rPr>
              <w:t>Количество отправленных пассажиров за год</w:t>
            </w:r>
          </w:p>
        </w:tc>
        <w:tc>
          <w:tcPr>
            <w:tcW w:w="444"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тыс. чел.</w:t>
            </w:r>
          </w:p>
        </w:tc>
        <w:tc>
          <w:tcPr>
            <w:tcW w:w="516"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79436</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70550</w:t>
            </w:r>
          </w:p>
        </w:tc>
        <w:tc>
          <w:tcPr>
            <w:tcW w:w="40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66061</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30191</w:t>
            </w:r>
          </w:p>
        </w:tc>
        <w:tc>
          <w:tcPr>
            <w:tcW w:w="406"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58671</w:t>
            </w:r>
          </w:p>
        </w:tc>
      </w:tr>
      <w:tr w:rsidR="00807D3A" w:rsidRPr="00AC6215" w:rsidTr="005406CE">
        <w:tc>
          <w:tcPr>
            <w:tcW w:w="27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3</w:t>
            </w:r>
            <w:r w:rsidRPr="00AC6215">
              <w:rPr>
                <w:rFonts w:ascii="Times New Roman" w:hAnsi="Times New Roman"/>
                <w:sz w:val="20"/>
                <w:szCs w:val="20"/>
              </w:rPr>
              <w:t>.</w:t>
            </w:r>
          </w:p>
        </w:tc>
        <w:tc>
          <w:tcPr>
            <w:tcW w:w="2073" w:type="pct"/>
            <w:vAlign w:val="center"/>
          </w:tcPr>
          <w:p w:rsidR="00807D3A" w:rsidRPr="00AC6215" w:rsidRDefault="00807D3A" w:rsidP="005406CE">
            <w:pPr>
              <w:rPr>
                <w:rFonts w:ascii="Times New Roman" w:hAnsi="Times New Roman"/>
                <w:sz w:val="20"/>
                <w:szCs w:val="20"/>
              </w:rPr>
            </w:pPr>
            <w:r w:rsidRPr="00AC6215">
              <w:rPr>
                <w:rFonts w:ascii="Times New Roman" w:hAnsi="Times New Roman"/>
                <w:sz w:val="20"/>
                <w:szCs w:val="20"/>
              </w:rPr>
              <w:t>Обработано почты и грузов</w:t>
            </w:r>
          </w:p>
        </w:tc>
        <w:tc>
          <w:tcPr>
            <w:tcW w:w="444" w:type="pct"/>
            <w:vAlign w:val="center"/>
          </w:tcPr>
          <w:p w:rsidR="00807D3A" w:rsidRPr="00AC6215" w:rsidRDefault="00807D3A" w:rsidP="005406CE">
            <w:pPr>
              <w:spacing w:line="276" w:lineRule="auto"/>
              <w:jc w:val="center"/>
              <w:rPr>
                <w:rFonts w:ascii="Times New Roman" w:hAnsi="Times New Roman"/>
                <w:sz w:val="20"/>
                <w:szCs w:val="20"/>
              </w:rPr>
            </w:pPr>
            <w:r w:rsidRPr="00AC6215">
              <w:rPr>
                <w:rFonts w:ascii="Times New Roman" w:hAnsi="Times New Roman"/>
                <w:sz w:val="20"/>
                <w:szCs w:val="20"/>
              </w:rPr>
              <w:t>тонн</w:t>
            </w:r>
          </w:p>
        </w:tc>
        <w:tc>
          <w:tcPr>
            <w:tcW w:w="516"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996</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499</w:t>
            </w:r>
          </w:p>
        </w:tc>
        <w:tc>
          <w:tcPr>
            <w:tcW w:w="40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283</w:t>
            </w:r>
          </w:p>
        </w:tc>
        <w:tc>
          <w:tcPr>
            <w:tcW w:w="437"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62</w:t>
            </w:r>
          </w:p>
        </w:tc>
        <w:tc>
          <w:tcPr>
            <w:tcW w:w="406" w:type="pct"/>
            <w:vAlign w:val="center"/>
          </w:tcPr>
          <w:p w:rsidR="00807D3A" w:rsidRPr="00AC6215" w:rsidRDefault="00807D3A" w:rsidP="005406CE">
            <w:pPr>
              <w:spacing w:line="276" w:lineRule="auto"/>
              <w:jc w:val="center"/>
              <w:rPr>
                <w:rFonts w:ascii="Times New Roman" w:hAnsi="Times New Roman"/>
                <w:sz w:val="20"/>
                <w:szCs w:val="20"/>
              </w:rPr>
            </w:pPr>
            <w:r>
              <w:rPr>
                <w:rFonts w:ascii="Times New Roman" w:hAnsi="Times New Roman"/>
                <w:sz w:val="20"/>
                <w:szCs w:val="20"/>
              </w:rPr>
              <w:t>141</w:t>
            </w:r>
          </w:p>
        </w:tc>
      </w:tr>
    </w:tbl>
    <w:p w:rsidR="00807D3A" w:rsidRDefault="00807D3A" w:rsidP="00807D3A">
      <w:pPr>
        <w:spacing w:after="0" w:line="240" w:lineRule="auto"/>
        <w:jc w:val="center"/>
        <w:rPr>
          <w:rFonts w:ascii="Times New Roman" w:hAnsi="Times New Roman"/>
          <w:sz w:val="24"/>
          <w:szCs w:val="24"/>
        </w:rPr>
      </w:pP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11446" cy="1563076"/>
            <wp:effectExtent l="0" t="0" r="27940" b="1841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z w:val="24"/>
          <w:szCs w:val="24"/>
        </w:rPr>
        <w:t>Рис.1.8. Динамика изменения объёмов пассажирских перевозок через аэропорт Когалым.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Аэропорт связан с городом</w:t>
      </w:r>
      <w:r>
        <w:rPr>
          <w:rFonts w:ascii="Times New Roman" w:hAnsi="Times New Roman"/>
          <w:sz w:val="26"/>
          <w:szCs w:val="26"/>
        </w:rPr>
        <w:t xml:space="preserve"> </w:t>
      </w:r>
      <w:r w:rsidRPr="00F10AA3">
        <w:rPr>
          <w:rFonts w:ascii="Times New Roman" w:hAnsi="Times New Roman"/>
          <w:sz w:val="26"/>
          <w:szCs w:val="26"/>
        </w:rPr>
        <w:t>муниципальным автобусным маршрутом регулярных перевозок пассажиров №7 (</w:t>
      </w:r>
      <w:r>
        <w:rPr>
          <w:rFonts w:ascii="Times New Roman" w:hAnsi="Times New Roman"/>
          <w:sz w:val="26"/>
          <w:szCs w:val="26"/>
        </w:rPr>
        <w:t>а</w:t>
      </w:r>
      <w:r w:rsidRPr="00F10AA3">
        <w:rPr>
          <w:rFonts w:ascii="Times New Roman" w:hAnsi="Times New Roman"/>
          <w:sz w:val="26"/>
          <w:szCs w:val="26"/>
        </w:rPr>
        <w:t>эропорт – ул</w:t>
      </w:r>
      <w:r>
        <w:rPr>
          <w:rFonts w:ascii="Times New Roman" w:hAnsi="Times New Roman"/>
          <w:sz w:val="26"/>
          <w:szCs w:val="26"/>
        </w:rPr>
        <w:t>ица</w:t>
      </w:r>
      <w:r w:rsidRPr="00F10AA3">
        <w:rPr>
          <w:rFonts w:ascii="Times New Roman" w:hAnsi="Times New Roman"/>
          <w:sz w:val="26"/>
          <w:szCs w:val="26"/>
        </w:rPr>
        <w:t xml:space="preserve"> Дружбы </w:t>
      </w:r>
      <w:r>
        <w:rPr>
          <w:rFonts w:ascii="Times New Roman" w:hAnsi="Times New Roman"/>
          <w:sz w:val="26"/>
          <w:szCs w:val="26"/>
        </w:rPr>
        <w:t>Н</w:t>
      </w:r>
      <w:r w:rsidRPr="00F10AA3">
        <w:rPr>
          <w:rFonts w:ascii="Times New Roman" w:hAnsi="Times New Roman"/>
          <w:sz w:val="26"/>
          <w:szCs w:val="26"/>
        </w:rPr>
        <w:t>ародов, 39).</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На территории города Когалым располагаются также две ведомственные вертолётные площадки.</w:t>
      </w:r>
    </w:p>
    <w:p w:rsidR="00807D3A" w:rsidRDefault="00807D3A" w:rsidP="00807D3A">
      <w:pPr>
        <w:spacing w:after="0"/>
        <w:ind w:firstLine="709"/>
        <w:jc w:val="both"/>
        <w:rPr>
          <w:rFonts w:ascii="Times New Roman" w:eastAsia="Times New Roman" w:hAnsi="Times New Roman"/>
          <w:b/>
          <w:sz w:val="26"/>
          <w:szCs w:val="26"/>
        </w:rPr>
      </w:pPr>
    </w:p>
    <w:p w:rsidR="00807D3A" w:rsidRPr="00F10AA3" w:rsidRDefault="00807D3A" w:rsidP="00807D3A">
      <w:pPr>
        <w:spacing w:after="0"/>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1.3.4. Трубопроводный транспорт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границах города Когалым расположены объекты регионального значения, представляющие совокупность объектов и сооружений для добычи и подготовки нефти и газа к транспортировке, в т.ч. промышленные комплексы по обустройству месторождений нефти и газа – Кустовой, Южно-Кустовой, Дружный, Южно-Ягунский.</w:t>
      </w:r>
      <w:r>
        <w:rPr>
          <w:rFonts w:ascii="Times New Roman" w:eastAsia="Times New Roman" w:hAnsi="Times New Roman"/>
          <w:sz w:val="26"/>
          <w:szCs w:val="26"/>
        </w:rPr>
        <w:t xml:space="preserve"> </w:t>
      </w:r>
      <w:r w:rsidRPr="00F10AA3">
        <w:rPr>
          <w:rFonts w:ascii="Times New Roman" w:hAnsi="Times New Roman"/>
          <w:color w:val="000000"/>
          <w:sz w:val="26"/>
          <w:szCs w:val="26"/>
        </w:rPr>
        <w:t xml:space="preserve">Ежегодно нефтегазодобывающими предприятиями города добывается свыше 30 млн. тонн нефти. </w:t>
      </w:r>
      <w:r w:rsidRPr="00F10AA3">
        <w:rPr>
          <w:rFonts w:ascii="Times New Roman" w:eastAsia="Times New Roman" w:hAnsi="Times New Roman"/>
          <w:sz w:val="26"/>
          <w:szCs w:val="26"/>
        </w:rPr>
        <w:t>Общая протяжённость трубопроводов федерального и регионального значения</w:t>
      </w:r>
      <w:r>
        <w:rPr>
          <w:rFonts w:ascii="Times New Roman" w:eastAsia="Times New Roman" w:hAnsi="Times New Roman"/>
          <w:sz w:val="26"/>
          <w:szCs w:val="26"/>
        </w:rPr>
        <w:t xml:space="preserve">, проложенных по </w:t>
      </w:r>
      <w:r w:rsidRPr="00F10AA3">
        <w:rPr>
          <w:rFonts w:ascii="Times New Roman" w:eastAsia="Times New Roman" w:hAnsi="Times New Roman"/>
          <w:sz w:val="26"/>
          <w:szCs w:val="26"/>
        </w:rPr>
        <w:t>территории города</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составляет 189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Для обеспечения технологического процесса перекачки нефти и газа на территории города Когалыма расположены объекты трубопроводного транспорта: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а) федерального значения: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компрессорная станция – КС «Орт</w:t>
      </w:r>
      <w:r>
        <w:rPr>
          <w:rFonts w:ascii="Times New Roman" w:eastAsia="Times New Roman" w:hAnsi="Times New Roman"/>
          <w:sz w:val="26"/>
          <w:szCs w:val="26"/>
        </w:rPr>
        <w:t>ъ</w:t>
      </w:r>
      <w:r w:rsidRPr="00F10AA3">
        <w:rPr>
          <w:rFonts w:ascii="Times New Roman" w:eastAsia="Times New Roman" w:hAnsi="Times New Roman"/>
          <w:sz w:val="26"/>
          <w:szCs w:val="26"/>
        </w:rPr>
        <w:t>ягунская» (КС-2);</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головная перекачивающая станция (ГПС) – ЛПДС «Апрельская»;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pacing w:val="-2"/>
          <w:sz w:val="26"/>
          <w:szCs w:val="26"/>
        </w:rPr>
        <w:t>– магистральные газопроводы высокого давления (МГВД): МГВД «Уренгой</w:t>
      </w:r>
      <w:r>
        <w:rPr>
          <w:rFonts w:ascii="Times New Roman" w:eastAsia="Times New Roman" w:hAnsi="Times New Roman"/>
          <w:spacing w:val="-2"/>
          <w:sz w:val="26"/>
          <w:szCs w:val="26"/>
        </w:rPr>
        <w:t xml:space="preserve"> </w:t>
      </w:r>
      <w:proofErr w:type="gramStart"/>
      <w:r>
        <w:rPr>
          <w:rFonts w:ascii="Times New Roman" w:eastAsia="Times New Roman" w:hAnsi="Times New Roman"/>
          <w:spacing w:val="-2"/>
          <w:sz w:val="26"/>
          <w:szCs w:val="26"/>
        </w:rPr>
        <w:t>–</w:t>
      </w:r>
      <w:r w:rsidRPr="00F10AA3">
        <w:rPr>
          <w:rFonts w:ascii="Times New Roman" w:eastAsia="Times New Roman" w:hAnsi="Times New Roman"/>
          <w:spacing w:val="-2"/>
          <w:sz w:val="26"/>
          <w:szCs w:val="26"/>
        </w:rPr>
        <w:t>С</w:t>
      </w:r>
      <w:proofErr w:type="gramEnd"/>
      <w:r w:rsidRPr="00F10AA3">
        <w:rPr>
          <w:rFonts w:ascii="Times New Roman" w:eastAsia="Times New Roman" w:hAnsi="Times New Roman"/>
          <w:spacing w:val="-2"/>
          <w:sz w:val="26"/>
          <w:szCs w:val="26"/>
        </w:rPr>
        <w:t>ургут</w:t>
      </w:r>
      <w:r>
        <w:rPr>
          <w:rFonts w:ascii="Times New Roman" w:eastAsia="Times New Roman" w:hAnsi="Times New Roman"/>
          <w:spacing w:val="-2"/>
          <w:sz w:val="26"/>
          <w:szCs w:val="26"/>
        </w:rPr>
        <w:t xml:space="preserve"> – </w:t>
      </w:r>
      <w:r w:rsidRPr="00F10AA3">
        <w:rPr>
          <w:rFonts w:ascii="Times New Roman" w:eastAsia="Times New Roman" w:hAnsi="Times New Roman"/>
          <w:spacing w:val="-2"/>
          <w:sz w:val="26"/>
          <w:szCs w:val="26"/>
        </w:rPr>
        <w:t xml:space="preserve">Челябинск» </w:t>
      </w:r>
      <w:r w:rsidRPr="00F10AA3">
        <w:rPr>
          <w:rFonts w:ascii="Times New Roman" w:eastAsia="Times New Roman" w:hAnsi="Times New Roman"/>
          <w:spacing w:val="-2"/>
          <w:sz w:val="26"/>
          <w:szCs w:val="26"/>
          <w:lang w:val="en-US"/>
        </w:rPr>
        <w:t>I</w:t>
      </w:r>
      <w:r w:rsidRPr="00F10AA3">
        <w:rPr>
          <w:rFonts w:ascii="Times New Roman" w:eastAsia="Times New Roman" w:hAnsi="Times New Roman"/>
          <w:spacing w:val="-2"/>
          <w:sz w:val="26"/>
          <w:szCs w:val="26"/>
        </w:rPr>
        <w:t xml:space="preserve"> и </w:t>
      </w:r>
      <w:r w:rsidRPr="00F10AA3">
        <w:rPr>
          <w:rFonts w:ascii="Times New Roman" w:eastAsia="Times New Roman" w:hAnsi="Times New Roman"/>
          <w:spacing w:val="-2"/>
          <w:sz w:val="26"/>
          <w:szCs w:val="26"/>
          <w:lang w:val="en-US"/>
        </w:rPr>
        <w:t>II</w:t>
      </w:r>
      <w:r w:rsidRPr="00F10AA3">
        <w:rPr>
          <w:rFonts w:ascii="Times New Roman" w:eastAsia="Times New Roman" w:hAnsi="Times New Roman"/>
          <w:spacing w:val="-2"/>
          <w:sz w:val="26"/>
          <w:szCs w:val="26"/>
        </w:rPr>
        <w:t xml:space="preserve"> нитки диаметром 1420 мм и МГВД «СРТО – Омск» диаметром 1420 мм</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конденсаторопровод «Уренгой</w:t>
      </w:r>
      <w:r>
        <w:rPr>
          <w:rFonts w:ascii="Times New Roman" w:eastAsia="Times New Roman" w:hAnsi="Times New Roman"/>
          <w:sz w:val="26"/>
          <w:szCs w:val="26"/>
        </w:rPr>
        <w:t xml:space="preserve"> – </w:t>
      </w:r>
      <w:r w:rsidRPr="00F10AA3">
        <w:rPr>
          <w:rFonts w:ascii="Times New Roman" w:eastAsia="Times New Roman" w:hAnsi="Times New Roman"/>
          <w:sz w:val="26"/>
          <w:szCs w:val="26"/>
        </w:rPr>
        <w:t>Сургут» диаметром 720 мм – 2 нитки;</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б) регионального значения: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дожимная насосная станция (ДНС);</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lastRenderedPageBreak/>
        <w:t>– центральный пункт сбора нефти (ЦПС) – ЦПС «Дружное»;</w:t>
      </w:r>
    </w:p>
    <w:p w:rsidR="00807D3A" w:rsidRPr="00F10AA3" w:rsidRDefault="00807D3A" w:rsidP="00807D3A">
      <w:pPr>
        <w:spacing w:after="0" w:line="240" w:lineRule="auto"/>
        <w:ind w:firstLine="709"/>
        <w:jc w:val="both"/>
        <w:rPr>
          <w:rFonts w:ascii="Times New Roman" w:eastAsia="Times New Roman" w:hAnsi="Times New Roman"/>
          <w:sz w:val="26"/>
          <w:szCs w:val="26"/>
        </w:rPr>
      </w:pPr>
      <w:proofErr w:type="gramStart"/>
      <w:r w:rsidRPr="00F10AA3">
        <w:rPr>
          <w:rFonts w:ascii="Times New Roman" w:eastAsia="Times New Roman" w:hAnsi="Times New Roman"/>
          <w:sz w:val="26"/>
          <w:szCs w:val="26"/>
        </w:rPr>
        <w:t>– магистральные н</w:t>
      </w:r>
      <w:r>
        <w:rPr>
          <w:rFonts w:ascii="Times New Roman" w:eastAsia="Times New Roman" w:hAnsi="Times New Roman"/>
          <w:sz w:val="26"/>
          <w:szCs w:val="26"/>
        </w:rPr>
        <w:t xml:space="preserve">ефтепроводы (МН): МН «Холмогоры – </w:t>
      </w:r>
      <w:r w:rsidRPr="00F10AA3">
        <w:rPr>
          <w:rFonts w:ascii="Times New Roman" w:eastAsia="Times New Roman" w:hAnsi="Times New Roman"/>
          <w:sz w:val="26"/>
          <w:szCs w:val="26"/>
        </w:rPr>
        <w:t>Клин» диаметром 720 мм и МН «</w:t>
      </w:r>
      <w:proofErr w:type="spellStart"/>
      <w:r w:rsidRPr="00F10AA3">
        <w:rPr>
          <w:rFonts w:ascii="Times New Roman" w:eastAsia="Times New Roman" w:hAnsi="Times New Roman"/>
          <w:sz w:val="26"/>
          <w:szCs w:val="26"/>
        </w:rPr>
        <w:t>Вать</w:t>
      </w:r>
      <w:r>
        <w:rPr>
          <w:rFonts w:ascii="Times New Roman" w:eastAsia="Times New Roman" w:hAnsi="Times New Roman"/>
          <w:sz w:val="26"/>
          <w:szCs w:val="26"/>
        </w:rPr>
        <w:t>е</w:t>
      </w:r>
      <w:r w:rsidRPr="00F10AA3">
        <w:rPr>
          <w:rFonts w:ascii="Times New Roman" w:eastAsia="Times New Roman" w:hAnsi="Times New Roman"/>
          <w:sz w:val="26"/>
          <w:szCs w:val="26"/>
        </w:rPr>
        <w:t>ганское</w:t>
      </w:r>
      <w:proofErr w:type="spellEnd"/>
      <w:r w:rsidRPr="00F10AA3">
        <w:rPr>
          <w:rFonts w:ascii="Times New Roman" w:eastAsia="Times New Roman" w:hAnsi="Times New Roman"/>
          <w:sz w:val="26"/>
          <w:szCs w:val="26"/>
        </w:rPr>
        <w:t xml:space="preserve"> месторождение – нефтеперерабатывающая станция  (НПС) «Апрельская» диаметром 530 мм;</w:t>
      </w:r>
      <w:proofErr w:type="gramEnd"/>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МГВД диаметром 219</w:t>
      </w:r>
      <w:r>
        <w:rPr>
          <w:rFonts w:ascii="Times New Roman" w:eastAsia="Times New Roman" w:hAnsi="Times New Roman"/>
          <w:sz w:val="26"/>
          <w:szCs w:val="26"/>
        </w:rPr>
        <w:t xml:space="preserve"> </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F10AA3">
        <w:rPr>
          <w:rFonts w:ascii="Times New Roman" w:eastAsia="Times New Roman" w:hAnsi="Times New Roman"/>
          <w:sz w:val="26"/>
          <w:szCs w:val="26"/>
        </w:rPr>
        <w:t>530 мм;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нефтепроводы подводящие (промысловые) диаметром 114</w:t>
      </w:r>
      <w:r>
        <w:rPr>
          <w:rFonts w:ascii="Times New Roman" w:eastAsia="Times New Roman" w:hAnsi="Times New Roman"/>
          <w:sz w:val="26"/>
          <w:szCs w:val="26"/>
        </w:rPr>
        <w:t xml:space="preserve"> </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F10AA3">
        <w:rPr>
          <w:rFonts w:ascii="Times New Roman" w:eastAsia="Times New Roman" w:hAnsi="Times New Roman"/>
          <w:sz w:val="26"/>
          <w:szCs w:val="26"/>
        </w:rPr>
        <w:t>530 мм.</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1.4. Характеристика сети дорог города Когалыма, параметры дорожного движения, оценк</w:t>
      </w:r>
      <w:r>
        <w:rPr>
          <w:rFonts w:ascii="Times New Roman" w:eastAsia="Times New Roman" w:hAnsi="Times New Roman"/>
          <w:b/>
          <w:sz w:val="26"/>
          <w:szCs w:val="26"/>
        </w:rPr>
        <w:t>а</w:t>
      </w:r>
      <w:r w:rsidRPr="00F10AA3">
        <w:rPr>
          <w:rFonts w:ascii="Times New Roman" w:eastAsia="Times New Roman" w:hAnsi="Times New Roman"/>
          <w:b/>
          <w:sz w:val="26"/>
          <w:szCs w:val="26"/>
        </w:rPr>
        <w:t xml:space="preserve"> качества содержания дорог</w:t>
      </w:r>
    </w:p>
    <w:p w:rsidR="00807D3A" w:rsidRPr="0056130F" w:rsidRDefault="00807D3A" w:rsidP="00807D3A">
      <w:pPr>
        <w:spacing w:after="0" w:line="240" w:lineRule="auto"/>
        <w:ind w:firstLine="709"/>
        <w:jc w:val="both"/>
        <w:rPr>
          <w:rFonts w:ascii="Times New Roman" w:eastAsia="Times New Roman" w:hAnsi="Times New Roman"/>
          <w:sz w:val="26"/>
          <w:szCs w:val="26"/>
          <w:highlight w:val="yellow"/>
        </w:rPr>
      </w:pPr>
      <w:r w:rsidRPr="00F10AA3">
        <w:rPr>
          <w:rFonts w:ascii="Times New Roman" w:hAnsi="Times New Roman"/>
          <w:sz w:val="26"/>
          <w:szCs w:val="26"/>
        </w:rPr>
        <w:t>Структура улично-дорожной сети и эффективность организации дорожного движения в городе Когалыме во многом предопределяются его планировочной структурой, разработанной по генеральному плану. Существующая система улиц создаёт удобные транспортные и пешеходные связи между жилыми районами, зонами общественно-делового назначения и отдыха. Общегородские магистрали обеспечивают транспортную связь с по</w:t>
      </w:r>
      <w:r w:rsidRPr="00F10AA3">
        <w:rPr>
          <w:rFonts w:ascii="Times New Roman" w:hAnsi="Times New Roman"/>
          <w:sz w:val="26"/>
          <w:szCs w:val="26"/>
        </w:rPr>
        <w:softHyphen/>
        <w:t>селками и районами города. На территории округа функционирует сеть автомобильных дорог общего пользования местного значения, находящаяся в реестре муниципальной собственности Администрации города Когалыма</w:t>
      </w:r>
      <w:r>
        <w:rPr>
          <w:rFonts w:ascii="Times New Roman" w:hAnsi="Times New Roman"/>
          <w:sz w:val="26"/>
          <w:szCs w:val="26"/>
        </w:rPr>
        <w:t xml:space="preserve">, </w:t>
      </w:r>
      <w:r w:rsidRPr="0056130F">
        <w:rPr>
          <w:rFonts w:ascii="Times New Roman" w:hAnsi="Times New Roman"/>
          <w:sz w:val="26"/>
          <w:szCs w:val="26"/>
        </w:rPr>
        <w:t>дороги федерального значения отсутствуют.</w:t>
      </w:r>
    </w:p>
    <w:p w:rsidR="00807D3A" w:rsidRPr="0056130F" w:rsidRDefault="00807D3A" w:rsidP="00807D3A">
      <w:pPr>
        <w:spacing w:after="0" w:line="240" w:lineRule="auto"/>
        <w:ind w:firstLine="709"/>
        <w:jc w:val="both"/>
        <w:rPr>
          <w:rFonts w:ascii="Times New Roman" w:hAnsi="Times New Roman"/>
          <w:sz w:val="26"/>
          <w:szCs w:val="26"/>
        </w:rPr>
      </w:pPr>
      <w:r w:rsidRPr="0056130F">
        <w:rPr>
          <w:rFonts w:ascii="Times New Roman" w:eastAsia="Times New Roman" w:hAnsi="Times New Roman"/>
          <w:sz w:val="26"/>
          <w:szCs w:val="26"/>
        </w:rPr>
        <w:t xml:space="preserve">Внешнее автомобильное сообщение осуществляется </w:t>
      </w:r>
      <w:r w:rsidRPr="0056130F">
        <w:rPr>
          <w:rFonts w:ascii="Times New Roman" w:hAnsi="Times New Roman"/>
          <w:sz w:val="26"/>
          <w:szCs w:val="26"/>
        </w:rPr>
        <w:t>по автомобильным дорогам общего пользования регионального значения «Подъезд к г</w:t>
      </w:r>
      <w:r>
        <w:rPr>
          <w:rFonts w:ascii="Times New Roman" w:hAnsi="Times New Roman"/>
          <w:sz w:val="26"/>
          <w:szCs w:val="26"/>
        </w:rPr>
        <w:t>ороду</w:t>
      </w:r>
      <w:r w:rsidRPr="0056130F">
        <w:rPr>
          <w:rFonts w:ascii="Times New Roman" w:hAnsi="Times New Roman"/>
          <w:sz w:val="26"/>
          <w:szCs w:val="26"/>
        </w:rPr>
        <w:t xml:space="preserve"> Когалыму» и «г</w:t>
      </w:r>
      <w:r>
        <w:rPr>
          <w:rFonts w:ascii="Times New Roman" w:hAnsi="Times New Roman"/>
          <w:sz w:val="26"/>
          <w:szCs w:val="26"/>
        </w:rPr>
        <w:t>ород</w:t>
      </w:r>
      <w:r w:rsidRPr="0056130F">
        <w:rPr>
          <w:rFonts w:ascii="Times New Roman" w:hAnsi="Times New Roman"/>
          <w:sz w:val="26"/>
          <w:szCs w:val="26"/>
        </w:rPr>
        <w:t xml:space="preserve"> Когалым - г</w:t>
      </w:r>
      <w:r>
        <w:rPr>
          <w:rFonts w:ascii="Times New Roman" w:hAnsi="Times New Roman"/>
          <w:sz w:val="26"/>
          <w:szCs w:val="26"/>
        </w:rPr>
        <w:t>ород</w:t>
      </w:r>
      <w:r w:rsidRPr="0056130F">
        <w:rPr>
          <w:rFonts w:ascii="Times New Roman" w:hAnsi="Times New Roman"/>
          <w:sz w:val="26"/>
          <w:szCs w:val="26"/>
        </w:rPr>
        <w:t xml:space="preserve"> Покачи»:</w:t>
      </w:r>
    </w:p>
    <w:p w:rsidR="00807D3A" w:rsidRPr="0056130F" w:rsidRDefault="00807D3A" w:rsidP="00807D3A">
      <w:pPr>
        <w:pStyle w:val="af1"/>
        <w:spacing w:before="0" w:after="0"/>
        <w:ind w:firstLine="709"/>
        <w:rPr>
          <w:sz w:val="26"/>
          <w:szCs w:val="26"/>
        </w:rPr>
      </w:pPr>
      <w:r w:rsidRPr="0056130F">
        <w:rPr>
          <w:spacing w:val="-2"/>
          <w:sz w:val="26"/>
          <w:szCs w:val="26"/>
        </w:rPr>
        <w:t>– межмуниципального значения подъезд к г</w:t>
      </w:r>
      <w:r>
        <w:rPr>
          <w:spacing w:val="-2"/>
          <w:sz w:val="26"/>
          <w:szCs w:val="26"/>
        </w:rPr>
        <w:t>ороду</w:t>
      </w:r>
      <w:r w:rsidRPr="0056130F">
        <w:rPr>
          <w:spacing w:val="-2"/>
          <w:sz w:val="26"/>
          <w:szCs w:val="26"/>
        </w:rPr>
        <w:t xml:space="preserve"> Когалым, соответствующая классу «обычная автомобильная дорога», </w:t>
      </w:r>
      <w:r w:rsidRPr="0056130F">
        <w:rPr>
          <w:spacing w:val="-2"/>
          <w:sz w:val="26"/>
          <w:szCs w:val="26"/>
          <w:lang w:val="en-US"/>
        </w:rPr>
        <w:t>III</w:t>
      </w:r>
      <w:r w:rsidRPr="0056130F">
        <w:rPr>
          <w:spacing w:val="-2"/>
          <w:sz w:val="26"/>
          <w:szCs w:val="26"/>
        </w:rPr>
        <w:t xml:space="preserve"> категории, подходит к границе города</w:t>
      </w:r>
      <w:r w:rsidRPr="0056130F">
        <w:rPr>
          <w:sz w:val="26"/>
          <w:szCs w:val="26"/>
        </w:rPr>
        <w:t>;</w:t>
      </w:r>
    </w:p>
    <w:p w:rsidR="00807D3A" w:rsidRPr="0056130F" w:rsidRDefault="00807D3A" w:rsidP="00807D3A">
      <w:pPr>
        <w:pStyle w:val="af1"/>
        <w:spacing w:before="0" w:after="0"/>
        <w:ind w:firstLine="709"/>
        <w:rPr>
          <w:sz w:val="26"/>
          <w:szCs w:val="26"/>
        </w:rPr>
      </w:pPr>
      <w:r w:rsidRPr="0056130F">
        <w:rPr>
          <w:sz w:val="26"/>
          <w:szCs w:val="26"/>
        </w:rPr>
        <w:t xml:space="preserve">– местного значения города, соответствующие классу «обычная автомобильная дорога», </w:t>
      </w:r>
      <w:r w:rsidRPr="0056130F">
        <w:rPr>
          <w:sz w:val="26"/>
          <w:szCs w:val="26"/>
          <w:lang w:val="en-US"/>
        </w:rPr>
        <w:t>IV</w:t>
      </w:r>
      <w:r w:rsidRPr="0056130F">
        <w:rPr>
          <w:sz w:val="26"/>
          <w:szCs w:val="26"/>
        </w:rPr>
        <w:t xml:space="preserve"> категории, общей протяжённостью в границах города 40,0 км с двумя автодорожными мостами;</w:t>
      </w:r>
    </w:p>
    <w:p w:rsidR="00807D3A" w:rsidRPr="0056130F" w:rsidRDefault="00807D3A" w:rsidP="00807D3A">
      <w:pPr>
        <w:pStyle w:val="af1"/>
        <w:spacing w:before="0" w:after="0"/>
        <w:ind w:firstLine="709"/>
        <w:rPr>
          <w:sz w:val="26"/>
          <w:szCs w:val="26"/>
        </w:rPr>
      </w:pPr>
      <w:r w:rsidRPr="0056130F">
        <w:rPr>
          <w:sz w:val="26"/>
          <w:szCs w:val="26"/>
        </w:rPr>
        <w:t>– местного</w:t>
      </w:r>
      <w:r>
        <w:rPr>
          <w:sz w:val="26"/>
          <w:szCs w:val="26"/>
        </w:rPr>
        <w:t xml:space="preserve"> значения города, соответствующая</w:t>
      </w:r>
      <w:r w:rsidRPr="0056130F">
        <w:rPr>
          <w:sz w:val="26"/>
          <w:szCs w:val="26"/>
        </w:rPr>
        <w:t xml:space="preserve"> классу «обычная автомобильная дорога», </w:t>
      </w:r>
      <w:r w:rsidRPr="0056130F">
        <w:rPr>
          <w:sz w:val="26"/>
          <w:szCs w:val="26"/>
          <w:lang w:val="en-US"/>
        </w:rPr>
        <w:t>V</w:t>
      </w:r>
      <w:r w:rsidRPr="0056130F">
        <w:rPr>
          <w:sz w:val="26"/>
          <w:szCs w:val="26"/>
        </w:rPr>
        <w:t xml:space="preserve"> категории, общей протяжённостью в границах города 13,2 км.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56130F">
        <w:rPr>
          <w:rFonts w:ascii="Times New Roman" w:hAnsi="Times New Roman"/>
          <w:sz w:val="26"/>
          <w:szCs w:val="26"/>
        </w:rPr>
        <w:t>Кроме автомобильных дорог общего пользования по территории города проходят частные автомобильные дороги общей протяжённостью 35,2 км, представленные технологическими дорогами нефтепромыслов</w:t>
      </w:r>
      <w:r>
        <w:rPr>
          <w:rFonts w:ascii="Times New Roman" w:hAnsi="Times New Roman"/>
          <w:sz w:val="26"/>
          <w:szCs w:val="26"/>
        </w:rPr>
        <w:t>,</w:t>
      </w:r>
      <w:r w:rsidRPr="0056130F">
        <w:rPr>
          <w:rFonts w:ascii="Times New Roman" w:hAnsi="Times New Roman"/>
          <w:sz w:val="26"/>
          <w:szCs w:val="26"/>
        </w:rPr>
        <w:t xml:space="preserve"> и принадлежат соответствующим нефтедобывающим компаниям. </w:t>
      </w:r>
      <w:r w:rsidRPr="0056130F">
        <w:rPr>
          <w:rFonts w:ascii="Times New Roman" w:eastAsia="Times New Roman" w:hAnsi="Times New Roman"/>
          <w:sz w:val="26"/>
          <w:szCs w:val="26"/>
        </w:rPr>
        <w:t>Транспортное сообщение г</w:t>
      </w:r>
      <w:r>
        <w:rPr>
          <w:rFonts w:ascii="Times New Roman" w:eastAsia="Times New Roman" w:hAnsi="Times New Roman"/>
          <w:sz w:val="26"/>
          <w:szCs w:val="26"/>
        </w:rPr>
        <w:t>орода</w:t>
      </w:r>
      <w:r w:rsidRPr="0056130F">
        <w:rPr>
          <w:rFonts w:ascii="Times New Roman" w:eastAsia="Times New Roman" w:hAnsi="Times New Roman"/>
          <w:sz w:val="26"/>
          <w:szCs w:val="26"/>
        </w:rPr>
        <w:t xml:space="preserve"> Когалыма и п</w:t>
      </w:r>
      <w:r>
        <w:rPr>
          <w:rFonts w:ascii="Times New Roman" w:eastAsia="Times New Roman" w:hAnsi="Times New Roman"/>
          <w:sz w:val="26"/>
          <w:szCs w:val="26"/>
        </w:rPr>
        <w:t>осёлка</w:t>
      </w:r>
      <w:r w:rsidRPr="0056130F">
        <w:rPr>
          <w:rFonts w:ascii="Times New Roman" w:eastAsia="Times New Roman" w:hAnsi="Times New Roman"/>
          <w:sz w:val="26"/>
          <w:szCs w:val="26"/>
        </w:rPr>
        <w:t xml:space="preserve"> Ортьягун осуществляется по частным автомобильным дорогам.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Структура улично-дорожной сети не является идеальной, она формировалось в соответствии с неповторимым сочетанием ряда факторов и ограничений в виде естественных водных объектов (реки, озёра и болота). Существующую геометрию правобережной части города можно отнести к прямоугольной схеме.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Прямоугольная решётчатая структуры улично-дорожной сети города Когалыма позволяет обеспечивать относительную равномерность загрузки и высокую пропускную способность за счёт дублирования направлений. Однако скорости движения принципиально не могут быть высокими и возможности интенсивного освоения существующей городской территории </w:t>
      </w:r>
      <w:r w:rsidRPr="00F10AA3">
        <w:rPr>
          <w:rFonts w:ascii="Times New Roman" w:hAnsi="Times New Roman"/>
          <w:sz w:val="26"/>
          <w:szCs w:val="26"/>
        </w:rPr>
        <w:lastRenderedPageBreak/>
        <w:t>ограничиваются жесткой структурой решетки и пропускной способностью улично-дорожной сети.</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В соответствии с требованиями региональных нормативов градостроительного проектирования (РНГП) Ханты-Мансийского автономного округа - Югры введена дифференциация улично-дорожной сети по категориям. С учётом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магистральные дороги регулируемого движения;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магистральные улицы общегородского значения;</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магистральные улицы районного значения;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улицы и дороги местного значения;</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проезды.</w:t>
      </w:r>
    </w:p>
    <w:p w:rsidR="00807D3A" w:rsidRPr="00596528" w:rsidRDefault="00807D3A" w:rsidP="00807D3A">
      <w:pPr>
        <w:spacing w:after="0" w:line="240" w:lineRule="auto"/>
        <w:ind w:firstLine="709"/>
        <w:jc w:val="both"/>
        <w:rPr>
          <w:rFonts w:ascii="Times New Roman" w:eastAsia="Times New Roman" w:hAnsi="Times New Roman"/>
          <w:spacing w:val="-2"/>
          <w:sz w:val="26"/>
          <w:szCs w:val="26"/>
        </w:rPr>
      </w:pPr>
      <w:r w:rsidRPr="00F10AA3">
        <w:rPr>
          <w:rFonts w:ascii="Times New Roman" w:eastAsia="Times New Roman" w:hAnsi="Times New Roman"/>
          <w:color w:val="000000"/>
          <w:sz w:val="26"/>
          <w:szCs w:val="26"/>
        </w:rPr>
        <w:t xml:space="preserve">Дорожное хозяйство города Когалыма </w:t>
      </w:r>
      <w:r w:rsidRPr="00F10AA3">
        <w:rPr>
          <w:rFonts w:ascii="Times New Roman" w:hAnsi="Times New Roman"/>
          <w:sz w:val="26"/>
          <w:szCs w:val="26"/>
        </w:rPr>
        <w:t>в пределах городской застройки</w:t>
      </w:r>
      <w:r w:rsidRPr="00F10AA3">
        <w:rPr>
          <w:rFonts w:ascii="Times New Roman" w:eastAsia="Times New Roman" w:hAnsi="Times New Roman"/>
          <w:color w:val="000000"/>
          <w:sz w:val="26"/>
          <w:szCs w:val="26"/>
        </w:rPr>
        <w:t xml:space="preserve"> представляет собой развитую улично-дорожную сеть (улицы, дороги и проезды) с усовершенствованным покрытием (</w:t>
      </w:r>
      <w:r w:rsidRPr="00F10AA3">
        <w:rPr>
          <w:rFonts w:ascii="Times New Roman" w:eastAsia="Times New Roman" w:hAnsi="Times New Roman"/>
          <w:sz w:val="26"/>
          <w:szCs w:val="26"/>
        </w:rPr>
        <w:t>асфальтобетонным или цементо-бетонным)</w:t>
      </w:r>
      <w:r w:rsidRPr="00F10AA3">
        <w:rPr>
          <w:rFonts w:ascii="Times New Roman" w:eastAsia="Times New Roman" w:hAnsi="Times New Roman"/>
          <w:color w:val="000000"/>
          <w:sz w:val="26"/>
          <w:szCs w:val="26"/>
        </w:rPr>
        <w:t xml:space="preserve">, </w:t>
      </w:r>
      <w:r w:rsidRPr="00F10AA3">
        <w:rPr>
          <w:rFonts w:ascii="Times New Roman" w:hAnsi="Times New Roman"/>
          <w:sz w:val="26"/>
          <w:szCs w:val="26"/>
        </w:rPr>
        <w:t xml:space="preserve">протяженностью </w:t>
      </w:r>
      <w:r w:rsidRPr="00876CAF">
        <w:rPr>
          <w:rFonts w:ascii="Times New Roman" w:hAnsi="Times New Roman"/>
          <w:sz w:val="26"/>
          <w:szCs w:val="26"/>
        </w:rPr>
        <w:t>104,267</w:t>
      </w:r>
      <w:r>
        <w:rPr>
          <w:rFonts w:ascii="Times New Roman" w:hAnsi="Times New Roman"/>
          <w:sz w:val="26"/>
          <w:szCs w:val="26"/>
        </w:rPr>
        <w:t xml:space="preserve"> </w:t>
      </w:r>
      <w:r w:rsidRPr="00F10AA3">
        <w:rPr>
          <w:rFonts w:ascii="Times New Roman" w:hAnsi="Times New Roman"/>
          <w:sz w:val="26"/>
          <w:szCs w:val="26"/>
        </w:rPr>
        <w:t>км, площадью покрытия 1 127 тыс. м</w:t>
      </w:r>
      <w:proofErr w:type="gramStart"/>
      <w:r w:rsidRPr="00F10AA3">
        <w:rPr>
          <w:rFonts w:ascii="Times New Roman" w:hAnsi="Times New Roman"/>
          <w:sz w:val="26"/>
          <w:szCs w:val="26"/>
          <w:vertAlign w:val="superscript"/>
        </w:rPr>
        <w:t>2</w:t>
      </w:r>
      <w:proofErr w:type="gramEnd"/>
      <w:r w:rsidRPr="00F10AA3">
        <w:rPr>
          <w:rFonts w:ascii="Times New Roman" w:hAnsi="Times New Roman"/>
          <w:sz w:val="26"/>
          <w:szCs w:val="26"/>
        </w:rPr>
        <w:t xml:space="preserve">, </w:t>
      </w:r>
      <w:r w:rsidRPr="00596528">
        <w:rPr>
          <w:rFonts w:ascii="Times New Roman" w:eastAsia="Times New Roman" w:hAnsi="Times New Roman"/>
          <w:color w:val="000000"/>
          <w:spacing w:val="-2"/>
          <w:sz w:val="26"/>
          <w:szCs w:val="26"/>
        </w:rPr>
        <w:t xml:space="preserve">бордюром вдоль магистральных дорог, разметкой и обустроенными транспортными развязками, </w:t>
      </w:r>
      <w:r w:rsidRPr="00596528">
        <w:rPr>
          <w:rFonts w:ascii="Times New Roman" w:hAnsi="Times New Roman"/>
          <w:spacing w:val="-2"/>
          <w:sz w:val="26"/>
          <w:szCs w:val="26"/>
        </w:rPr>
        <w:t>техническими средствами обеспечения дорожного движения</w:t>
      </w:r>
      <w:r w:rsidRPr="00596528">
        <w:rPr>
          <w:rFonts w:ascii="Times New Roman" w:eastAsia="Times New Roman" w:hAnsi="Times New Roman"/>
          <w:color w:val="000000"/>
          <w:spacing w:val="-2"/>
          <w:sz w:val="26"/>
          <w:szCs w:val="26"/>
        </w:rPr>
        <w:t>.</w:t>
      </w:r>
      <w:r>
        <w:rPr>
          <w:rFonts w:ascii="Times New Roman" w:eastAsia="Times New Roman" w:hAnsi="Times New Roman"/>
          <w:color w:val="000000"/>
          <w:spacing w:val="-2"/>
          <w:sz w:val="26"/>
          <w:szCs w:val="26"/>
        </w:rPr>
        <w:t xml:space="preserve"> </w:t>
      </w:r>
      <w:r w:rsidRPr="00596528">
        <w:rPr>
          <w:rFonts w:ascii="Times New Roman" w:eastAsia="Times New Roman" w:hAnsi="Times New Roman"/>
          <w:spacing w:val="-2"/>
          <w:sz w:val="26"/>
          <w:szCs w:val="26"/>
        </w:rPr>
        <w:t>Протяжённость улиц и дорог на территории п. Ортьягун составляет 0,2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Протяжённость улиц и дорог в городе Когалыме, обеспечивающих внутригородские транспортные связи, </w:t>
      </w:r>
      <w:proofErr w:type="gramStart"/>
      <w:r w:rsidRPr="00F10AA3">
        <w:rPr>
          <w:rFonts w:ascii="Times New Roman" w:eastAsia="Times New Roman" w:hAnsi="Times New Roman"/>
          <w:sz w:val="26"/>
          <w:szCs w:val="26"/>
        </w:rPr>
        <w:t>согласно</w:t>
      </w:r>
      <w:proofErr w:type="gramEnd"/>
      <w:r w:rsidRPr="00F10AA3">
        <w:rPr>
          <w:rFonts w:ascii="Times New Roman" w:eastAsia="Times New Roman" w:hAnsi="Times New Roman"/>
          <w:sz w:val="26"/>
          <w:szCs w:val="26"/>
        </w:rPr>
        <w:t xml:space="preserve"> технических паспортов автомобильных дорог</w:t>
      </w:r>
      <w:r>
        <w:rPr>
          <w:rFonts w:ascii="Times New Roman" w:eastAsia="Times New Roman" w:hAnsi="Times New Roman"/>
          <w:sz w:val="26"/>
          <w:szCs w:val="26"/>
        </w:rPr>
        <w:t xml:space="preserve"> </w:t>
      </w:r>
      <w:r w:rsidRPr="00F10AA3">
        <w:rPr>
          <w:rFonts w:ascii="Times New Roman" w:eastAsia="Times New Roman" w:hAnsi="Times New Roman"/>
          <w:sz w:val="26"/>
          <w:szCs w:val="26"/>
        </w:rPr>
        <w:t>составляет – 54,5 км</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(генплан).</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pacing w:val="-2"/>
          <w:sz w:val="26"/>
          <w:szCs w:val="26"/>
        </w:rPr>
        <w:t>В состав улично-дорожной сети г</w:t>
      </w:r>
      <w:r>
        <w:rPr>
          <w:rFonts w:ascii="Times New Roman" w:eastAsia="Times New Roman" w:hAnsi="Times New Roman"/>
          <w:spacing w:val="-2"/>
          <w:sz w:val="26"/>
          <w:szCs w:val="26"/>
        </w:rPr>
        <w:t>орода</w:t>
      </w:r>
      <w:r w:rsidRPr="00F10AA3">
        <w:rPr>
          <w:rFonts w:ascii="Times New Roman" w:eastAsia="Times New Roman" w:hAnsi="Times New Roman"/>
          <w:spacing w:val="-2"/>
          <w:sz w:val="26"/>
          <w:szCs w:val="26"/>
        </w:rPr>
        <w:t xml:space="preserve"> Когалы</w:t>
      </w:r>
      <w:r w:rsidRPr="00F10AA3">
        <w:rPr>
          <w:rFonts w:ascii="Times New Roman" w:eastAsia="Times New Roman" w:hAnsi="Times New Roman"/>
          <w:sz w:val="26"/>
          <w:szCs w:val="26"/>
        </w:rPr>
        <w:t>ма входят следующие объекты:</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транспортная развязка в разных уровнях – 1 объект;</w:t>
      </w:r>
    </w:p>
    <w:p w:rsidR="00807D3A"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 автодорожные мосты – </w:t>
      </w:r>
      <w:r>
        <w:rPr>
          <w:rFonts w:ascii="Times New Roman" w:eastAsia="Times New Roman" w:hAnsi="Times New Roman"/>
          <w:sz w:val="26"/>
          <w:szCs w:val="26"/>
        </w:rPr>
        <w:t>11</w:t>
      </w:r>
      <w:r w:rsidRPr="00F10AA3">
        <w:rPr>
          <w:rFonts w:ascii="Times New Roman" w:eastAsia="Times New Roman" w:hAnsi="Times New Roman"/>
          <w:sz w:val="26"/>
          <w:szCs w:val="26"/>
        </w:rPr>
        <w:t xml:space="preserve"> объектов</w:t>
      </w:r>
      <w:r>
        <w:rPr>
          <w:rFonts w:ascii="Times New Roman" w:eastAsia="Times New Roman" w:hAnsi="Times New Roman"/>
          <w:sz w:val="26"/>
          <w:szCs w:val="26"/>
        </w:rPr>
        <w:t xml:space="preserve"> (см. таблица 1.11)</w:t>
      </w:r>
      <w:r w:rsidRPr="00F10AA3">
        <w:rPr>
          <w:rFonts w:ascii="Times New Roman" w:eastAsia="Times New Roman" w:hAnsi="Times New Roman"/>
          <w:sz w:val="26"/>
          <w:szCs w:val="26"/>
        </w:rPr>
        <w:t>;</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железнодорожные переезды – 7 объектов;</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светофорные объекты – 34 объектов;</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пешеходные переходы – 114 объектов;</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искусственные неровности  - 48 шт.;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дорожные знаки – 2045 шт.;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D26A24">
        <w:rPr>
          <w:rFonts w:ascii="Times New Roman" w:eastAsia="Times New Roman" w:hAnsi="Times New Roman"/>
          <w:sz w:val="26"/>
          <w:szCs w:val="26"/>
        </w:rPr>
        <w:t>– остановочные пункты общественного транспорта – 95 объектов (см. таблица 1.16)</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Движение общественного транспорта на территории г</w:t>
      </w:r>
      <w:r>
        <w:rPr>
          <w:rFonts w:ascii="Times New Roman" w:eastAsia="Times New Roman" w:hAnsi="Times New Roman"/>
          <w:sz w:val="26"/>
          <w:szCs w:val="26"/>
        </w:rPr>
        <w:t>орода</w:t>
      </w:r>
      <w:r w:rsidRPr="00F10AA3">
        <w:rPr>
          <w:rFonts w:ascii="Times New Roman" w:eastAsia="Times New Roman" w:hAnsi="Times New Roman"/>
          <w:sz w:val="26"/>
          <w:szCs w:val="26"/>
        </w:rPr>
        <w:t xml:space="preserve"> Когалыма организовано по </w:t>
      </w:r>
      <w:r>
        <w:rPr>
          <w:rFonts w:ascii="Times New Roman" w:eastAsia="Times New Roman" w:hAnsi="Times New Roman"/>
          <w:sz w:val="26"/>
          <w:szCs w:val="26"/>
        </w:rPr>
        <w:t>8</w:t>
      </w:r>
      <w:r w:rsidRPr="00F10AA3">
        <w:rPr>
          <w:rFonts w:ascii="Times New Roman" w:eastAsia="Times New Roman" w:hAnsi="Times New Roman"/>
          <w:sz w:val="26"/>
          <w:szCs w:val="26"/>
        </w:rPr>
        <w:t xml:space="preserve"> городским маршрутам регулярных перевозок пассажиров.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числе недостатков улично-дорожной сети городского округа отсутствие:</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на некоторых улицах дорожной одежды капитального типа;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на некоторых улицах тротуаров;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дорожек для велосипедного движения (велосипедных дорожек).</w:t>
      </w:r>
    </w:p>
    <w:p w:rsidR="00807D3A" w:rsidRPr="00F10AA3" w:rsidRDefault="00807D3A" w:rsidP="00807D3A">
      <w:pPr>
        <w:spacing w:after="0" w:line="240" w:lineRule="auto"/>
        <w:ind w:firstLine="709"/>
        <w:jc w:val="both"/>
        <w:rPr>
          <w:rFonts w:ascii="Times New Roman" w:hAnsi="Times New Roman"/>
          <w:bCs/>
          <w:sz w:val="26"/>
          <w:szCs w:val="26"/>
        </w:rPr>
      </w:pPr>
      <w:r w:rsidRPr="00F10AA3">
        <w:rPr>
          <w:rFonts w:ascii="Times New Roman" w:hAnsi="Times New Roman"/>
          <w:bCs/>
          <w:sz w:val="26"/>
          <w:szCs w:val="26"/>
        </w:rPr>
        <w:t>Перечень автомобильных дорог общего пользования местного значения, находящихся в муниципальной собственности муниципального образования город Когалым,</w:t>
      </w:r>
      <w:r>
        <w:rPr>
          <w:rFonts w:ascii="Times New Roman" w:hAnsi="Times New Roman"/>
          <w:bCs/>
          <w:sz w:val="26"/>
          <w:szCs w:val="26"/>
        </w:rPr>
        <w:t xml:space="preserve"> </w:t>
      </w:r>
      <w:r w:rsidRPr="00F10AA3">
        <w:rPr>
          <w:rFonts w:ascii="Times New Roman" w:hAnsi="Times New Roman"/>
          <w:bCs/>
          <w:sz w:val="26"/>
          <w:szCs w:val="26"/>
        </w:rPr>
        <w:t>представлен в таблице 1.10.</w:t>
      </w:r>
    </w:p>
    <w:p w:rsidR="00807D3A" w:rsidRPr="00F10AA3" w:rsidRDefault="00807D3A" w:rsidP="00807D3A">
      <w:pPr>
        <w:spacing w:after="0" w:line="240" w:lineRule="auto"/>
        <w:ind w:firstLine="709"/>
        <w:jc w:val="right"/>
        <w:rPr>
          <w:rFonts w:ascii="Times New Roman" w:eastAsia="Times New Roman" w:hAnsi="Times New Roman"/>
          <w:sz w:val="26"/>
          <w:szCs w:val="26"/>
        </w:rPr>
        <w:sectPr w:rsidR="00807D3A" w:rsidRPr="00F10AA3" w:rsidSect="00807D3A">
          <w:footerReference w:type="default" r:id="rId21"/>
          <w:footerReference w:type="first" r:id="rId22"/>
          <w:footnotePr>
            <w:numRestart w:val="eachPage"/>
          </w:footnotePr>
          <w:pgSz w:w="11906" w:h="16838"/>
          <w:pgMar w:top="1134" w:right="567" w:bottom="1134" w:left="2552" w:header="709" w:footer="709" w:gutter="0"/>
          <w:cols w:space="708"/>
          <w:titlePg/>
          <w:docGrid w:linePitch="360"/>
        </w:sectPr>
      </w:pPr>
    </w:p>
    <w:p w:rsidR="00807D3A" w:rsidRPr="00F10AA3" w:rsidRDefault="00807D3A" w:rsidP="00807D3A">
      <w:pPr>
        <w:pStyle w:val="21"/>
        <w:shd w:val="clear" w:color="auto" w:fill="auto"/>
        <w:spacing w:after="0" w:line="240" w:lineRule="auto"/>
        <w:ind w:left="11199"/>
        <w:jc w:val="right"/>
        <w:rPr>
          <w:color w:val="000000"/>
          <w:sz w:val="26"/>
          <w:szCs w:val="26"/>
          <w:lang w:bidi="ru-RU"/>
        </w:rPr>
      </w:pPr>
      <w:r w:rsidRPr="00F10AA3">
        <w:rPr>
          <w:color w:val="000000"/>
          <w:sz w:val="26"/>
          <w:szCs w:val="26"/>
          <w:lang w:bidi="ru-RU"/>
        </w:rPr>
        <w:lastRenderedPageBreak/>
        <w:t>Таблица 1.10</w:t>
      </w:r>
    </w:p>
    <w:p w:rsidR="00807D3A" w:rsidRPr="00A30713" w:rsidRDefault="00807D3A" w:rsidP="00807D3A">
      <w:pPr>
        <w:pStyle w:val="21"/>
        <w:shd w:val="clear" w:color="auto" w:fill="auto"/>
        <w:spacing w:after="0" w:line="240" w:lineRule="auto"/>
        <w:ind w:left="10206"/>
        <w:rPr>
          <w:sz w:val="24"/>
          <w:szCs w:val="24"/>
        </w:rPr>
      </w:pPr>
      <w:r w:rsidRPr="00A30713">
        <w:rPr>
          <w:color w:val="000000"/>
          <w:sz w:val="24"/>
          <w:szCs w:val="24"/>
          <w:lang w:bidi="ru-RU"/>
        </w:rPr>
        <w:t>Приложение</w:t>
      </w:r>
    </w:p>
    <w:p w:rsidR="00807D3A" w:rsidRPr="00A30713" w:rsidRDefault="00807D3A" w:rsidP="00807D3A">
      <w:pPr>
        <w:pStyle w:val="21"/>
        <w:shd w:val="clear" w:color="auto" w:fill="auto"/>
        <w:spacing w:after="0" w:line="240" w:lineRule="auto"/>
        <w:ind w:left="10206"/>
        <w:rPr>
          <w:sz w:val="24"/>
          <w:szCs w:val="24"/>
        </w:rPr>
      </w:pPr>
      <w:r w:rsidRPr="00A30713">
        <w:rPr>
          <w:color w:val="000000"/>
          <w:sz w:val="24"/>
          <w:szCs w:val="24"/>
          <w:lang w:bidi="ru-RU"/>
        </w:rPr>
        <w:t>к постановлению Администрации города Когалыма от 04.02.2016 №242</w:t>
      </w:r>
    </w:p>
    <w:p w:rsidR="00807D3A" w:rsidRPr="00534031" w:rsidRDefault="00807D3A" w:rsidP="00807D3A">
      <w:pPr>
        <w:pStyle w:val="21"/>
        <w:shd w:val="clear" w:color="auto" w:fill="auto"/>
        <w:spacing w:after="0" w:line="240" w:lineRule="auto"/>
        <w:ind w:right="40"/>
        <w:jc w:val="center"/>
        <w:rPr>
          <w:b/>
          <w:sz w:val="26"/>
          <w:szCs w:val="26"/>
        </w:rPr>
      </w:pPr>
      <w:r w:rsidRPr="00534031">
        <w:rPr>
          <w:b/>
          <w:color w:val="000000"/>
          <w:sz w:val="26"/>
          <w:szCs w:val="26"/>
          <w:lang w:bidi="ru-RU"/>
        </w:rPr>
        <w:t>Перечень</w:t>
      </w:r>
    </w:p>
    <w:p w:rsidR="00807D3A" w:rsidRPr="00534031" w:rsidRDefault="00807D3A" w:rsidP="00807D3A">
      <w:pPr>
        <w:pStyle w:val="21"/>
        <w:shd w:val="clear" w:color="auto" w:fill="auto"/>
        <w:spacing w:after="0" w:line="240" w:lineRule="auto"/>
        <w:ind w:right="40"/>
        <w:jc w:val="center"/>
        <w:rPr>
          <w:b/>
          <w:spacing w:val="-4"/>
          <w:sz w:val="26"/>
          <w:szCs w:val="26"/>
        </w:rPr>
      </w:pPr>
      <w:r w:rsidRPr="00534031">
        <w:rPr>
          <w:b/>
          <w:color w:val="000000"/>
          <w:spacing w:val="-4"/>
          <w:sz w:val="26"/>
          <w:szCs w:val="26"/>
          <w:lang w:bidi="ru-RU"/>
        </w:rPr>
        <w:t>автомобильных дорог общего пользования местного значения, находящихся в реестре муниципальной собственности города Когалыма</w:t>
      </w: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Merge w:val="restart"/>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 п.п.</w:t>
            </w:r>
          </w:p>
        </w:tc>
        <w:tc>
          <w:tcPr>
            <w:tcW w:w="1212" w:type="dxa"/>
            <w:vMerge w:val="restart"/>
            <w:vAlign w:val="center"/>
          </w:tcPr>
          <w:p w:rsidR="00807D3A" w:rsidRPr="00C31E01" w:rsidRDefault="00807D3A" w:rsidP="005406CE">
            <w:pPr>
              <w:pStyle w:val="21"/>
              <w:shd w:val="clear" w:color="auto" w:fill="auto"/>
              <w:spacing w:after="0" w:line="240" w:lineRule="auto"/>
              <w:ind w:left="-73"/>
              <w:jc w:val="center"/>
              <w:rPr>
                <w:sz w:val="20"/>
                <w:szCs w:val="20"/>
              </w:rPr>
            </w:pPr>
            <w:r w:rsidRPr="00C31E01">
              <w:rPr>
                <w:sz w:val="20"/>
                <w:szCs w:val="20"/>
              </w:rPr>
              <w:t>Реестровый</w:t>
            </w:r>
            <w:r>
              <w:rPr>
                <w:sz w:val="20"/>
                <w:szCs w:val="20"/>
              </w:rPr>
              <w:t xml:space="preserve"> </w:t>
            </w:r>
            <w:r w:rsidRPr="00C31E01">
              <w:rPr>
                <w:sz w:val="20"/>
                <w:szCs w:val="20"/>
              </w:rPr>
              <w:t>номер</w:t>
            </w:r>
          </w:p>
        </w:tc>
        <w:tc>
          <w:tcPr>
            <w:tcW w:w="3063"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Наименование</w:t>
            </w:r>
          </w:p>
        </w:tc>
        <w:tc>
          <w:tcPr>
            <w:tcW w:w="1548"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Год ввода в эксплуатацию</w:t>
            </w:r>
          </w:p>
        </w:tc>
        <w:tc>
          <w:tcPr>
            <w:tcW w:w="1642"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Протяженности, м.</w:t>
            </w:r>
          </w:p>
        </w:tc>
        <w:tc>
          <w:tcPr>
            <w:tcW w:w="2187"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Кадастровый номер объекта</w:t>
            </w:r>
          </w:p>
        </w:tc>
        <w:tc>
          <w:tcPr>
            <w:tcW w:w="1412" w:type="dxa"/>
            <w:vMerge w:val="restart"/>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Категория дороги (участка) или</w:t>
            </w:r>
            <w:r>
              <w:rPr>
                <w:sz w:val="20"/>
                <w:szCs w:val="20"/>
              </w:rPr>
              <w:t xml:space="preserve"> </w:t>
            </w:r>
            <w:r w:rsidRPr="00C31E01">
              <w:rPr>
                <w:sz w:val="20"/>
                <w:szCs w:val="20"/>
              </w:rPr>
              <w:t>подъезда</w:t>
            </w:r>
          </w:p>
        </w:tc>
        <w:tc>
          <w:tcPr>
            <w:tcW w:w="1297" w:type="dxa"/>
            <w:vMerge w:val="restart"/>
            <w:vAlign w:val="center"/>
          </w:tcPr>
          <w:p w:rsidR="00807D3A" w:rsidRPr="00C31E01" w:rsidRDefault="00807D3A" w:rsidP="005406CE">
            <w:pPr>
              <w:jc w:val="center"/>
              <w:rPr>
                <w:rFonts w:ascii="Times New Roman" w:hAnsi="Times New Roman"/>
                <w:sz w:val="20"/>
                <w:szCs w:val="20"/>
              </w:rPr>
            </w:pPr>
            <w:r>
              <w:rPr>
                <w:rFonts w:ascii="Times New Roman" w:hAnsi="Times New Roman"/>
                <w:sz w:val="20"/>
                <w:szCs w:val="20"/>
              </w:rPr>
              <w:t>Вид дорожного покрытия</w:t>
            </w:r>
          </w:p>
        </w:tc>
        <w:tc>
          <w:tcPr>
            <w:tcW w:w="3000" w:type="dxa"/>
            <w:gridSpan w:val="2"/>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Свидетельство о государственной регистрации права</w:t>
            </w:r>
          </w:p>
        </w:tc>
      </w:tr>
      <w:tr w:rsidR="00807D3A" w:rsidRPr="00C31E01" w:rsidTr="005406CE">
        <w:trPr>
          <w:trHeight w:val="181"/>
        </w:trPr>
        <w:tc>
          <w:tcPr>
            <w:tcW w:w="559" w:type="dxa"/>
            <w:vMerge/>
            <w:vAlign w:val="center"/>
          </w:tcPr>
          <w:p w:rsidR="00807D3A" w:rsidRPr="00C31E01" w:rsidRDefault="00807D3A" w:rsidP="005406CE">
            <w:pPr>
              <w:jc w:val="center"/>
              <w:rPr>
                <w:rFonts w:ascii="Times New Roman" w:hAnsi="Times New Roman"/>
                <w:sz w:val="20"/>
                <w:szCs w:val="20"/>
              </w:rPr>
            </w:pPr>
          </w:p>
        </w:tc>
        <w:tc>
          <w:tcPr>
            <w:tcW w:w="1212" w:type="dxa"/>
            <w:vMerge/>
            <w:vAlign w:val="center"/>
          </w:tcPr>
          <w:p w:rsidR="00807D3A" w:rsidRPr="00C31E01" w:rsidRDefault="00807D3A" w:rsidP="005406CE">
            <w:pPr>
              <w:jc w:val="center"/>
              <w:rPr>
                <w:rFonts w:ascii="Times New Roman" w:hAnsi="Times New Roman"/>
                <w:sz w:val="20"/>
                <w:szCs w:val="20"/>
              </w:rPr>
            </w:pPr>
          </w:p>
        </w:tc>
        <w:tc>
          <w:tcPr>
            <w:tcW w:w="3063" w:type="dxa"/>
            <w:vMerge/>
            <w:vAlign w:val="center"/>
          </w:tcPr>
          <w:p w:rsidR="00807D3A" w:rsidRPr="00C31E01" w:rsidRDefault="00807D3A" w:rsidP="005406CE">
            <w:pPr>
              <w:jc w:val="center"/>
              <w:rPr>
                <w:rFonts w:ascii="Times New Roman" w:hAnsi="Times New Roman"/>
                <w:sz w:val="20"/>
                <w:szCs w:val="20"/>
              </w:rPr>
            </w:pPr>
          </w:p>
        </w:tc>
        <w:tc>
          <w:tcPr>
            <w:tcW w:w="1548" w:type="dxa"/>
            <w:vMerge/>
            <w:vAlign w:val="center"/>
          </w:tcPr>
          <w:p w:rsidR="00807D3A" w:rsidRPr="00C31E01" w:rsidRDefault="00807D3A" w:rsidP="005406CE">
            <w:pPr>
              <w:jc w:val="center"/>
              <w:rPr>
                <w:rFonts w:ascii="Times New Roman" w:hAnsi="Times New Roman"/>
                <w:sz w:val="20"/>
                <w:szCs w:val="20"/>
              </w:rPr>
            </w:pPr>
          </w:p>
        </w:tc>
        <w:tc>
          <w:tcPr>
            <w:tcW w:w="1642" w:type="dxa"/>
            <w:vMerge/>
            <w:vAlign w:val="center"/>
          </w:tcPr>
          <w:p w:rsidR="00807D3A" w:rsidRPr="00C31E01" w:rsidRDefault="00807D3A" w:rsidP="005406CE">
            <w:pPr>
              <w:jc w:val="center"/>
              <w:rPr>
                <w:rFonts w:ascii="Times New Roman" w:hAnsi="Times New Roman"/>
                <w:sz w:val="20"/>
                <w:szCs w:val="20"/>
              </w:rPr>
            </w:pPr>
          </w:p>
        </w:tc>
        <w:tc>
          <w:tcPr>
            <w:tcW w:w="2187" w:type="dxa"/>
            <w:vMerge/>
            <w:vAlign w:val="center"/>
          </w:tcPr>
          <w:p w:rsidR="00807D3A" w:rsidRPr="00C31E01" w:rsidRDefault="00807D3A" w:rsidP="005406CE">
            <w:pPr>
              <w:jc w:val="center"/>
              <w:rPr>
                <w:rFonts w:ascii="Times New Roman" w:hAnsi="Times New Roman"/>
                <w:sz w:val="20"/>
                <w:szCs w:val="20"/>
              </w:rPr>
            </w:pPr>
          </w:p>
        </w:tc>
        <w:tc>
          <w:tcPr>
            <w:tcW w:w="1412" w:type="dxa"/>
            <w:vMerge/>
            <w:vAlign w:val="center"/>
          </w:tcPr>
          <w:p w:rsidR="00807D3A" w:rsidRPr="00C31E01" w:rsidRDefault="00807D3A" w:rsidP="005406CE">
            <w:pPr>
              <w:pStyle w:val="21"/>
              <w:shd w:val="clear" w:color="auto" w:fill="auto"/>
              <w:spacing w:after="0" w:line="240" w:lineRule="auto"/>
              <w:jc w:val="center"/>
              <w:rPr>
                <w:sz w:val="20"/>
                <w:szCs w:val="20"/>
              </w:rPr>
            </w:pPr>
          </w:p>
        </w:tc>
        <w:tc>
          <w:tcPr>
            <w:tcW w:w="1297" w:type="dxa"/>
            <w:vMerge/>
            <w:vAlign w:val="center"/>
          </w:tcPr>
          <w:p w:rsidR="00807D3A" w:rsidRDefault="00807D3A" w:rsidP="005406CE">
            <w:pPr>
              <w:jc w:val="center"/>
              <w:rPr>
                <w:rFonts w:ascii="Times New Roman" w:hAnsi="Times New Roman"/>
                <w:sz w:val="20"/>
                <w:szCs w:val="20"/>
              </w:rPr>
            </w:pPr>
          </w:p>
        </w:tc>
        <w:tc>
          <w:tcPr>
            <w:tcW w:w="1151" w:type="dxa"/>
            <w:vAlign w:val="center"/>
          </w:tcPr>
          <w:p w:rsidR="00807D3A" w:rsidRPr="00C31E01" w:rsidRDefault="00807D3A" w:rsidP="005406CE">
            <w:pPr>
              <w:jc w:val="center"/>
              <w:rPr>
                <w:rFonts w:ascii="Times New Roman" w:hAnsi="Times New Roman"/>
                <w:sz w:val="20"/>
                <w:szCs w:val="20"/>
              </w:rPr>
            </w:pPr>
            <w:r>
              <w:rPr>
                <w:rFonts w:ascii="Times New Roman" w:hAnsi="Times New Roman"/>
                <w:sz w:val="20"/>
                <w:szCs w:val="20"/>
              </w:rPr>
              <w:t>Дата выдачи</w:t>
            </w:r>
          </w:p>
        </w:tc>
        <w:tc>
          <w:tcPr>
            <w:tcW w:w="1849" w:type="dxa"/>
            <w:vAlign w:val="center"/>
          </w:tcPr>
          <w:p w:rsidR="00807D3A" w:rsidRPr="00C31E01" w:rsidRDefault="00807D3A" w:rsidP="005406CE">
            <w:pPr>
              <w:jc w:val="center"/>
              <w:rPr>
                <w:rFonts w:ascii="Times New Roman" w:hAnsi="Times New Roman"/>
                <w:sz w:val="20"/>
                <w:szCs w:val="20"/>
              </w:rPr>
            </w:pPr>
            <w:r>
              <w:rPr>
                <w:rFonts w:ascii="Times New Roman" w:hAnsi="Times New Roman"/>
                <w:sz w:val="20"/>
                <w:szCs w:val="20"/>
              </w:rPr>
              <w:t>Запись регистрации</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010149</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Южная)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2 823,00</w:t>
            </w:r>
          </w:p>
        </w:tc>
        <w:tc>
          <w:tcPr>
            <w:tcW w:w="2187" w:type="dxa"/>
            <w:vAlign w:val="center"/>
          </w:tcPr>
          <w:p w:rsidR="00807D3A" w:rsidRPr="00E24F62" w:rsidRDefault="00807D3A" w:rsidP="005406CE">
            <w:pPr>
              <w:pStyle w:val="21"/>
              <w:shd w:val="clear" w:color="auto" w:fill="auto"/>
              <w:spacing w:after="0" w:line="240" w:lineRule="auto"/>
              <w:jc w:val="center"/>
            </w:pPr>
            <w:r w:rsidRPr="00C31E01">
              <w:rPr>
                <w:sz w:val="20"/>
                <w:szCs w:val="20"/>
              </w:rPr>
              <w:t>86:17:0000000:3298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001076</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Новосёлов)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231,00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86:17:0000000:3282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xml:space="preserve">.- бетон, </w:t>
            </w: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039695</w:t>
            </w:r>
          </w:p>
        </w:tc>
        <w:tc>
          <w:tcPr>
            <w:tcW w:w="3063" w:type="dxa"/>
          </w:tcPr>
          <w:p w:rsidR="00807D3A" w:rsidRPr="00C31E01" w:rsidRDefault="00807D3A" w:rsidP="005406CE">
            <w:pPr>
              <w:pStyle w:val="21"/>
              <w:shd w:val="clear" w:color="auto" w:fill="auto"/>
              <w:spacing w:after="0" w:line="240" w:lineRule="auto"/>
              <w:jc w:val="both"/>
              <w:rPr>
                <w:sz w:val="20"/>
                <w:szCs w:val="20"/>
              </w:rPr>
            </w:pPr>
            <w:r>
              <w:rPr>
                <w:sz w:val="20"/>
                <w:szCs w:val="20"/>
              </w:rPr>
              <w:t>А</w:t>
            </w:r>
            <w:r w:rsidRPr="00C31E01">
              <w:rPr>
                <w:sz w:val="20"/>
                <w:szCs w:val="20"/>
              </w:rPr>
              <w:t>втодорога проезд Солнечный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356,00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86:04:0000000:906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04.02.2015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86-86-14/003/2012-699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053881</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Энергетиков)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B345BC">
              <w:rPr>
                <w:sz w:val="20"/>
                <w:szCs w:val="20"/>
                <w:lang w:bidi="en-US"/>
              </w:rPr>
              <w:t>010156</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w:t>
            </w:r>
            <w:r w:rsidRPr="00C31E01">
              <w:rPr>
                <w:sz w:val="20"/>
                <w:szCs w:val="20"/>
                <w:lang w:bidi="en-US"/>
              </w:rPr>
              <w:t xml:space="preserve">7.4. </w:t>
            </w:r>
            <w:r w:rsidRPr="00C31E01">
              <w:rPr>
                <w:sz w:val="20"/>
                <w:szCs w:val="20"/>
              </w:rPr>
              <w:t>Сооружения дорожного транспорта (автомобильная дорога улица Мира участок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1 103,00</w:t>
            </w:r>
          </w:p>
        </w:tc>
        <w:tc>
          <w:tcPr>
            <w:tcW w:w="2187" w:type="dxa"/>
            <w:vAlign w:val="center"/>
          </w:tcPr>
          <w:p w:rsidR="00807D3A" w:rsidRPr="007378A2" w:rsidRDefault="00807D3A" w:rsidP="005406CE">
            <w:pPr>
              <w:pStyle w:val="21"/>
              <w:shd w:val="clear" w:color="auto" w:fill="auto"/>
              <w:spacing w:after="0" w:line="240" w:lineRule="auto"/>
              <w:ind w:right="280"/>
              <w:jc w:val="center"/>
              <w:rPr>
                <w:spacing w:val="-2"/>
                <w:sz w:val="20"/>
                <w:szCs w:val="20"/>
              </w:rPr>
            </w:pPr>
            <w:r w:rsidRPr="007378A2">
              <w:rPr>
                <w:spacing w:val="-2"/>
                <w:sz w:val="20"/>
                <w:szCs w:val="20"/>
              </w:rPr>
              <w:t>86:17:0000000:3287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86-86/014-14/002/2015-92/1</w:t>
            </w:r>
          </w:p>
        </w:tc>
      </w:tr>
      <w:tr w:rsidR="00807D3A" w:rsidRPr="00C31E01" w:rsidTr="005406CE">
        <w:tc>
          <w:tcPr>
            <w:tcW w:w="559" w:type="dxa"/>
            <w:vAlign w:val="center"/>
          </w:tcPr>
          <w:p w:rsidR="00807D3A" w:rsidRPr="00D26A24" w:rsidRDefault="00807D3A" w:rsidP="005406CE">
            <w:pPr>
              <w:jc w:val="center"/>
              <w:rPr>
                <w:rFonts w:ascii="Times New Roman" w:hAnsi="Times New Roman"/>
                <w:sz w:val="20"/>
                <w:szCs w:val="20"/>
              </w:rPr>
            </w:pPr>
            <w:r w:rsidRPr="00D26A24">
              <w:rPr>
                <w:rFonts w:ascii="Times New Roman" w:hAnsi="Times New Roman"/>
                <w:sz w:val="20"/>
                <w:szCs w:val="20"/>
              </w:rPr>
              <w:t>6.</w:t>
            </w:r>
          </w:p>
        </w:tc>
        <w:tc>
          <w:tcPr>
            <w:tcW w:w="1212" w:type="dxa"/>
            <w:vAlign w:val="center"/>
          </w:tcPr>
          <w:p w:rsidR="00807D3A" w:rsidRPr="00D26A24" w:rsidRDefault="00807D3A" w:rsidP="005406CE">
            <w:pPr>
              <w:pStyle w:val="21"/>
              <w:shd w:val="clear" w:color="auto" w:fill="auto"/>
              <w:spacing w:after="0" w:line="240" w:lineRule="auto"/>
              <w:jc w:val="center"/>
              <w:rPr>
                <w:sz w:val="20"/>
                <w:szCs w:val="20"/>
              </w:rPr>
            </w:pPr>
            <w:r w:rsidRPr="00D26A24">
              <w:rPr>
                <w:sz w:val="20"/>
                <w:szCs w:val="20"/>
                <w:lang w:val="en-US" w:bidi="en-US"/>
              </w:rPr>
              <w:t>010142</w:t>
            </w:r>
          </w:p>
        </w:tc>
        <w:tc>
          <w:tcPr>
            <w:tcW w:w="3063" w:type="dxa"/>
          </w:tcPr>
          <w:p w:rsidR="00807D3A" w:rsidRPr="00D26A24" w:rsidRDefault="00807D3A" w:rsidP="005406CE">
            <w:pPr>
              <w:pStyle w:val="21"/>
              <w:shd w:val="clear" w:color="auto" w:fill="auto"/>
              <w:spacing w:after="0" w:line="240" w:lineRule="auto"/>
              <w:jc w:val="both"/>
              <w:rPr>
                <w:sz w:val="20"/>
                <w:szCs w:val="20"/>
              </w:rPr>
            </w:pPr>
            <w:r w:rsidRPr="00D26A24">
              <w:rPr>
                <w:sz w:val="20"/>
                <w:szCs w:val="20"/>
              </w:rPr>
              <w:t>Сооружение, назначение: 7.4. сооружения дорожного транспорта (автомобильная дорога проспект Нефтяников)</w:t>
            </w:r>
          </w:p>
        </w:tc>
        <w:tc>
          <w:tcPr>
            <w:tcW w:w="1548" w:type="dxa"/>
            <w:vAlign w:val="center"/>
          </w:tcPr>
          <w:p w:rsidR="00807D3A" w:rsidRPr="00D26A24" w:rsidRDefault="00807D3A" w:rsidP="005406CE">
            <w:pPr>
              <w:pStyle w:val="21"/>
              <w:shd w:val="clear" w:color="auto" w:fill="auto"/>
              <w:spacing w:after="0" w:line="240" w:lineRule="auto"/>
              <w:jc w:val="center"/>
              <w:rPr>
                <w:sz w:val="20"/>
                <w:szCs w:val="20"/>
              </w:rPr>
            </w:pPr>
            <w:r w:rsidRPr="00D26A24">
              <w:rPr>
                <w:sz w:val="20"/>
                <w:szCs w:val="20"/>
              </w:rPr>
              <w:t>1982</w:t>
            </w:r>
          </w:p>
        </w:tc>
        <w:tc>
          <w:tcPr>
            <w:tcW w:w="1642" w:type="dxa"/>
            <w:vAlign w:val="center"/>
          </w:tcPr>
          <w:p w:rsidR="00807D3A" w:rsidRPr="00D26A24" w:rsidRDefault="00807D3A" w:rsidP="005406CE">
            <w:pPr>
              <w:pStyle w:val="21"/>
              <w:shd w:val="clear" w:color="auto" w:fill="auto"/>
              <w:spacing w:after="0" w:line="240" w:lineRule="auto"/>
              <w:jc w:val="center"/>
              <w:rPr>
                <w:sz w:val="20"/>
                <w:szCs w:val="20"/>
              </w:rPr>
            </w:pPr>
            <w:r>
              <w:rPr>
                <w:sz w:val="20"/>
                <w:szCs w:val="20"/>
              </w:rPr>
              <w:t>9745</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86:17:0000000:3326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86-86/014-14/002/2015-85/1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030299</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Привокзальная)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378,00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86:17:0010302:645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010163</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Ленинградская)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86:17:0000000:3313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A25483">
              <w:rPr>
                <w:sz w:val="20"/>
                <w:szCs w:val="20"/>
                <w:lang w:bidi="en-US"/>
              </w:rPr>
              <w:t>053882</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7.4. Сооружения дорожного транспорта (автомобильная дорога улица Строителей)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343,00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86:17:0000000:3289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86-86/014-14/002/2015-81/1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010167</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Лангепасская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2 240,00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86:04:0000000:909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04.02.2015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86-86-14/003/2012-652</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053883</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Парковая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363,00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86:17:0000000:3291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039698</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Геофизиков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2 635,00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30.03.2012</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86-86-14/003/2012-599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876CAF">
              <w:rPr>
                <w:sz w:val="20"/>
                <w:szCs w:val="20"/>
                <w:lang w:val="en-US" w:bidi="en-US"/>
              </w:rPr>
              <w:t>010157</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Улица Степана </w:t>
            </w:r>
            <w:proofErr w:type="spellStart"/>
            <w:r w:rsidRPr="00C31E01">
              <w:rPr>
                <w:sz w:val="20"/>
                <w:szCs w:val="20"/>
              </w:rPr>
              <w:t>Повха</w:t>
            </w:r>
            <w:proofErr w:type="spellEnd"/>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749,00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02.06.2016</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86-86/014-86/014/003/2016-330/1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039702</w:t>
            </w:r>
          </w:p>
        </w:tc>
        <w:tc>
          <w:tcPr>
            <w:tcW w:w="3063" w:type="dxa"/>
            <w:vAlign w:val="bottom"/>
          </w:tcPr>
          <w:p w:rsidR="00807D3A" w:rsidRDefault="00807D3A" w:rsidP="005406CE">
            <w:pPr>
              <w:pStyle w:val="21"/>
              <w:shd w:val="clear" w:color="auto" w:fill="auto"/>
              <w:spacing w:after="0" w:line="240" w:lineRule="auto"/>
              <w:jc w:val="both"/>
              <w:rPr>
                <w:sz w:val="20"/>
                <w:szCs w:val="20"/>
              </w:rPr>
            </w:pPr>
            <w:r w:rsidRPr="00C31E01">
              <w:rPr>
                <w:sz w:val="20"/>
                <w:szCs w:val="20"/>
              </w:rPr>
              <w:t>Автодорога улица Центральная</w:t>
            </w:r>
          </w:p>
          <w:p w:rsidR="00807D3A" w:rsidRPr="00C31E01" w:rsidRDefault="00807D3A" w:rsidP="005406CE">
            <w:pPr>
              <w:pStyle w:val="21"/>
              <w:shd w:val="clear" w:color="auto" w:fill="auto"/>
              <w:spacing w:after="0" w:line="240" w:lineRule="auto"/>
              <w:jc w:val="both"/>
              <w:rPr>
                <w:sz w:val="20"/>
                <w:szCs w:val="20"/>
              </w:rPr>
            </w:pP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5 503,00</w:t>
            </w:r>
          </w:p>
        </w:tc>
        <w:tc>
          <w:tcPr>
            <w:tcW w:w="2187" w:type="dxa"/>
            <w:vAlign w:val="center"/>
          </w:tcPr>
          <w:p w:rsidR="00807D3A" w:rsidRPr="00C31E01" w:rsidRDefault="00807D3A" w:rsidP="005406CE">
            <w:pPr>
              <w:pStyle w:val="21"/>
              <w:shd w:val="clear" w:color="auto" w:fill="auto"/>
              <w:spacing w:after="0" w:line="240" w:lineRule="auto"/>
              <w:ind w:right="260"/>
              <w:jc w:val="center"/>
              <w:rPr>
                <w:sz w:val="20"/>
                <w:szCs w:val="20"/>
              </w:rPr>
            </w:pPr>
            <w:r w:rsidRPr="00C31E01">
              <w:rPr>
                <w:sz w:val="20"/>
                <w:szCs w:val="20"/>
              </w:rPr>
              <w:t>86:04:0000000:912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04.02.2015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86-86-14/003/2012-696</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Пионерная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465,00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86:17:0000000:3269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053885</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Кирова)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339,00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86:17:0000000:3286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001074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Набережная)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888,00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86:17:0000000:3297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86-86/014-14/002/2015-56/1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18.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009841</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Авиаторов)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1988</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2 372,00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86:17:0011001:118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19.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053889</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Заречная)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739,00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86:17:0000000:3293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xml:space="preserve">.- бетон, </w:t>
            </w: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008353</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Объездная автодорога от ул</w:t>
            </w:r>
            <w:r>
              <w:rPr>
                <w:sz w:val="20"/>
                <w:szCs w:val="20"/>
              </w:rPr>
              <w:t>ицы</w:t>
            </w:r>
            <w:r w:rsidRPr="00C31E01">
              <w:rPr>
                <w:sz w:val="20"/>
                <w:szCs w:val="20"/>
              </w:rPr>
              <w:t xml:space="preserve"> Ленинградская до ул</w:t>
            </w:r>
            <w:r>
              <w:rPr>
                <w:sz w:val="20"/>
                <w:szCs w:val="20"/>
              </w:rPr>
              <w:t>ицы</w:t>
            </w:r>
            <w:r w:rsidRPr="00C31E01">
              <w:rPr>
                <w:sz w:val="20"/>
                <w:szCs w:val="20"/>
              </w:rPr>
              <w:t xml:space="preserve"> Мира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871,00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17.04.2012</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86-86-14/005/2012-491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017044/2</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Озерная, участок №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179,00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86:17:0010601:77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86-86/014-14/002/2015-104/1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053891</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Автомобилистов)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276,00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86:17:0000000:3279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053892</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проезд Сосновый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211,00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86:17:0000000:3324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щеб</w:t>
            </w:r>
            <w:proofErr w:type="spellEnd"/>
            <w:r>
              <w:rPr>
                <w:sz w:val="20"/>
                <w:szCs w:val="20"/>
              </w:rPr>
              <w:t>.</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86-86-14/017/2014-904</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Вильнюсская) участок №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296,00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86:17:0000000:3305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017044/1</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Озерная ,участок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1 376,00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86:17:0000000:3290</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039699</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Романтиков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641,00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86:04:0000000:918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26.12.2014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86-86-14/003/2012-698</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27.</w:t>
            </w:r>
          </w:p>
        </w:tc>
        <w:tc>
          <w:tcPr>
            <w:tcW w:w="1212" w:type="dxa"/>
            <w:vAlign w:val="center"/>
          </w:tcPr>
          <w:p w:rsidR="00807D3A" w:rsidRPr="00C31E01" w:rsidRDefault="00807D3A" w:rsidP="005406CE">
            <w:pPr>
              <w:pStyle w:val="21"/>
              <w:shd w:val="clear" w:color="auto" w:fill="auto"/>
              <w:spacing w:after="0" w:line="240" w:lineRule="auto"/>
              <w:ind w:right="300"/>
              <w:jc w:val="center"/>
              <w:rPr>
                <w:sz w:val="20"/>
                <w:szCs w:val="20"/>
              </w:rPr>
            </w:pPr>
            <w:r w:rsidRPr="00C31E01">
              <w:rPr>
                <w:sz w:val="20"/>
                <w:szCs w:val="20"/>
              </w:rPr>
              <w:t>053898</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Вильнюсская, участок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232,00</w:t>
            </w:r>
          </w:p>
        </w:tc>
        <w:tc>
          <w:tcPr>
            <w:tcW w:w="2187" w:type="dxa"/>
            <w:vAlign w:val="center"/>
          </w:tcPr>
          <w:p w:rsidR="00807D3A" w:rsidRPr="00C31E01" w:rsidRDefault="00807D3A" w:rsidP="005406CE">
            <w:pPr>
              <w:pStyle w:val="21"/>
              <w:shd w:val="clear" w:color="auto" w:fill="auto"/>
              <w:spacing w:after="0" w:line="240" w:lineRule="auto"/>
              <w:ind w:right="300"/>
              <w:jc w:val="center"/>
              <w:rPr>
                <w:sz w:val="20"/>
                <w:szCs w:val="20"/>
              </w:rPr>
            </w:pPr>
            <w:r w:rsidRPr="00C31E01">
              <w:rPr>
                <w:sz w:val="20"/>
                <w:szCs w:val="20"/>
              </w:rPr>
              <w:t>86:17:0010301:656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053899</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Промысловая)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199,00</w:t>
            </w:r>
          </w:p>
        </w:tc>
        <w:tc>
          <w:tcPr>
            <w:tcW w:w="2187" w:type="dxa"/>
            <w:vAlign w:val="center"/>
          </w:tcPr>
          <w:p w:rsidR="00807D3A" w:rsidRPr="00C31E01" w:rsidRDefault="00807D3A" w:rsidP="005406CE">
            <w:pPr>
              <w:pStyle w:val="21"/>
              <w:shd w:val="clear" w:color="auto" w:fill="auto"/>
              <w:spacing w:after="0" w:line="240" w:lineRule="auto"/>
              <w:ind w:right="300"/>
              <w:jc w:val="center"/>
              <w:rPr>
                <w:sz w:val="20"/>
                <w:szCs w:val="20"/>
              </w:rPr>
            </w:pPr>
            <w:r w:rsidRPr="00C31E01">
              <w:rPr>
                <w:sz w:val="20"/>
                <w:szCs w:val="20"/>
              </w:rPr>
              <w:t>86:17:0010207:719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86-86/014-14/002/2015-97/1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29.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010162</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Молод</w:t>
            </w:r>
            <w:r>
              <w:rPr>
                <w:sz w:val="20"/>
                <w:szCs w:val="20"/>
              </w:rPr>
              <w:t>ё</w:t>
            </w:r>
            <w:r w:rsidRPr="00C31E01">
              <w:rPr>
                <w:sz w:val="20"/>
                <w:szCs w:val="20"/>
              </w:rPr>
              <w:t>жная)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893,00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86:17:0000000:3311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Дорожников)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740,00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86:17:0000000:3310</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86-86/014-14/002/2015-83/1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053900</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Рижская,  участок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339,00</w:t>
            </w:r>
          </w:p>
        </w:tc>
        <w:tc>
          <w:tcPr>
            <w:tcW w:w="2187" w:type="dxa"/>
            <w:vAlign w:val="center"/>
          </w:tcPr>
          <w:p w:rsidR="00807D3A" w:rsidRPr="00C31E01" w:rsidRDefault="00807D3A" w:rsidP="005406CE">
            <w:pPr>
              <w:pStyle w:val="21"/>
              <w:shd w:val="clear" w:color="auto" w:fill="auto"/>
              <w:spacing w:after="0" w:line="240" w:lineRule="auto"/>
              <w:ind w:right="300"/>
              <w:jc w:val="center"/>
              <w:rPr>
                <w:sz w:val="20"/>
                <w:szCs w:val="20"/>
              </w:rPr>
            </w:pPr>
            <w:r w:rsidRPr="00C31E01">
              <w:rPr>
                <w:sz w:val="20"/>
                <w:szCs w:val="20"/>
              </w:rPr>
              <w:t>86:17:0010301:655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86-86/014-14/002/2015-101/1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008768</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Октябрьская)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2 463,00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86:17:0000000:3301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xml:space="preserve">.- бетон, </w:t>
            </w: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053901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w:t>
            </w:r>
            <w:r w:rsidRPr="00C31E01">
              <w:rPr>
                <w:sz w:val="20"/>
                <w:szCs w:val="20"/>
                <w:lang w:bidi="en-US"/>
              </w:rPr>
              <w:t xml:space="preserve">7.4. </w:t>
            </w:r>
            <w:r w:rsidRPr="00C31E01">
              <w:rPr>
                <w:sz w:val="20"/>
                <w:szCs w:val="20"/>
              </w:rPr>
              <w:t>Сооружения дорожного транспорта (Развязка Восточная)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1 027,00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86:17:0000000:3285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86-86/014-14/002/2015-116/1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033859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Градостроителей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1 028,00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86:17:0010108:23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86-86-14/017/2014-896</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039700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Олимпийская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762,00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86:04:0000000:917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26.12.2014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86-86-14/003/2012-596 '</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36.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053902</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Студенческая)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354,00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86:17:0000000:3268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A25483">
              <w:rPr>
                <w:sz w:val="20"/>
                <w:szCs w:val="20"/>
                <w:lang w:bidi="en-US"/>
              </w:rPr>
              <w:t>053903</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Лесная)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488,00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86:17:0000000:3306</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010150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переулок Конечный)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478,00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86:17:0011201:527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86-86/014-14/002/2015-57/1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39.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Мира (участок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383,00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86:17:0010501:85</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86-86-14/017/2014-899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053904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проезд Обской)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131,00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86:17:0011507:121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Дружная)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458,00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86:17:0011508:83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.-бетон,</w:t>
            </w:r>
          </w:p>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щеб</w:t>
            </w:r>
            <w:proofErr w:type="spellEnd"/>
            <w:r>
              <w:rPr>
                <w:sz w:val="20"/>
                <w:szCs w:val="20"/>
              </w:rPr>
              <w:t>.</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86-86/014-14/002/2015-87/1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053907</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Мостовая)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804,00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86:17:0010215:171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86-86/014-14/002/2015-102/1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053908</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Рижская (участок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77,00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86:17:0010301:658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86-86-14/017/2014-897</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010147</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(автомобильная дорога улица Дружбы </w:t>
            </w:r>
            <w:r>
              <w:rPr>
                <w:sz w:val="20"/>
                <w:szCs w:val="20"/>
              </w:rPr>
              <w:t>Народов</w:t>
            </w:r>
            <w:r w:rsidRPr="00C31E01">
              <w:rPr>
                <w:sz w:val="20"/>
                <w:szCs w:val="20"/>
              </w:rPr>
              <w:t>)</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5 288,00</w:t>
            </w:r>
          </w:p>
          <w:p w:rsidR="00807D3A" w:rsidRPr="00C31E01" w:rsidRDefault="00807D3A" w:rsidP="005406CE">
            <w:pPr>
              <w:pStyle w:val="21"/>
              <w:shd w:val="clear" w:color="auto" w:fill="auto"/>
              <w:spacing w:after="0" w:line="240" w:lineRule="auto"/>
              <w:jc w:val="center"/>
              <w:rPr>
                <w:sz w:val="20"/>
                <w:szCs w:val="20"/>
              </w:rPr>
            </w:pP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86:17:0000000:912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86-86/014-14/002/2015-84/1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45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010144/1</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Широкая)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1 072,00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86:17:0000000:3309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010159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переулок Волжский)</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932,00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86:17:0010612:82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86-86/014-14/002/2015-109/1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053917</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Спортивная)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228,00</w:t>
            </w:r>
          </w:p>
        </w:tc>
        <w:tc>
          <w:tcPr>
            <w:tcW w:w="2187"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86:17:0010207:718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56-86/014-14/002/2015-71/1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053918</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Восточная)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634,00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86:17:0000000:3318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49.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010146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(автомобильная дорога проспект </w:t>
            </w:r>
            <w:r w:rsidRPr="00876CAF">
              <w:rPr>
                <w:sz w:val="20"/>
                <w:szCs w:val="20"/>
              </w:rPr>
              <w:t>Шмидта)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631,00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4"/>
                <w:sz w:val="20"/>
                <w:szCs w:val="20"/>
              </w:rPr>
            </w:pPr>
            <w:r w:rsidRPr="007378A2">
              <w:rPr>
                <w:spacing w:val="-4"/>
                <w:sz w:val="20"/>
                <w:szCs w:val="20"/>
              </w:rPr>
              <w:t>86:17:0000000:3323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09.03.2016</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010165</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Югорская)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810,00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86:17:0000000:3292</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29.01.2015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86-86/014-14/002/2015-96/1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010165/1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Янтарная)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399,00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86:17:0010113:1639</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86-86/014-14/002/2015-73/1</w:t>
            </w:r>
          </w:p>
        </w:tc>
      </w:tr>
      <w:tr w:rsidR="00807D3A" w:rsidRPr="00C31E01" w:rsidTr="005406CE">
        <w:trPr>
          <w:trHeight w:val="600"/>
        </w:trPr>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053919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Дачная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324,00</w:t>
            </w:r>
          </w:p>
        </w:tc>
        <w:tc>
          <w:tcPr>
            <w:tcW w:w="2187" w:type="dxa"/>
            <w:vAlign w:val="center"/>
          </w:tcPr>
          <w:p w:rsidR="00807D3A" w:rsidRPr="007378A2" w:rsidRDefault="00807D3A" w:rsidP="005406CE">
            <w:pPr>
              <w:pStyle w:val="21"/>
              <w:shd w:val="clear" w:color="auto" w:fill="auto"/>
              <w:spacing w:after="0" w:line="240" w:lineRule="auto"/>
              <w:ind w:right="260"/>
              <w:jc w:val="center"/>
              <w:rPr>
                <w:spacing w:val="-2"/>
                <w:sz w:val="20"/>
                <w:szCs w:val="20"/>
              </w:rPr>
            </w:pPr>
            <w:r w:rsidRPr="007378A2">
              <w:rPr>
                <w:spacing w:val="-2"/>
                <w:sz w:val="20"/>
                <w:szCs w:val="20"/>
              </w:rPr>
              <w:t>86:17:0000000:3284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86-86-14/017/2014-902</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040049</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w:t>
            </w:r>
            <w:r>
              <w:rPr>
                <w:sz w:val="20"/>
                <w:szCs w:val="20"/>
              </w:rPr>
              <w:t>(</w:t>
            </w:r>
            <w:r w:rsidRPr="00C31E01">
              <w:rPr>
                <w:sz w:val="20"/>
                <w:szCs w:val="20"/>
              </w:rPr>
              <w:t xml:space="preserve">автомобильная дорога </w:t>
            </w:r>
            <w:r>
              <w:rPr>
                <w:sz w:val="20"/>
                <w:szCs w:val="20"/>
              </w:rPr>
              <w:t>Прибалтийская)</w:t>
            </w:r>
          </w:p>
        </w:tc>
        <w:tc>
          <w:tcPr>
            <w:tcW w:w="1548" w:type="dxa"/>
            <w:vAlign w:val="center"/>
          </w:tcPr>
          <w:p w:rsidR="00807D3A" w:rsidRPr="00C31E01" w:rsidRDefault="00807D3A" w:rsidP="005406CE">
            <w:pPr>
              <w:pStyle w:val="21"/>
              <w:shd w:val="clear" w:color="auto" w:fill="auto"/>
              <w:tabs>
                <w:tab w:val="left" w:leader="underscore" w:pos="816"/>
              </w:tabs>
              <w:spacing w:after="0" w:line="240" w:lineRule="auto"/>
              <w:jc w:val="center"/>
              <w:rPr>
                <w:sz w:val="20"/>
                <w:szCs w:val="20"/>
              </w:rPr>
            </w:pPr>
            <w:r>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w:t>
            </w:r>
            <w:r>
              <w:rPr>
                <w:sz w:val="20"/>
                <w:szCs w:val="20"/>
              </w:rPr>
              <w:t xml:space="preserve"> </w:t>
            </w:r>
            <w:r w:rsidRPr="00C31E01">
              <w:rPr>
                <w:sz w:val="20"/>
                <w:szCs w:val="20"/>
              </w:rPr>
              <w:t>342,00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86:17:0000000:3314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86-86/014-14/002/2015-58/1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54.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053920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Комсомольская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853,00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86:17:0000000:3273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775AC8">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30.12.2014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86-86-14/017/2014-900</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010166</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Автомобильная дорога улица Сибирская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538,00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86:17:0000000:3288</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09.03.2016</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86-86-14/017/2014-903</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010143</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Береговая)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3 449,00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86:17:0000000:3317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rPr>
              <w:t>27.01.2015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86-86/014-14/002/2015-65/1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Фестивальная)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1986</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942,00</w:t>
            </w:r>
          </w:p>
        </w:tc>
        <w:tc>
          <w:tcPr>
            <w:tcW w:w="2187" w:type="dxa"/>
            <w:vAlign w:val="center"/>
          </w:tcPr>
          <w:p w:rsidR="00807D3A" w:rsidRPr="007378A2" w:rsidRDefault="00807D3A" w:rsidP="005406CE">
            <w:pPr>
              <w:pStyle w:val="21"/>
              <w:shd w:val="clear" w:color="auto" w:fill="auto"/>
              <w:spacing w:after="0" w:line="240" w:lineRule="auto"/>
              <w:ind w:right="300"/>
              <w:jc w:val="center"/>
              <w:rPr>
                <w:spacing w:val="-4"/>
                <w:sz w:val="20"/>
                <w:szCs w:val="20"/>
              </w:rPr>
            </w:pPr>
            <w:r w:rsidRPr="007378A2">
              <w:rPr>
                <w:spacing w:val="-4"/>
                <w:sz w:val="20"/>
                <w:szCs w:val="20"/>
              </w:rPr>
              <w:t>86:17:0000000:3281</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p w:rsidR="00807D3A" w:rsidRPr="00C2778A" w:rsidRDefault="00807D3A" w:rsidP="005406CE">
            <w:pPr>
              <w:pStyle w:val="21"/>
              <w:shd w:val="clear" w:color="auto" w:fill="auto"/>
              <w:spacing w:after="0" w:line="240" w:lineRule="auto"/>
              <w:ind w:left="-108"/>
              <w:jc w:val="center"/>
              <w:rPr>
                <w:sz w:val="20"/>
                <w:szCs w:val="20"/>
                <w:lang w:bidi="en-US"/>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w:t>
            </w:r>
            <w:r w:rsidRPr="00C31E01">
              <w:rPr>
                <w:sz w:val="20"/>
                <w:szCs w:val="20"/>
                <w:lang w:val="en-US" w:bidi="en-US"/>
              </w:rPr>
              <w:t>1</w:t>
            </w:r>
            <w:r w:rsidRPr="00C31E01">
              <w:rPr>
                <w:sz w:val="20"/>
                <w:szCs w:val="20"/>
              </w:rPr>
              <w:t>4-14/002/20</w:t>
            </w:r>
            <w:r w:rsidRPr="00C31E01">
              <w:rPr>
                <w:sz w:val="20"/>
                <w:szCs w:val="20"/>
                <w:lang w:val="en-US" w:bidi="en-US"/>
              </w:rPr>
              <w:t>1</w:t>
            </w:r>
            <w:r w:rsidRPr="00C31E01">
              <w:rPr>
                <w:sz w:val="20"/>
                <w:szCs w:val="20"/>
              </w:rPr>
              <w:t>5-93/</w:t>
            </w:r>
            <w:r w:rsidRPr="00C31E01">
              <w:rPr>
                <w:sz w:val="20"/>
                <w:szCs w:val="20"/>
                <w:lang w:val="en-US" w:bidi="en-US"/>
              </w:rPr>
              <w:t>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053925</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Таллинская, участок №1)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537,00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86:17:0010301:657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Default="00807D3A" w:rsidP="005406CE">
            <w:pPr>
              <w:pStyle w:val="21"/>
              <w:shd w:val="clear" w:color="auto" w:fill="auto"/>
              <w:spacing w:after="0" w:line="240" w:lineRule="auto"/>
              <w:ind w:left="-108"/>
              <w:jc w:val="center"/>
              <w:rPr>
                <w:sz w:val="20"/>
                <w:szCs w:val="20"/>
              </w:rPr>
            </w:pPr>
            <w:proofErr w:type="spellStart"/>
            <w:r>
              <w:rPr>
                <w:sz w:val="20"/>
                <w:szCs w:val="20"/>
              </w:rPr>
              <w:t>асф</w:t>
            </w:r>
            <w:proofErr w:type="spellEnd"/>
            <w:r>
              <w:rPr>
                <w:sz w:val="20"/>
                <w:szCs w:val="20"/>
              </w:rPr>
              <w:t>.- бетон,</w:t>
            </w:r>
          </w:p>
          <w:p w:rsidR="00807D3A" w:rsidRPr="00C2778A" w:rsidRDefault="00807D3A" w:rsidP="005406CE">
            <w:pPr>
              <w:pStyle w:val="21"/>
              <w:shd w:val="clear" w:color="auto" w:fill="auto"/>
              <w:spacing w:after="0" w:line="240" w:lineRule="auto"/>
              <w:ind w:left="-108"/>
              <w:jc w:val="center"/>
              <w:rPr>
                <w:sz w:val="20"/>
                <w:szCs w:val="20"/>
                <w:lang w:bidi="en-US"/>
              </w:rPr>
            </w:pPr>
            <w:proofErr w:type="spellStart"/>
            <w:r>
              <w:rPr>
                <w:sz w:val="20"/>
                <w:szCs w:val="20"/>
              </w:rPr>
              <w:t>цем</w:t>
            </w:r>
            <w:proofErr w:type="spellEnd"/>
            <w:r>
              <w:rPr>
                <w:sz w:val="20"/>
                <w:szCs w:val="20"/>
              </w:rPr>
              <w:t>.- 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29.12.2014</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86-86-14/017/20147-898</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Таллинская. участок №2)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163,00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86:17:0010301:654</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proofErr w:type="spellStart"/>
            <w:r>
              <w:rPr>
                <w:sz w:val="20"/>
                <w:szCs w:val="20"/>
              </w:rPr>
              <w:t>цем</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30.01.2015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w:t>
            </w:r>
            <w:r w:rsidRPr="00C31E01">
              <w:rPr>
                <w:sz w:val="20"/>
                <w:szCs w:val="20"/>
                <w:lang w:val="en-US" w:bidi="en-US"/>
              </w:rPr>
              <w:t>14-1</w:t>
            </w:r>
            <w:r w:rsidRPr="00C31E01">
              <w:rPr>
                <w:sz w:val="20"/>
                <w:szCs w:val="20"/>
              </w:rPr>
              <w:t>4/002/20</w:t>
            </w:r>
            <w:r w:rsidRPr="00C31E01">
              <w:rPr>
                <w:sz w:val="20"/>
                <w:szCs w:val="20"/>
                <w:lang w:val="en-US" w:bidi="en-US"/>
              </w:rPr>
              <w:t>1</w:t>
            </w:r>
            <w:r w:rsidRPr="00C31E01">
              <w:rPr>
                <w:sz w:val="20"/>
                <w:szCs w:val="20"/>
              </w:rPr>
              <w:t>5-99/</w:t>
            </w:r>
            <w:r w:rsidRPr="00C31E01">
              <w:rPr>
                <w:sz w:val="20"/>
                <w:szCs w:val="20"/>
                <w:lang w:val="en-US" w:bidi="en-US"/>
              </w:rPr>
              <w:t>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Pr>
                <w:sz w:val="20"/>
                <w:szCs w:val="20"/>
              </w:rPr>
              <w:t>039701</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Pr>
                <w:sz w:val="20"/>
                <w:szCs w:val="20"/>
              </w:rPr>
              <w:t>Автодорога Повховское шоссе</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Pr>
                <w:sz w:val="20"/>
                <w:szCs w:val="20"/>
              </w:rPr>
              <w:t>4 603,00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Pr>
                <w:spacing w:val="-2"/>
                <w:sz w:val="20"/>
                <w:szCs w:val="20"/>
              </w:rPr>
              <w:t>86:04:0000000:914</w:t>
            </w:r>
          </w:p>
        </w:tc>
        <w:tc>
          <w:tcPr>
            <w:tcW w:w="1412" w:type="dxa"/>
            <w:vAlign w:val="center"/>
          </w:tcPr>
          <w:p w:rsidR="00807D3A" w:rsidRPr="00C2778A" w:rsidRDefault="00807D3A" w:rsidP="005406CE">
            <w:pPr>
              <w:pStyle w:val="21"/>
              <w:shd w:val="clear" w:color="auto" w:fill="auto"/>
              <w:spacing w:after="0" w:line="240" w:lineRule="auto"/>
              <w:jc w:val="center"/>
              <w:rPr>
                <w:sz w:val="20"/>
                <w:szCs w:val="20"/>
              </w:rPr>
            </w:pPr>
            <w:r>
              <w:rPr>
                <w:sz w:val="20"/>
                <w:szCs w:val="20"/>
                <w:lang w:val="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Pr>
                <w:sz w:val="20"/>
                <w:szCs w:val="20"/>
              </w:rPr>
              <w:t>04.02.2015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Pr>
                <w:sz w:val="20"/>
                <w:szCs w:val="20"/>
              </w:rPr>
              <w:t>86-86-14/003/2012-598</w:t>
            </w:r>
          </w:p>
        </w:tc>
      </w:tr>
      <w:tr w:rsidR="00807D3A" w:rsidRPr="00C31E01" w:rsidTr="005406CE">
        <w:trPr>
          <w:trHeight w:val="433"/>
        </w:trPr>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039694</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проезд Сопочинского</w:t>
            </w:r>
            <w:r>
              <w:rPr>
                <w:sz w:val="20"/>
                <w:szCs w:val="20"/>
              </w:rPr>
              <w:t xml:space="preserve"> </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331,00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86:17:0000000:3267</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13.04.2015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w:t>
            </w:r>
            <w:r w:rsidRPr="00C31E01">
              <w:rPr>
                <w:sz w:val="20"/>
                <w:szCs w:val="20"/>
                <w:lang w:val="en-US" w:bidi="en-US"/>
              </w:rPr>
              <w:t>1</w:t>
            </w:r>
            <w:r w:rsidRPr="00C31E01">
              <w:rPr>
                <w:sz w:val="20"/>
                <w:szCs w:val="20"/>
              </w:rPr>
              <w:t>4-86/0</w:t>
            </w:r>
            <w:r w:rsidRPr="00C31E01">
              <w:rPr>
                <w:sz w:val="20"/>
                <w:szCs w:val="20"/>
                <w:lang w:val="en-US" w:bidi="en-US"/>
              </w:rPr>
              <w:t>1</w:t>
            </w:r>
            <w:r w:rsidRPr="00C31E01">
              <w:rPr>
                <w:sz w:val="20"/>
                <w:szCs w:val="20"/>
              </w:rPr>
              <w:t>4/005/20</w:t>
            </w:r>
            <w:r w:rsidRPr="00C31E01">
              <w:rPr>
                <w:sz w:val="20"/>
                <w:szCs w:val="20"/>
                <w:lang w:val="en-US" w:bidi="en-US"/>
              </w:rPr>
              <w:t>1</w:t>
            </w:r>
            <w:r w:rsidRPr="00C31E01">
              <w:rPr>
                <w:sz w:val="20"/>
                <w:szCs w:val="20"/>
              </w:rPr>
              <w:t>5-424/</w:t>
            </w:r>
            <w:r w:rsidRPr="00C31E01">
              <w:rPr>
                <w:sz w:val="20"/>
                <w:szCs w:val="20"/>
                <w:lang w:val="en-US" w:bidi="en-US"/>
              </w:rPr>
              <w:t>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Северная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627,00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86:17:0000000:3303</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III</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13.04.2015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w:t>
            </w:r>
            <w:r w:rsidRPr="00C31E01">
              <w:rPr>
                <w:sz w:val="20"/>
                <w:szCs w:val="20"/>
                <w:lang w:val="en-US" w:bidi="en-US"/>
              </w:rPr>
              <w:t>1</w:t>
            </w:r>
            <w:r w:rsidRPr="00C31E01">
              <w:rPr>
                <w:sz w:val="20"/>
                <w:szCs w:val="20"/>
              </w:rPr>
              <w:t>4-86/0</w:t>
            </w:r>
            <w:r w:rsidRPr="00C31E01">
              <w:rPr>
                <w:sz w:val="20"/>
                <w:szCs w:val="20"/>
                <w:lang w:val="en-US" w:bidi="en-US"/>
              </w:rPr>
              <w:t>1</w:t>
            </w:r>
            <w:r w:rsidRPr="00C31E01">
              <w:rPr>
                <w:sz w:val="20"/>
                <w:szCs w:val="20"/>
              </w:rPr>
              <w:t>4/005/2015-426/1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010164</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Автодорога улица Бакинская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1 249,00</w:t>
            </w:r>
          </w:p>
        </w:tc>
        <w:tc>
          <w:tcPr>
            <w:tcW w:w="2187" w:type="dxa"/>
            <w:vAlign w:val="center"/>
          </w:tcPr>
          <w:p w:rsidR="00807D3A" w:rsidRPr="007378A2" w:rsidRDefault="00807D3A" w:rsidP="005406CE">
            <w:pPr>
              <w:pStyle w:val="21"/>
              <w:shd w:val="clear" w:color="auto" w:fill="auto"/>
              <w:spacing w:after="0" w:line="240" w:lineRule="auto"/>
              <w:jc w:val="center"/>
              <w:rPr>
                <w:spacing w:val="-2"/>
                <w:sz w:val="20"/>
                <w:szCs w:val="20"/>
              </w:rPr>
            </w:pPr>
            <w:r w:rsidRPr="007378A2">
              <w:rPr>
                <w:spacing w:val="-2"/>
                <w:sz w:val="20"/>
                <w:szCs w:val="20"/>
              </w:rPr>
              <w:t>86:17:0000000:3270</w:t>
            </w:r>
          </w:p>
        </w:tc>
        <w:tc>
          <w:tcPr>
            <w:tcW w:w="14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lang w:val="en-US" w:bidi="en-US"/>
              </w:rPr>
              <w:t>111</w:t>
            </w:r>
          </w:p>
        </w:tc>
        <w:tc>
          <w:tcPr>
            <w:tcW w:w="1297" w:type="dxa"/>
            <w:vAlign w:val="center"/>
          </w:tcPr>
          <w:p w:rsidR="00807D3A" w:rsidRPr="00C31E01" w:rsidRDefault="00807D3A" w:rsidP="005406CE">
            <w:pPr>
              <w:pStyle w:val="21"/>
              <w:shd w:val="clear" w:color="auto" w:fill="auto"/>
              <w:spacing w:after="0" w:line="240" w:lineRule="auto"/>
              <w:ind w:left="-108"/>
              <w:jc w:val="center"/>
              <w:rPr>
                <w:sz w:val="20"/>
                <w:szCs w:val="20"/>
                <w:lang w:val="en-US" w:bidi="en-US"/>
              </w:rPr>
            </w:pPr>
            <w:proofErr w:type="spellStart"/>
            <w:r>
              <w:rPr>
                <w:sz w:val="20"/>
                <w:szCs w:val="20"/>
              </w:rPr>
              <w:t>асф</w:t>
            </w:r>
            <w:proofErr w:type="spellEnd"/>
            <w:r>
              <w:rPr>
                <w:sz w:val="20"/>
                <w:szCs w:val="20"/>
              </w:rPr>
              <w:t>.-бетон</w:t>
            </w:r>
          </w:p>
        </w:tc>
        <w:tc>
          <w:tcPr>
            <w:tcW w:w="1151" w:type="dxa"/>
            <w:vAlign w:val="center"/>
          </w:tcPr>
          <w:p w:rsidR="00807D3A" w:rsidRPr="00C31E01" w:rsidRDefault="00807D3A" w:rsidP="005406CE">
            <w:pPr>
              <w:pStyle w:val="21"/>
              <w:shd w:val="clear" w:color="auto" w:fill="auto"/>
              <w:spacing w:after="0" w:line="240" w:lineRule="auto"/>
              <w:ind w:left="-108"/>
              <w:jc w:val="center"/>
              <w:rPr>
                <w:sz w:val="20"/>
                <w:szCs w:val="20"/>
              </w:rPr>
            </w:pPr>
            <w:r w:rsidRPr="00C31E01">
              <w:rPr>
                <w:sz w:val="20"/>
                <w:szCs w:val="20"/>
                <w:lang w:val="en-US" w:bidi="en-US"/>
              </w:rPr>
              <w:t>13.04.2015</w:t>
            </w: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86-86/014-86/0</w:t>
            </w:r>
            <w:r w:rsidRPr="00C31E01">
              <w:rPr>
                <w:sz w:val="20"/>
                <w:szCs w:val="20"/>
                <w:lang w:val="en-US" w:bidi="en-US"/>
              </w:rPr>
              <w:t>1</w:t>
            </w:r>
            <w:r w:rsidRPr="00C31E01">
              <w:rPr>
                <w:sz w:val="20"/>
                <w:szCs w:val="20"/>
              </w:rPr>
              <w:t>4/005/2015-359/</w:t>
            </w:r>
            <w:r w:rsidRPr="00C31E01">
              <w:rPr>
                <w:sz w:val="20"/>
                <w:szCs w:val="20"/>
                <w:lang w:val="en-US" w:bidi="en-US"/>
              </w:rPr>
              <w:t>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64.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010141</w:t>
            </w:r>
          </w:p>
        </w:tc>
        <w:tc>
          <w:tcPr>
            <w:tcW w:w="3063"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Автодорога улица Ноябрьская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5 393</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86:04:0000000:916</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IV</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lang w:val="en-US" w:bidi="en-US"/>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val="en-US" w:bidi="en-US"/>
              </w:rPr>
              <w:t>06.07.2015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86-86-14/003/2012-597</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039697</w:t>
            </w:r>
          </w:p>
        </w:tc>
        <w:tc>
          <w:tcPr>
            <w:tcW w:w="3063"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Автодорога Сургутское шоссе</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w:t>
            </w:r>
            <w:r>
              <w:rPr>
                <w:sz w:val="20"/>
                <w:szCs w:val="20"/>
              </w:rPr>
              <w:t xml:space="preserve"> </w:t>
            </w:r>
            <w:r w:rsidRPr="00C31E01">
              <w:rPr>
                <w:sz w:val="20"/>
                <w:szCs w:val="20"/>
              </w:rPr>
              <w:t>181,00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86:04:0000000:905</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val="en-US" w:bidi="en-US"/>
              </w:rPr>
              <w:t>III</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lang w:val="en-US" w:bidi="en-US"/>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val="en-US" w:bidi="en-US"/>
              </w:rPr>
              <w:t>06.07.2015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86-86-14/005/2012-399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001075</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(автомобильная дорога улица Нефтяников)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793,00</w:t>
            </w:r>
            <w:r>
              <w:rPr>
                <w:sz w:val="20"/>
                <w:szCs w:val="20"/>
              </w:rPr>
              <w:t xml:space="preserve"> </w:t>
            </w:r>
            <w:r w:rsidRPr="00C31E01">
              <w:rPr>
                <w:rStyle w:val="24pt"/>
                <w:rFonts w:eastAsiaTheme="minorEastAsia"/>
                <w:sz w:val="20"/>
                <w:szCs w:val="20"/>
              </w:rPr>
              <w:t>-</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86:17:0000000:3302</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val="en-US" w:bidi="en-US"/>
              </w:rPr>
              <w:t>III</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lang w:bidi="en-US"/>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lang w:bidi="en-US"/>
              </w:rPr>
              <w:t>09.04.2012</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86-86 -</w:t>
            </w:r>
            <w:r w:rsidRPr="007378A2">
              <w:rPr>
                <w:spacing w:val="-4"/>
                <w:sz w:val="20"/>
                <w:szCs w:val="20"/>
                <w:lang w:val="en-US" w:bidi="en-US"/>
              </w:rPr>
              <w:t>1</w:t>
            </w:r>
            <w:r w:rsidRPr="007378A2">
              <w:rPr>
                <w:spacing w:val="-4"/>
                <w:sz w:val="20"/>
                <w:szCs w:val="20"/>
              </w:rPr>
              <w:t>4/005/20</w:t>
            </w:r>
            <w:r w:rsidRPr="007378A2">
              <w:rPr>
                <w:spacing w:val="-4"/>
                <w:sz w:val="20"/>
                <w:szCs w:val="20"/>
                <w:lang w:val="en-US" w:bidi="en-US"/>
              </w:rPr>
              <w:t>1</w:t>
            </w:r>
            <w:r w:rsidRPr="007378A2">
              <w:rPr>
                <w:spacing w:val="-4"/>
                <w:sz w:val="20"/>
                <w:szCs w:val="20"/>
                <w:lang w:bidi="en-US"/>
              </w:rPr>
              <w:t>2</w:t>
            </w:r>
            <w:r w:rsidRPr="007378A2">
              <w:rPr>
                <w:spacing w:val="-4"/>
                <w:sz w:val="20"/>
                <w:szCs w:val="20"/>
              </w:rPr>
              <w:t>-399</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010169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Подъезд к Пассажирскому</w:t>
            </w:r>
            <w:r>
              <w:rPr>
                <w:sz w:val="20"/>
                <w:szCs w:val="20"/>
              </w:rPr>
              <w:t xml:space="preserve"> </w:t>
            </w:r>
            <w:r w:rsidRPr="00C31E01">
              <w:rPr>
                <w:sz w:val="20"/>
                <w:szCs w:val="20"/>
              </w:rPr>
              <w:t>автотранспортному</w:t>
            </w:r>
            <w:r>
              <w:rPr>
                <w:sz w:val="20"/>
                <w:szCs w:val="20"/>
              </w:rPr>
              <w:t xml:space="preserve"> </w:t>
            </w:r>
            <w:r w:rsidRPr="00C31E01">
              <w:rPr>
                <w:sz w:val="20"/>
                <w:szCs w:val="20"/>
              </w:rPr>
              <w:t>предприятию</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315,00</w:t>
            </w:r>
          </w:p>
        </w:tc>
        <w:tc>
          <w:tcPr>
            <w:tcW w:w="2187" w:type="dxa"/>
            <w:vAlign w:val="center"/>
          </w:tcPr>
          <w:p w:rsidR="00807D3A" w:rsidRPr="007378A2" w:rsidRDefault="00807D3A" w:rsidP="005406CE">
            <w:pPr>
              <w:pStyle w:val="21"/>
              <w:shd w:val="clear" w:color="auto" w:fill="auto"/>
              <w:spacing w:after="0" w:line="240" w:lineRule="auto"/>
              <w:ind w:left="35" w:right="240"/>
              <w:jc w:val="center"/>
              <w:rPr>
                <w:spacing w:val="-4"/>
                <w:sz w:val="20"/>
                <w:szCs w:val="20"/>
              </w:rPr>
            </w:pPr>
            <w:r w:rsidRPr="007378A2">
              <w:rPr>
                <w:spacing w:val="-4"/>
                <w:sz w:val="20"/>
                <w:szCs w:val="20"/>
              </w:rPr>
              <w:t>86:17:0000000:2018</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10.10.2012</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86-86-14/011/2012-952</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053886</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w:t>
            </w:r>
            <w:proofErr w:type="spellStart"/>
            <w:r w:rsidRPr="00C31E01">
              <w:rPr>
                <w:sz w:val="20"/>
                <w:szCs w:val="20"/>
              </w:rPr>
              <w:t>Когалымтелеком</w:t>
            </w:r>
            <w:proofErr w:type="spellEnd"/>
            <w:r w:rsidRPr="00C31E01">
              <w:rPr>
                <w:sz w:val="20"/>
                <w:szCs w:val="20"/>
              </w:rPr>
              <w:t>» - д/с «Почемучка»)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136,00</w:t>
            </w:r>
          </w:p>
        </w:tc>
        <w:tc>
          <w:tcPr>
            <w:tcW w:w="2187" w:type="dxa"/>
            <w:vAlign w:val="center"/>
          </w:tcPr>
          <w:p w:rsidR="00807D3A" w:rsidRPr="007378A2" w:rsidRDefault="00807D3A" w:rsidP="005406CE">
            <w:pPr>
              <w:pStyle w:val="21"/>
              <w:shd w:val="clear" w:color="auto" w:fill="auto"/>
              <w:spacing w:after="0" w:line="240" w:lineRule="auto"/>
              <w:ind w:left="35" w:right="240"/>
              <w:jc w:val="center"/>
              <w:rPr>
                <w:spacing w:val="-4"/>
                <w:sz w:val="20"/>
                <w:szCs w:val="20"/>
              </w:rPr>
            </w:pPr>
            <w:r w:rsidRPr="007378A2">
              <w:rPr>
                <w:spacing w:val="-4"/>
                <w:sz w:val="20"/>
                <w:szCs w:val="20"/>
              </w:rPr>
              <w:t>86:17:0000000:3283</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69.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053887</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СОШ №10- магазин  «Север»)</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508,00</w:t>
            </w:r>
          </w:p>
        </w:tc>
        <w:tc>
          <w:tcPr>
            <w:tcW w:w="2187" w:type="dxa"/>
            <w:vAlign w:val="center"/>
          </w:tcPr>
          <w:p w:rsidR="00807D3A" w:rsidRPr="007378A2" w:rsidRDefault="00807D3A" w:rsidP="005406CE">
            <w:pPr>
              <w:pStyle w:val="21"/>
              <w:shd w:val="clear" w:color="auto" w:fill="auto"/>
              <w:spacing w:after="0" w:line="240" w:lineRule="auto"/>
              <w:ind w:left="35" w:right="240"/>
              <w:jc w:val="center"/>
              <w:rPr>
                <w:spacing w:val="-4"/>
                <w:sz w:val="20"/>
                <w:szCs w:val="20"/>
              </w:rPr>
            </w:pPr>
            <w:r w:rsidRPr="007378A2">
              <w:rPr>
                <w:spacing w:val="-4"/>
                <w:sz w:val="20"/>
                <w:szCs w:val="20"/>
              </w:rPr>
              <w:t>86:17:0000000:3322</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86-86/014-14/002/2015-111/1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053888</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гостиница «Лесная» от улицы Прибалтийская до АЗС)</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364,00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86:17:0000000:3319</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V</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29.01.2015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86-86/014-14/002/2015-117/1</w:t>
            </w:r>
          </w:p>
        </w:tc>
      </w:tr>
      <w:tr w:rsidR="00807D3A" w:rsidRPr="00C31E01" w:rsidTr="005406CE">
        <w:trPr>
          <w:trHeight w:val="763"/>
        </w:trPr>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w:t>
            </w:r>
            <w:r>
              <w:rPr>
                <w:sz w:val="20"/>
                <w:szCs w:val="20"/>
              </w:rPr>
              <w:t xml:space="preserve"> </w:t>
            </w:r>
            <w:r w:rsidRPr="00C31E01">
              <w:rPr>
                <w:sz w:val="20"/>
                <w:szCs w:val="20"/>
              </w:rPr>
              <w:t>дорожного транспорта(проезд</w:t>
            </w:r>
            <w:r>
              <w:rPr>
                <w:sz w:val="20"/>
                <w:szCs w:val="20"/>
              </w:rPr>
              <w:t xml:space="preserve"> </w:t>
            </w:r>
            <w:r w:rsidRPr="00C31E01">
              <w:rPr>
                <w:sz w:val="20"/>
                <w:szCs w:val="20"/>
              </w:rPr>
              <w:t>Сопочинского, 3-магазин «Югра» - ул. Сибирская, 3)</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1992</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452,00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86:17:0010110:1102</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proofErr w:type="spellStart"/>
            <w:r>
              <w:rPr>
                <w:sz w:val="20"/>
                <w:szCs w:val="20"/>
              </w:rPr>
              <w:t>асф</w:t>
            </w:r>
            <w:proofErr w:type="spellEnd"/>
            <w:r>
              <w:rPr>
                <w:sz w:val="20"/>
                <w:szCs w:val="20"/>
              </w:rPr>
              <w:t>.- бетон,</w:t>
            </w:r>
          </w:p>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28.01.2015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86-86/014-14/002/2015-76/1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72.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053893</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магазин «</w:t>
            </w:r>
            <w:proofErr w:type="spellStart"/>
            <w:r w:rsidRPr="00C31E01">
              <w:rPr>
                <w:sz w:val="20"/>
                <w:szCs w:val="20"/>
              </w:rPr>
              <w:t>Росич</w:t>
            </w:r>
            <w:proofErr w:type="spellEnd"/>
            <w:r w:rsidRPr="00C31E01">
              <w:rPr>
                <w:sz w:val="20"/>
                <w:szCs w:val="20"/>
              </w:rPr>
              <w:t>» - компьютерный центр - ул. Югорская)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1990</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420,00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86:17:0000000:3299</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86-86/014-14/002/2015-94/1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053895</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Дружбы </w:t>
            </w:r>
            <w:r>
              <w:rPr>
                <w:sz w:val="20"/>
                <w:szCs w:val="20"/>
              </w:rPr>
              <w:t>Народов</w:t>
            </w:r>
            <w:r w:rsidRPr="00C31E01">
              <w:rPr>
                <w:sz w:val="20"/>
                <w:szCs w:val="20"/>
              </w:rPr>
              <w:t>, 10 - СОШ №3)</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239,00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86:17:0000000:3280</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86-86/014-14/002/2015-114/1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транспорта(проезд ТЦ «Надежда» - СОШ №6)</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1988</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476,00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86:17:0010104:3804</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proofErr w:type="spellStart"/>
            <w:r>
              <w:rPr>
                <w:sz w:val="20"/>
                <w:szCs w:val="20"/>
              </w:rPr>
              <w:t>асф</w:t>
            </w:r>
            <w:proofErr w:type="spellEnd"/>
            <w:r>
              <w:rPr>
                <w:sz w:val="20"/>
                <w:szCs w:val="20"/>
              </w:rPr>
              <w:t>.- бетон,</w:t>
            </w:r>
          </w:p>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86-86/014-14/002/2015-119/1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053897</w:t>
            </w:r>
          </w:p>
        </w:tc>
        <w:tc>
          <w:tcPr>
            <w:tcW w:w="3063" w:type="dxa"/>
            <w:vAlign w:val="center"/>
          </w:tcPr>
          <w:p w:rsidR="00807D3A" w:rsidRPr="00C2778A" w:rsidRDefault="00807D3A" w:rsidP="005406CE">
            <w:pPr>
              <w:pStyle w:val="21"/>
              <w:shd w:val="clear" w:color="auto" w:fill="auto"/>
              <w:spacing w:after="0" w:line="240" w:lineRule="auto"/>
              <w:jc w:val="both"/>
              <w:rPr>
                <w:spacing w:val="-2"/>
                <w:sz w:val="20"/>
                <w:szCs w:val="20"/>
              </w:rPr>
            </w:pPr>
            <w:r w:rsidRPr="00C2778A">
              <w:rPr>
                <w:spacing w:val="-2"/>
                <w:sz w:val="20"/>
                <w:szCs w:val="20"/>
              </w:rPr>
              <w:t>Сооружение, назначение:7.4. Сооружения дорожного транспорта (проезд проспект Нефтяников - ул. Дорожников)</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1986</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648,00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86:17:0010207:720</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V</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proofErr w:type="spellStart"/>
            <w:r>
              <w:rPr>
                <w:sz w:val="20"/>
                <w:szCs w:val="20"/>
              </w:rPr>
              <w:t>асф</w:t>
            </w:r>
            <w:proofErr w:type="spellEnd"/>
            <w:r>
              <w:rPr>
                <w:sz w:val="20"/>
                <w:szCs w:val="20"/>
              </w:rPr>
              <w:t>.- бетон,</w:t>
            </w:r>
          </w:p>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053905</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(подъезд к зоне отдыха (от ул. Сургутское шоссе)</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225,00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86:17:0000000:3320</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V</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86-86/014-14/002/2015-122/1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053909</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Степана </w:t>
            </w:r>
            <w:proofErr w:type="spellStart"/>
            <w:r w:rsidRPr="00C31E01">
              <w:rPr>
                <w:sz w:val="20"/>
                <w:szCs w:val="20"/>
              </w:rPr>
              <w:t>Повха</w:t>
            </w:r>
            <w:proofErr w:type="spellEnd"/>
            <w:r w:rsidRPr="00C31E01">
              <w:rPr>
                <w:sz w:val="20"/>
                <w:szCs w:val="20"/>
              </w:rPr>
              <w:t>, 6- ул. Мо</w:t>
            </w:r>
            <w:r>
              <w:rPr>
                <w:sz w:val="20"/>
                <w:szCs w:val="20"/>
              </w:rPr>
              <w:t xml:space="preserve">лодежная, </w:t>
            </w:r>
            <w:r w:rsidRPr="00C31E01">
              <w:rPr>
                <w:sz w:val="20"/>
                <w:szCs w:val="20"/>
              </w:rPr>
              <w:t>11)</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670,00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86:17:0010101:1600</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86-86/014-14/002/2015-106/1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053910</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FB5518">
              <w:rPr>
                <w:sz w:val="20"/>
                <w:szCs w:val="20"/>
              </w:rPr>
              <w:t>Сооружение, назначение: 7.4. Сооружения дорожного транспорта (проезд ул. Ленинградская, 57 - магазин «Восток»)</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111,00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86:17:0000000:3294</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79.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транспорта(проезд Банк </w:t>
            </w:r>
            <w:proofErr w:type="spellStart"/>
            <w:r w:rsidRPr="00C31E01">
              <w:rPr>
                <w:sz w:val="20"/>
                <w:szCs w:val="20"/>
              </w:rPr>
              <w:t>Стройкредит</w:t>
            </w:r>
            <w:proofErr w:type="spellEnd"/>
            <w:r w:rsidRPr="00C31E01">
              <w:rPr>
                <w:sz w:val="20"/>
                <w:szCs w:val="20"/>
              </w:rPr>
              <w:t>- д/с «Солнышко»)</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1987</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138,00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86:17:0000000:3300</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86-86/014-14/002/2015-121/1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2410"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80.</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053912</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Янтарная-СОШ №8- Дружбы </w:t>
            </w:r>
            <w:r>
              <w:rPr>
                <w:sz w:val="20"/>
                <w:szCs w:val="20"/>
              </w:rPr>
              <w:t>Народов</w:t>
            </w:r>
            <w:r w:rsidRPr="00C31E01">
              <w:rPr>
                <w:sz w:val="20"/>
                <w:szCs w:val="20"/>
              </w:rPr>
              <w:t>, 37- маг.</w:t>
            </w:r>
            <w:r>
              <w:rPr>
                <w:sz w:val="20"/>
                <w:szCs w:val="20"/>
              </w:rPr>
              <w:t xml:space="preserve"> </w:t>
            </w:r>
            <w:r w:rsidRPr="00C31E01">
              <w:rPr>
                <w:sz w:val="20"/>
                <w:szCs w:val="20"/>
              </w:rPr>
              <w:t>«</w:t>
            </w:r>
            <w:proofErr w:type="spellStart"/>
            <w:r w:rsidRPr="00C31E01">
              <w:rPr>
                <w:sz w:val="20"/>
                <w:szCs w:val="20"/>
              </w:rPr>
              <w:t>Росич</w:t>
            </w:r>
            <w:proofErr w:type="spellEnd"/>
            <w:r w:rsidRPr="00C31E01">
              <w:rPr>
                <w:sz w:val="20"/>
                <w:szCs w:val="20"/>
              </w:rPr>
              <w:t>»)</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1991</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381,00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86:17:0000000:3304</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29.01.2015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81.</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053913</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назначение:7.4. Сооружения дорожного транспорта (проезд ул. Молодежная, 10 - СОШ №3 - ул. Прибалтийская)</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511,00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86:17:0000000:3296</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86-86/014-14/002/2015-98/1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82.</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053914</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Дружбы </w:t>
            </w:r>
            <w:r>
              <w:rPr>
                <w:sz w:val="20"/>
                <w:szCs w:val="20"/>
              </w:rPr>
              <w:t>Народов</w:t>
            </w:r>
            <w:r w:rsidRPr="00C31E01">
              <w:rPr>
                <w:sz w:val="20"/>
                <w:szCs w:val="20"/>
              </w:rPr>
              <w:t>, 18 - ул. Мира, 12)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458,00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86:17:0010101:1599</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proofErr w:type="spellStart"/>
            <w:r>
              <w:rPr>
                <w:sz w:val="20"/>
                <w:szCs w:val="20"/>
              </w:rPr>
              <w:t>асф</w:t>
            </w:r>
            <w:proofErr w:type="spellEnd"/>
            <w:r>
              <w:rPr>
                <w:sz w:val="20"/>
                <w:szCs w:val="20"/>
              </w:rPr>
              <w:t>.- бетон,</w:t>
            </w:r>
          </w:p>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86-86/014-14/002/2015-107/1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83.</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053915</w:t>
            </w:r>
          </w:p>
        </w:tc>
        <w:tc>
          <w:tcPr>
            <w:tcW w:w="3063" w:type="dxa"/>
            <w:vAlign w:val="bottom"/>
          </w:tcPr>
          <w:p w:rsidR="00807D3A" w:rsidRPr="00C31E01" w:rsidRDefault="00807D3A" w:rsidP="005406CE">
            <w:pPr>
              <w:jc w:val="both"/>
              <w:rPr>
                <w:rFonts w:ascii="Times New Roman" w:hAnsi="Times New Roman"/>
                <w:sz w:val="20"/>
                <w:szCs w:val="20"/>
              </w:rPr>
            </w:pPr>
            <w:r w:rsidRPr="00C31E01">
              <w:rPr>
                <w:rFonts w:ascii="Times New Roman" w:hAnsi="Times New Roman"/>
                <w:sz w:val="20"/>
                <w:szCs w:val="20"/>
              </w:rPr>
              <w:t>Сооружение, назначение: 7.4. Сооружения дорожного транспорта (подъезд к СОШ №9)</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396,00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86:17:0000000:3276</w:t>
            </w:r>
          </w:p>
        </w:tc>
        <w:tc>
          <w:tcPr>
            <w:tcW w:w="1412"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V</w:t>
            </w:r>
          </w:p>
        </w:tc>
        <w:tc>
          <w:tcPr>
            <w:tcW w:w="1297" w:type="dxa"/>
            <w:vAlign w:val="center"/>
          </w:tcPr>
          <w:p w:rsidR="00807D3A" w:rsidRPr="007378A2" w:rsidRDefault="00807D3A" w:rsidP="005406CE">
            <w:pPr>
              <w:pStyle w:val="21"/>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pacing w:after="0" w:line="240" w:lineRule="auto"/>
              <w:ind w:left="35"/>
              <w:jc w:val="center"/>
              <w:rPr>
                <w:spacing w:val="-4"/>
                <w:sz w:val="20"/>
                <w:szCs w:val="20"/>
              </w:rPr>
            </w:pPr>
            <w:r w:rsidRPr="007378A2">
              <w:rPr>
                <w:spacing w:val="-4"/>
                <w:sz w:val="20"/>
                <w:szCs w:val="20"/>
              </w:rPr>
              <w:t>86-86/014-14/002/2015-118/1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84.</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053916</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ул. Мира, 22 - СОШ №3)</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1983</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222,00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86:17:0000000:3272</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86-86/014-14/002/2015-105/1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85.</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053921</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магазин «</w:t>
            </w:r>
            <w:proofErr w:type="spellStart"/>
            <w:r w:rsidRPr="00C31E01">
              <w:rPr>
                <w:sz w:val="20"/>
                <w:szCs w:val="20"/>
              </w:rPr>
              <w:t>Росич</w:t>
            </w:r>
            <w:proofErr w:type="spellEnd"/>
            <w:r w:rsidRPr="00C31E01">
              <w:rPr>
                <w:sz w:val="20"/>
                <w:szCs w:val="20"/>
              </w:rPr>
              <w:t xml:space="preserve">» - </w:t>
            </w:r>
            <w:proofErr w:type="spellStart"/>
            <w:r w:rsidRPr="00C31E01">
              <w:rPr>
                <w:sz w:val="20"/>
                <w:szCs w:val="20"/>
              </w:rPr>
              <w:t>Сургутское</w:t>
            </w:r>
            <w:proofErr w:type="spellEnd"/>
            <w:r w:rsidRPr="00C31E01">
              <w:rPr>
                <w:sz w:val="20"/>
                <w:szCs w:val="20"/>
              </w:rPr>
              <w:t xml:space="preserve"> шоссе,13)</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1994</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276,00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86:17:0000000:3315</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Default="00807D3A" w:rsidP="005406CE">
            <w:pPr>
              <w:pStyle w:val="21"/>
              <w:shd w:val="clear" w:color="auto" w:fill="auto"/>
              <w:spacing w:after="0" w:line="240" w:lineRule="auto"/>
              <w:ind w:left="35"/>
              <w:jc w:val="center"/>
              <w:rPr>
                <w:sz w:val="20"/>
                <w:szCs w:val="20"/>
              </w:rPr>
            </w:pPr>
            <w:proofErr w:type="spellStart"/>
            <w:r>
              <w:rPr>
                <w:sz w:val="20"/>
                <w:szCs w:val="20"/>
              </w:rPr>
              <w:t>асф</w:t>
            </w:r>
            <w:proofErr w:type="spellEnd"/>
            <w:r>
              <w:rPr>
                <w:sz w:val="20"/>
                <w:szCs w:val="20"/>
              </w:rPr>
              <w:t>.- бетон,</w:t>
            </w:r>
          </w:p>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цем</w:t>
            </w:r>
            <w:proofErr w:type="spellEnd"/>
            <w:r>
              <w:rPr>
                <w:sz w:val="20"/>
                <w:szCs w:val="20"/>
              </w:rPr>
              <w:t>.- 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86-86/014-14/002/2015-120/1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86.</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053922</w:t>
            </w:r>
          </w:p>
        </w:tc>
        <w:tc>
          <w:tcPr>
            <w:tcW w:w="3063" w:type="dxa"/>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Сооружения дорожного транспорта (проезд ул. Прибалтийская-магазин «Корона»)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1988</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354,00</w:t>
            </w:r>
          </w:p>
        </w:tc>
        <w:tc>
          <w:tcPr>
            <w:tcW w:w="2187" w:type="dxa"/>
            <w:vAlign w:val="center"/>
          </w:tcPr>
          <w:p w:rsidR="00807D3A" w:rsidRPr="007378A2" w:rsidRDefault="00807D3A" w:rsidP="005406CE">
            <w:pPr>
              <w:pStyle w:val="21"/>
              <w:shd w:val="clear" w:color="auto" w:fill="auto"/>
              <w:spacing w:after="0" w:line="240" w:lineRule="auto"/>
              <w:ind w:left="35" w:right="260"/>
              <w:jc w:val="center"/>
              <w:rPr>
                <w:spacing w:val="-4"/>
                <w:sz w:val="20"/>
                <w:szCs w:val="20"/>
              </w:rPr>
            </w:pPr>
            <w:r w:rsidRPr="007378A2">
              <w:rPr>
                <w:spacing w:val="-4"/>
                <w:sz w:val="20"/>
                <w:szCs w:val="20"/>
              </w:rPr>
              <w:t>86:17:0000000:3321</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86-86/014-14/002/2015-112/1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87.</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053923</w:t>
            </w:r>
          </w:p>
        </w:tc>
        <w:tc>
          <w:tcPr>
            <w:tcW w:w="3063" w:type="dxa"/>
            <w:vAlign w:val="center"/>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Сооружение, назначение: 7.4. Сооружение дорожного транспорта (проезд возле банка «Петрокоммерц»)</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175,00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86:17:0010102:2789</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цем</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86-86/014-14/002/2015-113/1</w:t>
            </w:r>
          </w:p>
        </w:tc>
      </w:tr>
    </w:tbl>
    <w:p w:rsidR="00807D3A" w:rsidRDefault="00807D3A" w:rsidP="00807D3A">
      <w:pPr>
        <w:jc w:val="center"/>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59"/>
        <w:gridCol w:w="1212"/>
        <w:gridCol w:w="3063"/>
        <w:gridCol w:w="1548"/>
        <w:gridCol w:w="1642"/>
        <w:gridCol w:w="2187"/>
        <w:gridCol w:w="1412"/>
        <w:gridCol w:w="1297"/>
        <w:gridCol w:w="1151"/>
        <w:gridCol w:w="1849"/>
      </w:tblGrid>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lastRenderedPageBreak/>
              <w:t>88.</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053927</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Сооружение, назначение: 7.4. Сооружения дорожного транспорта (проезд ул. Дружбы </w:t>
            </w:r>
            <w:r>
              <w:rPr>
                <w:sz w:val="20"/>
                <w:szCs w:val="20"/>
              </w:rPr>
              <w:t>Народов</w:t>
            </w:r>
            <w:r w:rsidRPr="00C31E01">
              <w:rPr>
                <w:sz w:val="20"/>
                <w:szCs w:val="20"/>
              </w:rPr>
              <w:t>, 26 - СОШ №8/2)</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1985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203,00</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86:17:0010101:1598</w:t>
            </w:r>
          </w:p>
        </w:tc>
        <w:tc>
          <w:tcPr>
            <w:tcW w:w="1412" w:type="dxa"/>
            <w:vAlign w:val="center"/>
          </w:tcPr>
          <w:p w:rsidR="00807D3A" w:rsidRPr="007378A2" w:rsidRDefault="00807D3A" w:rsidP="005406CE">
            <w:pPr>
              <w:ind w:left="35"/>
              <w:jc w:val="center"/>
              <w:rPr>
                <w:rFonts w:ascii="Times New Roman" w:hAnsi="Times New Roman"/>
                <w:spacing w:val="-4"/>
                <w:sz w:val="20"/>
                <w:szCs w:val="20"/>
              </w:rPr>
            </w:pPr>
            <w:r w:rsidRPr="007378A2">
              <w:rPr>
                <w:rFonts w:ascii="Times New Roman" w:hAnsi="Times New Roman"/>
                <w:spacing w:val="-4"/>
                <w:sz w:val="20"/>
                <w:szCs w:val="20"/>
              </w:rPr>
              <w:t>Основн.</w:t>
            </w: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30.01.2015</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86-86/014-14/002/2015-103/1</w:t>
            </w:r>
          </w:p>
        </w:tc>
      </w:tr>
      <w:tr w:rsidR="00807D3A" w:rsidRPr="00C31E01" w:rsidTr="005406CE">
        <w:tc>
          <w:tcPr>
            <w:tcW w:w="559" w:type="dxa"/>
            <w:vAlign w:val="center"/>
          </w:tcPr>
          <w:p w:rsidR="00807D3A" w:rsidRPr="00C31E01" w:rsidRDefault="00807D3A" w:rsidP="005406CE">
            <w:pPr>
              <w:jc w:val="center"/>
              <w:rPr>
                <w:rFonts w:ascii="Times New Roman" w:hAnsi="Times New Roman"/>
                <w:sz w:val="20"/>
                <w:szCs w:val="20"/>
              </w:rPr>
            </w:pPr>
            <w:r w:rsidRPr="00C31E01">
              <w:rPr>
                <w:rFonts w:ascii="Times New Roman" w:hAnsi="Times New Roman"/>
                <w:sz w:val="20"/>
                <w:szCs w:val="20"/>
              </w:rPr>
              <w:t>89.</w:t>
            </w:r>
          </w:p>
        </w:tc>
        <w:tc>
          <w:tcPr>
            <w:tcW w:w="1212"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055120</w:t>
            </w:r>
          </w:p>
        </w:tc>
        <w:tc>
          <w:tcPr>
            <w:tcW w:w="3063" w:type="dxa"/>
            <w:vAlign w:val="bottom"/>
          </w:tcPr>
          <w:p w:rsidR="00807D3A" w:rsidRPr="00C31E01" w:rsidRDefault="00807D3A" w:rsidP="005406CE">
            <w:pPr>
              <w:pStyle w:val="21"/>
              <w:shd w:val="clear" w:color="auto" w:fill="auto"/>
              <w:spacing w:after="0" w:line="240" w:lineRule="auto"/>
              <w:jc w:val="both"/>
              <w:rPr>
                <w:sz w:val="20"/>
                <w:szCs w:val="20"/>
              </w:rPr>
            </w:pPr>
            <w:r w:rsidRPr="00C31E01">
              <w:rPr>
                <w:sz w:val="20"/>
                <w:szCs w:val="20"/>
              </w:rPr>
              <w:t xml:space="preserve">Кольцевая транспортная развязка на пересечении улицы Степана </w:t>
            </w:r>
            <w:proofErr w:type="spellStart"/>
            <w:r w:rsidRPr="00C31E01">
              <w:rPr>
                <w:sz w:val="20"/>
                <w:szCs w:val="20"/>
              </w:rPr>
              <w:t>Повха</w:t>
            </w:r>
            <w:proofErr w:type="spellEnd"/>
            <w:r w:rsidRPr="00C31E01">
              <w:rPr>
                <w:sz w:val="20"/>
                <w:szCs w:val="20"/>
              </w:rPr>
              <w:t>- улицы Сибирской и проспекта Шмидта</w:t>
            </w:r>
          </w:p>
        </w:tc>
        <w:tc>
          <w:tcPr>
            <w:tcW w:w="1548" w:type="dxa"/>
            <w:vAlign w:val="center"/>
          </w:tcPr>
          <w:p w:rsidR="00807D3A" w:rsidRPr="00C31E01" w:rsidRDefault="00807D3A" w:rsidP="005406CE">
            <w:pPr>
              <w:pStyle w:val="21"/>
              <w:shd w:val="clear" w:color="auto" w:fill="auto"/>
              <w:spacing w:after="0" w:line="240" w:lineRule="auto"/>
              <w:jc w:val="center"/>
              <w:rPr>
                <w:sz w:val="20"/>
                <w:szCs w:val="20"/>
              </w:rPr>
            </w:pPr>
            <w:r w:rsidRPr="00C31E01">
              <w:rPr>
                <w:sz w:val="20"/>
                <w:szCs w:val="20"/>
              </w:rPr>
              <w:t>2015</w:t>
            </w:r>
          </w:p>
        </w:tc>
        <w:tc>
          <w:tcPr>
            <w:tcW w:w="1642" w:type="dxa"/>
            <w:vAlign w:val="center"/>
          </w:tcPr>
          <w:p w:rsidR="00807D3A" w:rsidRPr="00C31E01" w:rsidRDefault="00807D3A" w:rsidP="005406CE">
            <w:pPr>
              <w:pStyle w:val="21"/>
              <w:shd w:val="clear" w:color="auto" w:fill="auto"/>
              <w:spacing w:after="0" w:line="240" w:lineRule="auto"/>
              <w:jc w:val="center"/>
              <w:rPr>
                <w:sz w:val="20"/>
                <w:szCs w:val="20"/>
              </w:rPr>
            </w:pPr>
            <w:r w:rsidRPr="00661FF6">
              <w:rPr>
                <w:sz w:val="20"/>
                <w:szCs w:val="20"/>
              </w:rPr>
              <w:t>12 463,00 кв.м</w:t>
            </w:r>
          </w:p>
        </w:tc>
        <w:tc>
          <w:tcPr>
            <w:tcW w:w="218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86:17:000000:3414</w:t>
            </w:r>
          </w:p>
        </w:tc>
        <w:tc>
          <w:tcPr>
            <w:tcW w:w="1412" w:type="dxa"/>
            <w:vAlign w:val="center"/>
          </w:tcPr>
          <w:p w:rsidR="00807D3A" w:rsidRPr="00435BEE" w:rsidRDefault="00807D3A" w:rsidP="005406CE">
            <w:pPr>
              <w:ind w:left="35"/>
              <w:jc w:val="center"/>
              <w:rPr>
                <w:rFonts w:ascii="Times New Roman" w:hAnsi="Times New Roman"/>
                <w:spacing w:val="-4"/>
                <w:sz w:val="20"/>
                <w:szCs w:val="20"/>
                <w:lang w:val="en-US"/>
              </w:rPr>
            </w:pPr>
          </w:p>
        </w:tc>
        <w:tc>
          <w:tcPr>
            <w:tcW w:w="1297"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proofErr w:type="spellStart"/>
            <w:r>
              <w:rPr>
                <w:sz w:val="20"/>
                <w:szCs w:val="20"/>
              </w:rPr>
              <w:t>асф</w:t>
            </w:r>
            <w:proofErr w:type="spellEnd"/>
            <w:r>
              <w:rPr>
                <w:sz w:val="20"/>
                <w:szCs w:val="20"/>
              </w:rPr>
              <w:t>.-бетон</w:t>
            </w:r>
          </w:p>
        </w:tc>
        <w:tc>
          <w:tcPr>
            <w:tcW w:w="1151"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09.03.2016</w:t>
            </w:r>
          </w:p>
        </w:tc>
        <w:tc>
          <w:tcPr>
            <w:tcW w:w="1849" w:type="dxa"/>
            <w:vAlign w:val="center"/>
          </w:tcPr>
          <w:p w:rsidR="00807D3A" w:rsidRPr="007378A2" w:rsidRDefault="00807D3A" w:rsidP="005406CE">
            <w:pPr>
              <w:pStyle w:val="21"/>
              <w:shd w:val="clear" w:color="auto" w:fill="auto"/>
              <w:spacing w:after="0" w:line="240" w:lineRule="auto"/>
              <w:ind w:left="35"/>
              <w:jc w:val="center"/>
              <w:rPr>
                <w:spacing w:val="-4"/>
                <w:sz w:val="20"/>
                <w:szCs w:val="20"/>
              </w:rPr>
            </w:pPr>
            <w:r w:rsidRPr="007378A2">
              <w:rPr>
                <w:spacing w:val="-4"/>
                <w:sz w:val="20"/>
                <w:szCs w:val="20"/>
              </w:rPr>
              <w:t>86-86/014-86/014/003/2016-192/2</w:t>
            </w:r>
          </w:p>
        </w:tc>
      </w:tr>
      <w:tr w:rsidR="00807D3A" w:rsidRPr="00C31E01" w:rsidTr="005406CE">
        <w:tc>
          <w:tcPr>
            <w:tcW w:w="6382" w:type="dxa"/>
            <w:gridSpan w:val="4"/>
            <w:vAlign w:val="center"/>
          </w:tcPr>
          <w:p w:rsidR="00807D3A" w:rsidRPr="00DA6E24" w:rsidRDefault="00807D3A" w:rsidP="005406CE">
            <w:pPr>
              <w:pStyle w:val="21"/>
              <w:shd w:val="clear" w:color="auto" w:fill="auto"/>
              <w:spacing w:after="0" w:line="240" w:lineRule="auto"/>
              <w:jc w:val="center"/>
              <w:rPr>
                <w:b/>
                <w:sz w:val="20"/>
                <w:szCs w:val="20"/>
              </w:rPr>
            </w:pPr>
            <w:r w:rsidRPr="00DA6E24">
              <w:rPr>
                <w:b/>
                <w:sz w:val="20"/>
                <w:szCs w:val="20"/>
              </w:rPr>
              <w:t>Итого</w:t>
            </w:r>
          </w:p>
        </w:tc>
        <w:tc>
          <w:tcPr>
            <w:tcW w:w="1642" w:type="dxa"/>
            <w:vAlign w:val="center"/>
          </w:tcPr>
          <w:p w:rsidR="00807D3A" w:rsidRPr="00DA6E24" w:rsidRDefault="00807D3A" w:rsidP="005406CE">
            <w:pPr>
              <w:pStyle w:val="21"/>
              <w:shd w:val="clear" w:color="auto" w:fill="auto"/>
              <w:spacing w:after="0" w:line="240" w:lineRule="auto"/>
              <w:jc w:val="center"/>
              <w:rPr>
                <w:b/>
                <w:sz w:val="20"/>
                <w:szCs w:val="20"/>
                <w:highlight w:val="yellow"/>
              </w:rPr>
            </w:pPr>
            <w:r w:rsidRPr="002D7BB9">
              <w:rPr>
                <w:b/>
                <w:sz w:val="20"/>
                <w:szCs w:val="20"/>
              </w:rPr>
              <w:t>104,267</w:t>
            </w:r>
          </w:p>
        </w:tc>
        <w:tc>
          <w:tcPr>
            <w:tcW w:w="2187" w:type="dxa"/>
            <w:vAlign w:val="center"/>
          </w:tcPr>
          <w:p w:rsidR="00807D3A" w:rsidRPr="00C31E01" w:rsidRDefault="00807D3A" w:rsidP="005406CE">
            <w:pPr>
              <w:pStyle w:val="21"/>
              <w:shd w:val="clear" w:color="auto" w:fill="auto"/>
              <w:spacing w:after="0" w:line="240" w:lineRule="auto"/>
              <w:ind w:left="280"/>
              <w:jc w:val="center"/>
              <w:rPr>
                <w:sz w:val="20"/>
                <w:szCs w:val="20"/>
              </w:rPr>
            </w:pPr>
          </w:p>
        </w:tc>
        <w:tc>
          <w:tcPr>
            <w:tcW w:w="1412" w:type="dxa"/>
            <w:vAlign w:val="center"/>
          </w:tcPr>
          <w:p w:rsidR="00807D3A" w:rsidRPr="00C31E01" w:rsidRDefault="00807D3A" w:rsidP="005406CE">
            <w:pPr>
              <w:jc w:val="center"/>
              <w:rPr>
                <w:rFonts w:ascii="Times New Roman" w:hAnsi="Times New Roman"/>
                <w:sz w:val="20"/>
                <w:szCs w:val="20"/>
              </w:rPr>
            </w:pP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r w:rsidR="00807D3A" w:rsidRPr="00C31E01" w:rsidTr="005406CE">
        <w:tc>
          <w:tcPr>
            <w:tcW w:w="6382" w:type="dxa"/>
            <w:gridSpan w:val="4"/>
            <w:vAlign w:val="center"/>
          </w:tcPr>
          <w:p w:rsidR="00807D3A" w:rsidRPr="00791529" w:rsidRDefault="00807D3A" w:rsidP="005406CE">
            <w:pPr>
              <w:pStyle w:val="21"/>
              <w:shd w:val="clear" w:color="auto" w:fill="auto"/>
              <w:spacing w:after="0" w:line="240" w:lineRule="auto"/>
              <w:jc w:val="center"/>
              <w:rPr>
                <w:sz w:val="20"/>
                <w:szCs w:val="20"/>
              </w:rPr>
            </w:pPr>
            <w:r w:rsidRPr="00791529">
              <w:rPr>
                <w:sz w:val="20"/>
                <w:szCs w:val="20"/>
              </w:rPr>
              <w:t>В том числе:</w:t>
            </w:r>
          </w:p>
        </w:tc>
        <w:tc>
          <w:tcPr>
            <w:tcW w:w="164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61</w:t>
            </w:r>
            <w:r>
              <w:rPr>
                <w:rFonts w:ascii="Times New Roman" w:eastAsia="Times New Roman" w:hAnsi="Times New Roman"/>
                <w:color w:val="000000"/>
                <w:sz w:val="20"/>
                <w:szCs w:val="20"/>
              </w:rPr>
              <w:t>,348</w:t>
            </w:r>
          </w:p>
        </w:tc>
        <w:tc>
          <w:tcPr>
            <w:tcW w:w="2187" w:type="dxa"/>
            <w:vAlign w:val="center"/>
          </w:tcPr>
          <w:p w:rsidR="00807D3A" w:rsidRPr="00C31E01" w:rsidRDefault="00807D3A" w:rsidP="005406CE">
            <w:pPr>
              <w:pStyle w:val="21"/>
              <w:shd w:val="clear" w:color="auto" w:fill="auto"/>
              <w:spacing w:after="0" w:line="240" w:lineRule="auto"/>
              <w:ind w:left="280"/>
              <w:jc w:val="center"/>
              <w:rPr>
                <w:sz w:val="20"/>
                <w:szCs w:val="20"/>
              </w:rPr>
            </w:pPr>
          </w:p>
        </w:tc>
        <w:tc>
          <w:tcPr>
            <w:tcW w:w="141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III</w:t>
            </w: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r w:rsidR="00807D3A" w:rsidRPr="00C31E01" w:rsidTr="005406CE">
        <w:tc>
          <w:tcPr>
            <w:tcW w:w="6382" w:type="dxa"/>
            <w:gridSpan w:val="4"/>
            <w:vAlign w:val="center"/>
          </w:tcPr>
          <w:p w:rsidR="00807D3A" w:rsidRPr="00DA6E24" w:rsidRDefault="00807D3A" w:rsidP="005406CE">
            <w:pPr>
              <w:pStyle w:val="21"/>
              <w:shd w:val="clear" w:color="auto" w:fill="auto"/>
              <w:spacing w:after="0" w:line="240" w:lineRule="auto"/>
              <w:jc w:val="center"/>
              <w:rPr>
                <w:b/>
                <w:sz w:val="20"/>
                <w:szCs w:val="20"/>
              </w:rPr>
            </w:pPr>
          </w:p>
        </w:tc>
        <w:tc>
          <w:tcPr>
            <w:tcW w:w="164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23</w:t>
            </w:r>
            <w:r>
              <w:rPr>
                <w:rFonts w:ascii="Times New Roman" w:eastAsia="Times New Roman" w:hAnsi="Times New Roman"/>
                <w:color w:val="000000"/>
                <w:sz w:val="20"/>
                <w:szCs w:val="20"/>
              </w:rPr>
              <w:t>,</w:t>
            </w:r>
            <w:r w:rsidRPr="00791529">
              <w:rPr>
                <w:rFonts w:ascii="Times New Roman" w:eastAsia="Times New Roman" w:hAnsi="Times New Roman"/>
                <w:color w:val="000000"/>
                <w:sz w:val="20"/>
                <w:szCs w:val="20"/>
              </w:rPr>
              <w:t>798</w:t>
            </w:r>
          </w:p>
        </w:tc>
        <w:tc>
          <w:tcPr>
            <w:tcW w:w="2187" w:type="dxa"/>
            <w:vAlign w:val="center"/>
          </w:tcPr>
          <w:p w:rsidR="00807D3A" w:rsidRPr="00C31E01" w:rsidRDefault="00807D3A" w:rsidP="005406CE">
            <w:pPr>
              <w:pStyle w:val="21"/>
              <w:shd w:val="clear" w:color="auto" w:fill="auto"/>
              <w:spacing w:after="0" w:line="240" w:lineRule="auto"/>
              <w:ind w:left="280"/>
              <w:jc w:val="center"/>
              <w:rPr>
                <w:sz w:val="20"/>
                <w:szCs w:val="20"/>
              </w:rPr>
            </w:pPr>
          </w:p>
        </w:tc>
        <w:tc>
          <w:tcPr>
            <w:tcW w:w="141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IV</w:t>
            </w: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r w:rsidR="00807D3A" w:rsidRPr="00C31E01" w:rsidTr="005406CE">
        <w:tc>
          <w:tcPr>
            <w:tcW w:w="6382" w:type="dxa"/>
            <w:gridSpan w:val="4"/>
            <w:vAlign w:val="center"/>
          </w:tcPr>
          <w:p w:rsidR="00807D3A" w:rsidRPr="00494866" w:rsidRDefault="00807D3A" w:rsidP="005406CE">
            <w:pPr>
              <w:jc w:val="center"/>
              <w:rPr>
                <w:rFonts w:ascii="Times New Roman" w:eastAsia="Times New Roman" w:hAnsi="Times New Roman"/>
                <w:color w:val="000000"/>
                <w:sz w:val="24"/>
                <w:szCs w:val="24"/>
              </w:rPr>
            </w:pPr>
          </w:p>
        </w:tc>
        <w:tc>
          <w:tcPr>
            <w:tcW w:w="164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13</w:t>
            </w:r>
            <w:r>
              <w:rPr>
                <w:rFonts w:ascii="Times New Roman" w:eastAsia="Times New Roman" w:hAnsi="Times New Roman"/>
                <w:color w:val="000000"/>
                <w:sz w:val="20"/>
                <w:szCs w:val="20"/>
              </w:rPr>
              <w:t>,</w:t>
            </w:r>
            <w:r w:rsidRPr="00791529">
              <w:rPr>
                <w:rFonts w:ascii="Times New Roman" w:eastAsia="Times New Roman" w:hAnsi="Times New Roman"/>
                <w:color w:val="000000"/>
                <w:sz w:val="20"/>
                <w:szCs w:val="20"/>
              </w:rPr>
              <w:t>076</w:t>
            </w:r>
          </w:p>
        </w:tc>
        <w:tc>
          <w:tcPr>
            <w:tcW w:w="2187" w:type="dxa"/>
            <w:vAlign w:val="center"/>
          </w:tcPr>
          <w:p w:rsidR="00807D3A" w:rsidRPr="00494866" w:rsidRDefault="00807D3A" w:rsidP="005406CE">
            <w:pPr>
              <w:jc w:val="center"/>
              <w:rPr>
                <w:rFonts w:ascii="Times New Roman" w:eastAsia="Times New Roman" w:hAnsi="Times New Roman"/>
                <w:color w:val="000000"/>
                <w:sz w:val="24"/>
                <w:szCs w:val="24"/>
              </w:rPr>
            </w:pPr>
          </w:p>
        </w:tc>
        <w:tc>
          <w:tcPr>
            <w:tcW w:w="141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V</w:t>
            </w: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r w:rsidR="00807D3A" w:rsidRPr="00C31E01" w:rsidTr="005406CE">
        <w:tc>
          <w:tcPr>
            <w:tcW w:w="6382" w:type="dxa"/>
            <w:gridSpan w:val="4"/>
            <w:vAlign w:val="center"/>
          </w:tcPr>
          <w:p w:rsidR="00807D3A" w:rsidRPr="00494866" w:rsidRDefault="00807D3A" w:rsidP="005406CE">
            <w:pPr>
              <w:jc w:val="center"/>
              <w:rPr>
                <w:rFonts w:ascii="Times New Roman" w:eastAsia="Times New Roman" w:hAnsi="Times New Roman"/>
                <w:color w:val="000000"/>
                <w:sz w:val="24"/>
                <w:szCs w:val="24"/>
              </w:rPr>
            </w:pPr>
          </w:p>
        </w:tc>
        <w:tc>
          <w:tcPr>
            <w:tcW w:w="164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6</w:t>
            </w:r>
            <w:r>
              <w:rPr>
                <w:rFonts w:ascii="Times New Roman" w:eastAsia="Times New Roman" w:hAnsi="Times New Roman"/>
                <w:color w:val="000000"/>
                <w:sz w:val="20"/>
                <w:szCs w:val="20"/>
              </w:rPr>
              <w:t>,</w:t>
            </w:r>
            <w:r w:rsidRPr="00791529">
              <w:rPr>
                <w:rFonts w:ascii="Times New Roman" w:eastAsia="Times New Roman" w:hAnsi="Times New Roman"/>
                <w:color w:val="000000"/>
                <w:sz w:val="20"/>
                <w:szCs w:val="20"/>
              </w:rPr>
              <w:t>045</w:t>
            </w:r>
          </w:p>
        </w:tc>
        <w:tc>
          <w:tcPr>
            <w:tcW w:w="2187" w:type="dxa"/>
            <w:vAlign w:val="center"/>
          </w:tcPr>
          <w:p w:rsidR="00807D3A" w:rsidRPr="00494866" w:rsidRDefault="00807D3A" w:rsidP="005406CE">
            <w:pPr>
              <w:jc w:val="center"/>
              <w:rPr>
                <w:rFonts w:ascii="Times New Roman" w:eastAsia="Times New Roman" w:hAnsi="Times New Roman"/>
                <w:color w:val="000000"/>
                <w:sz w:val="24"/>
                <w:szCs w:val="24"/>
              </w:rPr>
            </w:pPr>
          </w:p>
        </w:tc>
        <w:tc>
          <w:tcPr>
            <w:tcW w:w="1412" w:type="dxa"/>
            <w:vAlign w:val="center"/>
          </w:tcPr>
          <w:p w:rsidR="00807D3A" w:rsidRPr="00791529" w:rsidRDefault="00807D3A" w:rsidP="005406CE">
            <w:pPr>
              <w:jc w:val="center"/>
              <w:rPr>
                <w:rFonts w:ascii="Times New Roman" w:eastAsia="Times New Roman" w:hAnsi="Times New Roman"/>
                <w:color w:val="000000"/>
                <w:sz w:val="20"/>
                <w:szCs w:val="20"/>
              </w:rPr>
            </w:pPr>
            <w:r w:rsidRPr="00791529">
              <w:rPr>
                <w:rFonts w:ascii="Times New Roman" w:eastAsia="Times New Roman" w:hAnsi="Times New Roman"/>
                <w:color w:val="000000"/>
                <w:sz w:val="20"/>
                <w:szCs w:val="20"/>
              </w:rPr>
              <w:t>проезды</w:t>
            </w:r>
          </w:p>
        </w:tc>
        <w:tc>
          <w:tcPr>
            <w:tcW w:w="1297"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151" w:type="dxa"/>
            <w:vAlign w:val="center"/>
          </w:tcPr>
          <w:p w:rsidR="00807D3A" w:rsidRPr="00C31E01" w:rsidRDefault="00807D3A" w:rsidP="005406CE">
            <w:pPr>
              <w:pStyle w:val="21"/>
              <w:shd w:val="clear" w:color="auto" w:fill="auto"/>
              <w:spacing w:after="0" w:line="240" w:lineRule="auto"/>
              <w:ind w:left="220"/>
              <w:jc w:val="center"/>
              <w:rPr>
                <w:sz w:val="20"/>
                <w:szCs w:val="20"/>
              </w:rPr>
            </w:pPr>
          </w:p>
        </w:tc>
        <w:tc>
          <w:tcPr>
            <w:tcW w:w="1849" w:type="dxa"/>
            <w:vAlign w:val="center"/>
          </w:tcPr>
          <w:p w:rsidR="00807D3A" w:rsidRPr="00C31E01" w:rsidRDefault="00807D3A" w:rsidP="005406CE">
            <w:pPr>
              <w:pStyle w:val="21"/>
              <w:shd w:val="clear" w:color="auto" w:fill="auto"/>
              <w:spacing w:after="0" w:line="240" w:lineRule="auto"/>
              <w:jc w:val="center"/>
              <w:rPr>
                <w:sz w:val="20"/>
                <w:szCs w:val="20"/>
              </w:rPr>
            </w:pPr>
          </w:p>
        </w:tc>
      </w:tr>
    </w:tbl>
    <w:p w:rsidR="00807D3A" w:rsidRDefault="00807D3A" w:rsidP="00807D3A">
      <w:pPr>
        <w:spacing w:after="0" w:line="240" w:lineRule="auto"/>
        <w:jc w:val="center"/>
        <w:rPr>
          <w:rFonts w:ascii="Times New Roman" w:hAnsi="Times New Roman"/>
          <w:sz w:val="20"/>
          <w:szCs w:val="20"/>
        </w:rPr>
        <w:sectPr w:rsidR="00807D3A" w:rsidSect="005406CE">
          <w:footnotePr>
            <w:numRestart w:val="eachPage"/>
          </w:footnotePr>
          <w:pgSz w:w="16838" w:h="11906" w:orient="landscape"/>
          <w:pgMar w:top="2410" w:right="567" w:bottom="567" w:left="567" w:header="709" w:footer="709" w:gutter="0"/>
          <w:cols w:space="708"/>
          <w:titlePg/>
          <w:docGrid w:linePitch="360"/>
        </w:sectPr>
      </w:pPr>
    </w:p>
    <w:p w:rsidR="00807D3A" w:rsidRPr="00A2709E" w:rsidRDefault="00807D3A" w:rsidP="00807D3A">
      <w:pPr>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extent cx="6923314" cy="5264662"/>
            <wp:effectExtent l="19050" t="19050" r="11430" b="12700"/>
            <wp:docPr id="27" name="Рисунок 27" descr="C:\Users\Alexand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22152" cy="5263778"/>
                    </a:xfrm>
                    <a:prstGeom prst="rect">
                      <a:avLst/>
                    </a:prstGeom>
                    <a:noFill/>
                    <a:ln w="6350">
                      <a:solidFill>
                        <a:schemeClr val="tx1"/>
                      </a:solidFill>
                    </a:ln>
                  </pic:spPr>
                </pic:pic>
              </a:graphicData>
            </a:graphic>
          </wp:inline>
        </w:drawing>
      </w:r>
      <w:proofErr w:type="spellStart"/>
      <w:r>
        <w:rPr>
          <w:rFonts w:ascii="Times New Roman" w:hAnsi="Times New Roman"/>
          <w:sz w:val="20"/>
          <w:szCs w:val="20"/>
        </w:rPr>
        <w:t>хосо</w:t>
      </w:r>
      <w:proofErr w:type="spellEnd"/>
    </w:p>
    <w:p w:rsidR="00807D3A" w:rsidRPr="00A30713" w:rsidRDefault="00807D3A" w:rsidP="00807D3A">
      <w:pPr>
        <w:spacing w:after="0" w:line="240" w:lineRule="auto"/>
        <w:jc w:val="center"/>
        <w:rPr>
          <w:rFonts w:ascii="Times New Roman" w:eastAsia="Times New Roman" w:hAnsi="Times New Roman"/>
          <w:sz w:val="24"/>
          <w:szCs w:val="24"/>
        </w:rPr>
      </w:pPr>
      <w:r w:rsidRPr="00A30713">
        <w:rPr>
          <w:rFonts w:ascii="Times New Roman" w:eastAsia="Times New Roman" w:hAnsi="Times New Roman"/>
          <w:sz w:val="24"/>
          <w:szCs w:val="24"/>
        </w:rPr>
        <w:t>Рис.1.9.  Общая  схема автомобильных дорог города Когалыма.</w:t>
      </w:r>
    </w:p>
    <w:p w:rsidR="00807D3A" w:rsidRDefault="00807D3A" w:rsidP="00807D3A">
      <w:pPr>
        <w:spacing w:after="0" w:line="240" w:lineRule="auto"/>
        <w:jc w:val="center"/>
        <w:rPr>
          <w:rFonts w:ascii="Times New Roman" w:eastAsia="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Default="00807D3A" w:rsidP="00807D3A">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7164198" cy="5040784"/>
            <wp:effectExtent l="19050" t="19050" r="17780" b="26670"/>
            <wp:docPr id="21" name="Рисунок 21" descr="C:\Users\Alexand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4787" cy="5048234"/>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jc w:val="center"/>
        <w:rPr>
          <w:rFonts w:ascii="Times New Roman" w:eastAsia="Times New Roman" w:hAnsi="Times New Roman"/>
          <w:sz w:val="24"/>
          <w:szCs w:val="24"/>
        </w:rPr>
      </w:pPr>
      <w:r w:rsidRPr="00A30713">
        <w:rPr>
          <w:rFonts w:ascii="Times New Roman" w:eastAsia="Times New Roman" w:hAnsi="Times New Roman"/>
          <w:sz w:val="24"/>
          <w:szCs w:val="24"/>
        </w:rPr>
        <w:t>Рис.1.10. Схема автомобильных дорог города Когалыма (правобережная часть), фрагмент 1.</w:t>
      </w:r>
    </w:p>
    <w:p w:rsidR="00807D3A" w:rsidRPr="00CF5823" w:rsidRDefault="00807D3A" w:rsidP="00807D3A">
      <w:pPr>
        <w:spacing w:after="0" w:line="240" w:lineRule="auto"/>
        <w:jc w:val="center"/>
        <w:rPr>
          <w:rFonts w:ascii="Times New Roman" w:eastAsia="Times New Roman" w:hAnsi="Times New Roman"/>
          <w:sz w:val="20"/>
          <w:szCs w:val="20"/>
        </w:rPr>
      </w:pPr>
    </w:p>
    <w:p w:rsidR="00807D3A" w:rsidRDefault="00807D3A" w:rsidP="00807D3A">
      <w:pPr>
        <w:spacing w:after="0" w:line="240" w:lineRule="auto"/>
        <w:jc w:val="center"/>
        <w:rPr>
          <w:rFonts w:ascii="Times New Roman" w:eastAsia="Times New Roman" w:hAnsi="Times New Roman"/>
          <w:b/>
          <w:sz w:val="24"/>
          <w:szCs w:val="24"/>
        </w:rPr>
        <w:sectPr w:rsidR="00807D3A" w:rsidSect="005406CE">
          <w:footnotePr>
            <w:numRestart w:val="eachPage"/>
          </w:footnotePr>
          <w:pgSz w:w="16838" w:h="11906" w:orient="landscape"/>
          <w:pgMar w:top="2127" w:right="567" w:bottom="567" w:left="567" w:header="709" w:footer="709" w:gutter="0"/>
          <w:cols w:space="708"/>
          <w:titlePg/>
          <w:docGrid w:linePitch="360"/>
        </w:sectPr>
      </w:pPr>
    </w:p>
    <w:p w:rsidR="00807D3A" w:rsidRDefault="00807D3A" w:rsidP="00807D3A">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extent cx="7058736" cy="5058032"/>
            <wp:effectExtent l="19050" t="19050" r="8890" b="9525"/>
            <wp:docPr id="22" name="Рисунок 9" descr="C:\Users\Alexand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5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75811" cy="5070267"/>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jc w:val="center"/>
        <w:rPr>
          <w:rFonts w:ascii="Times New Roman" w:eastAsia="Times New Roman" w:hAnsi="Times New Roman"/>
          <w:sz w:val="24"/>
          <w:szCs w:val="24"/>
        </w:rPr>
      </w:pPr>
      <w:r w:rsidRPr="00A30713">
        <w:rPr>
          <w:rFonts w:ascii="Times New Roman" w:eastAsia="Times New Roman" w:hAnsi="Times New Roman"/>
          <w:sz w:val="24"/>
          <w:szCs w:val="24"/>
        </w:rPr>
        <w:t>Рис.1.11. Схема автомобильных дорог города Когалыма (пос. Фестивальный, пос. Прибалтийских строителей), фрагмент 2.</w:t>
      </w:r>
    </w:p>
    <w:p w:rsidR="00807D3A" w:rsidRDefault="00807D3A" w:rsidP="00807D3A">
      <w:pPr>
        <w:spacing w:after="0" w:line="240" w:lineRule="auto"/>
        <w:jc w:val="center"/>
        <w:rPr>
          <w:rFonts w:ascii="Times New Roman" w:eastAsia="Times New Roman" w:hAnsi="Times New Roman"/>
          <w:b/>
          <w:sz w:val="24"/>
          <w:szCs w:val="24"/>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Default="00807D3A" w:rsidP="00807D3A">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extent cx="7037116" cy="5062674"/>
            <wp:effectExtent l="19050" t="19050" r="11384" b="23676"/>
            <wp:docPr id="23" name="Рисунок 8" descr="C:\Users\Alexander\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44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0182" cy="5072074"/>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jc w:val="center"/>
        <w:rPr>
          <w:rFonts w:ascii="Times New Roman" w:eastAsia="Times New Roman" w:hAnsi="Times New Roman"/>
          <w:sz w:val="24"/>
          <w:szCs w:val="24"/>
        </w:rPr>
      </w:pPr>
      <w:r w:rsidRPr="00A30713">
        <w:rPr>
          <w:rFonts w:ascii="Times New Roman" w:eastAsia="Times New Roman" w:hAnsi="Times New Roman"/>
          <w:sz w:val="24"/>
          <w:szCs w:val="24"/>
        </w:rPr>
        <w:t>Рис. 1.12. Схема автомобильных дорог города Когалыма (</w:t>
      </w:r>
      <w:r>
        <w:rPr>
          <w:rFonts w:ascii="Times New Roman" w:eastAsia="Times New Roman" w:hAnsi="Times New Roman"/>
          <w:sz w:val="24"/>
          <w:szCs w:val="24"/>
        </w:rPr>
        <w:t>район</w:t>
      </w:r>
      <w:r w:rsidRPr="00A30713">
        <w:rPr>
          <w:rFonts w:ascii="Times New Roman" w:eastAsia="Times New Roman" w:hAnsi="Times New Roman"/>
          <w:sz w:val="24"/>
          <w:szCs w:val="24"/>
        </w:rPr>
        <w:t xml:space="preserve"> </w:t>
      </w:r>
      <w:r>
        <w:rPr>
          <w:rFonts w:ascii="Times New Roman" w:eastAsia="Times New Roman" w:hAnsi="Times New Roman"/>
          <w:sz w:val="24"/>
          <w:szCs w:val="24"/>
        </w:rPr>
        <w:t>«</w:t>
      </w:r>
      <w:r w:rsidRPr="00A30713">
        <w:rPr>
          <w:rFonts w:ascii="Times New Roman" w:eastAsia="Times New Roman" w:hAnsi="Times New Roman"/>
          <w:sz w:val="24"/>
          <w:szCs w:val="24"/>
        </w:rPr>
        <w:t>Пионерный</w:t>
      </w:r>
      <w:r>
        <w:rPr>
          <w:rFonts w:ascii="Times New Roman" w:eastAsia="Times New Roman" w:hAnsi="Times New Roman"/>
          <w:sz w:val="24"/>
          <w:szCs w:val="24"/>
        </w:rPr>
        <w:t>»</w:t>
      </w:r>
      <w:r w:rsidRPr="00A30713">
        <w:rPr>
          <w:rFonts w:ascii="Times New Roman" w:eastAsia="Times New Roman" w:hAnsi="Times New Roman"/>
          <w:sz w:val="24"/>
          <w:szCs w:val="24"/>
        </w:rPr>
        <w:t>), фрагмент 3.</w:t>
      </w:r>
    </w:p>
    <w:p w:rsidR="00807D3A" w:rsidRDefault="00807D3A" w:rsidP="00807D3A">
      <w:pPr>
        <w:spacing w:after="0" w:line="240" w:lineRule="auto"/>
        <w:ind w:firstLine="709"/>
        <w:jc w:val="both"/>
        <w:rPr>
          <w:rFonts w:ascii="Times New Roman" w:eastAsia="Times New Roman" w:hAnsi="Times New Roman"/>
          <w:sz w:val="20"/>
          <w:szCs w:val="20"/>
        </w:rPr>
        <w:sectPr w:rsidR="00807D3A" w:rsidSect="005406CE">
          <w:footnotePr>
            <w:numRestart w:val="eachPage"/>
          </w:footnotePr>
          <w:pgSz w:w="16838" w:h="11906" w:orient="landscape"/>
          <w:pgMar w:top="2127" w:right="567" w:bottom="567" w:left="567" w:header="709" w:footer="709" w:gutter="0"/>
          <w:cols w:space="708"/>
          <w:titlePg/>
          <w:docGrid w:linePitch="360"/>
        </w:sectPr>
      </w:pPr>
    </w:p>
    <w:p w:rsidR="00807D3A" w:rsidRDefault="00807D3A" w:rsidP="00807D3A">
      <w:pPr>
        <w:spacing w:after="0" w:line="240" w:lineRule="auto"/>
        <w:ind w:firstLine="709"/>
        <w:jc w:val="right"/>
        <w:rPr>
          <w:rFonts w:ascii="Times New Roman" w:eastAsia="Times New Roman" w:hAnsi="Times New Roman"/>
          <w:sz w:val="26"/>
          <w:szCs w:val="26"/>
        </w:rPr>
      </w:pPr>
      <w:r>
        <w:rPr>
          <w:rFonts w:ascii="Times New Roman" w:eastAsia="Times New Roman" w:hAnsi="Times New Roman"/>
          <w:sz w:val="26"/>
          <w:szCs w:val="26"/>
        </w:rPr>
        <w:lastRenderedPageBreak/>
        <w:t>Таблица 1.11</w:t>
      </w:r>
    </w:p>
    <w:p w:rsidR="00807D3A" w:rsidRDefault="00807D3A" w:rsidP="00807D3A">
      <w:pPr>
        <w:spacing w:after="0" w:line="240" w:lineRule="auto"/>
        <w:ind w:firstLine="709"/>
        <w:jc w:val="center"/>
        <w:rPr>
          <w:rFonts w:ascii="Times New Roman" w:eastAsia="Times New Roman" w:hAnsi="Times New Roman"/>
          <w:b/>
          <w:sz w:val="26"/>
          <w:szCs w:val="26"/>
        </w:rPr>
      </w:pPr>
      <w:r w:rsidRPr="004A5A31">
        <w:rPr>
          <w:rFonts w:ascii="Times New Roman" w:eastAsia="Times New Roman" w:hAnsi="Times New Roman"/>
          <w:b/>
          <w:sz w:val="26"/>
          <w:szCs w:val="26"/>
        </w:rPr>
        <w:t>Перечень автомобильных мостов</w:t>
      </w:r>
      <w:r>
        <w:rPr>
          <w:rFonts w:ascii="Times New Roman" w:eastAsia="Times New Roman" w:hAnsi="Times New Roman"/>
          <w:b/>
          <w:sz w:val="26"/>
          <w:szCs w:val="26"/>
        </w:rPr>
        <w:t xml:space="preserve"> в границах 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6000"/>
        <w:gridCol w:w="2368"/>
      </w:tblGrid>
      <w:tr w:rsidR="00807D3A" w:rsidRPr="004A5A31" w:rsidTr="005406CE">
        <w:trPr>
          <w:tblHeader/>
        </w:trPr>
        <w:tc>
          <w:tcPr>
            <w:tcW w:w="353" w:type="pct"/>
            <w:shd w:val="clear" w:color="auto" w:fill="auto"/>
            <w:vAlign w:val="center"/>
          </w:tcPr>
          <w:p w:rsidR="00807D3A"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 xml:space="preserve">№ </w:t>
            </w:r>
          </w:p>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п</w:t>
            </w:r>
            <w:r>
              <w:rPr>
                <w:rFonts w:ascii="Times New Roman" w:hAnsi="Times New Roman"/>
                <w:sz w:val="20"/>
                <w:szCs w:val="20"/>
              </w:rPr>
              <w:t>.п.</w:t>
            </w:r>
          </w:p>
        </w:tc>
        <w:tc>
          <w:tcPr>
            <w:tcW w:w="3332" w:type="pct"/>
            <w:shd w:val="clear" w:color="auto" w:fill="auto"/>
            <w:vAlign w:val="center"/>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Наименование сооружения</w:t>
            </w:r>
          </w:p>
        </w:tc>
        <w:tc>
          <w:tcPr>
            <w:tcW w:w="1315" w:type="pct"/>
          </w:tcPr>
          <w:p w:rsidR="00807D3A" w:rsidRPr="004A5A31"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Примечание</w:t>
            </w: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1.</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реку Ингу-Ягун (проспект Нефтяников)</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2.</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(проспект Нефтяников)</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3.</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(проспект Нефтяников)</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4.</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(проспект Нефтяников)</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5.</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Путепровод (Повховское шоссе)</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rPr>
          <w:trHeight w:val="64"/>
        </w:trPr>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6.</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(Повховское шоссе)</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7.</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реку Кирилл-Выс</w:t>
            </w:r>
            <w:r>
              <w:rPr>
                <w:rFonts w:ascii="Times New Roman" w:hAnsi="Times New Roman"/>
                <w:sz w:val="20"/>
                <w:szCs w:val="20"/>
              </w:rPr>
              <w:t>ъ</w:t>
            </w:r>
            <w:r w:rsidRPr="004A5A31">
              <w:rPr>
                <w:rFonts w:ascii="Times New Roman" w:hAnsi="Times New Roman"/>
                <w:sz w:val="20"/>
                <w:szCs w:val="20"/>
              </w:rPr>
              <w:t>ягун</w:t>
            </w:r>
            <w:r>
              <w:rPr>
                <w:rFonts w:ascii="Times New Roman" w:hAnsi="Times New Roman"/>
                <w:sz w:val="20"/>
                <w:szCs w:val="20"/>
              </w:rPr>
              <w:t xml:space="preserve"> </w:t>
            </w:r>
            <w:r w:rsidRPr="004A5A31">
              <w:rPr>
                <w:rFonts w:ascii="Times New Roman" w:hAnsi="Times New Roman"/>
                <w:sz w:val="20"/>
                <w:szCs w:val="20"/>
              </w:rPr>
              <w:t>(</w:t>
            </w:r>
            <w:r>
              <w:rPr>
                <w:rFonts w:ascii="Times New Roman" w:hAnsi="Times New Roman"/>
                <w:sz w:val="20"/>
                <w:szCs w:val="20"/>
              </w:rPr>
              <w:t>улица Южная</w:t>
            </w:r>
            <w:r w:rsidRPr="004A5A31">
              <w:rPr>
                <w:rFonts w:ascii="Times New Roman" w:hAnsi="Times New Roman"/>
                <w:sz w:val="20"/>
                <w:szCs w:val="20"/>
              </w:rPr>
              <w:t xml:space="preserve">) </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8.</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реку Ингу-Ягун (ул</w:t>
            </w:r>
            <w:r>
              <w:rPr>
                <w:rFonts w:ascii="Times New Roman" w:hAnsi="Times New Roman"/>
                <w:sz w:val="20"/>
                <w:szCs w:val="20"/>
              </w:rPr>
              <w:t xml:space="preserve">ица </w:t>
            </w:r>
            <w:r w:rsidRPr="004A5A31">
              <w:rPr>
                <w:rFonts w:ascii="Times New Roman" w:hAnsi="Times New Roman"/>
                <w:sz w:val="20"/>
                <w:szCs w:val="20"/>
              </w:rPr>
              <w:t xml:space="preserve">Дружбы </w:t>
            </w:r>
            <w:r>
              <w:rPr>
                <w:rFonts w:ascii="Times New Roman" w:hAnsi="Times New Roman"/>
                <w:sz w:val="20"/>
                <w:szCs w:val="20"/>
              </w:rPr>
              <w:t>Народов</w:t>
            </w:r>
            <w:r w:rsidRPr="004A5A31">
              <w:rPr>
                <w:rFonts w:ascii="Times New Roman" w:hAnsi="Times New Roman"/>
                <w:sz w:val="20"/>
                <w:szCs w:val="20"/>
              </w:rPr>
              <w:t>)</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9.</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(ул</w:t>
            </w:r>
            <w:r>
              <w:rPr>
                <w:rFonts w:ascii="Times New Roman" w:hAnsi="Times New Roman"/>
                <w:sz w:val="20"/>
                <w:szCs w:val="20"/>
              </w:rPr>
              <w:t xml:space="preserve">ица </w:t>
            </w:r>
            <w:r w:rsidRPr="004A5A31">
              <w:rPr>
                <w:rFonts w:ascii="Times New Roman" w:hAnsi="Times New Roman"/>
                <w:sz w:val="20"/>
                <w:szCs w:val="20"/>
              </w:rPr>
              <w:t>Ноябрьская)</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10.</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ручей</w:t>
            </w:r>
            <w:r>
              <w:rPr>
                <w:rFonts w:ascii="Times New Roman" w:hAnsi="Times New Roman"/>
                <w:sz w:val="20"/>
                <w:szCs w:val="20"/>
              </w:rPr>
              <w:t xml:space="preserve"> </w:t>
            </w:r>
            <w:r w:rsidRPr="004A5A31">
              <w:rPr>
                <w:rFonts w:ascii="Times New Roman" w:hAnsi="Times New Roman"/>
                <w:sz w:val="20"/>
                <w:szCs w:val="20"/>
              </w:rPr>
              <w:t>(ул</w:t>
            </w:r>
            <w:r>
              <w:rPr>
                <w:rFonts w:ascii="Times New Roman" w:hAnsi="Times New Roman"/>
                <w:sz w:val="20"/>
                <w:szCs w:val="20"/>
              </w:rPr>
              <w:t xml:space="preserve">ица </w:t>
            </w:r>
            <w:r w:rsidRPr="004A5A31">
              <w:rPr>
                <w:rFonts w:ascii="Times New Roman" w:hAnsi="Times New Roman"/>
                <w:sz w:val="20"/>
                <w:szCs w:val="20"/>
              </w:rPr>
              <w:t>Ноябрьская)</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r w:rsidR="00807D3A" w:rsidRPr="004A5A31" w:rsidTr="005406CE">
        <w:tc>
          <w:tcPr>
            <w:tcW w:w="353" w:type="pct"/>
            <w:shd w:val="clear" w:color="auto" w:fill="auto"/>
          </w:tcPr>
          <w:p w:rsidR="00807D3A" w:rsidRPr="004A5A31" w:rsidRDefault="00807D3A" w:rsidP="005406CE">
            <w:pPr>
              <w:spacing w:after="0" w:line="240" w:lineRule="auto"/>
              <w:jc w:val="center"/>
              <w:rPr>
                <w:rFonts w:ascii="Times New Roman" w:hAnsi="Times New Roman"/>
                <w:sz w:val="20"/>
                <w:szCs w:val="20"/>
              </w:rPr>
            </w:pPr>
            <w:r w:rsidRPr="004A5A31">
              <w:rPr>
                <w:rFonts w:ascii="Times New Roman" w:hAnsi="Times New Roman"/>
                <w:sz w:val="20"/>
                <w:szCs w:val="20"/>
              </w:rPr>
              <w:t>11.</w:t>
            </w:r>
          </w:p>
        </w:tc>
        <w:tc>
          <w:tcPr>
            <w:tcW w:w="3332" w:type="pct"/>
            <w:shd w:val="clear" w:color="auto" w:fill="auto"/>
          </w:tcPr>
          <w:p w:rsidR="00807D3A" w:rsidRPr="004A5A31" w:rsidRDefault="00807D3A" w:rsidP="005406CE">
            <w:pPr>
              <w:spacing w:after="0" w:line="240" w:lineRule="auto"/>
              <w:jc w:val="both"/>
              <w:rPr>
                <w:rFonts w:ascii="Times New Roman" w:hAnsi="Times New Roman"/>
                <w:sz w:val="20"/>
                <w:szCs w:val="20"/>
              </w:rPr>
            </w:pPr>
            <w:r w:rsidRPr="004A5A31">
              <w:rPr>
                <w:rFonts w:ascii="Times New Roman" w:hAnsi="Times New Roman"/>
                <w:sz w:val="20"/>
                <w:szCs w:val="20"/>
              </w:rPr>
              <w:t>Мост через реку Ингу-Ягун (ул</w:t>
            </w:r>
            <w:r>
              <w:rPr>
                <w:rFonts w:ascii="Times New Roman" w:hAnsi="Times New Roman"/>
                <w:sz w:val="20"/>
                <w:szCs w:val="20"/>
              </w:rPr>
              <w:t xml:space="preserve">ица </w:t>
            </w:r>
            <w:r w:rsidRPr="004A5A31">
              <w:rPr>
                <w:rFonts w:ascii="Times New Roman" w:hAnsi="Times New Roman"/>
                <w:sz w:val="20"/>
                <w:szCs w:val="20"/>
              </w:rPr>
              <w:t>Лангепасская)</w:t>
            </w:r>
          </w:p>
        </w:tc>
        <w:tc>
          <w:tcPr>
            <w:tcW w:w="1315" w:type="pct"/>
          </w:tcPr>
          <w:p w:rsidR="00807D3A" w:rsidRPr="004A5A31" w:rsidRDefault="00807D3A" w:rsidP="005406CE">
            <w:pPr>
              <w:spacing w:after="0" w:line="240" w:lineRule="auto"/>
              <w:jc w:val="both"/>
              <w:rPr>
                <w:rFonts w:ascii="Times New Roman" w:hAnsi="Times New Roman"/>
                <w:sz w:val="20"/>
                <w:szCs w:val="20"/>
              </w:rPr>
            </w:pPr>
          </w:p>
        </w:tc>
      </w:tr>
    </w:tbl>
    <w:p w:rsidR="00807D3A" w:rsidRDefault="00807D3A" w:rsidP="00807D3A">
      <w:pPr>
        <w:spacing w:after="0" w:line="240" w:lineRule="auto"/>
        <w:ind w:firstLine="709"/>
        <w:jc w:val="both"/>
        <w:rPr>
          <w:rFonts w:ascii="Times New Roman" w:eastAsia="Times New Roman" w:hAnsi="Times New Roman"/>
          <w:spacing w:val="-4"/>
          <w:sz w:val="26"/>
          <w:szCs w:val="26"/>
          <w:lang w:eastAsia="en-US"/>
        </w:rPr>
      </w:pPr>
      <w:r w:rsidRPr="00F10AA3">
        <w:rPr>
          <w:rFonts w:ascii="Times New Roman" w:eastAsia="Times New Roman" w:hAnsi="Times New Roman"/>
          <w:sz w:val="26"/>
          <w:szCs w:val="26"/>
        </w:rPr>
        <w:t>Промышленная направленность развития экономики города Когалыма определяет постоянное увеличение в составе транспортного парка автомобилей большой грузоподъёмности, рост интенсивности движения транспорта и возрастающие нагрузки на автомобильные дороги.</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spacing w:val="-4"/>
          <w:sz w:val="26"/>
          <w:szCs w:val="26"/>
          <w:lang w:eastAsia="en-US"/>
        </w:rPr>
        <w:t>А</w:t>
      </w:r>
      <w:r w:rsidRPr="00F10AA3">
        <w:rPr>
          <w:rFonts w:ascii="Times New Roman" w:eastAsia="Times New Roman" w:hAnsi="Times New Roman"/>
          <w:spacing w:val="-4"/>
          <w:sz w:val="26"/>
          <w:szCs w:val="26"/>
        </w:rPr>
        <w:t>втомобильное движение в городе Когалыме характеризуется высокой интенсивностью на ряде дорог.</w:t>
      </w:r>
      <w:r>
        <w:rPr>
          <w:rFonts w:ascii="Times New Roman" w:eastAsia="Times New Roman" w:hAnsi="Times New Roman"/>
          <w:spacing w:val="-4"/>
          <w:sz w:val="26"/>
          <w:szCs w:val="26"/>
        </w:rPr>
        <w:t xml:space="preserve"> </w:t>
      </w:r>
      <w:r w:rsidRPr="00F10AA3">
        <w:rPr>
          <w:rFonts w:ascii="Times New Roman" w:eastAsia="Times New Roman" w:hAnsi="Times New Roman"/>
          <w:sz w:val="26"/>
          <w:szCs w:val="26"/>
        </w:rPr>
        <w:t xml:space="preserve">Наибольшие транспортные потоки отмечены в дневное и вечернее время, утренний час «пик» носит кратковременный характер. </w:t>
      </w:r>
      <w:r>
        <w:rPr>
          <w:rFonts w:ascii="Times New Roman" w:eastAsia="Times New Roman" w:hAnsi="Times New Roman"/>
          <w:sz w:val="26"/>
          <w:szCs w:val="26"/>
        </w:rPr>
        <w:t>И</w:t>
      </w:r>
      <w:r w:rsidRPr="00F10AA3">
        <w:rPr>
          <w:rFonts w:ascii="Times New Roman" w:eastAsia="Times New Roman" w:hAnsi="Times New Roman"/>
          <w:sz w:val="26"/>
          <w:szCs w:val="26"/>
        </w:rPr>
        <w:t>нтенсивное движение автотранспорта в дневное время отмечается на всём протяжении ул</w:t>
      </w:r>
      <w:r>
        <w:rPr>
          <w:rFonts w:ascii="Times New Roman" w:eastAsia="Times New Roman" w:hAnsi="Times New Roman"/>
          <w:sz w:val="26"/>
          <w:szCs w:val="26"/>
        </w:rPr>
        <w:t>ицы</w:t>
      </w:r>
      <w:r w:rsidRPr="00F10AA3">
        <w:rPr>
          <w:rFonts w:ascii="Times New Roman" w:eastAsia="Times New Roman" w:hAnsi="Times New Roman"/>
          <w:sz w:val="26"/>
          <w:szCs w:val="26"/>
        </w:rPr>
        <w:t xml:space="preserve"> Дружбы </w:t>
      </w:r>
      <w:r>
        <w:rPr>
          <w:rFonts w:ascii="Times New Roman" w:eastAsia="Times New Roman" w:hAnsi="Times New Roman"/>
          <w:sz w:val="26"/>
          <w:szCs w:val="26"/>
        </w:rPr>
        <w:t>Народов</w:t>
      </w:r>
      <w:r w:rsidRPr="00F10AA3">
        <w:rPr>
          <w:rFonts w:ascii="Times New Roman" w:eastAsia="Times New Roman" w:hAnsi="Times New Roman"/>
          <w:sz w:val="26"/>
          <w:szCs w:val="26"/>
        </w:rPr>
        <w:t>, на ряде участков проспекта Нефтяников, по проспекту Шмидта, ул</w:t>
      </w:r>
      <w:r>
        <w:rPr>
          <w:rFonts w:ascii="Times New Roman" w:eastAsia="Times New Roman" w:hAnsi="Times New Roman"/>
          <w:sz w:val="26"/>
          <w:szCs w:val="26"/>
        </w:rPr>
        <w:t>ице</w:t>
      </w:r>
      <w:r w:rsidRPr="00F10AA3">
        <w:rPr>
          <w:rFonts w:ascii="Times New Roman" w:eastAsia="Times New Roman" w:hAnsi="Times New Roman"/>
          <w:sz w:val="26"/>
          <w:szCs w:val="26"/>
        </w:rPr>
        <w:t xml:space="preserve"> Бакинской, </w:t>
      </w:r>
      <w:r>
        <w:rPr>
          <w:rFonts w:ascii="Times New Roman" w:eastAsia="Times New Roman" w:hAnsi="Times New Roman"/>
          <w:sz w:val="26"/>
          <w:szCs w:val="26"/>
        </w:rPr>
        <w:t xml:space="preserve">улице Молодёжной, </w:t>
      </w:r>
      <w:r w:rsidRPr="00F10AA3">
        <w:rPr>
          <w:rFonts w:ascii="Times New Roman" w:eastAsia="Times New Roman" w:hAnsi="Times New Roman"/>
          <w:sz w:val="26"/>
          <w:szCs w:val="26"/>
        </w:rPr>
        <w:t>ул</w:t>
      </w:r>
      <w:r>
        <w:rPr>
          <w:rFonts w:ascii="Times New Roman" w:eastAsia="Times New Roman" w:hAnsi="Times New Roman"/>
          <w:sz w:val="26"/>
          <w:szCs w:val="26"/>
        </w:rPr>
        <w:t>ице</w:t>
      </w:r>
      <w:r w:rsidRPr="00F10AA3">
        <w:rPr>
          <w:rFonts w:ascii="Times New Roman" w:eastAsia="Times New Roman" w:hAnsi="Times New Roman"/>
          <w:sz w:val="26"/>
          <w:szCs w:val="26"/>
        </w:rPr>
        <w:t xml:space="preserve"> Прибалтийской, </w:t>
      </w:r>
      <w:proofErr w:type="spellStart"/>
      <w:r w:rsidRPr="00F10AA3">
        <w:rPr>
          <w:rFonts w:ascii="Times New Roman" w:eastAsia="Times New Roman" w:hAnsi="Times New Roman"/>
          <w:sz w:val="26"/>
          <w:szCs w:val="26"/>
        </w:rPr>
        <w:t>Сургутскому</w:t>
      </w:r>
      <w:proofErr w:type="spellEnd"/>
      <w:r>
        <w:rPr>
          <w:rFonts w:ascii="Times New Roman" w:eastAsia="Times New Roman" w:hAnsi="Times New Roman"/>
          <w:sz w:val="26"/>
          <w:szCs w:val="26"/>
        </w:rPr>
        <w:t xml:space="preserve"> шоссе </w:t>
      </w:r>
      <w:r w:rsidRPr="00F10AA3">
        <w:rPr>
          <w:rFonts w:ascii="Times New Roman" w:eastAsia="Times New Roman" w:hAnsi="Times New Roman"/>
          <w:sz w:val="26"/>
          <w:szCs w:val="26"/>
        </w:rPr>
        <w:t xml:space="preserve">и </w:t>
      </w:r>
      <w:proofErr w:type="spellStart"/>
      <w:r w:rsidRPr="00F10AA3">
        <w:rPr>
          <w:rFonts w:ascii="Times New Roman" w:eastAsia="Times New Roman" w:hAnsi="Times New Roman"/>
          <w:sz w:val="26"/>
          <w:szCs w:val="26"/>
        </w:rPr>
        <w:t>Повховскому</w:t>
      </w:r>
      <w:proofErr w:type="spellEnd"/>
      <w:r w:rsidRPr="00F10AA3">
        <w:rPr>
          <w:rFonts w:ascii="Times New Roman" w:eastAsia="Times New Roman" w:hAnsi="Times New Roman"/>
          <w:sz w:val="26"/>
          <w:szCs w:val="26"/>
        </w:rPr>
        <w:t xml:space="preserve"> шоссе. </w:t>
      </w:r>
    </w:p>
    <w:p w:rsidR="00807D3A" w:rsidRPr="002D2565" w:rsidRDefault="00807D3A" w:rsidP="00807D3A">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325720" cy="4096512"/>
            <wp:effectExtent l="19050" t="19050" r="0" b="0"/>
            <wp:docPr id="29" name="Рисунок 29" descr="C:\Users\Alexander\Desktop\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Снимок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8943" cy="4099564"/>
                    </a:xfrm>
                    <a:prstGeom prst="rect">
                      <a:avLst/>
                    </a:prstGeom>
                    <a:noFill/>
                    <a:ln w="6350">
                      <a:solidFill>
                        <a:schemeClr val="tx1"/>
                      </a:solidFill>
                    </a:ln>
                  </pic:spPr>
                </pic:pic>
              </a:graphicData>
            </a:graphic>
          </wp:inline>
        </w:drawing>
      </w:r>
    </w:p>
    <w:p w:rsidR="00807D3A" w:rsidRPr="00A30713" w:rsidRDefault="00807D3A" w:rsidP="00807D3A">
      <w:pPr>
        <w:spacing w:after="0" w:line="240" w:lineRule="auto"/>
        <w:ind w:firstLine="709"/>
        <w:jc w:val="both"/>
        <w:rPr>
          <w:rFonts w:ascii="Times New Roman" w:eastAsia="Times New Roman" w:hAnsi="Times New Roman"/>
          <w:spacing w:val="-4"/>
          <w:sz w:val="24"/>
          <w:szCs w:val="24"/>
        </w:rPr>
      </w:pPr>
      <w:r w:rsidRPr="00A30713">
        <w:rPr>
          <w:rFonts w:ascii="Times New Roman" w:eastAsia="Times New Roman" w:hAnsi="Times New Roman"/>
          <w:spacing w:val="-4"/>
          <w:sz w:val="24"/>
          <w:szCs w:val="24"/>
        </w:rPr>
        <w:t>Рис. 1.13. Карта интенсивности автомобильного движения в дневное время (ист. Яндекс-пробки).</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sz w:val="26"/>
          <w:szCs w:val="26"/>
        </w:rPr>
        <w:lastRenderedPageBreak/>
        <w:t xml:space="preserve">В выходные дни явных всплесков интенсивности движения транспорта не наблюдается, скопление транспорта отмечается в районах расположения крупных торговых и </w:t>
      </w:r>
      <w:r>
        <w:rPr>
          <w:rFonts w:ascii="Times New Roman" w:eastAsia="Times New Roman" w:hAnsi="Times New Roman"/>
          <w:sz w:val="26"/>
          <w:szCs w:val="26"/>
        </w:rPr>
        <w:t>спортивно</w:t>
      </w:r>
      <w:r w:rsidRPr="00F10AA3">
        <w:rPr>
          <w:rFonts w:ascii="Times New Roman" w:eastAsia="Times New Roman" w:hAnsi="Times New Roman"/>
          <w:sz w:val="26"/>
          <w:szCs w:val="26"/>
        </w:rPr>
        <w:t xml:space="preserve">-развлекательных </w:t>
      </w:r>
      <w:r w:rsidR="008903C1">
        <w:rPr>
          <w:rFonts w:ascii="Times New Roman" w:eastAsia="Times New Roman" w:hAnsi="Times New Roman"/>
          <w:sz w:val="26"/>
          <w:szCs w:val="26"/>
        </w:rPr>
        <w:t>объектов</w:t>
      </w:r>
      <w:r w:rsidRPr="00F10AA3">
        <w:rPr>
          <w:rFonts w:ascii="Times New Roman" w:eastAsia="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eastAsia="Times New Roman" w:hAnsi="Times New Roman"/>
          <w:spacing w:val="-2"/>
          <w:sz w:val="26"/>
          <w:szCs w:val="26"/>
        </w:rPr>
      </w:pPr>
      <w:r w:rsidRPr="00F10AA3">
        <w:rPr>
          <w:rFonts w:ascii="Times New Roman" w:eastAsia="Times New Roman" w:hAnsi="Times New Roman"/>
          <w:sz w:val="26"/>
          <w:szCs w:val="26"/>
        </w:rPr>
        <w:t>Улично-дорожная сеть города Когалым находится в удовлетворительном состоянии. Основная часть дорожного покрытия соответствует нормативным требованиям. Вместе с тем, интенсивное автомобильное движение</w:t>
      </w:r>
      <w:r w:rsidRPr="00F10AA3">
        <w:rPr>
          <w:rFonts w:ascii="Times New Roman" w:eastAsia="Times New Roman" w:hAnsi="Times New Roman"/>
          <w:spacing w:val="-4"/>
          <w:sz w:val="26"/>
          <w:szCs w:val="26"/>
        </w:rPr>
        <w:t xml:space="preserve"> приводит к  износу дорожной одежды, выраженному в образовании колейности на проезжей части (глубиной 4-5 см), многочисленных ям и выбоин (глубиной до 5 см), продольных и поперечных трещин, просадок покрытия (глубиной до 4 см), а также большим перепадом высот между проезжей частью и обочиной (высотой от 8 см до 20 см)</w:t>
      </w:r>
      <w:r w:rsidRPr="00F10AA3">
        <w:rPr>
          <w:rStyle w:val="ae"/>
          <w:rFonts w:ascii="Times New Roman" w:eastAsia="Times New Roman" w:hAnsi="Times New Roman"/>
          <w:spacing w:val="-4"/>
          <w:sz w:val="26"/>
          <w:szCs w:val="26"/>
        </w:rPr>
        <w:footnoteReference w:id="4"/>
      </w:r>
      <w:r w:rsidRPr="00F10AA3">
        <w:rPr>
          <w:rFonts w:ascii="Times New Roman" w:eastAsia="Times New Roman" w:hAnsi="Times New Roman"/>
          <w:sz w:val="26"/>
          <w:szCs w:val="26"/>
        </w:rPr>
        <w:t xml:space="preserve">. </w:t>
      </w:r>
    </w:p>
    <w:p w:rsidR="00807D3A" w:rsidRDefault="00807D3A" w:rsidP="00807D3A">
      <w:pPr>
        <w:spacing w:after="0" w:line="240" w:lineRule="auto"/>
        <w:ind w:firstLine="709"/>
        <w:jc w:val="both"/>
        <w:rPr>
          <w:rFonts w:ascii="Times New Roman" w:eastAsia="Times New Roman" w:hAnsi="Times New Roman"/>
          <w:b/>
          <w:sz w:val="26"/>
          <w:szCs w:val="26"/>
        </w:rPr>
      </w:pPr>
      <w:r w:rsidRPr="008A2A5B">
        <w:rPr>
          <w:rFonts w:ascii="Times New Roman" w:eastAsia="Times New Roman" w:hAnsi="Times New Roman"/>
          <w:b/>
          <w:spacing w:val="-2"/>
          <w:sz w:val="26"/>
          <w:szCs w:val="26"/>
        </w:rPr>
        <w:t>1.5. Анализ состава парка транспортных средств и уровня автомобилизации в городе Когалыме, обеспеченность парковками (парковочными местами</w:t>
      </w:r>
      <w:r w:rsidRPr="00F10AA3">
        <w:rPr>
          <w:rFonts w:ascii="Times New Roman" w:eastAsia="Times New Roman" w:hAnsi="Times New Roman"/>
          <w:b/>
          <w:sz w:val="26"/>
          <w:szCs w:val="26"/>
        </w:rPr>
        <w:t>)</w:t>
      </w:r>
    </w:p>
    <w:p w:rsidR="00807D3A"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По данным отдела ГИБДД отдела Министерства внутренних дел России по городу Когалыму численность состоящих на учёте автотранспортных средств постоянно растёт и по состоянию на конец 2016 года составила </w:t>
      </w:r>
      <w:r w:rsidRPr="00282451">
        <w:rPr>
          <w:rFonts w:ascii="Times New Roman" w:hAnsi="Times New Roman"/>
          <w:sz w:val="26"/>
          <w:szCs w:val="26"/>
        </w:rPr>
        <w:t>29 930</w:t>
      </w:r>
      <w:r>
        <w:rPr>
          <w:rFonts w:ascii="Times New Roman" w:eastAsia="Times New Roman" w:hAnsi="Times New Roman"/>
          <w:sz w:val="26"/>
          <w:szCs w:val="26"/>
        </w:rPr>
        <w:t xml:space="preserve"> единиц (см. таблицы 1.12, 1.13).</w:t>
      </w:r>
    </w:p>
    <w:p w:rsidR="00807D3A" w:rsidRDefault="00807D3A" w:rsidP="00807D3A">
      <w:pPr>
        <w:spacing w:after="0" w:line="240" w:lineRule="auto"/>
        <w:ind w:firstLine="709"/>
        <w:jc w:val="right"/>
        <w:rPr>
          <w:rFonts w:ascii="Times New Roman" w:hAnsi="Times New Roman"/>
          <w:spacing w:val="-2"/>
          <w:sz w:val="26"/>
          <w:szCs w:val="26"/>
        </w:rPr>
      </w:pPr>
      <w:r>
        <w:rPr>
          <w:rFonts w:ascii="Times New Roman" w:hAnsi="Times New Roman"/>
          <w:spacing w:val="-2"/>
          <w:sz w:val="26"/>
          <w:szCs w:val="26"/>
        </w:rPr>
        <w:t>Таблица 1.12</w:t>
      </w:r>
    </w:p>
    <w:p w:rsidR="00807D3A" w:rsidRDefault="00807D3A" w:rsidP="00807D3A">
      <w:pPr>
        <w:spacing w:after="0" w:line="240" w:lineRule="auto"/>
        <w:jc w:val="center"/>
        <w:rPr>
          <w:rFonts w:ascii="Times New Roman" w:hAnsi="Times New Roman"/>
          <w:b/>
          <w:sz w:val="26"/>
          <w:szCs w:val="26"/>
        </w:rPr>
      </w:pPr>
      <w:r w:rsidRPr="00BA44B9">
        <w:rPr>
          <w:rFonts w:ascii="Times New Roman" w:hAnsi="Times New Roman"/>
          <w:b/>
          <w:sz w:val="26"/>
          <w:szCs w:val="26"/>
        </w:rPr>
        <w:t xml:space="preserve">Состав парка </w:t>
      </w:r>
      <w:r>
        <w:rPr>
          <w:rFonts w:ascii="Times New Roman" w:hAnsi="Times New Roman"/>
          <w:b/>
          <w:sz w:val="26"/>
          <w:szCs w:val="26"/>
        </w:rPr>
        <w:t xml:space="preserve">автотранспортных </w:t>
      </w:r>
      <w:r w:rsidRPr="00BA44B9">
        <w:rPr>
          <w:rFonts w:ascii="Times New Roman" w:hAnsi="Times New Roman"/>
          <w:b/>
          <w:sz w:val="26"/>
          <w:szCs w:val="26"/>
        </w:rPr>
        <w:t xml:space="preserve">средств, зарегистрированных </w:t>
      </w:r>
    </w:p>
    <w:p w:rsidR="00807D3A" w:rsidRDefault="00807D3A" w:rsidP="00807D3A">
      <w:pPr>
        <w:spacing w:after="0" w:line="240" w:lineRule="auto"/>
        <w:jc w:val="center"/>
        <w:rPr>
          <w:rFonts w:ascii="Times New Roman" w:hAnsi="Times New Roman"/>
          <w:b/>
          <w:sz w:val="26"/>
          <w:szCs w:val="26"/>
        </w:rPr>
      </w:pPr>
      <w:r w:rsidRPr="00BA44B9">
        <w:rPr>
          <w:rFonts w:ascii="Times New Roman" w:hAnsi="Times New Roman"/>
          <w:b/>
          <w:sz w:val="26"/>
          <w:szCs w:val="26"/>
        </w:rPr>
        <w:t>в городе Когалыме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6"/>
        <w:gridCol w:w="879"/>
        <w:gridCol w:w="879"/>
        <w:gridCol w:w="879"/>
      </w:tblGrid>
      <w:tr w:rsidR="00807D3A" w:rsidRPr="00BA44B9" w:rsidTr="005406CE">
        <w:trPr>
          <w:trHeight w:val="137"/>
          <w:jc w:val="center"/>
        </w:trPr>
        <w:tc>
          <w:tcPr>
            <w:tcW w:w="3536"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Показатель</w:t>
            </w:r>
          </w:p>
        </w:tc>
        <w:tc>
          <w:tcPr>
            <w:tcW w:w="1464" w:type="pct"/>
            <w:gridSpan w:val="3"/>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Годы</w:t>
            </w:r>
          </w:p>
        </w:tc>
      </w:tr>
      <w:tr w:rsidR="00807D3A" w:rsidRPr="00BA44B9" w:rsidTr="005406CE">
        <w:trPr>
          <w:trHeight w:val="137"/>
          <w:jc w:val="center"/>
        </w:trPr>
        <w:tc>
          <w:tcPr>
            <w:tcW w:w="3536" w:type="pct"/>
            <w:vMerge/>
          </w:tcPr>
          <w:p w:rsidR="00807D3A" w:rsidRPr="00BA44B9" w:rsidRDefault="00807D3A" w:rsidP="005406CE">
            <w:pPr>
              <w:spacing w:after="0" w:line="240" w:lineRule="auto"/>
              <w:rPr>
                <w:rFonts w:ascii="Times New Roman" w:hAnsi="Times New Roman"/>
                <w:sz w:val="20"/>
                <w:szCs w:val="20"/>
              </w:rPr>
            </w:pP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2014</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2015</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2016</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Количество автотранспортных средств, всего, в том числе</w:t>
            </w:r>
            <w:r>
              <w:rPr>
                <w:rFonts w:ascii="Times New Roman" w:hAnsi="Times New Roman"/>
                <w:sz w:val="20"/>
                <w:szCs w:val="20"/>
              </w:rPr>
              <w:t>:</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28288</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28825</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29930</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а)</w:t>
            </w:r>
            <w:r w:rsidRPr="00BA44B9">
              <w:rPr>
                <w:rFonts w:ascii="Times New Roman" w:hAnsi="Times New Roman"/>
                <w:sz w:val="20"/>
                <w:szCs w:val="20"/>
              </w:rPr>
              <w:t xml:space="preserve"> в собственности юридических лиц, всего, в т.ч.</w:t>
            </w:r>
            <w:r>
              <w:rPr>
                <w:rFonts w:ascii="Times New Roman" w:hAnsi="Times New Roman"/>
                <w:sz w:val="20"/>
                <w:szCs w:val="20"/>
              </w:rPr>
              <w:t>:</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7107</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7169</w:t>
            </w:r>
          </w:p>
        </w:tc>
        <w:tc>
          <w:tcPr>
            <w:tcW w:w="488"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7594</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л</w:t>
            </w:r>
            <w:r w:rsidRPr="00BA44B9">
              <w:rPr>
                <w:rFonts w:ascii="Times New Roman" w:hAnsi="Times New Roman"/>
                <w:sz w:val="20"/>
                <w:szCs w:val="20"/>
              </w:rPr>
              <w:t>егковых</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1756</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1813</w:t>
            </w:r>
          </w:p>
        </w:tc>
        <w:tc>
          <w:tcPr>
            <w:tcW w:w="488" w:type="pct"/>
          </w:tcPr>
          <w:p w:rsidR="00807D3A" w:rsidRPr="0056130F" w:rsidRDefault="00807D3A" w:rsidP="005406CE">
            <w:pPr>
              <w:spacing w:after="0" w:line="240" w:lineRule="auto"/>
              <w:jc w:val="center"/>
              <w:rPr>
                <w:rFonts w:ascii="Times New Roman" w:hAnsi="Times New Roman"/>
                <w:sz w:val="20"/>
                <w:szCs w:val="20"/>
              </w:rPr>
            </w:pPr>
            <w:r w:rsidRPr="0056130F">
              <w:rPr>
                <w:rFonts w:ascii="Times New Roman" w:hAnsi="Times New Roman"/>
                <w:sz w:val="20"/>
                <w:szCs w:val="20"/>
              </w:rPr>
              <w:t>1944</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г</w:t>
            </w:r>
            <w:r w:rsidRPr="00BA44B9">
              <w:rPr>
                <w:rFonts w:ascii="Times New Roman" w:hAnsi="Times New Roman"/>
                <w:sz w:val="20"/>
                <w:szCs w:val="20"/>
              </w:rPr>
              <w:t>рузовых</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3893</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3888</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4130</w:t>
            </w:r>
          </w:p>
        </w:tc>
      </w:tr>
      <w:tr w:rsidR="00807D3A" w:rsidRPr="00BA44B9" w:rsidTr="005406CE">
        <w:trPr>
          <w:jc w:val="center"/>
        </w:trPr>
        <w:tc>
          <w:tcPr>
            <w:tcW w:w="3536" w:type="pct"/>
          </w:tcPr>
          <w:p w:rsidR="00807D3A" w:rsidRPr="00BA44B9"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автобусов</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548</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528</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554</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микроавтобусов</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141</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143</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122</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б) в собственности физических лиц, всего, в т.ч.:</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21181</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21656</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23336</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легковых</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18265</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18761</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19231</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грузовых</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1717</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1706</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2770</w:t>
            </w:r>
          </w:p>
        </w:tc>
      </w:tr>
      <w:tr w:rsidR="00807D3A" w:rsidRPr="0056130F"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автобусов</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80</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78</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80</w:t>
            </w:r>
          </w:p>
        </w:tc>
      </w:tr>
      <w:tr w:rsidR="00807D3A" w:rsidRPr="00BA44B9" w:rsidTr="005406CE">
        <w:trPr>
          <w:jc w:val="center"/>
        </w:trPr>
        <w:tc>
          <w:tcPr>
            <w:tcW w:w="3536" w:type="pct"/>
          </w:tcPr>
          <w:p w:rsidR="00807D3A" w:rsidRPr="0056130F" w:rsidRDefault="00807D3A" w:rsidP="005406CE">
            <w:pPr>
              <w:spacing w:after="0" w:line="240" w:lineRule="auto"/>
              <w:rPr>
                <w:rFonts w:ascii="Times New Roman" w:hAnsi="Times New Roman"/>
                <w:sz w:val="20"/>
                <w:szCs w:val="20"/>
              </w:rPr>
            </w:pPr>
            <w:r w:rsidRPr="0056130F">
              <w:rPr>
                <w:rFonts w:ascii="Times New Roman" w:hAnsi="Times New Roman"/>
                <w:sz w:val="20"/>
                <w:szCs w:val="20"/>
              </w:rPr>
              <w:t>– микроавтобусов</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120</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120</w:t>
            </w:r>
          </w:p>
        </w:tc>
        <w:tc>
          <w:tcPr>
            <w:tcW w:w="488" w:type="pct"/>
          </w:tcPr>
          <w:p w:rsidR="00807D3A" w:rsidRPr="00282451" w:rsidRDefault="00807D3A" w:rsidP="005406CE">
            <w:pPr>
              <w:spacing w:after="0" w:line="240" w:lineRule="auto"/>
              <w:jc w:val="center"/>
              <w:rPr>
                <w:rFonts w:ascii="Times New Roman" w:hAnsi="Times New Roman"/>
                <w:sz w:val="20"/>
                <w:szCs w:val="20"/>
              </w:rPr>
            </w:pPr>
            <w:r w:rsidRPr="00282451">
              <w:rPr>
                <w:rFonts w:ascii="Times New Roman" w:hAnsi="Times New Roman"/>
                <w:sz w:val="20"/>
                <w:szCs w:val="20"/>
              </w:rPr>
              <w:t>152</w:t>
            </w:r>
          </w:p>
        </w:tc>
      </w:tr>
    </w:tbl>
    <w:p w:rsidR="00807D3A" w:rsidRDefault="00807D3A" w:rsidP="00807D3A">
      <w:pPr>
        <w:spacing w:after="0" w:line="240" w:lineRule="auto"/>
        <w:ind w:firstLine="709"/>
        <w:jc w:val="right"/>
        <w:rPr>
          <w:rFonts w:ascii="Times New Roman" w:hAnsi="Times New Roman"/>
          <w:spacing w:val="-2"/>
          <w:sz w:val="26"/>
          <w:szCs w:val="26"/>
        </w:rPr>
      </w:pPr>
      <w:r>
        <w:rPr>
          <w:rFonts w:ascii="Times New Roman" w:hAnsi="Times New Roman"/>
          <w:spacing w:val="-2"/>
          <w:sz w:val="26"/>
          <w:szCs w:val="26"/>
        </w:rPr>
        <w:t>Таблица 1.13</w:t>
      </w:r>
    </w:p>
    <w:p w:rsidR="00807D3A" w:rsidRDefault="00807D3A" w:rsidP="00807D3A">
      <w:pPr>
        <w:spacing w:after="0" w:line="240" w:lineRule="auto"/>
        <w:jc w:val="center"/>
        <w:rPr>
          <w:rFonts w:ascii="Times New Roman" w:hAnsi="Times New Roman"/>
          <w:b/>
          <w:sz w:val="26"/>
          <w:szCs w:val="26"/>
        </w:rPr>
      </w:pPr>
      <w:r>
        <w:rPr>
          <w:rFonts w:ascii="Times New Roman" w:hAnsi="Times New Roman"/>
          <w:b/>
          <w:sz w:val="26"/>
          <w:szCs w:val="26"/>
        </w:rPr>
        <w:t xml:space="preserve">Количество </w:t>
      </w:r>
      <w:r w:rsidRPr="00BA44B9">
        <w:rPr>
          <w:rFonts w:ascii="Times New Roman" w:hAnsi="Times New Roman"/>
          <w:b/>
          <w:sz w:val="26"/>
          <w:szCs w:val="26"/>
        </w:rPr>
        <w:t>автотранспортных средств</w:t>
      </w:r>
      <w:r>
        <w:rPr>
          <w:rFonts w:ascii="Times New Roman" w:hAnsi="Times New Roman"/>
          <w:b/>
          <w:sz w:val="26"/>
          <w:szCs w:val="26"/>
        </w:rPr>
        <w:t xml:space="preserve">, зарегистрированных </w:t>
      </w:r>
    </w:p>
    <w:p w:rsidR="00807D3A" w:rsidRDefault="00807D3A" w:rsidP="00807D3A">
      <w:pPr>
        <w:spacing w:after="0" w:line="240" w:lineRule="auto"/>
        <w:jc w:val="center"/>
        <w:rPr>
          <w:rFonts w:ascii="Times New Roman" w:hAnsi="Times New Roman"/>
          <w:b/>
          <w:sz w:val="26"/>
          <w:szCs w:val="26"/>
        </w:rPr>
      </w:pPr>
      <w:r>
        <w:rPr>
          <w:rFonts w:ascii="Times New Roman" w:hAnsi="Times New Roman"/>
          <w:b/>
          <w:sz w:val="26"/>
          <w:szCs w:val="26"/>
        </w:rPr>
        <w:t>в городе Когалыме (</w:t>
      </w:r>
      <w:r w:rsidRPr="00BA44B9">
        <w:rPr>
          <w:rFonts w:ascii="Times New Roman" w:hAnsi="Times New Roman"/>
          <w:b/>
          <w:sz w:val="26"/>
          <w:szCs w:val="26"/>
        </w:rPr>
        <w:t>201</w:t>
      </w:r>
      <w:r>
        <w:rPr>
          <w:rFonts w:ascii="Times New Roman" w:hAnsi="Times New Roman"/>
          <w:b/>
          <w:sz w:val="26"/>
          <w:szCs w:val="26"/>
        </w:rPr>
        <w:t>4</w:t>
      </w:r>
      <w:r w:rsidRPr="00BA44B9">
        <w:rPr>
          <w:rFonts w:ascii="Times New Roman" w:hAnsi="Times New Roman"/>
          <w:b/>
          <w:sz w:val="26"/>
          <w:szCs w:val="26"/>
        </w:rPr>
        <w:t>-2016 г</w:t>
      </w:r>
      <w:r>
        <w:rPr>
          <w:rFonts w:ascii="Times New Roman" w:hAnsi="Times New Roman"/>
          <w:b/>
          <w:sz w:val="26"/>
          <w:szCs w:val="26"/>
        </w:rPr>
        <w:t>.г.)</w:t>
      </w:r>
    </w:p>
    <w:tbl>
      <w:tblPr>
        <w:tblStyle w:val="a9"/>
        <w:tblW w:w="5000" w:type="pct"/>
        <w:tblLook w:val="04A0" w:firstRow="1" w:lastRow="0" w:firstColumn="1" w:lastColumn="0" w:noHBand="0" w:noVBand="1"/>
      </w:tblPr>
      <w:tblGrid>
        <w:gridCol w:w="4121"/>
        <w:gridCol w:w="1628"/>
        <w:gridCol w:w="1628"/>
        <w:gridCol w:w="1626"/>
      </w:tblGrid>
      <w:tr w:rsidR="00807D3A" w:rsidRPr="00BA44B9" w:rsidTr="005406CE">
        <w:tc>
          <w:tcPr>
            <w:tcW w:w="2289" w:type="pct"/>
            <w:vMerge w:val="restart"/>
            <w:vAlign w:val="center"/>
          </w:tcPr>
          <w:p w:rsidR="00807D3A" w:rsidRPr="00BA44B9" w:rsidRDefault="00807D3A" w:rsidP="005406CE">
            <w:pPr>
              <w:jc w:val="center"/>
              <w:rPr>
                <w:rFonts w:ascii="Times New Roman" w:hAnsi="Times New Roman"/>
                <w:color w:val="000000"/>
                <w:sz w:val="20"/>
                <w:szCs w:val="20"/>
              </w:rPr>
            </w:pPr>
            <w:r w:rsidRPr="00BA44B9">
              <w:rPr>
                <w:rFonts w:ascii="Times New Roman" w:hAnsi="Times New Roman"/>
                <w:color w:val="000000"/>
                <w:sz w:val="20"/>
                <w:szCs w:val="20"/>
              </w:rPr>
              <w:t>Вид транспорта</w:t>
            </w:r>
          </w:p>
        </w:tc>
        <w:tc>
          <w:tcPr>
            <w:tcW w:w="2711" w:type="pct"/>
            <w:gridSpan w:val="3"/>
            <w:vAlign w:val="center"/>
          </w:tcPr>
          <w:p w:rsidR="00807D3A" w:rsidRPr="00BA44B9" w:rsidRDefault="00807D3A" w:rsidP="005406CE">
            <w:pPr>
              <w:jc w:val="center"/>
              <w:rPr>
                <w:rFonts w:ascii="Times New Roman" w:hAnsi="Times New Roman"/>
                <w:color w:val="000000"/>
                <w:sz w:val="20"/>
                <w:szCs w:val="20"/>
              </w:rPr>
            </w:pPr>
            <w:r>
              <w:rPr>
                <w:rFonts w:ascii="Times New Roman" w:hAnsi="Times New Roman"/>
                <w:color w:val="000000"/>
                <w:sz w:val="20"/>
                <w:szCs w:val="20"/>
              </w:rPr>
              <w:t>Годы</w:t>
            </w:r>
          </w:p>
        </w:tc>
      </w:tr>
      <w:tr w:rsidR="00807D3A" w:rsidRPr="00BA44B9" w:rsidTr="005406CE">
        <w:tc>
          <w:tcPr>
            <w:tcW w:w="2289" w:type="pct"/>
            <w:vMerge/>
            <w:vAlign w:val="center"/>
          </w:tcPr>
          <w:p w:rsidR="00807D3A" w:rsidRPr="00BA44B9" w:rsidRDefault="00807D3A" w:rsidP="005406CE">
            <w:pPr>
              <w:jc w:val="center"/>
              <w:rPr>
                <w:rFonts w:ascii="Times New Roman" w:hAnsi="Times New Roman"/>
                <w:color w:val="000000"/>
                <w:sz w:val="20"/>
                <w:szCs w:val="20"/>
              </w:rPr>
            </w:pPr>
          </w:p>
        </w:tc>
        <w:tc>
          <w:tcPr>
            <w:tcW w:w="904" w:type="pct"/>
            <w:vAlign w:val="center"/>
          </w:tcPr>
          <w:p w:rsidR="00807D3A" w:rsidRPr="00BA44B9" w:rsidRDefault="00807D3A" w:rsidP="005406CE">
            <w:pPr>
              <w:jc w:val="center"/>
              <w:rPr>
                <w:rFonts w:ascii="Times New Roman" w:hAnsi="Times New Roman"/>
                <w:color w:val="000000"/>
                <w:sz w:val="20"/>
                <w:szCs w:val="20"/>
              </w:rPr>
            </w:pPr>
            <w:r w:rsidRPr="00BA44B9">
              <w:rPr>
                <w:rFonts w:ascii="Times New Roman" w:hAnsi="Times New Roman"/>
                <w:color w:val="000000"/>
                <w:sz w:val="20"/>
                <w:szCs w:val="20"/>
              </w:rPr>
              <w:t>2014</w:t>
            </w:r>
          </w:p>
        </w:tc>
        <w:tc>
          <w:tcPr>
            <w:tcW w:w="904" w:type="pct"/>
            <w:vAlign w:val="center"/>
          </w:tcPr>
          <w:p w:rsidR="00807D3A" w:rsidRPr="00BA44B9" w:rsidRDefault="00807D3A" w:rsidP="005406CE">
            <w:pPr>
              <w:jc w:val="center"/>
              <w:rPr>
                <w:rFonts w:ascii="Times New Roman" w:hAnsi="Times New Roman"/>
                <w:color w:val="000000"/>
                <w:sz w:val="20"/>
                <w:szCs w:val="20"/>
              </w:rPr>
            </w:pPr>
            <w:r w:rsidRPr="00BA44B9">
              <w:rPr>
                <w:rFonts w:ascii="Times New Roman" w:hAnsi="Times New Roman"/>
                <w:color w:val="000000"/>
                <w:sz w:val="20"/>
                <w:szCs w:val="20"/>
              </w:rPr>
              <w:t>2015</w:t>
            </w:r>
          </w:p>
        </w:tc>
        <w:tc>
          <w:tcPr>
            <w:tcW w:w="903" w:type="pct"/>
            <w:vAlign w:val="center"/>
          </w:tcPr>
          <w:p w:rsidR="00807D3A" w:rsidRPr="00BA44B9" w:rsidRDefault="00807D3A" w:rsidP="005406CE">
            <w:pPr>
              <w:jc w:val="center"/>
              <w:rPr>
                <w:rFonts w:ascii="Times New Roman" w:hAnsi="Times New Roman"/>
                <w:color w:val="000000"/>
                <w:sz w:val="20"/>
                <w:szCs w:val="20"/>
              </w:rPr>
            </w:pPr>
            <w:r w:rsidRPr="00BA44B9">
              <w:rPr>
                <w:rFonts w:ascii="Times New Roman" w:hAnsi="Times New Roman"/>
                <w:color w:val="000000"/>
                <w:sz w:val="20"/>
                <w:szCs w:val="20"/>
              </w:rPr>
              <w:t>2016</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sidRPr="00BA44B9">
              <w:rPr>
                <w:rFonts w:ascii="Times New Roman" w:hAnsi="Times New Roman"/>
                <w:color w:val="000000"/>
                <w:sz w:val="20"/>
                <w:szCs w:val="20"/>
              </w:rPr>
              <w:t>Легковой транспорт</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20021</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20 574</w:t>
            </w:r>
          </w:p>
        </w:tc>
        <w:tc>
          <w:tcPr>
            <w:tcW w:w="903"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21 175</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sidRPr="00BA44B9">
              <w:rPr>
                <w:rFonts w:ascii="Times New Roman" w:hAnsi="Times New Roman"/>
                <w:color w:val="000000"/>
                <w:sz w:val="20"/>
                <w:szCs w:val="20"/>
              </w:rPr>
              <w:t>Грузовой транспорт</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5 610</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5 594</w:t>
            </w:r>
          </w:p>
        </w:tc>
        <w:tc>
          <w:tcPr>
            <w:tcW w:w="903"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6 900</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sidRPr="00BA44B9">
              <w:rPr>
                <w:rFonts w:ascii="Times New Roman" w:hAnsi="Times New Roman"/>
                <w:color w:val="000000"/>
                <w:sz w:val="20"/>
                <w:szCs w:val="20"/>
              </w:rPr>
              <w:t>Автобусный парк</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628</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606</w:t>
            </w:r>
          </w:p>
        </w:tc>
        <w:tc>
          <w:tcPr>
            <w:tcW w:w="903"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634</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Pr>
                <w:rFonts w:ascii="Times New Roman" w:hAnsi="Times New Roman"/>
                <w:color w:val="000000"/>
                <w:sz w:val="20"/>
                <w:szCs w:val="20"/>
              </w:rPr>
              <w:t>Микроавтобусы</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261</w:t>
            </w:r>
          </w:p>
        </w:tc>
        <w:tc>
          <w:tcPr>
            <w:tcW w:w="904"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263</w:t>
            </w:r>
          </w:p>
        </w:tc>
        <w:tc>
          <w:tcPr>
            <w:tcW w:w="903" w:type="pct"/>
            <w:vAlign w:val="center"/>
          </w:tcPr>
          <w:p w:rsidR="00807D3A" w:rsidRPr="00282451" w:rsidRDefault="00807D3A" w:rsidP="005406CE">
            <w:pPr>
              <w:jc w:val="center"/>
              <w:rPr>
                <w:rFonts w:ascii="Times New Roman" w:hAnsi="Times New Roman"/>
                <w:sz w:val="20"/>
                <w:szCs w:val="20"/>
              </w:rPr>
            </w:pPr>
            <w:r w:rsidRPr="00282451">
              <w:rPr>
                <w:rFonts w:ascii="Times New Roman" w:hAnsi="Times New Roman"/>
                <w:sz w:val="20"/>
                <w:szCs w:val="20"/>
              </w:rPr>
              <w:t>274</w:t>
            </w:r>
          </w:p>
        </w:tc>
      </w:tr>
      <w:tr w:rsidR="00807D3A" w:rsidRPr="00BA44B9" w:rsidTr="005406CE">
        <w:tc>
          <w:tcPr>
            <w:tcW w:w="2289" w:type="pct"/>
            <w:vAlign w:val="center"/>
          </w:tcPr>
          <w:p w:rsidR="00807D3A" w:rsidRPr="00BA44B9" w:rsidRDefault="00807D3A" w:rsidP="005406CE">
            <w:pPr>
              <w:rPr>
                <w:rFonts w:ascii="Times New Roman" w:hAnsi="Times New Roman"/>
                <w:color w:val="000000"/>
                <w:sz w:val="20"/>
                <w:szCs w:val="20"/>
              </w:rPr>
            </w:pPr>
            <w:r w:rsidRPr="00BA44B9">
              <w:rPr>
                <w:rFonts w:ascii="Times New Roman" w:hAnsi="Times New Roman"/>
                <w:color w:val="000000"/>
                <w:sz w:val="20"/>
                <w:szCs w:val="20"/>
              </w:rPr>
              <w:t>Всего</w:t>
            </w:r>
          </w:p>
        </w:tc>
        <w:tc>
          <w:tcPr>
            <w:tcW w:w="904" w:type="pct"/>
            <w:vAlign w:val="center"/>
          </w:tcPr>
          <w:p w:rsidR="00807D3A" w:rsidRPr="00BA44B9" w:rsidRDefault="00807D3A" w:rsidP="005406CE">
            <w:pPr>
              <w:jc w:val="center"/>
              <w:rPr>
                <w:rFonts w:ascii="Times New Roman" w:hAnsi="Times New Roman"/>
                <w:sz w:val="20"/>
                <w:szCs w:val="20"/>
              </w:rPr>
            </w:pPr>
            <w:r>
              <w:rPr>
                <w:rFonts w:ascii="Times New Roman" w:hAnsi="Times New Roman"/>
                <w:sz w:val="20"/>
                <w:szCs w:val="20"/>
              </w:rPr>
              <w:t>26 520</w:t>
            </w:r>
          </w:p>
        </w:tc>
        <w:tc>
          <w:tcPr>
            <w:tcW w:w="904" w:type="pct"/>
            <w:vAlign w:val="center"/>
          </w:tcPr>
          <w:p w:rsidR="00807D3A" w:rsidRPr="00BA44B9" w:rsidRDefault="00807D3A" w:rsidP="005406CE">
            <w:pPr>
              <w:jc w:val="center"/>
              <w:rPr>
                <w:rFonts w:ascii="Times New Roman" w:hAnsi="Times New Roman"/>
                <w:sz w:val="20"/>
                <w:szCs w:val="20"/>
              </w:rPr>
            </w:pPr>
            <w:r>
              <w:rPr>
                <w:rFonts w:ascii="Times New Roman" w:hAnsi="Times New Roman"/>
                <w:sz w:val="20"/>
                <w:szCs w:val="20"/>
              </w:rPr>
              <w:t>27 037</w:t>
            </w:r>
          </w:p>
        </w:tc>
        <w:tc>
          <w:tcPr>
            <w:tcW w:w="903" w:type="pct"/>
            <w:vAlign w:val="center"/>
          </w:tcPr>
          <w:p w:rsidR="00807D3A" w:rsidRPr="00BA44B9" w:rsidRDefault="00807D3A" w:rsidP="005406CE">
            <w:pPr>
              <w:jc w:val="center"/>
              <w:rPr>
                <w:rFonts w:ascii="Times New Roman" w:hAnsi="Times New Roman"/>
                <w:sz w:val="20"/>
                <w:szCs w:val="20"/>
              </w:rPr>
            </w:pPr>
            <w:r>
              <w:rPr>
                <w:rFonts w:ascii="Times New Roman" w:hAnsi="Times New Roman"/>
                <w:sz w:val="20"/>
                <w:szCs w:val="20"/>
              </w:rPr>
              <w:t>28 983</w:t>
            </w:r>
          </w:p>
        </w:tc>
      </w:tr>
    </w:tbl>
    <w:p w:rsidR="00807D3A" w:rsidRDefault="00807D3A" w:rsidP="00807D3A">
      <w:pPr>
        <w:spacing w:after="0" w:line="240" w:lineRule="auto"/>
        <w:ind w:firstLine="709"/>
        <w:jc w:val="right"/>
        <w:rPr>
          <w:rFonts w:ascii="Times New Roman" w:hAnsi="Times New Roman"/>
          <w:spacing w:val="-2"/>
          <w:sz w:val="26"/>
          <w:szCs w:val="26"/>
        </w:rPr>
      </w:pPr>
    </w:p>
    <w:p w:rsidR="00807D3A" w:rsidRDefault="00807D3A" w:rsidP="00807D3A">
      <w:pPr>
        <w:spacing w:after="0" w:line="240" w:lineRule="auto"/>
        <w:jc w:val="center"/>
        <w:rPr>
          <w:rFonts w:ascii="Times New Roman" w:hAnsi="Times New Roman"/>
          <w:spacing w:val="-2"/>
          <w:sz w:val="26"/>
          <w:szCs w:val="26"/>
        </w:rPr>
      </w:pPr>
      <w:r>
        <w:rPr>
          <w:rFonts w:ascii="Times New Roman" w:hAnsi="Times New Roman"/>
          <w:noProof/>
          <w:spacing w:val="-2"/>
          <w:sz w:val="26"/>
          <w:szCs w:val="26"/>
        </w:rPr>
        <w:lastRenderedPageBreak/>
        <w:drawing>
          <wp:inline distT="0" distB="0" distL="0" distR="0">
            <wp:extent cx="5308979" cy="2224585"/>
            <wp:effectExtent l="19050" t="0" r="25021" b="4265"/>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7D3A" w:rsidRPr="00A30713" w:rsidRDefault="00807D3A" w:rsidP="00807D3A">
      <w:pPr>
        <w:spacing w:after="0" w:line="240" w:lineRule="auto"/>
        <w:ind w:firstLine="709"/>
        <w:jc w:val="both"/>
        <w:rPr>
          <w:rFonts w:ascii="Times New Roman" w:hAnsi="Times New Roman"/>
          <w:sz w:val="24"/>
          <w:szCs w:val="24"/>
        </w:rPr>
      </w:pPr>
      <w:r w:rsidRPr="00A30713">
        <w:rPr>
          <w:rFonts w:ascii="Times New Roman" w:hAnsi="Times New Roman"/>
          <w:spacing w:val="-2"/>
          <w:sz w:val="24"/>
          <w:szCs w:val="24"/>
        </w:rPr>
        <w:t>Рис. 1.14. Динамика изменения количества транспортных средств, зарегистрированных в городе Когалыме.</w:t>
      </w:r>
    </w:p>
    <w:p w:rsidR="00807D3A" w:rsidRDefault="00807D3A" w:rsidP="00807D3A">
      <w:pPr>
        <w:spacing w:after="0" w:line="240" w:lineRule="auto"/>
        <w:ind w:firstLine="709"/>
        <w:jc w:val="both"/>
        <w:rPr>
          <w:rFonts w:ascii="Times New Roman" w:hAnsi="Times New Roman"/>
          <w:spacing w:val="-2"/>
          <w:sz w:val="26"/>
          <w:szCs w:val="26"/>
        </w:rPr>
      </w:pPr>
      <w:r w:rsidRPr="00F10AA3">
        <w:rPr>
          <w:rFonts w:ascii="Times New Roman" w:eastAsia="Times New Roman" w:hAnsi="Times New Roman"/>
          <w:sz w:val="26"/>
          <w:szCs w:val="26"/>
        </w:rPr>
        <w:t>По состоянию на 01.01.2017 года уровень автомобилизации населения составляет ориентировочно 35</w:t>
      </w:r>
      <w:r>
        <w:rPr>
          <w:rFonts w:ascii="Times New Roman" w:eastAsia="Times New Roman" w:hAnsi="Times New Roman"/>
          <w:sz w:val="26"/>
          <w:szCs w:val="26"/>
        </w:rPr>
        <w:t>0</w:t>
      </w:r>
      <w:r w:rsidRPr="00F10AA3">
        <w:rPr>
          <w:rFonts w:ascii="Times New Roman" w:eastAsia="Times New Roman" w:hAnsi="Times New Roman"/>
          <w:sz w:val="26"/>
          <w:szCs w:val="26"/>
        </w:rPr>
        <w:t xml:space="preserve"> автомобилей на 1000 жителей</w:t>
      </w:r>
      <w:r>
        <w:rPr>
          <w:rFonts w:ascii="Times New Roman" w:eastAsia="Times New Roman" w:hAnsi="Times New Roman"/>
          <w:sz w:val="26"/>
          <w:szCs w:val="26"/>
        </w:rPr>
        <w:t xml:space="preserve"> </w:t>
      </w:r>
      <w:r w:rsidRPr="00F10AA3">
        <w:rPr>
          <w:rFonts w:ascii="Times New Roman" w:hAnsi="Times New Roman"/>
          <w:spacing w:val="-2"/>
          <w:sz w:val="26"/>
          <w:szCs w:val="26"/>
        </w:rPr>
        <w:t>(среднероссийский показатель – 285 единиц на 1000 жителей).</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Обеспеченность парковками (парковочными местами)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Основным местом хранения индивидуального автотранспорта граждан на территории города Когалым являются гаражные боксы, входящие в гаражные комплексы, организованные в кооперативы, которые расположены преимущественно в промышленных зонах</w:t>
      </w:r>
      <w:r>
        <w:rPr>
          <w:rFonts w:ascii="Times New Roman" w:hAnsi="Times New Roman"/>
          <w:sz w:val="26"/>
          <w:szCs w:val="26"/>
        </w:rPr>
        <w:t>, и открытые стоянки для хранения индивидуальных транспортных средств</w:t>
      </w:r>
      <w:r w:rsidRPr="00F10AA3">
        <w:rPr>
          <w:rFonts w:ascii="Times New Roman" w:hAnsi="Times New Roman"/>
          <w:sz w:val="26"/>
          <w:szCs w:val="26"/>
        </w:rPr>
        <w:t xml:space="preserve">. Общая вместимость гаражей </w:t>
      </w:r>
      <w:r>
        <w:rPr>
          <w:rFonts w:ascii="Times New Roman" w:hAnsi="Times New Roman"/>
          <w:sz w:val="26"/>
          <w:szCs w:val="26"/>
        </w:rPr>
        <w:t xml:space="preserve">для постоянного хранения </w:t>
      </w:r>
      <w:r w:rsidRPr="00F10AA3">
        <w:rPr>
          <w:rFonts w:ascii="Times New Roman" w:hAnsi="Times New Roman"/>
          <w:sz w:val="26"/>
          <w:szCs w:val="26"/>
        </w:rPr>
        <w:t>индивидуального транспорта составляет 12368 машино</w:t>
      </w:r>
      <w:r w:rsidR="008903C1">
        <w:rPr>
          <w:rFonts w:ascii="Times New Roman" w:hAnsi="Times New Roman"/>
          <w:sz w:val="26"/>
          <w:szCs w:val="26"/>
        </w:rPr>
        <w:t>-</w:t>
      </w:r>
      <w:r w:rsidRPr="00F10AA3">
        <w:rPr>
          <w:rFonts w:ascii="Times New Roman" w:hAnsi="Times New Roman"/>
          <w:sz w:val="26"/>
          <w:szCs w:val="26"/>
        </w:rPr>
        <w:t>мест. Вместимость подземных гаражей индивидуального автотранспорта – 217 машино-мест. В состоянии строительства в г</w:t>
      </w:r>
      <w:r>
        <w:rPr>
          <w:rFonts w:ascii="Times New Roman" w:hAnsi="Times New Roman"/>
          <w:sz w:val="26"/>
          <w:szCs w:val="26"/>
        </w:rPr>
        <w:t>ороде</w:t>
      </w:r>
      <w:r w:rsidRPr="00F10AA3">
        <w:rPr>
          <w:rFonts w:ascii="Times New Roman" w:hAnsi="Times New Roman"/>
          <w:sz w:val="26"/>
          <w:szCs w:val="26"/>
        </w:rPr>
        <w:t xml:space="preserve"> Когалыме находятся гаражные боксы вместимостью 46 машино-мест.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пос. Ортъягун имеются гаражи индивидуального автотранспорта, общей вместимостью 100 машино-мест, рядом с посёлком расположена действующая наземная стоянка транспортных средств вместимостью 50 машино-мест.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Хранение индивидуальных легковых автомобилей жителей, проживающих в одноквартирных жилых домах с приусадебными участками и многоквартирных жилых домах с приквартирными участками, осуществляется на территориях приусадебных и </w:t>
      </w:r>
      <w:proofErr w:type="spellStart"/>
      <w:r w:rsidRPr="00F10AA3">
        <w:rPr>
          <w:rFonts w:ascii="Times New Roman" w:hAnsi="Times New Roman"/>
          <w:sz w:val="26"/>
          <w:szCs w:val="26"/>
        </w:rPr>
        <w:t>приквартирных</w:t>
      </w:r>
      <w:proofErr w:type="spellEnd"/>
      <w:r w:rsidRPr="00F10AA3">
        <w:rPr>
          <w:rFonts w:ascii="Times New Roman" w:hAnsi="Times New Roman"/>
          <w:sz w:val="26"/>
          <w:szCs w:val="26"/>
        </w:rPr>
        <w:t xml:space="preserve"> участков.</w:t>
      </w:r>
    </w:p>
    <w:p w:rsidR="00807D3A" w:rsidRDefault="00807D3A" w:rsidP="00807D3A">
      <w:pPr>
        <w:spacing w:after="0" w:line="240" w:lineRule="auto"/>
        <w:ind w:firstLine="709"/>
        <w:jc w:val="both"/>
        <w:rPr>
          <w:rFonts w:ascii="Times New Roman" w:hAnsi="Times New Roman"/>
          <w:sz w:val="26"/>
          <w:szCs w:val="26"/>
        </w:rPr>
      </w:pPr>
      <w:proofErr w:type="gramStart"/>
      <w:r w:rsidRPr="00F10AA3">
        <w:rPr>
          <w:rFonts w:ascii="Times New Roman" w:hAnsi="Times New Roman"/>
          <w:sz w:val="26"/>
          <w:szCs w:val="26"/>
        </w:rPr>
        <w:t xml:space="preserve">Обеспеченность парковками и парковочными местами индивидуального автотранспорта жителей города составляет около </w:t>
      </w:r>
      <w:r>
        <w:rPr>
          <w:rFonts w:ascii="Times New Roman" w:hAnsi="Times New Roman"/>
          <w:sz w:val="26"/>
          <w:szCs w:val="26"/>
        </w:rPr>
        <w:t>60</w:t>
      </w:r>
      <w:r w:rsidRPr="00F10AA3">
        <w:rPr>
          <w:rFonts w:ascii="Times New Roman" w:hAnsi="Times New Roman"/>
          <w:sz w:val="26"/>
          <w:szCs w:val="26"/>
        </w:rPr>
        <w:t xml:space="preserve">%. Данный показатель ниже требований к обеспеченности легкового автотранспорта местами постоянного хранения индивидуальных легковых автомобилей обозначены в </w:t>
      </w:r>
      <w:r w:rsidR="008903C1">
        <w:rPr>
          <w:rFonts w:ascii="Times New Roman" w:hAnsi="Times New Roman"/>
          <w:sz w:val="26"/>
          <w:szCs w:val="26"/>
        </w:rPr>
        <w:t>региональных нормативах градостроительного проектирования (</w:t>
      </w:r>
      <w:r w:rsidRPr="00F10AA3">
        <w:rPr>
          <w:rFonts w:ascii="Times New Roman" w:hAnsi="Times New Roman"/>
          <w:sz w:val="26"/>
          <w:szCs w:val="26"/>
        </w:rPr>
        <w:t>РНГП</w:t>
      </w:r>
      <w:r w:rsidR="008903C1">
        <w:rPr>
          <w:rFonts w:ascii="Times New Roman" w:hAnsi="Times New Roman"/>
          <w:sz w:val="26"/>
          <w:szCs w:val="26"/>
        </w:rPr>
        <w:t>)</w:t>
      </w:r>
      <w:r w:rsidRPr="00F10AA3">
        <w:rPr>
          <w:rFonts w:ascii="Times New Roman" w:hAnsi="Times New Roman"/>
          <w:sz w:val="26"/>
          <w:szCs w:val="26"/>
        </w:rPr>
        <w:t xml:space="preserve"> Ханты-Мансийского автономного округа – Югры</w:t>
      </w:r>
      <w:r>
        <w:rPr>
          <w:rFonts w:ascii="Times New Roman" w:hAnsi="Times New Roman"/>
          <w:sz w:val="26"/>
          <w:szCs w:val="26"/>
        </w:rPr>
        <w:t xml:space="preserve"> </w:t>
      </w:r>
      <w:r w:rsidRPr="00F10AA3">
        <w:rPr>
          <w:rFonts w:ascii="Times New Roman" w:hAnsi="Times New Roman"/>
          <w:sz w:val="26"/>
          <w:szCs w:val="26"/>
        </w:rPr>
        <w:t>(общая обеспеченность гаражами и открытыми стоянками для постоянного хранения легковых автомобилей должна быть не менее 90 % расчётного числа индивидуальных легковых автомобилей).</w:t>
      </w:r>
      <w:proofErr w:type="gramEnd"/>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9F2ECD">
        <w:rPr>
          <w:rFonts w:ascii="Times New Roman" w:eastAsia="Times New Roman" w:hAnsi="Times New Roman"/>
          <w:sz w:val="26"/>
          <w:szCs w:val="26"/>
        </w:rPr>
        <w:t>Стоянки автомобильного транспорта в городе можно разделить на следующие типы</w:t>
      </w:r>
      <w:r w:rsidRPr="00F10AA3">
        <w:rPr>
          <w:rFonts w:ascii="Times New Roman" w:eastAsia="Times New Roman" w:hAnsi="Times New Roman"/>
          <w:sz w:val="26"/>
          <w:szCs w:val="26"/>
        </w:rPr>
        <w:t>:</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в делово</w:t>
      </w:r>
      <w:r w:rsidR="008903C1">
        <w:rPr>
          <w:rFonts w:ascii="Times New Roman" w:eastAsia="Times New Roman" w:hAnsi="Times New Roman"/>
          <w:sz w:val="26"/>
          <w:szCs w:val="26"/>
        </w:rPr>
        <w:t xml:space="preserve">й части </w:t>
      </w:r>
      <w:r w:rsidRPr="00F10AA3">
        <w:rPr>
          <w:rFonts w:ascii="Times New Roman" w:eastAsia="Times New Roman" w:hAnsi="Times New Roman"/>
          <w:sz w:val="26"/>
          <w:szCs w:val="26"/>
        </w:rPr>
        <w:t>города;</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lastRenderedPageBreak/>
        <w:t>– стоянки, обслуживающие торговые, спортивные и культурные центры, культовые объекты;</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обслуживающие промышленные предприятия;</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обслуживающие медицинские учреждения, гостиницы, железнодорожный вокзал и аэропорт;</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стоянки в жилых районах города.</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proofErr w:type="gramStart"/>
      <w:r w:rsidRPr="00F10AA3">
        <w:rPr>
          <w:rFonts w:ascii="Times New Roman" w:eastAsia="Times New Roman" w:hAnsi="Times New Roman"/>
          <w:sz w:val="26"/>
          <w:szCs w:val="26"/>
        </w:rPr>
        <w:t>Стоянки, обслуживающие делов</w:t>
      </w:r>
      <w:r w:rsidR="008903C1">
        <w:rPr>
          <w:rFonts w:ascii="Times New Roman" w:eastAsia="Times New Roman" w:hAnsi="Times New Roman"/>
          <w:sz w:val="26"/>
          <w:szCs w:val="26"/>
        </w:rPr>
        <w:t>ую часть</w:t>
      </w:r>
      <w:r w:rsidRPr="00F10AA3">
        <w:rPr>
          <w:rFonts w:ascii="Times New Roman" w:eastAsia="Times New Roman" w:hAnsi="Times New Roman"/>
          <w:sz w:val="26"/>
          <w:szCs w:val="26"/>
        </w:rPr>
        <w:t xml:space="preserve"> города,  располагаются как вне уличной территории, так и вдоль проезжей части, в частности, стоянки, расположенные у здания Администрации по ул</w:t>
      </w:r>
      <w:r>
        <w:rPr>
          <w:rFonts w:ascii="Times New Roman" w:eastAsia="Times New Roman" w:hAnsi="Times New Roman"/>
          <w:sz w:val="26"/>
          <w:szCs w:val="26"/>
        </w:rPr>
        <w:t>ице</w:t>
      </w:r>
      <w:r w:rsidRPr="00F10AA3">
        <w:rPr>
          <w:rFonts w:ascii="Times New Roman" w:eastAsia="Times New Roman" w:hAnsi="Times New Roman"/>
          <w:sz w:val="26"/>
          <w:szCs w:val="26"/>
        </w:rPr>
        <w:t xml:space="preserve"> Дружбы </w:t>
      </w:r>
      <w:r>
        <w:rPr>
          <w:rFonts w:ascii="Times New Roman" w:eastAsia="Times New Roman" w:hAnsi="Times New Roman"/>
          <w:sz w:val="26"/>
          <w:szCs w:val="26"/>
        </w:rPr>
        <w:t>Народов</w:t>
      </w:r>
      <w:r w:rsidRPr="00F10AA3">
        <w:rPr>
          <w:rFonts w:ascii="Times New Roman" w:eastAsia="Times New Roman" w:hAnsi="Times New Roman"/>
          <w:sz w:val="26"/>
          <w:szCs w:val="26"/>
        </w:rPr>
        <w:t>, ряда банков, учебных заведений, офис</w:t>
      </w:r>
      <w:r>
        <w:rPr>
          <w:rFonts w:ascii="Times New Roman" w:eastAsia="Times New Roman" w:hAnsi="Times New Roman"/>
          <w:sz w:val="26"/>
          <w:szCs w:val="26"/>
        </w:rPr>
        <w:t>ных зданий</w:t>
      </w:r>
      <w:r w:rsidRPr="00F10AA3">
        <w:rPr>
          <w:rFonts w:ascii="Times New Roman" w:eastAsia="Times New Roman" w:hAnsi="Times New Roman"/>
          <w:sz w:val="26"/>
          <w:szCs w:val="26"/>
        </w:rPr>
        <w:t xml:space="preserve">, отдела ГИБДД </w:t>
      </w:r>
      <w:r>
        <w:rPr>
          <w:rFonts w:ascii="Times New Roman" w:eastAsia="Times New Roman" w:hAnsi="Times New Roman"/>
          <w:sz w:val="26"/>
          <w:szCs w:val="26"/>
        </w:rPr>
        <w:t>отдела Министерства внутренних дел Российской Федерации по городу Когалыму</w:t>
      </w:r>
      <w:r w:rsidRPr="00F10AA3">
        <w:rPr>
          <w:rFonts w:ascii="Times New Roman" w:eastAsia="Times New Roman" w:hAnsi="Times New Roman"/>
          <w:sz w:val="26"/>
          <w:szCs w:val="26"/>
        </w:rPr>
        <w:t xml:space="preserve"> и др. Максимальная </w:t>
      </w:r>
      <w:r>
        <w:rPr>
          <w:rFonts w:ascii="Times New Roman" w:eastAsia="Times New Roman" w:hAnsi="Times New Roman"/>
          <w:sz w:val="26"/>
          <w:szCs w:val="26"/>
        </w:rPr>
        <w:t>з</w:t>
      </w:r>
      <w:r w:rsidRPr="00F10AA3">
        <w:rPr>
          <w:rFonts w:ascii="Times New Roman" w:eastAsia="Times New Roman" w:hAnsi="Times New Roman"/>
          <w:sz w:val="26"/>
          <w:szCs w:val="26"/>
        </w:rPr>
        <w:t>агрузка этих стоянок меняется в течение дня.</w:t>
      </w:r>
      <w:proofErr w:type="gramEnd"/>
      <w:r w:rsidRPr="00F10AA3">
        <w:rPr>
          <w:rFonts w:ascii="Times New Roman" w:eastAsia="Times New Roman" w:hAnsi="Times New Roman"/>
          <w:sz w:val="26"/>
          <w:szCs w:val="26"/>
        </w:rPr>
        <w:t xml:space="preserve"> Хаотичные парковки в деловой части способствуют снижению пропускной способности улиц.</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Стоянки, обслуживающие крупные торговые комплексы СКК «Г</w:t>
      </w:r>
      <w:r>
        <w:rPr>
          <w:rFonts w:ascii="Times New Roman" w:hAnsi="Times New Roman"/>
          <w:sz w:val="26"/>
          <w:szCs w:val="26"/>
        </w:rPr>
        <w:t>а</w:t>
      </w:r>
      <w:r w:rsidRPr="00F10AA3">
        <w:rPr>
          <w:rFonts w:ascii="Times New Roman" w:hAnsi="Times New Roman"/>
          <w:sz w:val="26"/>
          <w:szCs w:val="26"/>
        </w:rPr>
        <w:t>лактика», ТЦ «Миллениум», городской рынок (микрорайон 4Б), спортивные и культурные центры (Дворец спорта, Ледовый дворец «Айсберг», СК «Юбилейный» и др.), культовые объекты (</w:t>
      </w:r>
      <w:proofErr w:type="spellStart"/>
      <w:r w:rsidR="00E600FF">
        <w:rPr>
          <w:rFonts w:ascii="Times New Roman" w:hAnsi="Times New Roman"/>
          <w:sz w:val="26"/>
          <w:szCs w:val="26"/>
        </w:rPr>
        <w:t>Пюхти</w:t>
      </w:r>
      <w:r w:rsidR="00697359">
        <w:rPr>
          <w:rFonts w:ascii="Times New Roman" w:hAnsi="Times New Roman"/>
          <w:sz w:val="26"/>
          <w:szCs w:val="26"/>
        </w:rPr>
        <w:t>ц</w:t>
      </w:r>
      <w:r w:rsidR="00E600FF">
        <w:rPr>
          <w:rFonts w:ascii="Times New Roman" w:hAnsi="Times New Roman"/>
          <w:sz w:val="26"/>
          <w:szCs w:val="26"/>
        </w:rPr>
        <w:t>кий</w:t>
      </w:r>
      <w:proofErr w:type="spellEnd"/>
      <w:r w:rsidR="00E600FF">
        <w:rPr>
          <w:rFonts w:ascii="Times New Roman" w:hAnsi="Times New Roman"/>
          <w:sz w:val="26"/>
          <w:szCs w:val="26"/>
        </w:rPr>
        <w:t xml:space="preserve"> </w:t>
      </w:r>
      <w:r w:rsidRPr="00F10AA3">
        <w:rPr>
          <w:rFonts w:ascii="Times New Roman" w:hAnsi="Times New Roman"/>
          <w:sz w:val="26"/>
          <w:szCs w:val="26"/>
        </w:rPr>
        <w:t xml:space="preserve">Успенский </w:t>
      </w:r>
      <w:r w:rsidR="00E600FF">
        <w:rPr>
          <w:rFonts w:ascii="Times New Roman" w:hAnsi="Times New Roman"/>
          <w:sz w:val="26"/>
          <w:szCs w:val="26"/>
        </w:rPr>
        <w:t xml:space="preserve">женский </w:t>
      </w:r>
      <w:r w:rsidRPr="00F10AA3">
        <w:rPr>
          <w:rFonts w:ascii="Times New Roman" w:hAnsi="Times New Roman"/>
          <w:sz w:val="26"/>
          <w:szCs w:val="26"/>
        </w:rPr>
        <w:t>монастырь, соборная мечеть по ул</w:t>
      </w:r>
      <w:r>
        <w:rPr>
          <w:rFonts w:ascii="Times New Roman" w:hAnsi="Times New Roman"/>
          <w:sz w:val="26"/>
          <w:szCs w:val="26"/>
        </w:rPr>
        <w:t>ице</w:t>
      </w:r>
      <w:r w:rsidRPr="00F10AA3">
        <w:rPr>
          <w:rFonts w:ascii="Times New Roman" w:hAnsi="Times New Roman"/>
          <w:sz w:val="26"/>
          <w:szCs w:val="26"/>
        </w:rPr>
        <w:t xml:space="preserve"> Янтарная, строящийся храм Святой </w:t>
      </w:r>
      <w:proofErr w:type="spellStart"/>
      <w:r w:rsidRPr="00F10AA3">
        <w:rPr>
          <w:rFonts w:ascii="Times New Roman" w:hAnsi="Times New Roman"/>
          <w:sz w:val="26"/>
          <w:szCs w:val="26"/>
        </w:rPr>
        <w:t>Татианы</w:t>
      </w:r>
      <w:proofErr w:type="spellEnd"/>
      <w:r w:rsidRPr="00F10AA3">
        <w:rPr>
          <w:rFonts w:ascii="Times New Roman" w:hAnsi="Times New Roman"/>
          <w:sz w:val="26"/>
          <w:szCs w:val="26"/>
        </w:rPr>
        <w:t xml:space="preserve"> по ул</w:t>
      </w:r>
      <w:r>
        <w:rPr>
          <w:rFonts w:ascii="Times New Roman" w:hAnsi="Times New Roman"/>
          <w:sz w:val="26"/>
          <w:szCs w:val="26"/>
        </w:rPr>
        <w:t>ице</w:t>
      </w:r>
      <w:r w:rsidRPr="00F10AA3">
        <w:rPr>
          <w:rFonts w:ascii="Times New Roman" w:hAnsi="Times New Roman"/>
          <w:sz w:val="26"/>
          <w:szCs w:val="26"/>
        </w:rPr>
        <w:t xml:space="preserve"> Комсомольск</w:t>
      </w:r>
      <w:r w:rsidR="00C03379">
        <w:rPr>
          <w:rFonts w:ascii="Times New Roman" w:hAnsi="Times New Roman"/>
          <w:sz w:val="26"/>
          <w:szCs w:val="26"/>
        </w:rPr>
        <w:t>ой</w:t>
      </w:r>
      <w:r w:rsidRPr="00F10AA3">
        <w:rPr>
          <w:rFonts w:ascii="Times New Roman" w:hAnsi="Times New Roman"/>
          <w:sz w:val="26"/>
          <w:szCs w:val="26"/>
        </w:rPr>
        <w:t>) в целом обеспечены парковочными местами. Парковки у указанных объектов наиболее загружены в выходные и праздничные дни.</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Стоянки, обслуживающие промышленные предприятия, располагаются на территории предприятий или прилегающих к ним территориям. Пиковая нагрузка данных стоянок приходится на период между сменами на производстве. Нередко количество стояночных мест не соответствует количеству прибывающего автотранспорта. Почти все прилегающие к территории предприятий стоянки требуют доработки в организации движения транспорта как при въезде-выезде, так и на территории самой стоянки.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Стоянки, обслуживающие городскую больницу (ул</w:t>
      </w:r>
      <w:r>
        <w:rPr>
          <w:rFonts w:ascii="Times New Roman" w:eastAsia="Times New Roman" w:hAnsi="Times New Roman"/>
          <w:sz w:val="26"/>
          <w:szCs w:val="26"/>
        </w:rPr>
        <w:t>ица</w:t>
      </w:r>
      <w:r w:rsidRPr="00F10AA3">
        <w:rPr>
          <w:rFonts w:ascii="Times New Roman" w:eastAsia="Times New Roman" w:hAnsi="Times New Roman"/>
          <w:sz w:val="26"/>
          <w:szCs w:val="26"/>
        </w:rPr>
        <w:t xml:space="preserve"> Молодёжная, 19) , поликлиники  и гостиницы, располагаются вдоль проезжей части, прилегающих к территории этих комплексов. Максимальная наполняемость наблюдается в рабочее время. На территориях, прилегающих к железнодорожному вокзалу и аэропорту, имеются специально оборудованные стоянки для легкового транспорта и автобусов. Максимальная наполняемость наблюдается перед прибытием и оправлением поездов и самолётов.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hAnsi="Times New Roman"/>
          <w:sz w:val="26"/>
          <w:szCs w:val="26"/>
        </w:rPr>
        <w:t>Значительная часть личного автотранспорта жителей города хранится на придомовых территориях в жилых кварталах.</w:t>
      </w:r>
      <w:r w:rsidRPr="00F10AA3">
        <w:rPr>
          <w:rFonts w:ascii="Times New Roman" w:eastAsia="Times New Roman" w:hAnsi="Times New Roman"/>
          <w:sz w:val="26"/>
          <w:szCs w:val="26"/>
        </w:rPr>
        <w:t xml:space="preserve"> Пиковая нагрузка стоянок в жилых </w:t>
      </w:r>
      <w:r>
        <w:rPr>
          <w:rFonts w:ascii="Times New Roman" w:eastAsia="Times New Roman" w:hAnsi="Times New Roman"/>
          <w:sz w:val="26"/>
          <w:szCs w:val="26"/>
        </w:rPr>
        <w:t>кварталах</w:t>
      </w:r>
      <w:r w:rsidRPr="00F10AA3">
        <w:rPr>
          <w:rFonts w:ascii="Times New Roman" w:eastAsia="Times New Roman" w:hAnsi="Times New Roman"/>
          <w:sz w:val="26"/>
          <w:szCs w:val="26"/>
        </w:rPr>
        <w:t xml:space="preserve"> приходится на ночь.</w:t>
      </w:r>
    </w:p>
    <w:p w:rsidR="00807D3A"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Данные о гаражно-строительных кооперативах на территории города Когалыма представлены в таблице 1.14.</w:t>
      </w: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Pr="00F10AA3" w:rsidRDefault="00807D3A" w:rsidP="00807D3A">
      <w:pPr>
        <w:spacing w:after="0" w:line="240" w:lineRule="auto"/>
        <w:ind w:firstLine="567"/>
        <w:jc w:val="right"/>
        <w:rPr>
          <w:rFonts w:ascii="Times New Roman" w:hAnsi="Times New Roman"/>
          <w:sz w:val="26"/>
          <w:szCs w:val="26"/>
        </w:rPr>
      </w:pPr>
      <w:r w:rsidRPr="00F10AA3">
        <w:rPr>
          <w:rFonts w:ascii="Times New Roman" w:hAnsi="Times New Roman"/>
          <w:sz w:val="26"/>
          <w:szCs w:val="26"/>
        </w:rPr>
        <w:lastRenderedPageBreak/>
        <w:t>Таблица 1.1</w:t>
      </w:r>
      <w:r>
        <w:rPr>
          <w:rFonts w:ascii="Times New Roman" w:hAnsi="Times New Roman"/>
          <w:sz w:val="26"/>
          <w:szCs w:val="26"/>
        </w:rPr>
        <w:t>4</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Список ГСК на территории г</w:t>
      </w:r>
      <w:r>
        <w:rPr>
          <w:rFonts w:ascii="Times New Roman" w:hAnsi="Times New Roman"/>
          <w:b/>
          <w:sz w:val="26"/>
          <w:szCs w:val="26"/>
        </w:rPr>
        <w:t>орода</w:t>
      </w:r>
      <w:r w:rsidRPr="00F10AA3">
        <w:rPr>
          <w:rFonts w:ascii="Times New Roman" w:hAnsi="Times New Roman"/>
          <w:b/>
          <w:sz w:val="26"/>
          <w:szCs w:val="26"/>
        </w:rPr>
        <w:t xml:space="preserve"> Когалыма</w:t>
      </w:r>
      <w:r w:rsidRPr="00F10AA3">
        <w:rPr>
          <w:rStyle w:val="ae"/>
          <w:rFonts w:ascii="Times New Roman" w:hAnsi="Times New Roman"/>
          <w:b/>
          <w:sz w:val="26"/>
          <w:szCs w:val="26"/>
        </w:rPr>
        <w:footnoteReference w:id="5"/>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619"/>
        <w:gridCol w:w="1561"/>
        <w:gridCol w:w="3138"/>
        <w:gridCol w:w="1046"/>
      </w:tblGrid>
      <w:tr w:rsidR="00807D3A" w:rsidRPr="00D30F6A" w:rsidTr="005406CE">
        <w:trPr>
          <w:trHeight w:val="339"/>
          <w:tblHeader/>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p w:rsidR="00807D3A" w:rsidRPr="00D30F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п.п.</w:t>
            </w:r>
          </w:p>
        </w:tc>
        <w:tc>
          <w:tcPr>
            <w:tcW w:w="2730" w:type="dxa"/>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Название ГСК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Кол-во</w:t>
            </w:r>
            <w:r>
              <w:rPr>
                <w:rFonts w:ascii="Times New Roman" w:hAnsi="Times New Roman"/>
                <w:sz w:val="20"/>
                <w:szCs w:val="20"/>
              </w:rPr>
              <w:t xml:space="preserve"> </w:t>
            </w:r>
            <w:r w:rsidRPr="00D30F6A">
              <w:rPr>
                <w:rFonts w:ascii="Times New Roman" w:hAnsi="Times New Roman"/>
                <w:sz w:val="20"/>
                <w:szCs w:val="20"/>
              </w:rPr>
              <w:t>машино-мест</w:t>
            </w:r>
          </w:p>
        </w:tc>
        <w:tc>
          <w:tcPr>
            <w:tcW w:w="3287" w:type="dxa"/>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Адрес</w:t>
            </w:r>
          </w:p>
        </w:tc>
        <w:tc>
          <w:tcPr>
            <w:tcW w:w="0" w:type="auto"/>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Площадь</w:t>
            </w:r>
            <w:r>
              <w:rPr>
                <w:rFonts w:ascii="Times New Roman" w:hAnsi="Times New Roman"/>
                <w:sz w:val="20"/>
                <w:szCs w:val="20"/>
              </w:rPr>
              <w:t xml:space="preserve">, </w:t>
            </w:r>
            <w:r w:rsidRPr="00D30F6A">
              <w:rPr>
                <w:rFonts w:ascii="Times New Roman" w:hAnsi="Times New Roman"/>
                <w:sz w:val="20"/>
                <w:szCs w:val="20"/>
              </w:rPr>
              <w:t>га</w:t>
            </w:r>
          </w:p>
        </w:tc>
      </w:tr>
      <w:tr w:rsidR="00807D3A" w:rsidRPr="00D30F6A" w:rsidTr="005406CE">
        <w:trPr>
          <w:trHeight w:val="28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«Нефтяник-90»</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1002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46</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4,7915</w:t>
            </w:r>
          </w:p>
        </w:tc>
      </w:tr>
      <w:tr w:rsidR="00807D3A" w:rsidRPr="00D30F6A" w:rsidTr="005406CE">
        <w:trPr>
          <w:trHeight w:val="26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w:t>
            </w:r>
            <w:r>
              <w:rPr>
                <w:rFonts w:ascii="Times New Roman" w:hAnsi="Times New Roman"/>
                <w:sz w:val="20"/>
                <w:szCs w:val="20"/>
              </w:rPr>
              <w:t>Н</w:t>
            </w:r>
            <w:r w:rsidRPr="00D30F6A">
              <w:rPr>
                <w:rFonts w:ascii="Times New Roman" w:hAnsi="Times New Roman"/>
                <w:sz w:val="20"/>
                <w:szCs w:val="20"/>
              </w:rPr>
              <w:t>ефтяник»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Нет данных</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83"/>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«Вектор»</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395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44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2,882</w:t>
            </w:r>
          </w:p>
        </w:tc>
      </w:tr>
      <w:tr w:rsidR="00807D3A" w:rsidRPr="00D30F6A" w:rsidTr="005406CE">
        <w:trPr>
          <w:trHeight w:val="274"/>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«Вектор-2»</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689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42а</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2,1483</w:t>
            </w: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5</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«Механизатор»</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139</w:t>
            </w:r>
          </w:p>
        </w:tc>
        <w:tc>
          <w:tcPr>
            <w:tcW w:w="3287" w:type="dxa"/>
            <w:vMerge w:val="restart"/>
            <w:vAlign w:val="center"/>
          </w:tcPr>
          <w:p w:rsidR="00807D3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32</w:t>
            </w:r>
          </w:p>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36</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1,2575</w:t>
            </w:r>
          </w:p>
        </w:tc>
      </w:tr>
      <w:tr w:rsidR="00807D3A" w:rsidRPr="00D30F6A" w:rsidTr="005406CE">
        <w:trPr>
          <w:trHeight w:val="268"/>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6</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«Лада»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105</w:t>
            </w:r>
          </w:p>
        </w:tc>
        <w:tc>
          <w:tcPr>
            <w:tcW w:w="3287" w:type="dxa"/>
            <w:vMerge/>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«Искра»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32а</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0,1254</w:t>
            </w:r>
          </w:p>
        </w:tc>
      </w:tr>
      <w:tr w:rsidR="00807D3A" w:rsidRPr="00D30F6A" w:rsidTr="005406CE">
        <w:trPr>
          <w:trHeight w:val="28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8</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«Строитель»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153</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34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0,7993</w:t>
            </w:r>
          </w:p>
        </w:tc>
      </w:tr>
      <w:tr w:rsidR="00807D3A" w:rsidRPr="00D30F6A" w:rsidTr="005406CE">
        <w:trPr>
          <w:trHeight w:val="262"/>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9</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«Север»</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102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28а</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0,3927</w:t>
            </w:r>
          </w:p>
        </w:tc>
      </w:tr>
      <w:tr w:rsidR="00807D3A" w:rsidRPr="00D30F6A" w:rsidTr="005406CE">
        <w:trPr>
          <w:trHeight w:val="280"/>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10</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«Экспериментальный»</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28б</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0,3147</w:t>
            </w:r>
          </w:p>
        </w:tc>
      </w:tr>
      <w:tr w:rsidR="00807D3A" w:rsidRPr="00D30F6A" w:rsidTr="005406CE">
        <w:trPr>
          <w:trHeight w:val="25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«Современник»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25</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28в</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8"/>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12</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«Буровик» </w:t>
            </w: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25</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 блок№1</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3"/>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26а/1 блок№2</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81"/>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26а/2 блок№3</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51</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26а/3 блок№4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26а/4 блок№5</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26а/5 блок№6</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0"/>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ind w:right="-108"/>
              <w:rPr>
                <w:rFonts w:ascii="Times New Roman" w:hAnsi="Times New Roman"/>
                <w:sz w:val="20"/>
                <w:szCs w:val="20"/>
              </w:rPr>
            </w:pPr>
            <w:r w:rsidRPr="00D30F6A">
              <w:rPr>
                <w:rFonts w:ascii="Times New Roman" w:hAnsi="Times New Roman"/>
                <w:sz w:val="20"/>
                <w:szCs w:val="20"/>
              </w:rPr>
              <w:t>Ул. Прибалтийская, 26а/6 блок№7</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12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324</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36"/>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13</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«Водоканал»</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67 (блок1)</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0,7739</w:t>
            </w:r>
          </w:p>
        </w:tc>
      </w:tr>
      <w:tr w:rsidR="00807D3A" w:rsidRPr="00D30F6A" w:rsidTr="005406CE">
        <w:trPr>
          <w:trHeight w:val="26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67 (блок2)</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 67 (блок3)</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9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157</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0,7739</w:t>
            </w:r>
          </w:p>
        </w:tc>
      </w:tr>
      <w:tr w:rsidR="00807D3A" w:rsidRPr="00D30F6A" w:rsidTr="005406CE">
        <w:trPr>
          <w:trHeight w:val="252"/>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14</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«Старт + Омега»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Бакинская,14 (блок 1)</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5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Бакинская,14/1 (блок 1)</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Бакинская,16 </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302"/>
        </w:trPr>
        <w:tc>
          <w:tcPr>
            <w:tcW w:w="0" w:type="auto"/>
            <w:vMerge/>
            <w:tcBorders>
              <w:bottom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tcBorders>
              <w:bottom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tcBorders>
              <w:bottom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117</w:t>
            </w:r>
          </w:p>
        </w:tc>
        <w:tc>
          <w:tcPr>
            <w:tcW w:w="3287" w:type="dxa"/>
            <w:tcBorders>
              <w:bottom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p>
        </w:tc>
        <w:tc>
          <w:tcPr>
            <w:tcW w:w="0" w:type="auto"/>
            <w:tcBorders>
              <w:bottom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0,3733</w:t>
            </w:r>
          </w:p>
        </w:tc>
      </w:tr>
      <w:tr w:rsidR="00807D3A" w:rsidRPr="00D30F6A" w:rsidTr="005406CE">
        <w:trPr>
          <w:trHeight w:val="234"/>
        </w:trPr>
        <w:tc>
          <w:tcPr>
            <w:tcW w:w="0" w:type="auto"/>
            <w:tcBorders>
              <w:bottom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15</w:t>
            </w:r>
            <w:r>
              <w:rPr>
                <w:rFonts w:ascii="Times New Roman" w:hAnsi="Times New Roman"/>
                <w:sz w:val="20"/>
                <w:szCs w:val="20"/>
              </w:rPr>
              <w:t>.</w:t>
            </w:r>
          </w:p>
        </w:tc>
        <w:tc>
          <w:tcPr>
            <w:tcW w:w="2730" w:type="dxa"/>
            <w:tcBorders>
              <w:bottom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«Ремонтник»</w:t>
            </w:r>
          </w:p>
        </w:tc>
        <w:tc>
          <w:tcPr>
            <w:tcW w:w="1701" w:type="dxa"/>
            <w:tcBorders>
              <w:bottom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tcBorders>
              <w:bottom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Бакинская,18 (блок 3)</w:t>
            </w:r>
          </w:p>
        </w:tc>
        <w:tc>
          <w:tcPr>
            <w:tcW w:w="0" w:type="auto"/>
            <w:tcBorders>
              <w:bottom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0,2853</w:t>
            </w:r>
          </w:p>
        </w:tc>
      </w:tr>
      <w:tr w:rsidR="00807D3A" w:rsidRPr="00D30F6A" w:rsidTr="005406CE">
        <w:trPr>
          <w:trHeight w:val="273"/>
        </w:trPr>
        <w:tc>
          <w:tcPr>
            <w:tcW w:w="0" w:type="auto"/>
            <w:vMerge w:val="restart"/>
            <w:tcBorders>
              <w:top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16</w:t>
            </w:r>
            <w:r>
              <w:rPr>
                <w:rFonts w:ascii="Times New Roman" w:hAnsi="Times New Roman"/>
                <w:sz w:val="20"/>
                <w:szCs w:val="20"/>
              </w:rPr>
              <w:t>.</w:t>
            </w:r>
          </w:p>
        </w:tc>
        <w:tc>
          <w:tcPr>
            <w:tcW w:w="2730" w:type="dxa"/>
            <w:vMerge w:val="restart"/>
            <w:tcBorders>
              <w:top w:val="single" w:sz="4" w:space="0" w:color="auto"/>
            </w:tcBorders>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«Меридиан»+»</w:t>
            </w:r>
            <w:r>
              <w:rPr>
                <w:rFonts w:ascii="Times New Roman" w:hAnsi="Times New Roman"/>
                <w:sz w:val="20"/>
                <w:szCs w:val="20"/>
              </w:rPr>
              <w:t xml:space="preserve"> </w:t>
            </w:r>
            <w:r w:rsidRPr="00D30F6A">
              <w:rPr>
                <w:rFonts w:ascii="Times New Roman" w:hAnsi="Times New Roman"/>
                <w:sz w:val="20"/>
                <w:szCs w:val="20"/>
              </w:rPr>
              <w:t>Югра»</w:t>
            </w:r>
          </w:p>
        </w:tc>
        <w:tc>
          <w:tcPr>
            <w:tcW w:w="1701" w:type="dxa"/>
            <w:tcBorders>
              <w:top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40</w:t>
            </w:r>
          </w:p>
        </w:tc>
        <w:tc>
          <w:tcPr>
            <w:tcW w:w="3287" w:type="dxa"/>
            <w:vMerge w:val="restart"/>
            <w:tcBorders>
              <w:top w:val="single" w:sz="4" w:space="0" w:color="auto"/>
            </w:tcBorders>
            <w:vAlign w:val="center"/>
          </w:tcPr>
          <w:p w:rsidR="00807D3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Бакинская,20 (блок 4)</w:t>
            </w:r>
          </w:p>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Бакинская,24 (блок 6)</w:t>
            </w:r>
          </w:p>
        </w:tc>
        <w:tc>
          <w:tcPr>
            <w:tcW w:w="0" w:type="auto"/>
            <w:vMerge w:val="restart"/>
            <w:tcBorders>
              <w:top w:val="single" w:sz="4" w:space="0" w:color="auto"/>
            </w:tcBorders>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0,1516</w:t>
            </w:r>
          </w:p>
        </w:tc>
      </w:tr>
      <w:tr w:rsidR="00807D3A" w:rsidRPr="00D30F6A" w:rsidTr="005406CE">
        <w:trPr>
          <w:trHeight w:val="278"/>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Merge/>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Бакинская,56 (блок 23)</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Бакинская,58 (блок 24)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Бакинская,58а (блок 25)</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0"/>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Бакинская,58б (блок 26)</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Бакинская,58в (блок 27)</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4"/>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408</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ГСК «Меридиан»</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Бакинская,64(блок 30)</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8"/>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18</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«Синтез»</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Бакинская,54(блок 22)</w:t>
            </w:r>
          </w:p>
        </w:tc>
        <w:tc>
          <w:tcPr>
            <w:tcW w:w="0" w:type="auto"/>
            <w:vMerge w:val="restart"/>
            <w:vAlign w:val="center"/>
          </w:tcPr>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1,1673</w:t>
            </w:r>
          </w:p>
        </w:tc>
      </w:tr>
      <w:tr w:rsidR="00807D3A" w:rsidRPr="00D30F6A" w:rsidTr="005406CE">
        <w:trPr>
          <w:trHeight w:val="271"/>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Бакинская,62 (блок 29)</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144</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9"/>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19</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«Чайка»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Бакинская,22 (блок 5)</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0,1516</w:t>
            </w:r>
          </w:p>
        </w:tc>
      </w:tr>
      <w:tr w:rsidR="00807D3A" w:rsidRPr="00D30F6A" w:rsidTr="005406CE">
        <w:trPr>
          <w:trHeight w:val="270"/>
        </w:trPr>
        <w:tc>
          <w:tcPr>
            <w:tcW w:w="0" w:type="auto"/>
            <w:vMerge/>
            <w:vAlign w:val="center"/>
          </w:tcPr>
          <w:p w:rsidR="00807D3A" w:rsidRPr="00D30F6A" w:rsidRDefault="00807D3A" w:rsidP="005406CE">
            <w:pPr>
              <w:spacing w:after="0" w:line="240" w:lineRule="auto"/>
              <w:jc w:val="center"/>
              <w:rPr>
                <w:rFonts w:ascii="Times New Roman" w:hAnsi="Times New Roman"/>
                <w:b/>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Бакинская,36 (блок 12)</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3"/>
        </w:trPr>
        <w:tc>
          <w:tcPr>
            <w:tcW w:w="0" w:type="auto"/>
            <w:vMerge/>
            <w:vAlign w:val="center"/>
          </w:tcPr>
          <w:p w:rsidR="00807D3A" w:rsidRPr="00D30F6A" w:rsidRDefault="00807D3A" w:rsidP="005406CE">
            <w:pPr>
              <w:spacing w:after="0" w:line="240" w:lineRule="auto"/>
              <w:jc w:val="center"/>
              <w:rPr>
                <w:rFonts w:ascii="Times New Roman" w:hAnsi="Times New Roman"/>
                <w:b/>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Бакинская,26 (блок 7)</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8"/>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118</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7"/>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20</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«Азимут»+ «Ника»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Бакинская,30 (блок 9)</w:t>
            </w:r>
          </w:p>
        </w:tc>
        <w:tc>
          <w:tcPr>
            <w:tcW w:w="0" w:type="auto"/>
            <w:vMerge w:val="restart"/>
            <w:vAlign w:val="center"/>
          </w:tcPr>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0,7231</w:t>
            </w: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tcBorders>
              <w:bottom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Бакинская,32 (блок 10)</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tcBorders>
              <w:bottom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Бакинская,34 (блок 11)</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0"/>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tcBorders>
              <w:top w:val="single" w:sz="4" w:space="0" w:color="auto"/>
            </w:tcBorders>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«Ника»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Бакинская,28 (блок 8)</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0,3806</w:t>
            </w:r>
          </w:p>
        </w:tc>
      </w:tr>
      <w:tr w:rsidR="00807D3A" w:rsidRPr="00D30F6A" w:rsidTr="005406CE">
        <w:trPr>
          <w:trHeight w:val="274"/>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«Мотор»</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Бакинская,38 (блок 13)</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0,2219</w:t>
            </w: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23</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«Кубань»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Бакинская,40 (блок 14)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0,4518</w:t>
            </w:r>
          </w:p>
        </w:tc>
      </w:tr>
      <w:tr w:rsidR="00807D3A" w:rsidRPr="00D30F6A" w:rsidTr="005406CE">
        <w:trPr>
          <w:trHeight w:val="268"/>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24</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«Пламя»+ «Лотос»+ «Кубань»+ «Льдинка»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Бакинская,42 (блок 15)</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1"/>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Бакинская,48 (блок 19)</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Бакинская,50 (блок 20)</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w:t>
            </w:r>
            <w:r>
              <w:rPr>
                <w:rFonts w:ascii="Times New Roman" w:hAnsi="Times New Roman"/>
                <w:sz w:val="20"/>
                <w:szCs w:val="20"/>
              </w:rPr>
              <w:t xml:space="preserve"> </w:t>
            </w:r>
            <w:r w:rsidRPr="00D30F6A">
              <w:rPr>
                <w:rFonts w:ascii="Times New Roman" w:hAnsi="Times New Roman"/>
                <w:sz w:val="20"/>
                <w:szCs w:val="20"/>
              </w:rPr>
              <w:t>52(блок 21)</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34"/>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w:t>
            </w:r>
            <w:r>
              <w:rPr>
                <w:rFonts w:ascii="Times New Roman" w:hAnsi="Times New Roman"/>
                <w:sz w:val="20"/>
                <w:szCs w:val="20"/>
              </w:rPr>
              <w:t xml:space="preserve"> </w:t>
            </w:r>
            <w:r w:rsidRPr="00D30F6A">
              <w:rPr>
                <w:rFonts w:ascii="Times New Roman" w:hAnsi="Times New Roman"/>
                <w:sz w:val="20"/>
                <w:szCs w:val="20"/>
              </w:rPr>
              <w:t>60 (блок 28)</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3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Всего </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311</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0,3371</w:t>
            </w:r>
          </w:p>
        </w:tc>
      </w:tr>
      <w:tr w:rsidR="00807D3A" w:rsidRPr="00D30F6A" w:rsidTr="005406CE">
        <w:trPr>
          <w:trHeight w:val="264"/>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25</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«Коммунальник»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w:t>
            </w:r>
            <w:r>
              <w:rPr>
                <w:rFonts w:ascii="Times New Roman" w:hAnsi="Times New Roman"/>
                <w:sz w:val="20"/>
                <w:szCs w:val="20"/>
              </w:rPr>
              <w:t xml:space="preserve"> </w:t>
            </w:r>
            <w:r w:rsidRPr="00D30F6A">
              <w:rPr>
                <w:rFonts w:ascii="Times New Roman" w:hAnsi="Times New Roman"/>
                <w:sz w:val="20"/>
                <w:szCs w:val="20"/>
              </w:rPr>
              <w:t>44 (блок 16)</w:t>
            </w:r>
          </w:p>
        </w:tc>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w:t>
            </w:r>
            <w:r>
              <w:rPr>
                <w:rFonts w:ascii="Times New Roman" w:hAnsi="Times New Roman"/>
                <w:sz w:val="20"/>
                <w:szCs w:val="20"/>
              </w:rPr>
              <w:t xml:space="preserve"> </w:t>
            </w:r>
            <w:r w:rsidRPr="00D30F6A">
              <w:rPr>
                <w:rFonts w:ascii="Times New Roman" w:hAnsi="Times New Roman"/>
                <w:sz w:val="20"/>
                <w:szCs w:val="20"/>
              </w:rPr>
              <w:t>44а (блок 17)</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96</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26</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«Буровик-2»</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206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Бакинская, 2а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1,1251</w:t>
            </w:r>
          </w:p>
        </w:tc>
      </w:tr>
      <w:tr w:rsidR="00807D3A" w:rsidRPr="00D30F6A" w:rsidTr="005406CE">
        <w:trPr>
          <w:trHeight w:val="265"/>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ГПК «Сибирь»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53 а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0,2963</w:t>
            </w:r>
          </w:p>
        </w:tc>
      </w:tr>
      <w:tr w:rsidR="00807D3A" w:rsidRPr="00D30F6A" w:rsidTr="005406CE">
        <w:trPr>
          <w:trHeight w:val="284"/>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28</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«Сибиряк»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30а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0,1899</w:t>
            </w:r>
          </w:p>
        </w:tc>
      </w:tr>
      <w:tr w:rsidR="00807D3A" w:rsidRPr="00D30F6A" w:rsidTr="005406CE">
        <w:trPr>
          <w:trHeight w:val="273"/>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8"/>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61</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7"/>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29</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«Дорожник-3»</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38/1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38/2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38/3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6"/>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38/4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3"/>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Прибалтийская, 38/5 </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4"/>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всего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140</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30</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«Подземный-1»</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w:t>
            </w:r>
            <w:proofErr w:type="spellStart"/>
            <w:r w:rsidRPr="00D30F6A">
              <w:rPr>
                <w:rFonts w:ascii="Times New Roman" w:hAnsi="Times New Roman"/>
                <w:sz w:val="20"/>
                <w:szCs w:val="20"/>
              </w:rPr>
              <w:t>Сопочинского</w:t>
            </w:r>
            <w:proofErr w:type="spellEnd"/>
            <w:r w:rsidRPr="00D30F6A">
              <w:rPr>
                <w:rFonts w:ascii="Times New Roman" w:hAnsi="Times New Roman"/>
                <w:sz w:val="20"/>
                <w:szCs w:val="20"/>
              </w:rPr>
              <w:t xml:space="preserve">, 5а (10 </w:t>
            </w:r>
            <w:proofErr w:type="spellStart"/>
            <w:r w:rsidRPr="00D30F6A">
              <w:rPr>
                <w:rFonts w:ascii="Times New Roman" w:hAnsi="Times New Roman"/>
                <w:sz w:val="20"/>
                <w:szCs w:val="20"/>
              </w:rPr>
              <w:t>мкр</w:t>
            </w:r>
            <w:proofErr w:type="spellEnd"/>
            <w:r w:rsidRPr="00D30F6A">
              <w:rPr>
                <w:rFonts w:ascii="Times New Roman" w:hAnsi="Times New Roman"/>
                <w:sz w:val="20"/>
                <w:szCs w:val="20"/>
              </w:rPr>
              <w:t>)</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0,1598</w:t>
            </w:r>
          </w:p>
        </w:tc>
      </w:tr>
      <w:tr w:rsidR="00807D3A" w:rsidRPr="00D30F6A" w:rsidTr="005406CE">
        <w:trPr>
          <w:trHeight w:val="268"/>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«Подземный-2»</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Северная, 3а (7 </w:t>
            </w:r>
            <w:proofErr w:type="spellStart"/>
            <w:r w:rsidRPr="00D30F6A">
              <w:rPr>
                <w:rFonts w:ascii="Times New Roman" w:hAnsi="Times New Roman"/>
                <w:sz w:val="20"/>
                <w:szCs w:val="20"/>
              </w:rPr>
              <w:t>мкр</w:t>
            </w:r>
            <w:proofErr w:type="spellEnd"/>
            <w:r w:rsidRPr="00D30F6A">
              <w:rPr>
                <w:rFonts w:ascii="Times New Roman" w:hAnsi="Times New Roman"/>
                <w:sz w:val="20"/>
                <w:szCs w:val="20"/>
              </w:rPr>
              <w:t>)</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0,1473</w:t>
            </w:r>
          </w:p>
        </w:tc>
      </w:tr>
      <w:tr w:rsidR="00807D3A" w:rsidRPr="00D30F6A" w:rsidTr="005406CE">
        <w:trPr>
          <w:trHeight w:val="271"/>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«Подземный-3»</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Сибирская, 9а(10 </w:t>
            </w:r>
            <w:proofErr w:type="spellStart"/>
            <w:r w:rsidRPr="00D30F6A">
              <w:rPr>
                <w:rFonts w:ascii="Times New Roman" w:hAnsi="Times New Roman"/>
                <w:sz w:val="20"/>
                <w:szCs w:val="20"/>
              </w:rPr>
              <w:t>мкр</w:t>
            </w:r>
            <w:proofErr w:type="spellEnd"/>
            <w:r w:rsidRPr="00D30F6A">
              <w:rPr>
                <w:rFonts w:ascii="Times New Roman" w:hAnsi="Times New Roman"/>
                <w:sz w:val="20"/>
                <w:szCs w:val="20"/>
              </w:rPr>
              <w:t>)</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0,4152</w:t>
            </w:r>
          </w:p>
        </w:tc>
      </w:tr>
      <w:tr w:rsidR="00807D3A" w:rsidRPr="00D30F6A" w:rsidTr="005406CE">
        <w:trPr>
          <w:trHeight w:val="27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33</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«Подземные </w:t>
            </w:r>
            <w:proofErr w:type="spellStart"/>
            <w:r w:rsidRPr="00D30F6A">
              <w:rPr>
                <w:rFonts w:ascii="Times New Roman" w:hAnsi="Times New Roman"/>
                <w:sz w:val="20"/>
                <w:szCs w:val="20"/>
              </w:rPr>
              <w:t>Катконефть</w:t>
            </w:r>
            <w:proofErr w:type="spellEnd"/>
            <w:r w:rsidRPr="00D30F6A">
              <w:rPr>
                <w:rFonts w:ascii="Times New Roman" w:hAnsi="Times New Roman"/>
                <w:sz w:val="20"/>
                <w:szCs w:val="20"/>
              </w:rPr>
              <w:t>»</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Ул. </w:t>
            </w:r>
            <w:proofErr w:type="spellStart"/>
            <w:r w:rsidRPr="00D30F6A">
              <w:rPr>
                <w:rFonts w:ascii="Times New Roman" w:hAnsi="Times New Roman"/>
                <w:sz w:val="20"/>
                <w:szCs w:val="20"/>
              </w:rPr>
              <w:t>С.Повха</w:t>
            </w:r>
            <w:proofErr w:type="spellEnd"/>
            <w:r w:rsidRPr="00D30F6A">
              <w:rPr>
                <w:rFonts w:ascii="Times New Roman" w:hAnsi="Times New Roman"/>
                <w:sz w:val="20"/>
                <w:szCs w:val="20"/>
              </w:rPr>
              <w:t xml:space="preserve">, 13а (11 </w:t>
            </w:r>
            <w:proofErr w:type="spellStart"/>
            <w:r w:rsidRPr="00D30F6A">
              <w:rPr>
                <w:rFonts w:ascii="Times New Roman" w:hAnsi="Times New Roman"/>
                <w:sz w:val="20"/>
                <w:szCs w:val="20"/>
              </w:rPr>
              <w:t>мкр</w:t>
            </w:r>
            <w:proofErr w:type="spellEnd"/>
            <w:r w:rsidRPr="00D30F6A">
              <w:rPr>
                <w:rFonts w:ascii="Times New Roman" w:hAnsi="Times New Roman"/>
                <w:sz w:val="20"/>
                <w:szCs w:val="20"/>
              </w:rPr>
              <w:t>)</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0,1625</w:t>
            </w:r>
          </w:p>
        </w:tc>
      </w:tr>
      <w:tr w:rsidR="00807D3A" w:rsidRPr="00D30F6A" w:rsidTr="005406CE">
        <w:trPr>
          <w:trHeight w:val="265"/>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34</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«Магистральный»</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409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Привокзальная,30</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2,2169</w:t>
            </w:r>
          </w:p>
        </w:tc>
      </w:tr>
      <w:tr w:rsidR="00807D3A" w:rsidRPr="00D30F6A" w:rsidTr="005406CE">
        <w:trPr>
          <w:trHeight w:val="284"/>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35</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«Жемчужина»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120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Пос. Фестивальный</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0,6043</w:t>
            </w:r>
          </w:p>
        </w:tc>
      </w:tr>
      <w:tr w:rsidR="00807D3A" w:rsidRPr="00D30F6A" w:rsidTr="005406CE">
        <w:trPr>
          <w:trHeight w:val="273"/>
        </w:trPr>
        <w:tc>
          <w:tcPr>
            <w:tcW w:w="0" w:type="auto"/>
            <w:vMerge w:val="restart"/>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36</w:t>
            </w:r>
            <w:r>
              <w:rPr>
                <w:rFonts w:ascii="Times New Roman" w:hAnsi="Times New Roman"/>
                <w:sz w:val="20"/>
                <w:szCs w:val="20"/>
              </w:rPr>
              <w:t>.</w:t>
            </w:r>
          </w:p>
        </w:tc>
        <w:tc>
          <w:tcPr>
            <w:tcW w:w="2730" w:type="dxa"/>
            <w:vMerge w:val="restart"/>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«Фестивальный»</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35</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 (блок1)</w:t>
            </w:r>
          </w:p>
        </w:tc>
        <w:tc>
          <w:tcPr>
            <w:tcW w:w="0" w:type="auto"/>
            <w:vMerge w:val="restart"/>
            <w:vAlign w:val="center"/>
          </w:tcPr>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Default="00807D3A" w:rsidP="005406CE">
            <w:pPr>
              <w:spacing w:after="0" w:line="240" w:lineRule="auto"/>
              <w:jc w:val="center"/>
              <w:rPr>
                <w:rFonts w:ascii="Times New Roman" w:hAnsi="Times New Roman"/>
                <w:sz w:val="20"/>
                <w:szCs w:val="20"/>
              </w:rPr>
            </w:pPr>
          </w:p>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1,2477</w:t>
            </w:r>
          </w:p>
        </w:tc>
      </w:tr>
      <w:tr w:rsidR="00807D3A" w:rsidRPr="00D30F6A" w:rsidTr="005406CE">
        <w:trPr>
          <w:trHeight w:val="278"/>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Привокзальная,16/1(блок2)</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Привокзальная,16/2(блок3)</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2"/>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Привокзальная,16/3(блок4)</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5"/>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Привокзальная,16/4(блок5)</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80"/>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8</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Привокзальная,16/5(блок6)</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69"/>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Привокзальная,16/6(блок7)</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4"/>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41</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Привокзальная,16/7(блок8)</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7"/>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Merge/>
            <w:vAlign w:val="center"/>
          </w:tcPr>
          <w:p w:rsidR="00807D3A" w:rsidRPr="00D30F6A" w:rsidRDefault="00807D3A" w:rsidP="005406CE">
            <w:pPr>
              <w:spacing w:after="0" w:line="240" w:lineRule="auto"/>
              <w:rPr>
                <w:rFonts w:ascii="Times New Roman" w:hAnsi="Times New Roman"/>
                <w:sz w:val="20"/>
                <w:szCs w:val="20"/>
              </w:rPr>
            </w:pP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17</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Привокзальная,16/8(блок9)</w:t>
            </w: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143"/>
        </w:trPr>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Всего </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238</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Merge/>
            <w:vAlign w:val="center"/>
          </w:tcPr>
          <w:p w:rsidR="00807D3A" w:rsidRPr="00D30F6A" w:rsidRDefault="00807D3A" w:rsidP="005406CE">
            <w:pPr>
              <w:spacing w:after="0" w:line="240" w:lineRule="auto"/>
              <w:jc w:val="center"/>
              <w:rPr>
                <w:rFonts w:ascii="Times New Roman" w:hAnsi="Times New Roman"/>
                <w:sz w:val="20"/>
                <w:szCs w:val="20"/>
              </w:rPr>
            </w:pPr>
          </w:p>
        </w:tc>
      </w:tr>
      <w:tr w:rsidR="00807D3A" w:rsidRPr="00D30F6A" w:rsidTr="005406CE">
        <w:trPr>
          <w:trHeight w:val="271"/>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«Факел»</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57</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Фестивальная,33</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0,2376</w:t>
            </w:r>
          </w:p>
        </w:tc>
      </w:tr>
      <w:tr w:rsidR="00807D3A" w:rsidRPr="00D30F6A" w:rsidTr="005406CE">
        <w:trPr>
          <w:trHeight w:val="27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38</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ЛК «Рыбак»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20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За Т/Д «Континент»</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0,2376</w:t>
            </w:r>
          </w:p>
        </w:tc>
      </w:tr>
      <w:tr w:rsidR="00807D3A" w:rsidRPr="00D30F6A" w:rsidTr="005406CE">
        <w:trPr>
          <w:trHeight w:val="27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39</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«Нептун»</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136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За Т/Д «Континент»</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1,3159</w:t>
            </w:r>
          </w:p>
        </w:tc>
      </w:tr>
      <w:tr w:rsidR="00807D3A" w:rsidRPr="00D30F6A" w:rsidTr="005406CE">
        <w:trPr>
          <w:trHeight w:val="270"/>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lastRenderedPageBreak/>
              <w:t>40</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«Омега»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Бакинская,14</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3"/>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«Славутич»</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3,9490</w:t>
            </w:r>
          </w:p>
        </w:tc>
      </w:tr>
      <w:tr w:rsidR="00807D3A" w:rsidRPr="00D30F6A" w:rsidTr="005406CE">
        <w:trPr>
          <w:trHeight w:val="278"/>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«Транспортник»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81</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43</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«Спутник-1»</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41</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2"/>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44</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«Спутник-2»</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39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5"/>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45</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«Лесной»</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63</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80"/>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46</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«Фортуна»</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47</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ГСК «Сибирь»</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Повховское шоссе</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4"/>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48</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«СУЭКС»</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50</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Таллинская</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0,3457</w:t>
            </w:r>
          </w:p>
        </w:tc>
      </w:tr>
      <w:tr w:rsidR="00807D3A" w:rsidRPr="00D30F6A" w:rsidTr="005406CE">
        <w:trPr>
          <w:trHeight w:val="277"/>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49</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«Жигули»</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119</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Ул. Прибалтийская,26б</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68"/>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50</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«Кедровый»</w:t>
            </w:r>
            <w:r>
              <w:rPr>
                <w:rFonts w:ascii="Times New Roman" w:hAnsi="Times New Roman"/>
                <w:sz w:val="20"/>
                <w:szCs w:val="20"/>
              </w:rPr>
              <w:t xml:space="preserve"> (</w:t>
            </w:r>
            <w:r w:rsidRPr="00D30F6A">
              <w:rPr>
                <w:rFonts w:ascii="Times New Roman" w:hAnsi="Times New Roman"/>
                <w:sz w:val="20"/>
                <w:szCs w:val="20"/>
              </w:rPr>
              <w:t>металл</w:t>
            </w:r>
            <w:r>
              <w:rPr>
                <w:rFonts w:ascii="Times New Roman" w:hAnsi="Times New Roman"/>
                <w:sz w:val="20"/>
                <w:szCs w:val="20"/>
              </w:rPr>
              <w:t>)</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44</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1"/>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51</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 xml:space="preserve">«УПТК» </w:t>
            </w:r>
            <w:r>
              <w:rPr>
                <w:rFonts w:ascii="Times New Roman" w:hAnsi="Times New Roman"/>
                <w:sz w:val="20"/>
                <w:szCs w:val="20"/>
              </w:rPr>
              <w:t>(</w:t>
            </w:r>
            <w:r w:rsidRPr="00D30F6A">
              <w:rPr>
                <w:rFonts w:ascii="Times New Roman" w:hAnsi="Times New Roman"/>
                <w:sz w:val="20"/>
                <w:szCs w:val="20"/>
              </w:rPr>
              <w:t>металл</w:t>
            </w:r>
            <w:r>
              <w:rPr>
                <w:rFonts w:ascii="Times New Roman" w:hAnsi="Times New Roman"/>
                <w:sz w:val="20"/>
                <w:szCs w:val="20"/>
              </w:rPr>
              <w:t>)</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112</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Пер. Волжский</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6"/>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52</w:t>
            </w:r>
            <w:r>
              <w:rPr>
                <w:rFonts w:ascii="Times New Roman" w:hAnsi="Times New Roman"/>
                <w:sz w:val="20"/>
                <w:szCs w:val="20"/>
              </w:rPr>
              <w:t>.</w:t>
            </w: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«Буревестник»</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176</w:t>
            </w:r>
          </w:p>
        </w:tc>
        <w:tc>
          <w:tcPr>
            <w:tcW w:w="3287"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w:t>
            </w: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r w:rsidRPr="00D30F6A">
              <w:rPr>
                <w:rFonts w:ascii="Times New Roman" w:hAnsi="Times New Roman"/>
                <w:sz w:val="20"/>
                <w:szCs w:val="20"/>
              </w:rPr>
              <w:t>-</w:t>
            </w:r>
          </w:p>
        </w:tc>
      </w:tr>
      <w:tr w:rsidR="00807D3A" w:rsidRPr="00D30F6A" w:rsidTr="005406CE">
        <w:trPr>
          <w:trHeight w:val="279"/>
        </w:trPr>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c>
          <w:tcPr>
            <w:tcW w:w="2730" w:type="dxa"/>
            <w:vAlign w:val="center"/>
          </w:tcPr>
          <w:p w:rsidR="00807D3A" w:rsidRPr="00D30F6A" w:rsidRDefault="00807D3A" w:rsidP="005406CE">
            <w:pPr>
              <w:spacing w:after="0" w:line="240" w:lineRule="auto"/>
              <w:rPr>
                <w:rFonts w:ascii="Times New Roman" w:hAnsi="Times New Roman"/>
                <w:sz w:val="20"/>
                <w:szCs w:val="20"/>
              </w:rPr>
            </w:pPr>
            <w:r w:rsidRPr="00D30F6A">
              <w:rPr>
                <w:rFonts w:ascii="Times New Roman" w:hAnsi="Times New Roman"/>
                <w:sz w:val="20"/>
                <w:szCs w:val="20"/>
              </w:rPr>
              <w:t>Итого:</w:t>
            </w:r>
          </w:p>
        </w:tc>
        <w:tc>
          <w:tcPr>
            <w:tcW w:w="1701" w:type="dxa"/>
            <w:vAlign w:val="center"/>
          </w:tcPr>
          <w:p w:rsidR="00807D3A" w:rsidRPr="00D30F6A" w:rsidRDefault="00807D3A" w:rsidP="005406CE">
            <w:pPr>
              <w:spacing w:after="0" w:line="240" w:lineRule="auto"/>
              <w:ind w:left="34"/>
              <w:jc w:val="center"/>
              <w:rPr>
                <w:rFonts w:ascii="Times New Roman" w:hAnsi="Times New Roman"/>
                <w:sz w:val="20"/>
                <w:szCs w:val="20"/>
              </w:rPr>
            </w:pPr>
            <w:r w:rsidRPr="00D30F6A">
              <w:rPr>
                <w:rFonts w:ascii="Times New Roman" w:hAnsi="Times New Roman"/>
                <w:sz w:val="20"/>
                <w:szCs w:val="20"/>
              </w:rPr>
              <w:t>7271</w:t>
            </w:r>
          </w:p>
        </w:tc>
        <w:tc>
          <w:tcPr>
            <w:tcW w:w="3287" w:type="dxa"/>
            <w:vAlign w:val="center"/>
          </w:tcPr>
          <w:p w:rsidR="00807D3A" w:rsidRPr="00D30F6A" w:rsidRDefault="00807D3A" w:rsidP="005406CE">
            <w:pPr>
              <w:spacing w:after="0" w:line="240" w:lineRule="auto"/>
              <w:rPr>
                <w:rFonts w:ascii="Times New Roman" w:hAnsi="Times New Roman"/>
                <w:sz w:val="20"/>
                <w:szCs w:val="20"/>
              </w:rPr>
            </w:pPr>
          </w:p>
        </w:tc>
        <w:tc>
          <w:tcPr>
            <w:tcW w:w="0" w:type="auto"/>
            <w:vAlign w:val="center"/>
          </w:tcPr>
          <w:p w:rsidR="00807D3A" w:rsidRPr="00D30F6A" w:rsidRDefault="00807D3A" w:rsidP="005406CE">
            <w:pPr>
              <w:spacing w:after="0" w:line="240" w:lineRule="auto"/>
              <w:jc w:val="center"/>
              <w:rPr>
                <w:rFonts w:ascii="Times New Roman" w:hAnsi="Times New Roman"/>
                <w:sz w:val="20"/>
                <w:szCs w:val="20"/>
              </w:rPr>
            </w:pPr>
          </w:p>
        </w:tc>
      </w:tr>
    </w:tbl>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К общим недостаткам организации стоянок города можно отнести:</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недостаточное количество стояночных мест;</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на площадках для стоянки автотранспорта не везде обозначены места для инвалидов дорожными знаками в соответствии с ГОСТ Р 52289-2004;</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отсутствие разделение транспортных и пешеходных потоков в районе стоянок;</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частичное отсутствие разметки стояночных мест;</w:t>
      </w:r>
    </w:p>
    <w:p w:rsidR="00807D3A" w:rsidRPr="00F10AA3" w:rsidRDefault="00807D3A" w:rsidP="00807D3A">
      <w:pPr>
        <w:tabs>
          <w:tab w:val="num" w:pos="1211"/>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отсутствие системы резервирования территорий для стоянок.</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1.6. Характеристика работы транспортных средств общего пользования, анализ пассажиропотока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Транспорт общего пользования города Когалыма представлен</w:t>
      </w:r>
      <w:r>
        <w:rPr>
          <w:rFonts w:ascii="Times New Roman" w:hAnsi="Times New Roman"/>
          <w:sz w:val="26"/>
          <w:szCs w:val="26"/>
        </w:rPr>
        <w:t xml:space="preserve"> </w:t>
      </w:r>
      <w:r w:rsidRPr="00F10AA3">
        <w:rPr>
          <w:rFonts w:ascii="Times New Roman" w:eastAsia="Times New Roman" w:hAnsi="Times New Roman"/>
          <w:color w:val="000000"/>
          <w:sz w:val="26"/>
          <w:szCs w:val="26"/>
        </w:rPr>
        <w:t>муниципальны</w:t>
      </w:r>
      <w:r>
        <w:rPr>
          <w:rFonts w:ascii="Times New Roman" w:eastAsia="Times New Roman" w:hAnsi="Times New Roman"/>
          <w:color w:val="000000"/>
          <w:sz w:val="26"/>
          <w:szCs w:val="26"/>
        </w:rPr>
        <w:t>ми</w:t>
      </w:r>
      <w:r w:rsidRPr="00F10AA3">
        <w:rPr>
          <w:rFonts w:ascii="Times New Roman" w:eastAsia="Times New Roman" w:hAnsi="Times New Roman"/>
          <w:color w:val="000000"/>
          <w:sz w:val="26"/>
          <w:szCs w:val="26"/>
        </w:rPr>
        <w:t xml:space="preserve"> автобусны</w:t>
      </w:r>
      <w:r>
        <w:rPr>
          <w:rFonts w:ascii="Times New Roman" w:eastAsia="Times New Roman" w:hAnsi="Times New Roman"/>
          <w:color w:val="000000"/>
          <w:sz w:val="26"/>
          <w:szCs w:val="26"/>
        </w:rPr>
        <w:t>ми</w:t>
      </w:r>
      <w:r w:rsidRPr="00F10AA3">
        <w:rPr>
          <w:rFonts w:ascii="Times New Roman" w:eastAsia="Times New Roman" w:hAnsi="Times New Roman"/>
          <w:color w:val="000000"/>
          <w:sz w:val="26"/>
          <w:szCs w:val="26"/>
        </w:rPr>
        <w:t xml:space="preserve"> маршрут</w:t>
      </w:r>
      <w:r>
        <w:rPr>
          <w:rFonts w:ascii="Times New Roman" w:eastAsia="Times New Roman" w:hAnsi="Times New Roman"/>
          <w:color w:val="000000"/>
          <w:sz w:val="26"/>
          <w:szCs w:val="26"/>
        </w:rPr>
        <w:t>ами</w:t>
      </w:r>
      <w:r w:rsidRPr="00F10AA3">
        <w:rPr>
          <w:rFonts w:ascii="Times New Roman" w:eastAsia="Times New Roman" w:hAnsi="Times New Roman"/>
          <w:color w:val="000000"/>
          <w:sz w:val="26"/>
          <w:szCs w:val="26"/>
        </w:rPr>
        <w:t xml:space="preserve"> регулярных перевозок</w:t>
      </w:r>
      <w:r>
        <w:rPr>
          <w:rFonts w:ascii="Times New Roman" w:eastAsia="Times New Roman" w:hAnsi="Times New Roman"/>
          <w:color w:val="000000"/>
          <w:sz w:val="26"/>
          <w:szCs w:val="26"/>
        </w:rPr>
        <w:t xml:space="preserve">. </w:t>
      </w:r>
      <w:r w:rsidRPr="00F10AA3">
        <w:rPr>
          <w:rFonts w:ascii="Times New Roman" w:hAnsi="Times New Roman"/>
          <w:sz w:val="26"/>
          <w:szCs w:val="26"/>
        </w:rPr>
        <w:t>Существующая сеть общественного транспорта в городе</w:t>
      </w:r>
      <w:r>
        <w:rPr>
          <w:rFonts w:ascii="Times New Roman" w:hAnsi="Times New Roman"/>
          <w:sz w:val="26"/>
          <w:szCs w:val="26"/>
        </w:rPr>
        <w:t xml:space="preserve"> </w:t>
      </w:r>
      <w:r w:rsidRPr="00F10AA3">
        <w:rPr>
          <w:rFonts w:ascii="Times New Roman" w:hAnsi="Times New Roman"/>
          <w:sz w:val="26"/>
          <w:szCs w:val="26"/>
        </w:rPr>
        <w:t xml:space="preserve">характеризуется средней степенью интенсивности потоков.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Основной целью обеспечения пассажирских перевозок на городских маршрутах является развитие транспортной сети города Когалыма, полное и эффективное удовлетворение потребностей населения, обеспечение безопасного функционирования всех видов транспорта, повышение конкурентоспособности субъектов, участвующих в перевозке пассажиров общественным транспортом.</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Для обеспечения регулярного движения общественного транспорта в городе Когалыме утверждена маршрутная сеть.</w:t>
      </w:r>
      <w:r>
        <w:rPr>
          <w:rFonts w:ascii="Times New Roman" w:eastAsia="Times New Roman" w:hAnsi="Times New Roman"/>
          <w:color w:val="000000"/>
          <w:sz w:val="26"/>
          <w:szCs w:val="26"/>
        </w:rPr>
        <w:t xml:space="preserve"> С</w:t>
      </w:r>
      <w:r w:rsidRPr="00F10AA3">
        <w:rPr>
          <w:rFonts w:ascii="Times New Roman" w:eastAsia="Times New Roman" w:hAnsi="Times New Roman"/>
          <w:color w:val="000000"/>
          <w:sz w:val="26"/>
          <w:szCs w:val="26"/>
        </w:rPr>
        <w:t>емь муниципальных автобусных маршрутов регулярных перевозок функционируют круглогодично (№№ 1, 1А, 2, 3, 4, 6, 7), один сезонный (№ 9 –</w:t>
      </w:r>
      <w:r>
        <w:rPr>
          <w:rFonts w:ascii="Times New Roman" w:eastAsia="Times New Roman" w:hAnsi="Times New Roman"/>
          <w:color w:val="000000"/>
          <w:sz w:val="26"/>
          <w:szCs w:val="26"/>
        </w:rPr>
        <w:t xml:space="preserve"> </w:t>
      </w:r>
      <w:r w:rsidRPr="00F10AA3">
        <w:rPr>
          <w:rFonts w:ascii="Times New Roman" w:eastAsia="Times New Roman" w:hAnsi="Times New Roman"/>
          <w:color w:val="000000"/>
          <w:sz w:val="26"/>
          <w:szCs w:val="26"/>
        </w:rPr>
        <w:t>в летний период).</w:t>
      </w:r>
      <w:r>
        <w:rPr>
          <w:rFonts w:ascii="Times New Roman" w:eastAsia="Times New Roman" w:hAnsi="Times New Roman"/>
          <w:color w:val="000000"/>
          <w:sz w:val="26"/>
          <w:szCs w:val="26"/>
        </w:rPr>
        <w:t xml:space="preserve"> Имеется 95 остановочных пунктов (см. таблица 1.16).</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Отправка персонала на объекты нефтепромыслов осуществляется служебным транспортом соответствующих ведомств от офисов, а также от железнодорожного вокзала, используемого как транспортно-пересадочный узел.</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Реестр муниципальных маршрутов регулярных перевозок пассажиров муниципального образования город Когалым представлен в таблице 1.1</w:t>
      </w:r>
      <w:r>
        <w:rPr>
          <w:rFonts w:ascii="Times New Roman" w:eastAsia="Times New Roman" w:hAnsi="Times New Roman"/>
          <w:color w:val="000000"/>
          <w:sz w:val="26"/>
          <w:szCs w:val="26"/>
        </w:rPr>
        <w:t>5</w:t>
      </w:r>
      <w:r w:rsidRPr="00F10AA3">
        <w:rPr>
          <w:rFonts w:ascii="Times New Roman" w:eastAsia="Times New Roman" w:hAnsi="Times New Roman"/>
          <w:color w:val="000000"/>
          <w:sz w:val="26"/>
          <w:szCs w:val="26"/>
        </w:rPr>
        <w:t>.</w:t>
      </w:r>
    </w:p>
    <w:p w:rsidR="00807D3A" w:rsidRDefault="00807D3A" w:rsidP="00807D3A">
      <w:pPr>
        <w:spacing w:after="0" w:line="240" w:lineRule="auto"/>
        <w:ind w:firstLine="709"/>
        <w:jc w:val="right"/>
        <w:rPr>
          <w:rFonts w:ascii="Times New Roman" w:eastAsia="Times New Roman" w:hAnsi="Times New Roman"/>
          <w:color w:val="000000"/>
          <w:sz w:val="24"/>
          <w:szCs w:val="24"/>
        </w:rP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Pr="00F10AA3" w:rsidRDefault="00807D3A" w:rsidP="00807D3A">
      <w:pPr>
        <w:spacing w:after="0" w:line="240" w:lineRule="auto"/>
        <w:ind w:left="10773"/>
        <w:jc w:val="right"/>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lastRenderedPageBreak/>
        <w:t>Таблица 1.1</w:t>
      </w:r>
      <w:r>
        <w:rPr>
          <w:rFonts w:ascii="Times New Roman" w:eastAsia="Times New Roman" w:hAnsi="Times New Roman"/>
          <w:color w:val="000000"/>
          <w:sz w:val="26"/>
          <w:szCs w:val="26"/>
        </w:rPr>
        <w:t>5</w:t>
      </w:r>
    </w:p>
    <w:p w:rsidR="00807D3A" w:rsidRPr="00A30713" w:rsidRDefault="00807D3A" w:rsidP="00807D3A">
      <w:pPr>
        <w:spacing w:after="0" w:line="240" w:lineRule="auto"/>
        <w:ind w:left="10490"/>
        <w:jc w:val="both"/>
        <w:rPr>
          <w:rFonts w:ascii="Times New Roman" w:eastAsia="Times New Roman" w:hAnsi="Times New Roman"/>
          <w:color w:val="000000"/>
          <w:sz w:val="24"/>
          <w:szCs w:val="24"/>
        </w:rPr>
      </w:pPr>
      <w:r w:rsidRPr="00A30713">
        <w:rPr>
          <w:rFonts w:ascii="Times New Roman" w:eastAsia="Times New Roman" w:hAnsi="Times New Roman"/>
          <w:color w:val="000000"/>
          <w:sz w:val="24"/>
          <w:szCs w:val="24"/>
        </w:rPr>
        <w:t>Приложение к приказу от 09.12.2016 г</w:t>
      </w:r>
      <w:r>
        <w:rPr>
          <w:rFonts w:ascii="Times New Roman" w:eastAsia="Times New Roman" w:hAnsi="Times New Roman"/>
          <w:color w:val="000000"/>
          <w:sz w:val="24"/>
          <w:szCs w:val="24"/>
        </w:rPr>
        <w:t>ода</w:t>
      </w:r>
      <w:r w:rsidRPr="00A30713">
        <w:rPr>
          <w:rFonts w:ascii="Times New Roman" w:eastAsia="Times New Roman" w:hAnsi="Times New Roman"/>
          <w:color w:val="000000"/>
          <w:sz w:val="24"/>
          <w:szCs w:val="24"/>
        </w:rPr>
        <w:t xml:space="preserve"> № 74/16</w:t>
      </w:r>
    </w:p>
    <w:p w:rsidR="00807D3A" w:rsidRPr="00F10AA3" w:rsidRDefault="00807D3A" w:rsidP="00807D3A">
      <w:pPr>
        <w:spacing w:after="0" w:line="240" w:lineRule="auto"/>
        <w:ind w:firstLine="709"/>
        <w:jc w:val="center"/>
        <w:rPr>
          <w:rFonts w:ascii="Times New Roman" w:eastAsia="Times New Roman" w:hAnsi="Times New Roman"/>
          <w:b/>
          <w:color w:val="000000"/>
          <w:sz w:val="26"/>
          <w:szCs w:val="26"/>
        </w:rPr>
      </w:pPr>
      <w:r w:rsidRPr="00F10AA3">
        <w:rPr>
          <w:rFonts w:ascii="Times New Roman" w:eastAsia="Times New Roman" w:hAnsi="Times New Roman"/>
          <w:b/>
          <w:color w:val="000000"/>
          <w:sz w:val="26"/>
          <w:szCs w:val="26"/>
        </w:rPr>
        <w:t>Реестр муниципальных маршрутов регулярных перевозок муниципального образования город Когалым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692"/>
        <w:gridCol w:w="1099"/>
        <w:gridCol w:w="1696"/>
        <w:gridCol w:w="1433"/>
        <w:gridCol w:w="906"/>
        <w:gridCol w:w="1122"/>
        <w:gridCol w:w="1089"/>
        <w:gridCol w:w="750"/>
        <w:gridCol w:w="455"/>
        <w:gridCol w:w="856"/>
        <w:gridCol w:w="705"/>
        <w:gridCol w:w="976"/>
        <w:gridCol w:w="1385"/>
        <w:gridCol w:w="1393"/>
        <w:gridCol w:w="1025"/>
      </w:tblGrid>
      <w:tr w:rsidR="00807D3A" w:rsidRPr="00AB62FC" w:rsidTr="005406CE">
        <w:tc>
          <w:tcPr>
            <w:tcW w:w="338"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 п/п</w:t>
            </w:r>
          </w:p>
        </w:tc>
        <w:tc>
          <w:tcPr>
            <w:tcW w:w="692"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 xml:space="preserve">№ </w:t>
            </w:r>
          </w:p>
          <w:p w:rsidR="00807D3A" w:rsidRPr="00AB62FC" w:rsidRDefault="00807D3A" w:rsidP="005406CE">
            <w:pPr>
              <w:pStyle w:val="af6"/>
              <w:tabs>
                <w:tab w:val="left" w:pos="6237"/>
              </w:tabs>
              <w:ind w:left="-70" w:right="-94"/>
              <w:jc w:val="center"/>
              <w:rPr>
                <w:sz w:val="16"/>
                <w:szCs w:val="16"/>
              </w:rPr>
            </w:pPr>
            <w:proofErr w:type="spellStart"/>
            <w:r w:rsidRPr="00AB62FC">
              <w:rPr>
                <w:sz w:val="16"/>
                <w:szCs w:val="16"/>
              </w:rPr>
              <w:t>мар-шрута</w:t>
            </w:r>
            <w:proofErr w:type="spellEnd"/>
          </w:p>
        </w:tc>
        <w:tc>
          <w:tcPr>
            <w:tcW w:w="1099"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Наименование маршрута регулярных перевозок</w:t>
            </w:r>
          </w:p>
        </w:tc>
        <w:tc>
          <w:tcPr>
            <w:tcW w:w="1696"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 xml:space="preserve">Наименования промежуточных остановочных пунктов </w:t>
            </w:r>
          </w:p>
        </w:tc>
        <w:tc>
          <w:tcPr>
            <w:tcW w:w="1433"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 xml:space="preserve">Наименования улиц, автомобильных дорог, по которым осуществляется движение </w:t>
            </w:r>
          </w:p>
        </w:tc>
        <w:tc>
          <w:tcPr>
            <w:tcW w:w="906"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Протяжен-</w:t>
            </w:r>
            <w:proofErr w:type="spellStart"/>
            <w:r w:rsidRPr="00AB62FC">
              <w:rPr>
                <w:sz w:val="16"/>
                <w:szCs w:val="16"/>
              </w:rPr>
              <w:t>ность</w:t>
            </w:r>
            <w:proofErr w:type="spellEnd"/>
            <w:r w:rsidRPr="00AB62FC">
              <w:rPr>
                <w:sz w:val="16"/>
                <w:szCs w:val="16"/>
              </w:rPr>
              <w:t xml:space="preserve"> маршрута регулярных перевозок, км</w:t>
            </w:r>
          </w:p>
        </w:tc>
        <w:tc>
          <w:tcPr>
            <w:tcW w:w="1122"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Порядок посадки и высадки пассажиров</w:t>
            </w:r>
          </w:p>
        </w:tc>
        <w:tc>
          <w:tcPr>
            <w:tcW w:w="1089"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Вид регулярных перевозок</w:t>
            </w:r>
          </w:p>
        </w:tc>
        <w:tc>
          <w:tcPr>
            <w:tcW w:w="2766" w:type="dxa"/>
            <w:gridSpan w:val="4"/>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Данные о транспортных средствах, которые используются для перевозок по маршруту регулярных перевозок</w:t>
            </w:r>
          </w:p>
        </w:tc>
        <w:tc>
          <w:tcPr>
            <w:tcW w:w="976" w:type="dxa"/>
            <w:vMerge w:val="restart"/>
          </w:tcPr>
          <w:p w:rsidR="00807D3A" w:rsidRPr="00AB62FC" w:rsidRDefault="00807D3A" w:rsidP="005406CE">
            <w:pPr>
              <w:pStyle w:val="af6"/>
              <w:tabs>
                <w:tab w:val="left" w:pos="6237"/>
              </w:tabs>
              <w:ind w:left="-70" w:right="-94"/>
              <w:jc w:val="center"/>
              <w:rPr>
                <w:sz w:val="16"/>
                <w:szCs w:val="16"/>
              </w:rPr>
            </w:pPr>
            <w:r w:rsidRPr="00AB62FC">
              <w:rPr>
                <w:sz w:val="16"/>
                <w:szCs w:val="16"/>
              </w:rPr>
              <w:t>График движения</w:t>
            </w:r>
          </w:p>
        </w:tc>
        <w:tc>
          <w:tcPr>
            <w:tcW w:w="1385" w:type="dxa"/>
            <w:vMerge w:val="restart"/>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Дата и основание начала осуществления регулярных перевозок</w:t>
            </w:r>
          </w:p>
        </w:tc>
        <w:tc>
          <w:tcPr>
            <w:tcW w:w="2418" w:type="dxa"/>
            <w:gridSpan w:val="2"/>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Данные о юридических лицах, индивидуальных предпринимателях, осуществляющих перевозки по маршруту регулярных перевозок</w:t>
            </w:r>
          </w:p>
        </w:tc>
      </w:tr>
      <w:tr w:rsidR="00807D3A" w:rsidRPr="00AB62FC" w:rsidTr="005406CE">
        <w:tc>
          <w:tcPr>
            <w:tcW w:w="338" w:type="dxa"/>
            <w:vMerge/>
            <w:shd w:val="clear" w:color="auto" w:fill="auto"/>
          </w:tcPr>
          <w:p w:rsidR="00807D3A" w:rsidRPr="00AB62FC" w:rsidRDefault="00807D3A" w:rsidP="005406CE">
            <w:pPr>
              <w:pStyle w:val="af6"/>
              <w:tabs>
                <w:tab w:val="left" w:pos="6237"/>
              </w:tabs>
              <w:ind w:left="-70" w:right="-94"/>
              <w:jc w:val="both"/>
              <w:rPr>
                <w:sz w:val="16"/>
                <w:szCs w:val="16"/>
              </w:rPr>
            </w:pPr>
          </w:p>
        </w:tc>
        <w:tc>
          <w:tcPr>
            <w:tcW w:w="692"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099"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696"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433"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906"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122"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089"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750"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Вид</w:t>
            </w:r>
          </w:p>
        </w:tc>
        <w:tc>
          <w:tcPr>
            <w:tcW w:w="455"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Класс</w:t>
            </w:r>
          </w:p>
        </w:tc>
        <w:tc>
          <w:tcPr>
            <w:tcW w:w="856"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Макси-</w:t>
            </w:r>
            <w:proofErr w:type="spellStart"/>
            <w:r w:rsidRPr="00AB62FC">
              <w:rPr>
                <w:sz w:val="16"/>
                <w:szCs w:val="16"/>
              </w:rPr>
              <w:t>мальное</w:t>
            </w:r>
            <w:proofErr w:type="spellEnd"/>
            <w:r w:rsidRPr="00AB62FC">
              <w:rPr>
                <w:sz w:val="16"/>
                <w:szCs w:val="16"/>
              </w:rPr>
              <w:t xml:space="preserve"> количество</w:t>
            </w:r>
          </w:p>
        </w:tc>
        <w:tc>
          <w:tcPr>
            <w:tcW w:w="705" w:type="dxa"/>
            <w:shd w:val="clear" w:color="auto" w:fill="auto"/>
            <w:vAlign w:val="center"/>
          </w:tcPr>
          <w:p w:rsidR="00807D3A" w:rsidRPr="00AB62FC" w:rsidRDefault="00807D3A" w:rsidP="005406CE">
            <w:pPr>
              <w:pStyle w:val="af6"/>
              <w:tabs>
                <w:tab w:val="left" w:pos="6237"/>
              </w:tabs>
              <w:ind w:left="-70" w:right="-94"/>
              <w:jc w:val="center"/>
              <w:rPr>
                <w:sz w:val="16"/>
                <w:szCs w:val="16"/>
              </w:rPr>
            </w:pPr>
            <w:proofErr w:type="spellStart"/>
            <w:r w:rsidRPr="00AB62FC">
              <w:rPr>
                <w:sz w:val="16"/>
                <w:szCs w:val="16"/>
              </w:rPr>
              <w:t>Эколо-гические</w:t>
            </w:r>
            <w:proofErr w:type="spellEnd"/>
            <w:r>
              <w:rPr>
                <w:sz w:val="16"/>
                <w:szCs w:val="16"/>
              </w:rPr>
              <w:t xml:space="preserve"> </w:t>
            </w:r>
            <w:proofErr w:type="spellStart"/>
            <w:r w:rsidRPr="00AB62FC">
              <w:rPr>
                <w:sz w:val="16"/>
                <w:szCs w:val="16"/>
              </w:rPr>
              <w:t>характе-ристики</w:t>
            </w:r>
            <w:proofErr w:type="spellEnd"/>
          </w:p>
        </w:tc>
        <w:tc>
          <w:tcPr>
            <w:tcW w:w="976" w:type="dxa"/>
            <w:vMerge/>
          </w:tcPr>
          <w:p w:rsidR="00807D3A" w:rsidRPr="00AB62FC" w:rsidRDefault="00807D3A" w:rsidP="005406CE">
            <w:pPr>
              <w:pStyle w:val="af6"/>
              <w:tabs>
                <w:tab w:val="left" w:pos="6237"/>
              </w:tabs>
              <w:ind w:left="-70" w:right="-94"/>
              <w:jc w:val="center"/>
              <w:rPr>
                <w:sz w:val="16"/>
                <w:szCs w:val="16"/>
              </w:rPr>
            </w:pPr>
          </w:p>
        </w:tc>
        <w:tc>
          <w:tcPr>
            <w:tcW w:w="1385" w:type="dxa"/>
            <w:vMerge/>
            <w:shd w:val="clear" w:color="auto" w:fill="auto"/>
            <w:vAlign w:val="center"/>
          </w:tcPr>
          <w:p w:rsidR="00807D3A" w:rsidRPr="00AB62FC" w:rsidRDefault="00807D3A" w:rsidP="005406CE">
            <w:pPr>
              <w:pStyle w:val="af6"/>
              <w:tabs>
                <w:tab w:val="left" w:pos="6237"/>
              </w:tabs>
              <w:ind w:left="-70" w:right="-94"/>
              <w:jc w:val="center"/>
              <w:rPr>
                <w:sz w:val="16"/>
                <w:szCs w:val="16"/>
              </w:rPr>
            </w:pPr>
          </w:p>
        </w:tc>
        <w:tc>
          <w:tcPr>
            <w:tcW w:w="1393"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наименование юридического лица, ФИО ИП</w:t>
            </w:r>
          </w:p>
        </w:tc>
        <w:tc>
          <w:tcPr>
            <w:tcW w:w="1025" w:type="dxa"/>
            <w:shd w:val="clear" w:color="auto" w:fill="auto"/>
            <w:vAlign w:val="center"/>
          </w:tcPr>
          <w:p w:rsidR="00807D3A" w:rsidRPr="00AB62FC" w:rsidRDefault="00807D3A" w:rsidP="005406CE">
            <w:pPr>
              <w:pStyle w:val="af6"/>
              <w:tabs>
                <w:tab w:val="left" w:pos="6237"/>
              </w:tabs>
              <w:ind w:left="-70" w:right="-94"/>
              <w:jc w:val="center"/>
              <w:rPr>
                <w:sz w:val="16"/>
                <w:szCs w:val="16"/>
              </w:rPr>
            </w:pPr>
            <w:r w:rsidRPr="00AB62FC">
              <w:rPr>
                <w:sz w:val="16"/>
                <w:szCs w:val="16"/>
              </w:rPr>
              <w:t>место нахождения</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w:t>
            </w:r>
          </w:p>
        </w:tc>
        <w:tc>
          <w:tcPr>
            <w:tcW w:w="692"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2</w:t>
            </w:r>
          </w:p>
        </w:tc>
        <w:tc>
          <w:tcPr>
            <w:tcW w:w="1099"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169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4</w:t>
            </w:r>
          </w:p>
        </w:tc>
        <w:tc>
          <w:tcPr>
            <w:tcW w:w="143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5</w:t>
            </w:r>
          </w:p>
        </w:tc>
        <w:tc>
          <w:tcPr>
            <w:tcW w:w="90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6</w:t>
            </w:r>
          </w:p>
        </w:tc>
        <w:tc>
          <w:tcPr>
            <w:tcW w:w="1122"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7</w:t>
            </w:r>
          </w:p>
        </w:tc>
        <w:tc>
          <w:tcPr>
            <w:tcW w:w="1089"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8</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9</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10</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11</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12</w:t>
            </w:r>
          </w:p>
        </w:tc>
        <w:tc>
          <w:tcPr>
            <w:tcW w:w="976" w:type="dxa"/>
          </w:tcPr>
          <w:p w:rsidR="00807D3A" w:rsidRPr="00AB62FC" w:rsidRDefault="00807D3A" w:rsidP="005406CE">
            <w:pPr>
              <w:pStyle w:val="af6"/>
              <w:tabs>
                <w:tab w:val="left" w:pos="6237"/>
              </w:tabs>
              <w:jc w:val="center"/>
              <w:rPr>
                <w:sz w:val="16"/>
                <w:szCs w:val="16"/>
              </w:rPr>
            </w:pPr>
            <w:r w:rsidRPr="00AB62FC">
              <w:rPr>
                <w:sz w:val="16"/>
                <w:szCs w:val="16"/>
              </w:rPr>
              <w:t>13</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14</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15</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16</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w:t>
            </w:r>
          </w:p>
        </w:tc>
        <w:tc>
          <w:tcPr>
            <w:tcW w:w="692" w:type="dxa"/>
            <w:shd w:val="clear" w:color="auto" w:fill="auto"/>
          </w:tcPr>
          <w:p w:rsidR="00807D3A" w:rsidRPr="00AB62FC" w:rsidRDefault="00807D3A" w:rsidP="005406CE">
            <w:pPr>
              <w:keepNext/>
              <w:spacing w:after="0" w:line="240" w:lineRule="auto"/>
              <w:jc w:val="center"/>
              <w:rPr>
                <w:rFonts w:ascii="Times New Roman" w:hAnsi="Times New Roman"/>
                <w:sz w:val="16"/>
                <w:szCs w:val="16"/>
              </w:rPr>
            </w:pPr>
            <w:r w:rsidRPr="00AB62FC">
              <w:rPr>
                <w:rFonts w:ascii="Times New Roman" w:hAnsi="Times New Roman"/>
                <w:sz w:val="16"/>
                <w:szCs w:val="16"/>
              </w:rPr>
              <w:t>1А</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xml:space="preserve"> – Фестивальный – ДСУ-12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ГУС, Молодёжная, Городская больница 1, Городская больница 2, Ленинградская 1, Ленинградская 2, Прибалтийская 1, Прибалтийская 2, Сургутское шоссе 1, Сургутское шоссе 2, СОШ №10 1, СОШ №10 2, Аптека 1, Аптека 2, Промзона 1, Промзона 2, ПМК-177 1, ПМК-177 2, Фестивальный, Ж/Д вокзал 1, Ж/Д вокзал 2, СМП-524 1, СМП-524 2, Широкая, ДК «Сибирь», ТПП Повхнефтегаз, Береговая, Нефтяников, Дорожников, Олимпийская, ГИБДД.</w:t>
            </w:r>
          </w:p>
        </w:tc>
        <w:tc>
          <w:tcPr>
            <w:tcW w:w="1433" w:type="dxa"/>
            <w:shd w:val="clear" w:color="auto" w:fill="auto"/>
          </w:tcPr>
          <w:p w:rsidR="00807D3A" w:rsidRPr="00AB62FC" w:rsidRDefault="00807D3A" w:rsidP="005406CE">
            <w:pPr>
              <w:keepNext/>
              <w:spacing w:after="0" w:line="240" w:lineRule="auto"/>
              <w:ind w:left="-91" w:right="-91"/>
              <w:rPr>
                <w:rFonts w:ascii="Times New Roman" w:hAnsi="Times New Roman"/>
                <w:sz w:val="16"/>
                <w:szCs w:val="16"/>
              </w:rPr>
            </w:pPr>
            <w:r w:rsidRPr="00AB62FC">
              <w:rPr>
                <w:rFonts w:ascii="Times New Roman" w:hAnsi="Times New Roman"/>
                <w:sz w:val="16"/>
                <w:szCs w:val="16"/>
              </w:rPr>
              <w:t xml:space="preserve">ул. Дружбы </w:t>
            </w:r>
            <w:r>
              <w:rPr>
                <w:rFonts w:ascii="Times New Roman" w:hAnsi="Times New Roman"/>
                <w:sz w:val="16"/>
                <w:szCs w:val="16"/>
              </w:rPr>
              <w:t>Народов</w:t>
            </w:r>
            <w:r w:rsidRPr="00AB62FC">
              <w:rPr>
                <w:rFonts w:ascii="Times New Roman" w:hAnsi="Times New Roman"/>
                <w:sz w:val="16"/>
                <w:szCs w:val="16"/>
              </w:rPr>
              <w:t xml:space="preserve">,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Ленинградская, ул.</w:t>
            </w:r>
            <w:r>
              <w:rPr>
                <w:rFonts w:ascii="Times New Roman" w:hAnsi="Times New Roman"/>
                <w:sz w:val="16"/>
                <w:szCs w:val="16"/>
              </w:rPr>
              <w:t xml:space="preserve"> </w:t>
            </w:r>
            <w:r w:rsidRPr="00AB62FC">
              <w:rPr>
                <w:rFonts w:ascii="Times New Roman" w:hAnsi="Times New Roman"/>
                <w:sz w:val="16"/>
                <w:szCs w:val="16"/>
              </w:rPr>
              <w:t>Прибалтийская, ул.</w:t>
            </w:r>
            <w:r>
              <w:rPr>
                <w:rFonts w:ascii="Times New Roman" w:hAnsi="Times New Roman"/>
                <w:sz w:val="16"/>
                <w:szCs w:val="16"/>
              </w:rPr>
              <w:t xml:space="preserve"> </w:t>
            </w:r>
            <w:r w:rsidRPr="00AB62FC">
              <w:rPr>
                <w:rFonts w:ascii="Times New Roman" w:hAnsi="Times New Roman"/>
                <w:sz w:val="16"/>
                <w:szCs w:val="16"/>
              </w:rPr>
              <w:t xml:space="preserve">Градостроителей,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Мира,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Северная,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Сургутское шоссе,</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пр.</w:t>
            </w:r>
            <w:r>
              <w:rPr>
                <w:rFonts w:ascii="Times New Roman" w:hAnsi="Times New Roman"/>
                <w:sz w:val="16"/>
                <w:szCs w:val="16"/>
              </w:rPr>
              <w:t xml:space="preserve"> </w:t>
            </w:r>
            <w:r w:rsidRPr="00AB62FC">
              <w:rPr>
                <w:rFonts w:ascii="Times New Roman" w:hAnsi="Times New Roman"/>
                <w:sz w:val="16"/>
                <w:szCs w:val="16"/>
              </w:rPr>
              <w:t>Нефтяников,</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п.</w:t>
            </w:r>
            <w:r>
              <w:rPr>
                <w:rFonts w:ascii="Times New Roman" w:hAnsi="Times New Roman"/>
                <w:sz w:val="16"/>
                <w:szCs w:val="16"/>
              </w:rPr>
              <w:t xml:space="preserve"> </w:t>
            </w:r>
            <w:r w:rsidRPr="00AB62FC">
              <w:rPr>
                <w:rFonts w:ascii="Times New Roman" w:hAnsi="Times New Roman"/>
                <w:sz w:val="16"/>
                <w:szCs w:val="16"/>
              </w:rPr>
              <w:t>Фестивальный, пр.</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Широкая,</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Береговая,</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Романтиков, ул.</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Олимпийская</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29,3</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автобус</w:t>
            </w:r>
          </w:p>
        </w:tc>
        <w:tc>
          <w:tcPr>
            <w:tcW w:w="455"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М3</w:t>
            </w:r>
          </w:p>
        </w:tc>
        <w:tc>
          <w:tcPr>
            <w:tcW w:w="85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4</w:t>
            </w:r>
          </w:p>
        </w:tc>
        <w:tc>
          <w:tcPr>
            <w:tcW w:w="705"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05:45.</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21:30.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20-30 мин.</w:t>
            </w:r>
          </w:p>
        </w:tc>
        <w:tc>
          <w:tcPr>
            <w:tcW w:w="1385"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 xml:space="preserve">ИП </w:t>
            </w:r>
            <w:proofErr w:type="spellStart"/>
            <w:r w:rsidRPr="00AB62FC">
              <w:rPr>
                <w:rFonts w:ascii="Times New Roman" w:hAnsi="Times New Roman"/>
                <w:sz w:val="16"/>
                <w:szCs w:val="16"/>
              </w:rPr>
              <w:t>Шахбазов</w:t>
            </w:r>
            <w:proofErr w:type="spellEnd"/>
            <w:r>
              <w:rPr>
                <w:rFonts w:ascii="Times New Roman" w:hAnsi="Times New Roman"/>
                <w:sz w:val="16"/>
                <w:szCs w:val="16"/>
              </w:rPr>
              <w:t xml:space="preserve"> </w:t>
            </w:r>
            <w:proofErr w:type="spellStart"/>
            <w:r w:rsidRPr="00AB62FC">
              <w:rPr>
                <w:rFonts w:ascii="Times New Roman" w:hAnsi="Times New Roman"/>
                <w:sz w:val="16"/>
                <w:szCs w:val="16"/>
              </w:rPr>
              <w:t>Ф.Т.о</w:t>
            </w:r>
            <w:proofErr w:type="spellEnd"/>
            <w:r w:rsidRPr="00AB62FC">
              <w:rPr>
                <w:rFonts w:ascii="Times New Roman" w:hAnsi="Times New Roman"/>
                <w:sz w:val="16"/>
                <w:szCs w:val="16"/>
              </w:rPr>
              <w:t xml:space="preserve">,  </w:t>
            </w:r>
          </w:p>
        </w:tc>
        <w:tc>
          <w:tcPr>
            <w:tcW w:w="1025"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Pr>
                <w:rFonts w:ascii="Times New Roman" w:hAnsi="Times New Roman"/>
                <w:sz w:val="16"/>
                <w:szCs w:val="16"/>
              </w:rPr>
              <w:t>г</w:t>
            </w:r>
            <w:r w:rsidRPr="00AB62FC">
              <w:rPr>
                <w:rFonts w:ascii="Times New Roman" w:hAnsi="Times New Roman"/>
                <w:sz w:val="16"/>
                <w:szCs w:val="16"/>
              </w:rPr>
              <w:t>.</w:t>
            </w:r>
            <w:r>
              <w:rPr>
                <w:rFonts w:ascii="Times New Roman" w:hAnsi="Times New Roman"/>
                <w:sz w:val="16"/>
                <w:szCs w:val="16"/>
              </w:rPr>
              <w:t xml:space="preserve"> </w:t>
            </w:r>
            <w:r w:rsidRPr="00AB62FC">
              <w:rPr>
                <w:rFonts w:ascii="Times New Roman" w:hAnsi="Times New Roman"/>
                <w:sz w:val="16"/>
                <w:szCs w:val="16"/>
              </w:rPr>
              <w:t>Когалым, ул.</w:t>
            </w:r>
            <w:r>
              <w:rPr>
                <w:rFonts w:ascii="Times New Roman" w:hAnsi="Times New Roman"/>
                <w:sz w:val="16"/>
                <w:szCs w:val="16"/>
              </w:rPr>
              <w:t xml:space="preserve"> </w:t>
            </w:r>
            <w:r w:rsidRPr="00AB62FC">
              <w:rPr>
                <w:rFonts w:ascii="Times New Roman" w:hAnsi="Times New Roman"/>
                <w:sz w:val="16"/>
                <w:szCs w:val="16"/>
              </w:rPr>
              <w:t>Мира, 14А-41</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2.</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1</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xml:space="preserve"> – ДСУ-12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xml:space="preserve">, ГУС, Молодёжная, Городская больница 1, Городская больница 2, </w:t>
            </w:r>
          </w:p>
        </w:tc>
        <w:tc>
          <w:tcPr>
            <w:tcW w:w="1433" w:type="dxa"/>
            <w:shd w:val="clear" w:color="auto" w:fill="auto"/>
          </w:tcPr>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 xml:space="preserve">Дружбы </w:t>
            </w:r>
            <w:r>
              <w:rPr>
                <w:rFonts w:ascii="Times New Roman" w:hAnsi="Times New Roman"/>
                <w:sz w:val="16"/>
                <w:szCs w:val="16"/>
              </w:rPr>
              <w:t>Народов</w:t>
            </w:r>
            <w:r w:rsidRPr="00AB62FC">
              <w:rPr>
                <w:rFonts w:ascii="Times New Roman" w:hAnsi="Times New Roman"/>
                <w:sz w:val="16"/>
                <w:szCs w:val="16"/>
              </w:rPr>
              <w:t>,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Молодежная, ул.</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22,5</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 xml:space="preserve">регулярные перевозки по не регулируемым </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М3</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10</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 xml:space="preserve">Начало </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постановление Администрации города Когалыма от </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ИП </w:t>
            </w:r>
            <w:proofErr w:type="spellStart"/>
            <w:r w:rsidRPr="00AB62FC">
              <w:rPr>
                <w:sz w:val="16"/>
                <w:szCs w:val="16"/>
              </w:rPr>
              <w:t>Шахбазов</w:t>
            </w:r>
            <w:proofErr w:type="spellEnd"/>
            <w:r>
              <w:rPr>
                <w:sz w:val="16"/>
                <w:szCs w:val="16"/>
              </w:rPr>
              <w:t xml:space="preserve"> </w:t>
            </w:r>
            <w:proofErr w:type="spellStart"/>
            <w:r w:rsidRPr="00AB62FC">
              <w:rPr>
                <w:sz w:val="16"/>
                <w:szCs w:val="16"/>
              </w:rPr>
              <w:t>Ф.Т.о</w:t>
            </w:r>
            <w:proofErr w:type="spellEnd"/>
            <w:r w:rsidRPr="00AB62FC">
              <w:rPr>
                <w:sz w:val="16"/>
                <w:szCs w:val="16"/>
              </w:rPr>
              <w:t xml:space="preserve">,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bl>
    <w:p w:rsidR="00807D3A" w:rsidRDefault="00807D3A" w:rsidP="00807D3A">
      <w:pPr>
        <w:pStyle w:val="af6"/>
        <w:tabs>
          <w:tab w:val="left" w:pos="6237"/>
        </w:tabs>
        <w:jc w:val="center"/>
        <w:rPr>
          <w:sz w:val="16"/>
          <w:szCs w:val="16"/>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692"/>
        <w:gridCol w:w="1099"/>
        <w:gridCol w:w="1696"/>
        <w:gridCol w:w="1433"/>
        <w:gridCol w:w="906"/>
        <w:gridCol w:w="1122"/>
        <w:gridCol w:w="1089"/>
        <w:gridCol w:w="750"/>
        <w:gridCol w:w="455"/>
        <w:gridCol w:w="856"/>
        <w:gridCol w:w="705"/>
        <w:gridCol w:w="976"/>
        <w:gridCol w:w="1385"/>
        <w:gridCol w:w="1393"/>
        <w:gridCol w:w="1025"/>
      </w:tblGrid>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Ленинградская 1, Ленинградская 2, Прибалтийская 1, Прибалтийская 2, Промзона 1, Промзона 2, ПМК-177 1, ПМК-177 2, Ж/Д вокзал 1, Ж/Д вокзал 2, СМП-524 1, СМП-524 2, Широкая, ДК «Сибирь», ТПП Повхнефтегаз, Береговая, Нефтяников, Дорожников, Олимпийская, ГИБДД.</w:t>
            </w:r>
          </w:p>
        </w:tc>
        <w:tc>
          <w:tcPr>
            <w:tcW w:w="1433" w:type="dxa"/>
            <w:shd w:val="clear" w:color="auto" w:fill="auto"/>
          </w:tcPr>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Ленинградская,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Прибалтийская, пр.</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Нефтяников,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Широкая,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Береговая,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Романтиков,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Нефтяников, ул.</w:t>
            </w:r>
          </w:p>
          <w:p w:rsidR="00807D3A" w:rsidRPr="00AB62FC" w:rsidRDefault="00807D3A" w:rsidP="005406CE">
            <w:pPr>
              <w:keepNext/>
              <w:spacing w:after="0" w:line="240" w:lineRule="auto"/>
              <w:ind w:left="-91" w:right="-91"/>
              <w:jc w:val="both"/>
              <w:rPr>
                <w:rFonts w:ascii="Times New Roman" w:hAnsi="Times New Roman"/>
                <w:sz w:val="16"/>
                <w:szCs w:val="16"/>
              </w:rPr>
            </w:pPr>
            <w:r w:rsidRPr="00AB62FC">
              <w:rPr>
                <w:rFonts w:ascii="Times New Roman" w:hAnsi="Times New Roman"/>
                <w:sz w:val="16"/>
                <w:szCs w:val="16"/>
              </w:rPr>
              <w:t>Олимпийская</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p>
        </w:tc>
        <w:tc>
          <w:tcPr>
            <w:tcW w:w="455" w:type="dxa"/>
            <w:shd w:val="clear" w:color="auto" w:fill="auto"/>
          </w:tcPr>
          <w:p w:rsidR="00807D3A" w:rsidRPr="00AB62FC" w:rsidRDefault="00807D3A" w:rsidP="005406CE">
            <w:pPr>
              <w:pStyle w:val="af6"/>
              <w:tabs>
                <w:tab w:val="left" w:pos="6237"/>
              </w:tabs>
              <w:jc w:val="center"/>
              <w:rPr>
                <w:sz w:val="16"/>
                <w:szCs w:val="16"/>
              </w:rPr>
            </w:pPr>
          </w:p>
        </w:tc>
        <w:tc>
          <w:tcPr>
            <w:tcW w:w="856" w:type="dxa"/>
            <w:shd w:val="clear" w:color="auto" w:fill="auto"/>
          </w:tcPr>
          <w:p w:rsidR="00807D3A" w:rsidRPr="00AB62FC" w:rsidRDefault="00807D3A" w:rsidP="005406CE">
            <w:pPr>
              <w:pStyle w:val="af6"/>
              <w:tabs>
                <w:tab w:val="left" w:pos="6237"/>
              </w:tabs>
              <w:jc w:val="center"/>
              <w:rPr>
                <w:sz w:val="16"/>
                <w:szCs w:val="16"/>
              </w:rPr>
            </w:pPr>
          </w:p>
        </w:tc>
        <w:tc>
          <w:tcPr>
            <w:tcW w:w="705" w:type="dxa"/>
            <w:shd w:val="clear" w:color="auto" w:fill="auto"/>
          </w:tcPr>
          <w:p w:rsidR="00807D3A" w:rsidRPr="00AB62FC" w:rsidRDefault="00807D3A" w:rsidP="005406CE">
            <w:pPr>
              <w:pStyle w:val="af6"/>
              <w:tabs>
                <w:tab w:val="left" w:pos="6237"/>
              </w:tabs>
              <w:jc w:val="center"/>
              <w:rPr>
                <w:sz w:val="16"/>
                <w:szCs w:val="16"/>
              </w:rPr>
            </w:pP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последнего рейса: 22:30.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8-12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p>
        </w:tc>
        <w:tc>
          <w:tcPr>
            <w:tcW w:w="1025" w:type="dxa"/>
            <w:shd w:val="clear" w:color="auto" w:fill="auto"/>
          </w:tcPr>
          <w:p w:rsidR="00807D3A" w:rsidRPr="00AB62FC" w:rsidRDefault="00807D3A" w:rsidP="005406CE">
            <w:pPr>
              <w:pStyle w:val="af6"/>
              <w:tabs>
                <w:tab w:val="left" w:pos="6237"/>
              </w:tabs>
              <w:jc w:val="center"/>
              <w:rPr>
                <w:sz w:val="16"/>
                <w:szCs w:val="16"/>
              </w:rPr>
            </w:pP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xml:space="preserve"> – Трубная база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xml:space="preserve">, ГУС, Молодёжная, Мира 1, Мира 2, Прибалтийская 1, Прибалтийская 2, Промзона 1, Промзона 2,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 xml:space="preserve">УСО 1, УСО 2, УТТ-2 1, УТТ-2 2, </w:t>
            </w:r>
            <w:proofErr w:type="spellStart"/>
            <w:r w:rsidRPr="00AB62FC">
              <w:rPr>
                <w:rFonts w:ascii="Times New Roman" w:hAnsi="Times New Roman"/>
                <w:sz w:val="16"/>
                <w:szCs w:val="16"/>
              </w:rPr>
              <w:t>Ритек</w:t>
            </w:r>
            <w:proofErr w:type="spellEnd"/>
            <w:r w:rsidRPr="00AB62FC">
              <w:rPr>
                <w:rFonts w:ascii="Times New Roman" w:hAnsi="Times New Roman"/>
                <w:sz w:val="16"/>
                <w:szCs w:val="16"/>
              </w:rPr>
              <w:t>, РСУ 1, РСУ 2, СНГС 1, СНГС 2, КЦТБ.</w:t>
            </w:r>
          </w:p>
        </w:tc>
        <w:tc>
          <w:tcPr>
            <w:tcW w:w="1433" w:type="dxa"/>
            <w:shd w:val="clear" w:color="auto" w:fill="auto"/>
          </w:tcPr>
          <w:p w:rsidR="00807D3A" w:rsidRPr="00AB62FC" w:rsidRDefault="00807D3A" w:rsidP="005406CE">
            <w:pPr>
              <w:keepNext/>
              <w:spacing w:after="0" w:line="240" w:lineRule="auto"/>
              <w:ind w:left="-91" w:right="-91"/>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Дружбы </w:t>
            </w:r>
            <w:r>
              <w:rPr>
                <w:rFonts w:ascii="Times New Roman" w:hAnsi="Times New Roman"/>
                <w:sz w:val="16"/>
                <w:szCs w:val="16"/>
              </w:rPr>
              <w:t>Народов</w:t>
            </w:r>
            <w:r w:rsidRPr="00AB62FC">
              <w:rPr>
                <w:rFonts w:ascii="Times New Roman" w:hAnsi="Times New Roman"/>
                <w:sz w:val="16"/>
                <w:szCs w:val="16"/>
              </w:rPr>
              <w:t>, ул.</w:t>
            </w:r>
          </w:p>
          <w:p w:rsidR="00807D3A" w:rsidRPr="00AB62FC" w:rsidRDefault="00807D3A" w:rsidP="005406CE">
            <w:pPr>
              <w:keepNext/>
              <w:spacing w:after="0" w:line="240" w:lineRule="auto"/>
              <w:ind w:left="-91" w:right="-91"/>
              <w:rPr>
                <w:rFonts w:ascii="Times New Roman" w:hAnsi="Times New Roman"/>
                <w:sz w:val="16"/>
                <w:szCs w:val="16"/>
              </w:rPr>
            </w:pP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Мира, ул.</w:t>
            </w:r>
            <w:r>
              <w:rPr>
                <w:rFonts w:ascii="Times New Roman" w:hAnsi="Times New Roman"/>
                <w:sz w:val="16"/>
                <w:szCs w:val="16"/>
              </w:rPr>
              <w:t xml:space="preserve"> </w:t>
            </w:r>
            <w:r w:rsidRPr="00AB62FC">
              <w:rPr>
                <w:rFonts w:ascii="Times New Roman" w:hAnsi="Times New Roman"/>
                <w:sz w:val="16"/>
                <w:szCs w:val="16"/>
              </w:rPr>
              <w:t>Прибалтийская, пр.</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Ноябрьская, ул.</w:t>
            </w:r>
            <w:r>
              <w:rPr>
                <w:rFonts w:ascii="Times New Roman" w:hAnsi="Times New Roman"/>
                <w:sz w:val="16"/>
                <w:szCs w:val="16"/>
              </w:rPr>
              <w:t xml:space="preserve"> </w:t>
            </w:r>
            <w:r w:rsidRPr="00AB62FC">
              <w:rPr>
                <w:rFonts w:ascii="Times New Roman" w:hAnsi="Times New Roman"/>
                <w:sz w:val="16"/>
                <w:szCs w:val="16"/>
              </w:rPr>
              <w:t>Геофизиков</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19,8</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20:30.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20-30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ИП </w:t>
            </w:r>
            <w:proofErr w:type="spellStart"/>
            <w:r w:rsidRPr="00AB62FC">
              <w:rPr>
                <w:sz w:val="16"/>
                <w:szCs w:val="16"/>
              </w:rPr>
              <w:t>ШахбазовФ.Т.о</w:t>
            </w:r>
            <w:proofErr w:type="spellEnd"/>
            <w:r w:rsidRPr="00AB62FC">
              <w:rPr>
                <w:sz w:val="16"/>
                <w:szCs w:val="16"/>
              </w:rPr>
              <w:t xml:space="preserve">,  </w:t>
            </w:r>
          </w:p>
        </w:tc>
        <w:tc>
          <w:tcPr>
            <w:tcW w:w="1025" w:type="dxa"/>
            <w:shd w:val="clear" w:color="auto" w:fill="auto"/>
          </w:tcPr>
          <w:p w:rsidR="00807D3A" w:rsidRPr="00AB62FC" w:rsidRDefault="00807D3A" w:rsidP="005406CE">
            <w:pPr>
              <w:pStyle w:val="af6"/>
              <w:tabs>
                <w:tab w:val="left" w:pos="6237"/>
              </w:tabs>
              <w:jc w:val="center"/>
              <w:rPr>
                <w:sz w:val="16"/>
                <w:szCs w:val="16"/>
              </w:rPr>
            </w:pPr>
            <w:proofErr w:type="spellStart"/>
            <w:r w:rsidRPr="00AB62FC">
              <w:rPr>
                <w:sz w:val="16"/>
                <w:szCs w:val="16"/>
              </w:rPr>
              <w:t>г.Когалым</w:t>
            </w:r>
            <w:proofErr w:type="spellEnd"/>
            <w:r w:rsidRPr="00AB62FC">
              <w:rPr>
                <w:sz w:val="16"/>
                <w:szCs w:val="16"/>
              </w:rPr>
              <w:t xml:space="preserve">, </w:t>
            </w:r>
            <w:proofErr w:type="spellStart"/>
            <w:r w:rsidRPr="00AB62FC">
              <w:rPr>
                <w:sz w:val="16"/>
                <w:szCs w:val="16"/>
              </w:rPr>
              <w:t>ул.Мира</w:t>
            </w:r>
            <w:proofErr w:type="spellEnd"/>
            <w:r w:rsidRPr="00AB62FC">
              <w:rPr>
                <w:sz w:val="16"/>
                <w:szCs w:val="16"/>
              </w:rPr>
              <w:t>, 14А-41</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4.</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3</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xml:space="preserve"> – База ВМУ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ГУС, Молодёжная, Мира 1, Мира 2, Прибалтийская 1, Прибалтийская 2, Промзона 1, Промзона 2, МКУ «КСАТ» 1, МКУ «КСАТ» 2, АЗС 1, АЗС 2, БКЕ, ДСС, СНТ, УТТ-1 1, СНТ УТТ-1 2, КНПО 1, КНПО 2, Лукойл ЭПУ-Сервис 1, Лукойл ЭПУ-Сервис 2, СУ-78, Аргос-СУМР 1, Аргос-СУМР 2, ВМУ.</w:t>
            </w:r>
          </w:p>
        </w:tc>
        <w:tc>
          <w:tcPr>
            <w:tcW w:w="1433" w:type="dxa"/>
            <w:shd w:val="clear" w:color="auto" w:fill="auto"/>
          </w:tcPr>
          <w:p w:rsidR="00807D3A" w:rsidRPr="00AB62FC" w:rsidRDefault="00807D3A" w:rsidP="005406CE">
            <w:pPr>
              <w:keepNext/>
              <w:spacing w:after="0" w:line="240" w:lineRule="auto"/>
              <w:ind w:left="-91" w:right="-91"/>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Дружбы </w:t>
            </w:r>
            <w:r>
              <w:rPr>
                <w:rFonts w:ascii="Times New Roman" w:hAnsi="Times New Roman"/>
                <w:sz w:val="16"/>
                <w:szCs w:val="16"/>
              </w:rPr>
              <w:t>Народов</w:t>
            </w:r>
            <w:r w:rsidRPr="00AB62FC">
              <w:rPr>
                <w:rFonts w:ascii="Times New Roman" w:hAnsi="Times New Roman"/>
                <w:sz w:val="16"/>
                <w:szCs w:val="16"/>
              </w:rPr>
              <w:t>, ул.</w:t>
            </w:r>
            <w:r>
              <w:rPr>
                <w:rFonts w:ascii="Times New Roman" w:hAnsi="Times New Roman"/>
                <w:sz w:val="16"/>
                <w:szCs w:val="16"/>
              </w:rPr>
              <w:t xml:space="preserve"> </w:t>
            </w: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Мира, ул.</w:t>
            </w:r>
            <w:r>
              <w:rPr>
                <w:rFonts w:ascii="Times New Roman" w:hAnsi="Times New Roman"/>
                <w:sz w:val="16"/>
                <w:szCs w:val="16"/>
              </w:rPr>
              <w:t xml:space="preserve"> </w:t>
            </w:r>
            <w:r w:rsidRPr="00AB62FC">
              <w:rPr>
                <w:rFonts w:ascii="Times New Roman" w:hAnsi="Times New Roman"/>
                <w:sz w:val="16"/>
                <w:szCs w:val="16"/>
              </w:rPr>
              <w:t>Прибалтийская, пр.</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Повховское шоссе, ул.</w:t>
            </w:r>
            <w:r>
              <w:rPr>
                <w:rFonts w:ascii="Times New Roman" w:hAnsi="Times New Roman"/>
                <w:sz w:val="16"/>
                <w:szCs w:val="16"/>
              </w:rPr>
              <w:t xml:space="preserve"> </w:t>
            </w:r>
            <w:r w:rsidRPr="00AB62FC">
              <w:rPr>
                <w:rFonts w:ascii="Times New Roman" w:hAnsi="Times New Roman"/>
                <w:sz w:val="16"/>
                <w:szCs w:val="16"/>
              </w:rPr>
              <w:t>Центральная</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21,7</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20:30.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20-30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ИП </w:t>
            </w:r>
            <w:proofErr w:type="spellStart"/>
            <w:r w:rsidRPr="00AB62FC">
              <w:rPr>
                <w:sz w:val="16"/>
                <w:szCs w:val="16"/>
              </w:rPr>
              <w:t>Шахбазов</w:t>
            </w:r>
            <w:proofErr w:type="spellEnd"/>
            <w:r>
              <w:rPr>
                <w:sz w:val="16"/>
                <w:szCs w:val="16"/>
              </w:rPr>
              <w:t xml:space="preserve"> </w:t>
            </w:r>
            <w:proofErr w:type="spellStart"/>
            <w:r w:rsidRPr="00AB62FC">
              <w:rPr>
                <w:sz w:val="16"/>
                <w:szCs w:val="16"/>
              </w:rPr>
              <w:t>Ф.Т.о</w:t>
            </w:r>
            <w:proofErr w:type="spellEnd"/>
            <w:r w:rsidRPr="00AB62FC">
              <w:rPr>
                <w:sz w:val="16"/>
                <w:szCs w:val="16"/>
              </w:rPr>
              <w:t xml:space="preserve">,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bl>
    <w:p w:rsidR="00807D3A" w:rsidRDefault="00807D3A" w:rsidP="00807D3A">
      <w:pPr>
        <w:pStyle w:val="af6"/>
        <w:tabs>
          <w:tab w:val="left" w:pos="6237"/>
        </w:tabs>
        <w:jc w:val="center"/>
        <w:rPr>
          <w:sz w:val="16"/>
          <w:szCs w:val="16"/>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692"/>
        <w:gridCol w:w="1099"/>
        <w:gridCol w:w="1696"/>
        <w:gridCol w:w="1433"/>
        <w:gridCol w:w="906"/>
        <w:gridCol w:w="1122"/>
        <w:gridCol w:w="1089"/>
        <w:gridCol w:w="750"/>
        <w:gridCol w:w="455"/>
        <w:gridCol w:w="856"/>
        <w:gridCol w:w="705"/>
        <w:gridCol w:w="976"/>
        <w:gridCol w:w="1385"/>
        <w:gridCol w:w="1393"/>
        <w:gridCol w:w="1025"/>
      </w:tblGrid>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lastRenderedPageBreak/>
              <w:t>5.</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4</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ТК «Миллениум» – ДСУ-12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 xml:space="preserve">ТК «Миллениум», Горводоканал 1, Горводоканал 2, Дачный 2 1, Дачный 2 2, Дачный 1 1, Дачный 1 2, </w:t>
            </w:r>
            <w:proofErr w:type="spellStart"/>
            <w:r w:rsidRPr="00AB62FC">
              <w:rPr>
                <w:rFonts w:ascii="Times New Roman" w:hAnsi="Times New Roman"/>
                <w:sz w:val="16"/>
                <w:szCs w:val="16"/>
              </w:rPr>
              <w:t>КонцессКом</w:t>
            </w:r>
            <w:proofErr w:type="spellEnd"/>
            <w:r w:rsidRPr="00AB62FC">
              <w:rPr>
                <w:rFonts w:ascii="Times New Roman" w:hAnsi="Times New Roman"/>
                <w:sz w:val="16"/>
                <w:szCs w:val="16"/>
              </w:rPr>
              <w:t xml:space="preserve"> 1, </w:t>
            </w:r>
            <w:proofErr w:type="spellStart"/>
            <w:r w:rsidRPr="00AB62FC">
              <w:rPr>
                <w:rFonts w:ascii="Times New Roman" w:hAnsi="Times New Roman"/>
                <w:sz w:val="16"/>
                <w:szCs w:val="16"/>
              </w:rPr>
              <w:t>КонцессКом</w:t>
            </w:r>
            <w:proofErr w:type="spellEnd"/>
            <w:r w:rsidRPr="00AB62FC">
              <w:rPr>
                <w:rFonts w:ascii="Times New Roman" w:hAnsi="Times New Roman"/>
                <w:sz w:val="16"/>
                <w:szCs w:val="16"/>
              </w:rPr>
              <w:t xml:space="preserve"> 2, ОМВД 1, ОМВД 2, ТЦ «</w:t>
            </w:r>
            <w:proofErr w:type="spellStart"/>
            <w:r w:rsidRPr="00AB62FC">
              <w:rPr>
                <w:rFonts w:ascii="Times New Roman" w:hAnsi="Times New Roman"/>
                <w:sz w:val="16"/>
                <w:szCs w:val="16"/>
              </w:rPr>
              <w:t>ЭлиЯ</w:t>
            </w:r>
            <w:proofErr w:type="spellEnd"/>
            <w:r w:rsidRPr="00AB62FC">
              <w:rPr>
                <w:rFonts w:ascii="Times New Roman" w:hAnsi="Times New Roman"/>
                <w:sz w:val="16"/>
                <w:szCs w:val="16"/>
              </w:rPr>
              <w:t>» 1, ТЦ «</w:t>
            </w:r>
            <w:proofErr w:type="spellStart"/>
            <w:r w:rsidRPr="00AB62FC">
              <w:rPr>
                <w:rFonts w:ascii="Times New Roman" w:hAnsi="Times New Roman"/>
                <w:sz w:val="16"/>
                <w:szCs w:val="16"/>
              </w:rPr>
              <w:t>ЭлиЯ</w:t>
            </w:r>
            <w:proofErr w:type="spellEnd"/>
            <w:r w:rsidRPr="00AB62FC">
              <w:rPr>
                <w:rFonts w:ascii="Times New Roman" w:hAnsi="Times New Roman"/>
                <w:sz w:val="16"/>
                <w:szCs w:val="16"/>
              </w:rPr>
              <w:t>» 2, Парк военной техники 1, Парк военной техники 2, Центр образования взрослых 1, Центр образования взрослых 2, СОШ №7 1, СОШ №7 2, ЛД «Айсберг» 1, ЛД «Айсберг» 2, Приполярный 1, Приполярный 2, СМП-524 1, СМП-524 2, Широкая, ДК «Сибирь», ТПП Повхнефтегаз, Береговая, Нефтяников, Дорожников, Олимпийская, ГИБДД.</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Южная, ул.</w:t>
            </w:r>
            <w:r>
              <w:rPr>
                <w:rFonts w:ascii="Times New Roman" w:hAnsi="Times New Roman"/>
                <w:sz w:val="16"/>
                <w:szCs w:val="16"/>
              </w:rPr>
              <w:t xml:space="preserve"> </w:t>
            </w:r>
            <w:r w:rsidRPr="00AB62FC">
              <w:rPr>
                <w:rFonts w:ascii="Times New Roman" w:hAnsi="Times New Roman"/>
                <w:sz w:val="16"/>
                <w:szCs w:val="16"/>
              </w:rPr>
              <w:t>Бакинская, ул.</w:t>
            </w:r>
            <w:r>
              <w:rPr>
                <w:rFonts w:ascii="Times New Roman" w:hAnsi="Times New Roman"/>
                <w:sz w:val="16"/>
                <w:szCs w:val="16"/>
              </w:rPr>
              <w:t xml:space="preserve"> </w:t>
            </w:r>
            <w:r w:rsidRPr="00AB62FC">
              <w:rPr>
                <w:rFonts w:ascii="Times New Roman" w:hAnsi="Times New Roman"/>
                <w:sz w:val="16"/>
                <w:szCs w:val="16"/>
              </w:rPr>
              <w:t>Сибирская, ул.</w:t>
            </w:r>
            <w:r>
              <w:rPr>
                <w:rFonts w:ascii="Times New Roman" w:hAnsi="Times New Roman"/>
                <w:sz w:val="16"/>
                <w:szCs w:val="16"/>
              </w:rPr>
              <w:t xml:space="preserve"> </w:t>
            </w:r>
            <w:proofErr w:type="spellStart"/>
            <w:r w:rsidRPr="00AB62FC">
              <w:rPr>
                <w:rFonts w:ascii="Times New Roman" w:hAnsi="Times New Roman"/>
                <w:sz w:val="16"/>
                <w:szCs w:val="16"/>
              </w:rPr>
              <w:t>Повха</w:t>
            </w:r>
            <w:proofErr w:type="spellEnd"/>
            <w:r w:rsidRPr="00AB62FC">
              <w:rPr>
                <w:rFonts w:ascii="Times New Roman" w:hAnsi="Times New Roman"/>
                <w:sz w:val="16"/>
                <w:szCs w:val="16"/>
              </w:rPr>
              <w:t xml:space="preserve">, ул. Дружбы </w:t>
            </w:r>
            <w:r>
              <w:rPr>
                <w:rFonts w:ascii="Times New Roman" w:hAnsi="Times New Roman"/>
                <w:sz w:val="16"/>
                <w:szCs w:val="16"/>
              </w:rPr>
              <w:t>Народов</w:t>
            </w:r>
            <w:r w:rsidRPr="00AB62FC">
              <w:rPr>
                <w:rFonts w:ascii="Times New Roman" w:hAnsi="Times New Roman"/>
                <w:sz w:val="16"/>
                <w:szCs w:val="16"/>
              </w:rPr>
              <w:t>, пр.</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Широкая, ул.</w:t>
            </w:r>
            <w:r>
              <w:rPr>
                <w:rFonts w:ascii="Times New Roman" w:hAnsi="Times New Roman"/>
                <w:sz w:val="16"/>
                <w:szCs w:val="16"/>
              </w:rPr>
              <w:t xml:space="preserve"> </w:t>
            </w:r>
            <w:r w:rsidRPr="00AB62FC">
              <w:rPr>
                <w:rFonts w:ascii="Times New Roman" w:hAnsi="Times New Roman"/>
                <w:sz w:val="16"/>
                <w:szCs w:val="16"/>
              </w:rPr>
              <w:t>Береговая, ул.</w:t>
            </w:r>
            <w:r>
              <w:rPr>
                <w:rFonts w:ascii="Times New Roman" w:hAnsi="Times New Roman"/>
                <w:sz w:val="16"/>
                <w:szCs w:val="16"/>
              </w:rPr>
              <w:t xml:space="preserve"> </w:t>
            </w:r>
            <w:r w:rsidRPr="00AB62FC">
              <w:rPr>
                <w:rFonts w:ascii="Times New Roman" w:hAnsi="Times New Roman"/>
                <w:sz w:val="16"/>
                <w:szCs w:val="16"/>
              </w:rPr>
              <w:t>Романтиков, ул.</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Олимпийская</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25,9</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p w:rsidR="00807D3A" w:rsidRPr="00AB62FC" w:rsidRDefault="00807D3A" w:rsidP="005406CE">
            <w:pPr>
              <w:pStyle w:val="af6"/>
              <w:tabs>
                <w:tab w:val="left" w:pos="6237"/>
              </w:tabs>
              <w:jc w:val="center"/>
              <w:rPr>
                <w:sz w:val="16"/>
                <w:szCs w:val="16"/>
              </w:rPr>
            </w:pPr>
          </w:p>
          <w:p w:rsidR="00807D3A" w:rsidRPr="00AB62FC" w:rsidRDefault="00807D3A" w:rsidP="005406CE">
            <w:pPr>
              <w:pStyle w:val="af6"/>
              <w:tabs>
                <w:tab w:val="left" w:pos="6237"/>
              </w:tabs>
              <w:jc w:val="center"/>
              <w:rPr>
                <w:sz w:val="16"/>
                <w:szCs w:val="16"/>
              </w:rPr>
            </w:pPr>
            <w:r w:rsidRPr="00AB62FC">
              <w:rPr>
                <w:sz w:val="16"/>
                <w:szCs w:val="16"/>
              </w:rPr>
              <w:t>М3</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5</w:t>
            </w:r>
          </w:p>
          <w:p w:rsidR="00807D3A" w:rsidRPr="00AB62FC" w:rsidRDefault="00807D3A" w:rsidP="005406CE">
            <w:pPr>
              <w:pStyle w:val="af6"/>
              <w:tabs>
                <w:tab w:val="left" w:pos="6237"/>
              </w:tabs>
              <w:jc w:val="center"/>
              <w:rPr>
                <w:sz w:val="16"/>
                <w:szCs w:val="16"/>
              </w:rPr>
            </w:pPr>
          </w:p>
          <w:p w:rsidR="00807D3A" w:rsidRPr="00AB62FC" w:rsidRDefault="00807D3A" w:rsidP="005406CE">
            <w:pPr>
              <w:pStyle w:val="af6"/>
              <w:tabs>
                <w:tab w:val="left" w:pos="6237"/>
              </w:tabs>
              <w:jc w:val="center"/>
              <w:rPr>
                <w:sz w:val="16"/>
                <w:szCs w:val="16"/>
              </w:rPr>
            </w:pPr>
            <w:r w:rsidRPr="00AB62FC">
              <w:rPr>
                <w:sz w:val="16"/>
                <w:szCs w:val="16"/>
              </w:rPr>
              <w:t>1</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p w:rsidR="00807D3A" w:rsidRPr="00AB62FC" w:rsidRDefault="00807D3A" w:rsidP="005406CE">
            <w:pPr>
              <w:pStyle w:val="af6"/>
              <w:tabs>
                <w:tab w:val="left" w:pos="6237"/>
              </w:tabs>
              <w:jc w:val="center"/>
              <w:rPr>
                <w:sz w:val="16"/>
                <w:szCs w:val="16"/>
              </w:rPr>
            </w:pPr>
          </w:p>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20:30.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Интервал движения: 20-30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ИП </w:t>
            </w:r>
            <w:proofErr w:type="spellStart"/>
            <w:r w:rsidRPr="00AB62FC">
              <w:rPr>
                <w:sz w:val="16"/>
                <w:szCs w:val="16"/>
              </w:rPr>
              <w:t>Шахбазов</w:t>
            </w:r>
            <w:proofErr w:type="spellEnd"/>
            <w:r>
              <w:rPr>
                <w:sz w:val="16"/>
                <w:szCs w:val="16"/>
              </w:rPr>
              <w:t xml:space="preserve"> </w:t>
            </w:r>
            <w:proofErr w:type="spellStart"/>
            <w:r w:rsidRPr="00AB62FC">
              <w:rPr>
                <w:sz w:val="16"/>
                <w:szCs w:val="16"/>
              </w:rPr>
              <w:t>Ф.Т.о</w:t>
            </w:r>
            <w:proofErr w:type="spellEnd"/>
            <w:r w:rsidRPr="00AB62FC">
              <w:rPr>
                <w:sz w:val="16"/>
                <w:szCs w:val="16"/>
              </w:rPr>
              <w:t xml:space="preserve">,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6.</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6</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ТК «Миллениум» – ДСУ-12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 xml:space="preserve">ТК «Миллениум», Горводоканал 1, Горводоканал 2, Дачный 2 1, Дачный 2 2, Дачный 1 1, Дачный 1 2, </w:t>
            </w:r>
            <w:proofErr w:type="spellStart"/>
            <w:r w:rsidRPr="00AB62FC">
              <w:rPr>
                <w:rFonts w:ascii="Times New Roman" w:hAnsi="Times New Roman"/>
                <w:sz w:val="16"/>
                <w:szCs w:val="16"/>
              </w:rPr>
              <w:t>КонцессКом</w:t>
            </w:r>
            <w:proofErr w:type="spellEnd"/>
            <w:r w:rsidRPr="00AB62FC">
              <w:rPr>
                <w:rFonts w:ascii="Times New Roman" w:hAnsi="Times New Roman"/>
                <w:sz w:val="16"/>
                <w:szCs w:val="16"/>
              </w:rPr>
              <w:t xml:space="preserve"> 1, </w:t>
            </w:r>
            <w:proofErr w:type="spellStart"/>
            <w:r w:rsidRPr="00AB62FC">
              <w:rPr>
                <w:rFonts w:ascii="Times New Roman" w:hAnsi="Times New Roman"/>
                <w:sz w:val="16"/>
                <w:szCs w:val="16"/>
              </w:rPr>
              <w:t>КонцессКом</w:t>
            </w:r>
            <w:proofErr w:type="spellEnd"/>
            <w:r w:rsidRPr="00AB62FC">
              <w:rPr>
                <w:rFonts w:ascii="Times New Roman" w:hAnsi="Times New Roman"/>
                <w:sz w:val="16"/>
                <w:szCs w:val="16"/>
              </w:rPr>
              <w:t xml:space="preserve"> 2, Детская библиотека 1, Детская библиотека 2, Ленинградская 1, Ленинградская 2, Городская больница 1, Городская больница 2, Молодёжная, ГУС, </w:t>
            </w: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xml:space="preserve">, ЛД «Айсберг» 1, ЛД «Айсберг» 2, </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Южная,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 xml:space="preserve">Прибалтийская, </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Ленинградская,</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Дружбы</w:t>
            </w:r>
            <w:r>
              <w:rPr>
                <w:rFonts w:ascii="Times New Roman" w:hAnsi="Times New Roman"/>
                <w:sz w:val="16"/>
                <w:szCs w:val="16"/>
              </w:rPr>
              <w:t xml:space="preserve"> Народов</w:t>
            </w:r>
            <w:r w:rsidRPr="00AB62FC">
              <w:rPr>
                <w:rFonts w:ascii="Times New Roman" w:hAnsi="Times New Roman"/>
                <w:sz w:val="16"/>
                <w:szCs w:val="16"/>
              </w:rPr>
              <w:t>, пр.</w:t>
            </w:r>
            <w:r>
              <w:rPr>
                <w:rFonts w:ascii="Times New Roman" w:hAnsi="Times New Roman"/>
                <w:sz w:val="16"/>
                <w:szCs w:val="16"/>
              </w:rPr>
              <w:t xml:space="preserve"> </w:t>
            </w:r>
            <w:r w:rsidRPr="00AB62FC">
              <w:rPr>
                <w:rFonts w:ascii="Times New Roman" w:hAnsi="Times New Roman"/>
                <w:sz w:val="16"/>
                <w:szCs w:val="16"/>
              </w:rPr>
              <w:t>Нефтяников,</w:t>
            </w:r>
          </w:p>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Широкая, ул.</w:t>
            </w:r>
            <w:r>
              <w:rPr>
                <w:rFonts w:ascii="Times New Roman" w:hAnsi="Times New Roman"/>
                <w:sz w:val="16"/>
                <w:szCs w:val="16"/>
              </w:rPr>
              <w:t xml:space="preserve"> </w:t>
            </w:r>
            <w:r w:rsidRPr="00AB62FC">
              <w:rPr>
                <w:rFonts w:ascii="Times New Roman" w:hAnsi="Times New Roman"/>
                <w:sz w:val="16"/>
                <w:szCs w:val="16"/>
              </w:rPr>
              <w:t>Береговая, ул.</w:t>
            </w:r>
            <w:r>
              <w:rPr>
                <w:rFonts w:ascii="Times New Roman" w:hAnsi="Times New Roman"/>
                <w:sz w:val="16"/>
                <w:szCs w:val="16"/>
              </w:rPr>
              <w:t xml:space="preserve"> </w:t>
            </w:r>
            <w:r w:rsidRPr="00AB62FC">
              <w:rPr>
                <w:rFonts w:ascii="Times New Roman" w:hAnsi="Times New Roman"/>
                <w:sz w:val="16"/>
                <w:szCs w:val="16"/>
              </w:rPr>
              <w:t>Романтиков, ул.</w:t>
            </w:r>
            <w:r>
              <w:rPr>
                <w:rFonts w:ascii="Times New Roman" w:hAnsi="Times New Roman"/>
                <w:sz w:val="16"/>
                <w:szCs w:val="16"/>
              </w:rPr>
              <w:t xml:space="preserve"> </w:t>
            </w:r>
            <w:r w:rsidRPr="00AB62FC">
              <w:rPr>
                <w:rFonts w:ascii="Times New Roman" w:hAnsi="Times New Roman"/>
                <w:sz w:val="16"/>
                <w:szCs w:val="16"/>
              </w:rPr>
              <w:t>Нефтяников, ул.</w:t>
            </w:r>
            <w:r>
              <w:rPr>
                <w:rFonts w:ascii="Times New Roman" w:hAnsi="Times New Roman"/>
                <w:sz w:val="16"/>
                <w:szCs w:val="16"/>
              </w:rPr>
              <w:t xml:space="preserve"> </w:t>
            </w:r>
            <w:r w:rsidRPr="00AB62FC">
              <w:rPr>
                <w:rFonts w:ascii="Times New Roman" w:hAnsi="Times New Roman"/>
                <w:sz w:val="16"/>
                <w:szCs w:val="16"/>
              </w:rPr>
              <w:t xml:space="preserve">Олимпийская, </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22,9</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не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6</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22:30.</w:t>
            </w:r>
          </w:p>
          <w:p w:rsidR="00807D3A" w:rsidRPr="00AB62FC" w:rsidRDefault="00807D3A" w:rsidP="005406CE">
            <w:pPr>
              <w:keepNext/>
              <w:spacing w:after="0" w:line="240" w:lineRule="auto"/>
              <w:ind w:left="-88" w:right="-88"/>
              <w:jc w:val="center"/>
              <w:rPr>
                <w:rFonts w:ascii="Times New Roman" w:hAnsi="Times New Roman"/>
                <w:sz w:val="16"/>
                <w:szCs w:val="16"/>
                <w:highlight w:val="green"/>
              </w:rPr>
            </w:pPr>
            <w:r w:rsidRPr="00AB62FC">
              <w:rPr>
                <w:rFonts w:ascii="Times New Roman" w:hAnsi="Times New Roman"/>
                <w:sz w:val="16"/>
                <w:szCs w:val="16"/>
              </w:rPr>
              <w:t>Интервал движения: 8-12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ИП </w:t>
            </w:r>
            <w:proofErr w:type="spellStart"/>
            <w:r w:rsidRPr="00AB62FC">
              <w:rPr>
                <w:sz w:val="16"/>
                <w:szCs w:val="16"/>
              </w:rPr>
              <w:t>Шахбазов</w:t>
            </w:r>
            <w:proofErr w:type="spellEnd"/>
            <w:r>
              <w:rPr>
                <w:sz w:val="16"/>
                <w:szCs w:val="16"/>
              </w:rPr>
              <w:t xml:space="preserve"> </w:t>
            </w:r>
            <w:proofErr w:type="spellStart"/>
            <w:r w:rsidRPr="00AB62FC">
              <w:rPr>
                <w:sz w:val="16"/>
                <w:szCs w:val="16"/>
              </w:rPr>
              <w:t>Ф.Т.о</w:t>
            </w:r>
            <w:proofErr w:type="spellEnd"/>
            <w:r w:rsidRPr="00AB62FC">
              <w:rPr>
                <w:sz w:val="16"/>
                <w:szCs w:val="16"/>
              </w:rPr>
              <w:t xml:space="preserve">,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bl>
    <w:p w:rsidR="00807D3A" w:rsidRDefault="00807D3A" w:rsidP="00807D3A">
      <w:pPr>
        <w:pStyle w:val="af6"/>
        <w:tabs>
          <w:tab w:val="left" w:pos="6237"/>
        </w:tabs>
        <w:jc w:val="center"/>
        <w:rPr>
          <w:sz w:val="16"/>
          <w:szCs w:val="16"/>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692"/>
        <w:gridCol w:w="1099"/>
        <w:gridCol w:w="1696"/>
        <w:gridCol w:w="1433"/>
        <w:gridCol w:w="906"/>
        <w:gridCol w:w="1122"/>
        <w:gridCol w:w="1089"/>
        <w:gridCol w:w="750"/>
        <w:gridCol w:w="455"/>
        <w:gridCol w:w="856"/>
        <w:gridCol w:w="705"/>
        <w:gridCol w:w="976"/>
        <w:gridCol w:w="1385"/>
        <w:gridCol w:w="1393"/>
        <w:gridCol w:w="1025"/>
      </w:tblGrid>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Приполярный 1, СМП-524 1, Широкая, ДК «Сибирь», ТПП Повхнефтегаз, Береговая, Нефтяников, Дорожников, Олимпийская, ГИБДД.</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750" w:type="dxa"/>
            <w:shd w:val="clear" w:color="auto" w:fill="auto"/>
          </w:tcPr>
          <w:p w:rsidR="00807D3A" w:rsidRPr="00AB62FC" w:rsidRDefault="00807D3A" w:rsidP="005406CE">
            <w:pPr>
              <w:pStyle w:val="af6"/>
              <w:tabs>
                <w:tab w:val="left" w:pos="6237"/>
              </w:tabs>
              <w:jc w:val="center"/>
              <w:rPr>
                <w:sz w:val="16"/>
                <w:szCs w:val="16"/>
              </w:rPr>
            </w:pPr>
          </w:p>
        </w:tc>
        <w:tc>
          <w:tcPr>
            <w:tcW w:w="455" w:type="dxa"/>
            <w:shd w:val="clear" w:color="auto" w:fill="auto"/>
          </w:tcPr>
          <w:p w:rsidR="00807D3A" w:rsidRPr="00AB62FC" w:rsidRDefault="00807D3A" w:rsidP="005406CE">
            <w:pPr>
              <w:pStyle w:val="af6"/>
              <w:tabs>
                <w:tab w:val="left" w:pos="6237"/>
              </w:tabs>
              <w:jc w:val="center"/>
              <w:rPr>
                <w:sz w:val="16"/>
                <w:szCs w:val="16"/>
              </w:rPr>
            </w:pPr>
          </w:p>
        </w:tc>
        <w:tc>
          <w:tcPr>
            <w:tcW w:w="856" w:type="dxa"/>
            <w:shd w:val="clear" w:color="auto" w:fill="auto"/>
          </w:tcPr>
          <w:p w:rsidR="00807D3A" w:rsidRPr="00AB62FC" w:rsidRDefault="00807D3A" w:rsidP="005406CE">
            <w:pPr>
              <w:pStyle w:val="af6"/>
              <w:tabs>
                <w:tab w:val="left" w:pos="6237"/>
              </w:tabs>
              <w:jc w:val="center"/>
              <w:rPr>
                <w:sz w:val="16"/>
                <w:szCs w:val="16"/>
              </w:rPr>
            </w:pPr>
          </w:p>
        </w:tc>
        <w:tc>
          <w:tcPr>
            <w:tcW w:w="705" w:type="dxa"/>
            <w:shd w:val="clear" w:color="auto" w:fill="auto"/>
          </w:tcPr>
          <w:p w:rsidR="00807D3A" w:rsidRPr="00AB62FC" w:rsidRDefault="00807D3A" w:rsidP="005406CE">
            <w:pPr>
              <w:pStyle w:val="af6"/>
              <w:tabs>
                <w:tab w:val="left" w:pos="6237"/>
              </w:tabs>
              <w:jc w:val="center"/>
              <w:rPr>
                <w:sz w:val="16"/>
                <w:szCs w:val="16"/>
              </w:rPr>
            </w:pP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p>
        </w:tc>
        <w:tc>
          <w:tcPr>
            <w:tcW w:w="1385" w:type="dxa"/>
            <w:shd w:val="clear" w:color="auto" w:fill="auto"/>
          </w:tcPr>
          <w:p w:rsidR="00807D3A" w:rsidRPr="00AB62FC" w:rsidRDefault="00807D3A" w:rsidP="005406CE">
            <w:pPr>
              <w:pStyle w:val="af6"/>
              <w:tabs>
                <w:tab w:val="left" w:pos="6237"/>
              </w:tabs>
              <w:jc w:val="center"/>
              <w:rPr>
                <w:sz w:val="16"/>
                <w:szCs w:val="16"/>
              </w:rPr>
            </w:pPr>
          </w:p>
        </w:tc>
        <w:tc>
          <w:tcPr>
            <w:tcW w:w="1393" w:type="dxa"/>
            <w:shd w:val="clear" w:color="auto" w:fill="auto"/>
          </w:tcPr>
          <w:p w:rsidR="00807D3A" w:rsidRPr="00AB62FC" w:rsidRDefault="00807D3A" w:rsidP="005406CE">
            <w:pPr>
              <w:pStyle w:val="af6"/>
              <w:tabs>
                <w:tab w:val="left" w:pos="6237"/>
              </w:tabs>
              <w:jc w:val="center"/>
              <w:rPr>
                <w:sz w:val="16"/>
                <w:szCs w:val="16"/>
              </w:rPr>
            </w:pPr>
          </w:p>
        </w:tc>
        <w:tc>
          <w:tcPr>
            <w:tcW w:w="1025" w:type="dxa"/>
            <w:shd w:val="clear" w:color="auto" w:fill="auto"/>
          </w:tcPr>
          <w:p w:rsidR="00807D3A" w:rsidRPr="00AB62FC" w:rsidRDefault="00807D3A" w:rsidP="005406CE">
            <w:pPr>
              <w:pStyle w:val="af6"/>
              <w:tabs>
                <w:tab w:val="left" w:pos="6237"/>
              </w:tabs>
              <w:jc w:val="center"/>
              <w:rPr>
                <w:sz w:val="16"/>
                <w:szCs w:val="16"/>
              </w:rPr>
            </w:pP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7.</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7</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ЛД «Айсберг» – Аэропорт (постоянный)</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ЛД «Айсберг» 1, ЛД «Айсберг» 2, Приполярный 1, Приполярный 2, СМП-524 1, СМП-524 2, Широкая, ГИБДД, «</w:t>
            </w:r>
            <w:proofErr w:type="spellStart"/>
            <w:r w:rsidRPr="00AB62FC">
              <w:rPr>
                <w:rFonts w:ascii="Times New Roman" w:hAnsi="Times New Roman"/>
                <w:sz w:val="16"/>
                <w:szCs w:val="16"/>
              </w:rPr>
              <w:t>Максистрой</w:t>
            </w:r>
            <w:proofErr w:type="spellEnd"/>
            <w:r w:rsidRPr="00AB62FC">
              <w:rPr>
                <w:rFonts w:ascii="Times New Roman" w:hAnsi="Times New Roman"/>
                <w:sz w:val="16"/>
                <w:szCs w:val="16"/>
              </w:rPr>
              <w:t>» 1, «</w:t>
            </w:r>
            <w:proofErr w:type="spellStart"/>
            <w:r w:rsidRPr="00AB62FC">
              <w:rPr>
                <w:rFonts w:ascii="Times New Roman" w:hAnsi="Times New Roman"/>
                <w:sz w:val="16"/>
                <w:szCs w:val="16"/>
              </w:rPr>
              <w:t>Максистрой</w:t>
            </w:r>
            <w:proofErr w:type="spellEnd"/>
            <w:r w:rsidRPr="00AB62FC">
              <w:rPr>
                <w:rFonts w:ascii="Times New Roman" w:hAnsi="Times New Roman"/>
                <w:sz w:val="16"/>
                <w:szCs w:val="16"/>
              </w:rPr>
              <w:t>» 2, СОНТ «Рощино» 1, СОНТ «Рощино» 2, Кладбище 1, Кладбище 2, Аэропорт.</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 xml:space="preserve">ул. Дружбы </w:t>
            </w:r>
            <w:r>
              <w:rPr>
                <w:rFonts w:ascii="Times New Roman" w:hAnsi="Times New Roman"/>
                <w:sz w:val="16"/>
                <w:szCs w:val="16"/>
              </w:rPr>
              <w:t>Народов</w:t>
            </w:r>
            <w:r w:rsidRPr="00AB62FC">
              <w:rPr>
                <w:rFonts w:ascii="Times New Roman" w:hAnsi="Times New Roman"/>
                <w:sz w:val="16"/>
                <w:szCs w:val="16"/>
              </w:rPr>
              <w:t>, пр.</w:t>
            </w:r>
            <w:r>
              <w:rPr>
                <w:rFonts w:ascii="Times New Roman" w:hAnsi="Times New Roman"/>
                <w:sz w:val="16"/>
                <w:szCs w:val="16"/>
              </w:rPr>
              <w:t xml:space="preserve"> </w:t>
            </w:r>
            <w:r w:rsidRPr="00AB62FC">
              <w:rPr>
                <w:rFonts w:ascii="Times New Roman" w:hAnsi="Times New Roman"/>
                <w:sz w:val="16"/>
                <w:szCs w:val="16"/>
              </w:rPr>
              <w:t>Нефтяников, Аэропорт</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21</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первого рейса: 05:30.</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Начало последнего рейса: 22:30.</w:t>
            </w:r>
          </w:p>
          <w:p w:rsidR="00807D3A" w:rsidRPr="00AB62FC" w:rsidRDefault="00807D3A" w:rsidP="005406CE">
            <w:pPr>
              <w:keepNext/>
              <w:spacing w:after="0" w:line="240" w:lineRule="auto"/>
              <w:ind w:left="-88" w:right="-88"/>
              <w:jc w:val="center"/>
              <w:rPr>
                <w:rFonts w:ascii="Times New Roman" w:hAnsi="Times New Roman"/>
                <w:sz w:val="16"/>
                <w:szCs w:val="16"/>
                <w:highlight w:val="green"/>
              </w:rPr>
            </w:pPr>
            <w:r w:rsidRPr="00AB62FC">
              <w:rPr>
                <w:rFonts w:ascii="Times New Roman" w:hAnsi="Times New Roman"/>
                <w:sz w:val="16"/>
                <w:szCs w:val="16"/>
              </w:rPr>
              <w:t>Интервал движения: 8-12 мин.</w:t>
            </w: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ИП </w:t>
            </w:r>
            <w:proofErr w:type="spellStart"/>
            <w:r w:rsidRPr="00AB62FC">
              <w:rPr>
                <w:sz w:val="16"/>
                <w:szCs w:val="16"/>
              </w:rPr>
              <w:t>Шахбазов</w:t>
            </w:r>
            <w:proofErr w:type="spellEnd"/>
            <w:r>
              <w:rPr>
                <w:sz w:val="16"/>
                <w:szCs w:val="16"/>
              </w:rPr>
              <w:t xml:space="preserve"> </w:t>
            </w:r>
            <w:proofErr w:type="spellStart"/>
            <w:r w:rsidRPr="00AB62FC">
              <w:rPr>
                <w:sz w:val="16"/>
                <w:szCs w:val="16"/>
              </w:rPr>
              <w:t>Ф.Т.о</w:t>
            </w:r>
            <w:proofErr w:type="spellEnd"/>
            <w:r w:rsidRPr="00AB62FC">
              <w:rPr>
                <w:sz w:val="16"/>
                <w:szCs w:val="16"/>
              </w:rPr>
              <w:t xml:space="preserve">,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r w:rsidR="00807D3A" w:rsidRPr="00AB62FC" w:rsidTr="005406CE">
        <w:tc>
          <w:tcPr>
            <w:tcW w:w="338"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8.</w:t>
            </w:r>
          </w:p>
        </w:tc>
        <w:tc>
          <w:tcPr>
            <w:tcW w:w="69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9</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сезонный</w:t>
            </w:r>
          </w:p>
        </w:tc>
        <w:tc>
          <w:tcPr>
            <w:tcW w:w="1099"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xml:space="preserve"> – СОНТы11 км.</w:t>
            </w:r>
            <w:r>
              <w:rPr>
                <w:rFonts w:ascii="Times New Roman" w:hAnsi="Times New Roman"/>
                <w:sz w:val="16"/>
                <w:szCs w:val="16"/>
              </w:rPr>
              <w:t xml:space="preserve"> автодо</w:t>
            </w:r>
            <w:r w:rsidRPr="00AB62FC">
              <w:rPr>
                <w:rFonts w:ascii="Times New Roman" w:hAnsi="Times New Roman"/>
                <w:sz w:val="16"/>
                <w:szCs w:val="16"/>
              </w:rPr>
              <w:t>роги на Южный Ягун</w:t>
            </w:r>
          </w:p>
        </w:tc>
        <w:tc>
          <w:tcPr>
            <w:tcW w:w="1696"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proofErr w:type="spellStart"/>
            <w:r w:rsidRPr="00AB62FC">
              <w:rPr>
                <w:rFonts w:ascii="Times New Roman" w:hAnsi="Times New Roman"/>
                <w:sz w:val="16"/>
                <w:szCs w:val="16"/>
              </w:rPr>
              <w:t>Уралочка</w:t>
            </w:r>
            <w:proofErr w:type="spellEnd"/>
            <w:r w:rsidRPr="00AB62FC">
              <w:rPr>
                <w:rFonts w:ascii="Times New Roman" w:hAnsi="Times New Roman"/>
                <w:sz w:val="16"/>
                <w:szCs w:val="16"/>
              </w:rPr>
              <w:t>, ГУС, Молодёжная, Мира 1, Мира 2, Прибалтийская 1, Прибалтийская 2, Сургутское шоссе 1, Сургутское шоссе 2, сады «Южный Ягун».</w:t>
            </w:r>
          </w:p>
        </w:tc>
        <w:tc>
          <w:tcPr>
            <w:tcW w:w="1433" w:type="dxa"/>
            <w:shd w:val="clear" w:color="auto" w:fill="auto"/>
          </w:tcPr>
          <w:p w:rsidR="00807D3A" w:rsidRPr="00AB62FC" w:rsidRDefault="00807D3A" w:rsidP="005406CE">
            <w:pPr>
              <w:keepNext/>
              <w:spacing w:after="0" w:line="240" w:lineRule="auto"/>
              <w:ind w:left="-88" w:right="-88"/>
              <w:rPr>
                <w:rFonts w:ascii="Times New Roman" w:hAnsi="Times New Roman"/>
                <w:sz w:val="16"/>
                <w:szCs w:val="16"/>
              </w:rPr>
            </w:pPr>
            <w:r w:rsidRPr="00AB62FC">
              <w:rPr>
                <w:rFonts w:ascii="Times New Roman" w:hAnsi="Times New Roman"/>
                <w:sz w:val="16"/>
                <w:szCs w:val="16"/>
              </w:rPr>
              <w:t>ул.</w:t>
            </w:r>
            <w:r>
              <w:rPr>
                <w:rFonts w:ascii="Times New Roman" w:hAnsi="Times New Roman"/>
                <w:sz w:val="16"/>
                <w:szCs w:val="16"/>
              </w:rPr>
              <w:t xml:space="preserve"> </w:t>
            </w:r>
            <w:r w:rsidRPr="00AB62FC">
              <w:rPr>
                <w:rFonts w:ascii="Times New Roman" w:hAnsi="Times New Roman"/>
                <w:sz w:val="16"/>
                <w:szCs w:val="16"/>
              </w:rPr>
              <w:t>Дружбы</w:t>
            </w:r>
            <w:r>
              <w:rPr>
                <w:rFonts w:ascii="Times New Roman" w:hAnsi="Times New Roman"/>
                <w:sz w:val="16"/>
                <w:szCs w:val="16"/>
              </w:rPr>
              <w:t xml:space="preserve"> Народов</w:t>
            </w:r>
            <w:r w:rsidRPr="00AB62FC">
              <w:rPr>
                <w:rFonts w:ascii="Times New Roman" w:hAnsi="Times New Roman"/>
                <w:sz w:val="16"/>
                <w:szCs w:val="16"/>
              </w:rPr>
              <w:t>, ул.</w:t>
            </w:r>
            <w:r>
              <w:rPr>
                <w:rFonts w:ascii="Times New Roman" w:hAnsi="Times New Roman"/>
                <w:sz w:val="16"/>
                <w:szCs w:val="16"/>
              </w:rPr>
              <w:t xml:space="preserve"> </w:t>
            </w:r>
            <w:r w:rsidRPr="00AB62FC">
              <w:rPr>
                <w:rFonts w:ascii="Times New Roman" w:hAnsi="Times New Roman"/>
                <w:sz w:val="16"/>
                <w:szCs w:val="16"/>
              </w:rPr>
              <w:t>Молодежная, ул.</w:t>
            </w:r>
            <w:r>
              <w:rPr>
                <w:rFonts w:ascii="Times New Roman" w:hAnsi="Times New Roman"/>
                <w:sz w:val="16"/>
                <w:szCs w:val="16"/>
              </w:rPr>
              <w:t xml:space="preserve"> </w:t>
            </w:r>
            <w:r w:rsidRPr="00AB62FC">
              <w:rPr>
                <w:rFonts w:ascii="Times New Roman" w:hAnsi="Times New Roman"/>
                <w:sz w:val="16"/>
                <w:szCs w:val="16"/>
              </w:rPr>
              <w:t>Мира, ул.</w:t>
            </w:r>
            <w:r>
              <w:rPr>
                <w:rFonts w:ascii="Times New Roman" w:hAnsi="Times New Roman"/>
                <w:sz w:val="16"/>
                <w:szCs w:val="16"/>
              </w:rPr>
              <w:t xml:space="preserve"> </w:t>
            </w:r>
            <w:r w:rsidRPr="00AB62FC">
              <w:rPr>
                <w:rFonts w:ascii="Times New Roman" w:hAnsi="Times New Roman"/>
                <w:sz w:val="16"/>
                <w:szCs w:val="16"/>
              </w:rPr>
              <w:t>Прибалтийская, ул.</w:t>
            </w:r>
            <w:r>
              <w:rPr>
                <w:rFonts w:ascii="Times New Roman" w:hAnsi="Times New Roman"/>
                <w:sz w:val="16"/>
                <w:szCs w:val="16"/>
              </w:rPr>
              <w:t xml:space="preserve"> </w:t>
            </w:r>
            <w:r w:rsidRPr="00AB62FC">
              <w:rPr>
                <w:rFonts w:ascii="Times New Roman" w:hAnsi="Times New Roman"/>
                <w:sz w:val="16"/>
                <w:szCs w:val="16"/>
              </w:rPr>
              <w:t>Сургутское шоссе, сады «Южный Ягун»</w:t>
            </w:r>
          </w:p>
        </w:tc>
        <w:tc>
          <w:tcPr>
            <w:tcW w:w="906"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39,4</w:t>
            </w:r>
          </w:p>
        </w:tc>
        <w:tc>
          <w:tcPr>
            <w:tcW w:w="1122"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только в установленных остановочных пунктах</w:t>
            </w:r>
          </w:p>
        </w:tc>
        <w:tc>
          <w:tcPr>
            <w:tcW w:w="1089" w:type="dxa"/>
            <w:shd w:val="clear" w:color="auto" w:fill="auto"/>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регулярные перевозки по регулируемым тарифам</w:t>
            </w:r>
          </w:p>
        </w:tc>
        <w:tc>
          <w:tcPr>
            <w:tcW w:w="750"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автобус</w:t>
            </w:r>
          </w:p>
        </w:tc>
        <w:tc>
          <w:tcPr>
            <w:tcW w:w="45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М2</w:t>
            </w:r>
          </w:p>
        </w:tc>
        <w:tc>
          <w:tcPr>
            <w:tcW w:w="856"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1</w:t>
            </w:r>
          </w:p>
        </w:tc>
        <w:tc>
          <w:tcPr>
            <w:tcW w:w="70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3</w:t>
            </w:r>
          </w:p>
        </w:tc>
        <w:tc>
          <w:tcPr>
            <w:tcW w:w="976" w:type="dxa"/>
          </w:tcPr>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с 01.06 по 31.08</w:t>
            </w:r>
          </w:p>
          <w:p w:rsidR="00807D3A" w:rsidRPr="00AB62FC" w:rsidRDefault="00807D3A" w:rsidP="005406CE">
            <w:pPr>
              <w:keepNext/>
              <w:spacing w:after="0" w:line="240" w:lineRule="auto"/>
              <w:ind w:left="-88" w:right="-88"/>
              <w:jc w:val="center"/>
              <w:rPr>
                <w:rFonts w:ascii="Times New Roman" w:hAnsi="Times New Roman"/>
                <w:sz w:val="16"/>
                <w:szCs w:val="16"/>
              </w:rPr>
            </w:pPr>
            <w:r w:rsidRPr="00AB62FC">
              <w:rPr>
                <w:rFonts w:ascii="Times New Roman" w:hAnsi="Times New Roman"/>
                <w:sz w:val="16"/>
                <w:szCs w:val="16"/>
              </w:rPr>
              <w:t>в выходные и праздничные дни: 09:00, 19:00</w:t>
            </w:r>
          </w:p>
          <w:p w:rsidR="00807D3A" w:rsidRPr="00AB62FC" w:rsidRDefault="00807D3A" w:rsidP="005406CE">
            <w:pPr>
              <w:keepNext/>
              <w:spacing w:after="0" w:line="240" w:lineRule="auto"/>
              <w:ind w:left="-88" w:right="-88"/>
              <w:jc w:val="center"/>
              <w:rPr>
                <w:rFonts w:ascii="Times New Roman" w:hAnsi="Times New Roman"/>
                <w:sz w:val="16"/>
                <w:szCs w:val="16"/>
                <w:highlight w:val="green"/>
              </w:rPr>
            </w:pPr>
          </w:p>
        </w:tc>
        <w:tc>
          <w:tcPr>
            <w:tcW w:w="138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постановление Администрации города Когалыма от 15.11.2010 №2242</w:t>
            </w:r>
          </w:p>
        </w:tc>
        <w:tc>
          <w:tcPr>
            <w:tcW w:w="1393"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 xml:space="preserve">ИП </w:t>
            </w:r>
            <w:proofErr w:type="spellStart"/>
            <w:r w:rsidRPr="00AB62FC">
              <w:rPr>
                <w:sz w:val="16"/>
                <w:szCs w:val="16"/>
              </w:rPr>
              <w:t>Шахбазов</w:t>
            </w:r>
            <w:proofErr w:type="spellEnd"/>
            <w:r>
              <w:rPr>
                <w:sz w:val="16"/>
                <w:szCs w:val="16"/>
              </w:rPr>
              <w:t xml:space="preserve"> </w:t>
            </w:r>
            <w:proofErr w:type="spellStart"/>
            <w:r w:rsidRPr="00AB62FC">
              <w:rPr>
                <w:sz w:val="16"/>
                <w:szCs w:val="16"/>
              </w:rPr>
              <w:t>Ф.Т.о</w:t>
            </w:r>
            <w:proofErr w:type="spellEnd"/>
            <w:r w:rsidRPr="00AB62FC">
              <w:rPr>
                <w:sz w:val="16"/>
                <w:szCs w:val="16"/>
              </w:rPr>
              <w:t xml:space="preserve">,  </w:t>
            </w:r>
          </w:p>
        </w:tc>
        <w:tc>
          <w:tcPr>
            <w:tcW w:w="1025" w:type="dxa"/>
            <w:shd w:val="clear" w:color="auto" w:fill="auto"/>
          </w:tcPr>
          <w:p w:rsidR="00807D3A" w:rsidRPr="00AB62FC" w:rsidRDefault="00807D3A" w:rsidP="005406CE">
            <w:pPr>
              <w:pStyle w:val="af6"/>
              <w:tabs>
                <w:tab w:val="left" w:pos="6237"/>
              </w:tabs>
              <w:jc w:val="center"/>
              <w:rPr>
                <w:sz w:val="16"/>
                <w:szCs w:val="16"/>
              </w:rPr>
            </w:pPr>
            <w:r w:rsidRPr="00AB62FC">
              <w:rPr>
                <w:sz w:val="16"/>
                <w:szCs w:val="16"/>
              </w:rPr>
              <w:t>Г</w:t>
            </w:r>
            <w:r>
              <w:rPr>
                <w:sz w:val="16"/>
                <w:szCs w:val="16"/>
              </w:rPr>
              <w:t xml:space="preserve"> </w:t>
            </w:r>
            <w:r w:rsidRPr="00AB62FC">
              <w:rPr>
                <w:sz w:val="16"/>
                <w:szCs w:val="16"/>
              </w:rPr>
              <w:t>.Когалым, ул.</w:t>
            </w:r>
            <w:r>
              <w:rPr>
                <w:sz w:val="16"/>
                <w:szCs w:val="16"/>
              </w:rPr>
              <w:t xml:space="preserve"> </w:t>
            </w:r>
            <w:r w:rsidRPr="00AB62FC">
              <w:rPr>
                <w:sz w:val="16"/>
                <w:szCs w:val="16"/>
              </w:rPr>
              <w:t>Мира, 14А-41</w:t>
            </w:r>
          </w:p>
        </w:tc>
      </w:tr>
    </w:tbl>
    <w:p w:rsidR="00807D3A" w:rsidRDefault="00807D3A" w:rsidP="00807D3A">
      <w:pPr>
        <w:spacing w:after="0" w:line="240" w:lineRule="auto"/>
        <w:ind w:firstLine="709"/>
        <w:jc w:val="center"/>
        <w:rPr>
          <w:rFonts w:ascii="Times New Roman" w:eastAsia="Times New Roman" w:hAnsi="Times New Roman"/>
          <w:b/>
          <w:color w:val="000000"/>
          <w:sz w:val="24"/>
          <w:szCs w:val="24"/>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Default="00807D3A" w:rsidP="00807D3A">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lastRenderedPageBreak/>
        <w:drawing>
          <wp:inline distT="0" distB="0" distL="0" distR="0">
            <wp:extent cx="5065852" cy="4191857"/>
            <wp:effectExtent l="19050" t="19050" r="20955" b="18415"/>
            <wp:docPr id="25" name="Рисунок 17" descr="C:\Users\Alexander\Desktop\1А-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Desktop\1А-прямой.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2638" cy="4197472"/>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Рис.1.15. Схема муниципального маршрута регулярных перевозок пассажиров № 1А (прямой).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095982" cy="4149699"/>
            <wp:effectExtent l="19050" t="19050" r="9525" b="22860"/>
            <wp:docPr id="28" name="Рисунок 18" descr="C:\Users\Alexander\Desktop\1А-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1А-обр..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9394" cy="4152478"/>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1.16. Схема муниципального маршрута регулярных перевозок пассажиров № 1А (обратный).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272216" cy="3888079"/>
            <wp:effectExtent l="19050" t="19050" r="24130" b="17780"/>
            <wp:docPr id="30" name="Рисунок 30" descr="C:\Users\Alexander\Desktop\1-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1-прямой.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0508" cy="3901569"/>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1.17. Схема муниципального маршрута регулярных перевозок пассажиров № 1 (прямой).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338119" cy="4151706"/>
            <wp:effectExtent l="19050" t="19050" r="15240" b="20320"/>
            <wp:docPr id="33" name="Рисунок 33" descr="C:\Users\Alexander\Desktop\1-о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er\Desktop\1-обрат..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6177" cy="4165751"/>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1.18. Схема муниципального маршрута регулярных перевозок пассажиров № 1 (обратный).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530811" cy="3805633"/>
            <wp:effectExtent l="19050" t="19050" r="22225" b="23495"/>
            <wp:docPr id="34" name="Рисунок 34" descr="C:\Users\Alexander\Desktop\2-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er\Desktop\2-прямой.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9441" cy="3804482"/>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1.19. Схема муниципального маршрута регулярных перевозок пассажиров № 2 (прямой).</w:t>
      </w:r>
    </w:p>
    <w:p w:rsidR="00807D3A" w:rsidRDefault="00807D3A" w:rsidP="00807D3A">
      <w:pPr>
        <w:tabs>
          <w:tab w:val="left" w:pos="851"/>
        </w:tabs>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4456670" cy="4284027"/>
            <wp:effectExtent l="19050" t="19050" r="20320" b="21590"/>
            <wp:docPr id="35" name="Рисунок 35" descr="C:\Users\Alexander\Desktop\2-о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er\Desktop\2-обрат..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372" cy="4312578"/>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b/>
          <w:sz w:val="24"/>
          <w:szCs w:val="24"/>
        </w:rPr>
      </w:pPr>
      <w:r w:rsidRPr="00A30713">
        <w:rPr>
          <w:rFonts w:ascii="Times New Roman" w:hAnsi="Times New Roman"/>
          <w:sz w:val="24"/>
          <w:szCs w:val="24"/>
        </w:rPr>
        <w:t>Рис. 1.20. Схема муниципального маршрута регулярных перевозок пассажиров № 2 (обратный).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525057" cy="3464250"/>
            <wp:effectExtent l="19050" t="19050" r="0" b="3175"/>
            <wp:docPr id="36" name="Рисунок 36" descr="C:\Users\Alexander\Desktop\3-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er\Desktop\3-прямой.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435" cy="3470130"/>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Рис.1.21. Схема муниципального маршрута регулярных перевозок пассажиров № 3 (прямой).</w:t>
      </w:r>
    </w:p>
    <w:p w:rsidR="00807D3A" w:rsidRDefault="00807D3A" w:rsidP="00807D3A">
      <w:pPr>
        <w:tabs>
          <w:tab w:val="left" w:pos="851"/>
        </w:tabs>
        <w:spacing w:after="0" w:line="240" w:lineRule="auto"/>
        <w:jc w:val="both"/>
        <w:rPr>
          <w:rFonts w:ascii="Times New Roman" w:hAnsi="Times New Roman"/>
          <w:sz w:val="20"/>
          <w:szCs w:val="20"/>
        </w:rPr>
      </w:pPr>
    </w:p>
    <w:p w:rsidR="00807D3A" w:rsidRDefault="00807D3A" w:rsidP="00807D3A">
      <w:pPr>
        <w:tabs>
          <w:tab w:val="left" w:pos="851"/>
        </w:tabs>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5547002" cy="3152633"/>
            <wp:effectExtent l="19050" t="19050" r="0" b="0"/>
            <wp:docPr id="43" name="Рисунок 43" descr="C:\Users\Alexander\Desktop\3-о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nder\Desktop\3-обрат..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4046" cy="3150953"/>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b/>
          <w:sz w:val="24"/>
          <w:szCs w:val="24"/>
        </w:rPr>
      </w:pPr>
      <w:r w:rsidRPr="00A30713">
        <w:rPr>
          <w:rFonts w:ascii="Times New Roman" w:hAnsi="Times New Roman"/>
          <w:sz w:val="24"/>
          <w:szCs w:val="24"/>
        </w:rPr>
        <w:t>Рис. 1.22. Схема муниципального маршрута регулярных перевозок пассажиров № 3 (обратный).</w:t>
      </w: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367528" cy="4122322"/>
            <wp:effectExtent l="19050" t="19050" r="5080" b="0"/>
            <wp:docPr id="38" name="Рисунок 38" descr="C:\Users\Alexander\Desktop\4-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er\Desktop\4-прямой.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4372" cy="4127578"/>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1.23. Схема муниципального маршрута регулярных перевозок пассажиров № 4(прямой).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194438" cy="4067032"/>
            <wp:effectExtent l="19050" t="19050" r="6350" b="0"/>
            <wp:docPr id="39" name="Рисунок 39" descr="C:\Users\Alexander\Desktop\4-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er\Desktop\4-обр..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9620" cy="4078919"/>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Рис.1.24. Схема муниципального маршрута регулярных перевозок пассажиров № 4(обратный).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250095" cy="3515822"/>
            <wp:effectExtent l="19050" t="19050" r="27305" b="27940"/>
            <wp:docPr id="40" name="Рисунок 40" descr="C:\Users\Alexander\Desktop\6-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er\Desktop\6-прямой.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2755" cy="3517604"/>
                    </a:xfrm>
                    <a:prstGeom prst="rect">
                      <a:avLst/>
                    </a:prstGeom>
                    <a:noFill/>
                    <a:ln w="3175">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Рис.1.25. Схема муниципального маршрута регулярных перевозок пассажиров № 6 (прямой).</w:t>
      </w: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270643" cy="3501188"/>
            <wp:effectExtent l="19050" t="19050" r="25400" b="23495"/>
            <wp:docPr id="41" name="Рисунок 41" descr="C:\Users\Alexander\Desktop\6-о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nder\Desktop\6-обрат..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242" cy="3503579"/>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Рис.1.26. Схема муниципального маршрута регулярных перевозок пассажиров № 6 (обратный).</w:t>
      </w: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3431357" cy="4371054"/>
            <wp:effectExtent l="19050" t="19050" r="0" b="0"/>
            <wp:docPr id="44" name="Рисунок 44" descr="C:\Users\Alexander\Desktop\7-прямой и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er\Desktop\7-прямой и обр..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2010" cy="4371886"/>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Рис.1.27. Схема муниципального маршрута регулярных перевозок пассажиров № 7 (прямой, обратный).</w:t>
      </w:r>
    </w:p>
    <w:p w:rsidR="00807D3A" w:rsidRDefault="00807D3A" w:rsidP="00807D3A">
      <w:pPr>
        <w:tabs>
          <w:tab w:val="left" w:pos="851"/>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3478490" cy="3791310"/>
            <wp:effectExtent l="19050" t="19050" r="8255" b="0"/>
            <wp:docPr id="45" name="Рисунок 45" descr="C:\Users\Alexander\Desktop\9-пр. и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xander\Desktop\9-пр. и обр.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5056" cy="3787567"/>
                    </a:xfrm>
                    <a:prstGeom prst="rect">
                      <a:avLst/>
                    </a:prstGeom>
                    <a:noFill/>
                    <a:ln w="6350">
                      <a:solidFill>
                        <a:schemeClr val="tx1"/>
                      </a:solidFill>
                    </a:ln>
                  </pic:spPr>
                </pic:pic>
              </a:graphicData>
            </a:graphic>
          </wp:inline>
        </w:drawing>
      </w:r>
    </w:p>
    <w:p w:rsidR="00807D3A" w:rsidRPr="00A30713" w:rsidRDefault="00807D3A" w:rsidP="00807D3A">
      <w:pPr>
        <w:tabs>
          <w:tab w:val="left" w:pos="851"/>
        </w:tabs>
        <w:spacing w:after="0" w:line="240" w:lineRule="auto"/>
        <w:jc w:val="both"/>
        <w:rPr>
          <w:rFonts w:ascii="Times New Roman" w:hAnsi="Times New Roman"/>
          <w:sz w:val="24"/>
          <w:szCs w:val="24"/>
        </w:rPr>
      </w:pPr>
      <w:r w:rsidRPr="00A30713">
        <w:rPr>
          <w:rFonts w:ascii="Times New Roman" w:hAnsi="Times New Roman"/>
          <w:sz w:val="24"/>
          <w:szCs w:val="24"/>
        </w:rPr>
        <w:t>Рис. 1.28. Схема муниципального маршрута регулярных перевозок пассажиров № 9 (прямой, обратный).</w:t>
      </w:r>
    </w:p>
    <w:p w:rsidR="00807D3A" w:rsidRDefault="00807D3A" w:rsidP="00807D3A">
      <w:pPr>
        <w:spacing w:after="0" w:line="240" w:lineRule="auto"/>
        <w:ind w:firstLine="709"/>
        <w:jc w:val="right"/>
        <w:rPr>
          <w:rFonts w:ascii="Times New Roman" w:eastAsia="Times New Roman" w:hAnsi="Times New Roman"/>
          <w:sz w:val="26"/>
          <w:szCs w:val="26"/>
        </w:rPr>
      </w:pPr>
      <w:r>
        <w:rPr>
          <w:rFonts w:ascii="Times New Roman" w:eastAsia="Times New Roman" w:hAnsi="Times New Roman"/>
          <w:sz w:val="26"/>
          <w:szCs w:val="26"/>
        </w:rPr>
        <w:lastRenderedPageBreak/>
        <w:t>Таблица 1.16</w:t>
      </w:r>
    </w:p>
    <w:p w:rsidR="00807D3A" w:rsidRDefault="00807D3A" w:rsidP="00807D3A">
      <w:pPr>
        <w:spacing w:after="0" w:line="240" w:lineRule="auto"/>
        <w:ind w:firstLine="709"/>
        <w:jc w:val="center"/>
        <w:rPr>
          <w:rFonts w:ascii="Times New Roman" w:eastAsia="Times New Roman" w:hAnsi="Times New Roman"/>
          <w:b/>
          <w:sz w:val="26"/>
          <w:szCs w:val="26"/>
        </w:rPr>
      </w:pPr>
      <w:r w:rsidRPr="00E77404">
        <w:rPr>
          <w:rFonts w:ascii="Times New Roman" w:eastAsia="Times New Roman" w:hAnsi="Times New Roman"/>
          <w:b/>
          <w:sz w:val="26"/>
          <w:szCs w:val="26"/>
        </w:rPr>
        <w:t>Перечень останово</w:t>
      </w:r>
      <w:r>
        <w:rPr>
          <w:rFonts w:ascii="Times New Roman" w:eastAsia="Times New Roman" w:hAnsi="Times New Roman"/>
          <w:b/>
          <w:sz w:val="26"/>
          <w:szCs w:val="26"/>
        </w:rPr>
        <w:t>чных пунктов</w:t>
      </w:r>
      <w:r w:rsidRPr="00E77404">
        <w:rPr>
          <w:rFonts w:ascii="Times New Roman" w:eastAsia="Times New Roman" w:hAnsi="Times New Roman"/>
          <w:b/>
          <w:sz w:val="26"/>
          <w:szCs w:val="26"/>
        </w:rPr>
        <w:t xml:space="preserve"> общественного транспорта </w:t>
      </w:r>
    </w:p>
    <w:p w:rsidR="00807D3A" w:rsidRPr="00E77404" w:rsidRDefault="00807D3A" w:rsidP="00807D3A">
      <w:pPr>
        <w:spacing w:after="0" w:line="240" w:lineRule="auto"/>
        <w:ind w:firstLine="709"/>
        <w:jc w:val="center"/>
        <w:rPr>
          <w:rFonts w:ascii="Times New Roman" w:eastAsia="Times New Roman" w:hAnsi="Times New Roman"/>
          <w:b/>
          <w:sz w:val="26"/>
          <w:szCs w:val="26"/>
        </w:rPr>
      </w:pPr>
      <w:r w:rsidRPr="00E77404">
        <w:rPr>
          <w:rFonts w:ascii="Times New Roman" w:eastAsia="Times New Roman" w:hAnsi="Times New Roman"/>
          <w:b/>
          <w:sz w:val="26"/>
          <w:szCs w:val="26"/>
        </w:rPr>
        <w:t>на утверждённых регулярных маршрутах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2869"/>
        <w:gridCol w:w="2771"/>
        <w:gridCol w:w="1365"/>
        <w:gridCol w:w="1205"/>
      </w:tblGrid>
      <w:tr w:rsidR="00807D3A" w:rsidRPr="00D33B8E" w:rsidTr="005406CE">
        <w:trPr>
          <w:trHeight w:val="300"/>
          <w:tblHeader/>
        </w:trPr>
        <w:tc>
          <w:tcPr>
            <w:tcW w:w="463" w:type="pct"/>
            <w:shd w:val="clear" w:color="auto" w:fill="auto"/>
            <w:noWrap/>
            <w:vAlign w:val="bottom"/>
            <w:hideMark/>
          </w:tcPr>
          <w:p w:rsidR="00807D3A"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p w:rsidR="00807D3A" w:rsidRPr="00D33B8E"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п.п.</w:t>
            </w:r>
          </w:p>
        </w:tc>
        <w:tc>
          <w:tcPr>
            <w:tcW w:w="1616" w:type="pct"/>
            <w:shd w:val="clear" w:color="auto" w:fill="auto"/>
            <w:noWrap/>
            <w:vAlign w:val="bottom"/>
            <w:hideMark/>
          </w:tcPr>
          <w:p w:rsidR="00807D3A"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Остановка</w:t>
            </w:r>
          </w:p>
          <w:p w:rsidR="00807D3A" w:rsidRPr="00D33B8E" w:rsidRDefault="00807D3A" w:rsidP="005406CE">
            <w:pPr>
              <w:spacing w:after="0" w:line="240" w:lineRule="auto"/>
              <w:jc w:val="center"/>
              <w:rPr>
                <w:rFonts w:ascii="Times New Roman" w:eastAsia="Times New Roman" w:hAnsi="Times New Roman"/>
                <w:color w:val="000000"/>
                <w:sz w:val="20"/>
                <w:szCs w:val="20"/>
              </w:rPr>
            </w:pPr>
          </w:p>
        </w:tc>
        <w:tc>
          <w:tcPr>
            <w:tcW w:w="1448" w:type="pct"/>
            <w:shd w:val="clear" w:color="auto" w:fill="auto"/>
            <w:noWrap/>
            <w:vAlign w:val="bottom"/>
            <w:hideMark/>
          </w:tcPr>
          <w:p w:rsidR="00807D3A"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Адрес</w:t>
            </w:r>
          </w:p>
          <w:p w:rsidR="00807D3A" w:rsidRPr="00D33B8E" w:rsidRDefault="00807D3A" w:rsidP="005406CE">
            <w:pPr>
              <w:spacing w:after="0" w:line="240" w:lineRule="auto"/>
              <w:jc w:val="center"/>
              <w:rPr>
                <w:rFonts w:ascii="Times New Roman" w:eastAsia="Times New Roman" w:hAnsi="Times New Roman"/>
                <w:color w:val="000000"/>
                <w:sz w:val="20"/>
                <w:szCs w:val="20"/>
              </w:rPr>
            </w:pPr>
          </w:p>
        </w:tc>
        <w:tc>
          <w:tcPr>
            <w:tcW w:w="781" w:type="pct"/>
            <w:shd w:val="clear" w:color="auto" w:fill="auto"/>
            <w:noWrap/>
            <w:vAlign w:val="bottom"/>
            <w:hideMark/>
          </w:tcPr>
          <w:p w:rsidR="00807D3A"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Освещение</w:t>
            </w:r>
          </w:p>
          <w:p w:rsidR="00807D3A" w:rsidRPr="00D33B8E" w:rsidRDefault="00807D3A" w:rsidP="005406CE">
            <w:pPr>
              <w:spacing w:after="0" w:line="240" w:lineRule="auto"/>
              <w:rPr>
                <w:rFonts w:ascii="Times New Roman" w:eastAsia="Times New Roman" w:hAnsi="Times New Roman"/>
                <w:color w:val="000000"/>
                <w:sz w:val="20"/>
                <w:szCs w:val="20"/>
              </w:rPr>
            </w:pPr>
          </w:p>
        </w:tc>
        <w:tc>
          <w:tcPr>
            <w:tcW w:w="692" w:type="pct"/>
            <w:shd w:val="clear" w:color="auto" w:fill="auto"/>
            <w:noWrap/>
            <w:vAlign w:val="bottom"/>
            <w:hideMark/>
          </w:tcPr>
          <w:p w:rsidR="00807D3A"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Павильоны</w:t>
            </w:r>
          </w:p>
          <w:p w:rsidR="00807D3A" w:rsidRPr="00D33B8E" w:rsidRDefault="00807D3A" w:rsidP="005406CE">
            <w:pPr>
              <w:spacing w:after="0" w:line="240" w:lineRule="auto"/>
              <w:rPr>
                <w:rFonts w:ascii="Times New Roman" w:eastAsia="Times New Roman" w:hAnsi="Times New Roman"/>
                <w:color w:val="000000"/>
                <w:sz w:val="20"/>
                <w:szCs w:val="20"/>
              </w:rPr>
            </w:pP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proofErr w:type="spellStart"/>
            <w:r w:rsidRPr="00D33B8E">
              <w:rPr>
                <w:rFonts w:ascii="Times New Roman" w:eastAsia="Times New Roman" w:hAnsi="Times New Roman"/>
                <w:color w:val="000000"/>
                <w:sz w:val="20"/>
                <w:szCs w:val="20"/>
              </w:rPr>
              <w:t>Уралочка</w:t>
            </w:r>
            <w:proofErr w:type="spellEnd"/>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39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ГУС</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17</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Молодёжная</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Молодёжная,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Городская больница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Молодёжная, 30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Городская больница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Молодёжная, 16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Ленинградская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Ленинградская, 14</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231"/>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Ленинградская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Ленинградская, 53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Прибалтийская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Прибалтийская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Сургутское шоссе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Сургутское шоссе,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Сургутское шоссе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Сургутское шоссе,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СОШ №10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Северная,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СОШ №10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Северная,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Аптека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Мира, 28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Аптека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Мира, 30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16</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Промзона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Промзона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ПМК-177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19</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ПМК-177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Фестивальный</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Фестивальная,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Ж/Д </w:t>
            </w:r>
            <w:r w:rsidRPr="00D33B8E">
              <w:rPr>
                <w:rFonts w:ascii="Times New Roman" w:eastAsia="Times New Roman" w:hAnsi="Times New Roman"/>
                <w:color w:val="000000"/>
                <w:sz w:val="20"/>
                <w:szCs w:val="20"/>
              </w:rPr>
              <w:t>вокзал 1</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9/1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Ж/Д </w:t>
            </w:r>
            <w:r w:rsidRPr="00D33B8E">
              <w:rPr>
                <w:rFonts w:ascii="Times New Roman" w:eastAsia="Times New Roman" w:hAnsi="Times New Roman"/>
                <w:color w:val="000000"/>
                <w:sz w:val="20"/>
                <w:szCs w:val="20"/>
              </w:rPr>
              <w:t>вокзал 2</w:t>
            </w:r>
          </w:p>
        </w:tc>
        <w:tc>
          <w:tcPr>
            <w:tcW w:w="1448"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7А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Приполярный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Приполярный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СМП-524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СМП-524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Широкая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ДК «Сибирь»</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Широкая,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29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ТПП Повхнефтегаз</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Береговая,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Береговая</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Романтиков, 24</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Нефтяников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Нефтяников, 68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Дорожников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Олимпийская,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Олимпийская</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Олимпийская, 1А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ГИБДД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Мира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Мира, 16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Мира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Мира, 21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УСО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4А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УСО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3/1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39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УТТ-2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УТТ-2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11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proofErr w:type="spellStart"/>
            <w:r w:rsidRPr="00D33B8E">
              <w:rPr>
                <w:rFonts w:ascii="Times New Roman" w:eastAsia="Times New Roman" w:hAnsi="Times New Roman"/>
                <w:color w:val="000000"/>
                <w:sz w:val="20"/>
                <w:szCs w:val="20"/>
              </w:rPr>
              <w:t>Ритек</w:t>
            </w:r>
            <w:proofErr w:type="spellEnd"/>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Ноябрьская, 7</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lastRenderedPageBreak/>
              <w:t>42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РСУ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РСУ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СНГС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СНГС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КЦТБ</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Геофизиков,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МКУ «КСАТ»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Повховское шоссе,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МКУ «КСАТ»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Повховское шоссе,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49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АЗС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АЗС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1А</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БКЕ</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ДСС</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8</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СНТ УТТ-1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СНТ УТТ-1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5</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КНПО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КНПО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Лукойл ЭПУ-Сервис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Октябрьская,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Лукойл ЭПУ-Сервис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Октябрьская, 10</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СУ-78</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Октябрьская, 4</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Аргос-СУМР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Аргос-СУМР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ВМУ</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Центральная, 21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Администрация</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xml:space="preserve">, 7 </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Детска</w:t>
            </w:r>
            <w:r>
              <w:rPr>
                <w:rFonts w:ascii="Times New Roman" w:eastAsia="Times New Roman" w:hAnsi="Times New Roman"/>
                <w:color w:val="000000"/>
                <w:sz w:val="20"/>
                <w:szCs w:val="20"/>
              </w:rPr>
              <w:t>я</w:t>
            </w:r>
            <w:r w:rsidRPr="00D33B8E">
              <w:rPr>
                <w:rFonts w:ascii="Times New Roman" w:eastAsia="Times New Roman" w:hAnsi="Times New Roman"/>
                <w:color w:val="000000"/>
                <w:sz w:val="20"/>
                <w:szCs w:val="20"/>
              </w:rPr>
              <w:t xml:space="preserve"> библиотека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27/1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Детска</w:t>
            </w:r>
            <w:r>
              <w:rPr>
                <w:rFonts w:ascii="Times New Roman" w:eastAsia="Times New Roman" w:hAnsi="Times New Roman"/>
                <w:color w:val="000000"/>
                <w:sz w:val="20"/>
                <w:szCs w:val="20"/>
              </w:rPr>
              <w:t>я</w:t>
            </w:r>
            <w:r w:rsidRPr="00D33B8E">
              <w:rPr>
                <w:rFonts w:ascii="Times New Roman" w:eastAsia="Times New Roman" w:hAnsi="Times New Roman"/>
                <w:color w:val="000000"/>
                <w:sz w:val="20"/>
                <w:szCs w:val="20"/>
              </w:rPr>
              <w:t xml:space="preserve"> библиотека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27/1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proofErr w:type="spellStart"/>
            <w:r w:rsidRPr="00D33B8E">
              <w:rPr>
                <w:rFonts w:ascii="Times New Roman" w:eastAsia="Times New Roman" w:hAnsi="Times New Roman"/>
                <w:color w:val="000000"/>
                <w:sz w:val="20"/>
                <w:szCs w:val="20"/>
              </w:rPr>
              <w:t>КонцессКом</w:t>
            </w:r>
            <w:proofErr w:type="spellEnd"/>
            <w:r w:rsidRPr="00D33B8E">
              <w:rPr>
                <w:rFonts w:ascii="Times New Roman" w:eastAsia="Times New Roman" w:hAnsi="Times New Roman"/>
                <w:color w:val="000000"/>
                <w:sz w:val="20"/>
                <w:szCs w:val="20"/>
              </w:rPr>
              <w:t xml:space="preserve">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53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proofErr w:type="spellStart"/>
            <w:r w:rsidRPr="00D33B8E">
              <w:rPr>
                <w:rFonts w:ascii="Times New Roman" w:eastAsia="Times New Roman" w:hAnsi="Times New Roman"/>
                <w:color w:val="000000"/>
                <w:sz w:val="20"/>
                <w:szCs w:val="20"/>
              </w:rPr>
              <w:t>КонцессКом</w:t>
            </w:r>
            <w:proofErr w:type="spellEnd"/>
            <w:r w:rsidRPr="00D33B8E">
              <w:rPr>
                <w:rFonts w:ascii="Times New Roman" w:eastAsia="Times New Roman" w:hAnsi="Times New Roman"/>
                <w:color w:val="000000"/>
                <w:sz w:val="20"/>
                <w:szCs w:val="20"/>
              </w:rPr>
              <w:t xml:space="preserve">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Прибалтийская, 53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68</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Дачный 1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69</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Дачный 1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70</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Дачный 2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71</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Дачный 2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72</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Горводоканал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73</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Горводоканал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74</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ТК «Миллениум» </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Южная, 7</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75</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ОМВД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Бакинская,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76</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ОМВД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Бакинская,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77</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ТЦ "</w:t>
            </w:r>
            <w:proofErr w:type="spellStart"/>
            <w:r w:rsidRPr="00D33B8E">
              <w:rPr>
                <w:rFonts w:ascii="Times New Roman" w:eastAsia="Times New Roman" w:hAnsi="Times New Roman"/>
                <w:color w:val="000000"/>
                <w:sz w:val="20"/>
                <w:szCs w:val="20"/>
              </w:rPr>
              <w:t>ЭлиЯ</w:t>
            </w:r>
            <w:proofErr w:type="spellEnd"/>
            <w:r w:rsidRPr="00D33B8E">
              <w:rPr>
                <w:rFonts w:ascii="Times New Roman" w:eastAsia="Times New Roman" w:hAnsi="Times New Roman"/>
                <w:color w:val="000000"/>
                <w:sz w:val="20"/>
                <w:szCs w:val="20"/>
              </w:rPr>
              <w:t>"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Бакинская, 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78</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ТЦ "</w:t>
            </w:r>
            <w:proofErr w:type="spellStart"/>
            <w:r w:rsidRPr="00D33B8E">
              <w:rPr>
                <w:rFonts w:ascii="Times New Roman" w:eastAsia="Times New Roman" w:hAnsi="Times New Roman"/>
                <w:color w:val="000000"/>
                <w:sz w:val="20"/>
                <w:szCs w:val="20"/>
              </w:rPr>
              <w:t>ЭлиЯ</w:t>
            </w:r>
            <w:proofErr w:type="spellEnd"/>
            <w:r w:rsidRPr="00D33B8E">
              <w:rPr>
                <w:rFonts w:ascii="Times New Roman" w:eastAsia="Times New Roman" w:hAnsi="Times New Roman"/>
                <w:color w:val="000000"/>
                <w:sz w:val="20"/>
                <w:szCs w:val="20"/>
              </w:rPr>
              <w:t>"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Бакинская, 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Парк военной техники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Сибирская,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Парк военной техники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Сибирская,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Центр образования взрослых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Сибирская,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Центр образования взрослых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Сибирская,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СОШ №7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w:t>
            </w:r>
            <w:r>
              <w:rPr>
                <w:rFonts w:ascii="Times New Roman" w:eastAsia="Times New Roman" w:hAnsi="Times New Roman"/>
                <w:color w:val="000000"/>
                <w:sz w:val="20"/>
                <w:szCs w:val="20"/>
              </w:rPr>
              <w:t xml:space="preserve"> С.</w:t>
            </w:r>
            <w:r w:rsidRPr="00D33B8E">
              <w:rPr>
                <w:rFonts w:ascii="Times New Roman" w:eastAsia="Times New Roman" w:hAnsi="Times New Roman"/>
                <w:color w:val="000000"/>
                <w:sz w:val="20"/>
                <w:szCs w:val="20"/>
              </w:rPr>
              <w:t xml:space="preserve"> </w:t>
            </w:r>
            <w:proofErr w:type="spellStart"/>
            <w:r w:rsidRPr="00D33B8E">
              <w:rPr>
                <w:rFonts w:ascii="Times New Roman" w:eastAsia="Times New Roman" w:hAnsi="Times New Roman"/>
                <w:color w:val="000000"/>
                <w:sz w:val="20"/>
                <w:szCs w:val="20"/>
              </w:rPr>
              <w:t>Повха</w:t>
            </w:r>
            <w:proofErr w:type="spellEnd"/>
            <w:r w:rsidRPr="00D33B8E">
              <w:rPr>
                <w:rFonts w:ascii="Times New Roman" w:eastAsia="Times New Roman" w:hAnsi="Times New Roman"/>
                <w:color w:val="000000"/>
                <w:sz w:val="20"/>
                <w:szCs w:val="20"/>
              </w:rPr>
              <w:t>, 13</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84</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СОШ №7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w:t>
            </w:r>
            <w:r>
              <w:rPr>
                <w:rFonts w:ascii="Times New Roman" w:eastAsia="Times New Roman" w:hAnsi="Times New Roman"/>
                <w:color w:val="000000"/>
                <w:sz w:val="20"/>
                <w:szCs w:val="20"/>
              </w:rPr>
              <w:t xml:space="preserve">С. </w:t>
            </w:r>
            <w:proofErr w:type="spellStart"/>
            <w:r w:rsidRPr="00D33B8E">
              <w:rPr>
                <w:rFonts w:ascii="Times New Roman" w:eastAsia="Times New Roman" w:hAnsi="Times New Roman"/>
                <w:color w:val="000000"/>
                <w:sz w:val="20"/>
                <w:szCs w:val="20"/>
              </w:rPr>
              <w:t>Повха</w:t>
            </w:r>
            <w:proofErr w:type="spellEnd"/>
            <w:r w:rsidRPr="00D33B8E">
              <w:rPr>
                <w:rFonts w:ascii="Times New Roman" w:eastAsia="Times New Roman" w:hAnsi="Times New Roman"/>
                <w:color w:val="000000"/>
                <w:sz w:val="20"/>
                <w:szCs w:val="20"/>
              </w:rPr>
              <w:t>, 16</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85</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ЛД «Айсберг»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32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lastRenderedPageBreak/>
              <w:t>86</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ЛД «Айсберг»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41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87</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w:t>
            </w:r>
            <w:proofErr w:type="spellStart"/>
            <w:r w:rsidRPr="00D33B8E">
              <w:rPr>
                <w:rFonts w:ascii="Times New Roman" w:eastAsia="Times New Roman" w:hAnsi="Times New Roman"/>
                <w:color w:val="000000"/>
                <w:sz w:val="20"/>
                <w:szCs w:val="20"/>
              </w:rPr>
              <w:t>Максистрой</w:t>
            </w:r>
            <w:proofErr w:type="spellEnd"/>
            <w:r w:rsidRPr="00D33B8E">
              <w:rPr>
                <w:rFonts w:ascii="Times New Roman" w:eastAsia="Times New Roman" w:hAnsi="Times New Roman"/>
                <w:color w:val="000000"/>
                <w:sz w:val="20"/>
                <w:szCs w:val="20"/>
              </w:rPr>
              <w:t>»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Мостовая,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88</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w:t>
            </w:r>
            <w:proofErr w:type="spellStart"/>
            <w:r w:rsidRPr="00D33B8E">
              <w:rPr>
                <w:rFonts w:ascii="Times New Roman" w:eastAsia="Times New Roman" w:hAnsi="Times New Roman"/>
                <w:color w:val="000000"/>
                <w:sz w:val="20"/>
                <w:szCs w:val="20"/>
              </w:rPr>
              <w:t>Максистрой</w:t>
            </w:r>
            <w:proofErr w:type="spellEnd"/>
            <w:r w:rsidRPr="00D33B8E">
              <w:rPr>
                <w:rFonts w:ascii="Times New Roman" w:eastAsia="Times New Roman" w:hAnsi="Times New Roman"/>
                <w:color w:val="000000"/>
                <w:sz w:val="20"/>
                <w:szCs w:val="20"/>
              </w:rPr>
              <w:t>»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Мостовая,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89</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СОНТ «Рощино»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(СОНТ)</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90</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СОНТ «Рощино»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пр. Нефтяников (СОНТ)</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91</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Кладбище 1</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пер. Конечный, 1</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92</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Кладбище 2</w:t>
            </w:r>
          </w:p>
        </w:tc>
        <w:tc>
          <w:tcPr>
            <w:tcW w:w="1448" w:type="pct"/>
            <w:shd w:val="clear" w:color="auto" w:fill="FFFFFF" w:themeFill="background1"/>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пер. Конечный, 2</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1</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93</w:t>
            </w:r>
            <w:r>
              <w:rPr>
                <w:rFonts w:ascii="Times New Roman" w:eastAsia="Times New Roman" w:hAnsi="Times New Roman"/>
                <w:color w:val="000000"/>
                <w:sz w:val="20"/>
                <w:szCs w:val="20"/>
              </w:rPr>
              <w:t>.</w:t>
            </w:r>
          </w:p>
        </w:tc>
        <w:tc>
          <w:tcPr>
            <w:tcW w:w="1616" w:type="pct"/>
            <w:shd w:val="clear" w:color="auto" w:fill="auto"/>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Аэропорт</w:t>
            </w:r>
          </w:p>
        </w:tc>
        <w:tc>
          <w:tcPr>
            <w:tcW w:w="1448" w:type="pct"/>
            <w:shd w:val="clear" w:color="auto" w:fill="FFFFFF" w:themeFill="background1"/>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Авиаторов, 19</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94</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С</w:t>
            </w:r>
            <w:r w:rsidRPr="00D33B8E">
              <w:rPr>
                <w:rFonts w:ascii="Times New Roman" w:eastAsia="Times New Roman" w:hAnsi="Times New Roman"/>
                <w:color w:val="000000"/>
                <w:sz w:val="20"/>
                <w:szCs w:val="20"/>
              </w:rPr>
              <w:t>ады «Южный Ягун»</w:t>
            </w:r>
          </w:p>
        </w:tc>
        <w:tc>
          <w:tcPr>
            <w:tcW w:w="1448" w:type="pct"/>
            <w:shd w:val="clear" w:color="auto" w:fill="FFFFFF" w:themeFill="background1"/>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ул. Сургутское шоссе (11 км.)</w:t>
            </w:r>
          </w:p>
        </w:tc>
        <w:tc>
          <w:tcPr>
            <w:tcW w:w="781"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c>
          <w:tcPr>
            <w:tcW w:w="692"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0</w:t>
            </w:r>
          </w:p>
        </w:tc>
      </w:tr>
      <w:tr w:rsidR="00807D3A" w:rsidRPr="00D33B8E" w:rsidTr="005406CE">
        <w:trPr>
          <w:trHeight w:val="300"/>
        </w:trPr>
        <w:tc>
          <w:tcPr>
            <w:tcW w:w="463" w:type="pct"/>
            <w:shd w:val="clear" w:color="auto" w:fill="auto"/>
            <w:noWrap/>
            <w:vAlign w:val="bottom"/>
            <w:hideMark/>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95</w:t>
            </w:r>
            <w:r>
              <w:rPr>
                <w:rFonts w:ascii="Times New Roman" w:eastAsia="Times New Roman" w:hAnsi="Times New Roman"/>
                <w:color w:val="000000"/>
                <w:sz w:val="20"/>
                <w:szCs w:val="20"/>
              </w:rPr>
              <w:t>.</w:t>
            </w:r>
          </w:p>
        </w:tc>
        <w:tc>
          <w:tcPr>
            <w:tcW w:w="1616" w:type="pct"/>
            <w:shd w:val="clear" w:color="auto" w:fill="auto"/>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СКК "Галактика"</w:t>
            </w:r>
          </w:p>
        </w:tc>
        <w:tc>
          <w:tcPr>
            <w:tcW w:w="1448" w:type="pct"/>
            <w:shd w:val="clear" w:color="auto" w:fill="FFFFFF" w:themeFill="background1"/>
            <w:noWrap/>
            <w:vAlign w:val="bottom"/>
            <w:hideMark/>
          </w:tcPr>
          <w:p w:rsidR="00807D3A" w:rsidRPr="00D33B8E" w:rsidRDefault="00807D3A" w:rsidP="005406CE">
            <w:pPr>
              <w:spacing w:after="0" w:line="240" w:lineRule="auto"/>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 xml:space="preserve">ул. Дружбы </w:t>
            </w:r>
            <w:r>
              <w:rPr>
                <w:rFonts w:ascii="Times New Roman" w:eastAsia="Times New Roman" w:hAnsi="Times New Roman"/>
                <w:color w:val="000000"/>
                <w:sz w:val="20"/>
                <w:szCs w:val="20"/>
              </w:rPr>
              <w:t>Народов</w:t>
            </w:r>
            <w:r w:rsidRPr="00D33B8E">
              <w:rPr>
                <w:rFonts w:ascii="Times New Roman" w:eastAsia="Times New Roman" w:hAnsi="Times New Roman"/>
                <w:color w:val="000000"/>
                <w:sz w:val="20"/>
                <w:szCs w:val="20"/>
              </w:rPr>
              <w:t>, 60</w:t>
            </w:r>
          </w:p>
        </w:tc>
        <w:tc>
          <w:tcPr>
            <w:tcW w:w="781"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2"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r>
      <w:tr w:rsidR="00807D3A" w:rsidRPr="00D33B8E" w:rsidTr="005406CE">
        <w:trPr>
          <w:trHeight w:val="300"/>
        </w:trPr>
        <w:tc>
          <w:tcPr>
            <w:tcW w:w="463"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p>
        </w:tc>
        <w:tc>
          <w:tcPr>
            <w:tcW w:w="1616" w:type="pct"/>
            <w:shd w:val="clear" w:color="auto" w:fill="auto"/>
            <w:noWrap/>
            <w:vAlign w:val="bottom"/>
          </w:tcPr>
          <w:p w:rsidR="00807D3A" w:rsidRPr="00D33B8E" w:rsidRDefault="00807D3A" w:rsidP="005406C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Всего</w:t>
            </w:r>
          </w:p>
        </w:tc>
        <w:tc>
          <w:tcPr>
            <w:tcW w:w="1448" w:type="pct"/>
            <w:shd w:val="clear" w:color="auto" w:fill="FFFFFF" w:themeFill="background1"/>
            <w:noWrap/>
            <w:vAlign w:val="bottom"/>
          </w:tcPr>
          <w:p w:rsidR="00807D3A" w:rsidRPr="00D33B8E" w:rsidRDefault="00807D3A" w:rsidP="005406CE">
            <w:pPr>
              <w:spacing w:after="0" w:line="240" w:lineRule="auto"/>
              <w:rPr>
                <w:rFonts w:ascii="Times New Roman" w:eastAsia="Times New Roman" w:hAnsi="Times New Roman"/>
                <w:color w:val="000000"/>
                <w:sz w:val="20"/>
                <w:szCs w:val="20"/>
              </w:rPr>
            </w:pPr>
          </w:p>
        </w:tc>
        <w:tc>
          <w:tcPr>
            <w:tcW w:w="781"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57</w:t>
            </w:r>
          </w:p>
        </w:tc>
        <w:tc>
          <w:tcPr>
            <w:tcW w:w="692" w:type="pct"/>
            <w:shd w:val="clear" w:color="auto" w:fill="auto"/>
            <w:noWrap/>
            <w:vAlign w:val="bottom"/>
          </w:tcPr>
          <w:p w:rsidR="00807D3A" w:rsidRPr="00D33B8E" w:rsidRDefault="00807D3A" w:rsidP="005406CE">
            <w:pPr>
              <w:spacing w:after="0" w:line="240" w:lineRule="auto"/>
              <w:jc w:val="center"/>
              <w:rPr>
                <w:rFonts w:ascii="Times New Roman" w:eastAsia="Times New Roman" w:hAnsi="Times New Roman"/>
                <w:color w:val="000000"/>
                <w:sz w:val="20"/>
                <w:szCs w:val="20"/>
              </w:rPr>
            </w:pPr>
            <w:r w:rsidRPr="00D33B8E">
              <w:rPr>
                <w:rFonts w:ascii="Times New Roman" w:eastAsia="Times New Roman" w:hAnsi="Times New Roman"/>
                <w:color w:val="000000"/>
                <w:sz w:val="20"/>
                <w:szCs w:val="20"/>
              </w:rPr>
              <w:t>79</w:t>
            </w:r>
          </w:p>
        </w:tc>
      </w:tr>
    </w:tbl>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color w:val="000000"/>
          <w:sz w:val="26"/>
          <w:szCs w:val="26"/>
        </w:rPr>
        <w:t>Пассажирские автобусные перевозки по утвержд</w:t>
      </w:r>
      <w:r>
        <w:rPr>
          <w:rFonts w:ascii="Times New Roman" w:eastAsia="Times New Roman" w:hAnsi="Times New Roman"/>
          <w:color w:val="000000"/>
          <w:sz w:val="26"/>
          <w:szCs w:val="26"/>
        </w:rPr>
        <w:t>ё</w:t>
      </w:r>
      <w:r w:rsidRPr="00F10AA3">
        <w:rPr>
          <w:rFonts w:ascii="Times New Roman" w:eastAsia="Times New Roman" w:hAnsi="Times New Roman"/>
          <w:color w:val="000000"/>
          <w:sz w:val="26"/>
          <w:szCs w:val="26"/>
        </w:rPr>
        <w:t xml:space="preserve">нным регулярным маршрутам на территории города по регулируемым и нерегулируемым тарифам осуществляются на контрактной основе. </w:t>
      </w:r>
      <w:r w:rsidRPr="00F10AA3">
        <w:rPr>
          <w:rFonts w:ascii="Times New Roman" w:eastAsia="Times New Roman" w:hAnsi="Times New Roman"/>
          <w:sz w:val="26"/>
          <w:szCs w:val="26"/>
        </w:rPr>
        <w:t>В настоящее время в сфере общественного транспорта в городе Когалыме регулярные пассажирские перевозки осуществляет</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один перевозчик (</w:t>
      </w:r>
      <w:r w:rsidRPr="00F10AA3">
        <w:rPr>
          <w:rFonts w:ascii="Times New Roman" w:eastAsia="Times New Roman" w:hAnsi="Times New Roman"/>
          <w:color w:val="000000"/>
          <w:sz w:val="26"/>
          <w:szCs w:val="26"/>
        </w:rPr>
        <w:t xml:space="preserve">ИП </w:t>
      </w:r>
      <w:proofErr w:type="spellStart"/>
      <w:r w:rsidRPr="00F10AA3">
        <w:rPr>
          <w:rFonts w:ascii="Times New Roman" w:eastAsia="Times New Roman" w:hAnsi="Times New Roman"/>
          <w:color w:val="000000"/>
          <w:sz w:val="26"/>
          <w:szCs w:val="26"/>
        </w:rPr>
        <w:t>Ф.Т.о</w:t>
      </w:r>
      <w:proofErr w:type="spellEnd"/>
      <w:r w:rsidRPr="00F10AA3">
        <w:rPr>
          <w:rFonts w:ascii="Times New Roman" w:eastAsia="Times New Roman" w:hAnsi="Times New Roman"/>
          <w:color w:val="000000"/>
          <w:sz w:val="26"/>
          <w:szCs w:val="26"/>
        </w:rPr>
        <w:t xml:space="preserve">. </w:t>
      </w:r>
      <w:proofErr w:type="spellStart"/>
      <w:r w:rsidRPr="00F10AA3">
        <w:rPr>
          <w:rFonts w:ascii="Times New Roman" w:eastAsia="Times New Roman" w:hAnsi="Times New Roman"/>
          <w:color w:val="000000"/>
          <w:sz w:val="26"/>
          <w:szCs w:val="26"/>
        </w:rPr>
        <w:t>Шахбазов</w:t>
      </w:r>
      <w:proofErr w:type="spellEnd"/>
      <w:r w:rsidRPr="00F10AA3">
        <w:rPr>
          <w:rFonts w:ascii="Times New Roman" w:eastAsia="Times New Roman" w:hAnsi="Times New Roman"/>
          <w:color w:val="000000"/>
          <w:sz w:val="26"/>
          <w:szCs w:val="26"/>
        </w:rPr>
        <w:t>)</w:t>
      </w:r>
      <w:r w:rsidRPr="00F10AA3">
        <w:rPr>
          <w:rFonts w:ascii="Times New Roman" w:eastAsia="Times New Roman" w:hAnsi="Times New Roman"/>
          <w:sz w:val="26"/>
          <w:szCs w:val="26"/>
        </w:rPr>
        <w:t xml:space="preserve"> с </w:t>
      </w:r>
      <w:r>
        <w:rPr>
          <w:rFonts w:ascii="Times New Roman" w:eastAsia="Times New Roman" w:hAnsi="Times New Roman"/>
          <w:sz w:val="26"/>
          <w:szCs w:val="26"/>
        </w:rPr>
        <w:t>4</w:t>
      </w:r>
      <w:r w:rsidRPr="00F10AA3">
        <w:rPr>
          <w:rFonts w:ascii="Times New Roman" w:eastAsia="Times New Roman" w:hAnsi="Times New Roman"/>
          <w:sz w:val="26"/>
          <w:szCs w:val="26"/>
        </w:rPr>
        <w:t>0 единицами техники, в том числе:</w:t>
      </w:r>
    </w:p>
    <w:p w:rsidR="00807D3A" w:rsidRPr="00F10AA3" w:rsidRDefault="00807D3A" w:rsidP="00807D3A">
      <w:pPr>
        <w:tabs>
          <w:tab w:val="left" w:pos="5430"/>
        </w:tabs>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1</w:t>
      </w:r>
      <w:r>
        <w:rPr>
          <w:rFonts w:ascii="Times New Roman" w:eastAsia="Times New Roman" w:hAnsi="Times New Roman"/>
          <w:sz w:val="26"/>
          <w:szCs w:val="26"/>
        </w:rPr>
        <w:t>5</w:t>
      </w:r>
      <w:r w:rsidRPr="00F10AA3">
        <w:rPr>
          <w:rFonts w:ascii="Times New Roman" w:eastAsia="Times New Roman" w:hAnsi="Times New Roman"/>
          <w:sz w:val="26"/>
          <w:szCs w:val="26"/>
        </w:rPr>
        <w:t xml:space="preserve"> единиц – средней вместимости;</w:t>
      </w:r>
      <w:r>
        <w:rPr>
          <w:rFonts w:ascii="Times New Roman" w:eastAsia="Times New Roman" w:hAnsi="Times New Roman"/>
          <w:sz w:val="26"/>
          <w:szCs w:val="26"/>
        </w:rPr>
        <w:tab/>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25 единиц – малой вместимости.</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 xml:space="preserve">Годовой объём перевозки пассажиров в 2016 году составил </w:t>
      </w:r>
      <w:r w:rsidRPr="00F10AA3">
        <w:rPr>
          <w:rFonts w:ascii="Times New Roman" w:hAnsi="Times New Roman"/>
          <w:sz w:val="26"/>
          <w:szCs w:val="26"/>
        </w:rPr>
        <w:t>629</w:t>
      </w:r>
      <w:r>
        <w:rPr>
          <w:rFonts w:ascii="Times New Roman" w:hAnsi="Times New Roman"/>
          <w:sz w:val="26"/>
          <w:szCs w:val="26"/>
        </w:rPr>
        <w:t xml:space="preserve"> </w:t>
      </w:r>
      <w:r w:rsidRPr="00F10AA3">
        <w:rPr>
          <w:rFonts w:ascii="Times New Roman" w:hAnsi="Times New Roman"/>
          <w:sz w:val="26"/>
          <w:szCs w:val="26"/>
        </w:rPr>
        <w:t>300 человек</w:t>
      </w:r>
      <w:r w:rsidRPr="00F10AA3">
        <w:rPr>
          <w:rFonts w:ascii="Times New Roman" w:eastAsia="Times New Roman" w:hAnsi="Times New Roman"/>
          <w:color w:val="000000"/>
          <w:sz w:val="26"/>
          <w:szCs w:val="26"/>
        </w:rPr>
        <w:t>, выполнено 134130 рейсов. По состоянию на 2017 год стоимость проезда в транспортных средства категории «М3» – 22 рубля, в категории «М2» – 26 рублей.</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eastAsia="Times New Roman" w:hAnsi="Times New Roman"/>
          <w:bCs/>
          <w:sz w:val="26"/>
          <w:szCs w:val="26"/>
        </w:rPr>
        <w:t>По данным Управления социальной защиты населения по городу Когалыму Департамента социального развития Ханты-Мансийского автономного округа – Югры</w:t>
      </w:r>
      <w:r w:rsidRPr="00F10AA3">
        <w:rPr>
          <w:rFonts w:ascii="Times New Roman" w:eastAsia="Times New Roman" w:hAnsi="Times New Roman"/>
          <w:sz w:val="26"/>
          <w:szCs w:val="26"/>
        </w:rPr>
        <w:t xml:space="preserve"> в Казённом учреждении Ханты-Мансийского автономного округа - Югры «Центр социальных выплат Югры» филиал в городе Когалыме, осуществляющем полномочия по предоставлению мер социальной поддержки и социальных выплат инвалидам, по состоянию на 01.12.2016</w:t>
      </w:r>
      <w:r>
        <w:rPr>
          <w:rFonts w:ascii="Times New Roman" w:eastAsia="Times New Roman" w:hAnsi="Times New Roman"/>
          <w:sz w:val="26"/>
          <w:szCs w:val="26"/>
        </w:rPr>
        <w:t xml:space="preserve"> год</w:t>
      </w:r>
      <w:r w:rsidRPr="00F10AA3">
        <w:rPr>
          <w:rFonts w:ascii="Times New Roman" w:eastAsia="Times New Roman" w:hAnsi="Times New Roman"/>
          <w:sz w:val="26"/>
          <w:szCs w:val="26"/>
        </w:rPr>
        <w:t xml:space="preserve"> на учёте состояло 1189 инвалидов (в т.ч. инвалиды </w:t>
      </w:r>
      <w:r w:rsidRPr="00F10AA3">
        <w:rPr>
          <w:rFonts w:ascii="Times New Roman" w:eastAsia="Times New Roman" w:hAnsi="Times New Roman"/>
          <w:sz w:val="26"/>
          <w:szCs w:val="26"/>
          <w:lang w:val="en-US"/>
        </w:rPr>
        <w:t>I</w:t>
      </w:r>
      <w:r w:rsidRPr="00F10AA3">
        <w:rPr>
          <w:rFonts w:ascii="Times New Roman" w:eastAsia="Times New Roman" w:hAnsi="Times New Roman"/>
          <w:sz w:val="26"/>
          <w:szCs w:val="26"/>
        </w:rPr>
        <w:t xml:space="preserve"> группы – 173 человека, дети-инвалиды – 174 человека).</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Количество автобусов, оборудованных для перевозки инвалидов и других маломобильных групп населения</w:t>
      </w:r>
      <w:r>
        <w:rPr>
          <w:rFonts w:ascii="Times New Roman" w:eastAsia="Times New Roman" w:hAnsi="Times New Roman"/>
          <w:sz w:val="26"/>
          <w:szCs w:val="26"/>
        </w:rPr>
        <w:t xml:space="preserve">, составляет </w:t>
      </w:r>
      <w:r w:rsidRPr="00F10AA3">
        <w:rPr>
          <w:rFonts w:ascii="Times New Roman" w:eastAsia="Times New Roman" w:hAnsi="Times New Roman"/>
          <w:sz w:val="26"/>
          <w:szCs w:val="26"/>
        </w:rPr>
        <w:t xml:space="preserve">– </w:t>
      </w:r>
      <w:r>
        <w:rPr>
          <w:rFonts w:ascii="Times New Roman" w:eastAsia="Times New Roman" w:hAnsi="Times New Roman"/>
          <w:sz w:val="26"/>
          <w:szCs w:val="26"/>
        </w:rPr>
        <w:t>5</w:t>
      </w:r>
      <w:r w:rsidRPr="00F10AA3">
        <w:rPr>
          <w:rFonts w:ascii="Times New Roman" w:eastAsia="Times New Roman" w:hAnsi="Times New Roman"/>
          <w:sz w:val="26"/>
          <w:szCs w:val="26"/>
        </w:rPr>
        <w:t xml:space="preserve"> шт.</w:t>
      </w:r>
    </w:p>
    <w:p w:rsidR="00807D3A" w:rsidRPr="00F10AA3" w:rsidRDefault="00807D3A" w:rsidP="00807D3A">
      <w:pPr>
        <w:autoSpaceDE w:val="0"/>
        <w:autoSpaceDN w:val="0"/>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Основными проблемами пассажирских перевозок автомобильным транспортом являются:</w:t>
      </w:r>
    </w:p>
    <w:p w:rsidR="00807D3A" w:rsidRPr="00F10AA3" w:rsidRDefault="00807D3A" w:rsidP="00807D3A">
      <w:pPr>
        <w:autoSpaceDE w:val="0"/>
        <w:autoSpaceDN w:val="0"/>
        <w:spacing w:after="0" w:line="240" w:lineRule="auto"/>
        <w:ind w:firstLine="709"/>
        <w:jc w:val="both"/>
        <w:rPr>
          <w:rFonts w:ascii="Times New Roman" w:hAnsi="Times New Roman"/>
          <w:sz w:val="26"/>
          <w:szCs w:val="26"/>
        </w:rPr>
      </w:pPr>
      <w:r w:rsidRPr="00F10AA3">
        <w:rPr>
          <w:rFonts w:ascii="Times New Roman" w:hAnsi="Times New Roman"/>
          <w:sz w:val="26"/>
          <w:szCs w:val="26"/>
        </w:rPr>
        <w:t>– высокий износ автобусного парка;</w:t>
      </w:r>
    </w:p>
    <w:p w:rsidR="00807D3A" w:rsidRPr="00F10AA3" w:rsidRDefault="00807D3A" w:rsidP="00807D3A">
      <w:pPr>
        <w:autoSpaceDE w:val="0"/>
        <w:autoSpaceDN w:val="0"/>
        <w:spacing w:after="0" w:line="240" w:lineRule="auto"/>
        <w:ind w:firstLine="709"/>
        <w:jc w:val="both"/>
        <w:rPr>
          <w:rFonts w:ascii="Times New Roman" w:hAnsi="Times New Roman"/>
          <w:sz w:val="26"/>
          <w:szCs w:val="26"/>
        </w:rPr>
      </w:pPr>
      <w:r w:rsidRPr="00F10AA3">
        <w:rPr>
          <w:rFonts w:ascii="Times New Roman" w:hAnsi="Times New Roman"/>
          <w:sz w:val="26"/>
          <w:szCs w:val="26"/>
        </w:rPr>
        <w:t>– убыточность пассажирских перевозок на маршрутах с малым пассажиропотоком.</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Межмуниципальные автобусные маршруты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 г</w:t>
      </w:r>
      <w:r>
        <w:rPr>
          <w:rFonts w:ascii="Times New Roman" w:hAnsi="Times New Roman"/>
          <w:sz w:val="26"/>
          <w:szCs w:val="26"/>
        </w:rPr>
        <w:t xml:space="preserve">ород </w:t>
      </w:r>
      <w:r w:rsidRPr="00F10AA3">
        <w:rPr>
          <w:rFonts w:ascii="Times New Roman" w:hAnsi="Times New Roman"/>
          <w:sz w:val="26"/>
          <w:szCs w:val="26"/>
        </w:rPr>
        <w:t>Когалым</w:t>
      </w:r>
      <w:r>
        <w:rPr>
          <w:rFonts w:ascii="Times New Roman" w:hAnsi="Times New Roman"/>
          <w:sz w:val="26"/>
          <w:szCs w:val="26"/>
        </w:rPr>
        <w:t xml:space="preserve"> </w:t>
      </w:r>
      <w:r w:rsidRPr="00F10AA3">
        <w:rPr>
          <w:rFonts w:ascii="Times New Roman" w:hAnsi="Times New Roman"/>
          <w:sz w:val="26"/>
          <w:szCs w:val="26"/>
        </w:rPr>
        <w:t>– г</w:t>
      </w:r>
      <w:r>
        <w:rPr>
          <w:rFonts w:ascii="Times New Roman" w:hAnsi="Times New Roman"/>
          <w:sz w:val="26"/>
          <w:szCs w:val="26"/>
        </w:rPr>
        <w:t xml:space="preserve">ород </w:t>
      </w:r>
      <w:r w:rsidRPr="00F10AA3">
        <w:rPr>
          <w:rFonts w:ascii="Times New Roman" w:hAnsi="Times New Roman"/>
          <w:sz w:val="26"/>
          <w:szCs w:val="26"/>
        </w:rPr>
        <w:t>Сургут (109) – от здания железнодорожного вокзала г</w:t>
      </w:r>
      <w:r>
        <w:rPr>
          <w:rFonts w:ascii="Times New Roman" w:hAnsi="Times New Roman"/>
          <w:sz w:val="26"/>
          <w:szCs w:val="26"/>
        </w:rPr>
        <w:t>орода</w:t>
      </w:r>
      <w:r w:rsidRPr="00F10AA3">
        <w:rPr>
          <w:rFonts w:ascii="Times New Roman" w:hAnsi="Times New Roman"/>
          <w:sz w:val="26"/>
          <w:szCs w:val="26"/>
        </w:rPr>
        <w:t xml:space="preserve"> Когалыма, пр</w:t>
      </w:r>
      <w:r>
        <w:rPr>
          <w:rFonts w:ascii="Times New Roman" w:hAnsi="Times New Roman"/>
          <w:sz w:val="26"/>
          <w:szCs w:val="26"/>
        </w:rPr>
        <w:t>оспект</w:t>
      </w:r>
      <w:r w:rsidRPr="00F10AA3">
        <w:rPr>
          <w:rFonts w:ascii="Times New Roman" w:hAnsi="Times New Roman"/>
          <w:sz w:val="26"/>
          <w:szCs w:val="26"/>
        </w:rPr>
        <w:t xml:space="preserve"> Нефтяников, </w:t>
      </w:r>
      <w:r>
        <w:rPr>
          <w:rFonts w:ascii="Times New Roman" w:hAnsi="Times New Roman"/>
          <w:sz w:val="26"/>
          <w:szCs w:val="26"/>
        </w:rPr>
        <w:t xml:space="preserve">дом </w:t>
      </w:r>
      <w:r w:rsidRPr="00F10AA3">
        <w:rPr>
          <w:rFonts w:ascii="Times New Roman" w:hAnsi="Times New Roman"/>
          <w:sz w:val="26"/>
          <w:szCs w:val="26"/>
        </w:rPr>
        <w:t>9</w:t>
      </w:r>
      <w:r>
        <w:rPr>
          <w:rFonts w:ascii="Times New Roman" w:hAnsi="Times New Roman"/>
          <w:sz w:val="26"/>
          <w:szCs w:val="26"/>
        </w:rPr>
        <w:t>,</w:t>
      </w:r>
      <w:r w:rsidRPr="00F10AA3">
        <w:rPr>
          <w:rFonts w:ascii="Times New Roman" w:hAnsi="Times New Roman"/>
          <w:sz w:val="26"/>
          <w:szCs w:val="26"/>
        </w:rPr>
        <w:t xml:space="preserve"> до международного аэропорта «Сургут»;</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б) </w:t>
      </w:r>
      <w:r w:rsidRPr="00F10AA3">
        <w:rPr>
          <w:rFonts w:ascii="Times New Roman" w:hAnsi="Times New Roman"/>
          <w:sz w:val="26"/>
          <w:szCs w:val="26"/>
        </w:rPr>
        <w:t>г</w:t>
      </w:r>
      <w:r>
        <w:rPr>
          <w:rFonts w:ascii="Times New Roman" w:hAnsi="Times New Roman"/>
          <w:sz w:val="26"/>
          <w:szCs w:val="26"/>
        </w:rPr>
        <w:t xml:space="preserve">ород </w:t>
      </w:r>
      <w:r w:rsidRPr="00F10AA3">
        <w:rPr>
          <w:rFonts w:ascii="Times New Roman" w:hAnsi="Times New Roman"/>
          <w:sz w:val="26"/>
          <w:szCs w:val="26"/>
        </w:rPr>
        <w:t>Когалым</w:t>
      </w:r>
      <w:r>
        <w:rPr>
          <w:rFonts w:ascii="Times New Roman" w:hAnsi="Times New Roman"/>
          <w:sz w:val="26"/>
          <w:szCs w:val="26"/>
        </w:rPr>
        <w:t xml:space="preserve"> </w:t>
      </w:r>
      <w:r w:rsidRPr="00F10AA3">
        <w:rPr>
          <w:rFonts w:ascii="Times New Roman" w:hAnsi="Times New Roman"/>
          <w:sz w:val="26"/>
          <w:szCs w:val="26"/>
        </w:rPr>
        <w:t>– г</w:t>
      </w:r>
      <w:r>
        <w:rPr>
          <w:rFonts w:ascii="Times New Roman" w:hAnsi="Times New Roman"/>
          <w:sz w:val="26"/>
          <w:szCs w:val="26"/>
        </w:rPr>
        <w:t xml:space="preserve">ород </w:t>
      </w:r>
      <w:r w:rsidRPr="00F10AA3">
        <w:rPr>
          <w:rFonts w:ascii="Times New Roman" w:hAnsi="Times New Roman"/>
          <w:sz w:val="26"/>
          <w:szCs w:val="26"/>
        </w:rPr>
        <w:t>Нижневартовск (673) – от остановочного пункта г</w:t>
      </w:r>
      <w:r>
        <w:rPr>
          <w:rFonts w:ascii="Times New Roman" w:hAnsi="Times New Roman"/>
          <w:sz w:val="26"/>
          <w:szCs w:val="26"/>
        </w:rPr>
        <w:t>ород</w:t>
      </w:r>
      <w:r w:rsidRPr="00F10AA3">
        <w:rPr>
          <w:rFonts w:ascii="Times New Roman" w:hAnsi="Times New Roman"/>
          <w:sz w:val="26"/>
          <w:szCs w:val="26"/>
        </w:rPr>
        <w:t xml:space="preserve"> Когалым, ул</w:t>
      </w:r>
      <w:r>
        <w:rPr>
          <w:rFonts w:ascii="Times New Roman" w:hAnsi="Times New Roman"/>
          <w:sz w:val="26"/>
          <w:szCs w:val="26"/>
        </w:rPr>
        <w:t>ица</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w:t>
      </w:r>
      <w:r>
        <w:rPr>
          <w:rFonts w:ascii="Times New Roman" w:hAnsi="Times New Roman"/>
          <w:sz w:val="26"/>
          <w:szCs w:val="26"/>
        </w:rPr>
        <w:t xml:space="preserve"> дом</w:t>
      </w:r>
      <w:r w:rsidRPr="00F10AA3">
        <w:rPr>
          <w:rFonts w:ascii="Times New Roman" w:hAnsi="Times New Roman"/>
          <w:sz w:val="26"/>
          <w:szCs w:val="26"/>
        </w:rPr>
        <w:t xml:space="preserve"> 39</w:t>
      </w:r>
      <w:r>
        <w:rPr>
          <w:rFonts w:ascii="Times New Roman" w:hAnsi="Times New Roman"/>
          <w:sz w:val="26"/>
          <w:szCs w:val="26"/>
        </w:rPr>
        <w:t>,</w:t>
      </w:r>
      <w:r w:rsidRPr="00F10AA3">
        <w:rPr>
          <w:rFonts w:ascii="Times New Roman" w:hAnsi="Times New Roman"/>
          <w:sz w:val="26"/>
          <w:szCs w:val="26"/>
        </w:rPr>
        <w:t xml:space="preserve"> до автовокзала г</w:t>
      </w:r>
      <w:r>
        <w:rPr>
          <w:rFonts w:ascii="Times New Roman" w:hAnsi="Times New Roman"/>
          <w:sz w:val="26"/>
          <w:szCs w:val="26"/>
        </w:rPr>
        <w:t>орода</w:t>
      </w:r>
      <w:r w:rsidRPr="00F10AA3">
        <w:rPr>
          <w:rFonts w:ascii="Times New Roman" w:hAnsi="Times New Roman"/>
          <w:sz w:val="26"/>
          <w:szCs w:val="26"/>
        </w:rPr>
        <w:t xml:space="preserve"> Нижневартовска.</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lastRenderedPageBreak/>
        <w:t>Таблица 1.1</w:t>
      </w:r>
      <w:r>
        <w:rPr>
          <w:rFonts w:ascii="Times New Roman" w:hAnsi="Times New Roman"/>
          <w:sz w:val="26"/>
          <w:szCs w:val="26"/>
        </w:rPr>
        <w:t>7</w:t>
      </w:r>
    </w:p>
    <w:p w:rsidR="00807D3A"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Расписание движения автобусов (коммерческих) межмуниципальны</w:t>
      </w:r>
      <w:r>
        <w:rPr>
          <w:rFonts w:ascii="Times New Roman" w:hAnsi="Times New Roman"/>
          <w:b/>
          <w:sz w:val="26"/>
          <w:szCs w:val="26"/>
        </w:rPr>
        <w:t>х</w:t>
      </w:r>
    </w:p>
    <w:p w:rsidR="00807D3A" w:rsidRPr="00F10AA3" w:rsidRDefault="00807D3A" w:rsidP="00807D3A">
      <w:pPr>
        <w:spacing w:after="0" w:line="240" w:lineRule="auto"/>
        <w:jc w:val="center"/>
        <w:rPr>
          <w:sz w:val="26"/>
          <w:szCs w:val="26"/>
        </w:rPr>
      </w:pPr>
      <w:r w:rsidRPr="00F10AA3">
        <w:rPr>
          <w:rFonts w:ascii="Times New Roman" w:hAnsi="Times New Roman"/>
          <w:b/>
          <w:sz w:val="26"/>
          <w:szCs w:val="26"/>
        </w:rPr>
        <w:t>маршрут</w:t>
      </w:r>
      <w:r>
        <w:rPr>
          <w:rFonts w:ascii="Times New Roman" w:hAnsi="Times New Roman"/>
          <w:b/>
          <w:sz w:val="26"/>
          <w:szCs w:val="26"/>
        </w:rPr>
        <w:t>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90"/>
        <w:gridCol w:w="906"/>
        <w:gridCol w:w="887"/>
        <w:gridCol w:w="398"/>
        <w:gridCol w:w="801"/>
        <w:gridCol w:w="705"/>
        <w:gridCol w:w="925"/>
        <w:gridCol w:w="726"/>
        <w:gridCol w:w="726"/>
        <w:gridCol w:w="726"/>
        <w:gridCol w:w="726"/>
      </w:tblGrid>
      <w:tr w:rsidR="00807D3A" w:rsidRPr="00F66B22" w:rsidTr="005406CE">
        <w:trPr>
          <w:trHeight w:val="1008"/>
        </w:trPr>
        <w:tc>
          <w:tcPr>
            <w:tcW w:w="326"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маршрута</w:t>
            </w:r>
          </w:p>
        </w:tc>
        <w:tc>
          <w:tcPr>
            <w:tcW w:w="494"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Наименование маршрута</w:t>
            </w:r>
          </w:p>
        </w:tc>
        <w:tc>
          <w:tcPr>
            <w:tcW w:w="5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Период действия маршрута</w:t>
            </w:r>
          </w:p>
        </w:tc>
        <w:tc>
          <w:tcPr>
            <w:tcW w:w="49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Протяжённость </w:t>
            </w:r>
            <w:r>
              <w:rPr>
                <w:rFonts w:ascii="Times New Roman" w:hAnsi="Times New Roman"/>
                <w:sz w:val="16"/>
                <w:szCs w:val="16"/>
              </w:rPr>
              <w:t>маршрута</w:t>
            </w:r>
            <w:r w:rsidRPr="00F66B22">
              <w:rPr>
                <w:rFonts w:ascii="Times New Roman" w:hAnsi="Times New Roman"/>
                <w:sz w:val="16"/>
                <w:szCs w:val="16"/>
              </w:rPr>
              <w:t>, км.</w:t>
            </w:r>
          </w:p>
        </w:tc>
        <w:tc>
          <w:tcPr>
            <w:tcW w:w="221"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Время рейса, </w:t>
            </w:r>
            <w:proofErr w:type="spellStart"/>
            <w:r w:rsidRPr="00F66B22">
              <w:rPr>
                <w:rFonts w:ascii="Times New Roman" w:hAnsi="Times New Roman"/>
                <w:sz w:val="16"/>
                <w:szCs w:val="16"/>
              </w:rPr>
              <w:t>ч.м</w:t>
            </w:r>
            <w:proofErr w:type="spellEnd"/>
            <w:r w:rsidRPr="00F66B22">
              <w:rPr>
                <w:rFonts w:ascii="Times New Roman" w:hAnsi="Times New Roman"/>
                <w:sz w:val="16"/>
                <w:szCs w:val="16"/>
              </w:rPr>
              <w:t>.</w:t>
            </w:r>
          </w:p>
        </w:tc>
        <w:tc>
          <w:tcPr>
            <w:tcW w:w="445"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Путь следования</w:t>
            </w:r>
          </w:p>
        </w:tc>
        <w:tc>
          <w:tcPr>
            <w:tcW w:w="392"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Количество подвижного состава</w:t>
            </w:r>
          </w:p>
        </w:tc>
        <w:tc>
          <w:tcPr>
            <w:tcW w:w="514"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Категория подвижного состава</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Время отправления с начального пункта</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Дни отправления</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Время отправления с конечного пункта</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Дни отправления</w:t>
            </w:r>
          </w:p>
        </w:tc>
      </w:tr>
      <w:tr w:rsidR="00807D3A" w:rsidRPr="00F66B22" w:rsidTr="005406CE">
        <w:trPr>
          <w:trHeight w:val="743"/>
        </w:trPr>
        <w:tc>
          <w:tcPr>
            <w:tcW w:w="326"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109</w:t>
            </w:r>
          </w:p>
        </w:tc>
        <w:tc>
          <w:tcPr>
            <w:tcW w:w="494" w:type="pct"/>
            <w:shd w:val="clear" w:color="auto" w:fill="auto"/>
          </w:tcPr>
          <w:p w:rsidR="00807D3A" w:rsidRPr="00F66B22" w:rsidRDefault="00807D3A" w:rsidP="005406CE">
            <w:pPr>
              <w:spacing w:after="0" w:line="240" w:lineRule="auto"/>
              <w:ind w:left="-85" w:right="-113"/>
              <w:jc w:val="both"/>
              <w:rPr>
                <w:rFonts w:ascii="Times New Roman" w:hAnsi="Times New Roman"/>
                <w:sz w:val="16"/>
                <w:szCs w:val="16"/>
              </w:rPr>
            </w:pPr>
            <w:r>
              <w:rPr>
                <w:rFonts w:ascii="Times New Roman" w:hAnsi="Times New Roman"/>
                <w:sz w:val="16"/>
                <w:szCs w:val="16"/>
              </w:rPr>
              <w:t xml:space="preserve">г. Когалым – </w:t>
            </w:r>
            <w:r w:rsidRPr="00F66B22">
              <w:rPr>
                <w:rFonts w:ascii="Times New Roman" w:hAnsi="Times New Roman"/>
                <w:sz w:val="16"/>
                <w:szCs w:val="16"/>
              </w:rPr>
              <w:t xml:space="preserve">г. Сургут </w:t>
            </w:r>
            <w:r>
              <w:rPr>
                <w:rFonts w:ascii="Times New Roman" w:hAnsi="Times New Roman"/>
                <w:sz w:val="16"/>
                <w:szCs w:val="16"/>
              </w:rPr>
              <w:t>(аэропорт)</w:t>
            </w:r>
          </w:p>
        </w:tc>
        <w:tc>
          <w:tcPr>
            <w:tcW w:w="5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Кругло</w:t>
            </w:r>
            <w:r>
              <w:rPr>
                <w:rFonts w:ascii="Times New Roman" w:hAnsi="Times New Roman"/>
                <w:sz w:val="16"/>
                <w:szCs w:val="16"/>
              </w:rPr>
              <w:t>годично</w:t>
            </w:r>
            <w:r w:rsidRPr="00F66B22">
              <w:rPr>
                <w:rFonts w:ascii="Times New Roman" w:hAnsi="Times New Roman"/>
                <w:sz w:val="16"/>
                <w:szCs w:val="16"/>
              </w:rPr>
              <w:t>.</w:t>
            </w:r>
          </w:p>
        </w:tc>
        <w:tc>
          <w:tcPr>
            <w:tcW w:w="49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17</w:t>
            </w:r>
            <w:r w:rsidRPr="00F66B22">
              <w:rPr>
                <w:rFonts w:ascii="Times New Roman" w:hAnsi="Times New Roman"/>
                <w:sz w:val="16"/>
                <w:szCs w:val="16"/>
              </w:rPr>
              <w:t>9</w:t>
            </w:r>
          </w:p>
        </w:tc>
        <w:tc>
          <w:tcPr>
            <w:tcW w:w="221"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2</w:t>
            </w:r>
            <w:r w:rsidRPr="00F66B22">
              <w:rPr>
                <w:rFonts w:ascii="Times New Roman" w:hAnsi="Times New Roman"/>
                <w:sz w:val="16"/>
                <w:szCs w:val="16"/>
              </w:rPr>
              <w:t>.30</w:t>
            </w:r>
          </w:p>
        </w:tc>
        <w:tc>
          <w:tcPr>
            <w:tcW w:w="445" w:type="pct"/>
            <w:shd w:val="clear" w:color="auto" w:fill="auto"/>
          </w:tcPr>
          <w:p w:rsidR="00807D3A" w:rsidRPr="00F66B22" w:rsidRDefault="00807D3A" w:rsidP="005406CE">
            <w:pPr>
              <w:spacing w:after="0" w:line="240" w:lineRule="auto"/>
              <w:ind w:left="-85" w:right="-113"/>
              <w:jc w:val="both"/>
              <w:rPr>
                <w:rFonts w:ascii="Times New Roman" w:hAnsi="Times New Roman"/>
                <w:sz w:val="16"/>
                <w:szCs w:val="16"/>
              </w:rPr>
            </w:pPr>
            <w:r w:rsidRPr="00F66B22">
              <w:rPr>
                <w:rFonts w:ascii="Times New Roman" w:hAnsi="Times New Roman"/>
                <w:sz w:val="16"/>
                <w:szCs w:val="16"/>
              </w:rPr>
              <w:t>п. Федоровский,</w:t>
            </w:r>
            <w:r>
              <w:rPr>
                <w:rFonts w:ascii="Times New Roman" w:hAnsi="Times New Roman"/>
                <w:sz w:val="16"/>
                <w:szCs w:val="16"/>
              </w:rPr>
              <w:t xml:space="preserve"> д. </w:t>
            </w:r>
            <w:proofErr w:type="spellStart"/>
            <w:r w:rsidRPr="00F66B22">
              <w:rPr>
                <w:rFonts w:ascii="Times New Roman" w:hAnsi="Times New Roman"/>
                <w:sz w:val="16"/>
                <w:szCs w:val="16"/>
              </w:rPr>
              <w:t>Рус</w:t>
            </w:r>
            <w:r>
              <w:rPr>
                <w:rFonts w:ascii="Times New Roman" w:hAnsi="Times New Roman"/>
                <w:sz w:val="16"/>
                <w:szCs w:val="16"/>
              </w:rPr>
              <w:t>с</w:t>
            </w:r>
            <w:r w:rsidRPr="00F66B22">
              <w:rPr>
                <w:rFonts w:ascii="Times New Roman" w:hAnsi="Times New Roman"/>
                <w:sz w:val="16"/>
                <w:szCs w:val="16"/>
              </w:rPr>
              <w:t>кинская</w:t>
            </w:r>
            <w:proofErr w:type="spellEnd"/>
          </w:p>
        </w:tc>
        <w:tc>
          <w:tcPr>
            <w:tcW w:w="392"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6</w:t>
            </w:r>
          </w:p>
        </w:tc>
        <w:tc>
          <w:tcPr>
            <w:tcW w:w="514"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М3 </w:t>
            </w:r>
          </w:p>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(ГАЗ-32213</w:t>
            </w:r>
            <w:r>
              <w:rPr>
                <w:rFonts w:ascii="Times New Roman" w:hAnsi="Times New Roman"/>
                <w:sz w:val="16"/>
                <w:szCs w:val="16"/>
              </w:rPr>
              <w:t>, микроавтобусы</w:t>
            </w:r>
            <w:r w:rsidRPr="00F66B22">
              <w:rPr>
                <w:rFonts w:ascii="Times New Roman" w:hAnsi="Times New Roman"/>
                <w:sz w:val="16"/>
                <w:szCs w:val="16"/>
              </w:rPr>
              <w:t>)</w:t>
            </w:r>
          </w:p>
        </w:tc>
        <w:tc>
          <w:tcPr>
            <w:tcW w:w="403" w:type="pct"/>
            <w:shd w:val="clear" w:color="auto" w:fill="auto"/>
          </w:tcPr>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5.00,</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7.00,</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8.50,</w:t>
            </w:r>
          </w:p>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11.00, 13.20, 15.30</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Ежедневно </w:t>
            </w:r>
          </w:p>
        </w:tc>
        <w:tc>
          <w:tcPr>
            <w:tcW w:w="403" w:type="pct"/>
            <w:shd w:val="clear" w:color="auto" w:fill="auto"/>
          </w:tcPr>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9.15,</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 xml:space="preserve">11.00, </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13.30,</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 xml:space="preserve">15.40, </w:t>
            </w:r>
          </w:p>
          <w:p w:rsidR="00807D3A"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17.45,</w:t>
            </w:r>
          </w:p>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19.20</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Ежедневно </w:t>
            </w:r>
          </w:p>
        </w:tc>
      </w:tr>
      <w:tr w:rsidR="00807D3A" w:rsidRPr="00F66B22" w:rsidTr="005406CE">
        <w:tc>
          <w:tcPr>
            <w:tcW w:w="326"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673</w:t>
            </w:r>
          </w:p>
        </w:tc>
        <w:tc>
          <w:tcPr>
            <w:tcW w:w="494" w:type="pct"/>
            <w:shd w:val="clear" w:color="auto" w:fill="auto"/>
          </w:tcPr>
          <w:p w:rsidR="00807D3A" w:rsidRDefault="00807D3A" w:rsidP="005406CE">
            <w:pPr>
              <w:spacing w:after="0" w:line="240" w:lineRule="auto"/>
              <w:ind w:left="-85" w:right="-113"/>
              <w:jc w:val="both"/>
              <w:rPr>
                <w:rFonts w:ascii="Times New Roman" w:hAnsi="Times New Roman"/>
                <w:sz w:val="16"/>
                <w:szCs w:val="16"/>
              </w:rPr>
            </w:pPr>
            <w:r w:rsidRPr="00F66B22">
              <w:rPr>
                <w:rFonts w:ascii="Times New Roman" w:hAnsi="Times New Roman"/>
                <w:sz w:val="16"/>
                <w:szCs w:val="16"/>
              </w:rPr>
              <w:t>г. Нижневартовск –</w:t>
            </w:r>
          </w:p>
          <w:p w:rsidR="00807D3A" w:rsidRPr="00F66B22" w:rsidRDefault="00807D3A" w:rsidP="005406CE">
            <w:pPr>
              <w:spacing w:after="0" w:line="240" w:lineRule="auto"/>
              <w:ind w:left="-85" w:right="-113"/>
              <w:jc w:val="both"/>
              <w:rPr>
                <w:rFonts w:ascii="Times New Roman" w:hAnsi="Times New Roman"/>
                <w:sz w:val="16"/>
                <w:szCs w:val="16"/>
              </w:rPr>
            </w:pPr>
            <w:r w:rsidRPr="00F66B22">
              <w:rPr>
                <w:rFonts w:ascii="Times New Roman" w:hAnsi="Times New Roman"/>
                <w:sz w:val="16"/>
                <w:szCs w:val="16"/>
              </w:rPr>
              <w:t xml:space="preserve"> г. Когалым  </w:t>
            </w:r>
          </w:p>
        </w:tc>
        <w:tc>
          <w:tcPr>
            <w:tcW w:w="5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Круглог</w:t>
            </w:r>
            <w:r>
              <w:rPr>
                <w:rFonts w:ascii="Times New Roman" w:hAnsi="Times New Roman"/>
                <w:sz w:val="16"/>
                <w:szCs w:val="16"/>
              </w:rPr>
              <w:t>одично</w:t>
            </w:r>
            <w:r w:rsidRPr="00F66B22">
              <w:rPr>
                <w:rFonts w:ascii="Times New Roman" w:hAnsi="Times New Roman"/>
                <w:sz w:val="16"/>
                <w:szCs w:val="16"/>
              </w:rPr>
              <w:t>.</w:t>
            </w:r>
          </w:p>
        </w:tc>
        <w:tc>
          <w:tcPr>
            <w:tcW w:w="49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337</w:t>
            </w:r>
          </w:p>
        </w:tc>
        <w:tc>
          <w:tcPr>
            <w:tcW w:w="221"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5.00</w:t>
            </w:r>
          </w:p>
        </w:tc>
        <w:tc>
          <w:tcPr>
            <w:tcW w:w="445" w:type="pct"/>
            <w:shd w:val="clear" w:color="auto" w:fill="auto"/>
          </w:tcPr>
          <w:p w:rsidR="00807D3A" w:rsidRDefault="00807D3A" w:rsidP="005406CE">
            <w:pPr>
              <w:spacing w:after="0" w:line="240" w:lineRule="auto"/>
              <w:ind w:left="-85" w:right="-113"/>
              <w:jc w:val="both"/>
              <w:rPr>
                <w:rFonts w:ascii="Times New Roman" w:hAnsi="Times New Roman"/>
                <w:sz w:val="16"/>
                <w:szCs w:val="16"/>
              </w:rPr>
            </w:pPr>
            <w:r w:rsidRPr="00F66B22">
              <w:rPr>
                <w:rFonts w:ascii="Times New Roman" w:hAnsi="Times New Roman"/>
                <w:sz w:val="16"/>
                <w:szCs w:val="16"/>
              </w:rPr>
              <w:t>г. Покачи</w:t>
            </w:r>
          </w:p>
          <w:p w:rsidR="00807D3A" w:rsidRDefault="00807D3A" w:rsidP="005406CE">
            <w:pPr>
              <w:spacing w:after="0" w:line="240" w:lineRule="auto"/>
              <w:ind w:left="-85" w:right="-113"/>
              <w:jc w:val="both"/>
              <w:rPr>
                <w:rFonts w:ascii="Times New Roman" w:hAnsi="Times New Roman"/>
                <w:sz w:val="16"/>
                <w:szCs w:val="16"/>
              </w:rPr>
            </w:pPr>
            <w:r>
              <w:rPr>
                <w:rFonts w:ascii="Times New Roman" w:hAnsi="Times New Roman"/>
                <w:sz w:val="16"/>
                <w:szCs w:val="16"/>
              </w:rPr>
              <w:t xml:space="preserve">г. </w:t>
            </w:r>
            <w:r w:rsidRPr="00F66B22">
              <w:rPr>
                <w:rFonts w:ascii="Times New Roman" w:hAnsi="Times New Roman"/>
                <w:sz w:val="16"/>
                <w:szCs w:val="16"/>
              </w:rPr>
              <w:t>Лангепас,</w:t>
            </w:r>
          </w:p>
          <w:p w:rsidR="00807D3A" w:rsidRPr="00F66B22" w:rsidRDefault="00807D3A" w:rsidP="005406CE">
            <w:pPr>
              <w:spacing w:after="0" w:line="240" w:lineRule="auto"/>
              <w:ind w:left="-85" w:right="-113"/>
              <w:jc w:val="both"/>
              <w:rPr>
                <w:rFonts w:ascii="Times New Roman" w:hAnsi="Times New Roman"/>
                <w:sz w:val="16"/>
                <w:szCs w:val="16"/>
              </w:rPr>
            </w:pPr>
            <w:r>
              <w:rPr>
                <w:rFonts w:ascii="Times New Roman" w:hAnsi="Times New Roman"/>
                <w:sz w:val="16"/>
                <w:szCs w:val="16"/>
              </w:rPr>
              <w:t xml:space="preserve">г. </w:t>
            </w:r>
            <w:r w:rsidRPr="00F66B22">
              <w:rPr>
                <w:rFonts w:ascii="Times New Roman" w:hAnsi="Times New Roman"/>
                <w:sz w:val="16"/>
                <w:szCs w:val="16"/>
              </w:rPr>
              <w:t>Мегион</w:t>
            </w:r>
          </w:p>
        </w:tc>
        <w:tc>
          <w:tcPr>
            <w:tcW w:w="392"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1</w:t>
            </w:r>
          </w:p>
        </w:tc>
        <w:tc>
          <w:tcPr>
            <w:tcW w:w="514"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М2</w:t>
            </w:r>
          </w:p>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w:t>
            </w:r>
            <w:proofErr w:type="spellStart"/>
            <w:r w:rsidRPr="00F66B22">
              <w:rPr>
                <w:rFonts w:ascii="Times New Roman" w:hAnsi="Times New Roman"/>
                <w:sz w:val="16"/>
                <w:szCs w:val="16"/>
              </w:rPr>
              <w:t>Higer</w:t>
            </w:r>
            <w:proofErr w:type="spellEnd"/>
            <w:r w:rsidRPr="00F66B22">
              <w:rPr>
                <w:rFonts w:ascii="Times New Roman" w:hAnsi="Times New Roman"/>
                <w:sz w:val="16"/>
                <w:szCs w:val="16"/>
              </w:rPr>
              <w:t xml:space="preserve"> 6885)</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7.00</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Ежедневно </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Pr>
                <w:rFonts w:ascii="Times New Roman" w:hAnsi="Times New Roman"/>
                <w:sz w:val="16"/>
                <w:szCs w:val="16"/>
              </w:rPr>
              <w:t>14.30</w:t>
            </w:r>
          </w:p>
        </w:tc>
        <w:tc>
          <w:tcPr>
            <w:tcW w:w="403" w:type="pct"/>
            <w:shd w:val="clear" w:color="auto" w:fill="auto"/>
          </w:tcPr>
          <w:p w:rsidR="00807D3A" w:rsidRPr="00F66B22" w:rsidRDefault="00807D3A" w:rsidP="005406CE">
            <w:pPr>
              <w:spacing w:after="0" w:line="240" w:lineRule="auto"/>
              <w:ind w:left="-85" w:right="-113"/>
              <w:jc w:val="center"/>
              <w:rPr>
                <w:rFonts w:ascii="Times New Roman" w:hAnsi="Times New Roman"/>
                <w:sz w:val="16"/>
                <w:szCs w:val="16"/>
              </w:rPr>
            </w:pPr>
            <w:r w:rsidRPr="00F66B22">
              <w:rPr>
                <w:rFonts w:ascii="Times New Roman" w:hAnsi="Times New Roman"/>
                <w:sz w:val="16"/>
                <w:szCs w:val="16"/>
              </w:rPr>
              <w:t xml:space="preserve">Ежедневно </w:t>
            </w:r>
          </w:p>
        </w:tc>
      </w:tr>
    </w:tbl>
    <w:p w:rsidR="00807D3A" w:rsidRPr="00F10AA3" w:rsidRDefault="00807D3A" w:rsidP="00807D3A">
      <w:pPr>
        <w:spacing w:after="0" w:line="240" w:lineRule="auto"/>
        <w:ind w:firstLine="709"/>
        <w:jc w:val="right"/>
        <w:rPr>
          <w:rFonts w:ascii="Times New Roman" w:eastAsia="Times New Roman" w:hAnsi="Times New Roman"/>
          <w:sz w:val="26"/>
          <w:szCs w:val="26"/>
        </w:rPr>
      </w:pPr>
      <w:r w:rsidRPr="00F10AA3">
        <w:rPr>
          <w:rFonts w:ascii="Times New Roman" w:eastAsia="Times New Roman" w:hAnsi="Times New Roman"/>
          <w:sz w:val="26"/>
          <w:szCs w:val="26"/>
        </w:rPr>
        <w:t>Таблица 1.1</w:t>
      </w:r>
      <w:r>
        <w:rPr>
          <w:rFonts w:ascii="Times New Roman" w:eastAsia="Times New Roman" w:hAnsi="Times New Roman"/>
          <w:sz w:val="26"/>
          <w:szCs w:val="26"/>
        </w:rPr>
        <w:t>8</w:t>
      </w:r>
    </w:p>
    <w:p w:rsidR="00807D3A"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Информация о местах для отправления (прибытия) автобусов общего</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пользования межмуниципальных маршрутов регулярных перевозок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162"/>
        <w:gridCol w:w="3054"/>
        <w:gridCol w:w="2231"/>
      </w:tblGrid>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 п.п.</w:t>
            </w:r>
          </w:p>
        </w:tc>
        <w:tc>
          <w:tcPr>
            <w:tcW w:w="1756"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Запрашиваемая информация</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Pr>
                <w:rFonts w:ascii="Times New Roman" w:hAnsi="Times New Roman"/>
                <w:sz w:val="20"/>
                <w:szCs w:val="20"/>
              </w:rPr>
              <w:t xml:space="preserve">город Когалым – </w:t>
            </w:r>
            <w:r w:rsidRPr="00C977AD">
              <w:rPr>
                <w:rFonts w:ascii="Times New Roman" w:hAnsi="Times New Roman"/>
                <w:sz w:val="20"/>
                <w:szCs w:val="20"/>
              </w:rPr>
              <w:t>г</w:t>
            </w:r>
            <w:r>
              <w:rPr>
                <w:rFonts w:ascii="Times New Roman" w:hAnsi="Times New Roman"/>
                <w:sz w:val="20"/>
                <w:szCs w:val="20"/>
              </w:rPr>
              <w:t>ород</w:t>
            </w:r>
            <w:r w:rsidRPr="00C977AD">
              <w:rPr>
                <w:rFonts w:ascii="Times New Roman" w:hAnsi="Times New Roman"/>
                <w:sz w:val="20"/>
                <w:szCs w:val="20"/>
              </w:rPr>
              <w:t xml:space="preserve"> Сургут (109)</w:t>
            </w:r>
          </w:p>
        </w:tc>
        <w:tc>
          <w:tcPr>
            <w:tcW w:w="1240"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г</w:t>
            </w:r>
            <w:r>
              <w:rPr>
                <w:rFonts w:ascii="Times New Roman" w:hAnsi="Times New Roman"/>
                <w:sz w:val="20"/>
                <w:szCs w:val="20"/>
              </w:rPr>
              <w:t>ород</w:t>
            </w:r>
            <w:r w:rsidRPr="00C977AD">
              <w:rPr>
                <w:rFonts w:ascii="Times New Roman" w:hAnsi="Times New Roman"/>
                <w:sz w:val="20"/>
                <w:szCs w:val="20"/>
              </w:rPr>
              <w:t xml:space="preserve"> Нижневартовск </w:t>
            </w:r>
            <w:r>
              <w:rPr>
                <w:rFonts w:ascii="Times New Roman" w:hAnsi="Times New Roman"/>
                <w:sz w:val="20"/>
                <w:szCs w:val="20"/>
              </w:rPr>
              <w:t>-</w:t>
            </w:r>
          </w:p>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г</w:t>
            </w:r>
            <w:r>
              <w:rPr>
                <w:rFonts w:ascii="Times New Roman" w:hAnsi="Times New Roman"/>
                <w:sz w:val="20"/>
                <w:szCs w:val="20"/>
              </w:rPr>
              <w:t>ород</w:t>
            </w:r>
            <w:r w:rsidRPr="00C977AD">
              <w:rPr>
                <w:rFonts w:ascii="Times New Roman" w:hAnsi="Times New Roman"/>
                <w:sz w:val="20"/>
                <w:szCs w:val="20"/>
              </w:rPr>
              <w:t xml:space="preserve"> Когалым (673)</w:t>
            </w:r>
          </w:p>
        </w:tc>
      </w:tr>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1.</w:t>
            </w:r>
          </w:p>
        </w:tc>
        <w:tc>
          <w:tcPr>
            <w:tcW w:w="1756" w:type="pct"/>
            <w:shd w:val="clear" w:color="auto" w:fill="auto"/>
          </w:tcPr>
          <w:p w:rsidR="00807D3A" w:rsidRPr="00C977AD" w:rsidRDefault="00807D3A" w:rsidP="005406CE">
            <w:pPr>
              <w:spacing w:after="0" w:line="240" w:lineRule="auto"/>
              <w:ind w:right="-108"/>
              <w:jc w:val="both"/>
              <w:rPr>
                <w:rFonts w:ascii="Times New Roman" w:hAnsi="Times New Roman"/>
                <w:sz w:val="20"/>
                <w:szCs w:val="20"/>
              </w:rPr>
            </w:pPr>
            <w:r w:rsidRPr="00C977AD">
              <w:rPr>
                <w:rFonts w:ascii="Times New Roman" w:hAnsi="Times New Roman"/>
                <w:sz w:val="20"/>
                <w:szCs w:val="20"/>
              </w:rPr>
              <w:t>Наименование сооружения, адрес местоположения</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Здание железнодорожного вокзала, г. Когалым, пр. Нефтяников, 9</w:t>
            </w:r>
          </w:p>
        </w:tc>
        <w:tc>
          <w:tcPr>
            <w:tcW w:w="1240"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 xml:space="preserve">Остановочный пункт, г. Когалым, ул. Дружбы </w:t>
            </w:r>
            <w:r>
              <w:rPr>
                <w:rFonts w:ascii="Times New Roman" w:hAnsi="Times New Roman"/>
                <w:sz w:val="20"/>
                <w:szCs w:val="20"/>
              </w:rPr>
              <w:t>Народов</w:t>
            </w:r>
            <w:r w:rsidRPr="00C977AD">
              <w:rPr>
                <w:rFonts w:ascii="Times New Roman" w:hAnsi="Times New Roman"/>
                <w:sz w:val="20"/>
                <w:szCs w:val="20"/>
              </w:rPr>
              <w:t>, 39</w:t>
            </w:r>
          </w:p>
        </w:tc>
      </w:tr>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2.</w:t>
            </w:r>
          </w:p>
        </w:tc>
        <w:tc>
          <w:tcPr>
            <w:tcW w:w="1756" w:type="pct"/>
            <w:shd w:val="clear" w:color="auto" w:fill="auto"/>
          </w:tcPr>
          <w:p w:rsidR="00807D3A" w:rsidRPr="00C977AD" w:rsidRDefault="00807D3A" w:rsidP="005406CE">
            <w:pPr>
              <w:spacing w:after="0" w:line="240" w:lineRule="auto"/>
              <w:ind w:right="-108"/>
              <w:jc w:val="both"/>
              <w:rPr>
                <w:rFonts w:ascii="Times New Roman" w:hAnsi="Times New Roman"/>
                <w:sz w:val="20"/>
                <w:szCs w:val="20"/>
              </w:rPr>
            </w:pPr>
            <w:r w:rsidRPr="00C977AD">
              <w:rPr>
                <w:rFonts w:ascii="Times New Roman" w:hAnsi="Times New Roman"/>
                <w:sz w:val="20"/>
                <w:szCs w:val="20"/>
              </w:rPr>
              <w:t xml:space="preserve">Наименование и контактная информация об эксплуатирующей сооружение организации, в чьи обязанности входит обслуживание пассажиров и заключение договоров с перевозчиками </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Свердловская региональная дирекция ж/д вокзалов филиал ОАО «РЖД» ж/д вокзал г. Когалым, тел. дежурного по вокзалу 4-87-88</w:t>
            </w:r>
          </w:p>
        </w:tc>
        <w:tc>
          <w:tcPr>
            <w:tcW w:w="1240"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Нет</w:t>
            </w:r>
          </w:p>
        </w:tc>
      </w:tr>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3.</w:t>
            </w:r>
          </w:p>
        </w:tc>
        <w:tc>
          <w:tcPr>
            <w:tcW w:w="1756" w:type="pct"/>
            <w:shd w:val="clear" w:color="auto" w:fill="auto"/>
          </w:tcPr>
          <w:p w:rsidR="00807D3A" w:rsidRPr="00C977AD" w:rsidRDefault="00807D3A" w:rsidP="005406CE">
            <w:pPr>
              <w:spacing w:after="0" w:line="240" w:lineRule="auto"/>
              <w:ind w:right="-108"/>
              <w:jc w:val="both"/>
              <w:rPr>
                <w:rFonts w:ascii="Times New Roman" w:hAnsi="Times New Roman"/>
                <w:sz w:val="20"/>
                <w:szCs w:val="20"/>
              </w:rPr>
            </w:pPr>
            <w:r w:rsidRPr="00C977AD">
              <w:rPr>
                <w:rFonts w:ascii="Times New Roman" w:hAnsi="Times New Roman"/>
                <w:sz w:val="20"/>
                <w:szCs w:val="20"/>
              </w:rPr>
              <w:t xml:space="preserve">Наличие отапливаемого помещения для пассажиров (зала ожидания), указать площадь, количество мест для сидения, наличие туалетов </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Зал ожидания имеется</w:t>
            </w:r>
            <w:r>
              <w:rPr>
                <w:rFonts w:ascii="Times New Roman" w:hAnsi="Times New Roman"/>
                <w:sz w:val="20"/>
                <w:szCs w:val="20"/>
              </w:rPr>
              <w:t xml:space="preserve"> (ж/д вокзал),</w:t>
            </w:r>
            <w:r w:rsidRPr="00C977AD">
              <w:rPr>
                <w:rFonts w:ascii="Times New Roman" w:hAnsi="Times New Roman"/>
                <w:sz w:val="20"/>
                <w:szCs w:val="20"/>
              </w:rPr>
              <w:t xml:space="preserve"> площадь 100 м</w:t>
            </w:r>
            <w:r w:rsidRPr="00C977AD">
              <w:rPr>
                <w:rFonts w:ascii="Times New Roman" w:hAnsi="Times New Roman"/>
                <w:sz w:val="20"/>
                <w:szCs w:val="20"/>
                <w:vertAlign w:val="superscript"/>
              </w:rPr>
              <w:t>2</w:t>
            </w:r>
            <w:r w:rsidRPr="00C977AD">
              <w:rPr>
                <w:rFonts w:ascii="Times New Roman" w:hAnsi="Times New Roman"/>
                <w:sz w:val="20"/>
                <w:szCs w:val="20"/>
              </w:rPr>
              <w:t>, 50 мест</w:t>
            </w:r>
          </w:p>
        </w:tc>
        <w:tc>
          <w:tcPr>
            <w:tcW w:w="1240"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Нет</w:t>
            </w:r>
          </w:p>
        </w:tc>
      </w:tr>
      <w:tr w:rsidR="00807D3A" w:rsidRPr="00C977AD" w:rsidTr="005406CE">
        <w:tc>
          <w:tcPr>
            <w:tcW w:w="309" w:type="pct"/>
            <w:shd w:val="clear" w:color="auto" w:fill="auto"/>
          </w:tcPr>
          <w:p w:rsidR="00807D3A" w:rsidRPr="00C977AD" w:rsidRDefault="00807D3A" w:rsidP="005406CE">
            <w:pPr>
              <w:spacing w:after="0" w:line="240" w:lineRule="auto"/>
              <w:jc w:val="center"/>
              <w:rPr>
                <w:rFonts w:ascii="Times New Roman" w:hAnsi="Times New Roman"/>
                <w:sz w:val="20"/>
                <w:szCs w:val="20"/>
              </w:rPr>
            </w:pPr>
            <w:r w:rsidRPr="00C977AD">
              <w:rPr>
                <w:rFonts w:ascii="Times New Roman" w:hAnsi="Times New Roman"/>
                <w:sz w:val="20"/>
                <w:szCs w:val="20"/>
              </w:rPr>
              <w:t>4.</w:t>
            </w:r>
          </w:p>
        </w:tc>
        <w:tc>
          <w:tcPr>
            <w:tcW w:w="1756" w:type="pct"/>
            <w:shd w:val="clear" w:color="auto" w:fill="auto"/>
          </w:tcPr>
          <w:p w:rsidR="00807D3A" w:rsidRPr="00C977AD" w:rsidRDefault="00807D3A" w:rsidP="005406CE">
            <w:pPr>
              <w:spacing w:after="0" w:line="240" w:lineRule="auto"/>
              <w:ind w:right="-108"/>
              <w:jc w:val="both"/>
              <w:rPr>
                <w:rFonts w:ascii="Times New Roman" w:hAnsi="Times New Roman"/>
                <w:sz w:val="20"/>
                <w:szCs w:val="20"/>
              </w:rPr>
            </w:pPr>
            <w:r w:rsidRPr="00C977AD">
              <w:rPr>
                <w:rFonts w:ascii="Times New Roman" w:hAnsi="Times New Roman"/>
                <w:sz w:val="20"/>
                <w:szCs w:val="20"/>
              </w:rPr>
              <w:t>Наличие разворотной площадки, её размеры (м.)</w:t>
            </w:r>
          </w:p>
        </w:tc>
        <w:tc>
          <w:tcPr>
            <w:tcW w:w="1696"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Имеется, 55х12</w:t>
            </w:r>
          </w:p>
        </w:tc>
        <w:tc>
          <w:tcPr>
            <w:tcW w:w="1240" w:type="pct"/>
            <w:shd w:val="clear" w:color="auto" w:fill="auto"/>
          </w:tcPr>
          <w:p w:rsidR="00807D3A" w:rsidRPr="00C977AD" w:rsidRDefault="00807D3A" w:rsidP="005406CE">
            <w:pPr>
              <w:spacing w:after="0" w:line="240" w:lineRule="auto"/>
              <w:jc w:val="both"/>
              <w:rPr>
                <w:rFonts w:ascii="Times New Roman" w:hAnsi="Times New Roman"/>
                <w:sz w:val="20"/>
                <w:szCs w:val="20"/>
              </w:rPr>
            </w:pPr>
            <w:r w:rsidRPr="00C977AD">
              <w:rPr>
                <w:rFonts w:ascii="Times New Roman" w:hAnsi="Times New Roman"/>
                <w:sz w:val="20"/>
                <w:szCs w:val="20"/>
              </w:rPr>
              <w:t>Имеется,  34х24</w:t>
            </w:r>
          </w:p>
        </w:tc>
      </w:tr>
    </w:tbl>
    <w:p w:rsidR="00807D3A" w:rsidRDefault="00807D3A" w:rsidP="00807D3A">
      <w:pPr>
        <w:tabs>
          <w:tab w:val="left" w:pos="851"/>
        </w:tabs>
        <w:autoSpaceDE w:val="0"/>
        <w:autoSpaceDN w:val="0"/>
        <w:spacing w:after="0" w:line="240" w:lineRule="auto"/>
        <w:ind w:firstLine="709"/>
        <w:jc w:val="right"/>
        <w:rPr>
          <w:rFonts w:ascii="Times New Roman" w:hAnsi="Times New Roman"/>
          <w:sz w:val="24"/>
          <w:szCs w:val="24"/>
        </w:rPr>
      </w:pPr>
    </w:p>
    <w:p w:rsidR="00807D3A" w:rsidRDefault="00807D3A" w:rsidP="00807D3A">
      <w:pPr>
        <w:tabs>
          <w:tab w:val="left" w:pos="851"/>
        </w:tabs>
        <w:autoSpaceDE w:val="0"/>
        <w:autoSpaceDN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650440" cy="2712720"/>
            <wp:effectExtent l="19050" t="19050" r="0" b="0"/>
            <wp:docPr id="65" name="Рисунок 65" descr="C:\Users\Alexander\Desktop\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er\Desktop\67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8711" cy="2731420"/>
                    </a:xfrm>
                    <a:prstGeom prst="rect">
                      <a:avLst/>
                    </a:prstGeom>
                    <a:noFill/>
                    <a:ln w="6350">
                      <a:solidFill>
                        <a:schemeClr val="tx1"/>
                      </a:solidFill>
                    </a:ln>
                  </pic:spPr>
                </pic:pic>
              </a:graphicData>
            </a:graphic>
          </wp:inline>
        </w:drawing>
      </w:r>
    </w:p>
    <w:p w:rsidR="00807D3A" w:rsidRPr="00A30713" w:rsidRDefault="00807D3A" w:rsidP="00807D3A">
      <w:pPr>
        <w:tabs>
          <w:tab w:val="left" w:pos="851"/>
        </w:tabs>
        <w:autoSpaceDE w:val="0"/>
        <w:autoSpaceDN w:val="0"/>
        <w:spacing w:after="0" w:line="240" w:lineRule="auto"/>
        <w:jc w:val="both"/>
        <w:rPr>
          <w:rFonts w:ascii="Times New Roman" w:hAnsi="Times New Roman"/>
          <w:sz w:val="24"/>
          <w:szCs w:val="24"/>
        </w:rPr>
      </w:pPr>
      <w:r w:rsidRPr="00A30713">
        <w:rPr>
          <w:rFonts w:ascii="Times New Roman" w:hAnsi="Times New Roman"/>
          <w:sz w:val="24"/>
          <w:szCs w:val="24"/>
        </w:rPr>
        <w:t>Рис. 1.29. Схема межмуниципального маршрута № 673 «г</w:t>
      </w:r>
      <w:r>
        <w:rPr>
          <w:rFonts w:ascii="Times New Roman" w:hAnsi="Times New Roman"/>
          <w:sz w:val="24"/>
          <w:szCs w:val="24"/>
        </w:rPr>
        <w:t>ород</w:t>
      </w:r>
      <w:r w:rsidRPr="00A30713">
        <w:rPr>
          <w:rFonts w:ascii="Times New Roman" w:hAnsi="Times New Roman"/>
          <w:sz w:val="24"/>
          <w:szCs w:val="24"/>
        </w:rPr>
        <w:t xml:space="preserve"> Когалым – г</w:t>
      </w:r>
      <w:r>
        <w:rPr>
          <w:rFonts w:ascii="Times New Roman" w:hAnsi="Times New Roman"/>
          <w:sz w:val="24"/>
          <w:szCs w:val="24"/>
        </w:rPr>
        <w:t>ород</w:t>
      </w:r>
      <w:r w:rsidRPr="00A30713">
        <w:rPr>
          <w:rFonts w:ascii="Times New Roman" w:hAnsi="Times New Roman"/>
          <w:sz w:val="24"/>
          <w:szCs w:val="24"/>
        </w:rPr>
        <w:t xml:space="preserve"> Нижневартовск».</w:t>
      </w:r>
    </w:p>
    <w:p w:rsidR="00807D3A" w:rsidRDefault="00807D3A" w:rsidP="00807D3A">
      <w:pPr>
        <w:tabs>
          <w:tab w:val="left" w:pos="851"/>
        </w:tabs>
        <w:autoSpaceDE w:val="0"/>
        <w:autoSpaceDN w:val="0"/>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extent cx="3133462" cy="3895344"/>
            <wp:effectExtent l="19050" t="19050" r="0" b="0"/>
            <wp:docPr id="66" name="Рисунок 66" descr="C:\Users\Alexander\Desktop\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er\Desktop\70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8819" cy="3889572"/>
                    </a:xfrm>
                    <a:prstGeom prst="rect">
                      <a:avLst/>
                    </a:prstGeom>
                    <a:noFill/>
                    <a:ln w="6350">
                      <a:solidFill>
                        <a:schemeClr val="tx1"/>
                      </a:solidFill>
                    </a:ln>
                  </pic:spPr>
                </pic:pic>
              </a:graphicData>
            </a:graphic>
          </wp:inline>
        </w:drawing>
      </w:r>
    </w:p>
    <w:p w:rsidR="00807D3A" w:rsidRPr="00A30713" w:rsidRDefault="00807D3A" w:rsidP="00807D3A">
      <w:pPr>
        <w:tabs>
          <w:tab w:val="left" w:pos="851"/>
        </w:tabs>
        <w:autoSpaceDE w:val="0"/>
        <w:autoSpaceDN w:val="0"/>
        <w:spacing w:after="0" w:line="240" w:lineRule="auto"/>
        <w:ind w:firstLine="709"/>
        <w:jc w:val="both"/>
        <w:rPr>
          <w:rFonts w:ascii="Times New Roman" w:eastAsia="Times New Roman" w:hAnsi="Times New Roman"/>
          <w:b/>
          <w:sz w:val="24"/>
          <w:szCs w:val="24"/>
        </w:rPr>
      </w:pPr>
      <w:r w:rsidRPr="00A30713">
        <w:rPr>
          <w:rFonts w:ascii="Times New Roman" w:hAnsi="Times New Roman"/>
          <w:sz w:val="24"/>
          <w:szCs w:val="24"/>
        </w:rPr>
        <w:t>Рис.1.30. Схема межмуниципального маршрута № 109 (г</w:t>
      </w:r>
      <w:r>
        <w:rPr>
          <w:rFonts w:ascii="Times New Roman" w:hAnsi="Times New Roman"/>
          <w:sz w:val="24"/>
          <w:szCs w:val="24"/>
        </w:rPr>
        <w:t>ород</w:t>
      </w:r>
      <w:r w:rsidRPr="00A30713">
        <w:rPr>
          <w:rFonts w:ascii="Times New Roman" w:hAnsi="Times New Roman"/>
          <w:sz w:val="24"/>
          <w:szCs w:val="24"/>
        </w:rPr>
        <w:t xml:space="preserve"> Когалым – г</w:t>
      </w:r>
      <w:r>
        <w:rPr>
          <w:rFonts w:ascii="Times New Roman" w:hAnsi="Times New Roman"/>
          <w:sz w:val="24"/>
          <w:szCs w:val="24"/>
        </w:rPr>
        <w:t>ород</w:t>
      </w:r>
      <w:r w:rsidRPr="00A30713">
        <w:rPr>
          <w:rFonts w:ascii="Times New Roman" w:hAnsi="Times New Roman"/>
          <w:sz w:val="24"/>
          <w:szCs w:val="24"/>
        </w:rPr>
        <w:t xml:space="preserve"> Сургут, международный аэропорт).</w:t>
      </w:r>
    </w:p>
    <w:p w:rsidR="00807D3A" w:rsidRPr="00C92D61" w:rsidRDefault="00807D3A" w:rsidP="00807D3A">
      <w:pPr>
        <w:spacing w:after="0" w:line="240" w:lineRule="auto"/>
        <w:ind w:firstLine="709"/>
        <w:jc w:val="both"/>
        <w:rPr>
          <w:rFonts w:ascii="Times New Roman" w:eastAsia="Times New Roman" w:hAnsi="Times New Roman"/>
          <w:b/>
          <w:spacing w:val="-4"/>
          <w:sz w:val="26"/>
          <w:szCs w:val="26"/>
        </w:rPr>
      </w:pPr>
      <w:r w:rsidRPr="00C92D61">
        <w:rPr>
          <w:rFonts w:ascii="Times New Roman" w:eastAsia="Times New Roman" w:hAnsi="Times New Roman"/>
          <w:b/>
          <w:spacing w:val="-4"/>
          <w:sz w:val="26"/>
          <w:szCs w:val="26"/>
        </w:rPr>
        <w:t>1.7. Характеристика условий пешеходного и велосипедного передвижения</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hAnsi="Times New Roman"/>
          <w:spacing w:val="-2"/>
          <w:sz w:val="26"/>
          <w:szCs w:val="26"/>
        </w:rPr>
        <w:t xml:space="preserve">В городе созданы хорошие условия для пешеходного движения, осуществляемого по тротуарам, которыми располагает основная часть магистральных улиц и значительная часть улиц местного значения в жилой застройке, </w:t>
      </w:r>
      <w:r w:rsidRPr="00F10AA3">
        <w:rPr>
          <w:rFonts w:ascii="Times New Roman" w:eastAsia="Times New Roman" w:hAnsi="Times New Roman"/>
          <w:color w:val="000000"/>
          <w:spacing w:val="-2"/>
          <w:sz w:val="26"/>
          <w:szCs w:val="26"/>
        </w:rPr>
        <w:t>оборудовано 114 пешеходных переходов</w:t>
      </w:r>
      <w:r>
        <w:rPr>
          <w:rFonts w:ascii="Times New Roman" w:eastAsia="Times New Roman" w:hAnsi="Times New Roman"/>
          <w:color w:val="000000"/>
          <w:spacing w:val="-2"/>
          <w:sz w:val="26"/>
          <w:szCs w:val="26"/>
        </w:rPr>
        <w:t>, 34 светофорных объекта</w:t>
      </w:r>
      <w:r w:rsidRPr="00F10AA3">
        <w:rPr>
          <w:rFonts w:ascii="Times New Roman" w:eastAsia="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color w:val="000000"/>
          <w:sz w:val="26"/>
          <w:szCs w:val="26"/>
        </w:rPr>
        <w:t>Для движения пешеходов в состав улиц включены тротуары с шириной пешеходной части равной 0,75 - 3,0 м, варьирующейся в зависимости от категории улицы, согласно требований</w:t>
      </w:r>
      <w:r>
        <w:rPr>
          <w:rFonts w:ascii="Times New Roman" w:eastAsia="Times New Roman" w:hAnsi="Times New Roman"/>
          <w:color w:val="000000"/>
          <w:sz w:val="26"/>
          <w:szCs w:val="26"/>
        </w:rPr>
        <w:t xml:space="preserve"> </w:t>
      </w:r>
      <w:r w:rsidRPr="00F10AA3">
        <w:rPr>
          <w:rFonts w:ascii="Times New Roman" w:hAnsi="Times New Roman"/>
          <w:sz w:val="26"/>
          <w:szCs w:val="26"/>
        </w:rPr>
        <w:t xml:space="preserve">СП </w:t>
      </w:r>
      <w:r w:rsidRPr="00F10AA3">
        <w:rPr>
          <w:rFonts w:ascii="Times New Roman" w:hAnsi="Times New Roman"/>
          <w:spacing w:val="-2"/>
          <w:sz w:val="26"/>
          <w:szCs w:val="26"/>
        </w:rPr>
        <w:t>42.13330.201</w:t>
      </w:r>
      <w:r>
        <w:rPr>
          <w:rFonts w:ascii="Times New Roman" w:hAnsi="Times New Roman"/>
          <w:spacing w:val="-2"/>
          <w:sz w:val="26"/>
          <w:szCs w:val="26"/>
        </w:rPr>
        <w:t xml:space="preserve">6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 xml:space="preserve">городских и сельских поселений. Актуализированная редакция СНиП 2.07.01-89*» и </w:t>
      </w:r>
      <w:r>
        <w:rPr>
          <w:rFonts w:ascii="Times New Roman" w:hAnsi="Times New Roman"/>
          <w:color w:val="000000"/>
          <w:sz w:val="26"/>
          <w:szCs w:val="26"/>
        </w:rPr>
        <w:t>РНГП</w:t>
      </w:r>
      <w:r w:rsidRPr="00F10AA3">
        <w:rPr>
          <w:rFonts w:ascii="Times New Roman" w:eastAsia="Times New Roman" w:hAnsi="Times New Roman"/>
          <w:color w:val="000000"/>
          <w:sz w:val="26"/>
          <w:szCs w:val="26"/>
        </w:rPr>
        <w:t xml:space="preserve">. </w:t>
      </w:r>
      <w:r w:rsidRPr="00F10AA3">
        <w:rPr>
          <w:rFonts w:ascii="Times New Roman" w:hAnsi="Times New Roman"/>
          <w:sz w:val="26"/>
          <w:szCs w:val="26"/>
        </w:rPr>
        <w:t>Основной пешеходной осью правобережной части г</w:t>
      </w:r>
      <w:r>
        <w:rPr>
          <w:rFonts w:ascii="Times New Roman" w:hAnsi="Times New Roman"/>
          <w:sz w:val="26"/>
          <w:szCs w:val="26"/>
        </w:rPr>
        <w:t>орода</w:t>
      </w:r>
      <w:r w:rsidRPr="00F10AA3">
        <w:rPr>
          <w:rFonts w:ascii="Times New Roman" w:hAnsi="Times New Roman"/>
          <w:sz w:val="26"/>
          <w:szCs w:val="26"/>
        </w:rPr>
        <w:t xml:space="preserve"> Когалыма является Рябиновая аллея.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городе Когалыме отсутствует организованная сеть обособленных или изолированных велосипедных дорожек. Велосипедное движение осуществляется в неорганизованном порядке по проезжей части дорог, по тротуарам и пешеходным дорожкам.</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Парк грузовых автомобилей, зарегистрированных в городе Когалыме, составляет 6900 единиц. Большая часть</w:t>
      </w:r>
      <w:r w:rsidRPr="00F10AA3">
        <w:rPr>
          <w:rFonts w:ascii="Times New Roman" w:hAnsi="Times New Roman"/>
          <w:sz w:val="26"/>
          <w:szCs w:val="26"/>
        </w:rPr>
        <w:t xml:space="preserve"> грузовых транспортных средств и специальной техники города сосредоточенны на предприятиях технологического транспорта, в сервисных компаниях, коммунальных и дорожных службах. Данные предприятия базируются в восточной и северной </w:t>
      </w:r>
      <w:r w:rsidRPr="00F10AA3">
        <w:rPr>
          <w:rFonts w:ascii="Times New Roman" w:hAnsi="Times New Roman"/>
          <w:sz w:val="26"/>
          <w:szCs w:val="26"/>
        </w:rPr>
        <w:lastRenderedPageBreak/>
        <w:t>промышленных зонах города. Предприятия, обслуживающие окружающие город месторождения углеводородов, в значительной степени сформировали специфическую структуру промышленности, строительства и сферы услуг города Когалыма.</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На предприятиях технологического автотранспорта сосредоточен также основной парк ведомственных автобусов, предназначенных для перевозки персонала, обслуживающего нефтепромыслы, и составляет 634 единицы.</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Движение грузового транспорта осуществляется без ограничений в основном транспортном потоке, за исключением улиц, где это движение запрещено.</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Все грузовое движение условно разделено на три группы:</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Первая группа – коммунально-бытовое и торговое обслуживание городской территории. Грузовые автомобили при этом должны иметь доступ во все районы города. Транспортные средства коммунальных дорожных служб для осуществления своих функций используют всю улично-дорожную сеть и внутриквартальные проезды. Доля грузового транспорта в общем потоке составляет допустимо невысокий процент в часы «пик».</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 xml:space="preserve">Группа вторая – перевозка промышленных и строительных грузов. Автомобили обеспечивают работу промышленных предприятий и строек города. Промышленные грузы более стабильны по объёму и направлению, чем строительные, которые определяются местом строительства. Для этих перевозок используют большегрузные автомобили. </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 xml:space="preserve">Группа третья – внешнее транзитное движение </w:t>
      </w:r>
      <w:r>
        <w:rPr>
          <w:rFonts w:ascii="Times New Roman" w:hAnsi="Times New Roman"/>
          <w:sz w:val="26"/>
          <w:szCs w:val="26"/>
        </w:rPr>
        <w:t xml:space="preserve">грузового транспорта </w:t>
      </w:r>
      <w:r w:rsidRPr="00CD58B1">
        <w:rPr>
          <w:rFonts w:ascii="Times New Roman" w:hAnsi="Times New Roman"/>
          <w:sz w:val="26"/>
          <w:szCs w:val="26"/>
        </w:rPr>
        <w:t>через город.</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 xml:space="preserve">Специализированная объездная дорога для транзитного транспорта отсутствует. Для движения транзитного транспорта используются маршруты: </w:t>
      </w:r>
    </w:p>
    <w:p w:rsidR="00807D3A" w:rsidRPr="00CD58B1" w:rsidRDefault="00807D3A" w:rsidP="00807D3A">
      <w:pPr>
        <w:spacing w:after="0" w:line="240" w:lineRule="auto"/>
        <w:ind w:firstLine="709"/>
        <w:jc w:val="both"/>
        <w:rPr>
          <w:rFonts w:ascii="Times New Roman" w:hAnsi="Times New Roman"/>
          <w:sz w:val="26"/>
          <w:szCs w:val="26"/>
        </w:rPr>
      </w:pPr>
      <w:r w:rsidRPr="00D07F8E">
        <w:rPr>
          <w:rFonts w:ascii="Times New Roman" w:hAnsi="Times New Roman"/>
          <w:spacing w:val="-2"/>
          <w:sz w:val="26"/>
          <w:szCs w:val="26"/>
        </w:rPr>
        <w:t>– автодорога Сургутское шоссе – автодорога проспект Нефтяников – автодорога Повховское шоссе</w:t>
      </w:r>
      <w:r>
        <w:rPr>
          <w:rFonts w:ascii="Times New Roman" w:hAnsi="Times New Roman"/>
          <w:spacing w:val="-2"/>
          <w:sz w:val="26"/>
          <w:szCs w:val="26"/>
        </w:rPr>
        <w:t xml:space="preserve"> </w:t>
      </w:r>
      <w:r w:rsidRPr="00D07F8E">
        <w:rPr>
          <w:rFonts w:ascii="Times New Roman" w:hAnsi="Times New Roman"/>
          <w:spacing w:val="-2"/>
          <w:sz w:val="26"/>
          <w:szCs w:val="26"/>
        </w:rPr>
        <w:t xml:space="preserve">и в обратном направлении (с запретом движения </w:t>
      </w:r>
      <w:r w:rsidRPr="00D07F8E">
        <w:rPr>
          <w:rFonts w:ascii="Times New Roman" w:hAnsi="Times New Roman"/>
          <w:color w:val="333333"/>
          <w:spacing w:val="-2"/>
          <w:sz w:val="26"/>
          <w:szCs w:val="26"/>
          <w:shd w:val="clear" w:color="auto" w:fill="FFFFFF"/>
        </w:rPr>
        <w:t>транспортных средств с</w:t>
      </w:r>
      <w:r>
        <w:rPr>
          <w:rFonts w:ascii="Times New Roman" w:hAnsi="Times New Roman"/>
          <w:color w:val="333333"/>
          <w:spacing w:val="-2"/>
          <w:sz w:val="26"/>
          <w:szCs w:val="26"/>
          <w:shd w:val="clear" w:color="auto" w:fill="FFFFFF"/>
        </w:rPr>
        <w:t xml:space="preserve"> </w:t>
      </w:r>
      <w:r w:rsidRPr="00D07F8E">
        <w:rPr>
          <w:rFonts w:ascii="Times New Roman" w:hAnsi="Times New Roman"/>
          <w:color w:val="333333"/>
          <w:spacing w:val="-2"/>
          <w:sz w:val="26"/>
          <w:szCs w:val="26"/>
          <w:shd w:val="clear" w:color="auto" w:fill="FFFFFF"/>
        </w:rPr>
        <w:t>опасными грузами и разрешённой максимальной массой 8 тонн)</w:t>
      </w:r>
      <w:r w:rsidRPr="00CD58B1">
        <w:rPr>
          <w:rFonts w:ascii="Times New Roman" w:hAnsi="Times New Roman"/>
          <w:color w:val="333333"/>
          <w:sz w:val="26"/>
          <w:szCs w:val="26"/>
          <w:shd w:val="clear" w:color="auto" w:fill="FFFFFF"/>
        </w:rPr>
        <w:t>;</w:t>
      </w:r>
    </w:p>
    <w:p w:rsidR="00807D3A" w:rsidRPr="00CD58B1" w:rsidRDefault="00807D3A" w:rsidP="00807D3A">
      <w:pPr>
        <w:spacing w:after="0" w:line="240" w:lineRule="auto"/>
        <w:ind w:firstLine="709"/>
        <w:jc w:val="both"/>
        <w:rPr>
          <w:rFonts w:ascii="Times New Roman" w:hAnsi="Times New Roman"/>
          <w:sz w:val="26"/>
          <w:szCs w:val="26"/>
        </w:rPr>
      </w:pPr>
      <w:r w:rsidRPr="00CD58B1">
        <w:rPr>
          <w:rFonts w:ascii="Times New Roman" w:hAnsi="Times New Roman"/>
          <w:sz w:val="26"/>
          <w:szCs w:val="26"/>
        </w:rPr>
        <w:t>– автодорога Сургутское шоссе – ул</w:t>
      </w:r>
      <w:r>
        <w:rPr>
          <w:rFonts w:ascii="Times New Roman" w:hAnsi="Times New Roman"/>
          <w:sz w:val="26"/>
          <w:szCs w:val="26"/>
        </w:rPr>
        <w:t>ица</w:t>
      </w:r>
      <w:r w:rsidRPr="00CD58B1">
        <w:rPr>
          <w:rFonts w:ascii="Times New Roman" w:hAnsi="Times New Roman"/>
          <w:sz w:val="26"/>
          <w:szCs w:val="26"/>
        </w:rPr>
        <w:t xml:space="preserve"> Лангепасская – ул</w:t>
      </w:r>
      <w:r>
        <w:rPr>
          <w:rFonts w:ascii="Times New Roman" w:hAnsi="Times New Roman"/>
          <w:sz w:val="26"/>
          <w:szCs w:val="26"/>
        </w:rPr>
        <w:t>ица</w:t>
      </w:r>
      <w:r w:rsidRPr="00CD58B1">
        <w:rPr>
          <w:rFonts w:ascii="Times New Roman" w:hAnsi="Times New Roman"/>
          <w:sz w:val="26"/>
          <w:szCs w:val="26"/>
        </w:rPr>
        <w:t xml:space="preserve"> Геофизиков – ул</w:t>
      </w:r>
      <w:r>
        <w:rPr>
          <w:rFonts w:ascii="Times New Roman" w:hAnsi="Times New Roman"/>
          <w:sz w:val="26"/>
          <w:szCs w:val="26"/>
        </w:rPr>
        <w:t>ица</w:t>
      </w:r>
      <w:r w:rsidRPr="00CD58B1">
        <w:rPr>
          <w:rFonts w:ascii="Times New Roman" w:hAnsi="Times New Roman"/>
          <w:sz w:val="26"/>
          <w:szCs w:val="26"/>
        </w:rPr>
        <w:t xml:space="preserve"> Ноябрьская – </w:t>
      </w:r>
      <w:r>
        <w:rPr>
          <w:rFonts w:ascii="Times New Roman" w:hAnsi="Times New Roman"/>
          <w:sz w:val="26"/>
          <w:szCs w:val="26"/>
        </w:rPr>
        <w:t xml:space="preserve">улица </w:t>
      </w:r>
      <w:r w:rsidRPr="00CD58B1">
        <w:rPr>
          <w:rFonts w:ascii="Times New Roman" w:hAnsi="Times New Roman"/>
          <w:sz w:val="26"/>
          <w:szCs w:val="26"/>
        </w:rPr>
        <w:t>Повховское шоссе</w:t>
      </w:r>
      <w:r>
        <w:rPr>
          <w:rFonts w:ascii="Times New Roman" w:hAnsi="Times New Roman"/>
          <w:sz w:val="26"/>
          <w:szCs w:val="26"/>
        </w:rPr>
        <w:t xml:space="preserve"> </w:t>
      </w:r>
      <w:r w:rsidRPr="00CD58B1">
        <w:rPr>
          <w:rFonts w:ascii="Times New Roman" w:hAnsi="Times New Roman"/>
          <w:sz w:val="26"/>
          <w:szCs w:val="26"/>
        </w:rPr>
        <w:t>и в обратном направлении (см. рисунок 1.31).</w:t>
      </w:r>
    </w:p>
    <w:p w:rsidR="00807D3A" w:rsidRDefault="00807D3A" w:rsidP="00807D3A">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695700" cy="2453496"/>
            <wp:effectExtent l="19050" t="19050" r="0" b="4445"/>
            <wp:docPr id="31" name="Рисунок 14" descr="C:\Users\Alexander\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Снимок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4911" cy="2459611"/>
                    </a:xfrm>
                    <a:prstGeom prst="rect">
                      <a:avLst/>
                    </a:prstGeom>
                    <a:noFill/>
                    <a:ln w="6350">
                      <a:solidFill>
                        <a:schemeClr val="tx1"/>
                      </a:solidFill>
                    </a:ln>
                  </pic:spPr>
                </pic:pic>
              </a:graphicData>
            </a:graphic>
          </wp:inline>
        </w:drawing>
      </w:r>
    </w:p>
    <w:p w:rsidR="00807D3A" w:rsidRDefault="00807D3A" w:rsidP="00807D3A">
      <w:pPr>
        <w:spacing w:after="0"/>
        <w:ind w:firstLine="709"/>
        <w:jc w:val="both"/>
        <w:rPr>
          <w:rFonts w:ascii="Times New Roman" w:hAnsi="Times New Roman"/>
          <w:sz w:val="24"/>
          <w:szCs w:val="24"/>
        </w:rPr>
      </w:pPr>
      <w:r>
        <w:rPr>
          <w:rFonts w:ascii="Times New Roman" w:hAnsi="Times New Roman"/>
          <w:sz w:val="24"/>
          <w:szCs w:val="24"/>
        </w:rPr>
        <w:t xml:space="preserve">Рис. 1.31. Схема объездных маршрутов </w:t>
      </w:r>
      <w:r w:rsidRPr="00B26A02">
        <w:rPr>
          <w:rFonts w:ascii="Times New Roman" w:hAnsi="Times New Roman"/>
          <w:sz w:val="24"/>
          <w:szCs w:val="24"/>
        </w:rPr>
        <w:t>транзитно</w:t>
      </w:r>
      <w:r>
        <w:rPr>
          <w:rFonts w:ascii="Times New Roman" w:hAnsi="Times New Roman"/>
          <w:sz w:val="24"/>
          <w:szCs w:val="24"/>
        </w:rPr>
        <w:t>го транспорта.</w:t>
      </w:r>
    </w:p>
    <w:p w:rsidR="00807D3A" w:rsidRPr="00F10AA3" w:rsidRDefault="00807D3A" w:rsidP="00807D3A">
      <w:pPr>
        <w:pStyle w:val="S"/>
        <w:spacing w:line="240" w:lineRule="auto"/>
        <w:rPr>
          <w:b/>
          <w:sz w:val="26"/>
          <w:szCs w:val="26"/>
        </w:rPr>
      </w:pPr>
      <w:r w:rsidRPr="00F10AA3">
        <w:rPr>
          <w:b/>
          <w:sz w:val="26"/>
          <w:szCs w:val="26"/>
        </w:rPr>
        <w:lastRenderedPageBreak/>
        <w:t>Коммунальные и дорожные службы города Когалыма:</w:t>
      </w:r>
    </w:p>
    <w:p w:rsidR="00807D3A" w:rsidRPr="00F10AA3" w:rsidRDefault="00807D3A" w:rsidP="00807D3A">
      <w:pPr>
        <w:pStyle w:val="S"/>
        <w:spacing w:line="240" w:lineRule="auto"/>
        <w:rPr>
          <w:sz w:val="26"/>
          <w:szCs w:val="26"/>
        </w:rPr>
      </w:pPr>
      <w:r w:rsidRPr="00F10AA3">
        <w:rPr>
          <w:sz w:val="26"/>
          <w:szCs w:val="26"/>
        </w:rPr>
        <w:t>а) муниципальное бюджетное учреждение «</w:t>
      </w:r>
      <w:proofErr w:type="spellStart"/>
      <w:r w:rsidRPr="00F10AA3">
        <w:rPr>
          <w:sz w:val="26"/>
          <w:szCs w:val="26"/>
        </w:rPr>
        <w:t>Коммунспецавтотехника</w:t>
      </w:r>
      <w:proofErr w:type="spellEnd"/>
      <w:r w:rsidRPr="00F10AA3">
        <w:rPr>
          <w:sz w:val="26"/>
          <w:szCs w:val="26"/>
        </w:rPr>
        <w:t>» (МБУ «КСАТ») в</w:t>
      </w:r>
      <w:r w:rsidRPr="00F10AA3">
        <w:rPr>
          <w:color w:val="000000"/>
          <w:sz w:val="26"/>
          <w:szCs w:val="26"/>
          <w:shd w:val="clear" w:color="auto" w:fill="FFFFFF"/>
        </w:rPr>
        <w:t>ыполняет работы по благоустройству территории и содержанию дорог муниципального образования город Когалым</w:t>
      </w:r>
      <w:r w:rsidRPr="00F10AA3">
        <w:rPr>
          <w:sz w:val="26"/>
          <w:szCs w:val="26"/>
        </w:rPr>
        <w:t>, оказывает следующие виды услуг физическим и юридическим лицам:</w:t>
      </w:r>
    </w:p>
    <w:p w:rsidR="00807D3A" w:rsidRPr="00F10AA3" w:rsidRDefault="00807D3A" w:rsidP="00807D3A">
      <w:pPr>
        <w:pStyle w:val="S"/>
        <w:spacing w:line="240" w:lineRule="auto"/>
        <w:ind w:left="709" w:firstLine="0"/>
        <w:rPr>
          <w:sz w:val="26"/>
          <w:szCs w:val="26"/>
        </w:rPr>
      </w:pPr>
      <w:r w:rsidRPr="00F10AA3">
        <w:rPr>
          <w:sz w:val="26"/>
          <w:szCs w:val="26"/>
        </w:rPr>
        <w:t>– очистка территории в зимний и летний период;</w:t>
      </w:r>
    </w:p>
    <w:p w:rsidR="00807D3A" w:rsidRPr="00F10AA3" w:rsidRDefault="00807D3A" w:rsidP="00807D3A">
      <w:pPr>
        <w:pStyle w:val="S"/>
        <w:spacing w:line="240" w:lineRule="auto"/>
        <w:ind w:left="709" w:firstLine="0"/>
        <w:rPr>
          <w:sz w:val="26"/>
          <w:szCs w:val="26"/>
        </w:rPr>
      </w:pPr>
      <w:r w:rsidRPr="00F10AA3">
        <w:rPr>
          <w:sz w:val="26"/>
          <w:szCs w:val="26"/>
        </w:rPr>
        <w:t>– нанесение разметки на автодорожное полотно;</w:t>
      </w:r>
    </w:p>
    <w:p w:rsidR="00807D3A" w:rsidRPr="00F10AA3" w:rsidRDefault="00807D3A" w:rsidP="00807D3A">
      <w:pPr>
        <w:pStyle w:val="S"/>
        <w:spacing w:line="240" w:lineRule="auto"/>
        <w:ind w:left="709" w:firstLine="0"/>
        <w:rPr>
          <w:sz w:val="26"/>
          <w:szCs w:val="26"/>
        </w:rPr>
      </w:pPr>
      <w:r w:rsidRPr="00F10AA3">
        <w:rPr>
          <w:sz w:val="26"/>
          <w:szCs w:val="26"/>
        </w:rPr>
        <w:t>– установка дорожных знаков;</w:t>
      </w:r>
    </w:p>
    <w:p w:rsidR="00807D3A" w:rsidRPr="00F10AA3" w:rsidRDefault="00807D3A" w:rsidP="00807D3A">
      <w:pPr>
        <w:pStyle w:val="S"/>
        <w:spacing w:line="240" w:lineRule="auto"/>
        <w:ind w:left="709" w:firstLine="0"/>
        <w:rPr>
          <w:sz w:val="26"/>
          <w:szCs w:val="26"/>
        </w:rPr>
      </w:pPr>
      <w:r w:rsidRPr="00F10AA3">
        <w:rPr>
          <w:sz w:val="26"/>
          <w:szCs w:val="26"/>
        </w:rPr>
        <w:t xml:space="preserve">– </w:t>
      </w:r>
      <w:r>
        <w:rPr>
          <w:sz w:val="26"/>
          <w:szCs w:val="26"/>
        </w:rPr>
        <w:t>ямочный ремонт</w:t>
      </w:r>
      <w:r w:rsidRPr="00F10AA3">
        <w:rPr>
          <w:sz w:val="26"/>
          <w:szCs w:val="26"/>
        </w:rPr>
        <w:t xml:space="preserve">; </w:t>
      </w:r>
    </w:p>
    <w:p w:rsidR="00807D3A" w:rsidRPr="00F10AA3" w:rsidRDefault="00807D3A" w:rsidP="00807D3A">
      <w:pPr>
        <w:pStyle w:val="S"/>
        <w:spacing w:line="240" w:lineRule="auto"/>
        <w:ind w:left="709" w:firstLine="0"/>
        <w:rPr>
          <w:sz w:val="26"/>
          <w:szCs w:val="26"/>
        </w:rPr>
      </w:pPr>
      <w:r w:rsidRPr="00F10AA3">
        <w:rPr>
          <w:sz w:val="26"/>
          <w:szCs w:val="26"/>
        </w:rPr>
        <w:t>– асфальтирование малых территорий; </w:t>
      </w:r>
    </w:p>
    <w:p w:rsidR="00807D3A" w:rsidRPr="00F10AA3" w:rsidRDefault="00807D3A" w:rsidP="00807D3A">
      <w:pPr>
        <w:pStyle w:val="S"/>
        <w:spacing w:line="240" w:lineRule="auto"/>
        <w:ind w:left="709" w:firstLine="0"/>
        <w:rPr>
          <w:sz w:val="26"/>
          <w:szCs w:val="26"/>
        </w:rPr>
      </w:pPr>
      <w:r w:rsidRPr="00F10AA3">
        <w:rPr>
          <w:sz w:val="26"/>
          <w:szCs w:val="26"/>
        </w:rPr>
        <w:t>– благоустройство и озеленение территории;</w:t>
      </w:r>
    </w:p>
    <w:p w:rsidR="00807D3A" w:rsidRPr="00F10AA3" w:rsidRDefault="00807D3A" w:rsidP="00807D3A">
      <w:pPr>
        <w:pStyle w:val="S"/>
        <w:spacing w:line="240" w:lineRule="auto"/>
        <w:ind w:left="709" w:firstLine="0"/>
        <w:rPr>
          <w:sz w:val="26"/>
          <w:szCs w:val="26"/>
        </w:rPr>
      </w:pPr>
      <w:r w:rsidRPr="00F10AA3">
        <w:rPr>
          <w:sz w:val="26"/>
          <w:szCs w:val="26"/>
        </w:rPr>
        <w:t>– покос газонов;</w:t>
      </w:r>
    </w:p>
    <w:p w:rsidR="00807D3A" w:rsidRPr="00F10AA3" w:rsidRDefault="00807D3A" w:rsidP="00807D3A">
      <w:pPr>
        <w:pStyle w:val="S"/>
        <w:spacing w:line="240" w:lineRule="auto"/>
        <w:ind w:left="709" w:firstLine="0"/>
        <w:rPr>
          <w:sz w:val="26"/>
          <w:szCs w:val="26"/>
        </w:rPr>
      </w:pPr>
      <w:r w:rsidRPr="00F10AA3">
        <w:rPr>
          <w:sz w:val="26"/>
          <w:szCs w:val="26"/>
        </w:rPr>
        <w:t>– предоставление специализированной авто техники.</w:t>
      </w:r>
    </w:p>
    <w:p w:rsidR="00807D3A" w:rsidRPr="00F10AA3" w:rsidRDefault="00807D3A" w:rsidP="00807D3A">
      <w:pPr>
        <w:shd w:val="clear" w:color="auto" w:fill="FFFFFF"/>
        <w:spacing w:after="0" w:line="240" w:lineRule="auto"/>
        <w:ind w:firstLine="709"/>
        <w:jc w:val="both"/>
        <w:rPr>
          <w:rFonts w:ascii="Times New Roman" w:hAnsi="Times New Roman"/>
          <w:sz w:val="26"/>
          <w:szCs w:val="26"/>
        </w:rPr>
      </w:pPr>
      <w:r w:rsidRPr="00F10AA3">
        <w:rPr>
          <w:rFonts w:ascii="Times New Roman" w:hAnsi="Times New Roman"/>
          <w:sz w:val="26"/>
          <w:szCs w:val="26"/>
        </w:rPr>
        <w:t>Предприятие имеет в своем составе одну промышленную базу, расположенную в про</w:t>
      </w:r>
      <w:r w:rsidRPr="00F10AA3">
        <w:rPr>
          <w:rFonts w:ascii="Times New Roman" w:hAnsi="Times New Roman"/>
          <w:sz w:val="26"/>
          <w:szCs w:val="26"/>
        </w:rPr>
        <w:softHyphen/>
        <w:t>мышленной зоне г</w:t>
      </w:r>
      <w:r>
        <w:rPr>
          <w:rFonts w:ascii="Times New Roman" w:hAnsi="Times New Roman"/>
          <w:sz w:val="26"/>
          <w:szCs w:val="26"/>
        </w:rPr>
        <w:t>орода</w:t>
      </w:r>
      <w:r w:rsidRPr="00F10AA3">
        <w:rPr>
          <w:rFonts w:ascii="Times New Roman" w:hAnsi="Times New Roman"/>
          <w:sz w:val="26"/>
          <w:szCs w:val="26"/>
        </w:rPr>
        <w:t xml:space="preserve"> Когалыма (Повховское шоссе,2). Транспорт в зимнее время располагается в боксе площадью 3600 м</w:t>
      </w:r>
      <w:r w:rsidRPr="00F10AA3">
        <w:rPr>
          <w:rFonts w:ascii="Times New Roman" w:hAnsi="Times New Roman"/>
          <w:sz w:val="26"/>
          <w:szCs w:val="26"/>
          <w:vertAlign w:val="superscript"/>
        </w:rPr>
        <w:t>2</w:t>
      </w:r>
      <w:r w:rsidRPr="00F10AA3">
        <w:rPr>
          <w:rFonts w:ascii="Times New Roman" w:hAnsi="Times New Roman"/>
          <w:sz w:val="26"/>
          <w:szCs w:val="26"/>
        </w:rPr>
        <w:t>, в летнее время на открытой стоянке площадью 4000 м</w:t>
      </w:r>
      <w:r w:rsidRPr="00F10AA3">
        <w:rPr>
          <w:rFonts w:ascii="Times New Roman" w:hAnsi="Times New Roman"/>
          <w:sz w:val="26"/>
          <w:szCs w:val="26"/>
          <w:vertAlign w:val="superscript"/>
        </w:rPr>
        <w:t>2</w:t>
      </w:r>
      <w:r w:rsidRPr="00F10AA3">
        <w:rPr>
          <w:rFonts w:ascii="Times New Roman" w:hAnsi="Times New Roman"/>
          <w:sz w:val="26"/>
          <w:szCs w:val="26"/>
        </w:rPr>
        <w:t>. На балансе предприятия имеется РММ площадью 1980 м</w:t>
      </w:r>
      <w:r w:rsidRPr="00F10AA3">
        <w:rPr>
          <w:rFonts w:ascii="Times New Roman" w:hAnsi="Times New Roman"/>
          <w:sz w:val="26"/>
          <w:szCs w:val="26"/>
          <w:vertAlign w:val="superscript"/>
        </w:rPr>
        <w:t>2</w:t>
      </w:r>
      <w:r w:rsidRPr="00F10AA3">
        <w:rPr>
          <w:rFonts w:ascii="Times New Roman" w:hAnsi="Times New Roman"/>
          <w:sz w:val="26"/>
          <w:szCs w:val="26"/>
        </w:rPr>
        <w:t>, которое полностью производит техническое обслуживание и ремонт спецтехники.  Вся дежурная техника для зимнего содержания дорог в нерабочее время находится в постоянной готовности и размещается в теплых, оборудованных всем необходимым боксах;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3F3F3F"/>
          <w:sz w:val="26"/>
          <w:szCs w:val="26"/>
        </w:rPr>
        <w:t>б) ООО «</w:t>
      </w:r>
      <w:proofErr w:type="spellStart"/>
      <w:r w:rsidRPr="00F10AA3">
        <w:rPr>
          <w:rFonts w:ascii="Times New Roman" w:hAnsi="Times New Roman"/>
          <w:color w:val="3F3F3F"/>
          <w:sz w:val="26"/>
          <w:szCs w:val="26"/>
        </w:rPr>
        <w:t>Экотехсервис</w:t>
      </w:r>
      <w:proofErr w:type="spellEnd"/>
      <w:r w:rsidRPr="00F10AA3">
        <w:rPr>
          <w:rFonts w:ascii="Times New Roman" w:hAnsi="Times New Roman"/>
          <w:color w:val="3F3F3F"/>
          <w:sz w:val="26"/>
          <w:szCs w:val="26"/>
        </w:rPr>
        <w:t>»</w:t>
      </w:r>
      <w:r>
        <w:rPr>
          <w:rFonts w:ascii="Times New Roman" w:hAnsi="Times New Roman"/>
          <w:color w:val="3F3F3F"/>
          <w:sz w:val="26"/>
          <w:szCs w:val="26"/>
        </w:rPr>
        <w:t xml:space="preserve"> </w:t>
      </w:r>
      <w:r w:rsidRPr="00F10AA3">
        <w:rPr>
          <w:rFonts w:ascii="Times New Roman" w:hAnsi="Times New Roman"/>
          <w:color w:val="3F3F3F"/>
          <w:sz w:val="26"/>
          <w:szCs w:val="26"/>
        </w:rPr>
        <w:t>осуществляет:</w:t>
      </w:r>
    </w:p>
    <w:p w:rsidR="00807D3A" w:rsidRPr="00F10AA3" w:rsidRDefault="00807D3A" w:rsidP="00807D3A">
      <w:pPr>
        <w:pStyle w:val="S"/>
        <w:spacing w:line="240" w:lineRule="auto"/>
        <w:rPr>
          <w:color w:val="3F3F3F"/>
          <w:sz w:val="26"/>
          <w:szCs w:val="26"/>
        </w:rPr>
      </w:pPr>
      <w:r w:rsidRPr="00F10AA3">
        <w:rPr>
          <w:color w:val="3F3F3F"/>
          <w:sz w:val="26"/>
          <w:szCs w:val="26"/>
        </w:rPr>
        <w:t>- в</w:t>
      </w:r>
      <w:r w:rsidRPr="00F10AA3">
        <w:rPr>
          <w:sz w:val="26"/>
          <w:szCs w:val="26"/>
        </w:rPr>
        <w:t>ывоз бытовых</w:t>
      </w:r>
      <w:r>
        <w:rPr>
          <w:sz w:val="26"/>
          <w:szCs w:val="26"/>
        </w:rPr>
        <w:t xml:space="preserve"> </w:t>
      </w:r>
      <w:r w:rsidRPr="00F10AA3">
        <w:rPr>
          <w:sz w:val="26"/>
          <w:szCs w:val="26"/>
        </w:rPr>
        <w:t>отходов из</w:t>
      </w:r>
      <w:r w:rsidRPr="00F10AA3">
        <w:rPr>
          <w:color w:val="3F3F3F"/>
          <w:sz w:val="26"/>
          <w:szCs w:val="26"/>
        </w:rPr>
        <w:t xml:space="preserve"> жилого сектора;</w:t>
      </w:r>
    </w:p>
    <w:p w:rsidR="00807D3A" w:rsidRPr="00F10AA3" w:rsidRDefault="00807D3A" w:rsidP="00807D3A">
      <w:pPr>
        <w:pStyle w:val="S"/>
        <w:spacing w:line="240" w:lineRule="auto"/>
        <w:rPr>
          <w:color w:val="3F3F3F"/>
          <w:sz w:val="26"/>
          <w:szCs w:val="26"/>
        </w:rPr>
      </w:pPr>
      <w:r w:rsidRPr="00F10AA3">
        <w:rPr>
          <w:color w:val="3F3F3F"/>
          <w:sz w:val="26"/>
          <w:szCs w:val="26"/>
        </w:rPr>
        <w:t>- в</w:t>
      </w:r>
      <w:r w:rsidRPr="00F10AA3">
        <w:rPr>
          <w:sz w:val="26"/>
          <w:szCs w:val="26"/>
        </w:rPr>
        <w:t>ывоз бытовых</w:t>
      </w:r>
      <w:r w:rsidRPr="00F10AA3">
        <w:rPr>
          <w:color w:val="3F3F3F"/>
          <w:sz w:val="26"/>
          <w:szCs w:val="26"/>
        </w:rPr>
        <w:t xml:space="preserve"> отходов от объектов инфраструктуры;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ООО «</w:t>
      </w:r>
      <w:proofErr w:type="spellStart"/>
      <w:r w:rsidRPr="00F10AA3">
        <w:rPr>
          <w:rFonts w:ascii="Times New Roman" w:hAnsi="Times New Roman"/>
          <w:sz w:val="26"/>
          <w:szCs w:val="26"/>
        </w:rPr>
        <w:t>Югратрансавто</w:t>
      </w:r>
      <w:proofErr w:type="spellEnd"/>
      <w:r w:rsidRPr="00F10AA3">
        <w:rPr>
          <w:rFonts w:ascii="Times New Roman" w:hAnsi="Times New Roman"/>
          <w:sz w:val="26"/>
          <w:szCs w:val="26"/>
        </w:rPr>
        <w:t>» осуществляет размещение отходов 4-5 класс</w:t>
      </w:r>
      <w:r>
        <w:rPr>
          <w:rFonts w:ascii="Times New Roman" w:hAnsi="Times New Roman"/>
          <w:sz w:val="26"/>
          <w:szCs w:val="26"/>
        </w:rPr>
        <w:t>ов</w:t>
      </w:r>
      <w:r w:rsidRPr="00F10AA3">
        <w:rPr>
          <w:rFonts w:ascii="Times New Roman" w:hAnsi="Times New Roman"/>
          <w:sz w:val="26"/>
          <w:szCs w:val="26"/>
        </w:rPr>
        <w:t xml:space="preserve"> опасности на свалке города Когалыма согласно лицензии;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г) ООО «Водоканал» осуществляет вывоз стоков от </w:t>
      </w:r>
      <w:proofErr w:type="spellStart"/>
      <w:r w:rsidRPr="00F10AA3">
        <w:rPr>
          <w:rFonts w:ascii="Times New Roman" w:hAnsi="Times New Roman"/>
          <w:sz w:val="26"/>
          <w:szCs w:val="26"/>
        </w:rPr>
        <w:t>неканализованного</w:t>
      </w:r>
      <w:proofErr w:type="spellEnd"/>
      <w:r w:rsidRPr="00F10AA3">
        <w:rPr>
          <w:rFonts w:ascii="Times New Roman" w:hAnsi="Times New Roman"/>
          <w:sz w:val="26"/>
          <w:szCs w:val="26"/>
        </w:rPr>
        <w:t xml:space="preserve"> жилого сектора, находящегося в ведении муниципалитета и от жилых домов, находящихся в собственности</w:t>
      </w:r>
      <w:r>
        <w:rPr>
          <w:rFonts w:ascii="Times New Roman" w:hAnsi="Times New Roman"/>
          <w:sz w:val="26"/>
          <w:szCs w:val="26"/>
        </w:rPr>
        <w:t xml:space="preserve">, производится </w:t>
      </w:r>
      <w:proofErr w:type="spellStart"/>
      <w:r>
        <w:rPr>
          <w:rFonts w:ascii="Times New Roman" w:hAnsi="Times New Roman"/>
          <w:sz w:val="26"/>
          <w:szCs w:val="26"/>
        </w:rPr>
        <w:t>ассенизаторными</w:t>
      </w:r>
      <w:proofErr w:type="spellEnd"/>
      <w:r w:rsidRPr="00F10AA3">
        <w:rPr>
          <w:rFonts w:ascii="Times New Roman" w:hAnsi="Times New Roman"/>
          <w:sz w:val="26"/>
          <w:szCs w:val="26"/>
        </w:rPr>
        <w:t xml:space="preserve"> машинами по договору. Имеет производственную базу и технику для сбора и транспортировки</w:t>
      </w:r>
      <w:r>
        <w:rPr>
          <w:rFonts w:ascii="Times New Roman" w:hAnsi="Times New Roman"/>
          <w:sz w:val="26"/>
          <w:szCs w:val="26"/>
        </w:rPr>
        <w:t xml:space="preserve"> жидких бытовых отходов</w:t>
      </w:r>
      <w:r w:rsidRPr="00F10AA3">
        <w:rPr>
          <w:rFonts w:ascii="Times New Roman" w:hAnsi="Times New Roman"/>
          <w:sz w:val="26"/>
          <w:szCs w:val="26"/>
        </w:rPr>
        <w:t>.</w:t>
      </w:r>
    </w:p>
    <w:p w:rsidR="00807D3A" w:rsidRPr="00F10AA3" w:rsidRDefault="00807D3A" w:rsidP="00807D3A">
      <w:pPr>
        <w:pStyle w:val="S"/>
        <w:spacing w:line="240" w:lineRule="auto"/>
        <w:ind w:firstLine="720"/>
        <w:jc w:val="right"/>
        <w:rPr>
          <w:sz w:val="26"/>
          <w:szCs w:val="26"/>
        </w:rPr>
      </w:pPr>
      <w:r w:rsidRPr="00F10AA3">
        <w:rPr>
          <w:sz w:val="26"/>
          <w:szCs w:val="26"/>
        </w:rPr>
        <w:t>Таблица 1.1</w:t>
      </w:r>
      <w:r>
        <w:rPr>
          <w:sz w:val="26"/>
          <w:szCs w:val="26"/>
        </w:rPr>
        <w:t>9</w:t>
      </w:r>
    </w:p>
    <w:p w:rsidR="00807D3A" w:rsidRPr="00F10AA3" w:rsidRDefault="00807D3A" w:rsidP="00807D3A">
      <w:pPr>
        <w:pStyle w:val="S"/>
        <w:spacing w:line="240" w:lineRule="auto"/>
        <w:ind w:firstLine="720"/>
        <w:jc w:val="center"/>
        <w:rPr>
          <w:b/>
          <w:sz w:val="26"/>
          <w:szCs w:val="26"/>
        </w:rPr>
      </w:pPr>
      <w:r w:rsidRPr="00F10AA3">
        <w:rPr>
          <w:b/>
          <w:sz w:val="26"/>
          <w:szCs w:val="26"/>
        </w:rPr>
        <w:t xml:space="preserve">Специализированная техника, для сбора и вывоза отходов </w:t>
      </w:r>
    </w:p>
    <w:p w:rsidR="00807D3A" w:rsidRPr="00F10AA3" w:rsidRDefault="00807D3A" w:rsidP="00807D3A">
      <w:pPr>
        <w:pStyle w:val="S"/>
        <w:spacing w:line="240" w:lineRule="auto"/>
        <w:ind w:firstLine="720"/>
        <w:jc w:val="center"/>
        <w:rPr>
          <w:b/>
          <w:sz w:val="26"/>
          <w:szCs w:val="26"/>
        </w:rPr>
      </w:pPr>
      <w:r w:rsidRPr="00F10AA3">
        <w:rPr>
          <w:b/>
          <w:sz w:val="26"/>
          <w:szCs w:val="26"/>
        </w:rPr>
        <w:t>жилого фонда города Когалым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34"/>
        <w:gridCol w:w="1693"/>
        <w:gridCol w:w="1588"/>
        <w:gridCol w:w="1518"/>
        <w:gridCol w:w="1413"/>
        <w:gridCol w:w="1020"/>
        <w:gridCol w:w="1590"/>
      </w:tblGrid>
      <w:tr w:rsidR="00807D3A" w:rsidRPr="00125813" w:rsidTr="005406CE">
        <w:trPr>
          <w:trHeight w:val="567"/>
        </w:trPr>
        <w:tc>
          <w:tcPr>
            <w:tcW w:w="535" w:type="dxa"/>
            <w:shd w:val="clear" w:color="auto" w:fill="FFFFFF" w:themeFill="background1"/>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 п.п.</w:t>
            </w:r>
          </w:p>
        </w:tc>
        <w:tc>
          <w:tcPr>
            <w:tcW w:w="1730"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Наименование техники</w:t>
            </w:r>
          </w:p>
        </w:tc>
        <w:tc>
          <w:tcPr>
            <w:tcW w:w="17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Марка</w:t>
            </w:r>
          </w:p>
        </w:tc>
        <w:tc>
          <w:tcPr>
            <w:tcW w:w="1547"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 xml:space="preserve">Вместимость техники, </w:t>
            </w:r>
            <w:proofErr w:type="spellStart"/>
            <w:r w:rsidRPr="00125813">
              <w:rPr>
                <w:rFonts w:ascii="Times New Roman" w:hAnsi="Times New Roman"/>
                <w:sz w:val="20"/>
                <w:szCs w:val="20"/>
              </w:rPr>
              <w:t>куб.м</w:t>
            </w:r>
            <w:proofErr w:type="spellEnd"/>
          </w:p>
        </w:tc>
        <w:tc>
          <w:tcPr>
            <w:tcW w:w="14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Коэффициент уплотнения</w:t>
            </w:r>
          </w:p>
        </w:tc>
        <w:tc>
          <w:tcPr>
            <w:tcW w:w="1086"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Кол-во</w:t>
            </w:r>
            <w:r>
              <w:rPr>
                <w:rFonts w:ascii="Times New Roman" w:hAnsi="Times New Roman"/>
                <w:sz w:val="20"/>
                <w:szCs w:val="20"/>
              </w:rPr>
              <w:t>, шт.</w:t>
            </w:r>
          </w:p>
        </w:tc>
        <w:tc>
          <w:tcPr>
            <w:tcW w:w="132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Собственник</w:t>
            </w:r>
          </w:p>
        </w:tc>
      </w:tr>
      <w:tr w:rsidR="00807D3A" w:rsidRPr="00125813" w:rsidTr="005406CE">
        <w:trPr>
          <w:trHeight w:val="471"/>
        </w:trPr>
        <w:tc>
          <w:tcPr>
            <w:tcW w:w="53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w:t>
            </w:r>
          </w:p>
        </w:tc>
        <w:tc>
          <w:tcPr>
            <w:tcW w:w="1730" w:type="dxa"/>
            <w:shd w:val="clear" w:color="auto" w:fill="FFFFFF" w:themeFill="background1"/>
            <w:vAlign w:val="center"/>
          </w:tcPr>
          <w:p w:rsidR="00807D3A" w:rsidRPr="00125813" w:rsidRDefault="00807D3A" w:rsidP="005406CE">
            <w:pPr>
              <w:spacing w:after="0" w:line="240" w:lineRule="auto"/>
              <w:jc w:val="both"/>
              <w:rPr>
                <w:rFonts w:ascii="Times New Roman" w:hAnsi="Times New Roman"/>
                <w:sz w:val="20"/>
                <w:szCs w:val="20"/>
              </w:rPr>
            </w:pPr>
            <w:r w:rsidRPr="00125813">
              <w:rPr>
                <w:rFonts w:ascii="Times New Roman" w:hAnsi="Times New Roman"/>
                <w:sz w:val="20"/>
                <w:szCs w:val="20"/>
              </w:rPr>
              <w:t>Мусоровоз</w:t>
            </w:r>
            <w:r>
              <w:rPr>
                <w:rFonts w:ascii="Times New Roman" w:hAnsi="Times New Roman"/>
                <w:sz w:val="20"/>
                <w:szCs w:val="20"/>
              </w:rPr>
              <w:t xml:space="preserve">. </w:t>
            </w:r>
            <w:r w:rsidRPr="00125813">
              <w:rPr>
                <w:rFonts w:ascii="Times New Roman" w:hAnsi="Times New Roman"/>
                <w:sz w:val="20"/>
                <w:szCs w:val="20"/>
              </w:rPr>
              <w:t>Боковая загрузка</w:t>
            </w:r>
          </w:p>
        </w:tc>
        <w:tc>
          <w:tcPr>
            <w:tcW w:w="17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МКМ на базе МАЗ</w:t>
            </w:r>
          </w:p>
        </w:tc>
        <w:tc>
          <w:tcPr>
            <w:tcW w:w="1547"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18</w:t>
            </w:r>
          </w:p>
        </w:tc>
        <w:tc>
          <w:tcPr>
            <w:tcW w:w="14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До 4</w:t>
            </w:r>
          </w:p>
        </w:tc>
        <w:tc>
          <w:tcPr>
            <w:tcW w:w="1086"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5</w:t>
            </w:r>
          </w:p>
        </w:tc>
        <w:tc>
          <w:tcPr>
            <w:tcW w:w="132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 xml:space="preserve">КУМИ </w:t>
            </w:r>
          </w:p>
        </w:tc>
      </w:tr>
      <w:tr w:rsidR="00807D3A" w:rsidRPr="00125813" w:rsidTr="005406CE">
        <w:trPr>
          <w:trHeight w:val="422"/>
        </w:trPr>
        <w:tc>
          <w:tcPr>
            <w:tcW w:w="53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2</w:t>
            </w:r>
          </w:p>
        </w:tc>
        <w:tc>
          <w:tcPr>
            <w:tcW w:w="1730" w:type="dxa"/>
            <w:shd w:val="clear" w:color="auto" w:fill="FFFFFF" w:themeFill="background1"/>
            <w:vAlign w:val="center"/>
          </w:tcPr>
          <w:p w:rsidR="00807D3A" w:rsidRPr="00125813" w:rsidRDefault="00807D3A" w:rsidP="005406CE">
            <w:pPr>
              <w:spacing w:after="0" w:line="240" w:lineRule="auto"/>
              <w:jc w:val="both"/>
              <w:rPr>
                <w:rFonts w:ascii="Times New Roman" w:hAnsi="Times New Roman"/>
                <w:sz w:val="20"/>
                <w:szCs w:val="20"/>
              </w:rPr>
            </w:pPr>
            <w:r w:rsidRPr="00125813">
              <w:rPr>
                <w:rFonts w:ascii="Times New Roman" w:hAnsi="Times New Roman"/>
                <w:sz w:val="20"/>
                <w:szCs w:val="20"/>
              </w:rPr>
              <w:t>Мусоровоз</w:t>
            </w:r>
            <w:r>
              <w:rPr>
                <w:rFonts w:ascii="Times New Roman" w:hAnsi="Times New Roman"/>
                <w:sz w:val="20"/>
                <w:szCs w:val="20"/>
              </w:rPr>
              <w:t xml:space="preserve">. </w:t>
            </w:r>
            <w:r w:rsidRPr="00125813">
              <w:rPr>
                <w:rFonts w:ascii="Times New Roman" w:hAnsi="Times New Roman"/>
                <w:sz w:val="20"/>
                <w:szCs w:val="20"/>
              </w:rPr>
              <w:t>Боковая загрузка</w:t>
            </w:r>
          </w:p>
        </w:tc>
        <w:tc>
          <w:tcPr>
            <w:tcW w:w="17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КО-440 на базе КамАЗ</w:t>
            </w:r>
          </w:p>
        </w:tc>
        <w:tc>
          <w:tcPr>
            <w:tcW w:w="1547"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22</w:t>
            </w:r>
          </w:p>
        </w:tc>
        <w:tc>
          <w:tcPr>
            <w:tcW w:w="14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До 4</w:t>
            </w:r>
          </w:p>
        </w:tc>
        <w:tc>
          <w:tcPr>
            <w:tcW w:w="1086"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w:t>
            </w:r>
          </w:p>
        </w:tc>
        <w:tc>
          <w:tcPr>
            <w:tcW w:w="1328" w:type="dxa"/>
            <w:vMerge w:val="restart"/>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ООО «</w:t>
            </w:r>
            <w:proofErr w:type="spellStart"/>
            <w:r w:rsidRPr="00125813">
              <w:rPr>
                <w:rFonts w:ascii="Times New Roman" w:hAnsi="Times New Roman"/>
                <w:sz w:val="20"/>
                <w:szCs w:val="20"/>
              </w:rPr>
              <w:t>Экотехсервис</w:t>
            </w:r>
            <w:proofErr w:type="spellEnd"/>
            <w:r w:rsidRPr="00125813">
              <w:rPr>
                <w:rFonts w:ascii="Times New Roman" w:hAnsi="Times New Roman"/>
                <w:sz w:val="20"/>
                <w:szCs w:val="20"/>
              </w:rPr>
              <w:t>»</w:t>
            </w:r>
          </w:p>
        </w:tc>
      </w:tr>
      <w:tr w:rsidR="00807D3A" w:rsidRPr="00125813" w:rsidTr="005406CE">
        <w:trPr>
          <w:trHeight w:val="372"/>
        </w:trPr>
        <w:tc>
          <w:tcPr>
            <w:tcW w:w="53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3</w:t>
            </w:r>
          </w:p>
        </w:tc>
        <w:tc>
          <w:tcPr>
            <w:tcW w:w="1730" w:type="dxa"/>
            <w:shd w:val="clear" w:color="auto" w:fill="FFFFFF" w:themeFill="background1"/>
            <w:vAlign w:val="center"/>
          </w:tcPr>
          <w:p w:rsidR="00807D3A" w:rsidRPr="00125813" w:rsidRDefault="00807D3A" w:rsidP="005406CE">
            <w:pPr>
              <w:spacing w:after="0" w:line="240" w:lineRule="auto"/>
              <w:jc w:val="both"/>
              <w:rPr>
                <w:rFonts w:ascii="Times New Roman" w:hAnsi="Times New Roman"/>
                <w:sz w:val="20"/>
                <w:szCs w:val="20"/>
              </w:rPr>
            </w:pPr>
            <w:r w:rsidRPr="00125813">
              <w:rPr>
                <w:rFonts w:ascii="Times New Roman" w:hAnsi="Times New Roman"/>
                <w:sz w:val="20"/>
                <w:szCs w:val="20"/>
              </w:rPr>
              <w:t>Мусоровоз</w:t>
            </w:r>
            <w:r>
              <w:rPr>
                <w:rFonts w:ascii="Times New Roman" w:hAnsi="Times New Roman"/>
                <w:sz w:val="20"/>
                <w:szCs w:val="20"/>
              </w:rPr>
              <w:t xml:space="preserve">. </w:t>
            </w:r>
            <w:r w:rsidRPr="00125813">
              <w:rPr>
                <w:rFonts w:ascii="Times New Roman" w:hAnsi="Times New Roman"/>
                <w:sz w:val="20"/>
                <w:szCs w:val="20"/>
              </w:rPr>
              <w:t>Боковая загрузка</w:t>
            </w:r>
          </w:p>
        </w:tc>
        <w:tc>
          <w:tcPr>
            <w:tcW w:w="17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КО-440-4 на базе ЗИЛ</w:t>
            </w:r>
          </w:p>
        </w:tc>
        <w:tc>
          <w:tcPr>
            <w:tcW w:w="1547"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11</w:t>
            </w:r>
          </w:p>
        </w:tc>
        <w:tc>
          <w:tcPr>
            <w:tcW w:w="14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2</w:t>
            </w:r>
          </w:p>
        </w:tc>
        <w:tc>
          <w:tcPr>
            <w:tcW w:w="1086"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sidRPr="00125813">
              <w:rPr>
                <w:rFonts w:ascii="Times New Roman" w:hAnsi="Times New Roman"/>
                <w:sz w:val="20"/>
                <w:szCs w:val="20"/>
              </w:rPr>
              <w:t>1</w:t>
            </w:r>
          </w:p>
        </w:tc>
        <w:tc>
          <w:tcPr>
            <w:tcW w:w="1328" w:type="dxa"/>
            <w:vMerge/>
            <w:shd w:val="clear" w:color="auto" w:fill="FFFFFF" w:themeFill="background1"/>
            <w:vAlign w:val="center"/>
          </w:tcPr>
          <w:p w:rsidR="00807D3A" w:rsidRPr="00125813" w:rsidRDefault="00807D3A" w:rsidP="005406CE">
            <w:pPr>
              <w:spacing w:after="0" w:line="240" w:lineRule="auto"/>
              <w:jc w:val="center"/>
              <w:rPr>
                <w:rFonts w:ascii="Times New Roman" w:hAnsi="Times New Roman"/>
                <w:color w:val="FF0000"/>
                <w:sz w:val="20"/>
                <w:szCs w:val="20"/>
              </w:rPr>
            </w:pPr>
          </w:p>
        </w:tc>
      </w:tr>
      <w:tr w:rsidR="00807D3A" w:rsidRPr="00125813" w:rsidTr="005406CE">
        <w:trPr>
          <w:trHeight w:val="297"/>
        </w:trPr>
        <w:tc>
          <w:tcPr>
            <w:tcW w:w="53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p>
        </w:tc>
        <w:tc>
          <w:tcPr>
            <w:tcW w:w="1730" w:type="dxa"/>
            <w:shd w:val="clear" w:color="auto" w:fill="FFFFFF" w:themeFill="background1"/>
            <w:vAlign w:val="center"/>
          </w:tcPr>
          <w:p w:rsidR="00807D3A" w:rsidRPr="00125813" w:rsidRDefault="00807D3A" w:rsidP="005406CE">
            <w:pPr>
              <w:spacing w:after="0" w:line="240" w:lineRule="auto"/>
              <w:jc w:val="both"/>
              <w:rPr>
                <w:rFonts w:ascii="Times New Roman" w:hAnsi="Times New Roman"/>
                <w:sz w:val="20"/>
                <w:szCs w:val="20"/>
              </w:rPr>
            </w:pPr>
            <w:r>
              <w:rPr>
                <w:rFonts w:ascii="Times New Roman" w:hAnsi="Times New Roman"/>
                <w:sz w:val="20"/>
                <w:szCs w:val="20"/>
              </w:rPr>
              <w:t>Итого</w:t>
            </w:r>
          </w:p>
        </w:tc>
        <w:tc>
          <w:tcPr>
            <w:tcW w:w="17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p>
        </w:tc>
        <w:tc>
          <w:tcPr>
            <w:tcW w:w="1547"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p>
        </w:tc>
        <w:tc>
          <w:tcPr>
            <w:tcW w:w="1415"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p>
        </w:tc>
        <w:tc>
          <w:tcPr>
            <w:tcW w:w="1086"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7</w:t>
            </w:r>
          </w:p>
        </w:tc>
        <w:tc>
          <w:tcPr>
            <w:tcW w:w="1328" w:type="dxa"/>
            <w:shd w:val="clear" w:color="auto" w:fill="FFFFFF" w:themeFill="background1"/>
            <w:vAlign w:val="center"/>
          </w:tcPr>
          <w:p w:rsidR="00807D3A" w:rsidRPr="00125813" w:rsidRDefault="00807D3A" w:rsidP="005406CE">
            <w:pPr>
              <w:spacing w:after="0" w:line="240" w:lineRule="auto"/>
              <w:jc w:val="center"/>
              <w:rPr>
                <w:rFonts w:ascii="Times New Roman" w:hAnsi="Times New Roman"/>
                <w:color w:val="FF0000"/>
                <w:sz w:val="20"/>
                <w:szCs w:val="20"/>
              </w:rPr>
            </w:pPr>
          </w:p>
        </w:tc>
      </w:tr>
    </w:tbl>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1.9. Анализ уровня безопасности дорожного движения</w:t>
      </w:r>
    </w:p>
    <w:p w:rsidR="00807D3A" w:rsidRPr="00F10AA3" w:rsidRDefault="00807D3A" w:rsidP="00807D3A">
      <w:pPr>
        <w:shd w:val="clear" w:color="auto" w:fill="FFFFFF"/>
        <w:spacing w:after="0" w:line="240" w:lineRule="auto"/>
        <w:ind w:firstLine="709"/>
        <w:jc w:val="both"/>
        <w:textAlignment w:val="baseline"/>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В г</w:t>
      </w:r>
      <w:r>
        <w:rPr>
          <w:rFonts w:ascii="Times New Roman" w:eastAsia="Times New Roman" w:hAnsi="Times New Roman"/>
          <w:color w:val="000000"/>
          <w:sz w:val="26"/>
          <w:szCs w:val="26"/>
        </w:rPr>
        <w:t>ороде</w:t>
      </w:r>
      <w:r w:rsidRPr="00F10AA3">
        <w:rPr>
          <w:rFonts w:ascii="Times New Roman" w:eastAsia="Times New Roman" w:hAnsi="Times New Roman"/>
          <w:color w:val="000000"/>
          <w:sz w:val="26"/>
          <w:szCs w:val="26"/>
        </w:rPr>
        <w:t xml:space="preserve"> Когалыме имеется </w:t>
      </w:r>
      <w:r>
        <w:rPr>
          <w:rFonts w:ascii="Times New Roman" w:eastAsia="Times New Roman" w:hAnsi="Times New Roman"/>
          <w:color w:val="000000"/>
          <w:sz w:val="26"/>
          <w:szCs w:val="26"/>
        </w:rPr>
        <w:t>34</w:t>
      </w:r>
      <w:r w:rsidRPr="00F10AA3">
        <w:rPr>
          <w:rFonts w:ascii="Times New Roman" w:eastAsia="Times New Roman" w:hAnsi="Times New Roman"/>
          <w:color w:val="000000"/>
          <w:sz w:val="26"/>
          <w:szCs w:val="26"/>
        </w:rPr>
        <w:t xml:space="preserve"> светофорных объекта, 7 железнодорожных переездов, установлено 2045 дорожных знаков, 48 искусственных неровностей, оборудовано 114 пешеходных переходов. В </w:t>
      </w:r>
      <w:r w:rsidRPr="00F10AA3">
        <w:rPr>
          <w:rFonts w:ascii="Times New Roman" w:eastAsia="Times New Roman" w:hAnsi="Times New Roman"/>
          <w:color w:val="000000"/>
          <w:sz w:val="26"/>
          <w:szCs w:val="26"/>
        </w:rPr>
        <w:lastRenderedPageBreak/>
        <w:t>отделе ГИБДД зарегистрировано и стоит на учёте 2</w:t>
      </w:r>
      <w:r>
        <w:rPr>
          <w:rFonts w:ascii="Times New Roman" w:eastAsia="Times New Roman" w:hAnsi="Times New Roman"/>
          <w:color w:val="000000"/>
          <w:sz w:val="26"/>
          <w:szCs w:val="26"/>
        </w:rPr>
        <w:t>9930</w:t>
      </w:r>
      <w:r w:rsidRPr="00F10AA3">
        <w:rPr>
          <w:rFonts w:ascii="Times New Roman" w:eastAsia="Times New Roman" w:hAnsi="Times New Roman"/>
          <w:color w:val="000000"/>
          <w:sz w:val="26"/>
          <w:szCs w:val="26"/>
        </w:rPr>
        <w:t>единиц автомототранспортных средств</w:t>
      </w:r>
      <w:r>
        <w:rPr>
          <w:rFonts w:ascii="Times New Roman" w:eastAsia="Times New Roman" w:hAnsi="Times New Roman"/>
          <w:color w:val="000000"/>
          <w:sz w:val="26"/>
          <w:szCs w:val="26"/>
        </w:rPr>
        <w:t>.</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813463">
        <w:rPr>
          <w:rFonts w:ascii="Times New Roman" w:eastAsia="SimSun" w:hAnsi="Times New Roman"/>
          <w:bCs/>
          <w:spacing w:val="-4"/>
          <w:sz w:val="26"/>
          <w:szCs w:val="26"/>
          <w:lang w:eastAsia="zh-CN"/>
        </w:rPr>
        <w:t>Анализ уровня безопасности дорожного движения и мест концентрации дорожно-транспортных происшествий (ДТП) проведён на основе данных о результатах оперативно-служебной деятельности отдела ГИБДД отдела Министерства внутренних дел России по городу Когалыму за период 2012-2016 годы</w:t>
      </w:r>
      <w:r w:rsidRPr="00F10AA3">
        <w:rPr>
          <w:rFonts w:ascii="Times New Roman" w:eastAsia="SimSun" w:hAnsi="Times New Roman"/>
          <w:bCs/>
          <w:sz w:val="26"/>
          <w:szCs w:val="26"/>
          <w:lang w:eastAsia="zh-CN"/>
        </w:rPr>
        <w:t>.</w:t>
      </w:r>
    </w:p>
    <w:p w:rsidR="00807D3A" w:rsidRPr="00F10AA3" w:rsidRDefault="00807D3A" w:rsidP="00807D3A">
      <w:pPr>
        <w:shd w:val="clear" w:color="auto" w:fill="FFFFFF"/>
        <w:spacing w:after="0" w:line="240" w:lineRule="auto"/>
        <w:ind w:firstLine="709"/>
        <w:jc w:val="both"/>
        <w:textAlignment w:val="baseline"/>
        <w:rPr>
          <w:rFonts w:ascii="Times New Roman" w:eastAsia="Times New Roman" w:hAnsi="Times New Roman"/>
          <w:color w:val="000000"/>
          <w:sz w:val="26"/>
          <w:szCs w:val="26"/>
        </w:rPr>
      </w:pPr>
      <w:r w:rsidRPr="00F10AA3">
        <w:rPr>
          <w:rFonts w:ascii="Times New Roman" w:eastAsia="Times New Roman" w:hAnsi="Times New Roman"/>
          <w:color w:val="000000"/>
          <w:sz w:val="26"/>
          <w:szCs w:val="26"/>
        </w:rPr>
        <w:t>Статистические данные об аварийности на автодорогах города приведены в таблицах</w:t>
      </w:r>
      <w:r>
        <w:rPr>
          <w:rFonts w:ascii="Times New Roman" w:eastAsia="Times New Roman" w:hAnsi="Times New Roman"/>
          <w:color w:val="000000"/>
          <w:sz w:val="26"/>
          <w:szCs w:val="26"/>
        </w:rPr>
        <w:t xml:space="preserve"> </w:t>
      </w:r>
      <w:r w:rsidRPr="00F10AA3">
        <w:rPr>
          <w:rFonts w:ascii="Times New Roman" w:eastAsia="Times New Roman" w:hAnsi="Times New Roman"/>
          <w:color w:val="000000"/>
          <w:sz w:val="26"/>
          <w:szCs w:val="26"/>
        </w:rPr>
        <w:t>1.</w:t>
      </w:r>
      <w:r>
        <w:rPr>
          <w:rFonts w:ascii="Times New Roman" w:eastAsia="Times New Roman" w:hAnsi="Times New Roman"/>
          <w:color w:val="000000"/>
          <w:sz w:val="26"/>
          <w:szCs w:val="26"/>
        </w:rPr>
        <w:t>20-</w:t>
      </w:r>
      <w:r w:rsidRPr="00F10AA3">
        <w:rPr>
          <w:rFonts w:ascii="Times New Roman" w:eastAsia="Times New Roman" w:hAnsi="Times New Roman"/>
          <w:color w:val="000000"/>
          <w:sz w:val="26"/>
          <w:szCs w:val="26"/>
        </w:rPr>
        <w:t>1.2</w:t>
      </w:r>
      <w:r>
        <w:rPr>
          <w:rFonts w:ascii="Times New Roman" w:eastAsia="Times New Roman" w:hAnsi="Times New Roman"/>
          <w:color w:val="000000"/>
          <w:sz w:val="26"/>
          <w:szCs w:val="26"/>
        </w:rPr>
        <w:t>4</w:t>
      </w:r>
      <w:r w:rsidRPr="00F10AA3">
        <w:rPr>
          <w:rFonts w:ascii="Times New Roman" w:eastAsia="Times New Roman" w:hAnsi="Times New Roman"/>
          <w:color w:val="000000"/>
          <w:sz w:val="26"/>
          <w:szCs w:val="26"/>
        </w:rPr>
        <w:t>.</w:t>
      </w:r>
    </w:p>
    <w:p w:rsidR="00807D3A" w:rsidRPr="00F10AA3" w:rsidRDefault="00807D3A" w:rsidP="00807D3A">
      <w:pPr>
        <w:spacing w:after="0"/>
        <w:jc w:val="right"/>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Таблица 1.</w:t>
      </w:r>
      <w:r>
        <w:rPr>
          <w:rFonts w:ascii="Times New Roman" w:eastAsia="SimSun" w:hAnsi="Times New Roman"/>
          <w:bCs/>
          <w:sz w:val="26"/>
          <w:szCs w:val="26"/>
          <w:lang w:eastAsia="zh-CN"/>
        </w:rPr>
        <w:t>20</w:t>
      </w:r>
    </w:p>
    <w:p w:rsidR="00807D3A" w:rsidRPr="00F10AA3" w:rsidRDefault="00807D3A" w:rsidP="00807D3A">
      <w:pPr>
        <w:spacing w:after="0" w:line="240" w:lineRule="auto"/>
        <w:jc w:val="center"/>
        <w:rPr>
          <w:rFonts w:ascii="Times New Roman" w:eastAsia="SimSun" w:hAnsi="Times New Roman"/>
          <w:b/>
          <w:bCs/>
          <w:sz w:val="26"/>
          <w:szCs w:val="26"/>
          <w:lang w:eastAsia="zh-CN"/>
        </w:rPr>
      </w:pPr>
      <w:r w:rsidRPr="00F10AA3">
        <w:rPr>
          <w:rFonts w:ascii="Times New Roman" w:eastAsia="SimSun" w:hAnsi="Times New Roman"/>
          <w:b/>
          <w:bCs/>
          <w:sz w:val="26"/>
          <w:szCs w:val="26"/>
          <w:lang w:eastAsia="zh-CN"/>
        </w:rPr>
        <w:t>Показатели аварийности</w:t>
      </w:r>
      <w:r>
        <w:rPr>
          <w:rFonts w:ascii="Times New Roman" w:eastAsia="SimSun" w:hAnsi="Times New Roman"/>
          <w:b/>
          <w:bCs/>
          <w:sz w:val="26"/>
          <w:szCs w:val="26"/>
          <w:lang w:eastAsia="zh-CN"/>
        </w:rPr>
        <w:t xml:space="preserve"> на автодорогах</w:t>
      </w:r>
      <w:r w:rsidRPr="00F10AA3">
        <w:rPr>
          <w:rFonts w:ascii="Times New Roman" w:eastAsia="SimSun" w:hAnsi="Times New Roman"/>
          <w:b/>
          <w:bCs/>
          <w:sz w:val="26"/>
          <w:szCs w:val="26"/>
          <w:lang w:eastAsia="zh-CN"/>
        </w:rPr>
        <w:t xml:space="preserve"> город Когалым</w:t>
      </w:r>
      <w:r>
        <w:rPr>
          <w:rFonts w:ascii="Times New Roman" w:eastAsia="SimSun" w:hAnsi="Times New Roman"/>
          <w:b/>
          <w:bCs/>
          <w:sz w:val="26"/>
          <w:szCs w:val="26"/>
          <w:lang w:eastAsia="zh-CN"/>
        </w:rPr>
        <w:t>а</w:t>
      </w:r>
      <w:r w:rsidRPr="00F10AA3">
        <w:rPr>
          <w:rFonts w:ascii="Times New Roman" w:eastAsia="SimSun" w:hAnsi="Times New Roman"/>
          <w:b/>
          <w:bCs/>
          <w:sz w:val="26"/>
          <w:szCs w:val="26"/>
          <w:lang w:eastAsia="zh-CN"/>
        </w:rPr>
        <w:t xml:space="preserve"> за 2012-2016 </w:t>
      </w:r>
      <w:r>
        <w:rPr>
          <w:rFonts w:ascii="Times New Roman" w:eastAsia="SimSun" w:hAnsi="Times New Roman"/>
          <w:b/>
          <w:bCs/>
          <w:sz w:val="26"/>
          <w:szCs w:val="26"/>
          <w:lang w:eastAsia="zh-CN"/>
        </w:rPr>
        <w:t>годах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861"/>
        <w:gridCol w:w="861"/>
        <w:gridCol w:w="861"/>
        <w:gridCol w:w="861"/>
        <w:gridCol w:w="859"/>
      </w:tblGrid>
      <w:tr w:rsidR="00807D3A" w:rsidRPr="000527DF" w:rsidTr="005406CE">
        <w:trPr>
          <w:jc w:val="center"/>
        </w:trPr>
        <w:tc>
          <w:tcPr>
            <w:tcW w:w="2611" w:type="pct"/>
            <w:vMerge w:val="restart"/>
            <w:tcBorders>
              <w:top w:val="single" w:sz="4" w:space="0" w:color="auto"/>
              <w:left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Показатель</w:t>
            </w:r>
          </w:p>
        </w:tc>
        <w:tc>
          <w:tcPr>
            <w:tcW w:w="2389" w:type="pct"/>
            <w:gridSpan w:val="5"/>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Pr>
                <w:rFonts w:ascii="Times New Roman" w:eastAsia="SimSun" w:hAnsi="Times New Roman"/>
                <w:bCs/>
                <w:sz w:val="20"/>
                <w:szCs w:val="20"/>
                <w:lang w:eastAsia="zh-CN"/>
              </w:rPr>
              <w:t>По годам</w:t>
            </w:r>
          </w:p>
        </w:tc>
      </w:tr>
      <w:tr w:rsidR="00807D3A" w:rsidRPr="000527DF" w:rsidTr="005406CE">
        <w:trPr>
          <w:jc w:val="center"/>
        </w:trPr>
        <w:tc>
          <w:tcPr>
            <w:tcW w:w="2611" w:type="pct"/>
            <w:vMerge/>
            <w:tcBorders>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p>
        </w:tc>
        <w:tc>
          <w:tcPr>
            <w:tcW w:w="478"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2012 </w:t>
            </w:r>
          </w:p>
        </w:tc>
        <w:tc>
          <w:tcPr>
            <w:tcW w:w="478"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2013 </w:t>
            </w:r>
          </w:p>
        </w:tc>
        <w:tc>
          <w:tcPr>
            <w:tcW w:w="478"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2014 </w:t>
            </w:r>
          </w:p>
        </w:tc>
        <w:tc>
          <w:tcPr>
            <w:tcW w:w="478"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2015 </w:t>
            </w:r>
          </w:p>
        </w:tc>
        <w:tc>
          <w:tcPr>
            <w:tcW w:w="477"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 xml:space="preserve">2016 </w:t>
            </w:r>
          </w:p>
        </w:tc>
      </w:tr>
      <w:tr w:rsidR="00807D3A" w:rsidRPr="000527DF" w:rsidTr="005406CE">
        <w:trPr>
          <w:trHeight w:val="70"/>
          <w:jc w:val="center"/>
        </w:trPr>
        <w:tc>
          <w:tcPr>
            <w:tcW w:w="2611"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Количество ДТП</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40</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43</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35</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32</w:t>
            </w:r>
          </w:p>
        </w:tc>
        <w:tc>
          <w:tcPr>
            <w:tcW w:w="477"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29</w:t>
            </w:r>
          </w:p>
        </w:tc>
      </w:tr>
      <w:tr w:rsidR="00807D3A" w:rsidRPr="000527DF" w:rsidTr="005406CE">
        <w:trPr>
          <w:jc w:val="center"/>
        </w:trPr>
        <w:tc>
          <w:tcPr>
            <w:tcW w:w="2611" w:type="pct"/>
            <w:tcBorders>
              <w:top w:val="single" w:sz="4" w:space="0" w:color="auto"/>
              <w:left w:val="single" w:sz="4" w:space="0" w:color="auto"/>
              <w:bottom w:val="single" w:sz="4" w:space="0" w:color="auto"/>
              <w:right w:val="single" w:sz="4" w:space="0" w:color="auto"/>
            </w:tcBorders>
            <w:vAlign w:val="center"/>
            <w:hideMark/>
          </w:tcPr>
          <w:p w:rsidR="00807D3A" w:rsidRPr="000527DF" w:rsidRDefault="00807D3A" w:rsidP="005406CE">
            <w:pPr>
              <w:spacing w:after="0" w:line="240" w:lineRule="auto"/>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Количество раненых</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42</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61</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47</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55</w:t>
            </w:r>
          </w:p>
        </w:tc>
        <w:tc>
          <w:tcPr>
            <w:tcW w:w="477"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35</w:t>
            </w:r>
          </w:p>
        </w:tc>
      </w:tr>
      <w:tr w:rsidR="00807D3A" w:rsidRPr="000527DF" w:rsidTr="005406CE">
        <w:trPr>
          <w:jc w:val="center"/>
        </w:trPr>
        <w:tc>
          <w:tcPr>
            <w:tcW w:w="2611" w:type="pct"/>
            <w:tcBorders>
              <w:top w:val="single" w:sz="4" w:space="0" w:color="auto"/>
              <w:left w:val="single" w:sz="4" w:space="0" w:color="auto"/>
              <w:bottom w:val="single" w:sz="4" w:space="0" w:color="auto"/>
              <w:right w:val="single" w:sz="4" w:space="0" w:color="auto"/>
            </w:tcBorders>
            <w:hideMark/>
          </w:tcPr>
          <w:p w:rsidR="00807D3A" w:rsidRPr="000527DF" w:rsidRDefault="00807D3A" w:rsidP="005406CE">
            <w:pPr>
              <w:spacing w:after="0" w:line="240" w:lineRule="auto"/>
              <w:rPr>
                <w:rFonts w:ascii="Times New Roman" w:eastAsia="SimSun" w:hAnsi="Times New Roman"/>
                <w:sz w:val="20"/>
                <w:szCs w:val="20"/>
                <w:lang w:eastAsia="zh-CN"/>
              </w:rPr>
            </w:pPr>
            <w:r w:rsidRPr="000527DF">
              <w:rPr>
                <w:rFonts w:ascii="Times New Roman" w:eastAsia="SimSun" w:hAnsi="Times New Roman"/>
                <w:bCs/>
                <w:sz w:val="20"/>
                <w:szCs w:val="20"/>
                <w:lang w:eastAsia="zh-CN"/>
              </w:rPr>
              <w:t>Количество погибших</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w:t>
            </w:r>
          </w:p>
        </w:tc>
        <w:tc>
          <w:tcPr>
            <w:tcW w:w="478"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1</w:t>
            </w:r>
          </w:p>
        </w:tc>
        <w:tc>
          <w:tcPr>
            <w:tcW w:w="477" w:type="pct"/>
            <w:tcBorders>
              <w:top w:val="single" w:sz="4" w:space="0" w:color="auto"/>
              <w:left w:val="single" w:sz="4" w:space="0" w:color="auto"/>
              <w:bottom w:val="single" w:sz="4" w:space="0" w:color="auto"/>
              <w:right w:val="single" w:sz="4" w:space="0" w:color="auto"/>
            </w:tcBorders>
            <w:vAlign w:val="center"/>
          </w:tcPr>
          <w:p w:rsidR="00807D3A" w:rsidRPr="000527DF" w:rsidRDefault="00807D3A" w:rsidP="005406CE">
            <w:pPr>
              <w:spacing w:after="0" w:line="240" w:lineRule="auto"/>
              <w:jc w:val="center"/>
              <w:rPr>
                <w:rFonts w:ascii="Times New Roman" w:eastAsia="SimSun" w:hAnsi="Times New Roman"/>
                <w:bCs/>
                <w:sz w:val="20"/>
                <w:szCs w:val="20"/>
                <w:lang w:eastAsia="zh-CN"/>
              </w:rPr>
            </w:pPr>
            <w:r w:rsidRPr="000527DF">
              <w:rPr>
                <w:rFonts w:ascii="Times New Roman" w:eastAsia="SimSun" w:hAnsi="Times New Roman"/>
                <w:bCs/>
                <w:sz w:val="20"/>
                <w:szCs w:val="20"/>
                <w:lang w:eastAsia="zh-CN"/>
              </w:rPr>
              <w:t>3</w:t>
            </w:r>
          </w:p>
        </w:tc>
      </w:tr>
    </w:tbl>
    <w:p w:rsidR="00807D3A" w:rsidRDefault="00807D3A" w:rsidP="00807D3A">
      <w:pPr>
        <w:spacing w:after="0"/>
        <w:jc w:val="center"/>
        <w:rPr>
          <w:rFonts w:ascii="Times New Roman" w:hAnsi="Times New Roman"/>
          <w:sz w:val="26"/>
          <w:szCs w:val="26"/>
        </w:rPr>
      </w:pPr>
    </w:p>
    <w:p w:rsidR="00807D3A" w:rsidRPr="00B51F15" w:rsidRDefault="009D7FD7" w:rsidP="00C03379">
      <w:pPr>
        <w:spacing w:after="0"/>
        <w:jc w:val="both"/>
        <w:rPr>
          <w:rFonts w:ascii="Times New Roman" w:hAnsi="Times New Roman"/>
          <w:sz w:val="24"/>
          <w:szCs w:val="24"/>
        </w:rPr>
      </w:pPr>
      <w:r>
        <w:rPr>
          <w:rFonts w:ascii="Times New Roman" w:hAnsi="Times New Roman"/>
          <w:noProof/>
          <w:sz w:val="26"/>
          <w:szCs w:val="26"/>
        </w:rPr>
        <w:drawing>
          <wp:inline distT="0" distB="0" distL="0" distR="0" wp14:anchorId="1B4407AD" wp14:editId="1BE73837">
            <wp:extent cx="5623560" cy="134112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07D3A" w:rsidRPr="00D57A78" w:rsidRDefault="009D7FD7" w:rsidP="00D57A78">
      <w:pPr>
        <w:spacing w:after="0"/>
        <w:ind w:firstLine="709"/>
        <w:jc w:val="both"/>
        <w:rPr>
          <w:rFonts w:ascii="Times New Roman" w:hAnsi="Times New Roman"/>
          <w:spacing w:val="-2"/>
          <w:sz w:val="26"/>
          <w:szCs w:val="26"/>
        </w:rPr>
      </w:pPr>
      <w:r w:rsidRPr="00D57A78">
        <w:rPr>
          <w:rFonts w:ascii="Times New Roman" w:hAnsi="Times New Roman"/>
          <w:spacing w:val="-2"/>
          <w:sz w:val="24"/>
          <w:szCs w:val="24"/>
        </w:rPr>
        <w:t xml:space="preserve">Рис. 1.32. Динамика показателей аварийности на автодорогах города </w:t>
      </w:r>
      <w:r w:rsidR="00D57A78" w:rsidRPr="00D57A78">
        <w:rPr>
          <w:rFonts w:ascii="Times New Roman" w:hAnsi="Times New Roman"/>
          <w:spacing w:val="-2"/>
          <w:sz w:val="24"/>
          <w:szCs w:val="24"/>
        </w:rPr>
        <w:t>К</w:t>
      </w:r>
      <w:r w:rsidRPr="00D57A78">
        <w:rPr>
          <w:rFonts w:ascii="Times New Roman" w:hAnsi="Times New Roman"/>
          <w:spacing w:val="-2"/>
          <w:sz w:val="24"/>
          <w:szCs w:val="24"/>
        </w:rPr>
        <w:t>огалыма.</w:t>
      </w:r>
    </w:p>
    <w:p w:rsidR="00807D3A" w:rsidRPr="00F10AA3" w:rsidRDefault="00807D3A" w:rsidP="00807D3A">
      <w:pPr>
        <w:spacing w:after="0"/>
        <w:ind w:firstLine="709"/>
        <w:jc w:val="right"/>
        <w:rPr>
          <w:rFonts w:ascii="Times New Roman" w:hAnsi="Times New Roman"/>
          <w:sz w:val="26"/>
          <w:szCs w:val="26"/>
        </w:rPr>
      </w:pPr>
      <w:r w:rsidRPr="00F10AA3">
        <w:rPr>
          <w:rFonts w:ascii="Times New Roman" w:hAnsi="Times New Roman"/>
          <w:sz w:val="26"/>
          <w:szCs w:val="26"/>
        </w:rPr>
        <w:t>Таблица 1.</w:t>
      </w:r>
      <w:r>
        <w:rPr>
          <w:rFonts w:ascii="Times New Roman" w:hAnsi="Times New Roman"/>
          <w:sz w:val="26"/>
          <w:szCs w:val="26"/>
        </w:rPr>
        <w:t>21</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Виды ДТП в 2012 – 2016 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0"/>
        <w:gridCol w:w="709"/>
        <w:gridCol w:w="920"/>
        <w:gridCol w:w="920"/>
        <w:gridCol w:w="921"/>
        <w:gridCol w:w="921"/>
        <w:gridCol w:w="912"/>
      </w:tblGrid>
      <w:tr w:rsidR="00807D3A" w:rsidRPr="000527DF" w:rsidTr="005406CE">
        <w:tc>
          <w:tcPr>
            <w:tcW w:w="2056"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Виды ДТП</w:t>
            </w:r>
          </w:p>
        </w:tc>
        <w:tc>
          <w:tcPr>
            <w:tcW w:w="389"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555" w:type="pct"/>
            <w:gridSpan w:val="5"/>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 годам</w:t>
            </w:r>
          </w:p>
        </w:tc>
      </w:tr>
      <w:tr w:rsidR="00807D3A" w:rsidRPr="000527DF" w:rsidTr="005406CE">
        <w:tc>
          <w:tcPr>
            <w:tcW w:w="2056" w:type="pct"/>
            <w:vMerge/>
          </w:tcPr>
          <w:p w:rsidR="00807D3A" w:rsidRPr="000527DF" w:rsidRDefault="00807D3A" w:rsidP="005406CE">
            <w:pPr>
              <w:spacing w:after="0" w:line="240" w:lineRule="auto"/>
              <w:jc w:val="center"/>
              <w:rPr>
                <w:rFonts w:ascii="Times New Roman" w:hAnsi="Times New Roman"/>
                <w:sz w:val="20"/>
                <w:szCs w:val="20"/>
              </w:rPr>
            </w:pPr>
          </w:p>
        </w:tc>
        <w:tc>
          <w:tcPr>
            <w:tcW w:w="389" w:type="pct"/>
            <w:vMerge/>
          </w:tcPr>
          <w:p w:rsidR="00807D3A" w:rsidRPr="000527DF" w:rsidRDefault="00807D3A" w:rsidP="005406CE">
            <w:pPr>
              <w:spacing w:after="0" w:line="240" w:lineRule="auto"/>
              <w:jc w:val="center"/>
              <w:rPr>
                <w:rFonts w:ascii="Times New Roman" w:hAnsi="Times New Roman"/>
                <w:sz w:val="20"/>
                <w:szCs w:val="20"/>
              </w:rPr>
            </w:pP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2013</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2014</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2015</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2016</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Столкновение</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82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15</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16</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24</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13</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14</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Наезд на пешехода</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51</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11</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18</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10</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Опрокидывание</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Наезд на препятствие</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Наезд на велосипедиста</w:t>
            </w:r>
          </w:p>
        </w:tc>
        <w:tc>
          <w:tcPr>
            <w:tcW w:w="389"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9</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2"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0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bl>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t>Таблица 1.</w:t>
      </w:r>
      <w:r>
        <w:rPr>
          <w:rFonts w:ascii="Times New Roman" w:hAnsi="Times New Roman"/>
          <w:sz w:val="26"/>
          <w:szCs w:val="26"/>
        </w:rPr>
        <w:t>22</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Распределение ДТП по месяцам в 2012 – 2016 </w:t>
      </w:r>
      <w:r>
        <w:rPr>
          <w:rFonts w:ascii="Times New Roman" w:hAnsi="Times New Roman"/>
          <w:b/>
          <w:sz w:val="26"/>
          <w:szCs w:val="26"/>
        </w:rPr>
        <w:t>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4"/>
        <w:gridCol w:w="709"/>
        <w:gridCol w:w="927"/>
        <w:gridCol w:w="926"/>
        <w:gridCol w:w="926"/>
        <w:gridCol w:w="926"/>
        <w:gridCol w:w="895"/>
      </w:tblGrid>
      <w:tr w:rsidR="00807D3A" w:rsidRPr="000527DF" w:rsidTr="005406CE">
        <w:tc>
          <w:tcPr>
            <w:tcW w:w="2056"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М</w:t>
            </w:r>
            <w:r w:rsidRPr="000527DF">
              <w:rPr>
                <w:rFonts w:ascii="Times New Roman" w:hAnsi="Times New Roman"/>
                <w:sz w:val="20"/>
                <w:szCs w:val="20"/>
              </w:rPr>
              <w:t>есяц</w:t>
            </w:r>
          </w:p>
        </w:tc>
        <w:tc>
          <w:tcPr>
            <w:tcW w:w="370"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574" w:type="pct"/>
            <w:gridSpan w:val="5"/>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 годам</w:t>
            </w:r>
          </w:p>
        </w:tc>
      </w:tr>
      <w:tr w:rsidR="00807D3A" w:rsidRPr="000527DF" w:rsidTr="005406CE">
        <w:tc>
          <w:tcPr>
            <w:tcW w:w="2056" w:type="pct"/>
            <w:vMerge/>
          </w:tcPr>
          <w:p w:rsidR="00807D3A" w:rsidRPr="000527DF" w:rsidRDefault="00807D3A" w:rsidP="005406CE">
            <w:pPr>
              <w:spacing w:after="0" w:line="240" w:lineRule="auto"/>
              <w:jc w:val="center"/>
              <w:rPr>
                <w:rFonts w:ascii="Times New Roman" w:hAnsi="Times New Roman"/>
                <w:sz w:val="20"/>
                <w:szCs w:val="20"/>
              </w:rPr>
            </w:pPr>
          </w:p>
        </w:tc>
        <w:tc>
          <w:tcPr>
            <w:tcW w:w="370" w:type="pct"/>
            <w:vMerge/>
          </w:tcPr>
          <w:p w:rsidR="00807D3A" w:rsidRPr="000527DF" w:rsidRDefault="00807D3A" w:rsidP="005406CE">
            <w:pPr>
              <w:spacing w:after="0" w:line="240" w:lineRule="auto"/>
              <w:jc w:val="center"/>
              <w:rPr>
                <w:rFonts w:ascii="Times New Roman" w:hAnsi="Times New Roman"/>
                <w:sz w:val="20"/>
                <w:szCs w:val="20"/>
              </w:rPr>
            </w:pP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2016</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Январь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Февраль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Март</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9</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Апрель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11</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Май</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Июнь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16</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 xml:space="preserve">Июль </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8</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Август</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7</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7</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Сентябрь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17</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Октябрь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17</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Ноябрь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6"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Декабрь</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22</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bl>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lastRenderedPageBreak/>
        <w:t>Таблица 1.2</w:t>
      </w:r>
      <w:r>
        <w:rPr>
          <w:rFonts w:ascii="Times New Roman" w:hAnsi="Times New Roman"/>
          <w:sz w:val="26"/>
          <w:szCs w:val="26"/>
        </w:rPr>
        <w:t>3</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Распределение ДТП по дням недели в 2012 – 2016 </w:t>
      </w:r>
      <w:r>
        <w:rPr>
          <w:rFonts w:ascii="Times New Roman" w:hAnsi="Times New Roman"/>
          <w:b/>
          <w:sz w:val="26"/>
          <w:szCs w:val="26"/>
        </w:rPr>
        <w:t>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709"/>
        <w:gridCol w:w="923"/>
        <w:gridCol w:w="928"/>
        <w:gridCol w:w="926"/>
        <w:gridCol w:w="926"/>
        <w:gridCol w:w="895"/>
      </w:tblGrid>
      <w:tr w:rsidR="00807D3A" w:rsidRPr="000527DF" w:rsidTr="005406CE">
        <w:tc>
          <w:tcPr>
            <w:tcW w:w="2057"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 xml:space="preserve">День </w:t>
            </w:r>
            <w:r w:rsidRPr="000527DF">
              <w:rPr>
                <w:rFonts w:ascii="Times New Roman" w:hAnsi="Times New Roman"/>
                <w:sz w:val="20"/>
                <w:szCs w:val="20"/>
              </w:rPr>
              <w:t>недели</w:t>
            </w:r>
          </w:p>
        </w:tc>
        <w:tc>
          <w:tcPr>
            <w:tcW w:w="370"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573" w:type="pct"/>
            <w:gridSpan w:val="5"/>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 годам</w:t>
            </w:r>
          </w:p>
        </w:tc>
      </w:tr>
      <w:tr w:rsidR="00807D3A" w:rsidRPr="000527DF" w:rsidTr="005406CE">
        <w:tc>
          <w:tcPr>
            <w:tcW w:w="2057" w:type="pct"/>
            <w:vMerge/>
          </w:tcPr>
          <w:p w:rsidR="00807D3A" w:rsidRPr="000527DF" w:rsidRDefault="00807D3A" w:rsidP="005406CE">
            <w:pPr>
              <w:spacing w:after="0" w:line="240" w:lineRule="auto"/>
              <w:jc w:val="center"/>
              <w:rPr>
                <w:rFonts w:ascii="Times New Roman" w:hAnsi="Times New Roman"/>
                <w:sz w:val="20"/>
                <w:szCs w:val="20"/>
              </w:rPr>
            </w:pPr>
          </w:p>
        </w:tc>
        <w:tc>
          <w:tcPr>
            <w:tcW w:w="370" w:type="pct"/>
            <w:vMerge/>
          </w:tcPr>
          <w:p w:rsidR="00807D3A" w:rsidRPr="000527DF" w:rsidRDefault="00807D3A" w:rsidP="005406CE">
            <w:pPr>
              <w:spacing w:after="0" w:line="240" w:lineRule="auto"/>
              <w:jc w:val="center"/>
              <w:rPr>
                <w:rFonts w:ascii="Times New Roman" w:hAnsi="Times New Roman"/>
                <w:sz w:val="20"/>
                <w:szCs w:val="20"/>
              </w:rPr>
            </w:pP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2012</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2016</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Понедельник</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24</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Вторник</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36</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Среда</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31</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10</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Четверг</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23</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 xml:space="preserve">Пятница </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33</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9</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Суббота</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17</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r w:rsidR="00807D3A" w:rsidRPr="000527DF" w:rsidTr="005406CE">
        <w:tc>
          <w:tcPr>
            <w:tcW w:w="2057" w:type="pct"/>
          </w:tcPr>
          <w:p w:rsidR="00807D3A" w:rsidRPr="000527DF" w:rsidRDefault="00807D3A" w:rsidP="005406CE">
            <w:pPr>
              <w:spacing w:after="0" w:line="240" w:lineRule="auto"/>
              <w:rPr>
                <w:rFonts w:ascii="Times New Roman" w:hAnsi="Times New Roman"/>
                <w:sz w:val="20"/>
                <w:szCs w:val="20"/>
              </w:rPr>
            </w:pPr>
            <w:r w:rsidRPr="000527DF">
              <w:rPr>
                <w:rFonts w:ascii="Times New Roman" w:hAnsi="Times New Roman"/>
                <w:sz w:val="20"/>
                <w:szCs w:val="20"/>
              </w:rPr>
              <w:t xml:space="preserve">Воскресенье </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14</w:t>
            </w:r>
          </w:p>
        </w:tc>
        <w:tc>
          <w:tcPr>
            <w:tcW w:w="517"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r>
    </w:tbl>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t>Таблица 1.2</w:t>
      </w:r>
      <w:r>
        <w:rPr>
          <w:rFonts w:ascii="Times New Roman" w:hAnsi="Times New Roman"/>
          <w:sz w:val="26"/>
          <w:szCs w:val="26"/>
        </w:rPr>
        <w:t>4</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Распределение ДТП по времени в 2012 – 2016 </w:t>
      </w:r>
      <w:r>
        <w:rPr>
          <w:rFonts w:ascii="Times New Roman" w:hAnsi="Times New Roman"/>
          <w:b/>
          <w:sz w:val="26"/>
          <w:szCs w:val="26"/>
        </w:rPr>
        <w:t>годах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4"/>
        <w:gridCol w:w="709"/>
        <w:gridCol w:w="927"/>
        <w:gridCol w:w="926"/>
        <w:gridCol w:w="926"/>
        <w:gridCol w:w="926"/>
        <w:gridCol w:w="895"/>
      </w:tblGrid>
      <w:tr w:rsidR="00807D3A" w:rsidRPr="000527DF" w:rsidTr="005406CE">
        <w:tc>
          <w:tcPr>
            <w:tcW w:w="2056"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w:t>
            </w:r>
            <w:r w:rsidRPr="000527DF">
              <w:rPr>
                <w:rFonts w:ascii="Times New Roman" w:hAnsi="Times New Roman"/>
                <w:sz w:val="20"/>
                <w:szCs w:val="20"/>
              </w:rPr>
              <w:t>рем</w:t>
            </w:r>
            <w:r>
              <w:rPr>
                <w:rFonts w:ascii="Times New Roman" w:hAnsi="Times New Roman"/>
                <w:sz w:val="20"/>
                <w:szCs w:val="20"/>
              </w:rPr>
              <w:t xml:space="preserve">я суток </w:t>
            </w:r>
          </w:p>
        </w:tc>
        <w:tc>
          <w:tcPr>
            <w:tcW w:w="370"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574" w:type="pct"/>
            <w:gridSpan w:val="5"/>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По годам</w:t>
            </w:r>
          </w:p>
        </w:tc>
      </w:tr>
      <w:tr w:rsidR="00807D3A" w:rsidRPr="000527DF" w:rsidTr="005406CE">
        <w:tc>
          <w:tcPr>
            <w:tcW w:w="2056" w:type="pct"/>
            <w:vMerge/>
          </w:tcPr>
          <w:p w:rsidR="00807D3A" w:rsidRPr="000527DF" w:rsidRDefault="00807D3A" w:rsidP="005406CE">
            <w:pPr>
              <w:spacing w:after="0" w:line="240" w:lineRule="auto"/>
              <w:jc w:val="center"/>
              <w:rPr>
                <w:rFonts w:ascii="Times New Roman" w:hAnsi="Times New Roman"/>
                <w:sz w:val="20"/>
                <w:szCs w:val="20"/>
              </w:rPr>
            </w:pPr>
          </w:p>
        </w:tc>
        <w:tc>
          <w:tcPr>
            <w:tcW w:w="370" w:type="pct"/>
            <w:vMerge/>
          </w:tcPr>
          <w:p w:rsidR="00807D3A" w:rsidRPr="000527DF" w:rsidRDefault="00807D3A" w:rsidP="005406CE">
            <w:pPr>
              <w:spacing w:after="0" w:line="240" w:lineRule="auto"/>
              <w:jc w:val="center"/>
              <w:rPr>
                <w:rFonts w:ascii="Times New Roman" w:hAnsi="Times New Roman"/>
                <w:sz w:val="20"/>
                <w:szCs w:val="20"/>
              </w:rPr>
            </w:pP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2015</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2016</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0-7</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19</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7-11</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31</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11</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11-18</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67</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20</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14</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12</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13</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18-22</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42</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13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7</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8</w:t>
            </w:r>
          </w:p>
        </w:tc>
      </w:tr>
      <w:tr w:rsidR="00807D3A" w:rsidRPr="000527DF" w:rsidTr="005406CE">
        <w:tc>
          <w:tcPr>
            <w:tcW w:w="2056"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22-0</w:t>
            </w:r>
            <w:r>
              <w:rPr>
                <w:rFonts w:ascii="Times New Roman" w:hAnsi="Times New Roman"/>
                <w:sz w:val="20"/>
                <w:szCs w:val="20"/>
              </w:rPr>
              <w:t>0</w:t>
            </w:r>
          </w:p>
        </w:tc>
        <w:tc>
          <w:tcPr>
            <w:tcW w:w="370" w:type="pct"/>
          </w:tcPr>
          <w:p w:rsidR="00807D3A" w:rsidRPr="000527DF"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20</w:t>
            </w:r>
          </w:p>
        </w:tc>
        <w:tc>
          <w:tcPr>
            <w:tcW w:w="519"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3</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5</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6</w:t>
            </w:r>
          </w:p>
        </w:tc>
        <w:tc>
          <w:tcPr>
            <w:tcW w:w="518"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4</w:t>
            </w:r>
          </w:p>
        </w:tc>
        <w:tc>
          <w:tcPr>
            <w:tcW w:w="500" w:type="pct"/>
          </w:tcPr>
          <w:p w:rsidR="00807D3A" w:rsidRPr="000527DF" w:rsidRDefault="00807D3A" w:rsidP="005406CE">
            <w:pPr>
              <w:spacing w:after="0" w:line="240" w:lineRule="auto"/>
              <w:jc w:val="center"/>
              <w:rPr>
                <w:rFonts w:ascii="Times New Roman" w:hAnsi="Times New Roman"/>
                <w:sz w:val="20"/>
                <w:szCs w:val="20"/>
              </w:rPr>
            </w:pPr>
            <w:r w:rsidRPr="000527DF">
              <w:rPr>
                <w:rFonts w:ascii="Times New Roman" w:hAnsi="Times New Roman"/>
                <w:sz w:val="20"/>
                <w:szCs w:val="20"/>
              </w:rPr>
              <w:t>2</w:t>
            </w:r>
          </w:p>
        </w:tc>
      </w:tr>
    </w:tbl>
    <w:p w:rsidR="00807D3A" w:rsidRPr="00F10AA3" w:rsidRDefault="00807D3A" w:rsidP="00807D3A">
      <w:pPr>
        <w:spacing w:after="0" w:line="240" w:lineRule="auto"/>
        <w:ind w:firstLine="709"/>
        <w:jc w:val="both"/>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 xml:space="preserve">Наибольшее число ДТП приходится на такие виды происшествий, как столкновение транспортных средств и наезд на пешеходов, они составляют 80% от общего количества ДТП. Основными причинами ДТП являются нарушения правил дорожного движения водителями транспортных средств и пешеходами. </w:t>
      </w:r>
    </w:p>
    <w:p w:rsidR="00807D3A" w:rsidRDefault="00807D3A" w:rsidP="00807D3A">
      <w:pPr>
        <w:spacing w:after="0" w:line="240" w:lineRule="auto"/>
        <w:ind w:firstLine="709"/>
        <w:jc w:val="both"/>
        <w:rPr>
          <w:rFonts w:ascii="Times New Roman" w:hAnsi="Times New Roman"/>
          <w:spacing w:val="-4"/>
          <w:sz w:val="26"/>
          <w:szCs w:val="26"/>
        </w:rPr>
      </w:pPr>
      <w:r w:rsidRPr="00F10AA3">
        <w:rPr>
          <w:rFonts w:ascii="Times New Roman" w:eastAsia="SimSun" w:hAnsi="Times New Roman"/>
          <w:bCs/>
          <w:spacing w:val="-4"/>
          <w:sz w:val="26"/>
          <w:szCs w:val="26"/>
          <w:lang w:eastAsia="zh-CN"/>
        </w:rPr>
        <w:t>Участк</w:t>
      </w:r>
      <w:r>
        <w:rPr>
          <w:rFonts w:ascii="Times New Roman" w:eastAsia="SimSun" w:hAnsi="Times New Roman"/>
          <w:bCs/>
          <w:spacing w:val="-4"/>
          <w:sz w:val="26"/>
          <w:szCs w:val="26"/>
          <w:lang w:eastAsia="zh-CN"/>
        </w:rPr>
        <w:t>ами</w:t>
      </w:r>
      <w:r w:rsidRPr="00F10AA3">
        <w:rPr>
          <w:rFonts w:ascii="Times New Roman" w:eastAsia="SimSun" w:hAnsi="Times New Roman"/>
          <w:bCs/>
          <w:spacing w:val="-4"/>
          <w:sz w:val="26"/>
          <w:szCs w:val="26"/>
          <w:lang w:eastAsia="zh-CN"/>
        </w:rPr>
        <w:t xml:space="preserve"> с наибольшей концентрацией ДТП</w:t>
      </w:r>
      <w:r>
        <w:rPr>
          <w:rFonts w:ascii="Times New Roman" w:eastAsia="SimSun" w:hAnsi="Times New Roman"/>
          <w:bCs/>
          <w:spacing w:val="-4"/>
          <w:sz w:val="26"/>
          <w:szCs w:val="26"/>
          <w:lang w:eastAsia="zh-CN"/>
        </w:rPr>
        <w:t xml:space="preserve"> за последние пять лет</w:t>
      </w:r>
      <w:r w:rsidRPr="00F10AA3">
        <w:rPr>
          <w:rFonts w:ascii="Times New Roman" w:eastAsia="SimSun" w:hAnsi="Times New Roman"/>
          <w:bCs/>
          <w:spacing w:val="-4"/>
          <w:sz w:val="26"/>
          <w:szCs w:val="26"/>
          <w:lang w:eastAsia="zh-CN"/>
        </w:rPr>
        <w:t xml:space="preserve"> явля</w:t>
      </w:r>
      <w:r>
        <w:rPr>
          <w:rFonts w:ascii="Times New Roman" w:eastAsia="SimSun" w:hAnsi="Times New Roman"/>
          <w:bCs/>
          <w:spacing w:val="-4"/>
          <w:sz w:val="26"/>
          <w:szCs w:val="26"/>
          <w:lang w:eastAsia="zh-CN"/>
        </w:rPr>
        <w:t>ю</w:t>
      </w:r>
      <w:r w:rsidRPr="00F10AA3">
        <w:rPr>
          <w:rFonts w:ascii="Times New Roman" w:eastAsia="SimSun" w:hAnsi="Times New Roman"/>
          <w:bCs/>
          <w:spacing w:val="-4"/>
          <w:sz w:val="26"/>
          <w:szCs w:val="26"/>
          <w:lang w:eastAsia="zh-CN"/>
        </w:rPr>
        <w:t xml:space="preserve">тся </w:t>
      </w:r>
      <w:r w:rsidRPr="00F10AA3">
        <w:rPr>
          <w:rFonts w:ascii="Times New Roman" w:hAnsi="Times New Roman"/>
          <w:spacing w:val="-4"/>
          <w:sz w:val="26"/>
          <w:szCs w:val="26"/>
        </w:rPr>
        <w:t>развязка на пересечении пр</w:t>
      </w:r>
      <w:r>
        <w:rPr>
          <w:rFonts w:ascii="Times New Roman" w:hAnsi="Times New Roman"/>
          <w:spacing w:val="-4"/>
          <w:sz w:val="26"/>
          <w:szCs w:val="26"/>
        </w:rPr>
        <w:t>оспек</w:t>
      </w:r>
      <w:r w:rsidRPr="00F10AA3">
        <w:rPr>
          <w:rFonts w:ascii="Times New Roman" w:hAnsi="Times New Roman"/>
          <w:spacing w:val="-4"/>
          <w:sz w:val="26"/>
          <w:szCs w:val="26"/>
        </w:rPr>
        <w:t>т</w:t>
      </w:r>
      <w:r>
        <w:rPr>
          <w:rFonts w:ascii="Times New Roman" w:hAnsi="Times New Roman"/>
          <w:spacing w:val="-4"/>
          <w:sz w:val="26"/>
          <w:szCs w:val="26"/>
        </w:rPr>
        <w:t>а</w:t>
      </w:r>
      <w:r w:rsidRPr="00F10AA3">
        <w:rPr>
          <w:rFonts w:ascii="Times New Roman" w:hAnsi="Times New Roman"/>
          <w:spacing w:val="-4"/>
          <w:sz w:val="26"/>
          <w:szCs w:val="26"/>
        </w:rPr>
        <w:t xml:space="preserve"> Нефтяников – ул</w:t>
      </w:r>
      <w:r>
        <w:rPr>
          <w:rFonts w:ascii="Times New Roman" w:hAnsi="Times New Roman"/>
          <w:spacing w:val="-4"/>
          <w:sz w:val="26"/>
          <w:szCs w:val="26"/>
        </w:rPr>
        <w:t>ицы</w:t>
      </w:r>
      <w:r w:rsidRPr="00F10AA3">
        <w:rPr>
          <w:rFonts w:ascii="Times New Roman" w:hAnsi="Times New Roman"/>
          <w:spacing w:val="-4"/>
          <w:sz w:val="26"/>
          <w:szCs w:val="26"/>
        </w:rPr>
        <w:t xml:space="preserve"> Ноя</w:t>
      </w:r>
      <w:r>
        <w:rPr>
          <w:rFonts w:ascii="Times New Roman" w:hAnsi="Times New Roman"/>
          <w:spacing w:val="-4"/>
          <w:sz w:val="26"/>
          <w:szCs w:val="26"/>
        </w:rPr>
        <w:t xml:space="preserve">брьская – улицы Повховское шоссе, а также улица Мира, улица Дружбы Народов, улица </w:t>
      </w:r>
      <w:r w:rsidRPr="009C732E">
        <w:rPr>
          <w:rFonts w:ascii="Times New Roman" w:hAnsi="Times New Roman"/>
          <w:spacing w:val="-4"/>
          <w:sz w:val="26"/>
          <w:szCs w:val="26"/>
        </w:rPr>
        <w:t>Молодёжная (см. таблица 1.2</w:t>
      </w:r>
      <w:r>
        <w:rPr>
          <w:rFonts w:ascii="Times New Roman" w:hAnsi="Times New Roman"/>
          <w:spacing w:val="-4"/>
          <w:sz w:val="26"/>
          <w:szCs w:val="26"/>
        </w:rPr>
        <w:t>5</w:t>
      </w:r>
      <w:r w:rsidRPr="009C732E">
        <w:rPr>
          <w:rFonts w:ascii="Times New Roman" w:hAnsi="Times New Roman"/>
          <w:spacing w:val="-4"/>
          <w:sz w:val="26"/>
          <w:szCs w:val="26"/>
        </w:rPr>
        <w:t>).</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За 2016 год на данном участке</w:t>
      </w:r>
      <w:r>
        <w:rPr>
          <w:rFonts w:ascii="Times New Roman" w:hAnsi="Times New Roman"/>
          <w:spacing w:val="-4"/>
          <w:sz w:val="26"/>
          <w:szCs w:val="26"/>
        </w:rPr>
        <w:t xml:space="preserve"> (</w:t>
      </w:r>
      <w:r w:rsidRPr="00F10AA3">
        <w:rPr>
          <w:rFonts w:ascii="Times New Roman" w:hAnsi="Times New Roman"/>
          <w:spacing w:val="-4"/>
          <w:sz w:val="26"/>
          <w:szCs w:val="26"/>
        </w:rPr>
        <w:t>пр</w:t>
      </w:r>
      <w:r>
        <w:rPr>
          <w:rFonts w:ascii="Times New Roman" w:hAnsi="Times New Roman"/>
          <w:spacing w:val="-4"/>
          <w:sz w:val="26"/>
          <w:szCs w:val="26"/>
        </w:rPr>
        <w:t>оспек</w:t>
      </w:r>
      <w:r w:rsidRPr="00F10AA3">
        <w:rPr>
          <w:rFonts w:ascii="Times New Roman" w:hAnsi="Times New Roman"/>
          <w:spacing w:val="-4"/>
          <w:sz w:val="26"/>
          <w:szCs w:val="26"/>
        </w:rPr>
        <w:t>т Нефтяников – ул</w:t>
      </w:r>
      <w:r>
        <w:rPr>
          <w:rFonts w:ascii="Times New Roman" w:hAnsi="Times New Roman"/>
          <w:spacing w:val="-4"/>
          <w:sz w:val="26"/>
          <w:szCs w:val="26"/>
        </w:rPr>
        <w:t>ица</w:t>
      </w:r>
      <w:r w:rsidRPr="00F10AA3">
        <w:rPr>
          <w:rFonts w:ascii="Times New Roman" w:hAnsi="Times New Roman"/>
          <w:spacing w:val="-4"/>
          <w:sz w:val="26"/>
          <w:szCs w:val="26"/>
        </w:rPr>
        <w:t xml:space="preserve"> Ноя</w:t>
      </w:r>
      <w:r>
        <w:rPr>
          <w:rFonts w:ascii="Times New Roman" w:hAnsi="Times New Roman"/>
          <w:spacing w:val="-4"/>
          <w:sz w:val="26"/>
          <w:szCs w:val="26"/>
        </w:rPr>
        <w:t xml:space="preserve">брьская – улица Повховское шоссе) </w:t>
      </w:r>
      <w:r w:rsidRPr="00F10AA3">
        <w:rPr>
          <w:rFonts w:ascii="Times New Roman" w:hAnsi="Times New Roman"/>
          <w:spacing w:val="-4"/>
          <w:sz w:val="26"/>
          <w:szCs w:val="26"/>
        </w:rPr>
        <w:t>зарегистрировано 13 дорожно-транспортных происшествий с материальным ущербом, а также 4 дорожно-транспортных происшествия, в которых 6 человек получили ранения различной степени тяжести. За 9 месяцев 2017 года на данном участке зарегистрировано 12 дорожно-транспортных происшествий с материальным ущербом. Установлено, что причиной их совершения является нарушение требований п. 13.9 ПДД Р</w:t>
      </w:r>
      <w:r>
        <w:rPr>
          <w:rFonts w:ascii="Times New Roman" w:hAnsi="Times New Roman"/>
          <w:spacing w:val="-4"/>
          <w:sz w:val="26"/>
          <w:szCs w:val="26"/>
        </w:rPr>
        <w:t xml:space="preserve">оссийской </w:t>
      </w:r>
      <w:r w:rsidRPr="00F10AA3">
        <w:rPr>
          <w:rFonts w:ascii="Times New Roman" w:hAnsi="Times New Roman"/>
          <w:spacing w:val="-4"/>
          <w:sz w:val="26"/>
          <w:szCs w:val="26"/>
        </w:rPr>
        <w:t>Ф</w:t>
      </w:r>
      <w:r>
        <w:rPr>
          <w:rFonts w:ascii="Times New Roman" w:hAnsi="Times New Roman"/>
          <w:spacing w:val="-4"/>
          <w:sz w:val="26"/>
          <w:szCs w:val="26"/>
        </w:rPr>
        <w:t>едерации</w:t>
      </w:r>
      <w:r w:rsidRPr="00F10AA3">
        <w:rPr>
          <w:rFonts w:ascii="Times New Roman" w:hAnsi="Times New Roman"/>
          <w:spacing w:val="-4"/>
          <w:sz w:val="26"/>
          <w:szCs w:val="26"/>
        </w:rPr>
        <w:t xml:space="preserve"> о необходимости уступить дорогу транспортным средствам, передвигающимся по главной дороге</w:t>
      </w:r>
      <w:r w:rsidRPr="00F10AA3">
        <w:rPr>
          <w:rFonts w:ascii="Times New Roman" w:hAnsi="Times New Roman"/>
          <w:sz w:val="26"/>
          <w:szCs w:val="26"/>
        </w:rPr>
        <w:t>.</w:t>
      </w:r>
    </w:p>
    <w:p w:rsidR="00807D3A" w:rsidRDefault="00807D3A" w:rsidP="00807D3A">
      <w:pPr>
        <w:spacing w:after="0" w:line="240" w:lineRule="auto"/>
        <w:ind w:firstLine="709"/>
        <w:jc w:val="right"/>
        <w:rPr>
          <w:rFonts w:ascii="Times New Roman" w:hAnsi="Times New Roman"/>
          <w:sz w:val="26"/>
          <w:szCs w:val="26"/>
        </w:rPr>
      </w:pPr>
      <w:r w:rsidRPr="009C732E">
        <w:rPr>
          <w:rFonts w:ascii="Times New Roman" w:hAnsi="Times New Roman"/>
          <w:sz w:val="26"/>
          <w:szCs w:val="26"/>
        </w:rPr>
        <w:t>Таблица 1.2</w:t>
      </w:r>
      <w:r>
        <w:rPr>
          <w:rFonts w:ascii="Times New Roman" w:hAnsi="Times New Roman"/>
          <w:sz w:val="26"/>
          <w:szCs w:val="26"/>
        </w:rPr>
        <w:t>5</w:t>
      </w:r>
    </w:p>
    <w:p w:rsidR="00807D3A" w:rsidRDefault="00807D3A" w:rsidP="00807D3A">
      <w:pPr>
        <w:spacing w:after="0" w:line="240" w:lineRule="auto"/>
        <w:jc w:val="center"/>
        <w:rPr>
          <w:rFonts w:ascii="Times New Roman" w:hAnsi="Times New Roman"/>
          <w:b/>
          <w:sz w:val="26"/>
          <w:szCs w:val="26"/>
        </w:rPr>
      </w:pPr>
      <w:r w:rsidRPr="00BA44B9">
        <w:rPr>
          <w:rFonts w:ascii="Times New Roman" w:hAnsi="Times New Roman"/>
          <w:b/>
          <w:sz w:val="26"/>
          <w:szCs w:val="26"/>
        </w:rPr>
        <w:t>Сводные данные об аварийности на автодорогах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3964"/>
        <w:gridCol w:w="827"/>
        <w:gridCol w:w="718"/>
        <w:gridCol w:w="718"/>
        <w:gridCol w:w="718"/>
        <w:gridCol w:w="718"/>
        <w:gridCol w:w="720"/>
      </w:tblGrid>
      <w:tr w:rsidR="00807D3A" w:rsidRPr="00BA44B9" w:rsidTr="005406CE">
        <w:trPr>
          <w:tblHeader/>
        </w:trPr>
        <w:tc>
          <w:tcPr>
            <w:tcW w:w="344" w:type="pct"/>
            <w:vMerge w:val="restart"/>
          </w:tcPr>
          <w:p w:rsidR="00807D3A"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w:t>
            </w:r>
          </w:p>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п.п.</w:t>
            </w:r>
          </w:p>
        </w:tc>
        <w:tc>
          <w:tcPr>
            <w:tcW w:w="2201" w:type="pct"/>
            <w:vMerge w:val="restar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Распределение ДТП</w:t>
            </w:r>
            <w:r>
              <w:rPr>
                <w:rFonts w:ascii="Times New Roman" w:hAnsi="Times New Roman"/>
                <w:sz w:val="20"/>
                <w:szCs w:val="20"/>
              </w:rPr>
              <w:t xml:space="preserve"> по</w:t>
            </w:r>
            <w:r w:rsidRPr="00BA44B9">
              <w:rPr>
                <w:rFonts w:ascii="Times New Roman" w:hAnsi="Times New Roman"/>
                <w:sz w:val="20"/>
                <w:szCs w:val="20"/>
              </w:rPr>
              <w:t xml:space="preserve"> улицам</w:t>
            </w:r>
          </w:p>
        </w:tc>
        <w:tc>
          <w:tcPr>
            <w:tcW w:w="459" w:type="pct"/>
            <w:vMerge w:val="restart"/>
          </w:tcPr>
          <w:p w:rsidR="00807D3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1996" w:type="pct"/>
            <w:gridSpan w:val="5"/>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 xml:space="preserve">По годам </w:t>
            </w:r>
          </w:p>
        </w:tc>
      </w:tr>
      <w:tr w:rsidR="00807D3A" w:rsidRPr="00BA44B9" w:rsidTr="005406CE">
        <w:trPr>
          <w:tblHeader/>
        </w:trPr>
        <w:tc>
          <w:tcPr>
            <w:tcW w:w="344" w:type="pct"/>
            <w:vMerge/>
          </w:tcPr>
          <w:p w:rsidR="00807D3A" w:rsidRPr="00BA44B9" w:rsidRDefault="00807D3A" w:rsidP="005406CE">
            <w:pPr>
              <w:spacing w:after="0" w:line="240" w:lineRule="auto"/>
              <w:jc w:val="center"/>
              <w:rPr>
                <w:rFonts w:ascii="Times New Roman" w:hAnsi="Times New Roman"/>
                <w:sz w:val="20"/>
                <w:szCs w:val="20"/>
              </w:rPr>
            </w:pPr>
          </w:p>
        </w:tc>
        <w:tc>
          <w:tcPr>
            <w:tcW w:w="2201" w:type="pct"/>
            <w:vMerge/>
          </w:tcPr>
          <w:p w:rsidR="00807D3A" w:rsidRPr="00BA44B9" w:rsidRDefault="00807D3A" w:rsidP="005406CE">
            <w:pPr>
              <w:spacing w:after="0" w:line="240" w:lineRule="auto"/>
              <w:rPr>
                <w:rFonts w:ascii="Times New Roman" w:hAnsi="Times New Roman"/>
                <w:sz w:val="20"/>
                <w:szCs w:val="20"/>
              </w:rPr>
            </w:pPr>
          </w:p>
        </w:tc>
        <w:tc>
          <w:tcPr>
            <w:tcW w:w="459" w:type="pct"/>
            <w:vMerge/>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2016</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Авиаторов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Бакинская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Береговая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Береговая </w:t>
            </w:r>
            <w:r>
              <w:rPr>
                <w:rFonts w:ascii="Times New Roman" w:hAnsi="Times New Roman"/>
                <w:sz w:val="20"/>
                <w:szCs w:val="20"/>
              </w:rPr>
              <w:t xml:space="preserve">– улица </w:t>
            </w:r>
            <w:r w:rsidRPr="00BA44B9">
              <w:rPr>
                <w:rFonts w:ascii="Times New Roman" w:hAnsi="Times New Roman"/>
                <w:sz w:val="20"/>
                <w:szCs w:val="20"/>
              </w:rPr>
              <w:t>Широкая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5.</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Переулок </w:t>
            </w:r>
            <w:r w:rsidRPr="00BA44B9">
              <w:rPr>
                <w:rFonts w:ascii="Times New Roman" w:hAnsi="Times New Roman"/>
                <w:sz w:val="20"/>
                <w:szCs w:val="20"/>
              </w:rPr>
              <w:t xml:space="preserve">Волжский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Геофизиков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7.</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Градостроителей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8.</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Дружбы </w:t>
            </w:r>
            <w:r>
              <w:rPr>
                <w:rFonts w:ascii="Times New Roman" w:hAnsi="Times New Roman"/>
                <w:sz w:val="20"/>
                <w:szCs w:val="20"/>
              </w:rPr>
              <w:t>Народов</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9.</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Дружбы </w:t>
            </w:r>
            <w:r>
              <w:rPr>
                <w:rFonts w:ascii="Times New Roman" w:hAnsi="Times New Roman"/>
                <w:sz w:val="20"/>
                <w:szCs w:val="20"/>
              </w:rPr>
              <w:t>Народов</w:t>
            </w:r>
            <w:r w:rsidRPr="00BA44B9">
              <w:rPr>
                <w:rFonts w:ascii="Times New Roman" w:hAnsi="Times New Roman"/>
                <w:sz w:val="20"/>
                <w:szCs w:val="20"/>
              </w:rPr>
              <w:t xml:space="preserve"> – </w:t>
            </w:r>
            <w:r>
              <w:rPr>
                <w:rFonts w:ascii="Times New Roman" w:hAnsi="Times New Roman"/>
                <w:sz w:val="20"/>
                <w:szCs w:val="20"/>
              </w:rPr>
              <w:t xml:space="preserve">улица </w:t>
            </w:r>
            <w:r w:rsidRPr="00BA44B9">
              <w:rPr>
                <w:rFonts w:ascii="Times New Roman" w:hAnsi="Times New Roman"/>
                <w:sz w:val="20"/>
                <w:szCs w:val="20"/>
              </w:rPr>
              <w:t xml:space="preserve">Ст. </w:t>
            </w:r>
            <w:proofErr w:type="spellStart"/>
            <w:r w:rsidRPr="00BA44B9">
              <w:rPr>
                <w:rFonts w:ascii="Times New Roman" w:hAnsi="Times New Roman"/>
                <w:sz w:val="20"/>
                <w:szCs w:val="20"/>
              </w:rPr>
              <w:t>Повха</w:t>
            </w:r>
            <w:proofErr w:type="spellEnd"/>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10.</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Заречная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11.</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Лангепасская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12.</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Ленинградская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lastRenderedPageBreak/>
              <w:t>13.</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Магистральная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14.</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Мира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19</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7</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6</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15.</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Молодежная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4</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16.</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Мостовая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17.</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Мира – </w:t>
            </w:r>
            <w:r>
              <w:rPr>
                <w:rFonts w:ascii="Times New Roman" w:hAnsi="Times New Roman"/>
                <w:sz w:val="20"/>
                <w:szCs w:val="20"/>
              </w:rPr>
              <w:t xml:space="preserve">улица </w:t>
            </w:r>
            <w:r w:rsidRPr="00BA44B9">
              <w:rPr>
                <w:rFonts w:ascii="Times New Roman" w:hAnsi="Times New Roman"/>
                <w:sz w:val="20"/>
                <w:szCs w:val="20"/>
              </w:rPr>
              <w:t>Молодежная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18.</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Ноябрьская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19.</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Ноябрьская </w:t>
            </w:r>
            <w:r>
              <w:rPr>
                <w:rFonts w:ascii="Times New Roman" w:hAnsi="Times New Roman"/>
                <w:sz w:val="20"/>
                <w:szCs w:val="20"/>
              </w:rPr>
              <w:t xml:space="preserve">– улица </w:t>
            </w:r>
            <w:r w:rsidRPr="00BA44B9">
              <w:rPr>
                <w:rFonts w:ascii="Times New Roman" w:hAnsi="Times New Roman"/>
                <w:sz w:val="20"/>
                <w:szCs w:val="20"/>
              </w:rPr>
              <w:t>Нефтяников</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20.</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Пр</w:t>
            </w:r>
            <w:r>
              <w:rPr>
                <w:rFonts w:ascii="Times New Roman" w:hAnsi="Times New Roman"/>
                <w:sz w:val="20"/>
                <w:szCs w:val="20"/>
              </w:rPr>
              <w:t>оспек</w:t>
            </w:r>
            <w:r w:rsidRPr="00BA44B9">
              <w:rPr>
                <w:rFonts w:ascii="Times New Roman" w:hAnsi="Times New Roman"/>
                <w:sz w:val="20"/>
                <w:szCs w:val="20"/>
              </w:rPr>
              <w:t>т Нефтяников</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8</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6</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21.</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Пр</w:t>
            </w:r>
            <w:r>
              <w:rPr>
                <w:rFonts w:ascii="Times New Roman" w:hAnsi="Times New Roman"/>
                <w:sz w:val="20"/>
                <w:szCs w:val="20"/>
              </w:rPr>
              <w:t>оспек</w:t>
            </w:r>
            <w:r w:rsidRPr="00BA44B9">
              <w:rPr>
                <w:rFonts w:ascii="Times New Roman" w:hAnsi="Times New Roman"/>
                <w:sz w:val="20"/>
                <w:szCs w:val="20"/>
              </w:rPr>
              <w:t xml:space="preserve">т Нефтяников </w:t>
            </w:r>
            <w:r>
              <w:rPr>
                <w:rFonts w:ascii="Times New Roman" w:hAnsi="Times New Roman"/>
                <w:sz w:val="20"/>
                <w:szCs w:val="20"/>
              </w:rPr>
              <w:t xml:space="preserve">– улица </w:t>
            </w:r>
            <w:r w:rsidRPr="00BA44B9">
              <w:rPr>
                <w:rFonts w:ascii="Times New Roman" w:hAnsi="Times New Roman"/>
                <w:sz w:val="20"/>
                <w:szCs w:val="20"/>
              </w:rPr>
              <w:t>Мостовая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22.</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Пр</w:t>
            </w:r>
            <w:r>
              <w:rPr>
                <w:rFonts w:ascii="Times New Roman" w:hAnsi="Times New Roman"/>
                <w:sz w:val="20"/>
                <w:szCs w:val="20"/>
              </w:rPr>
              <w:t>оспек</w:t>
            </w:r>
            <w:r w:rsidRPr="00BA44B9">
              <w:rPr>
                <w:rFonts w:ascii="Times New Roman" w:hAnsi="Times New Roman"/>
                <w:sz w:val="20"/>
                <w:szCs w:val="20"/>
              </w:rPr>
              <w:t xml:space="preserve">т Нефтяников </w:t>
            </w:r>
            <w:r>
              <w:rPr>
                <w:rFonts w:ascii="Times New Roman" w:hAnsi="Times New Roman"/>
                <w:sz w:val="20"/>
                <w:szCs w:val="20"/>
              </w:rPr>
              <w:t xml:space="preserve">– улица </w:t>
            </w:r>
            <w:r w:rsidRPr="00BA44B9">
              <w:rPr>
                <w:rFonts w:ascii="Times New Roman" w:hAnsi="Times New Roman"/>
                <w:sz w:val="20"/>
                <w:szCs w:val="20"/>
              </w:rPr>
              <w:t>Береговая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23.</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Олимпийская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24.</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Парковая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25.</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Повховское шоссе</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26.</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Привокзальная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27.</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Прибалтийская</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10</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28.</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Сибирская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29.</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С</w:t>
            </w:r>
            <w:r>
              <w:rPr>
                <w:rFonts w:ascii="Times New Roman" w:hAnsi="Times New Roman"/>
                <w:sz w:val="20"/>
                <w:szCs w:val="20"/>
              </w:rPr>
              <w:t>.</w:t>
            </w:r>
            <w:r w:rsidRPr="00BA44B9">
              <w:rPr>
                <w:rFonts w:ascii="Times New Roman" w:hAnsi="Times New Roman"/>
                <w:sz w:val="20"/>
                <w:szCs w:val="20"/>
              </w:rPr>
              <w:t>Повха</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30.</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Строителей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31.</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Сургутское шоссе</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32.</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Пр</w:t>
            </w:r>
            <w:r>
              <w:rPr>
                <w:rFonts w:ascii="Times New Roman" w:hAnsi="Times New Roman"/>
                <w:sz w:val="20"/>
                <w:szCs w:val="20"/>
              </w:rPr>
              <w:t>оезд</w:t>
            </w:r>
            <w:r w:rsidRPr="00BA44B9">
              <w:rPr>
                <w:rFonts w:ascii="Times New Roman" w:hAnsi="Times New Roman"/>
                <w:sz w:val="20"/>
                <w:szCs w:val="20"/>
              </w:rPr>
              <w:t xml:space="preserve"> Солнечный</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33.</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Фестивальная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Центральная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9</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35.</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Широкая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6</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36.</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Шмидта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37.</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Югорская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38.</w:t>
            </w:r>
          </w:p>
        </w:tc>
        <w:tc>
          <w:tcPr>
            <w:tcW w:w="2201" w:type="pct"/>
          </w:tcPr>
          <w:p w:rsidR="00807D3A" w:rsidRPr="00BA44B9" w:rsidRDefault="00807D3A" w:rsidP="005406CE">
            <w:pPr>
              <w:spacing w:after="0" w:line="240" w:lineRule="auto"/>
              <w:rPr>
                <w:rFonts w:ascii="Times New Roman" w:hAnsi="Times New Roman"/>
                <w:sz w:val="20"/>
                <w:szCs w:val="20"/>
              </w:rPr>
            </w:pPr>
            <w:r>
              <w:rPr>
                <w:rFonts w:ascii="Times New Roman" w:hAnsi="Times New Roman"/>
                <w:sz w:val="20"/>
                <w:szCs w:val="20"/>
              </w:rPr>
              <w:t xml:space="preserve">Улица </w:t>
            </w:r>
            <w:r w:rsidRPr="00BA44B9">
              <w:rPr>
                <w:rFonts w:ascii="Times New Roman" w:hAnsi="Times New Roman"/>
                <w:sz w:val="20"/>
                <w:szCs w:val="20"/>
              </w:rPr>
              <w:t xml:space="preserve">Южная </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39.</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а/д Когалым-Когалымское м/р</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5</w:t>
            </w: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2</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r w:rsidR="00807D3A" w:rsidRPr="00BA44B9" w:rsidTr="005406CE">
        <w:tc>
          <w:tcPr>
            <w:tcW w:w="344"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40.</w:t>
            </w:r>
          </w:p>
        </w:tc>
        <w:tc>
          <w:tcPr>
            <w:tcW w:w="2201" w:type="pct"/>
          </w:tcPr>
          <w:p w:rsidR="00807D3A" w:rsidRPr="00BA44B9" w:rsidRDefault="00807D3A" w:rsidP="005406CE">
            <w:pPr>
              <w:spacing w:after="0" w:line="240" w:lineRule="auto"/>
              <w:rPr>
                <w:rFonts w:ascii="Times New Roman" w:hAnsi="Times New Roman"/>
                <w:sz w:val="20"/>
                <w:szCs w:val="20"/>
              </w:rPr>
            </w:pPr>
            <w:r w:rsidRPr="00BA44B9">
              <w:rPr>
                <w:rFonts w:ascii="Times New Roman" w:hAnsi="Times New Roman"/>
                <w:sz w:val="20"/>
                <w:szCs w:val="20"/>
              </w:rPr>
              <w:t>СОНТ Приполярный</w:t>
            </w:r>
          </w:p>
        </w:tc>
        <w:tc>
          <w:tcPr>
            <w:tcW w:w="459" w:type="pct"/>
          </w:tcPr>
          <w:p w:rsidR="00807D3A" w:rsidRPr="00BA44B9"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r w:rsidRPr="00BA44B9">
              <w:rPr>
                <w:rFonts w:ascii="Times New Roman" w:hAnsi="Times New Roman"/>
                <w:sz w:val="20"/>
                <w:szCs w:val="20"/>
              </w:rPr>
              <w:t>1</w:t>
            </w: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c>
          <w:tcPr>
            <w:tcW w:w="399" w:type="pct"/>
          </w:tcPr>
          <w:p w:rsidR="00807D3A" w:rsidRPr="00BA44B9" w:rsidRDefault="00807D3A" w:rsidP="005406CE">
            <w:pPr>
              <w:spacing w:after="0" w:line="240" w:lineRule="auto"/>
              <w:jc w:val="center"/>
              <w:rPr>
                <w:rFonts w:ascii="Times New Roman" w:hAnsi="Times New Roman"/>
                <w:sz w:val="20"/>
                <w:szCs w:val="20"/>
              </w:rPr>
            </w:pPr>
          </w:p>
        </w:tc>
      </w:tr>
    </w:tbl>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 xml:space="preserve">Важным фактором профилактики ДТП, прежде всего с участием детей, является профилактическая работа, проводимая сотрудниками отдела ГИБДД </w:t>
      </w:r>
      <w:r>
        <w:rPr>
          <w:rFonts w:ascii="Times New Roman" w:eastAsia="SimSun" w:hAnsi="Times New Roman"/>
          <w:bCs/>
          <w:sz w:val="26"/>
          <w:szCs w:val="26"/>
          <w:lang w:eastAsia="zh-CN"/>
        </w:rPr>
        <w:t xml:space="preserve">Министерства внутренних дел </w:t>
      </w:r>
      <w:r w:rsidRPr="00F10AA3">
        <w:rPr>
          <w:rFonts w:ascii="Times New Roman" w:eastAsia="SimSun" w:hAnsi="Times New Roman"/>
          <w:bCs/>
          <w:sz w:val="26"/>
          <w:szCs w:val="26"/>
          <w:lang w:eastAsia="zh-CN"/>
        </w:rPr>
        <w:t>России по городу Когалыму в дошкольных образовательных учреждениях, школах, средних и высших учебных заведениях, с водителями и администрацией автотранспортных предприятий. Организована работа со средствами массовой информации, размещаются заметки в газетах, проводятся выступления на радио и телевидении, размещается информация в интернете.</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1.10. Оценка уровня негативного воздействия транспортной инфраструктуры на окружающую среду, безопасность и здоровье населения</w:t>
      </w:r>
    </w:p>
    <w:p w:rsidR="00807D3A" w:rsidRPr="00F10AA3" w:rsidRDefault="00807D3A" w:rsidP="00807D3A">
      <w:pPr>
        <w:pStyle w:val="af1"/>
        <w:spacing w:before="0" w:after="0"/>
        <w:ind w:firstLine="709"/>
        <w:rPr>
          <w:sz w:val="26"/>
          <w:szCs w:val="26"/>
        </w:rPr>
      </w:pPr>
      <w:bookmarkStart w:id="0" w:name="_Toc436389544"/>
      <w:r w:rsidRPr="00F10AA3">
        <w:rPr>
          <w:spacing w:val="-2"/>
          <w:sz w:val="26"/>
          <w:szCs w:val="26"/>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путём с прилегающих территорий, а также от климатических особенностей, определяющих условия рассеивания и вымывания примесей</w:t>
      </w:r>
      <w:r w:rsidRPr="00F10AA3">
        <w:rPr>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Город Когалым расположен в зоне умеренного потенциала загрязнения атмосферы (ПЗА – сочетание метеофакторов, обуславливающее возможное загрязнение атмосферы в данном географическом районе), т. е. характеризуется достаточно благоприятными условиями для рассеивания примесей.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Наряду со стационарными объектами энергоснабжения и промышленности основными источниками загрязнения окружающей среды на </w:t>
      </w:r>
      <w:r w:rsidRPr="00F10AA3">
        <w:rPr>
          <w:rFonts w:ascii="Times New Roman" w:hAnsi="Times New Roman"/>
          <w:spacing w:val="-2"/>
          <w:sz w:val="26"/>
          <w:szCs w:val="26"/>
        </w:rPr>
        <w:lastRenderedPageBreak/>
        <w:t xml:space="preserve">территории города Когалыма являются объекты транспорта (автомобильного, трубопроводного, железнодорожного, воздушного). </w:t>
      </w:r>
      <w:r w:rsidRPr="00F10AA3">
        <w:rPr>
          <w:rFonts w:ascii="Times New Roman" w:hAnsi="Times New Roman"/>
          <w:sz w:val="26"/>
          <w:szCs w:val="26"/>
        </w:rPr>
        <w:t>По видам экономической деятельности наибольший вклад в общий объ</w:t>
      </w:r>
      <w:r>
        <w:rPr>
          <w:rFonts w:ascii="Times New Roman" w:hAnsi="Times New Roman"/>
          <w:sz w:val="26"/>
          <w:szCs w:val="26"/>
        </w:rPr>
        <w:t>ё</w:t>
      </w:r>
      <w:r w:rsidRPr="00F10AA3">
        <w:rPr>
          <w:rFonts w:ascii="Times New Roman" w:hAnsi="Times New Roman"/>
          <w:sz w:val="26"/>
          <w:szCs w:val="26"/>
        </w:rPr>
        <w:t>м выбросов загрязняющих веществ вносит раздел «добыча полезных ископаемых», на долю которого за период 2012-2015</w:t>
      </w:r>
      <w:r>
        <w:rPr>
          <w:rFonts w:ascii="Times New Roman" w:hAnsi="Times New Roman"/>
          <w:sz w:val="26"/>
          <w:szCs w:val="26"/>
        </w:rPr>
        <w:t xml:space="preserve"> </w:t>
      </w:r>
      <w:r w:rsidRPr="00F10AA3">
        <w:rPr>
          <w:rFonts w:ascii="Times New Roman" w:hAnsi="Times New Roman"/>
          <w:sz w:val="26"/>
          <w:szCs w:val="26"/>
        </w:rPr>
        <w:t>г</w:t>
      </w:r>
      <w:r>
        <w:rPr>
          <w:rFonts w:ascii="Times New Roman" w:hAnsi="Times New Roman"/>
          <w:sz w:val="26"/>
          <w:szCs w:val="26"/>
        </w:rPr>
        <w:t>.</w:t>
      </w:r>
      <w:r w:rsidRPr="00F10AA3">
        <w:rPr>
          <w:rFonts w:ascii="Times New Roman" w:hAnsi="Times New Roman"/>
          <w:sz w:val="26"/>
          <w:szCs w:val="26"/>
        </w:rPr>
        <w:t>г. приходится 71-80% выбросов, далее следует раздел «транспорт и связь»– 16-21%.</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целом уровень негативного воздействия транспортной инфраструктуры на окружающую среду, безопасность и здоровье населения в городе не носит угрожающего характера. Состояние атмосферного воздуха в 2016году оставалось удовлетворительным, стабильным и характеризируется «низким» уровнем загрязнения. Содержание исследуемых компонентов в воздушной среде, как правило, не превышает уровня ПДК.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2016</w:t>
      </w:r>
      <w:r>
        <w:rPr>
          <w:rFonts w:ascii="Times New Roman" w:hAnsi="Times New Roman"/>
          <w:sz w:val="26"/>
          <w:szCs w:val="26"/>
        </w:rPr>
        <w:t xml:space="preserve"> </w:t>
      </w:r>
      <w:r w:rsidRPr="00F10AA3">
        <w:rPr>
          <w:rFonts w:ascii="Times New Roman" w:hAnsi="Times New Roman"/>
          <w:sz w:val="26"/>
          <w:szCs w:val="26"/>
        </w:rPr>
        <w:t>году по сравнению с 2015</w:t>
      </w:r>
      <w:r>
        <w:rPr>
          <w:rFonts w:ascii="Times New Roman" w:hAnsi="Times New Roman"/>
          <w:sz w:val="26"/>
          <w:szCs w:val="26"/>
        </w:rPr>
        <w:t xml:space="preserve"> </w:t>
      </w:r>
      <w:r w:rsidRPr="00F10AA3">
        <w:rPr>
          <w:rFonts w:ascii="Times New Roman" w:hAnsi="Times New Roman"/>
          <w:sz w:val="26"/>
          <w:szCs w:val="26"/>
        </w:rPr>
        <w:t xml:space="preserve">годом качество поверхностных вод на территории Ханты-Мансийского автономного округа - Югры </w:t>
      </w:r>
      <w:r>
        <w:rPr>
          <w:rFonts w:ascii="Times New Roman" w:hAnsi="Times New Roman"/>
          <w:sz w:val="26"/>
          <w:szCs w:val="26"/>
        </w:rPr>
        <w:t>существенно</w:t>
      </w:r>
      <w:r w:rsidRPr="00F10AA3">
        <w:rPr>
          <w:rFonts w:ascii="Times New Roman" w:hAnsi="Times New Roman"/>
          <w:sz w:val="26"/>
          <w:szCs w:val="26"/>
        </w:rPr>
        <w:t xml:space="preserve"> не изменилось. Характерными загрязняющими веществами являются соединения железа, марганца, меди, нефтепродукты, трудноокисляемые органические вещества (по ХПК), азот аммонийный, соединения цинка.</w:t>
      </w:r>
      <w:r w:rsidRPr="00F10AA3">
        <w:rPr>
          <w:rStyle w:val="ae"/>
          <w:rFonts w:ascii="Times New Roman" w:hAnsi="Times New Roman"/>
          <w:sz w:val="26"/>
          <w:szCs w:val="26"/>
        </w:rPr>
        <w:footnoteReference w:id="6"/>
      </w:r>
    </w:p>
    <w:p w:rsidR="00807D3A" w:rsidRPr="00F10AA3" w:rsidRDefault="00807D3A" w:rsidP="00807D3A">
      <w:pPr>
        <w:spacing w:after="0" w:line="240" w:lineRule="auto"/>
        <w:ind w:firstLine="709"/>
        <w:jc w:val="both"/>
        <w:rPr>
          <w:rFonts w:ascii="Times New Roman" w:hAnsi="Times New Roman"/>
          <w:b/>
          <w:spacing w:val="-2"/>
          <w:sz w:val="26"/>
          <w:szCs w:val="26"/>
        </w:rPr>
      </w:pPr>
      <w:r w:rsidRPr="00F10AA3">
        <w:rPr>
          <w:rFonts w:ascii="Times New Roman" w:hAnsi="Times New Roman"/>
          <w:b/>
          <w:spacing w:val="-2"/>
          <w:sz w:val="26"/>
          <w:szCs w:val="26"/>
        </w:rPr>
        <w:t>а) Автомобильный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Специфика автотранспортных источников загрязнения характеризуется:</w:t>
      </w:r>
    </w:p>
    <w:p w:rsidR="00807D3A" w:rsidRPr="00F10AA3" w:rsidRDefault="00807D3A" w:rsidP="00807D3A">
      <w:pPr>
        <w:shd w:val="clear" w:color="auto" w:fill="FFFFFF"/>
        <w:spacing w:after="0" w:line="240" w:lineRule="auto"/>
        <w:ind w:firstLine="709"/>
        <w:contextualSpacing/>
        <w:jc w:val="both"/>
        <w:rPr>
          <w:rFonts w:ascii="Times New Roman" w:hAnsi="Times New Roman"/>
          <w:sz w:val="26"/>
          <w:szCs w:val="26"/>
        </w:rPr>
      </w:pPr>
      <w:r w:rsidRPr="00F10AA3">
        <w:rPr>
          <w:rFonts w:ascii="Times New Roman" w:hAnsi="Times New Roman"/>
          <w:sz w:val="26"/>
          <w:szCs w:val="26"/>
        </w:rPr>
        <w:t>– высокими темпами роста количества автомобилей, в первую очередь легковых;</w:t>
      </w:r>
    </w:p>
    <w:p w:rsidR="00807D3A" w:rsidRPr="00F10AA3" w:rsidRDefault="00807D3A" w:rsidP="00807D3A">
      <w:pPr>
        <w:shd w:val="clear" w:color="auto" w:fill="FFFFFF"/>
        <w:spacing w:after="0" w:line="240" w:lineRule="auto"/>
        <w:ind w:firstLine="709"/>
        <w:contextualSpacing/>
        <w:jc w:val="both"/>
        <w:rPr>
          <w:rFonts w:ascii="Times New Roman" w:hAnsi="Times New Roman"/>
          <w:sz w:val="26"/>
          <w:szCs w:val="26"/>
        </w:rPr>
      </w:pPr>
      <w:r w:rsidRPr="00F10AA3">
        <w:rPr>
          <w:rFonts w:ascii="Times New Roman" w:hAnsi="Times New Roman"/>
          <w:sz w:val="26"/>
          <w:szCs w:val="26"/>
        </w:rPr>
        <w:t>– высокой токсичностью выбросов автотранспорта;</w:t>
      </w:r>
    </w:p>
    <w:p w:rsidR="00807D3A" w:rsidRPr="00F10AA3" w:rsidRDefault="00807D3A" w:rsidP="00807D3A">
      <w:pPr>
        <w:shd w:val="clear" w:color="auto" w:fill="FFFFFF"/>
        <w:spacing w:after="0" w:line="240" w:lineRule="auto"/>
        <w:ind w:firstLine="709"/>
        <w:contextualSpacing/>
        <w:jc w:val="both"/>
        <w:rPr>
          <w:rFonts w:ascii="Times New Roman" w:hAnsi="Times New Roman"/>
          <w:sz w:val="26"/>
          <w:szCs w:val="26"/>
        </w:rPr>
      </w:pPr>
      <w:r w:rsidRPr="00F10AA3">
        <w:rPr>
          <w:rFonts w:ascii="Times New Roman" w:hAnsi="Times New Roman"/>
          <w:sz w:val="26"/>
          <w:szCs w:val="26"/>
        </w:rPr>
        <w:t>– сложностью технической реализации мер по защите от загрязнения окружающей среды;</w:t>
      </w:r>
    </w:p>
    <w:p w:rsidR="00807D3A" w:rsidRPr="00F10AA3" w:rsidRDefault="00807D3A" w:rsidP="00807D3A">
      <w:pPr>
        <w:shd w:val="clear" w:color="auto" w:fill="FFFFFF"/>
        <w:spacing w:after="0" w:line="240" w:lineRule="auto"/>
        <w:ind w:firstLine="709"/>
        <w:contextualSpacing/>
        <w:jc w:val="both"/>
        <w:rPr>
          <w:rFonts w:ascii="Times New Roman" w:hAnsi="Times New Roman"/>
          <w:sz w:val="26"/>
          <w:szCs w:val="26"/>
        </w:rPr>
      </w:pPr>
      <w:r w:rsidRPr="00F10AA3">
        <w:rPr>
          <w:rFonts w:ascii="Times New Roman" w:hAnsi="Times New Roman"/>
          <w:sz w:val="26"/>
          <w:szCs w:val="26"/>
        </w:rPr>
        <w:t>– пространственным распределением автомобилей и непосредственной близостью к жилым районам.</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 xml:space="preserve">В отработавших газах двигателей внутреннего сгорания содержится свыше 200 вредных компонентов. Состав их зависит от ряда факторов: типа двигателя, режимов работы и нагрузки, технического состояния и качества топлива, условий движения автомобиля. В составе выхлопных газов преобладают окислы углерода и азота, сернистый ангидрид, углеводороды, в том числе и ароматические, а также сажа и бенз(а)пирен.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sz w:val="26"/>
          <w:szCs w:val="26"/>
        </w:rPr>
        <w:t>Н</w:t>
      </w:r>
      <w:r w:rsidRPr="00F10AA3">
        <w:rPr>
          <w:color w:val="000000"/>
          <w:sz w:val="26"/>
          <w:szCs w:val="26"/>
        </w:rPr>
        <w:t xml:space="preserve">епосредственно продуцируемые автомобилями окись углерода, оксиды азота, углеводороды или свинец, главным образом накапливаются по соседству с источниками загрязнения, т.е. вдоль шоссейных дорог, улиц, в тоннелях, на перекрестках и пр. Таким образом, создаются локальные </w:t>
      </w:r>
      <w:proofErr w:type="spellStart"/>
      <w:r w:rsidRPr="00F10AA3">
        <w:rPr>
          <w:color w:val="000000"/>
          <w:sz w:val="26"/>
          <w:szCs w:val="26"/>
        </w:rPr>
        <w:t>геоэкологические</w:t>
      </w:r>
      <w:proofErr w:type="spellEnd"/>
      <w:r w:rsidRPr="00F10AA3">
        <w:rPr>
          <w:color w:val="000000"/>
          <w:sz w:val="26"/>
          <w:szCs w:val="26"/>
        </w:rPr>
        <w:t xml:space="preserve"> зоны повышенного риска необратимой потери здоровья. На прилегающей к автомагистралям территории вода, почва и растительность является носителями ряда канцерогенных веществ. По мере удаления от автомагистралей, концентрация канцерогенных веществ снижается.</w:t>
      </w:r>
    </w:p>
    <w:p w:rsidR="00807D3A" w:rsidRPr="00F10AA3" w:rsidRDefault="00807D3A" w:rsidP="00807D3A">
      <w:pPr>
        <w:spacing w:after="0" w:line="240" w:lineRule="auto"/>
        <w:ind w:firstLine="709"/>
        <w:jc w:val="both"/>
        <w:rPr>
          <w:rStyle w:val="apple-converted-space"/>
          <w:rFonts w:ascii="Times New Roman" w:hAnsi="Times New Roman"/>
          <w:color w:val="000000"/>
          <w:sz w:val="26"/>
          <w:szCs w:val="26"/>
          <w:shd w:val="clear" w:color="auto" w:fill="FFFFFF"/>
        </w:rPr>
      </w:pPr>
      <w:r w:rsidRPr="00F10AA3">
        <w:rPr>
          <w:rFonts w:ascii="Times New Roman" w:hAnsi="Times New Roman"/>
          <w:sz w:val="26"/>
          <w:szCs w:val="26"/>
        </w:rPr>
        <w:t>На территории города Когалыма размещено 52 ГСК, в которых зарегистрировано более 7 тысяч машино-мест. Два основных гаражных массива для легковых автомобилей находятся на западе правобережной части города и граничат с поймой реки Кирилл-Высъягун. В ряде</w:t>
      </w:r>
      <w:r w:rsidRPr="00F10AA3">
        <w:rPr>
          <w:rStyle w:val="apple-converted-space"/>
          <w:rFonts w:ascii="Times New Roman" w:hAnsi="Times New Roman"/>
          <w:color w:val="000000"/>
          <w:sz w:val="26"/>
          <w:szCs w:val="26"/>
          <w:shd w:val="clear" w:color="auto" w:fill="FFFFFF"/>
        </w:rPr>
        <w:t xml:space="preserve"> гаражных кооперативов отсутствуют оборудованные мусоросборные площадки</w:t>
      </w:r>
      <w:r w:rsidRPr="00F10AA3">
        <w:rPr>
          <w:rStyle w:val="apple-converted-space"/>
          <w:rFonts w:ascii="Times New Roman" w:hAnsi="Times New Roman"/>
          <w:color w:val="000000"/>
          <w:spacing w:val="-2"/>
          <w:sz w:val="26"/>
          <w:szCs w:val="26"/>
          <w:shd w:val="clear" w:color="auto" w:fill="FFFFFF"/>
        </w:rPr>
        <w:t xml:space="preserve">. В </w:t>
      </w:r>
      <w:r w:rsidRPr="00F10AA3">
        <w:rPr>
          <w:rStyle w:val="apple-converted-space"/>
          <w:rFonts w:ascii="Times New Roman" w:hAnsi="Times New Roman"/>
          <w:color w:val="000000"/>
          <w:spacing w:val="-2"/>
          <w:sz w:val="26"/>
          <w:szCs w:val="26"/>
          <w:shd w:val="clear" w:color="auto" w:fill="FFFFFF"/>
        </w:rPr>
        <w:lastRenderedPageBreak/>
        <w:t>результате обследования по всей территории и границе гаражей со стороны реки</w:t>
      </w:r>
      <w:r w:rsidRPr="00F10AA3">
        <w:rPr>
          <w:rFonts w:ascii="Times New Roman" w:hAnsi="Times New Roman"/>
          <w:spacing w:val="-2"/>
          <w:sz w:val="26"/>
          <w:szCs w:val="26"/>
        </w:rPr>
        <w:t xml:space="preserve"> Кирилл-Высъягун</w:t>
      </w:r>
      <w:r w:rsidRPr="00F10AA3">
        <w:rPr>
          <w:rStyle w:val="apple-converted-space"/>
          <w:rFonts w:ascii="Times New Roman" w:hAnsi="Times New Roman"/>
          <w:color w:val="000000"/>
          <w:spacing w:val="-2"/>
          <w:sz w:val="26"/>
          <w:szCs w:val="26"/>
          <w:shd w:val="clear" w:color="auto" w:fill="FFFFFF"/>
        </w:rPr>
        <w:t xml:space="preserve"> обнаружены очаговые стихийные свалки. Кроме бытовых отходов, в местах захламления встречается металлолом, отходы </w:t>
      </w:r>
      <w:r>
        <w:rPr>
          <w:rStyle w:val="apple-converted-space"/>
          <w:rFonts w:ascii="Times New Roman" w:hAnsi="Times New Roman"/>
          <w:color w:val="000000"/>
          <w:spacing w:val="-2"/>
          <w:sz w:val="26"/>
          <w:szCs w:val="26"/>
          <w:shd w:val="clear" w:color="auto" w:fill="FFFFFF"/>
        </w:rPr>
        <w:t>резинотехнических изделий</w:t>
      </w:r>
      <w:r w:rsidRPr="00F10AA3">
        <w:rPr>
          <w:rStyle w:val="apple-converted-space"/>
          <w:rFonts w:ascii="Times New Roman" w:hAnsi="Times New Roman"/>
          <w:color w:val="000000"/>
          <w:spacing w:val="-2"/>
          <w:sz w:val="26"/>
          <w:szCs w:val="26"/>
          <w:shd w:val="clear" w:color="auto" w:fill="FFFFFF"/>
        </w:rPr>
        <w:t>, промасленная ветошь и др.</w:t>
      </w:r>
      <w:r w:rsidRPr="00F10AA3">
        <w:rPr>
          <w:rStyle w:val="ae"/>
          <w:rFonts w:ascii="Times New Roman" w:hAnsi="Times New Roman"/>
          <w:color w:val="000000"/>
          <w:sz w:val="26"/>
          <w:szCs w:val="26"/>
          <w:shd w:val="clear" w:color="auto" w:fill="FFFFFF"/>
        </w:rPr>
        <w:footnoteReference w:id="7"/>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 xml:space="preserve"> В стоках с проезжей части автомобильных дорог содержатся взвешенные частицы, нефтепродукты, тяжёлые металлы (свинец, кадмий и др.) и хлориды, которые в зимний период применяются для борьбы с гололёдом, а также сажевые частицы, образующиеся в результате износа автомобильных шин на дорогах.</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Рост числа автомобилей ведёт к пропорциональному увеличению отходов их эксплуатации. Основными отходами автотранспорта являются кузова автомобиля (сталь), автомобильные шины, аккумуляторы (свинец</w:t>
      </w:r>
      <w:r>
        <w:rPr>
          <w:color w:val="000000"/>
          <w:sz w:val="26"/>
          <w:szCs w:val="26"/>
        </w:rPr>
        <w:t>, электролит</w:t>
      </w:r>
      <w:r w:rsidRPr="00F10AA3">
        <w:rPr>
          <w:color w:val="000000"/>
          <w:sz w:val="26"/>
          <w:szCs w:val="26"/>
        </w:rPr>
        <w:t>), обшивка салона (пластмасса), эксплуатационные жидкости и др.</w:t>
      </w:r>
    </w:p>
    <w:p w:rsidR="00807D3A" w:rsidRPr="00F10AA3" w:rsidRDefault="00807D3A" w:rsidP="00807D3A">
      <w:pPr>
        <w:pStyle w:val="af3"/>
        <w:shd w:val="clear" w:color="auto" w:fill="FFFFFF"/>
        <w:spacing w:before="0" w:beforeAutospacing="0" w:after="0" w:afterAutospacing="0"/>
        <w:ind w:firstLine="709"/>
        <w:jc w:val="both"/>
        <w:rPr>
          <w:sz w:val="26"/>
          <w:szCs w:val="26"/>
        </w:rPr>
      </w:pPr>
      <w:r w:rsidRPr="00F10AA3">
        <w:rPr>
          <w:sz w:val="26"/>
          <w:szCs w:val="26"/>
        </w:rPr>
        <w:t xml:space="preserve">Свинцово-кислотные аккумуляторные батареи, используемые на автомобилях, являются </w:t>
      </w:r>
      <w:proofErr w:type="spellStart"/>
      <w:r w:rsidRPr="00F10AA3">
        <w:rPr>
          <w:sz w:val="26"/>
          <w:szCs w:val="26"/>
        </w:rPr>
        <w:t>высокоопасными</w:t>
      </w:r>
      <w:proofErr w:type="spellEnd"/>
      <w:r w:rsidRPr="00F10AA3">
        <w:rPr>
          <w:sz w:val="26"/>
          <w:szCs w:val="26"/>
        </w:rPr>
        <w:t xml:space="preserve"> отходами (</w:t>
      </w:r>
      <w:r>
        <w:rPr>
          <w:sz w:val="26"/>
          <w:szCs w:val="26"/>
          <w:lang w:val="en-US"/>
        </w:rPr>
        <w:t>II</w:t>
      </w:r>
      <w:r w:rsidRPr="00F10AA3">
        <w:rPr>
          <w:sz w:val="26"/>
          <w:szCs w:val="26"/>
        </w:rPr>
        <w:t xml:space="preserve"> класс опасности). Отработанные автомобильные масла, обтирочный материал, загрязнённый маслами (содержание масел 15% и более), аккумуляторы свинцовые со слитым электролитом являются умеренно-опасными отходами (</w:t>
      </w:r>
      <w:r>
        <w:rPr>
          <w:sz w:val="26"/>
          <w:szCs w:val="26"/>
          <w:lang w:val="en-US"/>
        </w:rPr>
        <w:t>III</w:t>
      </w:r>
      <w:r>
        <w:rPr>
          <w:sz w:val="26"/>
          <w:szCs w:val="26"/>
        </w:rPr>
        <w:t xml:space="preserve"> </w:t>
      </w:r>
      <w:r w:rsidRPr="00F10AA3">
        <w:rPr>
          <w:sz w:val="26"/>
          <w:szCs w:val="26"/>
        </w:rPr>
        <w:t>класс опасности)</w:t>
      </w:r>
      <w:r>
        <w:rPr>
          <w:sz w:val="26"/>
          <w:szCs w:val="26"/>
        </w:rPr>
        <w:t>.</w:t>
      </w:r>
      <w:r>
        <w:rPr>
          <w:rStyle w:val="ae"/>
          <w:sz w:val="26"/>
          <w:szCs w:val="26"/>
        </w:rPr>
        <w:footnoteReference w:id="8"/>
      </w:r>
    </w:p>
    <w:p w:rsidR="00807D3A" w:rsidRPr="00F10AA3" w:rsidRDefault="00807D3A" w:rsidP="00807D3A">
      <w:pPr>
        <w:pStyle w:val="af3"/>
        <w:shd w:val="clear" w:color="auto" w:fill="FFFFFF"/>
        <w:spacing w:before="0" w:beforeAutospacing="0" w:after="0" w:afterAutospacing="0"/>
        <w:ind w:firstLine="709"/>
        <w:jc w:val="both"/>
        <w:rPr>
          <w:sz w:val="26"/>
          <w:szCs w:val="26"/>
        </w:rPr>
      </w:pPr>
      <w:r w:rsidRPr="00F10AA3">
        <w:rPr>
          <w:sz w:val="26"/>
          <w:szCs w:val="26"/>
        </w:rPr>
        <w:t>В настоящее время на территории города Когалыма отсутствуют предприятия, занимающиеся утилизацией и переработкой отработанных автомобильных покрышек и аккумуляторов.</w:t>
      </w:r>
      <w:r w:rsidRPr="00F10AA3">
        <w:rPr>
          <w:rStyle w:val="ae"/>
          <w:sz w:val="26"/>
          <w:szCs w:val="26"/>
        </w:rPr>
        <w:footnoteReference w:id="9"/>
      </w:r>
    </w:p>
    <w:p w:rsidR="00807D3A" w:rsidRPr="00F10AA3" w:rsidRDefault="00807D3A" w:rsidP="00807D3A">
      <w:pPr>
        <w:pStyle w:val="af3"/>
        <w:shd w:val="clear" w:color="auto" w:fill="FFFFFF"/>
        <w:spacing w:before="0" w:beforeAutospacing="0" w:after="0" w:afterAutospacing="0"/>
        <w:ind w:firstLine="709"/>
        <w:jc w:val="both"/>
        <w:rPr>
          <w:b/>
          <w:color w:val="000000"/>
          <w:sz w:val="26"/>
          <w:szCs w:val="26"/>
        </w:rPr>
      </w:pPr>
      <w:r w:rsidRPr="00F10AA3">
        <w:rPr>
          <w:b/>
          <w:color w:val="000000"/>
          <w:sz w:val="26"/>
          <w:szCs w:val="26"/>
        </w:rPr>
        <w:t>б) Железнодорожный транспорт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Протяжённость неэлектрифицированного участка железной дороги в границах города Когалыма составляет 61,1 км, в т.ч.:</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магистральных – 27,8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внутристанционных и подъездных путей – 33,3 км.</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Проект санитарно-защитной зоны объектов железнодорожного транспорта в границах города</w:t>
      </w:r>
      <w:r>
        <w:rPr>
          <w:rFonts w:ascii="Times New Roman" w:eastAsia="Times New Roman" w:hAnsi="Times New Roman"/>
          <w:sz w:val="26"/>
          <w:szCs w:val="26"/>
        </w:rPr>
        <w:t xml:space="preserve"> </w:t>
      </w:r>
      <w:r w:rsidRPr="00F10AA3">
        <w:rPr>
          <w:rFonts w:ascii="Times New Roman" w:eastAsia="Times New Roman" w:hAnsi="Times New Roman"/>
          <w:sz w:val="26"/>
          <w:szCs w:val="26"/>
        </w:rPr>
        <w:t>Когалыма не разрабатывался.</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Основным источником загрязнения атмосферы неэлектрифицированной железной дороги являются отработа</w:t>
      </w:r>
      <w:r>
        <w:rPr>
          <w:color w:val="000000"/>
          <w:sz w:val="26"/>
          <w:szCs w:val="26"/>
        </w:rPr>
        <w:t>вшие</w:t>
      </w:r>
      <w:r w:rsidRPr="00F10AA3">
        <w:rPr>
          <w:color w:val="000000"/>
          <w:sz w:val="26"/>
          <w:szCs w:val="26"/>
        </w:rPr>
        <w:t xml:space="preserve"> газы дизельных двигателей тепловозов, в которых содержатся оксид углерода, оксид и диоксид азота, различные углеводороды, сернистый ангидрид, сажа и др. Концентрация сернистого ангидрида зависит от количества серы в дизельном топливе, а содержание других примесей - от способа его сжигания, а также способа наддува и нагрузки двигател</w:t>
      </w:r>
      <w:r>
        <w:rPr>
          <w:color w:val="000000"/>
          <w:sz w:val="26"/>
          <w:szCs w:val="26"/>
        </w:rPr>
        <w:t>ей</w:t>
      </w:r>
      <w:r w:rsidRPr="00F10AA3">
        <w:rPr>
          <w:color w:val="000000"/>
          <w:sz w:val="26"/>
          <w:szCs w:val="26"/>
        </w:rPr>
        <w:t xml:space="preserve">.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Как показывает практика, в непосредственной близости от железнодорожных путей содержание в воздушной среде оксида углерода, оксидов азота, сернистого ангидрида,</w:t>
      </w:r>
      <w:r>
        <w:rPr>
          <w:color w:val="000000"/>
          <w:sz w:val="26"/>
          <w:szCs w:val="26"/>
        </w:rPr>
        <w:t xml:space="preserve"> </w:t>
      </w:r>
      <w:r w:rsidRPr="00F10AA3">
        <w:rPr>
          <w:color w:val="000000"/>
          <w:sz w:val="26"/>
          <w:szCs w:val="26"/>
        </w:rPr>
        <w:t xml:space="preserve">как правило, превышает предельно допустимые максимально разовые концентрации для атмосферного воздуха.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lastRenderedPageBreak/>
        <w:t xml:space="preserve">Кроме этого, из пассажирских вагонов, не оборудованных биотуалетами, выливаются сточные (фекальные) воды, содержащие патогенные микроорганизмы. Это приводит к загрязнению железнодорожного полотна и окружающей природной среды.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На территории города</w:t>
      </w:r>
      <w:r>
        <w:rPr>
          <w:color w:val="000000"/>
          <w:sz w:val="26"/>
          <w:szCs w:val="26"/>
        </w:rPr>
        <w:t xml:space="preserve"> </w:t>
      </w:r>
      <w:r w:rsidRPr="00F10AA3">
        <w:rPr>
          <w:color w:val="000000"/>
          <w:sz w:val="26"/>
          <w:szCs w:val="26"/>
        </w:rPr>
        <w:t>Когалыма</w:t>
      </w:r>
      <w:r>
        <w:rPr>
          <w:color w:val="000000"/>
          <w:sz w:val="26"/>
          <w:szCs w:val="26"/>
        </w:rPr>
        <w:t xml:space="preserve"> </w:t>
      </w:r>
      <w:r w:rsidRPr="00F10AA3">
        <w:rPr>
          <w:color w:val="000000"/>
          <w:sz w:val="26"/>
          <w:szCs w:val="26"/>
        </w:rPr>
        <w:t xml:space="preserve">обмывка подвижного железнодорожного состава не осуществляется.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Негативное воздействие на окружающую среду и здоровье населения оказывают также шумы, исходящие от объектов железнодорожного транспорта.</w:t>
      </w:r>
    </w:p>
    <w:p w:rsidR="00807D3A" w:rsidRPr="00F10AA3" w:rsidRDefault="00807D3A" w:rsidP="00807D3A">
      <w:pPr>
        <w:pStyle w:val="aa"/>
        <w:spacing w:after="0" w:line="240" w:lineRule="auto"/>
        <w:ind w:left="0" w:firstLine="709"/>
        <w:jc w:val="both"/>
        <w:rPr>
          <w:rFonts w:ascii="Times New Roman" w:hAnsi="Times New Roman" w:cs="Times New Roman"/>
          <w:spacing w:val="-2"/>
          <w:sz w:val="26"/>
          <w:szCs w:val="26"/>
        </w:rPr>
      </w:pPr>
      <w:r w:rsidRPr="00F10AA3">
        <w:rPr>
          <w:rFonts w:ascii="Times New Roman" w:hAnsi="Times New Roman" w:cs="Times New Roman"/>
          <w:color w:val="000000"/>
          <w:spacing w:val="-2"/>
          <w:sz w:val="26"/>
          <w:szCs w:val="26"/>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от предприятий, являющихся источником негативного воздействия, устанавливать санитарно-защитную зону</w:t>
      </w:r>
      <w:r w:rsidRPr="00F10AA3">
        <w:rPr>
          <w:rFonts w:ascii="Times New Roman" w:hAnsi="Times New Roman" w:cs="Times New Roman"/>
          <w:color w:val="000000"/>
          <w:sz w:val="26"/>
          <w:szCs w:val="26"/>
        </w:rPr>
        <w:t xml:space="preserve">. </w:t>
      </w:r>
    </w:p>
    <w:p w:rsidR="00807D3A" w:rsidRPr="00F10AA3" w:rsidRDefault="00807D3A" w:rsidP="00807D3A">
      <w:pPr>
        <w:pStyle w:val="af3"/>
        <w:shd w:val="clear" w:color="auto" w:fill="FFFFFF"/>
        <w:spacing w:before="0" w:beforeAutospacing="0" w:after="0" w:afterAutospacing="0"/>
        <w:ind w:firstLine="709"/>
        <w:jc w:val="both"/>
        <w:rPr>
          <w:b/>
          <w:color w:val="000000"/>
          <w:sz w:val="26"/>
          <w:szCs w:val="26"/>
        </w:rPr>
      </w:pPr>
      <w:r w:rsidRPr="00F10AA3">
        <w:rPr>
          <w:sz w:val="26"/>
          <w:szCs w:val="26"/>
        </w:rPr>
        <w:t>В силу малой протяжённости железнодорожных путей и низкой интенсивности движения в границах города</w:t>
      </w:r>
      <w:r>
        <w:rPr>
          <w:sz w:val="26"/>
          <w:szCs w:val="26"/>
        </w:rPr>
        <w:t xml:space="preserve"> </w:t>
      </w:r>
      <w:r w:rsidRPr="00F10AA3">
        <w:rPr>
          <w:sz w:val="26"/>
          <w:szCs w:val="26"/>
        </w:rPr>
        <w:t>Когалыма</w:t>
      </w:r>
      <w:r>
        <w:rPr>
          <w:sz w:val="26"/>
          <w:szCs w:val="26"/>
        </w:rPr>
        <w:t xml:space="preserve"> </w:t>
      </w:r>
      <w:r w:rsidRPr="00F10AA3">
        <w:rPr>
          <w:sz w:val="26"/>
          <w:szCs w:val="26"/>
        </w:rPr>
        <w:t>негативное воздействие объектов железнодорожного транспорта на окружающую среду и здоровье населения оценивается как незначительное.</w:t>
      </w:r>
    </w:p>
    <w:p w:rsidR="00807D3A" w:rsidRPr="00F10AA3" w:rsidRDefault="00807D3A" w:rsidP="00807D3A">
      <w:pPr>
        <w:pStyle w:val="aa"/>
        <w:spacing w:after="0" w:line="240" w:lineRule="auto"/>
        <w:ind w:left="0" w:firstLine="709"/>
        <w:jc w:val="both"/>
        <w:rPr>
          <w:rFonts w:ascii="Times New Roman" w:hAnsi="Times New Roman" w:cs="Times New Roman"/>
          <w:spacing w:val="-2"/>
          <w:sz w:val="26"/>
          <w:szCs w:val="26"/>
        </w:rPr>
      </w:pPr>
      <w:r w:rsidRPr="00F10AA3">
        <w:rPr>
          <w:rFonts w:ascii="Times New Roman" w:hAnsi="Times New Roman" w:cs="Times New Roman"/>
          <w:spacing w:val="-2"/>
          <w:sz w:val="26"/>
          <w:szCs w:val="26"/>
        </w:rPr>
        <w:t>При интенсивном турбулентном обмене основная часть загрязняющих веществ выносится из приземных слоёв. Самоочищению атмосферы способствует циклонический тип погоды, поскольку загрязнения из приземных слоев атмосферы выносятся вверх восходящими потоками, а осадки вымывают загрязнения из атмосферного воздуха.</w:t>
      </w:r>
    </w:p>
    <w:p w:rsidR="00807D3A" w:rsidRPr="00F10AA3" w:rsidRDefault="00807D3A" w:rsidP="00807D3A">
      <w:pPr>
        <w:pStyle w:val="aa"/>
        <w:spacing w:after="0" w:line="240" w:lineRule="auto"/>
        <w:ind w:left="0" w:firstLine="709"/>
        <w:jc w:val="both"/>
        <w:rPr>
          <w:rFonts w:ascii="Times New Roman" w:hAnsi="Times New Roman" w:cs="Times New Roman"/>
          <w:b/>
          <w:spacing w:val="-2"/>
          <w:sz w:val="26"/>
          <w:szCs w:val="26"/>
        </w:rPr>
      </w:pPr>
      <w:r w:rsidRPr="00F10AA3">
        <w:rPr>
          <w:rFonts w:ascii="Times New Roman" w:hAnsi="Times New Roman" w:cs="Times New Roman"/>
          <w:b/>
          <w:spacing w:val="-2"/>
          <w:sz w:val="26"/>
          <w:szCs w:val="26"/>
        </w:rPr>
        <w:t>в) Трубопроводный транспорт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eastAsia="Times New Roman" w:hAnsi="Times New Roman"/>
          <w:sz w:val="26"/>
          <w:szCs w:val="26"/>
        </w:rPr>
        <w:t xml:space="preserve">Общая протяжённость </w:t>
      </w:r>
      <w:r w:rsidRPr="00F10AA3">
        <w:rPr>
          <w:rFonts w:ascii="Times New Roman" w:hAnsi="Times New Roman"/>
          <w:color w:val="000000"/>
          <w:sz w:val="26"/>
          <w:szCs w:val="26"/>
        </w:rPr>
        <w:t xml:space="preserve">нитей </w:t>
      </w:r>
      <w:proofErr w:type="spellStart"/>
      <w:r w:rsidRPr="00F10AA3">
        <w:rPr>
          <w:rFonts w:ascii="Times New Roman" w:hAnsi="Times New Roman"/>
          <w:color w:val="000000"/>
          <w:sz w:val="26"/>
          <w:szCs w:val="26"/>
        </w:rPr>
        <w:t>нефте</w:t>
      </w:r>
      <w:proofErr w:type="spellEnd"/>
      <w:r w:rsidRPr="00F10AA3">
        <w:rPr>
          <w:rFonts w:ascii="Times New Roman" w:hAnsi="Times New Roman"/>
          <w:color w:val="000000"/>
          <w:sz w:val="26"/>
          <w:szCs w:val="26"/>
        </w:rPr>
        <w:t>-, газо- и нефтепродуктопроводов</w:t>
      </w:r>
      <w:r>
        <w:rPr>
          <w:rFonts w:ascii="Times New Roman" w:hAnsi="Times New Roman"/>
          <w:color w:val="000000"/>
          <w:sz w:val="26"/>
          <w:szCs w:val="26"/>
        </w:rPr>
        <w:t xml:space="preserve"> </w:t>
      </w:r>
      <w:r w:rsidRPr="00F10AA3">
        <w:rPr>
          <w:rFonts w:ascii="Times New Roman" w:eastAsia="Times New Roman" w:hAnsi="Times New Roman"/>
          <w:sz w:val="26"/>
          <w:szCs w:val="26"/>
        </w:rPr>
        <w:t xml:space="preserve">федерального и регионального значения, проходящих по территории города Когалыма, составляет 189 км. </w:t>
      </w:r>
      <w:r w:rsidRPr="00F10AA3">
        <w:rPr>
          <w:rFonts w:ascii="Times New Roman" w:hAnsi="Times New Roman"/>
          <w:sz w:val="26"/>
          <w:szCs w:val="26"/>
        </w:rPr>
        <w:t>В районах нефтедобычи эксплуатируется также разветвлённая сеть внутри- и межпромысловых трубопроводов.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hAnsi="Times New Roman"/>
          <w:color w:val="000000"/>
          <w:sz w:val="26"/>
          <w:szCs w:val="26"/>
        </w:rPr>
        <w:t>Все трассы трубопроводов расположены вне границ жилой застройки города Когалыма. Трубопроводы имеют переходы через железную и автомобильную дороги, а также акваторию рек.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Аварии на трубопроводах приводят к залповым выбросам нефти, подтоварной воды, газа, вызывают загрязнение больших площадей, обуславливают повышение концентрации вредных веществ в поверхностных водах, почве до экстремально высоких уровней. Основными причинами аварий являются коррозионные разрушения трубопроводов, внешние механические воздействия, нарушения технологии изготовления труб и оборудования. Мощное воздействие на природную среду оказывается также при строительстве трубопроводов, когда уничтожается почвенно-растительный покров, нарушается функционирование экосистем. Для предотвращения подобных аварий необходима своевременная замена изношенных трубопроводов, периодическое проведение диагностики трубопроводов, что позволит избежать аварийных ситуаций и повысить экологическую безопасность трубопроводного транспорта.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lastRenderedPageBreak/>
        <w:t xml:space="preserve">На магистральных нефтепроводах и продуктопроводах основными причинами аварий являются: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коррозийный износ труб, запорной и регулирующей арматуры;</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несанкционированные врезки в трубопроводы, криминальные действия с целью хищения транспортируемых продуктов;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внешние механические воздействия;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 брак при строительно-монтажных работах и отступления от проектных решений.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Серьёзными факторами аварийности на объектах трубопроводного транспорта являются также: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softHyphen/>
        <w:t>– эксплуатация трубопроводов и оборудования сверх нормативных сроков;</w:t>
      </w:r>
    </w:p>
    <w:p w:rsidR="00807D3A" w:rsidRPr="00F10AA3" w:rsidRDefault="00807D3A" w:rsidP="00807D3A">
      <w:pPr>
        <w:spacing w:after="0" w:line="240" w:lineRule="auto"/>
        <w:ind w:firstLine="709"/>
        <w:jc w:val="both"/>
        <w:rPr>
          <w:rFonts w:ascii="Times New Roman" w:hAnsi="Times New Roman"/>
          <w:sz w:val="26"/>
          <w:szCs w:val="26"/>
        </w:rPr>
      </w:pPr>
      <w:r w:rsidRPr="00952AF3">
        <w:rPr>
          <w:rFonts w:ascii="Times New Roman" w:hAnsi="Times New Roman"/>
          <w:spacing w:val="-2"/>
          <w:sz w:val="26"/>
          <w:szCs w:val="26"/>
        </w:rPr>
        <w:t>– недостаточное вложение нефтяными компаниями средств, направленных на реконструкцию и капитальный ремонт оборудования, а также строительство новых</w:t>
      </w:r>
      <w:r w:rsidRPr="00F10AA3">
        <w:rPr>
          <w:rFonts w:ascii="Times New Roman" w:hAnsi="Times New Roman"/>
          <w:sz w:val="26"/>
          <w:szCs w:val="26"/>
        </w:rPr>
        <w:t>.</w:t>
      </w:r>
      <w:r w:rsidRPr="00F10AA3">
        <w:rPr>
          <w:rStyle w:val="ae"/>
          <w:rFonts w:ascii="Times New Roman" w:hAnsi="Times New Roman"/>
          <w:sz w:val="26"/>
          <w:szCs w:val="26"/>
        </w:rPr>
        <w:footnoteReference w:id="10"/>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hAnsi="Times New Roman"/>
          <w:color w:val="000000"/>
          <w:sz w:val="26"/>
          <w:szCs w:val="26"/>
        </w:rPr>
        <w:t>Управление Федеральной службы по надзору в сфере природопользования (</w:t>
      </w:r>
      <w:proofErr w:type="spellStart"/>
      <w:r w:rsidRPr="00F10AA3">
        <w:rPr>
          <w:rFonts w:ascii="Times New Roman" w:hAnsi="Times New Roman"/>
          <w:color w:val="000000"/>
          <w:sz w:val="26"/>
          <w:szCs w:val="26"/>
        </w:rPr>
        <w:t>Росприроднадзора</w:t>
      </w:r>
      <w:proofErr w:type="spellEnd"/>
      <w:r w:rsidRPr="00F10AA3">
        <w:rPr>
          <w:rFonts w:ascii="Times New Roman" w:hAnsi="Times New Roman"/>
          <w:color w:val="000000"/>
          <w:sz w:val="26"/>
          <w:szCs w:val="26"/>
        </w:rPr>
        <w:t>) по Ханты-Мансийскому автономному округу-Югре не располагает данными об авариях на объектах трубопроводного транспорта, находящихся на территории города Когалыма, в период с 01.01.2013 г</w:t>
      </w:r>
      <w:r>
        <w:rPr>
          <w:rFonts w:ascii="Times New Roman" w:hAnsi="Times New Roman"/>
          <w:color w:val="000000"/>
          <w:sz w:val="26"/>
          <w:szCs w:val="26"/>
        </w:rPr>
        <w:t>ода</w:t>
      </w:r>
      <w:r w:rsidRPr="00F10AA3">
        <w:rPr>
          <w:rFonts w:ascii="Times New Roman" w:hAnsi="Times New Roman"/>
          <w:color w:val="000000"/>
          <w:sz w:val="26"/>
          <w:szCs w:val="26"/>
        </w:rPr>
        <w:t xml:space="preserve"> по 30.08.2017 г</w:t>
      </w:r>
      <w:r>
        <w:rPr>
          <w:rFonts w:ascii="Times New Roman" w:hAnsi="Times New Roman"/>
          <w:color w:val="000000"/>
          <w:sz w:val="26"/>
          <w:szCs w:val="26"/>
        </w:rPr>
        <w:t>ода</w:t>
      </w:r>
      <w:r w:rsidRPr="00F10AA3">
        <w:rPr>
          <w:rFonts w:ascii="Times New Roman" w:hAnsi="Times New Roman"/>
          <w:color w:val="000000"/>
          <w:sz w:val="26"/>
          <w:szCs w:val="26"/>
        </w:rPr>
        <w:t>.</w:t>
      </w:r>
      <w:r w:rsidRPr="00F10AA3">
        <w:rPr>
          <w:rStyle w:val="ae"/>
          <w:rFonts w:ascii="Times New Roman" w:hAnsi="Times New Roman"/>
          <w:color w:val="000000"/>
          <w:sz w:val="26"/>
          <w:szCs w:val="26"/>
        </w:rPr>
        <w:footnoteReference w:id="11"/>
      </w:r>
    </w:p>
    <w:p w:rsidR="00807D3A" w:rsidRPr="00F10AA3" w:rsidRDefault="00807D3A" w:rsidP="00807D3A">
      <w:pPr>
        <w:pStyle w:val="aa"/>
        <w:spacing w:after="0" w:line="240" w:lineRule="auto"/>
        <w:ind w:left="0" w:firstLine="709"/>
        <w:jc w:val="both"/>
        <w:rPr>
          <w:rFonts w:ascii="Times New Roman" w:hAnsi="Times New Roman" w:cs="Times New Roman"/>
          <w:b/>
          <w:spacing w:val="-2"/>
          <w:sz w:val="26"/>
          <w:szCs w:val="26"/>
        </w:rPr>
      </w:pPr>
      <w:r w:rsidRPr="00F10AA3">
        <w:rPr>
          <w:rFonts w:ascii="Times New Roman" w:hAnsi="Times New Roman" w:cs="Times New Roman"/>
          <w:b/>
          <w:spacing w:val="-2"/>
          <w:sz w:val="26"/>
          <w:szCs w:val="26"/>
        </w:rPr>
        <w:t>г) Воздушный транспорт</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 xml:space="preserve">Основными видами вредных воздействий аэродрома </w:t>
      </w:r>
      <w:r w:rsidRPr="00F10AA3">
        <w:rPr>
          <w:rFonts w:ascii="Times New Roman" w:hAnsi="Times New Roman"/>
          <w:sz w:val="26"/>
          <w:szCs w:val="26"/>
        </w:rPr>
        <w:t>на окружающую среду, безопасность и здоровье населения являются:</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 акустические (воздействие шума авиационных двигателей и двигателей наземной техники);</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 электромагнитные поля, создаваемые стационарными и передвижными радиотехническими средствами;</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 загрязнение атмосферного воздуха, почв, подземных вод воздушными судами и объектами инфраструктуры аэродрома;</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 нарушение почвенного покрова и гидрологического режима поверхностных и подземных вод.</w:t>
      </w:r>
    </w:p>
    <w:p w:rsidR="00807D3A" w:rsidRPr="00F10AA3" w:rsidRDefault="00807D3A" w:rsidP="00807D3A">
      <w:pPr>
        <w:pStyle w:val="aa"/>
        <w:spacing w:after="0" w:line="240" w:lineRule="auto"/>
        <w:ind w:left="0" w:firstLine="709"/>
        <w:jc w:val="both"/>
        <w:rPr>
          <w:rFonts w:ascii="Times New Roman" w:hAnsi="Times New Roman" w:cs="Times New Roman"/>
          <w:spacing w:val="-2"/>
          <w:sz w:val="26"/>
          <w:szCs w:val="26"/>
        </w:rPr>
      </w:pPr>
      <w:r w:rsidRPr="00F10AA3">
        <w:rPr>
          <w:rFonts w:ascii="Times New Roman" w:hAnsi="Times New Roman" w:cs="Times New Roman"/>
          <w:spacing w:val="-2"/>
          <w:sz w:val="26"/>
          <w:szCs w:val="26"/>
        </w:rPr>
        <w:t xml:space="preserve">В связи с функционированием аэропорта на использование территорий </w:t>
      </w:r>
      <w:r>
        <w:rPr>
          <w:rFonts w:ascii="Times New Roman" w:hAnsi="Times New Roman" w:cs="Times New Roman"/>
          <w:spacing w:val="-2"/>
          <w:sz w:val="26"/>
          <w:szCs w:val="26"/>
        </w:rPr>
        <w:t>района «</w:t>
      </w:r>
      <w:r w:rsidRPr="00F10AA3">
        <w:rPr>
          <w:rFonts w:ascii="Times New Roman" w:hAnsi="Times New Roman" w:cs="Times New Roman"/>
          <w:spacing w:val="-2"/>
          <w:sz w:val="26"/>
          <w:szCs w:val="26"/>
        </w:rPr>
        <w:t>Пионерный</w:t>
      </w:r>
      <w:r>
        <w:rPr>
          <w:rFonts w:ascii="Times New Roman" w:hAnsi="Times New Roman" w:cs="Times New Roman"/>
          <w:spacing w:val="-2"/>
          <w:sz w:val="26"/>
          <w:szCs w:val="26"/>
        </w:rPr>
        <w:t xml:space="preserve">», </w:t>
      </w:r>
      <w:r w:rsidRPr="00F10AA3">
        <w:rPr>
          <w:rFonts w:ascii="Times New Roman" w:hAnsi="Times New Roman" w:cs="Times New Roman"/>
          <w:spacing w:val="-2"/>
          <w:sz w:val="26"/>
          <w:szCs w:val="26"/>
        </w:rPr>
        <w:t xml:space="preserve">жилых поселков Привокзальные (Фестивальный, Железнодорожный, Прибалтийских строителей), а также на территорию восточной </w:t>
      </w:r>
      <w:proofErr w:type="spellStart"/>
      <w:r w:rsidRPr="00F10AA3">
        <w:rPr>
          <w:rFonts w:ascii="Times New Roman" w:hAnsi="Times New Roman" w:cs="Times New Roman"/>
          <w:spacing w:val="-2"/>
          <w:sz w:val="26"/>
          <w:szCs w:val="26"/>
        </w:rPr>
        <w:t>промзоны</w:t>
      </w:r>
      <w:proofErr w:type="spellEnd"/>
      <w:r w:rsidRPr="00F10AA3">
        <w:rPr>
          <w:rFonts w:ascii="Times New Roman" w:hAnsi="Times New Roman" w:cs="Times New Roman"/>
          <w:spacing w:val="-2"/>
          <w:sz w:val="26"/>
          <w:szCs w:val="26"/>
        </w:rPr>
        <w:t xml:space="preserve"> накладываются ограничения шумовой зоны 75 </w:t>
      </w:r>
      <w:proofErr w:type="spellStart"/>
      <w:r w:rsidRPr="00F10AA3">
        <w:rPr>
          <w:rFonts w:ascii="Times New Roman" w:hAnsi="Times New Roman" w:cs="Times New Roman"/>
          <w:spacing w:val="-2"/>
          <w:sz w:val="26"/>
          <w:szCs w:val="26"/>
        </w:rPr>
        <w:t>дб</w:t>
      </w:r>
      <w:proofErr w:type="spellEnd"/>
      <w:r w:rsidRPr="00F10AA3">
        <w:rPr>
          <w:rFonts w:ascii="Times New Roman" w:hAnsi="Times New Roman" w:cs="Times New Roman"/>
          <w:spacing w:val="-2"/>
          <w:sz w:val="26"/>
          <w:szCs w:val="26"/>
        </w:rPr>
        <w:t xml:space="preserve"> и выше.</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pacing w:val="-2"/>
          <w:sz w:val="26"/>
          <w:szCs w:val="26"/>
        </w:rPr>
        <w:t>Наибольшее загрязнение окружающей среды происходит в зоне аэропорта во время посадки и взлёта воздушных судов, а также во время прогрева их двигателей. При работе двигателей на взлёте и посадке в окружающую среду поступает наибольшее количество оксида углерода и углеводородных соединений, а в процессе полёта - максимальное количество оксидов азота</w:t>
      </w:r>
      <w:r w:rsidRPr="00F10AA3">
        <w:rPr>
          <w:color w:val="000000"/>
          <w:sz w:val="26"/>
          <w:szCs w:val="26"/>
        </w:rPr>
        <w:t>.</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 xml:space="preserve">На территории аэропорта Когалым производится запуск двигателей, руление, предварительный страт, взлёт и посадка самолётов, при которых из </w:t>
      </w:r>
      <w:r w:rsidRPr="00F10AA3">
        <w:rPr>
          <w:color w:val="000000"/>
          <w:sz w:val="26"/>
          <w:szCs w:val="26"/>
        </w:rPr>
        <w:lastRenderedPageBreak/>
        <w:t xml:space="preserve">авиационных двигателей в атмосферу поступают вредные продукты сгорания топлива. </w:t>
      </w:r>
    </w:p>
    <w:p w:rsidR="00807D3A" w:rsidRPr="00F10AA3" w:rsidRDefault="00807D3A" w:rsidP="00807D3A">
      <w:pPr>
        <w:pStyle w:val="af3"/>
        <w:shd w:val="clear" w:color="auto" w:fill="FFFFFF"/>
        <w:spacing w:before="0" w:beforeAutospacing="0" w:after="0" w:afterAutospacing="0"/>
        <w:ind w:firstLine="709"/>
        <w:jc w:val="both"/>
        <w:rPr>
          <w:color w:val="000000"/>
          <w:sz w:val="26"/>
          <w:szCs w:val="26"/>
        </w:rPr>
      </w:pPr>
      <w:r w:rsidRPr="00F10AA3">
        <w:rPr>
          <w:color w:val="000000"/>
          <w:sz w:val="26"/>
          <w:szCs w:val="26"/>
        </w:rPr>
        <w:t>Рулёжные дорожки считаются участками умеренного выделения газа вследствие кратковременности нахождения на них самолётов.</w:t>
      </w:r>
    </w:p>
    <w:p w:rsidR="00807D3A" w:rsidRPr="00F10AA3" w:rsidRDefault="00807D3A" w:rsidP="00807D3A">
      <w:pPr>
        <w:pStyle w:val="af1"/>
        <w:spacing w:before="0" w:after="0"/>
        <w:ind w:firstLine="709"/>
        <w:rPr>
          <w:color w:val="000000"/>
          <w:sz w:val="26"/>
          <w:szCs w:val="26"/>
        </w:rPr>
      </w:pPr>
      <w:r w:rsidRPr="00F10AA3">
        <w:rPr>
          <w:color w:val="000000"/>
          <w:sz w:val="26"/>
          <w:szCs w:val="26"/>
        </w:rPr>
        <w:t xml:space="preserve">Актуальной экологической проблемой является организация отвода, сброса и обезвреживания поверхностного стока (загрязнённых дождевых, талых, </w:t>
      </w:r>
      <w:proofErr w:type="spellStart"/>
      <w:r w:rsidRPr="00F10AA3">
        <w:rPr>
          <w:color w:val="000000"/>
          <w:sz w:val="26"/>
          <w:szCs w:val="26"/>
        </w:rPr>
        <w:t>поливно</w:t>
      </w:r>
      <w:proofErr w:type="spellEnd"/>
      <w:r w:rsidRPr="00F10AA3">
        <w:rPr>
          <w:color w:val="000000"/>
          <w:sz w:val="26"/>
          <w:szCs w:val="26"/>
        </w:rPr>
        <w:t xml:space="preserve">-моечных вод) с искусственных покрытий аэродрома. В осенне-зимний и весенний периоды производится </w:t>
      </w:r>
      <w:proofErr w:type="spellStart"/>
      <w:r w:rsidRPr="00F10AA3">
        <w:rPr>
          <w:color w:val="000000"/>
          <w:sz w:val="26"/>
          <w:szCs w:val="26"/>
        </w:rPr>
        <w:t>антиобледенительная</w:t>
      </w:r>
      <w:proofErr w:type="spellEnd"/>
      <w:r w:rsidRPr="00F10AA3">
        <w:rPr>
          <w:color w:val="000000"/>
          <w:sz w:val="26"/>
          <w:szCs w:val="26"/>
        </w:rPr>
        <w:t xml:space="preserve"> обработка воздушных судов и удаление снежно-ледовых отложений с искусственного покрытия аэродромов. При этом применяются активные </w:t>
      </w:r>
      <w:proofErr w:type="spellStart"/>
      <w:r w:rsidRPr="00F10AA3">
        <w:rPr>
          <w:color w:val="000000"/>
          <w:sz w:val="26"/>
          <w:szCs w:val="26"/>
        </w:rPr>
        <w:t>противогололёдные</w:t>
      </w:r>
      <w:proofErr w:type="spellEnd"/>
      <w:r w:rsidRPr="00F10AA3">
        <w:rPr>
          <w:color w:val="000000"/>
          <w:sz w:val="26"/>
          <w:szCs w:val="26"/>
        </w:rPr>
        <w:t xml:space="preserve"> препараты и реактивы, содержащие мочевину, аммиачную селитру, поверхностно - активные вещества, которые также попадают на искусственное покрытие аэродрома. Кроме того, на покрытии накапливается смесь, состоящая из пыли, продуктов сгорания топлива, частиц стирающихся шин и других материалов. </w:t>
      </w:r>
    </w:p>
    <w:p w:rsidR="00807D3A" w:rsidRDefault="00807D3A" w:rsidP="00807D3A">
      <w:pPr>
        <w:pStyle w:val="af1"/>
        <w:spacing w:before="0" w:after="0"/>
        <w:ind w:firstLine="709"/>
        <w:rPr>
          <w:color w:val="000000"/>
          <w:sz w:val="26"/>
          <w:szCs w:val="26"/>
        </w:rPr>
      </w:pPr>
      <w:r w:rsidRPr="00F10AA3">
        <w:rPr>
          <w:color w:val="000000"/>
          <w:sz w:val="26"/>
          <w:szCs w:val="26"/>
        </w:rPr>
        <w:t>С искусственных покрытий взлётно-посадочной полосы</w:t>
      </w:r>
      <w:r>
        <w:rPr>
          <w:color w:val="000000"/>
          <w:sz w:val="26"/>
          <w:szCs w:val="26"/>
        </w:rPr>
        <w:t xml:space="preserve"> и</w:t>
      </w:r>
      <w:r w:rsidRPr="00F10AA3">
        <w:rPr>
          <w:color w:val="000000"/>
          <w:sz w:val="26"/>
          <w:szCs w:val="26"/>
        </w:rPr>
        <w:t xml:space="preserve"> рулёжных дорожек аэродрома «Когалым» поверхностные воды самотёком </w:t>
      </w:r>
      <w:r>
        <w:rPr>
          <w:color w:val="000000"/>
          <w:sz w:val="26"/>
          <w:szCs w:val="26"/>
        </w:rPr>
        <w:t>сходят на рельеф. С перрона поверхностные воды поступают в сети ливневой канализации, далее без очистки сходят на рельеф.</w:t>
      </w:r>
    </w:p>
    <w:p w:rsidR="00807D3A" w:rsidRDefault="00807D3A" w:rsidP="00807D3A">
      <w:pPr>
        <w:pStyle w:val="af1"/>
        <w:spacing w:before="0" w:after="0"/>
        <w:ind w:firstLine="709"/>
        <w:rPr>
          <w:color w:val="000000"/>
        </w:rPr>
      </w:pPr>
      <w:r w:rsidRPr="00F10AA3">
        <w:rPr>
          <w:sz w:val="26"/>
          <w:szCs w:val="26"/>
        </w:rPr>
        <w:t>В границах санитарно-защитной зоны аэропорта отсутствуют объекты жилой застройки, общественно-делового назначения и промышленные объекты. Граница единой расчётной санитарно-защитной зоны аэропорта Когалым по совокупности факторов воздействия представлена на рисунке 1.30.</w:t>
      </w:r>
    </w:p>
    <w:p w:rsidR="00807D3A" w:rsidRDefault="00807D3A" w:rsidP="00807D3A">
      <w:pPr>
        <w:pStyle w:val="af1"/>
        <w:spacing w:before="0" w:after="0"/>
        <w:ind w:right="-1" w:firstLine="142"/>
        <w:jc w:val="cente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Default="00807D3A" w:rsidP="00807D3A">
      <w:pPr>
        <w:pStyle w:val="af1"/>
        <w:spacing w:before="0" w:after="0"/>
        <w:ind w:right="-1" w:firstLine="142"/>
        <w:jc w:val="center"/>
      </w:pPr>
      <w:r>
        <w:rPr>
          <w:noProof/>
        </w:rPr>
        <w:lastRenderedPageBreak/>
        <w:drawing>
          <wp:inline distT="0" distB="0" distL="0" distR="0">
            <wp:extent cx="6676987" cy="4817659"/>
            <wp:effectExtent l="19050" t="0" r="0" b="0"/>
            <wp:docPr id="54" name="Рисунок 54" descr="Z:\Мальцев А.Н\Рисунок Г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льцев А.Н\Рисунок Граница.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81063" cy="4820600"/>
                    </a:xfrm>
                    <a:prstGeom prst="rect">
                      <a:avLst/>
                    </a:prstGeom>
                    <a:noFill/>
                    <a:ln>
                      <a:noFill/>
                    </a:ln>
                  </pic:spPr>
                </pic:pic>
              </a:graphicData>
            </a:graphic>
          </wp:inline>
        </w:drawing>
      </w:r>
    </w:p>
    <w:p w:rsidR="00807D3A" w:rsidRPr="00B51F15" w:rsidRDefault="00807D3A" w:rsidP="00807D3A">
      <w:pPr>
        <w:pStyle w:val="af1"/>
        <w:spacing w:before="0" w:after="0"/>
        <w:ind w:right="-1" w:firstLine="142"/>
        <w:jc w:val="center"/>
        <w:rPr>
          <w:szCs w:val="24"/>
        </w:rPr>
        <w:sectPr w:rsidR="00807D3A" w:rsidRPr="00B51F15" w:rsidSect="005406CE">
          <w:footnotePr>
            <w:numRestart w:val="eachPage"/>
          </w:footnotePr>
          <w:pgSz w:w="16838" w:h="11906" w:orient="landscape"/>
          <w:pgMar w:top="2552" w:right="1134" w:bottom="567" w:left="1134" w:header="709" w:footer="709" w:gutter="0"/>
          <w:cols w:space="708"/>
          <w:titlePg/>
          <w:docGrid w:linePitch="360"/>
        </w:sectPr>
      </w:pPr>
      <w:r w:rsidRPr="00B51F15">
        <w:rPr>
          <w:szCs w:val="24"/>
        </w:rPr>
        <w:t>Рис. 1.33. Граница единой расчётной</w:t>
      </w:r>
      <w:r>
        <w:rPr>
          <w:szCs w:val="24"/>
        </w:rPr>
        <w:t xml:space="preserve"> </w:t>
      </w:r>
      <w:r w:rsidRPr="00B51F15">
        <w:rPr>
          <w:szCs w:val="24"/>
        </w:rPr>
        <w:t>санитарно-защитной зоны аэропорта Когалым по совокупности факторов воздействия.</w:t>
      </w:r>
    </w:p>
    <w:p w:rsidR="00807D3A" w:rsidRPr="00F10AA3" w:rsidRDefault="00807D3A" w:rsidP="00807D3A">
      <w:pPr>
        <w:pStyle w:val="af1"/>
        <w:spacing w:before="0" w:after="0"/>
        <w:ind w:right="-1" w:firstLine="709"/>
        <w:rPr>
          <w:sz w:val="26"/>
          <w:szCs w:val="26"/>
        </w:rPr>
      </w:pPr>
      <w:r w:rsidRPr="00F10AA3">
        <w:rPr>
          <w:sz w:val="26"/>
          <w:szCs w:val="26"/>
        </w:rPr>
        <w:lastRenderedPageBreak/>
        <w:t>Генеральной схемой очистки территории города Когалыма обозначены следующие проблемы</w:t>
      </w:r>
      <w:r>
        <w:rPr>
          <w:sz w:val="26"/>
          <w:szCs w:val="26"/>
        </w:rPr>
        <w:t>, исходящие от объектов транспортной инфраструктуры</w:t>
      </w:r>
      <w:r w:rsidRPr="00F10AA3">
        <w:rPr>
          <w:sz w:val="26"/>
          <w:szCs w:val="26"/>
        </w:rPr>
        <w:t>:</w:t>
      </w:r>
    </w:p>
    <w:p w:rsidR="00807D3A" w:rsidRPr="00F10AA3" w:rsidRDefault="00807D3A" w:rsidP="00807D3A">
      <w:pPr>
        <w:pStyle w:val="af"/>
        <w:spacing w:after="0"/>
        <w:ind w:right="-1" w:firstLine="709"/>
        <w:rPr>
          <w:sz w:val="26"/>
          <w:szCs w:val="26"/>
        </w:rPr>
      </w:pPr>
      <w:r w:rsidRPr="00F10AA3">
        <w:rPr>
          <w:sz w:val="26"/>
          <w:szCs w:val="26"/>
        </w:rPr>
        <w:t>– недостаточная развитость системы первичного сбора отходов, низкая культура сбора отходов;</w:t>
      </w:r>
    </w:p>
    <w:p w:rsidR="00807D3A" w:rsidRPr="00F10AA3" w:rsidRDefault="00807D3A" w:rsidP="00807D3A">
      <w:pPr>
        <w:pStyle w:val="af"/>
        <w:spacing w:after="0"/>
        <w:ind w:right="-1" w:firstLine="709"/>
        <w:rPr>
          <w:sz w:val="26"/>
          <w:szCs w:val="26"/>
        </w:rPr>
      </w:pPr>
      <w:r w:rsidRPr="00F10AA3">
        <w:rPr>
          <w:sz w:val="26"/>
          <w:szCs w:val="26"/>
        </w:rPr>
        <w:t>– отсутствие контейнеров для сбора ТБО на ряде объектов инфраструктуры автомобильного транспорта.</w:t>
      </w:r>
    </w:p>
    <w:bookmarkEnd w:id="0"/>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1.11. Характеристика существующих условий и перспектив развития и размещения транспортной инфраструктуры города Когалыма</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Объекты транспортной инфраструктуры город</w:t>
      </w:r>
      <w:r>
        <w:rPr>
          <w:rFonts w:ascii="Times New Roman" w:eastAsia="Times New Roman" w:hAnsi="Times New Roman"/>
          <w:b/>
          <w:sz w:val="26"/>
          <w:szCs w:val="26"/>
        </w:rPr>
        <w:t>а</w:t>
      </w:r>
      <w:r w:rsidRPr="00F10AA3">
        <w:rPr>
          <w:rFonts w:ascii="Times New Roman" w:eastAsia="Times New Roman" w:hAnsi="Times New Roman"/>
          <w:b/>
          <w:sz w:val="26"/>
          <w:szCs w:val="26"/>
        </w:rPr>
        <w:t xml:space="preserve"> Когалым</w:t>
      </w:r>
      <w:r>
        <w:rPr>
          <w:rFonts w:ascii="Times New Roman" w:eastAsia="Times New Roman" w:hAnsi="Times New Roman"/>
          <w:b/>
          <w:sz w:val="26"/>
          <w:szCs w:val="26"/>
        </w:rPr>
        <w:t>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На территории города Когалыма расположены следующие объекты транспортной инфраструктуры (придорожного сервиса):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 автозаправочные станции (АЗС) общей мощностью </w:t>
      </w:r>
      <w:r>
        <w:rPr>
          <w:rFonts w:ascii="Times New Roman" w:eastAsia="Times New Roman" w:hAnsi="Times New Roman"/>
          <w:sz w:val="26"/>
          <w:szCs w:val="26"/>
        </w:rPr>
        <w:t>20</w:t>
      </w:r>
      <w:r w:rsidRPr="00F10AA3">
        <w:rPr>
          <w:rFonts w:ascii="Times New Roman" w:eastAsia="Times New Roman" w:hAnsi="Times New Roman"/>
          <w:sz w:val="26"/>
          <w:szCs w:val="26"/>
        </w:rPr>
        <w:t xml:space="preserve"> топливораздаточных колонок – </w:t>
      </w:r>
      <w:r>
        <w:rPr>
          <w:rFonts w:ascii="Times New Roman" w:eastAsia="Times New Roman" w:hAnsi="Times New Roman"/>
          <w:sz w:val="26"/>
          <w:szCs w:val="26"/>
        </w:rPr>
        <w:t>5 объектов</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pacing w:val="-4"/>
          <w:sz w:val="26"/>
          <w:szCs w:val="26"/>
        </w:rPr>
        <w:t>– автогазозаправочная станция (АГЗС) на 2 топливораздаточные колонки – 1 объект</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xml:space="preserve">– автомойки общей мощностью </w:t>
      </w:r>
      <w:r>
        <w:rPr>
          <w:rFonts w:ascii="Times New Roman" w:eastAsia="Times New Roman" w:hAnsi="Times New Roman"/>
          <w:sz w:val="26"/>
          <w:szCs w:val="26"/>
        </w:rPr>
        <w:t>14</w:t>
      </w:r>
      <w:r w:rsidRPr="00F10AA3">
        <w:rPr>
          <w:rFonts w:ascii="Times New Roman" w:eastAsia="Times New Roman" w:hAnsi="Times New Roman"/>
          <w:sz w:val="26"/>
          <w:szCs w:val="26"/>
        </w:rPr>
        <w:t xml:space="preserve"> постов – </w:t>
      </w:r>
      <w:r>
        <w:rPr>
          <w:rFonts w:ascii="Times New Roman" w:eastAsia="Times New Roman" w:hAnsi="Times New Roman"/>
          <w:sz w:val="26"/>
          <w:szCs w:val="26"/>
        </w:rPr>
        <w:t>7</w:t>
      </w:r>
      <w:r w:rsidRPr="00F10AA3">
        <w:rPr>
          <w:rFonts w:ascii="Times New Roman" w:eastAsia="Times New Roman" w:hAnsi="Times New Roman"/>
          <w:sz w:val="26"/>
          <w:szCs w:val="26"/>
        </w:rPr>
        <w:t xml:space="preserve"> объект</w:t>
      </w:r>
      <w:r>
        <w:rPr>
          <w:rFonts w:ascii="Times New Roman" w:eastAsia="Times New Roman" w:hAnsi="Times New Roman"/>
          <w:sz w:val="26"/>
          <w:szCs w:val="26"/>
        </w:rPr>
        <w:t>ов</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станции технического обслуживания автомобилей (СТО) общей мощностью 41 пост – 9 объектов;</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гаражи индивидуального автотранспорта общей вместимостью 12</w:t>
      </w:r>
      <w:r>
        <w:rPr>
          <w:rFonts w:ascii="Times New Roman" w:eastAsia="Times New Roman" w:hAnsi="Times New Roman"/>
          <w:sz w:val="26"/>
          <w:szCs w:val="26"/>
        </w:rPr>
        <w:t xml:space="preserve"> </w:t>
      </w:r>
      <w:r w:rsidRPr="00F10AA3">
        <w:rPr>
          <w:rFonts w:ascii="Times New Roman" w:eastAsia="Times New Roman" w:hAnsi="Times New Roman"/>
          <w:sz w:val="26"/>
          <w:szCs w:val="26"/>
        </w:rPr>
        <w:t>368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подземные гаражи индивидуального автотранспорта общей вместимостью 217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наземные стоянки индивидуального транспорта общей вместимостью 2 960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автобусный парк основного перевозчика (ИП</w:t>
      </w:r>
      <w:r>
        <w:rPr>
          <w:rFonts w:ascii="Times New Roman" w:eastAsia="Times New Roman" w:hAnsi="Times New Roman"/>
          <w:sz w:val="26"/>
          <w:szCs w:val="26"/>
        </w:rPr>
        <w:t xml:space="preserve"> </w:t>
      </w:r>
      <w:proofErr w:type="spellStart"/>
      <w:r w:rsidRPr="00F10AA3">
        <w:rPr>
          <w:rFonts w:ascii="Times New Roman" w:eastAsia="Times New Roman" w:hAnsi="Times New Roman"/>
          <w:color w:val="000000"/>
          <w:sz w:val="26"/>
          <w:szCs w:val="26"/>
        </w:rPr>
        <w:t>Шахбазов</w:t>
      </w:r>
      <w:proofErr w:type="spellEnd"/>
      <w:r>
        <w:rPr>
          <w:rFonts w:ascii="Times New Roman" w:eastAsia="Times New Roman" w:hAnsi="Times New Roman"/>
          <w:color w:val="000000"/>
          <w:sz w:val="26"/>
          <w:szCs w:val="26"/>
        </w:rPr>
        <w:t xml:space="preserve"> </w:t>
      </w:r>
      <w:proofErr w:type="spellStart"/>
      <w:r w:rsidRPr="00F10AA3">
        <w:rPr>
          <w:rFonts w:ascii="Times New Roman" w:eastAsia="Times New Roman" w:hAnsi="Times New Roman"/>
          <w:color w:val="000000"/>
          <w:sz w:val="26"/>
          <w:szCs w:val="26"/>
        </w:rPr>
        <w:t>Ф.Т.о</w:t>
      </w:r>
      <w:proofErr w:type="spellEnd"/>
      <w:r w:rsidRPr="00F10AA3">
        <w:rPr>
          <w:rFonts w:ascii="Times New Roman" w:eastAsia="Times New Roman" w:hAnsi="Times New Roman"/>
          <w:color w:val="000000"/>
          <w:sz w:val="26"/>
          <w:szCs w:val="26"/>
        </w:rPr>
        <w:t>.)</w:t>
      </w:r>
      <w:r w:rsidRPr="00F10AA3">
        <w:rPr>
          <w:rFonts w:ascii="Times New Roman" w:eastAsia="Times New Roman" w:hAnsi="Times New Roman"/>
          <w:sz w:val="26"/>
          <w:szCs w:val="26"/>
        </w:rPr>
        <w:t xml:space="preserve"> с дислокацией в районе пр</w:t>
      </w:r>
      <w:r>
        <w:rPr>
          <w:rFonts w:ascii="Times New Roman" w:eastAsia="Times New Roman" w:hAnsi="Times New Roman"/>
          <w:sz w:val="26"/>
          <w:szCs w:val="26"/>
        </w:rPr>
        <w:t>оспекта</w:t>
      </w:r>
      <w:r w:rsidRPr="00F10AA3">
        <w:rPr>
          <w:rFonts w:ascii="Times New Roman" w:eastAsia="Times New Roman" w:hAnsi="Times New Roman"/>
          <w:sz w:val="26"/>
          <w:szCs w:val="26"/>
        </w:rPr>
        <w:t xml:space="preserve"> Нефтяников </w:t>
      </w:r>
      <w:r>
        <w:rPr>
          <w:rFonts w:ascii="Times New Roman" w:eastAsia="Times New Roman" w:hAnsi="Times New Roman"/>
          <w:sz w:val="26"/>
          <w:szCs w:val="26"/>
        </w:rPr>
        <w:t>–</w:t>
      </w:r>
      <w:r w:rsidRPr="00F10AA3">
        <w:rPr>
          <w:rFonts w:ascii="Times New Roman" w:eastAsia="Times New Roman" w:hAnsi="Times New Roman"/>
          <w:sz w:val="26"/>
          <w:szCs w:val="26"/>
        </w:rPr>
        <w:t xml:space="preserve"> ул</w:t>
      </w:r>
      <w:r>
        <w:rPr>
          <w:rFonts w:ascii="Times New Roman" w:eastAsia="Times New Roman" w:hAnsi="Times New Roman"/>
          <w:sz w:val="26"/>
          <w:szCs w:val="26"/>
        </w:rPr>
        <w:t>ицы</w:t>
      </w:r>
      <w:r w:rsidRPr="00F10AA3">
        <w:rPr>
          <w:rFonts w:ascii="Times New Roman" w:eastAsia="Times New Roman" w:hAnsi="Times New Roman"/>
          <w:sz w:val="26"/>
          <w:szCs w:val="26"/>
        </w:rPr>
        <w:t xml:space="preserve"> Широк</w:t>
      </w:r>
      <w:r>
        <w:rPr>
          <w:rFonts w:ascii="Times New Roman" w:eastAsia="Times New Roman" w:hAnsi="Times New Roman"/>
          <w:sz w:val="26"/>
          <w:szCs w:val="26"/>
        </w:rPr>
        <w:t>ой</w:t>
      </w:r>
      <w:r w:rsidRPr="00F10AA3">
        <w:rPr>
          <w:rFonts w:ascii="Times New Roman" w:eastAsia="Times New Roman" w:hAnsi="Times New Roman"/>
          <w:sz w:val="26"/>
          <w:szCs w:val="26"/>
        </w:rPr>
        <w:t xml:space="preserve"> – 1 объект.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pacing w:val="-2"/>
          <w:sz w:val="26"/>
          <w:szCs w:val="26"/>
        </w:rPr>
        <w:t>На территории посёлка Ортьягун из объектов транспортной инфраструктуры расположены гаражи индивидуального транспорта общей вместимостью 100 машино-мест. Рядом с посёлком расположена наземная стоянка транспортных средств на 50 машино-мест</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На территории города в состоянии строительства находятся: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гаражи индивидуального транспорта на 46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СТО общей мощностью 12 постов – 2 объекта.</w:t>
      </w:r>
    </w:p>
    <w:p w:rsidR="00807D3A" w:rsidRPr="00F10AA3" w:rsidRDefault="00807D3A" w:rsidP="00807D3A">
      <w:pPr>
        <w:pStyle w:val="Standard"/>
        <w:widowControl w:val="0"/>
        <w:autoSpaceDE w:val="0"/>
        <w:ind w:firstLine="709"/>
        <w:jc w:val="both"/>
        <w:rPr>
          <w:sz w:val="26"/>
          <w:szCs w:val="26"/>
        </w:rPr>
      </w:pPr>
      <w:r w:rsidRPr="00F10AA3">
        <w:rPr>
          <w:sz w:val="26"/>
          <w:szCs w:val="26"/>
        </w:rPr>
        <w:t>В соответствии с региональными нормативами градостроительного проектирования (РНГП) Х</w:t>
      </w:r>
      <w:r>
        <w:rPr>
          <w:sz w:val="26"/>
          <w:szCs w:val="26"/>
        </w:rPr>
        <w:t xml:space="preserve">анта-Мансийского автономного округа – </w:t>
      </w:r>
      <w:r w:rsidRPr="00F10AA3">
        <w:rPr>
          <w:sz w:val="26"/>
          <w:szCs w:val="26"/>
        </w:rPr>
        <w:t>Югры</w:t>
      </w:r>
      <w:r>
        <w:rPr>
          <w:sz w:val="26"/>
          <w:szCs w:val="26"/>
        </w:rPr>
        <w:t xml:space="preserve"> </w:t>
      </w:r>
      <w:r w:rsidRPr="00F10AA3">
        <w:rPr>
          <w:sz w:val="26"/>
          <w:szCs w:val="26"/>
        </w:rPr>
        <w:t>н</w:t>
      </w:r>
      <w:r w:rsidRPr="00F10AA3">
        <w:rPr>
          <w:color w:val="000000"/>
          <w:sz w:val="26"/>
          <w:szCs w:val="26"/>
        </w:rPr>
        <w:t xml:space="preserve">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 </w:t>
      </w:r>
      <w:r w:rsidRPr="00F10AA3">
        <w:rPr>
          <w:sz w:val="26"/>
          <w:szCs w:val="26"/>
        </w:rPr>
        <w:t xml:space="preserve">При численности легковых автомобилей в городе Когалыме </w:t>
      </w:r>
      <w:r>
        <w:rPr>
          <w:sz w:val="26"/>
          <w:szCs w:val="26"/>
        </w:rPr>
        <w:t xml:space="preserve">21 175 </w:t>
      </w:r>
      <w:r w:rsidRPr="00F10AA3">
        <w:rPr>
          <w:sz w:val="26"/>
          <w:szCs w:val="26"/>
        </w:rPr>
        <w:t>единиц потребность в местах хранения индивидуальных легковых автомобилей для населения, проживающего в многоквартирных домах в городе Когалыме, составляет 16</w:t>
      </w:r>
      <w:r>
        <w:rPr>
          <w:sz w:val="26"/>
          <w:szCs w:val="26"/>
        </w:rPr>
        <w:t xml:space="preserve"> </w:t>
      </w:r>
      <w:r w:rsidRPr="00F10AA3">
        <w:rPr>
          <w:sz w:val="26"/>
          <w:szCs w:val="26"/>
        </w:rPr>
        <w:t>357 машино-мест, в пос. Ортьягун – 38 машино-мест.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Хранение индивидуальных легковых автомобилей жителей, проживающих в одноквартирных домах с приусадебными участками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Когалым – 429 чел.) и многоквартирных жилых домах с приквартирными </w:t>
      </w:r>
      <w:r w:rsidRPr="00F10AA3">
        <w:rPr>
          <w:rFonts w:ascii="Times New Roman" w:eastAsia="Times New Roman" w:hAnsi="Times New Roman"/>
          <w:sz w:val="26"/>
          <w:szCs w:val="26"/>
        </w:rPr>
        <w:lastRenderedPageBreak/>
        <w:t>участками (г</w:t>
      </w:r>
      <w:r>
        <w:rPr>
          <w:rFonts w:ascii="Times New Roman" w:eastAsia="Times New Roman" w:hAnsi="Times New Roman"/>
          <w:sz w:val="26"/>
          <w:szCs w:val="26"/>
        </w:rPr>
        <w:t>ород</w:t>
      </w:r>
      <w:r w:rsidRPr="00F10AA3">
        <w:rPr>
          <w:rFonts w:ascii="Times New Roman" w:eastAsia="Times New Roman" w:hAnsi="Times New Roman"/>
          <w:sz w:val="26"/>
          <w:szCs w:val="26"/>
        </w:rPr>
        <w:t xml:space="preserve"> Когалым – 601 чел.) осуществляется на территориях приусадебных и </w:t>
      </w:r>
      <w:proofErr w:type="spellStart"/>
      <w:r w:rsidRPr="00F10AA3">
        <w:rPr>
          <w:rFonts w:ascii="Times New Roman" w:eastAsia="Times New Roman" w:hAnsi="Times New Roman"/>
          <w:sz w:val="26"/>
          <w:szCs w:val="26"/>
        </w:rPr>
        <w:t>приквартирных</w:t>
      </w:r>
      <w:proofErr w:type="spellEnd"/>
      <w:r w:rsidRPr="00F10AA3">
        <w:rPr>
          <w:rFonts w:ascii="Times New Roman" w:eastAsia="Times New Roman" w:hAnsi="Times New Roman"/>
          <w:sz w:val="26"/>
          <w:szCs w:val="26"/>
        </w:rPr>
        <w:t xml:space="preserve"> участков.</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Потребность в </w:t>
      </w:r>
      <w:r>
        <w:rPr>
          <w:rFonts w:ascii="Times New Roman" w:hAnsi="Times New Roman"/>
          <w:color w:val="000000"/>
          <w:sz w:val="26"/>
          <w:szCs w:val="26"/>
        </w:rPr>
        <w:t xml:space="preserve">дополнительных </w:t>
      </w:r>
      <w:r w:rsidRPr="00F10AA3">
        <w:rPr>
          <w:rFonts w:ascii="Times New Roman" w:hAnsi="Times New Roman"/>
          <w:color w:val="000000"/>
          <w:sz w:val="26"/>
          <w:szCs w:val="26"/>
        </w:rPr>
        <w:t>СТО составляет 54 поста</w:t>
      </w:r>
      <w:r>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1.12. Оценка нормативно-правовой базы, необходимой для функционирования и развития транспортной инфраструктуры города Когалыма</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sz w:val="26"/>
          <w:szCs w:val="26"/>
        </w:rPr>
      </w:pPr>
      <w:r w:rsidRPr="00F10AA3">
        <w:rPr>
          <w:rFonts w:ascii="Times New Roman" w:hAnsi="Times New Roman"/>
          <w:sz w:val="26"/>
          <w:szCs w:val="26"/>
        </w:rPr>
        <w:t>Функционирование и развитие транспортной инфраструктуры города Когалыма осуществляется на основании нормативно-правовых актов:</w:t>
      </w:r>
    </w:p>
    <w:p w:rsidR="00807D3A" w:rsidRPr="00F10AA3" w:rsidRDefault="00807D3A" w:rsidP="00807D3A">
      <w:pPr>
        <w:widowControl w:val="0"/>
        <w:autoSpaceDE w:val="0"/>
        <w:autoSpaceDN w:val="0"/>
        <w:adjustRightInd w:val="0"/>
        <w:spacing w:after="0" w:line="240" w:lineRule="auto"/>
        <w:ind w:firstLine="709"/>
        <w:jc w:val="both"/>
        <w:rPr>
          <w:rFonts w:ascii="Times New Roman" w:hAnsi="Times New Roman"/>
          <w:b/>
          <w:sz w:val="26"/>
          <w:szCs w:val="26"/>
        </w:rPr>
      </w:pPr>
      <w:r w:rsidRPr="00F10AA3">
        <w:rPr>
          <w:rFonts w:ascii="Times New Roman" w:hAnsi="Times New Roman"/>
          <w:b/>
          <w:sz w:val="26"/>
          <w:szCs w:val="26"/>
        </w:rPr>
        <w:t>а) федеральный уровень:</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Федеральный закон от 29.12.2004 года № 190-ФЗ «Градостроительный кодекс Российской Федерации»;</w:t>
      </w:r>
    </w:p>
    <w:p w:rsidR="00807D3A" w:rsidRPr="00F10AA3" w:rsidRDefault="00807D3A" w:rsidP="00807D3A">
      <w:pPr>
        <w:spacing w:after="0" w:line="240" w:lineRule="auto"/>
        <w:ind w:firstLine="709"/>
        <w:jc w:val="both"/>
        <w:rPr>
          <w:rFonts w:ascii="Times New Roman" w:eastAsia="Times New Roman" w:hAnsi="Times New Roman"/>
          <w:snapToGrid w:val="0"/>
          <w:sz w:val="26"/>
          <w:szCs w:val="26"/>
        </w:rPr>
      </w:pPr>
      <w:r w:rsidRPr="00F10AA3">
        <w:rPr>
          <w:rFonts w:ascii="Times New Roman" w:eastAsia="Times New Roman" w:hAnsi="Times New Roman"/>
          <w:sz w:val="26"/>
          <w:szCs w:val="26"/>
        </w:rPr>
        <w:t xml:space="preserve">– </w:t>
      </w:r>
      <w:r w:rsidRPr="00F10AA3">
        <w:rPr>
          <w:rFonts w:ascii="Times New Roman" w:eastAsia="Times New Roman" w:hAnsi="Times New Roman"/>
          <w:snapToGrid w:val="0"/>
          <w:sz w:val="26"/>
          <w:szCs w:val="26"/>
        </w:rPr>
        <w:t>Федеральный закон от 06.10.2003</w:t>
      </w:r>
      <w:r>
        <w:rPr>
          <w:rFonts w:ascii="Times New Roman" w:eastAsia="Times New Roman" w:hAnsi="Times New Roman"/>
          <w:snapToGrid w:val="0"/>
          <w:sz w:val="26"/>
          <w:szCs w:val="26"/>
        </w:rPr>
        <w:t xml:space="preserve"> года</w:t>
      </w:r>
      <w:r w:rsidRPr="00F10AA3">
        <w:rPr>
          <w:rFonts w:ascii="Times New Roman" w:eastAsia="Times New Roman" w:hAnsi="Times New Roman"/>
          <w:snapToGrid w:val="0"/>
          <w:sz w:val="26"/>
          <w:szCs w:val="26"/>
        </w:rPr>
        <w:t xml:space="preserve"> № 131-ФЗ «Об общих принципах организации местного самоуправления в Российской Федерации»;</w:t>
      </w:r>
    </w:p>
    <w:p w:rsidR="00807D3A" w:rsidRPr="00F10AA3" w:rsidRDefault="00807D3A" w:rsidP="00807D3A">
      <w:pPr>
        <w:spacing w:after="0" w:line="240" w:lineRule="auto"/>
        <w:ind w:firstLine="709"/>
        <w:jc w:val="both"/>
        <w:rPr>
          <w:rFonts w:ascii="Times New Roman" w:eastAsia="Times New Roman" w:hAnsi="Times New Roman"/>
          <w:snapToGrid w:val="0"/>
          <w:sz w:val="26"/>
          <w:szCs w:val="26"/>
        </w:rPr>
      </w:pPr>
      <w:r w:rsidRPr="00F10AA3">
        <w:rPr>
          <w:rFonts w:ascii="Times New Roman" w:hAnsi="Times New Roman"/>
          <w:sz w:val="26"/>
          <w:szCs w:val="26"/>
        </w:rPr>
        <w:t xml:space="preserve">– </w:t>
      </w:r>
      <w:r w:rsidRPr="00F10AA3">
        <w:rPr>
          <w:rFonts w:ascii="Times New Roman" w:eastAsia="Times New Roman" w:hAnsi="Times New Roman"/>
          <w:snapToGrid w:val="0"/>
          <w:sz w:val="26"/>
          <w:szCs w:val="26"/>
        </w:rPr>
        <w:t xml:space="preserve">Федеральный закон от 08.11.2007 </w:t>
      </w:r>
      <w:r>
        <w:rPr>
          <w:rFonts w:ascii="Times New Roman" w:eastAsia="Times New Roman" w:hAnsi="Times New Roman"/>
          <w:snapToGrid w:val="0"/>
          <w:sz w:val="26"/>
          <w:szCs w:val="26"/>
        </w:rPr>
        <w:t xml:space="preserve">года </w:t>
      </w:r>
      <w:r w:rsidRPr="00F10AA3">
        <w:rPr>
          <w:rFonts w:ascii="Times New Roman" w:eastAsia="Times New Roman" w:hAnsi="Times New Roman"/>
          <w:snapToGrid w:val="0"/>
          <w:sz w:val="26"/>
          <w:szCs w:val="26"/>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07D3A" w:rsidRPr="00F10AA3" w:rsidRDefault="00807D3A" w:rsidP="00807D3A">
      <w:pPr>
        <w:pStyle w:val="1"/>
        <w:spacing w:before="0" w:line="240" w:lineRule="auto"/>
        <w:ind w:firstLine="709"/>
        <w:jc w:val="both"/>
        <w:rPr>
          <w:rFonts w:ascii="Times New Roman" w:hAnsi="Times New Roman" w:cs="Times New Roman"/>
          <w:b w:val="0"/>
          <w:color w:val="000000"/>
          <w:spacing w:val="3"/>
          <w:sz w:val="26"/>
          <w:szCs w:val="26"/>
        </w:rPr>
      </w:pPr>
      <w:r w:rsidRPr="00F10AA3">
        <w:rPr>
          <w:rFonts w:ascii="Times New Roman" w:eastAsia="Times New Roman" w:hAnsi="Times New Roman" w:cs="Times New Roman"/>
          <w:snapToGrid w:val="0"/>
          <w:sz w:val="26"/>
          <w:szCs w:val="26"/>
        </w:rPr>
        <w:t xml:space="preserve">– </w:t>
      </w:r>
      <w:r w:rsidRPr="00F10AA3">
        <w:rPr>
          <w:rFonts w:ascii="Times New Roman" w:hAnsi="Times New Roman" w:cs="Times New Roman"/>
          <w:b w:val="0"/>
          <w:color w:val="000000"/>
          <w:spacing w:val="3"/>
          <w:sz w:val="26"/>
          <w:szCs w:val="26"/>
        </w:rPr>
        <w:t>Федеральный закон от 13.07.2015 г</w:t>
      </w:r>
      <w:r>
        <w:rPr>
          <w:rFonts w:ascii="Times New Roman" w:hAnsi="Times New Roman" w:cs="Times New Roman"/>
          <w:b w:val="0"/>
          <w:color w:val="000000"/>
          <w:spacing w:val="3"/>
          <w:sz w:val="26"/>
          <w:szCs w:val="26"/>
        </w:rPr>
        <w:t>ода</w:t>
      </w:r>
      <w:r w:rsidRPr="00F10AA3">
        <w:rPr>
          <w:rFonts w:ascii="Times New Roman" w:hAnsi="Times New Roman" w:cs="Times New Roman"/>
          <w:b w:val="0"/>
          <w:color w:val="000000"/>
          <w:spacing w:val="3"/>
          <w:sz w:val="26"/>
          <w:szCs w:val="26"/>
        </w:rPr>
        <w:t xml:space="preserve">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w:t>
      </w:r>
      <w:r>
        <w:rPr>
          <w:rFonts w:ascii="Times New Roman" w:hAnsi="Times New Roman" w:cs="Times New Roman"/>
          <w:b w:val="0"/>
          <w:color w:val="000000"/>
          <w:spacing w:val="3"/>
          <w:sz w:val="26"/>
          <w:szCs w:val="26"/>
        </w:rPr>
        <w:t>ьные акты Российской Федерации»;</w:t>
      </w:r>
    </w:p>
    <w:p w:rsidR="00807D3A" w:rsidRDefault="00807D3A" w:rsidP="00807D3A">
      <w:pPr>
        <w:spacing w:after="0" w:line="240" w:lineRule="auto"/>
        <w:ind w:firstLine="709"/>
        <w:jc w:val="both"/>
        <w:rPr>
          <w:rFonts w:ascii="Times New Roman" w:hAnsi="Times New Roman"/>
          <w:snapToGrid w:val="0"/>
          <w:sz w:val="26"/>
          <w:szCs w:val="26"/>
        </w:rPr>
      </w:pPr>
      <w:r w:rsidRPr="00F10AA3">
        <w:rPr>
          <w:rFonts w:ascii="Times New Roman" w:hAnsi="Times New Roman"/>
          <w:snapToGrid w:val="0"/>
          <w:sz w:val="26"/>
          <w:szCs w:val="26"/>
        </w:rPr>
        <w:t>– Транспортная стратегия Российской Федерации на период до 2030 года в редакции распоряжения Правительства Р</w:t>
      </w:r>
      <w:r>
        <w:rPr>
          <w:rFonts w:ascii="Times New Roman" w:hAnsi="Times New Roman"/>
          <w:snapToGrid w:val="0"/>
          <w:sz w:val="26"/>
          <w:szCs w:val="26"/>
        </w:rPr>
        <w:t>оссийской Федерации</w:t>
      </w:r>
      <w:r w:rsidRPr="00F10AA3">
        <w:rPr>
          <w:rFonts w:ascii="Times New Roman" w:hAnsi="Times New Roman"/>
          <w:snapToGrid w:val="0"/>
          <w:sz w:val="26"/>
          <w:szCs w:val="26"/>
        </w:rPr>
        <w:t xml:space="preserve"> от 11.06.2014 </w:t>
      </w:r>
      <w:r>
        <w:rPr>
          <w:rFonts w:ascii="Times New Roman" w:hAnsi="Times New Roman"/>
          <w:snapToGrid w:val="0"/>
          <w:sz w:val="26"/>
          <w:szCs w:val="26"/>
        </w:rPr>
        <w:t xml:space="preserve">года </w:t>
      </w:r>
      <w:r w:rsidRPr="00F10AA3">
        <w:rPr>
          <w:rFonts w:ascii="Times New Roman" w:hAnsi="Times New Roman"/>
          <w:snapToGrid w:val="0"/>
          <w:sz w:val="26"/>
          <w:szCs w:val="26"/>
        </w:rPr>
        <w:t>№1032-р;</w:t>
      </w:r>
    </w:p>
    <w:p w:rsidR="00807D3A" w:rsidRDefault="00807D3A" w:rsidP="00807D3A">
      <w:pPr>
        <w:spacing w:after="0" w:line="240" w:lineRule="auto"/>
        <w:ind w:firstLine="709"/>
        <w:jc w:val="both"/>
        <w:rPr>
          <w:rFonts w:ascii="Times New Roman" w:hAnsi="Times New Roman"/>
          <w:snapToGrid w:val="0"/>
          <w:sz w:val="26"/>
          <w:szCs w:val="26"/>
        </w:rPr>
      </w:pPr>
      <w:r>
        <w:rPr>
          <w:rFonts w:ascii="Times New Roman" w:hAnsi="Times New Roman"/>
          <w:snapToGrid w:val="0"/>
          <w:sz w:val="26"/>
          <w:szCs w:val="26"/>
        </w:rPr>
        <w:t>– С</w:t>
      </w:r>
      <w:r w:rsidRPr="00F10AA3">
        <w:rPr>
          <w:rFonts w:ascii="Times New Roman" w:hAnsi="Times New Roman"/>
          <w:sz w:val="26"/>
          <w:szCs w:val="26"/>
        </w:rPr>
        <w:t>тратеги</w:t>
      </w:r>
      <w:r>
        <w:rPr>
          <w:rFonts w:ascii="Times New Roman" w:hAnsi="Times New Roman"/>
          <w:sz w:val="26"/>
          <w:szCs w:val="26"/>
        </w:rPr>
        <w:t>я</w:t>
      </w:r>
      <w:r w:rsidRPr="00F10AA3">
        <w:rPr>
          <w:rFonts w:ascii="Times New Roman" w:hAnsi="Times New Roman"/>
          <w:sz w:val="26"/>
          <w:szCs w:val="26"/>
        </w:rPr>
        <w:t xml:space="preserve"> развития железнодорожного транспорта в Российской Федерации до 2030 года, объявлен</w:t>
      </w:r>
      <w:r>
        <w:rPr>
          <w:rFonts w:ascii="Times New Roman" w:hAnsi="Times New Roman"/>
          <w:sz w:val="26"/>
          <w:szCs w:val="26"/>
        </w:rPr>
        <w:t>а</w:t>
      </w:r>
      <w:r w:rsidRPr="00F10AA3">
        <w:rPr>
          <w:rFonts w:ascii="Times New Roman" w:hAnsi="Times New Roman"/>
          <w:sz w:val="26"/>
          <w:szCs w:val="26"/>
        </w:rPr>
        <w:t xml:space="preserve">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xml:space="preserve"> от 17.06.2008 г</w:t>
      </w:r>
      <w:r>
        <w:rPr>
          <w:rFonts w:ascii="Times New Roman" w:hAnsi="Times New Roman"/>
          <w:sz w:val="26"/>
          <w:szCs w:val="26"/>
        </w:rPr>
        <w:t>ода</w:t>
      </w:r>
      <w:r w:rsidRPr="00F10AA3">
        <w:rPr>
          <w:rFonts w:ascii="Times New Roman" w:hAnsi="Times New Roman"/>
          <w:sz w:val="26"/>
          <w:szCs w:val="26"/>
        </w:rPr>
        <w:t xml:space="preserve"> № 877-р</w:t>
      </w:r>
      <w:r>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napToGrid w:val="0"/>
          <w:sz w:val="26"/>
          <w:szCs w:val="26"/>
        </w:rPr>
        <w:t>– Государственная программа Российской Федерации «Развитие транспортной системы», включена в перечень государственных программ Российской Федерации, утверждённый распоряжением Правительства Российской Федерации от 11.11.2010 года № 1950-р;</w:t>
      </w:r>
    </w:p>
    <w:p w:rsidR="00807D3A" w:rsidRPr="00F10AA3" w:rsidRDefault="00807D3A" w:rsidP="00807D3A">
      <w:pPr>
        <w:spacing w:after="0" w:line="240" w:lineRule="auto"/>
        <w:ind w:firstLine="709"/>
        <w:jc w:val="both"/>
        <w:rPr>
          <w:rFonts w:ascii="Times New Roman" w:hAnsi="Times New Roman"/>
          <w:snapToGrid w:val="0"/>
          <w:sz w:val="26"/>
          <w:szCs w:val="26"/>
        </w:rPr>
      </w:pPr>
      <w:r w:rsidRPr="00F10AA3">
        <w:rPr>
          <w:rFonts w:ascii="Times New Roman" w:hAnsi="Times New Roman"/>
          <w:sz w:val="26"/>
          <w:szCs w:val="26"/>
        </w:rPr>
        <w:t xml:space="preserve">– </w:t>
      </w:r>
      <w:r w:rsidRPr="00F10AA3">
        <w:rPr>
          <w:rFonts w:ascii="Times New Roman" w:hAnsi="Times New Roman"/>
          <w:snapToGrid w:val="0"/>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w:t>
      </w:r>
      <w:r>
        <w:rPr>
          <w:rFonts w:ascii="Times New Roman" w:hAnsi="Times New Roman"/>
          <w:snapToGrid w:val="0"/>
          <w:sz w:val="26"/>
          <w:szCs w:val="26"/>
        </w:rPr>
        <w:t>р</w:t>
      </w:r>
      <w:r w:rsidRPr="00F10AA3">
        <w:rPr>
          <w:rFonts w:ascii="Times New Roman" w:hAnsi="Times New Roman"/>
          <w:snapToGrid w:val="0"/>
          <w:sz w:val="26"/>
          <w:szCs w:val="26"/>
        </w:rPr>
        <w:t>аспоряжением Правительства Р</w:t>
      </w:r>
      <w:r>
        <w:rPr>
          <w:rFonts w:ascii="Times New Roman" w:hAnsi="Times New Roman"/>
          <w:snapToGrid w:val="0"/>
          <w:sz w:val="26"/>
          <w:szCs w:val="26"/>
        </w:rPr>
        <w:t xml:space="preserve">оссийской Федерации </w:t>
      </w:r>
      <w:r w:rsidRPr="00F10AA3">
        <w:rPr>
          <w:rFonts w:ascii="Times New Roman" w:hAnsi="Times New Roman"/>
          <w:snapToGrid w:val="0"/>
          <w:sz w:val="26"/>
          <w:szCs w:val="26"/>
        </w:rPr>
        <w:t xml:space="preserve">от 19.03.2013 года № 384-р;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утверждена </w:t>
      </w:r>
      <w:r>
        <w:rPr>
          <w:rFonts w:ascii="Times New Roman" w:hAnsi="Times New Roman"/>
          <w:sz w:val="26"/>
          <w:szCs w:val="26"/>
        </w:rPr>
        <w:t>р</w:t>
      </w:r>
      <w:r w:rsidRPr="00F10AA3">
        <w:rPr>
          <w:rFonts w:ascii="Times New Roman" w:hAnsi="Times New Roman"/>
          <w:sz w:val="26"/>
          <w:szCs w:val="26"/>
        </w:rPr>
        <w:t>аспоряжением Правительства Российской Федерации от 6 мая 2015 г</w:t>
      </w:r>
      <w:r>
        <w:rPr>
          <w:rFonts w:ascii="Times New Roman" w:hAnsi="Times New Roman"/>
          <w:sz w:val="26"/>
          <w:szCs w:val="26"/>
        </w:rPr>
        <w:t>ода</w:t>
      </w:r>
      <w:r w:rsidRPr="00F10AA3">
        <w:rPr>
          <w:rFonts w:ascii="Times New Roman" w:hAnsi="Times New Roman"/>
          <w:sz w:val="26"/>
          <w:szCs w:val="26"/>
        </w:rPr>
        <w:t xml:space="preserve"> № 816-р;</w:t>
      </w:r>
    </w:p>
    <w:p w:rsidR="00807D3A" w:rsidRPr="00F10AA3" w:rsidRDefault="00807D3A" w:rsidP="00807D3A">
      <w:pPr>
        <w:spacing w:after="0" w:line="240" w:lineRule="auto"/>
        <w:ind w:firstLine="709"/>
        <w:jc w:val="both"/>
        <w:rPr>
          <w:rFonts w:ascii="Times New Roman" w:hAnsi="Times New Roman"/>
          <w:snapToGrid w:val="0"/>
          <w:sz w:val="26"/>
          <w:szCs w:val="26"/>
        </w:rPr>
      </w:pPr>
      <w:r w:rsidRPr="0033104A">
        <w:rPr>
          <w:rFonts w:ascii="Times New Roman" w:hAnsi="Times New Roman"/>
          <w:snapToGrid w:val="0"/>
          <w:sz w:val="26"/>
          <w:szCs w:val="26"/>
        </w:rPr>
        <w:t>– Распоряжение Правительства Российской Федерации от 03.12.2014 г</w:t>
      </w:r>
      <w:r>
        <w:rPr>
          <w:rFonts w:ascii="Times New Roman" w:hAnsi="Times New Roman"/>
          <w:snapToGrid w:val="0"/>
          <w:sz w:val="26"/>
          <w:szCs w:val="26"/>
        </w:rPr>
        <w:t>ода</w:t>
      </w:r>
      <w:r w:rsidRPr="0033104A">
        <w:rPr>
          <w:rFonts w:ascii="Times New Roman" w:hAnsi="Times New Roman"/>
          <w:snapToGrid w:val="0"/>
          <w:sz w:val="26"/>
          <w:szCs w:val="26"/>
        </w:rPr>
        <w:t xml:space="preserve"> № 2446-р «Концепция построения и развития аппаратно-программного комплекса «Безопасный город»</w:t>
      </w:r>
      <w:r>
        <w:rPr>
          <w:rFonts w:ascii="Times New Roman" w:hAnsi="Times New Roman"/>
          <w:snapToGrid w:val="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sz w:val="26"/>
          <w:szCs w:val="26"/>
        </w:rPr>
        <w:t xml:space="preserve">– СП </w:t>
      </w:r>
      <w:r w:rsidRPr="00F10AA3">
        <w:rPr>
          <w:rFonts w:ascii="Times New Roman" w:hAnsi="Times New Roman"/>
          <w:spacing w:val="-2"/>
          <w:sz w:val="26"/>
          <w:szCs w:val="26"/>
        </w:rPr>
        <w:t>42.13330.201</w:t>
      </w:r>
      <w:r>
        <w:rPr>
          <w:rFonts w:ascii="Times New Roman" w:hAnsi="Times New Roman"/>
          <w:spacing w:val="-2"/>
          <w:sz w:val="26"/>
          <w:szCs w:val="26"/>
        </w:rPr>
        <w:t>6</w:t>
      </w:r>
      <w:r w:rsidRPr="00F10AA3">
        <w:rPr>
          <w:rFonts w:ascii="Times New Roman" w:hAnsi="Times New Roman"/>
          <w:spacing w:val="-2"/>
          <w:sz w:val="26"/>
          <w:szCs w:val="26"/>
        </w:rPr>
        <w:t xml:space="preserve"> </w:t>
      </w:r>
      <w:r>
        <w:rPr>
          <w:rFonts w:ascii="Times New Roman" w:hAnsi="Times New Roman"/>
          <w:spacing w:val="-2"/>
          <w:sz w:val="26"/>
          <w:szCs w:val="26"/>
        </w:rPr>
        <w:t xml:space="preserve">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городских и сельских поселений. Актуализиров</w:t>
      </w:r>
      <w:r>
        <w:rPr>
          <w:rFonts w:ascii="Times New Roman" w:hAnsi="Times New Roman"/>
          <w:color w:val="000000"/>
          <w:sz w:val="26"/>
          <w:szCs w:val="26"/>
        </w:rPr>
        <w:t>анная редакция СНиП 2.07.01-89*;</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z w:val="26"/>
          <w:szCs w:val="26"/>
        </w:rPr>
        <w:lastRenderedPageBreak/>
        <w:t xml:space="preserve">– СП 34.13330.2012 Автомобильные дороги. Актуализированная </w:t>
      </w:r>
      <w:r>
        <w:rPr>
          <w:rFonts w:ascii="Times New Roman" w:hAnsi="Times New Roman"/>
          <w:sz w:val="26"/>
          <w:szCs w:val="26"/>
        </w:rPr>
        <w:t>редакция</w:t>
      </w:r>
      <w:r w:rsidRPr="00F10AA3">
        <w:rPr>
          <w:rFonts w:ascii="Times New Roman" w:hAnsi="Times New Roman"/>
          <w:sz w:val="26"/>
          <w:szCs w:val="26"/>
        </w:rPr>
        <w:t xml:space="preserve"> СНиП 2.05.02-85</w:t>
      </w:r>
      <w:r w:rsidRPr="00F10AA3">
        <w:rPr>
          <w:rFonts w:ascii="Times New Roman" w:hAnsi="Times New Roman"/>
          <w:color w:val="000000"/>
          <w:sz w:val="26"/>
          <w:szCs w:val="26"/>
        </w:rPr>
        <w:t>*</w:t>
      </w:r>
      <w:r w:rsidRPr="00F10AA3">
        <w:rPr>
          <w:rFonts w:ascii="Times New Roman" w:hAnsi="Times New Roman"/>
          <w:spacing w:val="-2"/>
          <w:sz w:val="26"/>
          <w:szCs w:val="26"/>
        </w:rPr>
        <w:t>;</w:t>
      </w:r>
    </w:p>
    <w:p w:rsidR="00807D3A" w:rsidRPr="00F10AA3" w:rsidRDefault="00807D3A" w:rsidP="00807D3A">
      <w:pPr>
        <w:shd w:val="clear" w:color="auto" w:fill="FFFFFF" w:themeFill="background1"/>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 СП 113.13330.2012 Стоянки автомобилей. Актуализированная редакция СНиП 21-02-99*;</w:t>
      </w:r>
    </w:p>
    <w:p w:rsidR="00807D3A" w:rsidRPr="00F10AA3" w:rsidRDefault="00807D3A" w:rsidP="00807D3A">
      <w:pPr>
        <w:shd w:val="clear" w:color="auto" w:fill="FFFFFF" w:themeFill="background1"/>
        <w:spacing w:after="0" w:line="240" w:lineRule="auto"/>
        <w:ind w:firstLine="709"/>
        <w:jc w:val="both"/>
        <w:rPr>
          <w:rFonts w:ascii="Times New Roman" w:eastAsia="Times New Roman" w:hAnsi="Times New Roman"/>
          <w:sz w:val="26"/>
          <w:szCs w:val="26"/>
        </w:rPr>
      </w:pPr>
      <w:r w:rsidRPr="0033104A">
        <w:rPr>
          <w:rFonts w:ascii="Times New Roman" w:eastAsia="Times New Roman" w:hAnsi="Times New Roman"/>
          <w:spacing w:val="-6"/>
          <w:sz w:val="26"/>
          <w:szCs w:val="26"/>
        </w:rPr>
        <w:t>– СП 35.13330.2011 Мосты и трубы. Актуализированная редакция СНиП 2.05.03-84*</w:t>
      </w:r>
      <w:r w:rsidRPr="00F10AA3">
        <w:rPr>
          <w:rFonts w:ascii="Times New Roman" w:eastAsia="Times New Roman" w:hAnsi="Times New Roman"/>
          <w:sz w:val="26"/>
          <w:szCs w:val="26"/>
        </w:rPr>
        <w:t>;</w:t>
      </w:r>
    </w:p>
    <w:p w:rsidR="00807D3A" w:rsidRPr="00F10AA3" w:rsidRDefault="00807D3A" w:rsidP="00807D3A">
      <w:pPr>
        <w:shd w:val="clear" w:color="auto" w:fill="FFFFFF" w:themeFill="background1"/>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 – </w:t>
      </w:r>
      <w:r w:rsidRPr="00F10AA3">
        <w:rPr>
          <w:rFonts w:ascii="Times New Roman" w:hAnsi="Times New Roman"/>
          <w:sz w:val="26"/>
          <w:szCs w:val="26"/>
        </w:rPr>
        <w:t>СП 36.13330.2012 Магистральные</w:t>
      </w:r>
      <w:r>
        <w:rPr>
          <w:rFonts w:ascii="Times New Roman" w:hAnsi="Times New Roman"/>
          <w:sz w:val="26"/>
          <w:szCs w:val="26"/>
        </w:rPr>
        <w:t xml:space="preserve"> </w:t>
      </w:r>
      <w:r w:rsidRPr="00F10AA3">
        <w:rPr>
          <w:rFonts w:ascii="Times New Roman" w:hAnsi="Times New Roman"/>
          <w:sz w:val="26"/>
          <w:szCs w:val="26"/>
        </w:rPr>
        <w:t>трубопроводы. Актуализированная</w:t>
      </w:r>
      <w:r>
        <w:rPr>
          <w:rFonts w:ascii="Times New Roman" w:hAnsi="Times New Roman"/>
          <w:sz w:val="26"/>
          <w:szCs w:val="26"/>
        </w:rPr>
        <w:t xml:space="preserve"> </w:t>
      </w:r>
      <w:r w:rsidRPr="00F10AA3">
        <w:rPr>
          <w:rFonts w:ascii="Times New Roman" w:hAnsi="Times New Roman"/>
          <w:sz w:val="26"/>
          <w:szCs w:val="26"/>
        </w:rPr>
        <w:t>редакция СНиП 2.05.06-85*</w:t>
      </w:r>
      <w:r w:rsidRPr="00F10AA3">
        <w:rPr>
          <w:rFonts w:ascii="Times New Roman" w:hAnsi="Times New Roman"/>
          <w:b/>
          <w:sz w:val="26"/>
          <w:szCs w:val="26"/>
        </w:rPr>
        <w:t>;</w:t>
      </w:r>
    </w:p>
    <w:p w:rsidR="00807D3A" w:rsidRPr="00F10AA3" w:rsidRDefault="00807D3A" w:rsidP="00807D3A">
      <w:pPr>
        <w:pStyle w:val="ConsPlusNormal"/>
        <w:ind w:firstLine="709"/>
        <w:jc w:val="both"/>
        <w:rPr>
          <w:b w:val="0"/>
          <w:sz w:val="26"/>
          <w:szCs w:val="26"/>
        </w:rPr>
      </w:pPr>
      <w:r w:rsidRPr="00F10AA3">
        <w:rPr>
          <w:b w:val="0"/>
          <w:sz w:val="26"/>
          <w:szCs w:val="26"/>
        </w:rPr>
        <w:t xml:space="preserve">– СП 131.13330.2012 Строительная климатология. Актуализированная </w:t>
      </w:r>
      <w:r>
        <w:rPr>
          <w:b w:val="0"/>
          <w:sz w:val="26"/>
          <w:szCs w:val="26"/>
        </w:rPr>
        <w:t>редакция</w:t>
      </w:r>
      <w:r w:rsidRPr="00F10AA3">
        <w:rPr>
          <w:b w:val="0"/>
          <w:sz w:val="26"/>
          <w:szCs w:val="26"/>
        </w:rPr>
        <w:t xml:space="preserve"> СНиП 23-01-99*;</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 </w:t>
      </w:r>
      <w:r w:rsidRPr="00F10AA3">
        <w:rPr>
          <w:rFonts w:ascii="Times New Roman" w:hAnsi="Times New Roman"/>
          <w:sz w:val="26"/>
          <w:szCs w:val="26"/>
        </w:rPr>
        <w:t>СНиП 32-03-96 Аэродромы;</w:t>
      </w:r>
    </w:p>
    <w:p w:rsidR="00807D3A" w:rsidRPr="00F10AA3" w:rsidRDefault="00807D3A" w:rsidP="00807D3A">
      <w:pPr>
        <w:pStyle w:val="ConsPlusNormal"/>
        <w:ind w:firstLine="709"/>
        <w:jc w:val="both"/>
        <w:rPr>
          <w:b w:val="0"/>
          <w:sz w:val="26"/>
          <w:szCs w:val="26"/>
        </w:rPr>
      </w:pPr>
      <w:r w:rsidRPr="00F10AA3">
        <w:rPr>
          <w:b w:val="0"/>
          <w:sz w:val="26"/>
          <w:szCs w:val="26"/>
        </w:rPr>
        <w:t>– СанПиН 2.2.1/2.1.1.1200-03 Санитарно-защитные зоны и санитарная классификация предприятий, сооружений и иных объектов;</w:t>
      </w:r>
    </w:p>
    <w:p w:rsidR="00807D3A" w:rsidRPr="00F10AA3" w:rsidRDefault="00807D3A" w:rsidP="00807D3A">
      <w:pPr>
        <w:pStyle w:val="ConsPlusNormal"/>
        <w:ind w:firstLine="709"/>
        <w:jc w:val="both"/>
        <w:rPr>
          <w:b w:val="0"/>
          <w:sz w:val="26"/>
          <w:szCs w:val="26"/>
        </w:rPr>
      </w:pPr>
      <w:r w:rsidRPr="00F10AA3">
        <w:rPr>
          <w:b w:val="0"/>
          <w:sz w:val="26"/>
          <w:szCs w:val="26"/>
        </w:rPr>
        <w:t>– СанПиН 2.1.7.1322-03 Гигиенические требования к размещению и обезвреживанию отходов производства и потребления;</w:t>
      </w:r>
    </w:p>
    <w:p w:rsidR="00807D3A" w:rsidRPr="00F10AA3" w:rsidRDefault="00807D3A" w:rsidP="00807D3A">
      <w:pPr>
        <w:pStyle w:val="ConsPlusNormal"/>
        <w:ind w:firstLine="709"/>
        <w:jc w:val="both"/>
        <w:rPr>
          <w:b w:val="0"/>
          <w:sz w:val="26"/>
          <w:szCs w:val="26"/>
        </w:rPr>
      </w:pPr>
      <w:r w:rsidRPr="00F10AA3">
        <w:rPr>
          <w:b w:val="0"/>
          <w:sz w:val="26"/>
          <w:szCs w:val="26"/>
        </w:rPr>
        <w:t>– ГОСТ Р 52289-2004 Правила применения дорожных знаков, разметки, светофоров, дорожных ограждений и направляющих устройств;</w:t>
      </w:r>
    </w:p>
    <w:p w:rsidR="00807D3A" w:rsidRDefault="00807D3A" w:rsidP="00807D3A">
      <w:pPr>
        <w:pStyle w:val="ConsPlusNormal"/>
        <w:ind w:firstLine="709"/>
        <w:jc w:val="both"/>
        <w:rPr>
          <w:b w:val="0"/>
          <w:sz w:val="26"/>
          <w:szCs w:val="26"/>
        </w:rPr>
      </w:pPr>
      <w:r w:rsidRPr="00F10AA3">
        <w:rPr>
          <w:b w:val="0"/>
          <w:sz w:val="26"/>
          <w:szCs w:val="26"/>
        </w:rPr>
        <w:t>– ГОСТ Р 51006-96 Услуги транспортные. Термины и определения;</w:t>
      </w:r>
    </w:p>
    <w:p w:rsidR="00807D3A" w:rsidRPr="00F10AA3" w:rsidRDefault="00807D3A" w:rsidP="00807D3A">
      <w:pPr>
        <w:pStyle w:val="ConsPlusNormal"/>
        <w:ind w:firstLine="709"/>
        <w:jc w:val="both"/>
        <w:rPr>
          <w:b w:val="0"/>
          <w:sz w:val="26"/>
          <w:szCs w:val="26"/>
        </w:rPr>
      </w:pPr>
      <w:r>
        <w:rPr>
          <w:b w:val="0"/>
          <w:sz w:val="26"/>
          <w:szCs w:val="26"/>
        </w:rPr>
        <w:t xml:space="preserve">– </w:t>
      </w:r>
      <w:r w:rsidRPr="00704DE3">
        <w:rPr>
          <w:b w:val="0"/>
          <w:sz w:val="26"/>
          <w:szCs w:val="26"/>
        </w:rPr>
        <w:t xml:space="preserve">Приказ Федеральной службы по надзору в сфере природопользования от 22.05.2017 № 242 </w:t>
      </w:r>
      <w:r>
        <w:rPr>
          <w:b w:val="0"/>
          <w:sz w:val="26"/>
          <w:szCs w:val="26"/>
        </w:rPr>
        <w:t>«</w:t>
      </w:r>
      <w:r w:rsidRPr="00704DE3">
        <w:rPr>
          <w:b w:val="0"/>
          <w:sz w:val="26"/>
          <w:szCs w:val="26"/>
        </w:rPr>
        <w:t>Об утверждении Федерального классификационного каталога отходов</w:t>
      </w:r>
      <w:r>
        <w:rPr>
          <w:b w:val="0"/>
          <w:sz w:val="26"/>
          <w:szCs w:val="26"/>
        </w:rPr>
        <w:t>»;</w:t>
      </w:r>
    </w:p>
    <w:p w:rsidR="00807D3A" w:rsidRPr="00F10AA3" w:rsidRDefault="00807D3A" w:rsidP="00807D3A">
      <w:pPr>
        <w:spacing w:after="0" w:line="240" w:lineRule="auto"/>
        <w:ind w:right="-1" w:firstLine="709"/>
        <w:jc w:val="both"/>
        <w:rPr>
          <w:rFonts w:ascii="Times New Roman" w:hAnsi="Times New Roman"/>
          <w:b/>
          <w:sz w:val="26"/>
          <w:szCs w:val="26"/>
        </w:rPr>
      </w:pPr>
      <w:r w:rsidRPr="00F10AA3">
        <w:rPr>
          <w:rFonts w:ascii="Times New Roman" w:hAnsi="Times New Roman"/>
          <w:sz w:val="26"/>
          <w:szCs w:val="26"/>
        </w:rPr>
        <w:t>– Прогноз долгосрочного социально-экономического развития Российской Федерации на период до 2030 года. Министерство экономического развития Российской</w:t>
      </w:r>
      <w:r w:rsidRPr="00F10AA3">
        <w:rPr>
          <w:rFonts w:ascii="Times New Roman" w:hAnsi="Times New Roman"/>
          <w:sz w:val="26"/>
          <w:szCs w:val="26"/>
        </w:rPr>
        <w:tab/>
        <w:t xml:space="preserve"> Федерации, М. 2013 г</w:t>
      </w:r>
      <w:r>
        <w:rPr>
          <w:rFonts w:ascii="Times New Roman" w:hAnsi="Times New Roman"/>
          <w:sz w:val="26"/>
          <w:szCs w:val="26"/>
        </w:rPr>
        <w:t>од</w:t>
      </w:r>
      <w:r w:rsidRPr="00F10AA3">
        <w:rPr>
          <w:rFonts w:ascii="Times New Roman" w:hAnsi="Times New Roman"/>
          <w:sz w:val="26"/>
          <w:szCs w:val="26"/>
        </w:rPr>
        <w:t>;</w:t>
      </w:r>
    </w:p>
    <w:p w:rsidR="00807D3A" w:rsidRPr="00F10AA3" w:rsidRDefault="00807D3A" w:rsidP="00807D3A">
      <w:pPr>
        <w:spacing w:after="0" w:line="240" w:lineRule="auto"/>
        <w:ind w:right="-1" w:firstLine="709"/>
        <w:jc w:val="both"/>
        <w:rPr>
          <w:rFonts w:ascii="Times New Roman" w:hAnsi="Times New Roman"/>
          <w:b/>
          <w:snapToGrid w:val="0"/>
          <w:sz w:val="26"/>
          <w:szCs w:val="26"/>
        </w:rPr>
      </w:pPr>
      <w:r w:rsidRPr="00F10AA3">
        <w:rPr>
          <w:rFonts w:ascii="Times New Roman" w:hAnsi="Times New Roman"/>
          <w:b/>
          <w:sz w:val="26"/>
          <w:szCs w:val="26"/>
        </w:rPr>
        <w:t>б) региональный уровень:</w:t>
      </w:r>
    </w:p>
    <w:p w:rsidR="00807D3A" w:rsidRPr="00F10AA3" w:rsidRDefault="00807D3A" w:rsidP="00807D3A">
      <w:pPr>
        <w:widowControl w:val="0"/>
        <w:tabs>
          <w:tab w:val="left" w:pos="993"/>
        </w:tabs>
        <w:autoSpaceDE w:val="0"/>
        <w:autoSpaceDN w:val="0"/>
        <w:adjustRightInd w:val="0"/>
        <w:spacing w:after="0" w:line="240" w:lineRule="auto"/>
        <w:ind w:right="-1" w:firstLine="709"/>
        <w:jc w:val="both"/>
        <w:rPr>
          <w:rFonts w:ascii="Times New Roman" w:eastAsia="Batang" w:hAnsi="Times New Roman"/>
          <w:sz w:val="26"/>
          <w:szCs w:val="26"/>
          <w:lang w:eastAsia="ko-KR"/>
        </w:rPr>
      </w:pPr>
      <w:r w:rsidRPr="00F10AA3">
        <w:rPr>
          <w:rFonts w:ascii="Times New Roman" w:hAnsi="Times New Roman"/>
          <w:b/>
          <w:sz w:val="26"/>
          <w:szCs w:val="26"/>
        </w:rPr>
        <w:t xml:space="preserve">– </w:t>
      </w:r>
      <w:r w:rsidRPr="00F10AA3">
        <w:rPr>
          <w:rFonts w:ascii="Times New Roman" w:eastAsia="Batang" w:hAnsi="Times New Roman"/>
          <w:sz w:val="26"/>
          <w:szCs w:val="26"/>
          <w:lang w:eastAsia="ko-KR"/>
        </w:rPr>
        <w:t>Стратегия социально-экономического развития Ханты-Мансийского автономного округа – Югры до 2020 года и на период до 2030 года. Утверждена распоряжением Правительства Ханты-Мансийского автономного округа – Югры от 22.03.2013</w:t>
      </w:r>
      <w:r>
        <w:rPr>
          <w:rFonts w:ascii="Times New Roman" w:eastAsia="Batang" w:hAnsi="Times New Roman"/>
          <w:sz w:val="26"/>
          <w:szCs w:val="26"/>
          <w:lang w:eastAsia="ko-KR"/>
        </w:rPr>
        <w:t xml:space="preserve"> года</w:t>
      </w:r>
      <w:r w:rsidRPr="00F10AA3">
        <w:rPr>
          <w:rFonts w:ascii="Times New Roman" w:eastAsia="Batang" w:hAnsi="Times New Roman"/>
          <w:sz w:val="26"/>
          <w:szCs w:val="26"/>
          <w:lang w:eastAsia="ko-KR"/>
        </w:rPr>
        <w:t xml:space="preserve"> №101-рп;</w:t>
      </w:r>
    </w:p>
    <w:p w:rsidR="00807D3A" w:rsidRPr="00F10AA3" w:rsidRDefault="00807D3A" w:rsidP="00807D3A">
      <w:pPr>
        <w:spacing w:after="0" w:line="240" w:lineRule="auto"/>
        <w:ind w:right="-1" w:firstLine="709"/>
        <w:jc w:val="both"/>
        <w:rPr>
          <w:rFonts w:ascii="Times New Roman" w:hAnsi="Times New Roman"/>
          <w:snapToGrid w:val="0"/>
          <w:sz w:val="26"/>
          <w:szCs w:val="26"/>
        </w:rPr>
      </w:pPr>
      <w:r w:rsidRPr="00F10AA3">
        <w:rPr>
          <w:rFonts w:ascii="Times New Roman" w:hAnsi="Times New Roman"/>
          <w:sz w:val="26"/>
          <w:szCs w:val="26"/>
        </w:rPr>
        <w:t xml:space="preserve">– </w:t>
      </w:r>
      <w:r w:rsidRPr="00F10AA3">
        <w:rPr>
          <w:rFonts w:ascii="Times New Roman" w:hAnsi="Times New Roman"/>
          <w:snapToGrid w:val="0"/>
          <w:sz w:val="26"/>
          <w:szCs w:val="26"/>
        </w:rPr>
        <w:t>Схема территориального планирования Ханты-Мансийского автономного округа – Югры. Постановление Правительства Ханты-Мансийского автономного округа – Югры от 26.12.2014</w:t>
      </w:r>
      <w:r>
        <w:rPr>
          <w:rFonts w:ascii="Times New Roman" w:hAnsi="Times New Roman"/>
          <w:snapToGrid w:val="0"/>
          <w:sz w:val="26"/>
          <w:szCs w:val="26"/>
        </w:rPr>
        <w:t xml:space="preserve"> года</w:t>
      </w:r>
      <w:r w:rsidRPr="00F10AA3">
        <w:rPr>
          <w:rFonts w:ascii="Times New Roman" w:hAnsi="Times New Roman"/>
          <w:snapToGrid w:val="0"/>
          <w:sz w:val="26"/>
          <w:szCs w:val="26"/>
        </w:rPr>
        <w:t xml:space="preserve"> № 506-п;</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napToGrid w:val="0"/>
          <w:sz w:val="26"/>
          <w:szCs w:val="26"/>
        </w:rPr>
        <w:t>– О статусе и границах муниципальных образований Ханты-Мансийского автономного округа–Югры. Закон Ханты-Мансийского автономного округа – Югры от 25.11.2004</w:t>
      </w:r>
      <w:r>
        <w:rPr>
          <w:rFonts w:ascii="Times New Roman" w:hAnsi="Times New Roman"/>
          <w:snapToGrid w:val="0"/>
          <w:sz w:val="26"/>
          <w:szCs w:val="26"/>
        </w:rPr>
        <w:t xml:space="preserve"> года</w:t>
      </w:r>
      <w:r w:rsidRPr="00F10AA3">
        <w:rPr>
          <w:rFonts w:ascii="Times New Roman" w:hAnsi="Times New Roman"/>
          <w:snapToGrid w:val="0"/>
          <w:sz w:val="26"/>
          <w:szCs w:val="26"/>
        </w:rPr>
        <w:t xml:space="preserve"> № 63-оз;</w:t>
      </w:r>
    </w:p>
    <w:p w:rsidR="00807D3A" w:rsidRPr="00F10AA3" w:rsidRDefault="00807D3A" w:rsidP="00807D3A">
      <w:pPr>
        <w:spacing w:after="0" w:line="240" w:lineRule="auto"/>
        <w:ind w:right="-1" w:firstLine="709"/>
        <w:jc w:val="both"/>
        <w:rPr>
          <w:rFonts w:ascii="Times New Roman" w:hAnsi="Times New Roman"/>
          <w:b/>
          <w:sz w:val="26"/>
          <w:szCs w:val="26"/>
        </w:rPr>
      </w:pPr>
      <w:r w:rsidRPr="008A2A5B">
        <w:rPr>
          <w:rFonts w:ascii="Times New Roman" w:hAnsi="Times New Roman"/>
          <w:spacing w:val="-6"/>
          <w:sz w:val="26"/>
          <w:szCs w:val="26"/>
        </w:rPr>
        <w:t>– Развитие транспортной системы Ханты-Мансийского автономного округа – Югры на 2016 - 2020 годы. Государственная программа.</w:t>
      </w:r>
      <w:r>
        <w:rPr>
          <w:rFonts w:ascii="Times New Roman" w:hAnsi="Times New Roman"/>
          <w:spacing w:val="-6"/>
          <w:sz w:val="26"/>
          <w:szCs w:val="26"/>
        </w:rPr>
        <w:t xml:space="preserve"> </w:t>
      </w:r>
      <w:r w:rsidRPr="008A2A5B">
        <w:rPr>
          <w:rFonts w:ascii="Times New Roman" w:hAnsi="Times New Roman"/>
          <w:spacing w:val="-6"/>
          <w:sz w:val="26"/>
          <w:szCs w:val="26"/>
        </w:rPr>
        <w:t xml:space="preserve">Утверждена постановлением Правительства </w:t>
      </w:r>
      <w:r w:rsidRPr="008A2A5B">
        <w:rPr>
          <w:rFonts w:ascii="Times New Roman" w:eastAsia="Batang" w:hAnsi="Times New Roman"/>
          <w:spacing w:val="-6"/>
          <w:sz w:val="26"/>
          <w:szCs w:val="26"/>
          <w:lang w:eastAsia="ko-KR"/>
        </w:rPr>
        <w:t>Ханты-Мансийского автономного округа – Югры от 9.10.2013 г</w:t>
      </w:r>
      <w:r>
        <w:rPr>
          <w:rFonts w:ascii="Times New Roman" w:eastAsia="Batang" w:hAnsi="Times New Roman"/>
          <w:spacing w:val="-6"/>
          <w:sz w:val="26"/>
          <w:szCs w:val="26"/>
          <w:lang w:eastAsia="ko-KR"/>
        </w:rPr>
        <w:t>ода</w:t>
      </w:r>
      <w:r w:rsidRPr="008A2A5B">
        <w:rPr>
          <w:rFonts w:ascii="Times New Roman" w:eastAsia="Batang" w:hAnsi="Times New Roman"/>
          <w:spacing w:val="-6"/>
          <w:sz w:val="26"/>
          <w:szCs w:val="26"/>
          <w:lang w:eastAsia="ko-KR"/>
        </w:rPr>
        <w:t xml:space="preserve"> № 418-п</w:t>
      </w:r>
      <w:r w:rsidRPr="00F10AA3">
        <w:rPr>
          <w:rFonts w:ascii="Times New Roman" w:eastAsia="Batang" w:hAnsi="Times New Roman"/>
          <w:sz w:val="26"/>
          <w:szCs w:val="26"/>
          <w:lang w:eastAsia="ko-KR"/>
        </w:rPr>
        <w:t xml:space="preserve">; </w:t>
      </w:r>
    </w:p>
    <w:p w:rsidR="00807D3A" w:rsidRPr="00F10AA3" w:rsidRDefault="00807D3A" w:rsidP="00807D3A">
      <w:pPr>
        <w:pStyle w:val="ConsPlusNormal"/>
        <w:ind w:right="-1" w:firstLine="709"/>
        <w:jc w:val="both"/>
        <w:rPr>
          <w:color w:val="3C3C3C"/>
          <w:spacing w:val="2"/>
          <w:sz w:val="26"/>
          <w:szCs w:val="26"/>
        </w:rPr>
      </w:pPr>
      <w:r w:rsidRPr="00F10AA3">
        <w:rPr>
          <w:b w:val="0"/>
          <w:sz w:val="26"/>
          <w:szCs w:val="26"/>
        </w:rPr>
        <w:t xml:space="preserve">– Региональные нормативы градостроительного проектирования Ханты-Мансийского автономного округа–Югры. Утверждены постановлением Правительства </w:t>
      </w:r>
      <w:r w:rsidRPr="00EC6DCD">
        <w:rPr>
          <w:b w:val="0"/>
          <w:spacing w:val="-4"/>
          <w:sz w:val="26"/>
          <w:szCs w:val="26"/>
        </w:rPr>
        <w:t>Ханты-Мансийского автономного округа</w:t>
      </w:r>
      <w:r>
        <w:rPr>
          <w:b w:val="0"/>
          <w:spacing w:val="-4"/>
          <w:sz w:val="26"/>
          <w:szCs w:val="26"/>
        </w:rPr>
        <w:t xml:space="preserve"> -</w:t>
      </w:r>
      <w:r>
        <w:rPr>
          <w:b w:val="0"/>
          <w:sz w:val="26"/>
          <w:szCs w:val="26"/>
        </w:rPr>
        <w:t xml:space="preserve"> </w:t>
      </w:r>
      <w:r w:rsidRPr="00F10AA3">
        <w:rPr>
          <w:b w:val="0"/>
          <w:sz w:val="26"/>
          <w:szCs w:val="26"/>
        </w:rPr>
        <w:t xml:space="preserve">Югры от </w:t>
      </w:r>
      <w:r w:rsidRPr="00F10AA3">
        <w:rPr>
          <w:b w:val="0"/>
          <w:color w:val="3C3C3C"/>
          <w:spacing w:val="2"/>
          <w:sz w:val="26"/>
          <w:szCs w:val="26"/>
        </w:rPr>
        <w:t>29 декабря 2014 года № 534-п;</w:t>
      </w:r>
    </w:p>
    <w:p w:rsidR="00807D3A" w:rsidRPr="00F10AA3" w:rsidRDefault="00807D3A" w:rsidP="00807D3A">
      <w:pPr>
        <w:spacing w:after="0" w:line="240" w:lineRule="auto"/>
        <w:ind w:right="-1" w:firstLine="709"/>
        <w:jc w:val="both"/>
        <w:rPr>
          <w:rFonts w:ascii="Times New Roman" w:hAnsi="Times New Roman"/>
          <w:b/>
          <w:sz w:val="26"/>
          <w:szCs w:val="26"/>
        </w:rPr>
      </w:pPr>
      <w:r w:rsidRPr="00F10AA3">
        <w:rPr>
          <w:rFonts w:ascii="Times New Roman" w:hAnsi="Times New Roman"/>
          <w:b/>
          <w:sz w:val="26"/>
          <w:szCs w:val="26"/>
        </w:rPr>
        <w:t>в) муниципальный уровень:</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Стратегия социально-экономического развития городского округа город Когалым до 2020 года и на период до 2030 года.</w:t>
      </w:r>
      <w:r>
        <w:rPr>
          <w:rFonts w:ascii="Times New Roman" w:hAnsi="Times New Roman"/>
          <w:sz w:val="26"/>
          <w:szCs w:val="26"/>
        </w:rPr>
        <w:t xml:space="preserve"> </w:t>
      </w:r>
      <w:r w:rsidRPr="00F10AA3">
        <w:rPr>
          <w:rFonts w:ascii="Times New Roman" w:hAnsi="Times New Roman"/>
          <w:sz w:val="26"/>
          <w:szCs w:val="26"/>
        </w:rPr>
        <w:t>Решение Думы города Когалыма от 23.12.2014 года № 494-ГД;</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lastRenderedPageBreak/>
        <w:t>– Генеральный план города Когалыма.</w:t>
      </w:r>
      <w:r w:rsidRPr="00F10AA3">
        <w:rPr>
          <w:rFonts w:ascii="Times New Roman" w:hAnsi="Times New Roman"/>
          <w:sz w:val="26"/>
          <w:szCs w:val="26"/>
          <w:shd w:val="clear" w:color="auto" w:fill="FFFFFF"/>
        </w:rPr>
        <w:t xml:space="preserve"> Решение Думы</w:t>
      </w:r>
      <w:r>
        <w:rPr>
          <w:rFonts w:ascii="Times New Roman" w:hAnsi="Times New Roman"/>
          <w:sz w:val="26"/>
          <w:szCs w:val="26"/>
          <w:shd w:val="clear" w:color="auto" w:fill="FFFFFF"/>
        </w:rPr>
        <w:t xml:space="preserve"> </w:t>
      </w:r>
      <w:r w:rsidRPr="00F10AA3">
        <w:rPr>
          <w:rFonts w:ascii="Times New Roman" w:hAnsi="Times New Roman"/>
          <w:bCs/>
          <w:sz w:val="26"/>
          <w:szCs w:val="26"/>
          <w:bdr w:val="none" w:sz="0" w:space="0" w:color="auto" w:frame="1"/>
          <w:shd w:val="clear" w:color="auto" w:fill="FFFFFF"/>
        </w:rPr>
        <w:t>города</w:t>
      </w:r>
      <w:r>
        <w:rPr>
          <w:rStyle w:val="apple-converted-space"/>
          <w:rFonts w:ascii="Times New Roman" w:hAnsi="Times New Roman"/>
          <w:sz w:val="26"/>
          <w:szCs w:val="26"/>
          <w:shd w:val="clear" w:color="auto" w:fill="FFFFFF"/>
        </w:rPr>
        <w:t xml:space="preserve"> </w:t>
      </w:r>
      <w:r w:rsidRPr="00F10AA3">
        <w:rPr>
          <w:rFonts w:ascii="Times New Roman" w:hAnsi="Times New Roman"/>
          <w:bCs/>
          <w:sz w:val="26"/>
          <w:szCs w:val="26"/>
          <w:bdr w:val="none" w:sz="0" w:space="0" w:color="auto" w:frame="1"/>
          <w:shd w:val="clear" w:color="auto" w:fill="FFFFFF"/>
        </w:rPr>
        <w:t>Когалыма</w:t>
      </w:r>
      <w:r w:rsidRPr="00F10AA3">
        <w:rPr>
          <w:rFonts w:ascii="Times New Roman" w:hAnsi="Times New Roman"/>
          <w:sz w:val="26"/>
          <w:szCs w:val="26"/>
          <w:shd w:val="clear" w:color="auto" w:fill="FFFFFF"/>
        </w:rPr>
        <w:t xml:space="preserve"> от 25.07.2008</w:t>
      </w:r>
      <w:r>
        <w:rPr>
          <w:rFonts w:ascii="Times New Roman" w:hAnsi="Times New Roman"/>
          <w:sz w:val="26"/>
          <w:szCs w:val="26"/>
          <w:shd w:val="clear" w:color="auto" w:fill="FFFFFF"/>
        </w:rPr>
        <w:t xml:space="preserve"> года</w:t>
      </w:r>
      <w:r w:rsidRPr="00F10AA3">
        <w:rPr>
          <w:rFonts w:ascii="Times New Roman" w:hAnsi="Times New Roman"/>
          <w:sz w:val="26"/>
          <w:szCs w:val="26"/>
          <w:shd w:val="clear" w:color="auto" w:fill="FFFFFF"/>
        </w:rPr>
        <w:t xml:space="preserve"> № 275-ГД, с</w:t>
      </w:r>
      <w:r w:rsidRPr="00F10AA3">
        <w:rPr>
          <w:rFonts w:ascii="Times New Roman" w:hAnsi="Times New Roman"/>
          <w:sz w:val="26"/>
          <w:szCs w:val="26"/>
        </w:rPr>
        <w:t xml:space="preserve"> изменениями и дополнениями;</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Генеральная схема очистки территории города Когалыма.</w:t>
      </w:r>
      <w:r>
        <w:rPr>
          <w:rFonts w:ascii="Times New Roman" w:hAnsi="Times New Roman"/>
          <w:sz w:val="26"/>
          <w:szCs w:val="26"/>
        </w:rPr>
        <w:t xml:space="preserve"> </w:t>
      </w:r>
      <w:r w:rsidRPr="00F10AA3">
        <w:rPr>
          <w:rFonts w:ascii="Times New Roman" w:hAnsi="Times New Roman"/>
          <w:sz w:val="26"/>
          <w:szCs w:val="26"/>
        </w:rPr>
        <w:t>Утверждена постановлением Администрации города Когалыма от 12.09.2013 г</w:t>
      </w:r>
      <w:r>
        <w:rPr>
          <w:rFonts w:ascii="Times New Roman" w:hAnsi="Times New Roman"/>
          <w:sz w:val="26"/>
          <w:szCs w:val="26"/>
        </w:rPr>
        <w:t>ода</w:t>
      </w:r>
      <w:r w:rsidRPr="00F10AA3">
        <w:rPr>
          <w:rFonts w:ascii="Times New Roman" w:hAnsi="Times New Roman"/>
          <w:sz w:val="26"/>
          <w:szCs w:val="26"/>
        </w:rPr>
        <w:t xml:space="preserve"> № 2670;</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Развитие транспортной системы города Когалыма на 2016 -2019</w:t>
      </w:r>
      <w:r>
        <w:rPr>
          <w:rFonts w:ascii="Times New Roman" w:hAnsi="Times New Roman"/>
          <w:sz w:val="26"/>
          <w:szCs w:val="26"/>
        </w:rPr>
        <w:t xml:space="preserve"> годы</w:t>
      </w:r>
      <w:r w:rsidRPr="00F10AA3">
        <w:rPr>
          <w:rFonts w:ascii="Times New Roman" w:hAnsi="Times New Roman"/>
          <w:sz w:val="26"/>
          <w:szCs w:val="26"/>
        </w:rPr>
        <w:t>. Муниципальная программа.</w:t>
      </w:r>
      <w:r>
        <w:rPr>
          <w:rFonts w:ascii="Times New Roman" w:hAnsi="Times New Roman"/>
          <w:sz w:val="26"/>
          <w:szCs w:val="26"/>
        </w:rPr>
        <w:t xml:space="preserve"> </w:t>
      </w:r>
      <w:proofErr w:type="gramStart"/>
      <w:r w:rsidRPr="00F10AA3">
        <w:rPr>
          <w:rFonts w:ascii="Times New Roman" w:hAnsi="Times New Roman"/>
          <w:sz w:val="26"/>
          <w:szCs w:val="26"/>
        </w:rPr>
        <w:t>Утверждена</w:t>
      </w:r>
      <w:proofErr w:type="gramEnd"/>
      <w:r w:rsidRPr="00F10AA3">
        <w:rPr>
          <w:rFonts w:ascii="Times New Roman" w:hAnsi="Times New Roman"/>
          <w:sz w:val="26"/>
          <w:szCs w:val="26"/>
        </w:rPr>
        <w:t xml:space="preserve"> постановлением Администрации города Когалыма </w:t>
      </w:r>
      <w:r w:rsidR="008903C1">
        <w:rPr>
          <w:rFonts w:ascii="Times New Roman" w:hAnsi="Times New Roman"/>
          <w:sz w:val="26"/>
          <w:szCs w:val="26"/>
        </w:rPr>
        <w:t xml:space="preserve">в редакции </w:t>
      </w:r>
      <w:r w:rsidRPr="00F10AA3">
        <w:rPr>
          <w:rFonts w:ascii="Times New Roman" w:hAnsi="Times New Roman"/>
          <w:sz w:val="26"/>
          <w:szCs w:val="26"/>
        </w:rPr>
        <w:t>от 25.05.2017 г</w:t>
      </w:r>
      <w:r>
        <w:rPr>
          <w:rFonts w:ascii="Times New Roman" w:hAnsi="Times New Roman"/>
          <w:sz w:val="26"/>
          <w:szCs w:val="26"/>
        </w:rPr>
        <w:t>ода</w:t>
      </w:r>
      <w:r w:rsidRPr="00F10AA3">
        <w:rPr>
          <w:rFonts w:ascii="Times New Roman" w:hAnsi="Times New Roman"/>
          <w:sz w:val="26"/>
          <w:szCs w:val="26"/>
        </w:rPr>
        <w:t xml:space="preserve"> № 1122;</w:t>
      </w:r>
    </w:p>
    <w:p w:rsidR="00807D3A" w:rsidRPr="00F10AA3" w:rsidRDefault="00807D3A" w:rsidP="00807D3A">
      <w:pPr>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Обеспечение экологической безопасности города Когалыма. Муниципальная программа. Утверждена постановлением Администрации городского округа город Когалым от 24.01.2017 г</w:t>
      </w:r>
      <w:r>
        <w:rPr>
          <w:rFonts w:ascii="Times New Roman" w:hAnsi="Times New Roman"/>
          <w:sz w:val="26"/>
          <w:szCs w:val="26"/>
        </w:rPr>
        <w:t>ода</w:t>
      </w:r>
      <w:r w:rsidRPr="00F10AA3">
        <w:rPr>
          <w:rFonts w:ascii="Times New Roman" w:hAnsi="Times New Roman"/>
          <w:sz w:val="26"/>
          <w:szCs w:val="26"/>
        </w:rPr>
        <w:t xml:space="preserve"> № 124;</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Доступная среда города Когалыма. Муниципальная программа. Утверждена постановлением Администрации города Когалыма от 31.01.2017 г</w:t>
      </w:r>
      <w:r>
        <w:rPr>
          <w:rFonts w:ascii="Times New Roman" w:hAnsi="Times New Roman"/>
          <w:sz w:val="26"/>
          <w:szCs w:val="26"/>
        </w:rPr>
        <w:t>ода</w:t>
      </w:r>
      <w:r w:rsidRPr="00F10AA3">
        <w:rPr>
          <w:rFonts w:ascii="Times New Roman" w:hAnsi="Times New Roman"/>
          <w:sz w:val="26"/>
          <w:szCs w:val="26"/>
        </w:rPr>
        <w:t xml:space="preserve"> № 172;</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Социально-экономическое развитие  и инвестиции муниципального образования город Когалым. Муниципальная программа.</w:t>
      </w:r>
      <w:r>
        <w:rPr>
          <w:rFonts w:ascii="Times New Roman" w:hAnsi="Times New Roman"/>
          <w:sz w:val="26"/>
          <w:szCs w:val="26"/>
        </w:rPr>
        <w:t xml:space="preserve"> </w:t>
      </w:r>
      <w:r w:rsidRPr="00F10AA3">
        <w:rPr>
          <w:rFonts w:ascii="Times New Roman" w:hAnsi="Times New Roman"/>
          <w:sz w:val="26"/>
          <w:szCs w:val="26"/>
        </w:rPr>
        <w:t>Утверждена постановлением Администрации города Когалыма 31.01.2017 г</w:t>
      </w:r>
      <w:r>
        <w:rPr>
          <w:rFonts w:ascii="Times New Roman" w:hAnsi="Times New Roman"/>
          <w:sz w:val="26"/>
          <w:szCs w:val="26"/>
        </w:rPr>
        <w:t>ода</w:t>
      </w:r>
      <w:r w:rsidRPr="00F10AA3">
        <w:rPr>
          <w:rFonts w:ascii="Times New Roman" w:hAnsi="Times New Roman"/>
          <w:sz w:val="26"/>
          <w:szCs w:val="26"/>
        </w:rPr>
        <w:t xml:space="preserve"> № 171;</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Содержание объектов городского хозяйства и инженерной инфраструктуры в городе Когалыме. Муниципальная программа.</w:t>
      </w:r>
      <w:r>
        <w:rPr>
          <w:rFonts w:ascii="Times New Roman" w:hAnsi="Times New Roman"/>
          <w:sz w:val="26"/>
          <w:szCs w:val="26"/>
        </w:rPr>
        <w:t xml:space="preserve"> </w:t>
      </w:r>
      <w:r w:rsidRPr="00F10AA3">
        <w:rPr>
          <w:rFonts w:ascii="Times New Roman" w:hAnsi="Times New Roman"/>
          <w:sz w:val="26"/>
          <w:szCs w:val="26"/>
        </w:rPr>
        <w:t>Утверждена постановлением Администрации города Когалыма 11.10.2013 г</w:t>
      </w:r>
      <w:r>
        <w:rPr>
          <w:rFonts w:ascii="Times New Roman" w:hAnsi="Times New Roman"/>
          <w:sz w:val="26"/>
          <w:szCs w:val="26"/>
        </w:rPr>
        <w:t>ода</w:t>
      </w:r>
      <w:r w:rsidRPr="00F10AA3">
        <w:rPr>
          <w:rFonts w:ascii="Times New Roman" w:hAnsi="Times New Roman"/>
          <w:sz w:val="26"/>
          <w:szCs w:val="26"/>
        </w:rPr>
        <w:t xml:space="preserve"> №2907.</w:t>
      </w:r>
    </w:p>
    <w:p w:rsidR="00807D3A" w:rsidRPr="00911CF8" w:rsidRDefault="00807D3A" w:rsidP="00807D3A">
      <w:pPr>
        <w:spacing w:after="0" w:line="240" w:lineRule="auto"/>
        <w:ind w:right="-284" w:firstLine="709"/>
        <w:jc w:val="both"/>
        <w:rPr>
          <w:rFonts w:ascii="Times New Roman" w:hAnsi="Times New Roman"/>
          <w:b/>
          <w:sz w:val="26"/>
          <w:szCs w:val="26"/>
        </w:rPr>
      </w:pPr>
      <w:r w:rsidRPr="00911CF8">
        <w:rPr>
          <w:rFonts w:ascii="Times New Roman" w:hAnsi="Times New Roman"/>
          <w:b/>
          <w:sz w:val="26"/>
          <w:szCs w:val="26"/>
        </w:rPr>
        <w:t>Итоги реализации требований нормативных и программных документов в области развития транспортной инфраструктуры городского округа город Когалым представлены в следующих документах:</w:t>
      </w:r>
    </w:p>
    <w:p w:rsidR="00807D3A" w:rsidRDefault="00807D3A" w:rsidP="00807D3A">
      <w:pPr>
        <w:spacing w:after="0" w:line="240" w:lineRule="auto"/>
        <w:ind w:right="-284" w:firstLine="709"/>
        <w:jc w:val="both"/>
        <w:rPr>
          <w:rFonts w:ascii="Times New Roman" w:hAnsi="Times New Roman"/>
          <w:bCs/>
          <w:sz w:val="26"/>
          <w:szCs w:val="26"/>
        </w:rPr>
      </w:pPr>
      <w:r w:rsidRPr="00F10AA3">
        <w:rPr>
          <w:rFonts w:ascii="Times New Roman" w:hAnsi="Times New Roman"/>
          <w:sz w:val="26"/>
          <w:szCs w:val="26"/>
        </w:rPr>
        <w:t xml:space="preserve">– </w:t>
      </w:r>
      <w:r w:rsidRPr="00F10AA3">
        <w:rPr>
          <w:rFonts w:ascii="Times New Roman" w:hAnsi="Times New Roman"/>
          <w:bCs/>
          <w:sz w:val="26"/>
          <w:szCs w:val="26"/>
        </w:rPr>
        <w:t>Сводный годовой доклад о ходе реализации и оценке эффективности муниципальных программ города Когалыма за 2016 год;</w:t>
      </w:r>
    </w:p>
    <w:p w:rsidR="00807D3A" w:rsidRPr="0033104A" w:rsidRDefault="00807D3A" w:rsidP="00807D3A">
      <w:pPr>
        <w:spacing w:after="0" w:line="240" w:lineRule="auto"/>
        <w:ind w:right="-284" w:firstLine="709"/>
        <w:jc w:val="both"/>
        <w:rPr>
          <w:rFonts w:ascii="Times New Roman" w:hAnsi="Times New Roman"/>
          <w:color w:val="000000"/>
          <w:sz w:val="26"/>
          <w:bdr w:val="none" w:sz="0" w:space="0" w:color="auto" w:frame="1"/>
          <w:shd w:val="clear" w:color="auto" w:fill="FFFFFF"/>
        </w:rPr>
      </w:pPr>
      <w:r w:rsidRPr="0033104A">
        <w:rPr>
          <w:rFonts w:ascii="Times New Roman" w:hAnsi="Times New Roman"/>
          <w:color w:val="000000"/>
          <w:sz w:val="26"/>
          <w:bdr w:val="none" w:sz="0" w:space="0" w:color="auto" w:frame="1"/>
          <w:shd w:val="clear" w:color="auto" w:fill="FFFFFF"/>
        </w:rPr>
        <w:t>– Сводный годовой доклад о ходе реализации и оценке эффективности муниципальных программ города Когалыма за 2015 год;</w:t>
      </w:r>
    </w:p>
    <w:p w:rsidR="00807D3A" w:rsidRPr="0033104A" w:rsidRDefault="00807D3A" w:rsidP="00807D3A">
      <w:pPr>
        <w:spacing w:after="0" w:line="240" w:lineRule="auto"/>
        <w:ind w:right="-284" w:firstLine="709"/>
        <w:jc w:val="both"/>
        <w:rPr>
          <w:rFonts w:ascii="Times New Roman" w:hAnsi="Times New Roman"/>
          <w:bCs/>
          <w:sz w:val="26"/>
          <w:szCs w:val="26"/>
        </w:rPr>
      </w:pPr>
      <w:r w:rsidRPr="0033104A">
        <w:rPr>
          <w:rFonts w:ascii="Times New Roman" w:hAnsi="Times New Roman"/>
          <w:color w:val="000000"/>
          <w:sz w:val="26"/>
          <w:bdr w:val="none" w:sz="0" w:space="0" w:color="auto" w:frame="1"/>
          <w:shd w:val="clear" w:color="auto" w:fill="FFFFFF"/>
        </w:rPr>
        <w:t>– Сводный годовой доклад о ходе реализации и оценке эффективности муниципальных программ города Когалыма за 2014 год;</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2016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2015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2014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Ханты-Мансийском автономном округе-Югре в 2013 году», подготовлен Службой по контролю и надзору в сфере 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sz w:val="26"/>
          <w:szCs w:val="26"/>
        </w:rPr>
      </w:pPr>
      <w:r w:rsidRPr="00F10AA3">
        <w:rPr>
          <w:rFonts w:ascii="Times New Roman" w:hAnsi="Times New Roman"/>
          <w:sz w:val="26"/>
          <w:szCs w:val="26"/>
        </w:rPr>
        <w:t>– Доклад «Об экологической ситуации в</w:t>
      </w:r>
      <w:r>
        <w:rPr>
          <w:rFonts w:ascii="Times New Roman" w:hAnsi="Times New Roman"/>
          <w:sz w:val="26"/>
          <w:szCs w:val="26"/>
        </w:rPr>
        <w:t xml:space="preserve"> </w:t>
      </w:r>
      <w:r w:rsidRPr="00F10AA3">
        <w:rPr>
          <w:rFonts w:ascii="Times New Roman" w:hAnsi="Times New Roman"/>
          <w:sz w:val="26"/>
          <w:szCs w:val="26"/>
        </w:rPr>
        <w:t xml:space="preserve">Ханты-Мансийском автономном округе-Югре в 2012 году», подготовлен Службой по контролю и надзору в сфере </w:t>
      </w:r>
      <w:r w:rsidRPr="00F10AA3">
        <w:rPr>
          <w:rFonts w:ascii="Times New Roman" w:hAnsi="Times New Roman"/>
          <w:sz w:val="26"/>
          <w:szCs w:val="26"/>
        </w:rPr>
        <w:lastRenderedPageBreak/>
        <w:t>охраны окружающей среды, объектов животного мира и лесных отношений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w:t>
      </w:r>
    </w:p>
    <w:p w:rsidR="00807D3A" w:rsidRPr="00F10AA3" w:rsidRDefault="00807D3A" w:rsidP="00807D3A">
      <w:pPr>
        <w:spacing w:after="0" w:line="240" w:lineRule="auto"/>
        <w:ind w:right="-284" w:firstLine="709"/>
        <w:jc w:val="both"/>
        <w:rPr>
          <w:rFonts w:ascii="Times New Roman" w:hAnsi="Times New Roman"/>
          <w:b/>
          <w:sz w:val="26"/>
          <w:szCs w:val="26"/>
        </w:rPr>
      </w:pPr>
      <w:r w:rsidRPr="00F10AA3">
        <w:rPr>
          <w:rFonts w:ascii="Times New Roman" w:eastAsia="Times New Roman" w:hAnsi="Times New Roman"/>
          <w:b/>
          <w:sz w:val="26"/>
          <w:szCs w:val="26"/>
        </w:rPr>
        <w:t xml:space="preserve">1.13. </w:t>
      </w:r>
      <w:r w:rsidRPr="00F10AA3">
        <w:rPr>
          <w:rFonts w:ascii="Times New Roman" w:hAnsi="Times New Roman"/>
          <w:b/>
          <w:sz w:val="26"/>
          <w:szCs w:val="26"/>
        </w:rPr>
        <w:t>Оценка финансирования транспортной инфраструктуры</w:t>
      </w:r>
    </w:p>
    <w:p w:rsidR="00807D3A" w:rsidRPr="0033104A" w:rsidRDefault="00807D3A" w:rsidP="00807D3A">
      <w:pPr>
        <w:pStyle w:val="ConsPlusNormal"/>
        <w:ind w:right="-284" w:firstLine="709"/>
        <w:jc w:val="both"/>
        <w:rPr>
          <w:b w:val="0"/>
          <w:sz w:val="26"/>
          <w:szCs w:val="26"/>
        </w:rPr>
      </w:pPr>
      <w:r w:rsidRPr="0033104A">
        <w:rPr>
          <w:b w:val="0"/>
          <w:sz w:val="26"/>
          <w:szCs w:val="26"/>
        </w:rPr>
        <w:t>Информация о финансировании (реализации) муниципальной программы «Развитие транспортной системы города Когалыма на 2014–2016 г.г.»:</w:t>
      </w:r>
    </w:p>
    <w:p w:rsidR="00807D3A" w:rsidRPr="00F10AA3" w:rsidRDefault="00807D3A" w:rsidP="00807D3A">
      <w:pPr>
        <w:pStyle w:val="ConsPlusNormal"/>
        <w:ind w:right="-284" w:firstLine="709"/>
        <w:jc w:val="both"/>
        <w:rPr>
          <w:b w:val="0"/>
          <w:sz w:val="26"/>
          <w:szCs w:val="26"/>
        </w:rPr>
      </w:pPr>
      <w:r w:rsidRPr="00F10AA3">
        <w:rPr>
          <w:b w:val="0"/>
          <w:sz w:val="26"/>
          <w:szCs w:val="26"/>
        </w:rPr>
        <w:t>а) Всего в 2016 году на реализацию программных мероприятий было предусмотрено 258947,8</w:t>
      </w:r>
      <w:r w:rsidR="008903C1">
        <w:rPr>
          <w:b w:val="0"/>
          <w:sz w:val="26"/>
          <w:szCs w:val="26"/>
        </w:rPr>
        <w:t xml:space="preserve"> </w:t>
      </w:r>
      <w:r w:rsidRPr="00F10AA3">
        <w:rPr>
          <w:b w:val="0"/>
          <w:sz w:val="26"/>
          <w:szCs w:val="26"/>
        </w:rPr>
        <w:t>тыс. рублей, в том числе:</w:t>
      </w:r>
    </w:p>
    <w:p w:rsidR="00807D3A" w:rsidRPr="00F10AA3" w:rsidRDefault="00807D3A" w:rsidP="00807D3A">
      <w:pPr>
        <w:pStyle w:val="ConsPlusNormal"/>
        <w:ind w:firstLine="709"/>
        <w:jc w:val="both"/>
        <w:rPr>
          <w:b w:val="0"/>
          <w:sz w:val="26"/>
          <w:szCs w:val="26"/>
        </w:rPr>
      </w:pPr>
      <w:r w:rsidRPr="00F10AA3">
        <w:rPr>
          <w:b w:val="0"/>
          <w:sz w:val="26"/>
          <w:szCs w:val="26"/>
        </w:rPr>
        <w:t>– 83495,2 тыс. рублей за счёт средств бюджета Ханты–Мансийского автономного округа – Югры,</w:t>
      </w:r>
    </w:p>
    <w:p w:rsidR="00807D3A" w:rsidRPr="00F10AA3" w:rsidRDefault="00807D3A" w:rsidP="00807D3A">
      <w:pPr>
        <w:pStyle w:val="ConsPlusNormal"/>
        <w:ind w:firstLine="709"/>
        <w:jc w:val="both"/>
        <w:rPr>
          <w:b w:val="0"/>
          <w:sz w:val="26"/>
          <w:szCs w:val="26"/>
        </w:rPr>
      </w:pPr>
      <w:r w:rsidRPr="00F10AA3">
        <w:rPr>
          <w:b w:val="0"/>
          <w:sz w:val="26"/>
          <w:szCs w:val="26"/>
        </w:rPr>
        <w:t>– 127510,6 тыс. рублей за счёт средств бюджета города Когалыма,</w:t>
      </w:r>
    </w:p>
    <w:p w:rsidR="00807D3A" w:rsidRPr="00F10AA3" w:rsidRDefault="00807D3A" w:rsidP="00807D3A">
      <w:pPr>
        <w:pStyle w:val="ConsPlusNormal"/>
        <w:ind w:firstLine="709"/>
        <w:jc w:val="both"/>
        <w:rPr>
          <w:b w:val="0"/>
          <w:sz w:val="26"/>
          <w:szCs w:val="26"/>
        </w:rPr>
      </w:pPr>
      <w:r w:rsidRPr="00F10AA3">
        <w:rPr>
          <w:b w:val="0"/>
          <w:sz w:val="26"/>
          <w:szCs w:val="26"/>
        </w:rPr>
        <w:t>– 47942,0 тыс. рублей за счёт средств ПАО «</w:t>
      </w:r>
      <w:r>
        <w:rPr>
          <w:b w:val="0"/>
          <w:sz w:val="26"/>
          <w:szCs w:val="26"/>
        </w:rPr>
        <w:t>Нефтяная компания «</w:t>
      </w:r>
      <w:r w:rsidRPr="00F10AA3">
        <w:rPr>
          <w:b w:val="0"/>
          <w:sz w:val="26"/>
          <w:szCs w:val="26"/>
        </w:rPr>
        <w:t>ЛУК</w:t>
      </w:r>
      <w:r>
        <w:rPr>
          <w:b w:val="0"/>
          <w:sz w:val="26"/>
          <w:szCs w:val="26"/>
        </w:rPr>
        <w:t>ОЙЛ</w:t>
      </w:r>
      <w:r w:rsidRPr="00F10AA3">
        <w:rPr>
          <w:b w:val="0"/>
          <w:sz w:val="26"/>
          <w:szCs w:val="26"/>
        </w:rPr>
        <w:t>».</w:t>
      </w:r>
    </w:p>
    <w:p w:rsidR="00807D3A" w:rsidRPr="00F10AA3" w:rsidRDefault="00807D3A" w:rsidP="00807D3A">
      <w:pPr>
        <w:pStyle w:val="ConsPlusNormal"/>
        <w:ind w:firstLine="709"/>
        <w:jc w:val="both"/>
        <w:rPr>
          <w:b w:val="0"/>
          <w:sz w:val="26"/>
          <w:szCs w:val="26"/>
        </w:rPr>
      </w:pPr>
      <w:r w:rsidRPr="00F10AA3">
        <w:rPr>
          <w:b w:val="0"/>
          <w:sz w:val="26"/>
          <w:szCs w:val="26"/>
        </w:rPr>
        <w:t>По итогам 2016 года кассовый расход составил 254730,5 тыс. рублей или 98,4% к плану на год, в т.ч.:</w:t>
      </w:r>
    </w:p>
    <w:p w:rsidR="00807D3A" w:rsidRPr="00F10AA3" w:rsidRDefault="00807D3A" w:rsidP="00807D3A">
      <w:pPr>
        <w:pStyle w:val="ConsPlusNormal"/>
        <w:ind w:firstLine="709"/>
        <w:jc w:val="both"/>
        <w:rPr>
          <w:b w:val="0"/>
          <w:sz w:val="26"/>
          <w:szCs w:val="26"/>
        </w:rPr>
      </w:pPr>
      <w:r w:rsidRPr="00F10AA3">
        <w:rPr>
          <w:b w:val="0"/>
          <w:sz w:val="26"/>
          <w:szCs w:val="26"/>
        </w:rPr>
        <w:t>– 83496,2 тыс. рублей за счёт бюджета автономного округа (100%);</w:t>
      </w:r>
    </w:p>
    <w:p w:rsidR="00807D3A" w:rsidRPr="00F10AA3" w:rsidRDefault="00807D3A" w:rsidP="00807D3A">
      <w:pPr>
        <w:pStyle w:val="ConsPlusNormal"/>
        <w:ind w:firstLine="709"/>
        <w:jc w:val="both"/>
        <w:rPr>
          <w:b w:val="0"/>
          <w:sz w:val="26"/>
          <w:szCs w:val="26"/>
        </w:rPr>
      </w:pPr>
      <w:r w:rsidRPr="00F10AA3">
        <w:rPr>
          <w:b w:val="0"/>
          <w:sz w:val="26"/>
          <w:szCs w:val="26"/>
        </w:rPr>
        <w:t>– 123 293,3 тыс. рублей за счёт бюджета города Когалыма (96,7%);</w:t>
      </w:r>
    </w:p>
    <w:p w:rsidR="00807D3A" w:rsidRPr="00F10AA3" w:rsidRDefault="00807D3A" w:rsidP="00807D3A">
      <w:pPr>
        <w:pStyle w:val="ConsPlusNormal"/>
        <w:ind w:firstLine="709"/>
        <w:jc w:val="both"/>
        <w:rPr>
          <w:b w:val="0"/>
          <w:sz w:val="26"/>
          <w:szCs w:val="26"/>
        </w:rPr>
      </w:pPr>
      <w:r w:rsidRPr="00F10AA3">
        <w:rPr>
          <w:b w:val="0"/>
          <w:sz w:val="26"/>
          <w:szCs w:val="26"/>
        </w:rPr>
        <w:t>– 47 492 тыс. рублей – привлечённые средства (100%).</w:t>
      </w:r>
    </w:p>
    <w:p w:rsidR="00807D3A" w:rsidRPr="00F10AA3" w:rsidRDefault="00807D3A" w:rsidP="00807D3A">
      <w:pPr>
        <w:pStyle w:val="ConsPlusNormal"/>
        <w:ind w:firstLine="851"/>
        <w:jc w:val="both"/>
        <w:rPr>
          <w:b w:val="0"/>
          <w:sz w:val="26"/>
          <w:szCs w:val="26"/>
        </w:rPr>
      </w:pPr>
      <w:r w:rsidRPr="008A2A5B">
        <w:rPr>
          <w:b w:val="0"/>
          <w:spacing w:val="-4"/>
          <w:sz w:val="26"/>
          <w:szCs w:val="26"/>
        </w:rPr>
        <w:t>В рамках реализации программных мероприятий в 2016 году было выполнено</w:t>
      </w:r>
      <w:r w:rsidRPr="00F10AA3">
        <w:rPr>
          <w:b w:val="0"/>
          <w:sz w:val="26"/>
          <w:szCs w:val="26"/>
        </w:rPr>
        <w:t>:</w:t>
      </w:r>
    </w:p>
    <w:p w:rsidR="00807D3A" w:rsidRPr="00F10AA3" w:rsidRDefault="00807D3A" w:rsidP="00807D3A">
      <w:pPr>
        <w:pStyle w:val="ConsPlusNormal"/>
        <w:widowControl w:val="0"/>
        <w:adjustRightInd/>
        <w:ind w:firstLine="709"/>
        <w:jc w:val="both"/>
        <w:rPr>
          <w:b w:val="0"/>
          <w:sz w:val="26"/>
          <w:szCs w:val="26"/>
        </w:rPr>
      </w:pPr>
      <w:r w:rsidRPr="00F10AA3">
        <w:rPr>
          <w:b w:val="0"/>
          <w:sz w:val="26"/>
          <w:szCs w:val="26"/>
        </w:rPr>
        <w:t xml:space="preserve">– перевозка 629,3 тысяч человек по </w:t>
      </w:r>
      <w:r>
        <w:rPr>
          <w:b w:val="0"/>
          <w:sz w:val="26"/>
          <w:szCs w:val="26"/>
        </w:rPr>
        <w:t>8</w:t>
      </w:r>
      <w:r w:rsidR="008903C1">
        <w:rPr>
          <w:b w:val="0"/>
          <w:sz w:val="26"/>
          <w:szCs w:val="26"/>
        </w:rPr>
        <w:t xml:space="preserve"> </w:t>
      </w:r>
      <w:r w:rsidRPr="00F10AA3">
        <w:rPr>
          <w:b w:val="0"/>
          <w:sz w:val="26"/>
          <w:szCs w:val="26"/>
        </w:rPr>
        <w:t>муниципальным маршрутам регулярных перевозок;</w:t>
      </w:r>
    </w:p>
    <w:p w:rsidR="00807D3A" w:rsidRPr="00F10AA3" w:rsidRDefault="00807D3A" w:rsidP="00807D3A">
      <w:pPr>
        <w:pStyle w:val="ConsPlusNormal"/>
        <w:widowControl w:val="0"/>
        <w:adjustRightInd/>
        <w:ind w:firstLine="709"/>
        <w:jc w:val="both"/>
        <w:rPr>
          <w:b w:val="0"/>
          <w:sz w:val="26"/>
          <w:szCs w:val="26"/>
        </w:rPr>
      </w:pPr>
      <w:r w:rsidRPr="00F10AA3">
        <w:rPr>
          <w:b w:val="0"/>
          <w:sz w:val="26"/>
          <w:szCs w:val="26"/>
        </w:rPr>
        <w:t>– ремонт 60,253 тыс. кв. м. дорог;</w:t>
      </w:r>
    </w:p>
    <w:p w:rsidR="00807D3A" w:rsidRPr="00F10AA3" w:rsidRDefault="00807D3A" w:rsidP="00807D3A">
      <w:pPr>
        <w:pStyle w:val="ConsPlusNormal"/>
        <w:widowControl w:val="0"/>
        <w:adjustRightInd/>
        <w:ind w:firstLine="709"/>
        <w:jc w:val="both"/>
        <w:rPr>
          <w:b w:val="0"/>
          <w:sz w:val="26"/>
          <w:szCs w:val="26"/>
        </w:rPr>
      </w:pPr>
      <w:r w:rsidRPr="00F10AA3">
        <w:rPr>
          <w:b w:val="0"/>
          <w:sz w:val="26"/>
          <w:szCs w:val="26"/>
        </w:rPr>
        <w:t>– реконструкция 12039 тыс. кв. м. автомобильных дорог общего пользования местного значения в границах города Когалыма;</w:t>
      </w:r>
    </w:p>
    <w:p w:rsidR="00807D3A" w:rsidRPr="00F10AA3" w:rsidRDefault="00807D3A" w:rsidP="00807D3A">
      <w:pPr>
        <w:pStyle w:val="ConsPlusNormal"/>
        <w:widowControl w:val="0"/>
        <w:adjustRightInd/>
        <w:ind w:firstLine="709"/>
        <w:jc w:val="both"/>
        <w:rPr>
          <w:b w:val="0"/>
          <w:sz w:val="26"/>
          <w:szCs w:val="26"/>
        </w:rPr>
      </w:pPr>
      <w:r w:rsidRPr="00F10AA3">
        <w:rPr>
          <w:b w:val="0"/>
          <w:sz w:val="26"/>
          <w:szCs w:val="26"/>
        </w:rPr>
        <w:t>– установка 3</w:t>
      </w:r>
      <w:r>
        <w:rPr>
          <w:b w:val="0"/>
          <w:sz w:val="26"/>
          <w:szCs w:val="26"/>
        </w:rPr>
        <w:t xml:space="preserve"> </w:t>
      </w:r>
      <w:r w:rsidRPr="00F10AA3">
        <w:rPr>
          <w:b w:val="0"/>
          <w:sz w:val="26"/>
          <w:szCs w:val="26"/>
        </w:rPr>
        <w:t>светофорных объект</w:t>
      </w:r>
      <w:r>
        <w:rPr>
          <w:b w:val="0"/>
          <w:sz w:val="26"/>
          <w:szCs w:val="26"/>
        </w:rPr>
        <w:t>а</w:t>
      </w:r>
      <w:r w:rsidRPr="00F10AA3">
        <w:rPr>
          <w:b w:val="0"/>
          <w:sz w:val="26"/>
          <w:szCs w:val="26"/>
        </w:rPr>
        <w:t>;</w:t>
      </w:r>
    </w:p>
    <w:p w:rsidR="00807D3A" w:rsidRPr="00F10AA3" w:rsidRDefault="00807D3A" w:rsidP="00807D3A">
      <w:pPr>
        <w:pStyle w:val="ConsPlusNormal"/>
        <w:widowControl w:val="0"/>
        <w:adjustRightInd/>
        <w:ind w:firstLine="709"/>
        <w:jc w:val="both"/>
        <w:rPr>
          <w:b w:val="0"/>
          <w:sz w:val="26"/>
          <w:szCs w:val="26"/>
        </w:rPr>
      </w:pPr>
      <w:r w:rsidRPr="00F10AA3">
        <w:rPr>
          <w:b w:val="0"/>
          <w:spacing w:val="-2"/>
          <w:sz w:val="26"/>
          <w:szCs w:val="26"/>
        </w:rPr>
        <w:t>–</w:t>
      </w:r>
      <w:r>
        <w:rPr>
          <w:b w:val="0"/>
          <w:spacing w:val="-2"/>
          <w:sz w:val="26"/>
          <w:szCs w:val="26"/>
        </w:rPr>
        <w:t xml:space="preserve"> </w:t>
      </w:r>
      <w:r w:rsidRPr="00F10AA3">
        <w:rPr>
          <w:b w:val="0"/>
          <w:spacing w:val="-2"/>
          <w:sz w:val="26"/>
          <w:szCs w:val="26"/>
        </w:rPr>
        <w:t>установка информационных табличек с наименованием остановочных пунктов общественного транспорта для размещения на остановочных павильонах города Когалыма</w:t>
      </w:r>
      <w:r w:rsidRPr="00F10AA3">
        <w:rPr>
          <w:b w:val="0"/>
          <w:sz w:val="26"/>
          <w:szCs w:val="26"/>
        </w:rPr>
        <w:t>.</w:t>
      </w:r>
      <w:r w:rsidRPr="00F10AA3">
        <w:rPr>
          <w:rStyle w:val="ae"/>
          <w:b w:val="0"/>
          <w:sz w:val="26"/>
          <w:szCs w:val="26"/>
        </w:rPr>
        <w:footnoteReference w:id="12"/>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б) Всего в 2015 году на реализацию программных мероприятий было предусмотрено 325484,1тыс. рублей, в том числе:</w:t>
      </w:r>
    </w:p>
    <w:p w:rsidR="00807D3A" w:rsidRPr="00F10AA3" w:rsidRDefault="008903C1" w:rsidP="00807D3A">
      <w:pPr>
        <w:pStyle w:val="ConsPlusNormal"/>
        <w:tabs>
          <w:tab w:val="left" w:pos="4253"/>
        </w:tabs>
        <w:ind w:firstLine="709"/>
        <w:contextualSpacing/>
        <w:jc w:val="both"/>
        <w:rPr>
          <w:b w:val="0"/>
          <w:sz w:val="26"/>
          <w:szCs w:val="26"/>
        </w:rPr>
      </w:pPr>
      <w:r>
        <w:rPr>
          <w:b w:val="0"/>
          <w:sz w:val="26"/>
          <w:szCs w:val="26"/>
        </w:rPr>
        <w:t xml:space="preserve">– </w:t>
      </w:r>
      <w:r w:rsidR="00807D3A" w:rsidRPr="00F10AA3">
        <w:rPr>
          <w:b w:val="0"/>
          <w:sz w:val="26"/>
          <w:szCs w:val="26"/>
        </w:rPr>
        <w:t xml:space="preserve">78187,1 тыс. рублей за счёт средств бюджета Ханты-Мансийского автономного округа </w:t>
      </w:r>
      <w:r>
        <w:rPr>
          <w:b w:val="0"/>
          <w:sz w:val="26"/>
          <w:szCs w:val="26"/>
        </w:rPr>
        <w:t>– Югры;</w:t>
      </w:r>
    </w:p>
    <w:p w:rsidR="00807D3A" w:rsidRPr="00F10AA3" w:rsidRDefault="008903C1" w:rsidP="00807D3A">
      <w:pPr>
        <w:pStyle w:val="ConsPlusNormal"/>
        <w:tabs>
          <w:tab w:val="left" w:pos="4253"/>
        </w:tabs>
        <w:ind w:firstLine="709"/>
        <w:contextualSpacing/>
        <w:jc w:val="both"/>
        <w:rPr>
          <w:b w:val="0"/>
          <w:sz w:val="26"/>
          <w:szCs w:val="26"/>
        </w:rPr>
      </w:pPr>
      <w:r>
        <w:rPr>
          <w:b w:val="0"/>
          <w:sz w:val="26"/>
          <w:szCs w:val="26"/>
        </w:rPr>
        <w:t xml:space="preserve">– </w:t>
      </w:r>
      <w:r w:rsidR="00807D3A" w:rsidRPr="00F10AA3">
        <w:rPr>
          <w:b w:val="0"/>
          <w:sz w:val="26"/>
          <w:szCs w:val="26"/>
        </w:rPr>
        <w:t xml:space="preserve">124552,5 тыс. рублей за счёт </w:t>
      </w:r>
      <w:r>
        <w:rPr>
          <w:b w:val="0"/>
          <w:sz w:val="26"/>
          <w:szCs w:val="26"/>
        </w:rPr>
        <w:t>средств бюджета города Когалыма;</w:t>
      </w:r>
    </w:p>
    <w:p w:rsidR="00807D3A" w:rsidRPr="00F10AA3" w:rsidRDefault="008903C1" w:rsidP="00807D3A">
      <w:pPr>
        <w:pStyle w:val="ConsPlusNormal"/>
        <w:tabs>
          <w:tab w:val="left" w:pos="4253"/>
        </w:tabs>
        <w:ind w:firstLine="709"/>
        <w:contextualSpacing/>
        <w:jc w:val="both"/>
        <w:rPr>
          <w:b w:val="0"/>
          <w:sz w:val="26"/>
          <w:szCs w:val="26"/>
        </w:rPr>
      </w:pPr>
      <w:r>
        <w:rPr>
          <w:b w:val="0"/>
          <w:sz w:val="26"/>
          <w:szCs w:val="26"/>
        </w:rPr>
        <w:t xml:space="preserve">– </w:t>
      </w:r>
      <w:r w:rsidR="00807D3A" w:rsidRPr="00F10AA3">
        <w:rPr>
          <w:b w:val="0"/>
          <w:sz w:val="26"/>
          <w:szCs w:val="26"/>
        </w:rPr>
        <w:t>122744,5 тыс. рублей за счёт привлеч</w:t>
      </w:r>
      <w:r>
        <w:rPr>
          <w:b w:val="0"/>
          <w:sz w:val="26"/>
          <w:szCs w:val="26"/>
        </w:rPr>
        <w:t>ё</w:t>
      </w:r>
      <w:r w:rsidR="00807D3A" w:rsidRPr="00F10AA3">
        <w:rPr>
          <w:b w:val="0"/>
          <w:sz w:val="26"/>
          <w:szCs w:val="26"/>
        </w:rPr>
        <w:t>нных средств.</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По итогам 2015 года кассовый расход составил 324939,5 тыс. рублей или 99,8% к плану на год.</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pacing w:val="-2"/>
          <w:sz w:val="26"/>
          <w:szCs w:val="26"/>
        </w:rPr>
        <w:t xml:space="preserve">По итогам 2015 года мероприятие «Выполнение работ по нанесению пешеходной разметки холодным пластиком со светоотражающими элементами» не реализовано, в связи со сложившимися погодными условиями и техническими характеристиками по нанесению разметки. При </w:t>
      </w:r>
      <w:r w:rsidRPr="00F10AA3">
        <w:rPr>
          <w:b w:val="0"/>
          <w:sz w:val="26"/>
          <w:szCs w:val="26"/>
        </w:rPr>
        <w:t>реализации программных мероприятий в 2015 году было осуществлено:</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 перевозка 629,3</w:t>
      </w:r>
      <w:r>
        <w:rPr>
          <w:b w:val="0"/>
          <w:sz w:val="26"/>
          <w:szCs w:val="26"/>
        </w:rPr>
        <w:t>0</w:t>
      </w:r>
      <w:r w:rsidRPr="00F10AA3">
        <w:rPr>
          <w:b w:val="0"/>
          <w:sz w:val="26"/>
          <w:szCs w:val="26"/>
        </w:rPr>
        <w:t xml:space="preserve"> тысяч человек по </w:t>
      </w:r>
      <w:r>
        <w:rPr>
          <w:b w:val="0"/>
          <w:sz w:val="26"/>
          <w:szCs w:val="26"/>
        </w:rPr>
        <w:t>8</w:t>
      </w:r>
      <w:r w:rsidR="008903C1">
        <w:rPr>
          <w:b w:val="0"/>
          <w:sz w:val="26"/>
          <w:szCs w:val="26"/>
        </w:rPr>
        <w:t xml:space="preserve"> </w:t>
      </w:r>
      <w:r w:rsidRPr="00F10AA3">
        <w:rPr>
          <w:b w:val="0"/>
          <w:sz w:val="26"/>
          <w:szCs w:val="26"/>
        </w:rPr>
        <w:t>муниципальным маршрутам регулярных перевозок;</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w:t>
      </w:r>
      <w:r>
        <w:rPr>
          <w:b w:val="0"/>
          <w:sz w:val="26"/>
          <w:szCs w:val="26"/>
        </w:rPr>
        <w:t xml:space="preserve"> </w:t>
      </w:r>
      <w:r w:rsidRPr="00F10AA3">
        <w:rPr>
          <w:b w:val="0"/>
          <w:sz w:val="26"/>
          <w:szCs w:val="26"/>
        </w:rPr>
        <w:t>ремонт 51,159 тыс. кв.м. дорог;</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 xml:space="preserve">– реконструкция 13,594 тыс.кв.м. автомобильных дорог общего </w:t>
      </w:r>
      <w:r w:rsidRPr="00F10AA3">
        <w:rPr>
          <w:b w:val="0"/>
          <w:sz w:val="26"/>
          <w:szCs w:val="26"/>
        </w:rPr>
        <w:lastRenderedPageBreak/>
        <w:t>пользования местного значения в границах города Когалыма;</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 xml:space="preserve">– строительство кольцевой транспортной развязки на пересечении улицы Степана </w:t>
      </w:r>
      <w:proofErr w:type="spellStart"/>
      <w:r w:rsidRPr="00F10AA3">
        <w:rPr>
          <w:b w:val="0"/>
          <w:sz w:val="26"/>
          <w:szCs w:val="26"/>
        </w:rPr>
        <w:t>Повха</w:t>
      </w:r>
      <w:proofErr w:type="spellEnd"/>
      <w:r w:rsidRPr="00F10AA3">
        <w:rPr>
          <w:b w:val="0"/>
          <w:sz w:val="26"/>
          <w:szCs w:val="26"/>
        </w:rPr>
        <w:t xml:space="preserve"> – улицы Сибирская – проспект Шмидта;</w:t>
      </w:r>
    </w:p>
    <w:p w:rsidR="00807D3A" w:rsidRPr="00F10AA3" w:rsidRDefault="00807D3A" w:rsidP="00807D3A">
      <w:pPr>
        <w:pStyle w:val="ConsPlusNormal"/>
        <w:widowControl w:val="0"/>
        <w:tabs>
          <w:tab w:val="left" w:pos="0"/>
        </w:tabs>
        <w:adjustRightInd/>
        <w:ind w:firstLine="709"/>
        <w:contextualSpacing/>
        <w:jc w:val="both"/>
        <w:rPr>
          <w:b w:val="0"/>
          <w:spacing w:val="-4"/>
          <w:sz w:val="26"/>
          <w:szCs w:val="26"/>
        </w:rPr>
      </w:pPr>
      <w:r w:rsidRPr="00F10AA3">
        <w:rPr>
          <w:b w:val="0"/>
          <w:spacing w:val="-4"/>
          <w:sz w:val="26"/>
          <w:szCs w:val="26"/>
        </w:rPr>
        <w:t xml:space="preserve">– строительство кольцевых транспортных развязок по улице Дружбы </w:t>
      </w:r>
      <w:r>
        <w:rPr>
          <w:b w:val="0"/>
          <w:spacing w:val="-4"/>
          <w:sz w:val="26"/>
          <w:szCs w:val="26"/>
        </w:rPr>
        <w:t>Народов</w:t>
      </w:r>
      <w:r w:rsidRPr="00F10AA3">
        <w:rPr>
          <w:b w:val="0"/>
          <w:spacing w:val="-4"/>
          <w:sz w:val="26"/>
          <w:szCs w:val="26"/>
        </w:rPr>
        <w:t>;</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pacing w:val="-4"/>
          <w:sz w:val="26"/>
          <w:szCs w:val="26"/>
        </w:rPr>
        <w:t>– проектирование развязки Восточной (проспект Нефтяников, улица Ноябрьская)</w:t>
      </w:r>
      <w:r w:rsidRPr="00F10AA3">
        <w:rPr>
          <w:b w:val="0"/>
          <w:sz w:val="26"/>
          <w:szCs w:val="26"/>
        </w:rPr>
        <w:t>;</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z w:val="26"/>
          <w:szCs w:val="26"/>
        </w:rPr>
        <w:t>– обеспечено электроэнергией 24 светофорных объекта и др.</w:t>
      </w:r>
      <w:r w:rsidRPr="00F10AA3">
        <w:rPr>
          <w:rStyle w:val="ae"/>
          <w:b w:val="0"/>
          <w:sz w:val="26"/>
          <w:szCs w:val="26"/>
        </w:rPr>
        <w:footnoteReference w:id="13"/>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в) Всего в 2014 году на реализацию программных мероприятий было предусмотрено 269</w:t>
      </w:r>
      <w:r>
        <w:rPr>
          <w:b w:val="0"/>
          <w:sz w:val="26"/>
          <w:szCs w:val="26"/>
        </w:rPr>
        <w:t xml:space="preserve"> </w:t>
      </w:r>
      <w:r w:rsidRPr="00F10AA3">
        <w:rPr>
          <w:b w:val="0"/>
          <w:sz w:val="26"/>
          <w:szCs w:val="26"/>
        </w:rPr>
        <w:t>177,5 тыс. рублей, в том числе:</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 81717,5 тыс. рублей за счёт средств бюджета Ханты-Мансийского автономного округа – Югры,</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 xml:space="preserve">– 137416,3 тыс. рублей за счёт </w:t>
      </w:r>
      <w:r w:rsidR="00B21F75">
        <w:rPr>
          <w:b w:val="0"/>
          <w:sz w:val="26"/>
          <w:szCs w:val="26"/>
        </w:rPr>
        <w:t>средств бюджета города Когалыма;</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 50044,0 тыс. рублей за счёт привлеченных средств.</w:t>
      </w:r>
    </w:p>
    <w:p w:rsidR="00807D3A" w:rsidRPr="00F10AA3" w:rsidRDefault="00807D3A" w:rsidP="00807D3A">
      <w:pPr>
        <w:pStyle w:val="ConsPlusNormal"/>
        <w:tabs>
          <w:tab w:val="left" w:pos="4253"/>
        </w:tabs>
        <w:ind w:firstLine="709"/>
        <w:contextualSpacing/>
        <w:jc w:val="both"/>
        <w:rPr>
          <w:b w:val="0"/>
          <w:sz w:val="26"/>
          <w:szCs w:val="26"/>
        </w:rPr>
      </w:pPr>
      <w:r w:rsidRPr="00F10AA3">
        <w:rPr>
          <w:b w:val="0"/>
          <w:sz w:val="26"/>
          <w:szCs w:val="26"/>
        </w:rPr>
        <w:t>По итогам 2014 года кассовый расход составил 261968,0 тыс. рублей или 97,3% к плану на год.</w:t>
      </w:r>
    </w:p>
    <w:p w:rsidR="00807D3A" w:rsidRPr="00F10AA3" w:rsidRDefault="00807D3A" w:rsidP="00807D3A">
      <w:pPr>
        <w:pStyle w:val="ConsPlusNormal"/>
        <w:widowControl w:val="0"/>
        <w:tabs>
          <w:tab w:val="left" w:pos="0"/>
        </w:tabs>
        <w:adjustRightInd/>
        <w:ind w:firstLine="709"/>
        <w:contextualSpacing/>
        <w:jc w:val="both"/>
        <w:rPr>
          <w:b w:val="0"/>
          <w:spacing w:val="-2"/>
          <w:sz w:val="26"/>
          <w:szCs w:val="26"/>
        </w:rPr>
      </w:pPr>
      <w:r w:rsidRPr="00F10AA3">
        <w:rPr>
          <w:b w:val="0"/>
          <w:sz w:val="26"/>
          <w:szCs w:val="26"/>
        </w:rPr>
        <w:t>При реализации программных мероприятий в 2014 году было осуществлено:</w:t>
      </w:r>
    </w:p>
    <w:p w:rsidR="00807D3A" w:rsidRPr="00F10AA3" w:rsidRDefault="00807D3A" w:rsidP="00807D3A">
      <w:pPr>
        <w:pStyle w:val="ConsPlusNormal"/>
        <w:widowControl w:val="0"/>
        <w:tabs>
          <w:tab w:val="left" w:pos="0"/>
        </w:tabs>
        <w:adjustRightInd/>
        <w:ind w:firstLine="709"/>
        <w:contextualSpacing/>
        <w:jc w:val="both"/>
        <w:rPr>
          <w:b w:val="0"/>
          <w:spacing w:val="-2"/>
          <w:sz w:val="26"/>
          <w:szCs w:val="26"/>
        </w:rPr>
      </w:pPr>
      <w:r w:rsidRPr="00F10AA3">
        <w:rPr>
          <w:b w:val="0"/>
          <w:spacing w:val="-2"/>
          <w:sz w:val="26"/>
          <w:szCs w:val="26"/>
        </w:rPr>
        <w:t xml:space="preserve">– перевозка 625,40 тыс. человек на 9 </w:t>
      </w:r>
      <w:r w:rsidRPr="00F10AA3">
        <w:rPr>
          <w:b w:val="0"/>
          <w:sz w:val="26"/>
          <w:szCs w:val="26"/>
        </w:rPr>
        <w:t>муниципальным маршрутам регулярных перевозок</w:t>
      </w:r>
      <w:r w:rsidRPr="00F10AA3">
        <w:rPr>
          <w:b w:val="0"/>
          <w:spacing w:val="-2"/>
          <w:sz w:val="26"/>
          <w:szCs w:val="26"/>
        </w:rPr>
        <w:t>, выполнено 134</w:t>
      </w:r>
      <w:r>
        <w:rPr>
          <w:b w:val="0"/>
          <w:spacing w:val="-2"/>
          <w:sz w:val="26"/>
          <w:szCs w:val="26"/>
        </w:rPr>
        <w:t xml:space="preserve"> </w:t>
      </w:r>
      <w:r w:rsidRPr="00F10AA3">
        <w:rPr>
          <w:b w:val="0"/>
          <w:spacing w:val="-2"/>
          <w:sz w:val="26"/>
          <w:szCs w:val="26"/>
        </w:rPr>
        <w:t>130 рейсов;</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spacing w:val="-2"/>
          <w:sz w:val="26"/>
          <w:szCs w:val="26"/>
        </w:rPr>
        <w:t xml:space="preserve">– работ по строительству, капитальному ремонту и ремонту автомобильных дорог общего пользования местного значения – </w:t>
      </w:r>
      <w:r w:rsidRPr="00F10AA3">
        <w:rPr>
          <w:b w:val="0"/>
          <w:color w:val="000000"/>
          <w:sz w:val="26"/>
          <w:szCs w:val="26"/>
        </w:rPr>
        <w:t>66,652</w:t>
      </w:r>
      <w:r>
        <w:rPr>
          <w:b w:val="0"/>
          <w:color w:val="000000"/>
          <w:sz w:val="26"/>
          <w:szCs w:val="26"/>
        </w:rPr>
        <w:t xml:space="preserve"> </w:t>
      </w:r>
      <w:r w:rsidRPr="00F10AA3">
        <w:rPr>
          <w:b w:val="0"/>
          <w:sz w:val="26"/>
          <w:szCs w:val="26"/>
        </w:rPr>
        <w:t>тыс. кв.м. дорог;</w:t>
      </w:r>
    </w:p>
    <w:p w:rsidR="00807D3A" w:rsidRPr="00F10AA3" w:rsidRDefault="00807D3A" w:rsidP="00807D3A">
      <w:pPr>
        <w:pStyle w:val="ConsPlusNormal"/>
        <w:widowControl w:val="0"/>
        <w:tabs>
          <w:tab w:val="left" w:pos="0"/>
        </w:tabs>
        <w:adjustRightInd/>
        <w:ind w:firstLine="709"/>
        <w:contextualSpacing/>
        <w:jc w:val="both"/>
        <w:rPr>
          <w:b w:val="0"/>
          <w:color w:val="000000"/>
          <w:sz w:val="26"/>
          <w:szCs w:val="26"/>
        </w:rPr>
      </w:pPr>
      <w:r w:rsidRPr="00F10AA3">
        <w:rPr>
          <w:b w:val="0"/>
          <w:sz w:val="26"/>
          <w:szCs w:val="26"/>
        </w:rPr>
        <w:t>– о</w:t>
      </w:r>
      <w:r w:rsidRPr="00F10AA3">
        <w:rPr>
          <w:b w:val="0"/>
          <w:color w:val="000000"/>
          <w:sz w:val="26"/>
          <w:szCs w:val="26"/>
        </w:rPr>
        <w:t>беспечение стабильности работы 21 светофорного объекта;</w:t>
      </w:r>
    </w:p>
    <w:p w:rsidR="00807D3A" w:rsidRPr="00F10AA3" w:rsidRDefault="00807D3A" w:rsidP="00807D3A">
      <w:pPr>
        <w:pStyle w:val="ConsPlusNormal"/>
        <w:widowControl w:val="0"/>
        <w:tabs>
          <w:tab w:val="left" w:pos="0"/>
        </w:tabs>
        <w:adjustRightInd/>
        <w:ind w:firstLine="709"/>
        <w:contextualSpacing/>
        <w:jc w:val="both"/>
        <w:rPr>
          <w:b w:val="0"/>
          <w:color w:val="000000"/>
          <w:sz w:val="26"/>
          <w:szCs w:val="26"/>
        </w:rPr>
      </w:pPr>
      <w:r w:rsidRPr="00F10AA3">
        <w:rPr>
          <w:b w:val="0"/>
          <w:color w:val="000000"/>
          <w:sz w:val="26"/>
          <w:szCs w:val="26"/>
        </w:rPr>
        <w:t>– установка 2 светофорных объектов;</w:t>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b w:val="0"/>
          <w:color w:val="000000"/>
          <w:sz w:val="26"/>
          <w:szCs w:val="26"/>
        </w:rPr>
        <w:t>– перенос и модернизация 5 светофорных объектов</w:t>
      </w:r>
      <w:r w:rsidRPr="00F10AA3">
        <w:rPr>
          <w:b w:val="0"/>
          <w:sz w:val="26"/>
          <w:szCs w:val="26"/>
        </w:rPr>
        <w:t>.</w:t>
      </w:r>
      <w:r w:rsidRPr="00F10AA3">
        <w:rPr>
          <w:rStyle w:val="ae"/>
          <w:b w:val="0"/>
          <w:sz w:val="26"/>
          <w:szCs w:val="26"/>
        </w:rPr>
        <w:footnoteReference w:id="14"/>
      </w:r>
    </w:p>
    <w:p w:rsidR="00807D3A" w:rsidRPr="00F10AA3" w:rsidRDefault="00807D3A" w:rsidP="00807D3A">
      <w:pPr>
        <w:pStyle w:val="ConsPlusNormal"/>
        <w:widowControl w:val="0"/>
        <w:tabs>
          <w:tab w:val="left" w:pos="0"/>
        </w:tabs>
        <w:adjustRightInd/>
        <w:ind w:firstLine="709"/>
        <w:contextualSpacing/>
        <w:jc w:val="both"/>
        <w:rPr>
          <w:b w:val="0"/>
          <w:sz w:val="26"/>
          <w:szCs w:val="26"/>
        </w:rPr>
      </w:pPr>
      <w:r w:rsidRPr="00F10AA3">
        <w:rPr>
          <w:rFonts w:eastAsia="Times New Roman"/>
          <w:sz w:val="26"/>
          <w:szCs w:val="26"/>
        </w:rPr>
        <w:t xml:space="preserve">2. </w:t>
      </w:r>
      <w:r w:rsidRPr="00F10AA3">
        <w:rPr>
          <w:sz w:val="26"/>
          <w:szCs w:val="26"/>
        </w:rPr>
        <w:t>Прогноз транспортного спроса, изменения объёмов и характеристика передвижения населения и перевозок грузов на территории города Когалыма</w:t>
      </w:r>
    </w:p>
    <w:p w:rsidR="00807D3A" w:rsidRPr="00F10AA3" w:rsidRDefault="00807D3A" w:rsidP="00807D3A">
      <w:pPr>
        <w:spacing w:after="0" w:line="240" w:lineRule="auto"/>
        <w:ind w:firstLine="709"/>
        <w:jc w:val="both"/>
        <w:rPr>
          <w:rFonts w:ascii="Times New Roman" w:hAnsi="Times New Roman"/>
          <w:b/>
          <w:sz w:val="26"/>
          <w:szCs w:val="26"/>
        </w:rPr>
      </w:pPr>
      <w:r w:rsidRPr="00094E76">
        <w:rPr>
          <w:rFonts w:ascii="Times New Roman" w:hAnsi="Times New Roman"/>
          <w:b/>
          <w:spacing w:val="-6"/>
          <w:sz w:val="26"/>
          <w:szCs w:val="26"/>
        </w:rPr>
        <w:t>2.1. Оценка финансирования транспортной инфраструктуры (см. пункт 1.13</w:t>
      </w:r>
      <w:r w:rsidRPr="00F10AA3">
        <w:rPr>
          <w:rFonts w:ascii="Times New Roman" w:hAnsi="Times New Roman"/>
          <w:b/>
          <w:sz w:val="26"/>
          <w:szCs w:val="26"/>
        </w:rPr>
        <w:t>)</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2.2. Прогноз социально-экономического и градостроительного развития города Когалыма</w:t>
      </w:r>
    </w:p>
    <w:p w:rsidR="00807D3A" w:rsidRPr="00F10AA3" w:rsidRDefault="00807D3A" w:rsidP="00807D3A">
      <w:pPr>
        <w:spacing w:after="0" w:line="240" w:lineRule="auto"/>
        <w:ind w:firstLine="709"/>
        <w:jc w:val="both"/>
        <w:rPr>
          <w:rFonts w:ascii="Times New Roman" w:hAnsi="Times New Roman"/>
          <w:sz w:val="26"/>
          <w:szCs w:val="26"/>
        </w:rPr>
      </w:pPr>
      <w:r w:rsidRPr="00D57A78">
        <w:rPr>
          <w:rFonts w:ascii="Times New Roman" w:hAnsi="Times New Roman"/>
          <w:spacing w:val="-2"/>
          <w:sz w:val="26"/>
          <w:szCs w:val="26"/>
        </w:rPr>
        <w:t>В соответствии со Стратегией социально-экономического развития города Когалыма до 2020 года и на период до 2030 года с учётом приоритетных направлений развития экономики, а также влияния внешних и внутренних факторов, предполагается развитие города по следующим сценариям</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1. Инерционный сценарий, предполагающий </w:t>
      </w:r>
      <w:r w:rsidRPr="00F10AA3">
        <w:rPr>
          <w:rFonts w:ascii="Times New Roman" w:hAnsi="Times New Roman"/>
          <w:bCs/>
          <w:spacing w:val="-2"/>
          <w:sz w:val="26"/>
          <w:szCs w:val="26"/>
        </w:rPr>
        <w:t xml:space="preserve">сохранение доминирующей роли в экономике за нефтегазовым сектором. При данном варианте развития для </w:t>
      </w:r>
      <w:r w:rsidRPr="00F10AA3">
        <w:rPr>
          <w:rFonts w:ascii="Times New Roman" w:hAnsi="Times New Roman"/>
          <w:spacing w:val="-2"/>
          <w:sz w:val="26"/>
          <w:szCs w:val="26"/>
        </w:rPr>
        <w:t>города</w:t>
      </w:r>
      <w:r w:rsidRPr="00F10AA3">
        <w:rPr>
          <w:rFonts w:ascii="Times New Roman" w:hAnsi="Times New Roman"/>
          <w:bCs/>
          <w:spacing w:val="-2"/>
          <w:sz w:val="26"/>
          <w:szCs w:val="26"/>
        </w:rPr>
        <w:t xml:space="preserve"> характерна </w:t>
      </w:r>
      <w:r w:rsidRPr="00F10AA3">
        <w:rPr>
          <w:rFonts w:ascii="Times New Roman" w:hAnsi="Times New Roman"/>
          <w:spacing w:val="-2"/>
          <w:sz w:val="26"/>
          <w:szCs w:val="26"/>
        </w:rPr>
        <w:t>экспортно-сырьевая модель экономического развития с замедлением добычи и экспорта углеводородов (</w:t>
      </w:r>
      <w:r w:rsidRPr="00F10AA3">
        <w:rPr>
          <w:rFonts w:ascii="Times New Roman" w:hAnsi="Times New Roman"/>
          <w:bCs/>
          <w:spacing w:val="-2"/>
          <w:sz w:val="26"/>
          <w:szCs w:val="26"/>
        </w:rPr>
        <w:t xml:space="preserve">связанного с истощением ресурсов основных месторождений, разработку которых ведут компании, </w:t>
      </w:r>
      <w:r w:rsidRPr="00F10AA3">
        <w:rPr>
          <w:rFonts w:ascii="Times New Roman" w:hAnsi="Times New Roman"/>
          <w:bCs/>
          <w:spacing w:val="-2"/>
          <w:sz w:val="26"/>
          <w:szCs w:val="26"/>
        </w:rPr>
        <w:lastRenderedPageBreak/>
        <w:t>находящиеся на территории города</w:t>
      </w:r>
      <w:r w:rsidRPr="00F10AA3">
        <w:rPr>
          <w:rFonts w:ascii="Times New Roman" w:hAnsi="Times New Roman"/>
          <w:spacing w:val="-2"/>
          <w:sz w:val="26"/>
          <w:szCs w:val="26"/>
        </w:rPr>
        <w:t>), снижением конкурентоспособности производимой продукции, невысокими объемами обрабатывающих производств и ростом зависимости от импорта товаров и технологий</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2. Инвестиционный, предполагающий эволюцию всех сфер жизнедеятельности города для формирования позитивных трендов опережающего роста его конкурентоспособности и привлекательности по сравнению с другими сопоставимыми по масштабам городами Ханты-Мансийского автономного округа </w:t>
      </w:r>
      <w:r>
        <w:rPr>
          <w:rFonts w:ascii="Times New Roman" w:hAnsi="Times New Roman"/>
          <w:sz w:val="26"/>
          <w:szCs w:val="26"/>
        </w:rPr>
        <w:t>-</w:t>
      </w:r>
      <w:r w:rsidRPr="00F10AA3">
        <w:rPr>
          <w:rFonts w:ascii="Times New Roman" w:hAnsi="Times New Roman"/>
          <w:sz w:val="26"/>
          <w:szCs w:val="26"/>
        </w:rPr>
        <w:t xml:space="preserve"> Югры. Данный сценарий учитывает сохранение специализации города в основных существующих направлениях экономики. Сценарий ориентирован на усиление позиций предприятий города Когалыма в региональных кластерах.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3. Инновационный сценарий, предполагающий формирование мощного научно-технологического комплекса (аккумуляции знаний) за счёт активного инвестиционного процесса, сопряженного с инновациями и прорывными технологиями. Логика инновационного сценария развития предполагает активный поиск, создание, внедрение и распространение инноваций во всех сферах экономики города. Внедрение технологических инноваций послужит предпосылкой к формированию на территории города научно-образовательных учреждений, выпускающих высококвалифицированных специалистов</w:t>
      </w:r>
      <w:r w:rsidRPr="00F10AA3">
        <w:rPr>
          <w:rFonts w:ascii="Times New Roman" w:hAnsi="Times New Roman"/>
          <w:sz w:val="26"/>
          <w:szCs w:val="26"/>
        </w:rPr>
        <w:t>.</w:t>
      </w:r>
    </w:p>
    <w:p w:rsidR="00807D3A" w:rsidRPr="00094E76"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 xml:space="preserve">На основании сравнительного анализа качественных и количественных характеристик рассмотренных прогнозов определено, что наиболее вероятно развитие города Когалыма по инвестиционному сценарию. Данный сценарий связан с инвестированием в неразвитые до сих пор виды экономической деятельности и отрасли, а также в совершенствование социальной среды и человеческого потенциала. Максимально возможная модернизация производственной и социальной систем позволит реализовать конкурентные преимущества города. В этой связи в качестве </w:t>
      </w:r>
      <w:r w:rsidRPr="00094E76">
        <w:rPr>
          <w:rFonts w:ascii="Times New Roman" w:hAnsi="Times New Roman"/>
          <w:sz w:val="26"/>
          <w:szCs w:val="26"/>
        </w:rPr>
        <w:t>базового варианта социально-экономического развития</w:t>
      </w:r>
      <w:r>
        <w:rPr>
          <w:rFonts w:ascii="Times New Roman" w:hAnsi="Times New Roman"/>
          <w:sz w:val="26"/>
          <w:szCs w:val="26"/>
        </w:rPr>
        <w:t xml:space="preserve"> </w:t>
      </w:r>
      <w:r w:rsidRPr="00094E76">
        <w:rPr>
          <w:rFonts w:ascii="Times New Roman" w:hAnsi="Times New Roman"/>
          <w:sz w:val="26"/>
          <w:szCs w:val="26"/>
        </w:rPr>
        <w:t>муниципального образования Ханты-Мансийского автономного округа-Югры городского округа город Когалым</w:t>
      </w:r>
      <w:r>
        <w:rPr>
          <w:rFonts w:ascii="Times New Roman" w:hAnsi="Times New Roman"/>
          <w:sz w:val="26"/>
          <w:szCs w:val="26"/>
        </w:rPr>
        <w:t xml:space="preserve"> </w:t>
      </w:r>
      <w:r w:rsidRPr="00094E76">
        <w:rPr>
          <w:rFonts w:ascii="Times New Roman" w:hAnsi="Times New Roman"/>
          <w:sz w:val="26"/>
          <w:szCs w:val="26"/>
        </w:rPr>
        <w:t>принят инвестиционный сценарий.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генеральным планом города Когалыма</w:t>
      </w:r>
      <w:r>
        <w:rPr>
          <w:rFonts w:ascii="Times New Roman" w:hAnsi="Times New Roman"/>
          <w:sz w:val="26"/>
          <w:szCs w:val="26"/>
        </w:rPr>
        <w:t xml:space="preserve"> </w:t>
      </w:r>
      <w:r w:rsidRPr="00F10AA3">
        <w:rPr>
          <w:rFonts w:ascii="Times New Roman" w:hAnsi="Times New Roman"/>
          <w:sz w:val="26"/>
          <w:szCs w:val="26"/>
        </w:rPr>
        <w:t>при развитии города по инвестиционному сценарию продолжится рост численности населения</w:t>
      </w:r>
      <w:r>
        <w:rPr>
          <w:rFonts w:ascii="Times New Roman" w:hAnsi="Times New Roman"/>
          <w:sz w:val="26"/>
          <w:szCs w:val="26"/>
        </w:rPr>
        <w:t xml:space="preserve"> и</w:t>
      </w:r>
      <w:r w:rsidRPr="00F10AA3">
        <w:rPr>
          <w:rFonts w:ascii="Times New Roman" w:hAnsi="Times New Roman"/>
          <w:sz w:val="26"/>
          <w:szCs w:val="26"/>
        </w:rPr>
        <w:t xml:space="preserve"> к расчётному сроку составит ориентировочно 75</w:t>
      </w:r>
      <w:r>
        <w:rPr>
          <w:rFonts w:ascii="Times New Roman" w:hAnsi="Times New Roman"/>
          <w:sz w:val="26"/>
          <w:szCs w:val="26"/>
        </w:rPr>
        <w:t xml:space="preserve"> </w:t>
      </w:r>
      <w:r w:rsidRPr="00F10AA3">
        <w:rPr>
          <w:rFonts w:ascii="Times New Roman" w:hAnsi="Times New Roman"/>
          <w:sz w:val="26"/>
          <w:szCs w:val="26"/>
        </w:rPr>
        <w:t>100 человек (см. таблицу</w:t>
      </w:r>
      <w:r>
        <w:rPr>
          <w:rFonts w:ascii="Times New Roman" w:hAnsi="Times New Roman"/>
          <w:sz w:val="26"/>
          <w:szCs w:val="26"/>
        </w:rPr>
        <w:t xml:space="preserve"> </w:t>
      </w:r>
      <w:r w:rsidRPr="00F10AA3">
        <w:rPr>
          <w:rFonts w:ascii="Times New Roman" w:hAnsi="Times New Roman"/>
          <w:sz w:val="26"/>
          <w:szCs w:val="26"/>
        </w:rPr>
        <w:t>2.1).</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2.1</w:t>
      </w:r>
    </w:p>
    <w:p w:rsidR="00807D3A" w:rsidRPr="00E91FE2" w:rsidRDefault="00807D3A" w:rsidP="00807D3A">
      <w:pPr>
        <w:spacing w:after="0" w:line="240" w:lineRule="auto"/>
        <w:jc w:val="center"/>
        <w:rPr>
          <w:rFonts w:ascii="Times New Roman" w:hAnsi="Times New Roman"/>
          <w:b/>
          <w:sz w:val="24"/>
          <w:szCs w:val="24"/>
        </w:rPr>
      </w:pPr>
      <w:r w:rsidRPr="00F10AA3">
        <w:rPr>
          <w:rFonts w:ascii="Times New Roman" w:hAnsi="Times New Roman"/>
          <w:b/>
          <w:sz w:val="26"/>
          <w:szCs w:val="26"/>
        </w:rPr>
        <w:t>Прогноз численности населения города Когалыма, чел</w:t>
      </w:r>
      <w:r>
        <w:rPr>
          <w:rFonts w:ascii="Times New Roman" w:hAnsi="Times New Roman"/>
          <w:b/>
          <w:sz w:val="24"/>
          <w:szCs w:val="24"/>
        </w:rPr>
        <w:t>.</w:t>
      </w:r>
    </w:p>
    <w:tbl>
      <w:tblPr>
        <w:tblStyle w:val="a9"/>
        <w:tblW w:w="4723" w:type="pct"/>
        <w:tblInd w:w="250" w:type="dxa"/>
        <w:tblLook w:val="04A0" w:firstRow="1" w:lastRow="0" w:firstColumn="1" w:lastColumn="0" w:noHBand="0" w:noVBand="1"/>
      </w:tblPr>
      <w:tblGrid>
        <w:gridCol w:w="1546"/>
        <w:gridCol w:w="1444"/>
        <w:gridCol w:w="1444"/>
        <w:gridCol w:w="1444"/>
        <w:gridCol w:w="1444"/>
        <w:gridCol w:w="1182"/>
      </w:tblGrid>
      <w:tr w:rsidR="00807D3A" w:rsidRPr="00E91FE2" w:rsidTr="00BC00BF">
        <w:tc>
          <w:tcPr>
            <w:tcW w:w="909" w:type="pct"/>
          </w:tcPr>
          <w:p w:rsidR="00807D3A" w:rsidRPr="00E91FE2" w:rsidRDefault="00807D3A" w:rsidP="005406CE">
            <w:pPr>
              <w:jc w:val="center"/>
              <w:rPr>
                <w:rFonts w:ascii="Times New Roman" w:hAnsi="Times New Roman"/>
                <w:spacing w:val="-4"/>
                <w:sz w:val="20"/>
                <w:szCs w:val="20"/>
              </w:rPr>
            </w:pPr>
          </w:p>
        </w:tc>
        <w:tc>
          <w:tcPr>
            <w:tcW w:w="849"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2017</w:t>
            </w:r>
          </w:p>
        </w:tc>
        <w:tc>
          <w:tcPr>
            <w:tcW w:w="849"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2020</w:t>
            </w:r>
          </w:p>
        </w:tc>
        <w:tc>
          <w:tcPr>
            <w:tcW w:w="849"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2025</w:t>
            </w:r>
          </w:p>
        </w:tc>
        <w:tc>
          <w:tcPr>
            <w:tcW w:w="849"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2030</w:t>
            </w:r>
          </w:p>
        </w:tc>
        <w:tc>
          <w:tcPr>
            <w:tcW w:w="695"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2035</w:t>
            </w:r>
          </w:p>
        </w:tc>
      </w:tr>
      <w:tr w:rsidR="00807D3A" w:rsidRPr="000D441A" w:rsidTr="00BC00BF">
        <w:tc>
          <w:tcPr>
            <w:tcW w:w="909" w:type="pct"/>
          </w:tcPr>
          <w:p w:rsidR="00807D3A" w:rsidRPr="00E91FE2" w:rsidRDefault="00807D3A" w:rsidP="005406CE">
            <w:pPr>
              <w:jc w:val="center"/>
              <w:rPr>
                <w:rFonts w:ascii="Times New Roman" w:hAnsi="Times New Roman"/>
                <w:spacing w:val="-4"/>
                <w:sz w:val="20"/>
                <w:szCs w:val="20"/>
              </w:rPr>
            </w:pPr>
            <w:r w:rsidRPr="00E91FE2">
              <w:rPr>
                <w:rFonts w:ascii="Times New Roman" w:hAnsi="Times New Roman"/>
                <w:spacing w:val="-4"/>
                <w:sz w:val="20"/>
                <w:szCs w:val="20"/>
              </w:rPr>
              <w:t>Всего</w:t>
            </w:r>
          </w:p>
        </w:tc>
        <w:tc>
          <w:tcPr>
            <w:tcW w:w="849" w:type="pct"/>
          </w:tcPr>
          <w:p w:rsidR="00807D3A" w:rsidRPr="00E91FE2" w:rsidRDefault="00807D3A" w:rsidP="005406CE">
            <w:pPr>
              <w:jc w:val="center"/>
              <w:rPr>
                <w:rFonts w:ascii="Times New Roman" w:hAnsi="Times New Roman"/>
                <w:spacing w:val="-4"/>
                <w:sz w:val="20"/>
                <w:szCs w:val="20"/>
              </w:rPr>
            </w:pPr>
            <w:r>
              <w:rPr>
                <w:rFonts w:ascii="Times New Roman" w:hAnsi="Times New Roman"/>
                <w:spacing w:val="-4"/>
                <w:sz w:val="20"/>
                <w:szCs w:val="20"/>
              </w:rPr>
              <w:t>64846</w:t>
            </w:r>
          </w:p>
        </w:tc>
        <w:tc>
          <w:tcPr>
            <w:tcW w:w="849" w:type="pct"/>
            <w:vAlign w:val="center"/>
          </w:tcPr>
          <w:p w:rsidR="00807D3A" w:rsidRDefault="00807D3A" w:rsidP="005406CE">
            <w:pPr>
              <w:jc w:val="center"/>
              <w:rPr>
                <w:rFonts w:ascii="Times New Roman" w:hAnsi="Times New Roman"/>
                <w:szCs w:val="24"/>
              </w:rPr>
            </w:pPr>
            <w:r>
              <w:rPr>
                <w:rFonts w:ascii="Times New Roman" w:hAnsi="Times New Roman"/>
                <w:sz w:val="20"/>
                <w:szCs w:val="20"/>
              </w:rPr>
              <w:t>67600</w:t>
            </w:r>
          </w:p>
        </w:tc>
        <w:tc>
          <w:tcPr>
            <w:tcW w:w="849" w:type="pct"/>
            <w:vAlign w:val="center"/>
          </w:tcPr>
          <w:p w:rsidR="00807D3A" w:rsidRDefault="00807D3A" w:rsidP="005406CE">
            <w:pPr>
              <w:jc w:val="center"/>
              <w:rPr>
                <w:rFonts w:ascii="Times New Roman" w:hAnsi="Times New Roman"/>
                <w:szCs w:val="24"/>
              </w:rPr>
            </w:pPr>
            <w:r>
              <w:rPr>
                <w:rFonts w:ascii="Times New Roman" w:hAnsi="Times New Roman"/>
                <w:sz w:val="20"/>
                <w:szCs w:val="20"/>
              </w:rPr>
              <w:t>69900</w:t>
            </w:r>
          </w:p>
        </w:tc>
        <w:tc>
          <w:tcPr>
            <w:tcW w:w="849" w:type="pct"/>
            <w:vAlign w:val="center"/>
          </w:tcPr>
          <w:p w:rsidR="00807D3A" w:rsidRDefault="00807D3A" w:rsidP="005406CE">
            <w:pPr>
              <w:jc w:val="center"/>
              <w:rPr>
                <w:rFonts w:ascii="Times New Roman" w:hAnsi="Times New Roman"/>
                <w:szCs w:val="24"/>
              </w:rPr>
            </w:pPr>
            <w:r>
              <w:rPr>
                <w:rFonts w:ascii="Times New Roman" w:hAnsi="Times New Roman"/>
                <w:sz w:val="20"/>
                <w:szCs w:val="20"/>
              </w:rPr>
              <w:t>71600</w:t>
            </w:r>
          </w:p>
        </w:tc>
        <w:tc>
          <w:tcPr>
            <w:tcW w:w="695" w:type="pct"/>
            <w:vAlign w:val="center"/>
          </w:tcPr>
          <w:p w:rsidR="00807D3A" w:rsidRDefault="00807D3A" w:rsidP="005406CE">
            <w:pPr>
              <w:jc w:val="center"/>
              <w:rPr>
                <w:rFonts w:ascii="Times New Roman" w:hAnsi="Times New Roman"/>
                <w:szCs w:val="24"/>
              </w:rPr>
            </w:pPr>
            <w:r>
              <w:rPr>
                <w:rFonts w:ascii="Times New Roman" w:hAnsi="Times New Roman"/>
                <w:sz w:val="20"/>
                <w:szCs w:val="20"/>
              </w:rPr>
              <w:t>75100</w:t>
            </w:r>
          </w:p>
        </w:tc>
      </w:tr>
    </w:tbl>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5330872" cy="1419368"/>
            <wp:effectExtent l="19050" t="0" r="22178" b="9382"/>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07D3A" w:rsidRPr="00B51F15" w:rsidRDefault="00807D3A" w:rsidP="00807D3A">
      <w:pPr>
        <w:spacing w:after="0" w:line="240" w:lineRule="auto"/>
        <w:jc w:val="center"/>
        <w:rPr>
          <w:rFonts w:ascii="Times New Roman" w:hAnsi="Times New Roman"/>
          <w:spacing w:val="-2"/>
          <w:sz w:val="24"/>
          <w:szCs w:val="24"/>
        </w:rPr>
      </w:pPr>
      <w:r w:rsidRPr="00B51F15">
        <w:rPr>
          <w:rFonts w:ascii="Times New Roman" w:hAnsi="Times New Roman"/>
          <w:spacing w:val="-2"/>
          <w:sz w:val="24"/>
          <w:szCs w:val="24"/>
        </w:rPr>
        <w:t>Рис. 2.1.Динамика прогнозных показателей численности населения города Когалыма.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lastRenderedPageBreak/>
        <w:t>В соответствии с</w:t>
      </w:r>
      <w:r>
        <w:rPr>
          <w:rFonts w:ascii="Times New Roman" w:hAnsi="Times New Roman"/>
          <w:b/>
          <w:sz w:val="26"/>
          <w:szCs w:val="26"/>
        </w:rPr>
        <w:t xml:space="preserve"> г</w:t>
      </w:r>
      <w:r w:rsidRPr="00F10AA3">
        <w:rPr>
          <w:rFonts w:ascii="Times New Roman" w:hAnsi="Times New Roman"/>
          <w:b/>
          <w:sz w:val="26"/>
          <w:szCs w:val="26"/>
        </w:rPr>
        <w:t>енеральным планом, планируются к размещению объекты местного значения города:</w:t>
      </w:r>
    </w:p>
    <w:p w:rsidR="00807D3A" w:rsidRPr="00F10AA3" w:rsidRDefault="00807D3A" w:rsidP="00807D3A">
      <w:pPr>
        <w:spacing w:after="0" w:line="240" w:lineRule="auto"/>
        <w:ind w:firstLine="851"/>
        <w:jc w:val="both"/>
        <w:rPr>
          <w:rFonts w:ascii="Times New Roman" w:hAnsi="Times New Roman"/>
          <w:b/>
          <w:bCs/>
          <w:sz w:val="26"/>
          <w:szCs w:val="26"/>
        </w:rPr>
      </w:pPr>
      <w:r w:rsidRPr="00F10AA3">
        <w:rPr>
          <w:rFonts w:ascii="Times New Roman" w:hAnsi="Times New Roman"/>
          <w:b/>
          <w:bCs/>
          <w:sz w:val="26"/>
          <w:szCs w:val="26"/>
        </w:rPr>
        <w:t>В области образования: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дошкольная образовательная организация на 200 мест (зона </w:t>
      </w:r>
      <w:proofErr w:type="spellStart"/>
      <w:r w:rsidRPr="00F10AA3">
        <w:rPr>
          <w:rFonts w:ascii="Times New Roman" w:hAnsi="Times New Roman"/>
          <w:sz w:val="26"/>
          <w:szCs w:val="26"/>
        </w:rPr>
        <w:t>среднеэтажной</w:t>
      </w:r>
      <w:proofErr w:type="spellEnd"/>
      <w:r w:rsidRPr="00F10AA3">
        <w:rPr>
          <w:rFonts w:ascii="Times New Roman" w:hAnsi="Times New Roman"/>
          <w:sz w:val="26"/>
          <w:szCs w:val="26"/>
        </w:rPr>
        <w:t xml:space="preserve">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дошкольная образовательная организация на 240 мест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дошкольная образовательная организация на 250 мест (зона малоэтажной жилой застройки) – 1 объект; </w:t>
      </w:r>
    </w:p>
    <w:p w:rsidR="00B21F75"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дошкольная образовательная организация на 260 мест (зона </w:t>
      </w:r>
      <w:proofErr w:type="spellStart"/>
      <w:r w:rsidRPr="00F10AA3">
        <w:rPr>
          <w:rFonts w:ascii="Times New Roman" w:hAnsi="Times New Roman"/>
          <w:sz w:val="26"/>
          <w:szCs w:val="26"/>
        </w:rPr>
        <w:t>среднеэтажной</w:t>
      </w:r>
      <w:proofErr w:type="spellEnd"/>
      <w:r w:rsidRPr="00F10AA3">
        <w:rPr>
          <w:rFonts w:ascii="Times New Roman" w:hAnsi="Times New Roman"/>
          <w:sz w:val="26"/>
          <w:szCs w:val="26"/>
        </w:rPr>
        <w:t xml:space="preserve">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дошкольная образовательная организация на 320 мест (зона общественно-делового назначения) – 1 объект;</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дошкольная образовательная организация на 320 мест (зона многоэтажной жилой застройки) – 1 объект;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МБОУ «Средняя общеобразовательная школа №7» на 184 учащихся (зона общественно- делового назначения) – 1 объект (реконструкция); </w:t>
      </w:r>
    </w:p>
    <w:p w:rsidR="00B21F75"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общеобразовательная (начальная) организация на 400 учащихся (зона малоэтажной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общеобразовательная организация на 1000 учащихся с плавательным бассейном (зона общественно-делового назначения) – 1 объект; </w:t>
      </w:r>
    </w:p>
    <w:p w:rsidR="00B21F75"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общеобразовательная организация на 1400 учащихся с плавательным бассейном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общеобразовательная организация на 1400 учащихся (зона общественно-делового назначения) – 1 объект;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общеобразовательная организация на 1400 учащихся с плавательным бассейном (зона </w:t>
      </w:r>
      <w:proofErr w:type="spellStart"/>
      <w:r w:rsidRPr="00F10AA3">
        <w:rPr>
          <w:rFonts w:ascii="Times New Roman" w:hAnsi="Times New Roman"/>
          <w:sz w:val="26"/>
          <w:szCs w:val="26"/>
        </w:rPr>
        <w:t>среднеэтажной</w:t>
      </w:r>
      <w:proofErr w:type="spellEnd"/>
      <w:r w:rsidRPr="00F10AA3">
        <w:rPr>
          <w:rFonts w:ascii="Times New Roman" w:hAnsi="Times New Roman"/>
          <w:sz w:val="26"/>
          <w:szCs w:val="26"/>
        </w:rPr>
        <w:t xml:space="preserve"> жилой застройки) – 2 объекта;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общеобразовательная организация на 1500 учащихся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дом детского творчества на 200 мест (зона общественно-делового назначения) – реконструкция,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организация дополнительного образования на 200 мест (зона малоэтажной жилой застройки) – 1 объект;</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дополнительного образования на 250 мест (зона индивидуальной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дополнительного образования на 300 мест (зона общественно-делового назначения) – 2 объекта;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дополнительного образования на 350 мест (зона общественно-делового назначения) – 2 объекта;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дополнительного образования на 350 мест (зона многоэтажной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детско-юношеская спортивная школа на 350 мест (зона многоэтажной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детско-юношеская спортивная школа на 400 мест (зона многоэтажной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детско-юношеская спортивная школа на 400 мест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lastRenderedPageBreak/>
        <w:t>– центр технического творчества на 425 мест (зона общественно-делового назначения) – 1 объект.</w:t>
      </w:r>
    </w:p>
    <w:p w:rsidR="00807D3A" w:rsidRPr="00F10AA3" w:rsidRDefault="00807D3A" w:rsidP="00807D3A">
      <w:pPr>
        <w:spacing w:after="0" w:line="240" w:lineRule="auto"/>
        <w:ind w:firstLine="709"/>
        <w:rPr>
          <w:rFonts w:ascii="Times New Roman" w:hAnsi="Times New Roman"/>
          <w:b/>
          <w:bCs/>
          <w:color w:val="000000"/>
          <w:sz w:val="26"/>
          <w:szCs w:val="26"/>
        </w:rPr>
      </w:pPr>
      <w:r w:rsidRPr="00F10AA3">
        <w:rPr>
          <w:rFonts w:ascii="Times New Roman" w:hAnsi="Times New Roman"/>
          <w:b/>
          <w:bCs/>
          <w:color w:val="000000"/>
          <w:sz w:val="26"/>
          <w:szCs w:val="26"/>
        </w:rPr>
        <w:t xml:space="preserve">В области физической культуры и массового спорта: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физкультурно-спортивный зал на 216 кв. м площади пола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физкультурно-спортивный зал на 576 кв. м площади пола (зона общественно-делового назначения) – 4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физкультурно-спортивный зал на 648 кв. м площади пола (зона общественно-делового назначения) – 3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физкультурно-спортивный зал на 1080 кв. м площади пола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физкультурно-спортивный зал на 1080 кв. м площади пола (зона общественно-делового назначения) – 3 объекта;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универсальный спортивный комплекс на 5100 кв. м площади пола (зона общественно- делового назначения) –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плавательный бассейн на 650 кв. м зеркала воды (зона общественно-делового назначения) – 1 объект; – плавательный бассейн на 750 кв. м зеркала воды (зона общественно-делового назначения) – 3 объекта;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плавательный бассейн на 1000 кв. м зеркала воды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плавательный бассейн на 1250 кв. м зеркала воды (зона общественно-делового назначения)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крытый теннисный корт (зона общественно-делового назначения)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364 кв. м (зона озелененных территорий общего пользования) – 2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спортивная площадка на 1125 кв. м (зона общественно-делового назначения) – 1 объект;</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2000 кв. м (зона малоэтажной жилой застройки) – 1 объект; </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2100 кв. м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2400 кв. м (зона озелененных территорий общего пользования)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2950 кв. м (зона </w:t>
      </w:r>
      <w:proofErr w:type="spellStart"/>
      <w:r w:rsidRPr="00F10AA3">
        <w:rPr>
          <w:rFonts w:ascii="Times New Roman" w:hAnsi="Times New Roman"/>
          <w:color w:val="000000"/>
          <w:sz w:val="26"/>
          <w:szCs w:val="26"/>
        </w:rPr>
        <w:t>среднеэтажной</w:t>
      </w:r>
      <w:proofErr w:type="spellEnd"/>
      <w:r w:rsidRPr="00F10AA3">
        <w:rPr>
          <w:rFonts w:ascii="Times New Roman" w:hAnsi="Times New Roman"/>
          <w:color w:val="000000"/>
          <w:sz w:val="26"/>
          <w:szCs w:val="26"/>
        </w:rPr>
        <w:t xml:space="preserve"> жилой застройки) –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крытая спортивная площадка на 1500 кв. м (зона малоэтажной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крытая спортивная площадка на 1000 кв. м (зона общественно-делового назначения) –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спортивная площадка на 4000 кв. м (зона многоэтажной жилой застройки) – 2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5550 кв. м (зона многоэтажной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6700 кв. м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lastRenderedPageBreak/>
        <w:t>– спортивная площадка на 7200 кв. м (зона общественно-делового назначения) – 1 объект;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спортивная площадка на 10400 кв. м (зона </w:t>
      </w:r>
      <w:proofErr w:type="spellStart"/>
      <w:r w:rsidRPr="00F10AA3">
        <w:rPr>
          <w:rFonts w:ascii="Times New Roman" w:hAnsi="Times New Roman"/>
          <w:color w:val="000000"/>
          <w:sz w:val="26"/>
          <w:szCs w:val="26"/>
        </w:rPr>
        <w:t>среднеэтажной</w:t>
      </w:r>
      <w:proofErr w:type="spellEnd"/>
      <w:r w:rsidRPr="00F10AA3">
        <w:rPr>
          <w:rFonts w:ascii="Times New Roman" w:hAnsi="Times New Roman"/>
          <w:color w:val="000000"/>
          <w:sz w:val="26"/>
          <w:szCs w:val="26"/>
        </w:rPr>
        <w:t xml:space="preserve">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спортивная площадка на 10950 кв. м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b/>
          <w:bCs/>
          <w:color w:val="000000"/>
          <w:sz w:val="26"/>
          <w:szCs w:val="26"/>
        </w:rPr>
      </w:pPr>
      <w:r w:rsidRPr="00F10AA3">
        <w:rPr>
          <w:rFonts w:ascii="Times New Roman" w:hAnsi="Times New Roman"/>
          <w:b/>
          <w:bCs/>
          <w:color w:val="000000"/>
          <w:sz w:val="26"/>
          <w:szCs w:val="26"/>
        </w:rPr>
        <w:t>Учреждения культуры и искусства: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музей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детская библиотека (зона общественно-делового назначения) – 2 объекта;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юношеская библиотека (зона общественно-делового назначения)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общедоступная библиотека (зона индивидуальной жилой застройки) – 1 объект;</w:t>
      </w:r>
    </w:p>
    <w:p w:rsidR="00B21F75"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общедоступная библиотека (зона малоэтажной жилой застройки) – 1 объект;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общедоступная библиотека (зона многоэтажной жилой застройки) – 2 объекта;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 общедоступная библиотека (зона общественно-делового назначения) – 2 объекта;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учреждение культуры клубного типа на 880 мест (зона общественно-делового назначения) – 1 объект.</w:t>
      </w:r>
    </w:p>
    <w:p w:rsidR="00807D3A" w:rsidRPr="00F10AA3" w:rsidRDefault="00807D3A" w:rsidP="00807D3A">
      <w:pPr>
        <w:spacing w:after="0" w:line="240" w:lineRule="auto"/>
        <w:ind w:firstLine="709"/>
        <w:jc w:val="both"/>
        <w:rPr>
          <w:rFonts w:ascii="Times New Roman" w:hAnsi="Times New Roman"/>
          <w:b/>
          <w:bCs/>
          <w:color w:val="000000"/>
          <w:sz w:val="26"/>
          <w:szCs w:val="26"/>
        </w:rPr>
      </w:pPr>
      <w:r w:rsidRPr="00F10AA3">
        <w:rPr>
          <w:rFonts w:ascii="Times New Roman" w:hAnsi="Times New Roman"/>
          <w:b/>
          <w:bCs/>
          <w:color w:val="000000"/>
          <w:sz w:val="26"/>
          <w:szCs w:val="26"/>
        </w:rPr>
        <w:t>Жилищный фонд</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Жилая площадь проектного жилищного фонда города на расчётн</w:t>
      </w:r>
      <w:r>
        <w:rPr>
          <w:rFonts w:ascii="Times New Roman" w:hAnsi="Times New Roman"/>
          <w:color w:val="000000"/>
          <w:sz w:val="26"/>
          <w:szCs w:val="26"/>
        </w:rPr>
        <w:t>ый</w:t>
      </w:r>
      <w:r w:rsidRPr="00F10AA3">
        <w:rPr>
          <w:rFonts w:ascii="Times New Roman" w:hAnsi="Times New Roman"/>
          <w:color w:val="000000"/>
          <w:sz w:val="26"/>
          <w:szCs w:val="26"/>
        </w:rPr>
        <w:t xml:space="preserve"> срок должна составить ориентировочно 1 866,2 тыс. кв. м., при достижении прогнозной численности  населения 75,1 тыс. человек, указанного объ</w:t>
      </w:r>
      <w:r>
        <w:rPr>
          <w:rFonts w:ascii="Times New Roman" w:hAnsi="Times New Roman"/>
          <w:color w:val="000000"/>
          <w:sz w:val="26"/>
          <w:szCs w:val="26"/>
        </w:rPr>
        <w:t>ё</w:t>
      </w:r>
      <w:r w:rsidRPr="00F10AA3">
        <w:rPr>
          <w:rFonts w:ascii="Times New Roman" w:hAnsi="Times New Roman"/>
          <w:color w:val="000000"/>
          <w:sz w:val="26"/>
          <w:szCs w:val="26"/>
        </w:rPr>
        <w:t xml:space="preserve">ма жилья будет недостаточно, так как нормативная обеспеченность составит лишь 25 кв. м жилой площади на человека. Для развития жилищного строительства необходимо освоение новых территорий муниципального образования и преобразование существующей застройки.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Преобразование существующей застройки предусматривается в левобережной части г</w:t>
      </w:r>
      <w:r>
        <w:rPr>
          <w:rFonts w:ascii="Times New Roman" w:hAnsi="Times New Roman"/>
          <w:color w:val="000000"/>
          <w:sz w:val="26"/>
          <w:szCs w:val="26"/>
        </w:rPr>
        <w:t xml:space="preserve">орода </w:t>
      </w:r>
      <w:r w:rsidRPr="00F10AA3">
        <w:rPr>
          <w:rFonts w:ascii="Times New Roman" w:hAnsi="Times New Roman"/>
          <w:color w:val="000000"/>
          <w:sz w:val="26"/>
          <w:szCs w:val="26"/>
        </w:rPr>
        <w:t xml:space="preserve">Когалыма, где на сегодняшний день расположен ветхий и аварийный жилищный фонд: жилые районы – поселок Фестивальный, поселок Прибалтийских строителей и </w:t>
      </w:r>
      <w:r>
        <w:rPr>
          <w:rFonts w:ascii="Times New Roman" w:hAnsi="Times New Roman"/>
          <w:color w:val="000000"/>
          <w:sz w:val="26"/>
          <w:szCs w:val="26"/>
        </w:rPr>
        <w:t>район</w:t>
      </w:r>
      <w:r w:rsidRPr="00F10AA3">
        <w:rPr>
          <w:rFonts w:ascii="Times New Roman" w:hAnsi="Times New Roman"/>
          <w:color w:val="000000"/>
          <w:sz w:val="26"/>
          <w:szCs w:val="26"/>
        </w:rPr>
        <w:t xml:space="preserve"> </w:t>
      </w:r>
      <w:r>
        <w:rPr>
          <w:rFonts w:ascii="Times New Roman" w:hAnsi="Times New Roman"/>
          <w:color w:val="000000"/>
          <w:sz w:val="26"/>
          <w:szCs w:val="26"/>
        </w:rPr>
        <w:t>«</w:t>
      </w:r>
      <w:r w:rsidRPr="00F10AA3">
        <w:rPr>
          <w:rFonts w:ascii="Times New Roman" w:hAnsi="Times New Roman"/>
          <w:color w:val="000000"/>
          <w:sz w:val="26"/>
          <w:szCs w:val="26"/>
        </w:rPr>
        <w:t>Пионерный</w:t>
      </w:r>
      <w:r>
        <w:rPr>
          <w:rFonts w:ascii="Times New Roman" w:hAnsi="Times New Roman"/>
          <w:color w:val="000000"/>
          <w:sz w:val="26"/>
          <w:szCs w:val="26"/>
        </w:rPr>
        <w:t>»</w:t>
      </w:r>
      <w:r w:rsidRPr="00F10AA3">
        <w:rPr>
          <w:rFonts w:ascii="Times New Roman" w:hAnsi="Times New Roman"/>
          <w:color w:val="000000"/>
          <w:sz w:val="26"/>
          <w:szCs w:val="26"/>
        </w:rPr>
        <w:t xml:space="preserve">. Территория будет застраиваться индивидуальными и многоквартирными жилыми домами высотой не более 3-х этажей.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Свободную от застройки правобережную часть города предлагается застраивать как индивидуальными жилыми домами, так и многоквартирными жилыми домами высотой 5-8 этажей и 9-16 этажей. Реализация запланированных мероприятий в проекте рассчитана на 4 этапа. В первом этапе (2015-2020 </w:t>
      </w:r>
      <w:r w:rsidR="00B21F75">
        <w:rPr>
          <w:rFonts w:ascii="Times New Roman" w:hAnsi="Times New Roman"/>
          <w:color w:val="000000"/>
          <w:sz w:val="26"/>
          <w:szCs w:val="26"/>
        </w:rPr>
        <w:t>годы</w:t>
      </w:r>
      <w:r w:rsidRPr="00F10AA3">
        <w:rPr>
          <w:rFonts w:ascii="Times New Roman" w:hAnsi="Times New Roman"/>
          <w:color w:val="000000"/>
          <w:sz w:val="26"/>
          <w:szCs w:val="26"/>
        </w:rPr>
        <w:t>) предусматривается застройка левобережной части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при сносе непригодного жилья и освоении новых территорий. </w:t>
      </w:r>
    </w:p>
    <w:p w:rsidR="00D57A78" w:rsidRDefault="00D57A78" w:rsidP="00807D3A">
      <w:pPr>
        <w:spacing w:after="0" w:line="240" w:lineRule="auto"/>
        <w:ind w:firstLine="709"/>
        <w:jc w:val="right"/>
        <w:rPr>
          <w:rFonts w:ascii="Times New Roman" w:hAnsi="Times New Roman"/>
          <w:color w:val="000000"/>
          <w:sz w:val="26"/>
          <w:szCs w:val="26"/>
        </w:rPr>
      </w:pPr>
    </w:p>
    <w:p w:rsidR="00D57A78" w:rsidRDefault="00D57A78" w:rsidP="00807D3A">
      <w:pPr>
        <w:spacing w:after="0" w:line="240" w:lineRule="auto"/>
        <w:ind w:firstLine="709"/>
        <w:jc w:val="right"/>
        <w:rPr>
          <w:rFonts w:ascii="Times New Roman" w:hAnsi="Times New Roman"/>
          <w:color w:val="000000"/>
          <w:sz w:val="26"/>
          <w:szCs w:val="26"/>
        </w:rPr>
      </w:pPr>
    </w:p>
    <w:p w:rsidR="00D57A78" w:rsidRDefault="00D57A78" w:rsidP="00807D3A">
      <w:pPr>
        <w:spacing w:after="0" w:line="240" w:lineRule="auto"/>
        <w:ind w:firstLine="709"/>
        <w:jc w:val="right"/>
        <w:rPr>
          <w:rFonts w:ascii="Times New Roman" w:hAnsi="Times New Roman"/>
          <w:color w:val="000000"/>
          <w:sz w:val="26"/>
          <w:szCs w:val="26"/>
        </w:rPr>
      </w:pPr>
    </w:p>
    <w:p w:rsidR="00D57A78" w:rsidRDefault="00D57A78" w:rsidP="00807D3A">
      <w:pPr>
        <w:spacing w:after="0" w:line="240" w:lineRule="auto"/>
        <w:ind w:firstLine="709"/>
        <w:jc w:val="right"/>
        <w:rPr>
          <w:rFonts w:ascii="Times New Roman" w:hAnsi="Times New Roman"/>
          <w:color w:val="000000"/>
          <w:sz w:val="26"/>
          <w:szCs w:val="26"/>
        </w:rPr>
      </w:pP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lastRenderedPageBreak/>
        <w:t>Таблица 2.2</w:t>
      </w:r>
    </w:p>
    <w:p w:rsidR="00807D3A" w:rsidRPr="00F10AA3" w:rsidRDefault="00807D3A" w:rsidP="00807D3A">
      <w:pPr>
        <w:spacing w:after="0" w:line="240" w:lineRule="auto"/>
        <w:ind w:firstLine="709"/>
        <w:jc w:val="center"/>
        <w:rPr>
          <w:rFonts w:ascii="Times New Roman" w:hAnsi="Times New Roman"/>
          <w:color w:val="000000"/>
          <w:sz w:val="26"/>
          <w:szCs w:val="26"/>
        </w:rPr>
      </w:pPr>
      <w:r w:rsidRPr="00F10AA3">
        <w:rPr>
          <w:rFonts w:ascii="Times New Roman" w:hAnsi="Times New Roman"/>
          <w:b/>
          <w:bCs/>
          <w:color w:val="000000"/>
          <w:sz w:val="26"/>
          <w:szCs w:val="26"/>
        </w:rPr>
        <w:t xml:space="preserve">Параметры территории </w:t>
      </w:r>
      <w:r>
        <w:rPr>
          <w:rFonts w:ascii="Times New Roman" w:hAnsi="Times New Roman"/>
          <w:b/>
          <w:bCs/>
          <w:color w:val="000000"/>
          <w:sz w:val="26"/>
          <w:szCs w:val="26"/>
        </w:rPr>
        <w:t>ж</w:t>
      </w:r>
      <w:r w:rsidRPr="00F10AA3">
        <w:rPr>
          <w:rFonts w:ascii="Times New Roman" w:hAnsi="Times New Roman"/>
          <w:b/>
          <w:bCs/>
          <w:color w:val="000000"/>
          <w:sz w:val="26"/>
          <w:szCs w:val="26"/>
        </w:rPr>
        <w:t>илой застройки города Когалыма на расч</w:t>
      </w:r>
      <w:r>
        <w:rPr>
          <w:rFonts w:ascii="Times New Roman" w:hAnsi="Times New Roman"/>
          <w:b/>
          <w:bCs/>
          <w:color w:val="000000"/>
          <w:sz w:val="26"/>
          <w:szCs w:val="26"/>
        </w:rPr>
        <w:t>ё</w:t>
      </w:r>
      <w:r w:rsidRPr="00F10AA3">
        <w:rPr>
          <w:rFonts w:ascii="Times New Roman" w:hAnsi="Times New Roman"/>
          <w:b/>
          <w:bCs/>
          <w:color w:val="000000"/>
          <w:sz w:val="26"/>
          <w:szCs w:val="26"/>
        </w:rPr>
        <w:t>тн</w:t>
      </w:r>
      <w:r>
        <w:rPr>
          <w:rFonts w:ascii="Times New Roman" w:hAnsi="Times New Roman"/>
          <w:b/>
          <w:bCs/>
          <w:color w:val="000000"/>
          <w:sz w:val="26"/>
          <w:szCs w:val="26"/>
        </w:rPr>
        <w:t>ый срок</w:t>
      </w:r>
      <w:r w:rsidRPr="00F10AA3">
        <w:rPr>
          <w:rFonts w:ascii="Times New Roman" w:hAnsi="Times New Roman"/>
          <w:b/>
          <w:bCs/>
          <w:color w:val="000000"/>
          <w:sz w:val="26"/>
          <w:szCs w:val="26"/>
        </w:rPr>
        <w:t xml:space="preserve"> (2035 год)</w:t>
      </w:r>
    </w:p>
    <w:tbl>
      <w:tblPr>
        <w:tblStyle w:val="a9"/>
        <w:tblW w:w="0" w:type="auto"/>
        <w:tblLook w:val="04A0" w:firstRow="1" w:lastRow="0" w:firstColumn="1" w:lastColumn="0" w:noHBand="0" w:noVBand="1"/>
      </w:tblPr>
      <w:tblGrid>
        <w:gridCol w:w="2195"/>
        <w:gridCol w:w="2049"/>
        <w:gridCol w:w="2303"/>
        <w:gridCol w:w="2456"/>
      </w:tblGrid>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Территория жилой застройки</w:t>
            </w:r>
          </w:p>
        </w:tc>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Площадь жилищного фонда, тыс.кв.м</w:t>
            </w:r>
          </w:p>
        </w:tc>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Проектная численность населения, тыс.</w:t>
            </w:r>
            <w:r>
              <w:rPr>
                <w:rFonts w:ascii="Times New Roman" w:hAnsi="Times New Roman"/>
                <w:bCs/>
                <w:color w:val="000000"/>
                <w:sz w:val="20"/>
                <w:szCs w:val="20"/>
              </w:rPr>
              <w:t xml:space="preserve"> </w:t>
            </w:r>
            <w:r w:rsidRPr="00F0690A">
              <w:rPr>
                <w:rFonts w:ascii="Times New Roman" w:hAnsi="Times New Roman"/>
                <w:bCs/>
                <w:color w:val="000000"/>
                <w:sz w:val="20"/>
                <w:szCs w:val="20"/>
              </w:rPr>
              <w:t xml:space="preserve">чел. </w:t>
            </w:r>
          </w:p>
        </w:tc>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Средняя плотность населения в границах зон, чел./га</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color w:val="000000"/>
                <w:sz w:val="20"/>
                <w:szCs w:val="20"/>
              </w:rPr>
              <w:t>Индивидуальная жилая</w:t>
            </w:r>
            <w:r>
              <w:rPr>
                <w:rFonts w:ascii="Times New Roman" w:hAnsi="Times New Roman"/>
                <w:color w:val="000000"/>
                <w:sz w:val="20"/>
                <w:szCs w:val="20"/>
              </w:rPr>
              <w:t xml:space="preserve"> </w:t>
            </w:r>
            <w:r w:rsidRPr="00F0690A">
              <w:rPr>
                <w:rFonts w:ascii="Times New Roman" w:hAnsi="Times New Roman"/>
                <w:color w:val="000000"/>
                <w:sz w:val="20"/>
                <w:szCs w:val="20"/>
              </w:rPr>
              <w:t>застройка</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115,5</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3,5</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41</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color w:val="000000"/>
                <w:sz w:val="20"/>
                <w:szCs w:val="20"/>
              </w:rPr>
              <w:t>Малоэтажная жилая застройка</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331,1</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13,0</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141</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color w:val="000000"/>
                <w:sz w:val="20"/>
                <w:szCs w:val="20"/>
              </w:rPr>
              <w:t>Среднеэтажная жилая застройка</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669,1</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28,5</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234</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color w:val="000000"/>
                <w:sz w:val="20"/>
                <w:szCs w:val="20"/>
              </w:rPr>
              <w:t>Многоэтажная жилая застройка</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750,5</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30,1</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281</w:t>
            </w:r>
          </w:p>
        </w:tc>
      </w:tr>
      <w:tr w:rsidR="00807D3A" w:rsidRPr="00F0690A" w:rsidTr="005406CE">
        <w:tc>
          <w:tcPr>
            <w:tcW w:w="0" w:type="auto"/>
          </w:tcPr>
          <w:p w:rsidR="00807D3A" w:rsidRPr="00F0690A" w:rsidRDefault="00807D3A" w:rsidP="005406CE">
            <w:pPr>
              <w:jc w:val="both"/>
              <w:rPr>
                <w:rFonts w:ascii="Times New Roman" w:hAnsi="Times New Roman"/>
                <w:bCs/>
                <w:color w:val="000000"/>
                <w:sz w:val="20"/>
                <w:szCs w:val="20"/>
              </w:rPr>
            </w:pPr>
            <w:r w:rsidRPr="00F0690A">
              <w:rPr>
                <w:rFonts w:ascii="Times New Roman" w:hAnsi="Times New Roman"/>
                <w:bCs/>
                <w:color w:val="000000"/>
                <w:sz w:val="20"/>
                <w:szCs w:val="20"/>
              </w:rPr>
              <w:t>итого</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1 866,2</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75,1</w:t>
            </w:r>
          </w:p>
        </w:tc>
        <w:tc>
          <w:tcPr>
            <w:tcW w:w="0" w:type="auto"/>
            <w:vAlign w:val="center"/>
          </w:tcPr>
          <w:p w:rsidR="00807D3A" w:rsidRPr="00F0690A" w:rsidRDefault="00807D3A" w:rsidP="005406CE">
            <w:pPr>
              <w:jc w:val="center"/>
              <w:rPr>
                <w:rFonts w:ascii="Times New Roman" w:hAnsi="Times New Roman"/>
                <w:bCs/>
                <w:color w:val="000000"/>
                <w:sz w:val="20"/>
                <w:szCs w:val="20"/>
              </w:rPr>
            </w:pPr>
            <w:r>
              <w:rPr>
                <w:rFonts w:ascii="Times New Roman" w:hAnsi="Times New Roman"/>
                <w:bCs/>
                <w:color w:val="000000"/>
                <w:sz w:val="20"/>
                <w:szCs w:val="20"/>
              </w:rPr>
              <w:t>185</w:t>
            </w:r>
          </w:p>
        </w:tc>
      </w:tr>
    </w:tbl>
    <w:p w:rsidR="00807D3A" w:rsidRDefault="00807D3A" w:rsidP="00807D3A">
      <w:pPr>
        <w:spacing w:after="0" w:line="240" w:lineRule="auto"/>
        <w:ind w:firstLine="709"/>
        <w:jc w:val="both"/>
        <w:rPr>
          <w:rFonts w:ascii="Times New Roman" w:hAnsi="Times New Roman"/>
          <w:color w:val="000000"/>
          <w:sz w:val="24"/>
          <w:szCs w:val="24"/>
        </w:rPr>
      </w:pP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Объём нового жилья составит ориентировочно 121,7 тыс. кв. м. Во втором этапе (2021-2025 гг.) предлагается освоение новых территорий левобережной части города и строительство индивидуальных жилых домов, объем жилья составит – 142,3 тыс. кв. м. В третьем и четвертом этапах (2026-2030 гг. и 2031-2035 гг.) предлагается продолжить освоение новых территорий левобережной части, застраивая их многоквартирными многоэтажными жилыми домами, объем – 564,0 тыс. кв. м. Общая площадь жилых зон к концу расчётного срока составит порядка 406,2 га, в том числе зон индивидуальной жилой застройки – 21%, малоэтажной жилой застройки – 23%, </w:t>
      </w:r>
      <w:proofErr w:type="spellStart"/>
      <w:r w:rsidRPr="00F10AA3">
        <w:rPr>
          <w:rFonts w:ascii="Times New Roman" w:hAnsi="Times New Roman"/>
          <w:color w:val="000000"/>
          <w:sz w:val="26"/>
          <w:szCs w:val="26"/>
        </w:rPr>
        <w:t>среднеэтажной</w:t>
      </w:r>
      <w:proofErr w:type="spellEnd"/>
      <w:r w:rsidRPr="00F10AA3">
        <w:rPr>
          <w:rFonts w:ascii="Times New Roman" w:hAnsi="Times New Roman"/>
          <w:color w:val="000000"/>
          <w:sz w:val="26"/>
          <w:szCs w:val="26"/>
        </w:rPr>
        <w:t xml:space="preserve"> жилой застройки – 30% и многоэтажной жилой застройки – 26%. При реализации запланированных мероприятий по новому жилищному строительству плотность населения в границах жилых территорий к концу расчетного срока составит 185 чел</w:t>
      </w:r>
      <w:r>
        <w:rPr>
          <w:rFonts w:ascii="Times New Roman" w:hAnsi="Times New Roman"/>
          <w:color w:val="000000"/>
          <w:sz w:val="26"/>
          <w:szCs w:val="26"/>
        </w:rPr>
        <w:t>овек</w:t>
      </w:r>
      <w:r w:rsidRPr="00F10AA3">
        <w:rPr>
          <w:rFonts w:ascii="Times New Roman" w:hAnsi="Times New Roman"/>
          <w:color w:val="000000"/>
          <w:sz w:val="26"/>
          <w:szCs w:val="26"/>
        </w:rPr>
        <w:t xml:space="preserve"> на га.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Таким образом, проектные решения в жилищной сфере в рамках генерального плана приводят к следующим результатам: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снос всего непригодного жилищного фонда к концу 2030 года в соответствии со Стратегией социально-экономического развития города Когалыма;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увеличение темпов жилищного строительства;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увеличение средней обеспеченности жилой площадью минимум до 25 кв. м на человека, максимум до 30 кв. м;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сокращение числа семей, состоящих на учёте на получение жилья; </w:t>
      </w:r>
    </w:p>
    <w:p w:rsidR="00807D3A" w:rsidRPr="00F10AA3" w:rsidRDefault="00807D3A" w:rsidP="00807D3A">
      <w:pPr>
        <w:spacing w:after="0" w:line="240" w:lineRule="auto"/>
        <w:ind w:firstLine="709"/>
        <w:jc w:val="both"/>
        <w:rPr>
          <w:rFonts w:ascii="Times New Roman" w:hAnsi="Times New Roman"/>
          <w:b/>
          <w:bCs/>
          <w:color w:val="000000"/>
          <w:sz w:val="26"/>
          <w:szCs w:val="26"/>
        </w:rPr>
      </w:pPr>
      <w:r w:rsidRPr="00F10AA3">
        <w:rPr>
          <w:rFonts w:ascii="Times New Roman" w:hAnsi="Times New Roman"/>
          <w:color w:val="000000"/>
          <w:sz w:val="26"/>
          <w:szCs w:val="26"/>
        </w:rPr>
        <w:t>– рост доступности приобретения жилья.</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Производственная сфера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Стратегии социально-экономического развития Ханты-Мансийского автономного округа </w:t>
      </w:r>
      <w:r>
        <w:rPr>
          <w:rFonts w:ascii="Times New Roman" w:hAnsi="Times New Roman"/>
          <w:color w:val="000000"/>
          <w:sz w:val="26"/>
          <w:szCs w:val="26"/>
        </w:rPr>
        <w:t>–</w:t>
      </w:r>
      <w:r w:rsidRPr="00F10AA3">
        <w:rPr>
          <w:rFonts w:ascii="Times New Roman" w:hAnsi="Times New Roman"/>
          <w:color w:val="000000"/>
          <w:sz w:val="26"/>
          <w:szCs w:val="26"/>
        </w:rPr>
        <w:t xml:space="preserve"> Югры до 2020 года и на период до 2030 года для города Когалыма обозначены следующие приоритетные сферы: </w:t>
      </w:r>
      <w:proofErr w:type="spellStart"/>
      <w:r w:rsidRPr="00F10AA3">
        <w:rPr>
          <w:rFonts w:ascii="Times New Roman" w:hAnsi="Times New Roman"/>
          <w:color w:val="000000"/>
          <w:sz w:val="26"/>
          <w:szCs w:val="26"/>
        </w:rPr>
        <w:t>нефтегазодобыча</w:t>
      </w:r>
      <w:proofErr w:type="spellEnd"/>
      <w:r w:rsidRPr="00F10AA3">
        <w:rPr>
          <w:rFonts w:ascii="Times New Roman" w:hAnsi="Times New Roman"/>
          <w:color w:val="000000"/>
          <w:sz w:val="26"/>
          <w:szCs w:val="26"/>
        </w:rPr>
        <w:t xml:space="preserve">, </w:t>
      </w:r>
      <w:proofErr w:type="spellStart"/>
      <w:r w:rsidRPr="00F10AA3">
        <w:rPr>
          <w:rFonts w:ascii="Times New Roman" w:hAnsi="Times New Roman"/>
          <w:color w:val="000000"/>
          <w:sz w:val="26"/>
          <w:szCs w:val="26"/>
        </w:rPr>
        <w:t>нефтегазопереработка</w:t>
      </w:r>
      <w:proofErr w:type="spellEnd"/>
      <w:r w:rsidRPr="00F10AA3">
        <w:rPr>
          <w:rFonts w:ascii="Times New Roman" w:hAnsi="Times New Roman"/>
          <w:color w:val="000000"/>
          <w:sz w:val="26"/>
          <w:szCs w:val="26"/>
        </w:rPr>
        <w:t xml:space="preserve">, развитие промышленного производства, развитие малого предпринимательства.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рамках каждой приоритетной сферы выделены основные стратегические направления развития города Когалыма, а именно: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развитие </w:t>
      </w:r>
      <w:proofErr w:type="spellStart"/>
      <w:r w:rsidRPr="00F10AA3">
        <w:rPr>
          <w:rFonts w:ascii="Times New Roman" w:hAnsi="Times New Roman"/>
          <w:color w:val="000000"/>
          <w:sz w:val="26"/>
          <w:szCs w:val="26"/>
        </w:rPr>
        <w:t>нефтесервисных</w:t>
      </w:r>
      <w:proofErr w:type="spellEnd"/>
      <w:r w:rsidRPr="00F10AA3">
        <w:rPr>
          <w:rFonts w:ascii="Times New Roman" w:hAnsi="Times New Roman"/>
          <w:color w:val="000000"/>
          <w:sz w:val="26"/>
          <w:szCs w:val="26"/>
        </w:rPr>
        <w:t xml:space="preserve"> компаний;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развитие научно-инновационных предприятий в сфере </w:t>
      </w:r>
      <w:proofErr w:type="spellStart"/>
      <w:r w:rsidRPr="00F10AA3">
        <w:rPr>
          <w:rFonts w:ascii="Times New Roman" w:hAnsi="Times New Roman"/>
          <w:color w:val="000000"/>
          <w:sz w:val="26"/>
          <w:szCs w:val="26"/>
        </w:rPr>
        <w:t>нефтегазодобычи</w:t>
      </w:r>
      <w:proofErr w:type="spellEnd"/>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lastRenderedPageBreak/>
        <w:t xml:space="preserve">– глубокая переработка нефти и газа, в том числе попутного нефтяного газа;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строительство комплекса по утилизации и переработке </w:t>
      </w:r>
      <w:proofErr w:type="spellStart"/>
      <w:r w:rsidRPr="00F10AA3">
        <w:rPr>
          <w:rFonts w:ascii="Times New Roman" w:hAnsi="Times New Roman"/>
          <w:color w:val="000000"/>
          <w:sz w:val="26"/>
          <w:szCs w:val="26"/>
        </w:rPr>
        <w:t>полимерсодержащих</w:t>
      </w:r>
      <w:proofErr w:type="spellEnd"/>
      <w:r w:rsidRPr="00F10AA3">
        <w:rPr>
          <w:rFonts w:ascii="Times New Roman" w:hAnsi="Times New Roman"/>
          <w:color w:val="000000"/>
          <w:sz w:val="26"/>
          <w:szCs w:val="26"/>
        </w:rPr>
        <w:t xml:space="preserve"> и резиносодержащих отходов;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производство на основе торфа продукции для строительной промышленности (теплоизоляционные материалы, утеплители, отделочные материалы и т.д.);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топливно-энергетической промышленности (топливные брикеты, биогаз, жидкое топливо, торфяной кокс);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трансформация городской среды;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развитие сектора платных услуг.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Также согласно Стратегии социально-экономического развития Ханты-Мансийского автономного округа – Югры до 2020 года и на период до 2030 года на территории региона идёт формирование диверсифицированной структуры экономики с помощью создания кластеров, в том числе по следующим направлениям: </w:t>
      </w:r>
      <w:proofErr w:type="spellStart"/>
      <w:r w:rsidRPr="00F10AA3">
        <w:rPr>
          <w:rFonts w:ascii="Times New Roman" w:hAnsi="Times New Roman"/>
          <w:color w:val="000000"/>
          <w:sz w:val="26"/>
          <w:szCs w:val="26"/>
        </w:rPr>
        <w:t>нефтегазодобыча</w:t>
      </w:r>
      <w:proofErr w:type="spellEnd"/>
      <w:r w:rsidRPr="00F10AA3">
        <w:rPr>
          <w:rFonts w:ascii="Times New Roman" w:hAnsi="Times New Roman"/>
          <w:color w:val="000000"/>
          <w:sz w:val="26"/>
          <w:szCs w:val="26"/>
        </w:rPr>
        <w:t xml:space="preserve">, </w:t>
      </w:r>
      <w:proofErr w:type="spellStart"/>
      <w:r w:rsidRPr="00F10AA3">
        <w:rPr>
          <w:rFonts w:ascii="Times New Roman" w:hAnsi="Times New Roman"/>
          <w:color w:val="000000"/>
          <w:sz w:val="26"/>
          <w:szCs w:val="26"/>
        </w:rPr>
        <w:t>нефтегазопереработка</w:t>
      </w:r>
      <w:proofErr w:type="spellEnd"/>
      <w:r w:rsidRPr="00F10AA3">
        <w:rPr>
          <w:rFonts w:ascii="Times New Roman" w:hAnsi="Times New Roman"/>
          <w:color w:val="000000"/>
          <w:sz w:val="26"/>
          <w:szCs w:val="26"/>
        </w:rPr>
        <w:t xml:space="preserve">, строительный комплекс. Формирование кластеров позволит повысить устойчивость экономики автономного округа и придаст инновационный характер традиционному ресурсному освоению территории, стимулируя структурные сдвиги для прогрессивного технологического развития.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t>Схемой территориального планирования Ханты-Мансийского автономного округа – Югры предполагается размещение в городе Когалыме следующих объектов</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4"/>
          <w:sz w:val="26"/>
          <w:szCs w:val="26"/>
        </w:rPr>
        <w:t>– завод по производству продукции для строительной промышленности на основе торфа (теплоизоляционные материалы, утеплители, отделочные материалы и т.д.</w:t>
      </w:r>
      <w:r>
        <w:rPr>
          <w:rFonts w:ascii="Times New Roman" w:hAnsi="Times New Roman"/>
          <w:color w:val="000000"/>
          <w:spacing w:val="-4"/>
          <w:sz w:val="26"/>
          <w:szCs w:val="26"/>
        </w:rPr>
        <w:t>)</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комбинат строительных материалов по заготовке ПГС и её переработке-дроблению на фракции щебня для приготовления бетонов.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pacing w:val="-4"/>
          <w:sz w:val="26"/>
          <w:szCs w:val="26"/>
        </w:rPr>
        <w:t>Как точки роста на территории Ханты-Мансийского автономного округа-Югры в границах города Когалыма выделяются объекты нефтегазодобывающего комплекса. П</w:t>
      </w:r>
      <w:r w:rsidRPr="00F10AA3">
        <w:rPr>
          <w:rFonts w:ascii="Times New Roman" w:hAnsi="Times New Roman"/>
          <w:spacing w:val="-4"/>
          <w:sz w:val="26"/>
          <w:szCs w:val="26"/>
        </w:rPr>
        <w:t>ланируется строительство объектов регионального значения по добыче нефти и газа</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нефтепроводные скважины – 11 объектов;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нефтепроводы подводящие (промысловые) общей протяжённостью 33,4 км.</w:t>
      </w:r>
    </w:p>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2.3. Прогноз транспортного спроса города Когалыма, объёмов и характера передвижения населения и перевозок грузов по видам транспорта на территории города Когалыма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Согласно прогнозу долгосрочного социально-экономического развития Российской Федерации на период до 2030 года ожидается рост мобильности населения и увеличение объёмов перевозок пассажиров всеми видами общественного транспорта при всех сценариях развития (см. таблицу 2.3).</w:t>
      </w:r>
    </w:p>
    <w:p w:rsidR="00D57A78" w:rsidRDefault="00D57A78" w:rsidP="00807D3A">
      <w:pPr>
        <w:spacing w:after="0" w:line="240" w:lineRule="auto"/>
        <w:jc w:val="right"/>
        <w:rPr>
          <w:rFonts w:ascii="Times New Roman" w:hAnsi="Times New Roman"/>
          <w:sz w:val="26"/>
          <w:szCs w:val="26"/>
        </w:rPr>
      </w:pPr>
    </w:p>
    <w:p w:rsidR="00D57A78" w:rsidRDefault="00D57A78" w:rsidP="00807D3A">
      <w:pPr>
        <w:spacing w:after="0" w:line="240" w:lineRule="auto"/>
        <w:jc w:val="right"/>
        <w:rPr>
          <w:rFonts w:ascii="Times New Roman" w:hAnsi="Times New Roman"/>
          <w:sz w:val="26"/>
          <w:szCs w:val="26"/>
        </w:rPr>
      </w:pPr>
    </w:p>
    <w:p w:rsidR="00D57A78" w:rsidRDefault="00D57A78" w:rsidP="00807D3A">
      <w:pPr>
        <w:spacing w:after="0" w:line="240" w:lineRule="auto"/>
        <w:jc w:val="right"/>
        <w:rPr>
          <w:rFonts w:ascii="Times New Roman" w:hAnsi="Times New Roman"/>
          <w:sz w:val="26"/>
          <w:szCs w:val="26"/>
        </w:rPr>
      </w:pPr>
    </w:p>
    <w:p w:rsidR="00D57A78" w:rsidRDefault="00D57A78" w:rsidP="00807D3A">
      <w:pPr>
        <w:spacing w:after="0" w:line="240" w:lineRule="auto"/>
        <w:jc w:val="right"/>
        <w:rPr>
          <w:rFonts w:ascii="Times New Roman" w:hAnsi="Times New Roman"/>
          <w:sz w:val="26"/>
          <w:szCs w:val="26"/>
        </w:rPr>
      </w:pPr>
    </w:p>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lastRenderedPageBreak/>
        <w:t>Таблица 2.3</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Показатели развития общественного транспорта </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(млрд. </w:t>
      </w:r>
      <w:proofErr w:type="spellStart"/>
      <w:r w:rsidRPr="00F10AA3">
        <w:rPr>
          <w:rFonts w:ascii="Times New Roman" w:hAnsi="Times New Roman"/>
          <w:b/>
          <w:sz w:val="26"/>
          <w:szCs w:val="26"/>
        </w:rPr>
        <w:t>пассажиро</w:t>
      </w:r>
      <w:proofErr w:type="spellEnd"/>
      <w:r w:rsidRPr="00F10AA3">
        <w:rPr>
          <w:rFonts w:ascii="Times New Roman" w:hAnsi="Times New Roman"/>
          <w:b/>
          <w:sz w:val="26"/>
          <w:szCs w:val="26"/>
        </w:rPr>
        <w:t>-километров)</w:t>
      </w:r>
      <w:r w:rsidRPr="00F10AA3">
        <w:rPr>
          <w:rStyle w:val="ae"/>
          <w:rFonts w:ascii="Times New Roman" w:hAnsi="Times New Roman"/>
          <w:b/>
          <w:sz w:val="26"/>
          <w:szCs w:val="26"/>
        </w:rPr>
        <w:footnoteReference w:id="15"/>
      </w:r>
      <w:r>
        <w:rPr>
          <w:rFonts w:ascii="Times New Roman" w:hAnsi="Times New Roman"/>
          <w:b/>
          <w:sz w:val="26"/>
          <w:szCs w:val="26"/>
        </w:rPr>
        <w:t xml:space="preserve"> </w:t>
      </w:r>
    </w:p>
    <w:tbl>
      <w:tblPr>
        <w:tblStyle w:val="a9"/>
        <w:tblW w:w="0" w:type="auto"/>
        <w:tblLook w:val="04A0" w:firstRow="1" w:lastRow="0" w:firstColumn="1" w:lastColumn="0" w:noHBand="0" w:noVBand="1"/>
      </w:tblPr>
      <w:tblGrid>
        <w:gridCol w:w="3510"/>
        <w:gridCol w:w="839"/>
        <w:gridCol w:w="577"/>
        <w:gridCol w:w="577"/>
        <w:gridCol w:w="577"/>
        <w:gridCol w:w="577"/>
        <w:gridCol w:w="589"/>
        <w:gridCol w:w="584"/>
        <w:gridCol w:w="589"/>
        <w:gridCol w:w="584"/>
      </w:tblGrid>
      <w:tr w:rsidR="00807D3A" w:rsidRPr="00015C67" w:rsidTr="005406CE">
        <w:trPr>
          <w:trHeight w:val="356"/>
        </w:trPr>
        <w:tc>
          <w:tcPr>
            <w:tcW w:w="3510" w:type="dxa"/>
            <w:vMerge w:val="restart"/>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Виды транспорта</w:t>
            </w:r>
          </w:p>
        </w:tc>
        <w:tc>
          <w:tcPr>
            <w:tcW w:w="839" w:type="dxa"/>
            <w:vMerge w:val="restart"/>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2011 г.</w:t>
            </w:r>
          </w:p>
        </w:tc>
        <w:tc>
          <w:tcPr>
            <w:tcW w:w="0" w:type="auto"/>
            <w:gridSpan w:val="2"/>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2020 г.</w:t>
            </w:r>
          </w:p>
        </w:tc>
        <w:tc>
          <w:tcPr>
            <w:tcW w:w="0" w:type="auto"/>
            <w:gridSpan w:val="2"/>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прогноз 2030</w:t>
            </w:r>
          </w:p>
        </w:tc>
        <w:tc>
          <w:tcPr>
            <w:tcW w:w="0" w:type="auto"/>
            <w:gridSpan w:val="2"/>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2020/2011, %</w:t>
            </w:r>
          </w:p>
        </w:tc>
        <w:tc>
          <w:tcPr>
            <w:tcW w:w="0" w:type="auto"/>
            <w:gridSpan w:val="2"/>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2030/2011, %</w:t>
            </w:r>
          </w:p>
        </w:tc>
      </w:tr>
      <w:tr w:rsidR="00807D3A" w:rsidRPr="00015C67" w:rsidTr="005406CE">
        <w:trPr>
          <w:trHeight w:val="417"/>
        </w:trPr>
        <w:tc>
          <w:tcPr>
            <w:tcW w:w="3510" w:type="dxa"/>
            <w:vMerge/>
            <w:vAlign w:val="center"/>
          </w:tcPr>
          <w:p w:rsidR="00807D3A" w:rsidRPr="00015C67" w:rsidRDefault="00807D3A" w:rsidP="005406CE">
            <w:pPr>
              <w:jc w:val="center"/>
              <w:rPr>
                <w:rFonts w:ascii="Times New Roman" w:hAnsi="Times New Roman"/>
                <w:sz w:val="20"/>
                <w:szCs w:val="20"/>
              </w:rPr>
            </w:pPr>
          </w:p>
        </w:tc>
        <w:tc>
          <w:tcPr>
            <w:tcW w:w="839" w:type="dxa"/>
            <w:vMerge/>
            <w:vAlign w:val="center"/>
          </w:tcPr>
          <w:p w:rsidR="00807D3A" w:rsidRPr="00015C67" w:rsidRDefault="00807D3A" w:rsidP="005406CE">
            <w:pPr>
              <w:jc w:val="center"/>
              <w:rPr>
                <w:rFonts w:ascii="Times New Roman" w:hAnsi="Times New Roman"/>
                <w:sz w:val="20"/>
                <w:szCs w:val="20"/>
              </w:rPr>
            </w:pP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 вар.</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 вар.</w:t>
            </w:r>
          </w:p>
        </w:tc>
      </w:tr>
      <w:tr w:rsidR="00807D3A" w:rsidRPr="00015C67" w:rsidTr="005406CE">
        <w:trPr>
          <w:trHeight w:val="451"/>
        </w:trPr>
        <w:tc>
          <w:tcPr>
            <w:tcW w:w="3510" w:type="dxa"/>
            <w:vAlign w:val="center"/>
          </w:tcPr>
          <w:p w:rsidR="00807D3A" w:rsidRPr="00015C67" w:rsidRDefault="00807D3A" w:rsidP="005406CE">
            <w:pPr>
              <w:jc w:val="both"/>
              <w:rPr>
                <w:rFonts w:ascii="Times New Roman" w:hAnsi="Times New Roman"/>
                <w:sz w:val="20"/>
                <w:szCs w:val="20"/>
              </w:rPr>
            </w:pPr>
            <w:r w:rsidRPr="00015C67">
              <w:rPr>
                <w:rFonts w:ascii="Times New Roman" w:hAnsi="Times New Roman"/>
                <w:sz w:val="20"/>
                <w:szCs w:val="20"/>
              </w:rPr>
              <w:t>Транспорт общего пользования, в том числе:</w:t>
            </w:r>
          </w:p>
        </w:tc>
        <w:tc>
          <w:tcPr>
            <w:tcW w:w="839" w:type="dxa"/>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503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627</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664</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820</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965</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125</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132</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163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192</w:t>
            </w:r>
          </w:p>
        </w:tc>
      </w:tr>
      <w:tr w:rsidR="00807D3A" w:rsidRPr="00015C67" w:rsidTr="005406CE">
        <w:tc>
          <w:tcPr>
            <w:tcW w:w="3510" w:type="dxa"/>
            <w:vAlign w:val="center"/>
          </w:tcPr>
          <w:p w:rsidR="00807D3A" w:rsidRPr="00015C67" w:rsidRDefault="00807D3A" w:rsidP="005406CE">
            <w:pPr>
              <w:jc w:val="both"/>
              <w:rPr>
                <w:rFonts w:ascii="Times New Roman" w:hAnsi="Times New Roman"/>
                <w:sz w:val="20"/>
                <w:szCs w:val="20"/>
              </w:rPr>
            </w:pPr>
            <w:r w:rsidRPr="00015C67">
              <w:rPr>
                <w:rFonts w:ascii="Times New Roman" w:hAnsi="Times New Roman"/>
                <w:sz w:val="20"/>
                <w:szCs w:val="20"/>
              </w:rPr>
              <w:t>автобусного транспорта</w:t>
            </w:r>
          </w:p>
        </w:tc>
        <w:tc>
          <w:tcPr>
            <w:tcW w:w="839" w:type="dxa"/>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139</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147</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157</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181</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206</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106</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113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130</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148</w:t>
            </w:r>
          </w:p>
        </w:tc>
      </w:tr>
      <w:tr w:rsidR="00807D3A" w:rsidRPr="00015C67" w:rsidTr="005406CE">
        <w:tc>
          <w:tcPr>
            <w:tcW w:w="3510" w:type="dxa"/>
            <w:vAlign w:val="center"/>
          </w:tcPr>
          <w:p w:rsidR="00807D3A" w:rsidRPr="00015C67" w:rsidRDefault="00807D3A" w:rsidP="005406CE">
            <w:pPr>
              <w:jc w:val="both"/>
              <w:rPr>
                <w:rFonts w:ascii="Times New Roman" w:hAnsi="Times New Roman"/>
                <w:sz w:val="20"/>
                <w:szCs w:val="20"/>
              </w:rPr>
            </w:pPr>
            <w:r w:rsidRPr="00015C67">
              <w:rPr>
                <w:rFonts w:ascii="Times New Roman" w:hAnsi="Times New Roman"/>
                <w:sz w:val="20"/>
                <w:szCs w:val="20"/>
              </w:rPr>
              <w:t>железнодорожного транспорта</w:t>
            </w:r>
          </w:p>
        </w:tc>
        <w:tc>
          <w:tcPr>
            <w:tcW w:w="839" w:type="dxa"/>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140</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152</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160</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163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203</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109</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114</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117</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145</w:t>
            </w:r>
          </w:p>
        </w:tc>
      </w:tr>
      <w:tr w:rsidR="00807D3A" w:rsidRPr="00015C67" w:rsidTr="005406CE">
        <w:tc>
          <w:tcPr>
            <w:tcW w:w="3510" w:type="dxa"/>
            <w:vAlign w:val="center"/>
          </w:tcPr>
          <w:p w:rsidR="00807D3A" w:rsidRPr="00015C67" w:rsidRDefault="00807D3A" w:rsidP="005406CE">
            <w:pPr>
              <w:jc w:val="both"/>
              <w:rPr>
                <w:rFonts w:ascii="Times New Roman" w:hAnsi="Times New Roman"/>
                <w:sz w:val="20"/>
                <w:szCs w:val="20"/>
              </w:rPr>
            </w:pPr>
            <w:r w:rsidRPr="00015C67">
              <w:rPr>
                <w:rFonts w:ascii="Times New Roman" w:hAnsi="Times New Roman"/>
                <w:sz w:val="20"/>
                <w:szCs w:val="20"/>
              </w:rPr>
              <w:t>воздушного транспорта</w:t>
            </w:r>
          </w:p>
        </w:tc>
        <w:tc>
          <w:tcPr>
            <w:tcW w:w="839" w:type="dxa"/>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167</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266</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283</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409</w:t>
            </w:r>
          </w:p>
        </w:tc>
        <w:tc>
          <w:tcPr>
            <w:tcW w:w="0" w:type="auto"/>
            <w:vAlign w:val="center"/>
          </w:tcPr>
          <w:p w:rsidR="00807D3A" w:rsidRPr="00015C67" w:rsidRDefault="00807D3A" w:rsidP="005406CE">
            <w:pPr>
              <w:jc w:val="center"/>
              <w:rPr>
                <w:rFonts w:ascii="Times New Roman" w:hAnsi="Times New Roman"/>
                <w:sz w:val="20"/>
                <w:szCs w:val="20"/>
              </w:rPr>
            </w:pPr>
            <w:r w:rsidRPr="00015C67">
              <w:rPr>
                <w:rFonts w:ascii="Times New Roman" w:hAnsi="Times New Roman"/>
                <w:sz w:val="20"/>
                <w:szCs w:val="20"/>
              </w:rPr>
              <w:t>481</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160</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169</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245</w:t>
            </w:r>
          </w:p>
        </w:tc>
        <w:tc>
          <w:tcPr>
            <w:tcW w:w="0" w:type="auto"/>
            <w:vAlign w:val="center"/>
          </w:tcPr>
          <w:p w:rsidR="00807D3A" w:rsidRPr="00015C67" w:rsidRDefault="00807D3A" w:rsidP="005406CE">
            <w:pPr>
              <w:jc w:val="center"/>
              <w:rPr>
                <w:rFonts w:ascii="Times New Roman" w:hAnsi="Times New Roman"/>
                <w:iCs/>
                <w:sz w:val="20"/>
                <w:szCs w:val="20"/>
              </w:rPr>
            </w:pPr>
            <w:r w:rsidRPr="00015C67">
              <w:rPr>
                <w:rFonts w:ascii="Times New Roman" w:hAnsi="Times New Roman"/>
                <w:iCs/>
                <w:sz w:val="20"/>
                <w:szCs w:val="20"/>
              </w:rPr>
              <w:t>288</w:t>
            </w:r>
          </w:p>
        </w:tc>
      </w:tr>
    </w:tbl>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Приведённые в таблице 2.3 показатели представляют прогноз в целом по Российской Федерации и могут быть приняты в качестве ориентиров для города Когалыма. Вместе с тем, с ростом автомобилизации жителей</w:t>
      </w:r>
      <w:r>
        <w:rPr>
          <w:rFonts w:ascii="Times New Roman" w:hAnsi="Times New Roman"/>
          <w:sz w:val="26"/>
          <w:szCs w:val="26"/>
        </w:rPr>
        <w:t xml:space="preserve"> </w:t>
      </w:r>
      <w:r w:rsidRPr="00F10AA3">
        <w:rPr>
          <w:rFonts w:ascii="Times New Roman" w:hAnsi="Times New Roman"/>
          <w:sz w:val="26"/>
          <w:szCs w:val="26"/>
        </w:rPr>
        <w:t>города</w:t>
      </w:r>
      <w:r>
        <w:rPr>
          <w:rFonts w:ascii="Times New Roman" w:hAnsi="Times New Roman"/>
          <w:sz w:val="26"/>
          <w:szCs w:val="26"/>
        </w:rPr>
        <w:t xml:space="preserve"> </w:t>
      </w:r>
      <w:r w:rsidRPr="00F10AA3">
        <w:rPr>
          <w:rFonts w:ascii="Times New Roman" w:hAnsi="Times New Roman"/>
          <w:sz w:val="26"/>
          <w:szCs w:val="26"/>
        </w:rPr>
        <w:t xml:space="preserve">возможно некоторое снижение темпов увеличения объёмов перевозок пассажиров на </w:t>
      </w:r>
      <w:r>
        <w:rPr>
          <w:rFonts w:ascii="Times New Roman" w:hAnsi="Times New Roman"/>
          <w:sz w:val="26"/>
          <w:szCs w:val="26"/>
        </w:rPr>
        <w:t xml:space="preserve">регулярных </w:t>
      </w:r>
      <w:r w:rsidRPr="00F10AA3">
        <w:rPr>
          <w:rFonts w:ascii="Times New Roman" w:hAnsi="Times New Roman"/>
          <w:sz w:val="26"/>
          <w:szCs w:val="26"/>
        </w:rPr>
        <w:t>муниципальных и межмуниципальных автобусных</w:t>
      </w:r>
      <w:r>
        <w:rPr>
          <w:rFonts w:ascii="Times New Roman" w:hAnsi="Times New Roman"/>
          <w:sz w:val="26"/>
          <w:szCs w:val="26"/>
        </w:rPr>
        <w:t xml:space="preserve"> </w:t>
      </w:r>
      <w:r w:rsidRPr="00F10AA3">
        <w:rPr>
          <w:rFonts w:ascii="Times New Roman" w:hAnsi="Times New Roman"/>
          <w:sz w:val="26"/>
          <w:szCs w:val="26"/>
        </w:rPr>
        <w:t>маршрутах.</w:t>
      </w:r>
    </w:p>
    <w:p w:rsidR="00807D3A"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2.4. Прогноз развития транспортной инфраструктуры по видам транспорта </w:t>
      </w:r>
    </w:p>
    <w:p w:rsidR="00807D3A" w:rsidRPr="00F10AA3" w:rsidRDefault="00807D3A" w:rsidP="00807D3A">
      <w:pPr>
        <w:spacing w:after="0" w:line="240" w:lineRule="auto"/>
        <w:ind w:left="709"/>
        <w:jc w:val="both"/>
        <w:rPr>
          <w:rFonts w:ascii="Times New Roman" w:hAnsi="Times New Roman"/>
          <w:b/>
          <w:color w:val="000000"/>
          <w:sz w:val="26"/>
          <w:szCs w:val="26"/>
        </w:rPr>
      </w:pPr>
      <w:r w:rsidRPr="00F10AA3">
        <w:rPr>
          <w:rFonts w:ascii="Times New Roman" w:hAnsi="Times New Roman"/>
          <w:b/>
          <w:color w:val="000000"/>
          <w:sz w:val="26"/>
          <w:szCs w:val="26"/>
        </w:rPr>
        <w:t>2.4.1. Транспортная инфраструктура автомобильного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В соответствии со</w:t>
      </w:r>
      <w:r>
        <w:rPr>
          <w:rFonts w:ascii="Times New Roman" w:hAnsi="Times New Roman"/>
          <w:spacing w:val="-4"/>
          <w:sz w:val="26"/>
          <w:szCs w:val="26"/>
        </w:rPr>
        <w:t xml:space="preserve"> с</w:t>
      </w:r>
      <w:r w:rsidRPr="00F10AA3">
        <w:rPr>
          <w:rFonts w:ascii="Times New Roman" w:hAnsi="Times New Roman"/>
          <w:spacing w:val="-4"/>
          <w:sz w:val="26"/>
          <w:szCs w:val="26"/>
        </w:rPr>
        <w:t xml:space="preserve">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объявленной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pacing w:val="-4"/>
          <w:sz w:val="26"/>
          <w:szCs w:val="26"/>
        </w:rPr>
        <w:t>от 19.03.2013 года № 384-р, в границах города Когалыма не предусмотрено размещение новых объектов (развитие инфраструктуры) автомобильного транспорта федерального значения</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прогнозом, к расчётному сроку (2035 г</w:t>
      </w:r>
      <w:r>
        <w:rPr>
          <w:rFonts w:ascii="Times New Roman" w:hAnsi="Times New Roman"/>
          <w:sz w:val="26"/>
          <w:szCs w:val="26"/>
        </w:rPr>
        <w:t>од</w:t>
      </w:r>
      <w:r w:rsidRPr="00F10AA3">
        <w:rPr>
          <w:rFonts w:ascii="Times New Roman" w:hAnsi="Times New Roman"/>
          <w:sz w:val="26"/>
          <w:szCs w:val="26"/>
        </w:rPr>
        <w:t>) в городе численность легковых автомобилей может составить 31</w:t>
      </w:r>
      <w:r>
        <w:rPr>
          <w:rFonts w:ascii="Times New Roman" w:hAnsi="Times New Roman"/>
          <w:sz w:val="26"/>
          <w:szCs w:val="26"/>
        </w:rPr>
        <w:t xml:space="preserve"> </w:t>
      </w:r>
      <w:r w:rsidRPr="00F10AA3">
        <w:rPr>
          <w:rFonts w:ascii="Times New Roman" w:hAnsi="Times New Roman"/>
          <w:sz w:val="26"/>
          <w:szCs w:val="26"/>
        </w:rPr>
        <w:t>452 единицы, что на 26% больше численности</w:t>
      </w:r>
      <w:r>
        <w:rPr>
          <w:rFonts w:ascii="Times New Roman" w:hAnsi="Times New Roman"/>
          <w:sz w:val="26"/>
          <w:szCs w:val="26"/>
        </w:rPr>
        <w:t xml:space="preserve"> парка легковых автомобилей</w:t>
      </w:r>
      <w:r w:rsidRPr="00F10AA3">
        <w:rPr>
          <w:rFonts w:ascii="Times New Roman" w:hAnsi="Times New Roman"/>
          <w:sz w:val="26"/>
          <w:szCs w:val="26"/>
        </w:rPr>
        <w:t xml:space="preserve"> в 2016 году (см. таблица 2.4). </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2.4</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Прогноз</w:t>
      </w:r>
      <w:r>
        <w:rPr>
          <w:rFonts w:ascii="Times New Roman" w:hAnsi="Times New Roman"/>
          <w:b/>
          <w:sz w:val="26"/>
          <w:szCs w:val="26"/>
        </w:rPr>
        <w:t xml:space="preserve"> </w:t>
      </w:r>
      <w:r w:rsidRPr="00F10AA3">
        <w:rPr>
          <w:rFonts w:ascii="Times New Roman" w:hAnsi="Times New Roman"/>
          <w:b/>
          <w:sz w:val="26"/>
          <w:szCs w:val="26"/>
        </w:rPr>
        <w:t>количества</w:t>
      </w:r>
      <w:r>
        <w:rPr>
          <w:rFonts w:ascii="Times New Roman" w:hAnsi="Times New Roman"/>
          <w:b/>
          <w:sz w:val="26"/>
          <w:szCs w:val="26"/>
        </w:rPr>
        <w:t xml:space="preserve"> </w:t>
      </w:r>
      <w:r w:rsidRPr="00F10AA3">
        <w:rPr>
          <w:rFonts w:ascii="Times New Roman" w:hAnsi="Times New Roman"/>
          <w:b/>
          <w:sz w:val="26"/>
          <w:szCs w:val="26"/>
        </w:rPr>
        <w:t>легковых автомобилей в городе Когалыме</w:t>
      </w:r>
    </w:p>
    <w:tbl>
      <w:tblPr>
        <w:tblStyle w:val="11"/>
        <w:tblW w:w="5000" w:type="pct"/>
        <w:tblLook w:val="04A0" w:firstRow="1" w:lastRow="0" w:firstColumn="1" w:lastColumn="0" w:noHBand="0" w:noVBand="1"/>
      </w:tblPr>
      <w:tblGrid>
        <w:gridCol w:w="877"/>
        <w:gridCol w:w="1491"/>
        <w:gridCol w:w="2802"/>
        <w:gridCol w:w="3833"/>
      </w:tblGrid>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widowControl w:val="0"/>
              <w:jc w:val="center"/>
              <w:rPr>
                <w:rFonts w:eastAsia="Times New Roman"/>
              </w:rPr>
            </w:pPr>
            <w:r w:rsidRPr="00C70BD7">
              <w:rPr>
                <w:rFonts w:eastAsia="Times New Roman"/>
              </w:rPr>
              <w:t>№ п.п.</w:t>
            </w:r>
          </w:p>
        </w:tc>
        <w:tc>
          <w:tcPr>
            <w:tcW w:w="828"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widowControl w:val="0"/>
              <w:jc w:val="center"/>
              <w:rPr>
                <w:rFonts w:eastAsia="Times New Roman"/>
              </w:rPr>
            </w:pPr>
            <w:r w:rsidRPr="00C70BD7">
              <w:rPr>
                <w:rFonts w:eastAsia="Times New Roman"/>
              </w:rPr>
              <w:t>Год</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t>Численность н</w:t>
            </w:r>
            <w:r w:rsidRPr="00C70BD7">
              <w:t>аселени</w:t>
            </w:r>
            <w:r>
              <w:t>я</w:t>
            </w:r>
            <w:r w:rsidRPr="00C70BD7">
              <w:t>, чел.</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widowControl w:val="0"/>
              <w:jc w:val="center"/>
              <w:rPr>
                <w:rFonts w:eastAsia="Times New Roman"/>
              </w:rPr>
            </w:pPr>
            <w:r>
              <w:rPr>
                <w:rFonts w:eastAsia="Times New Roman"/>
              </w:rPr>
              <w:t>Количество л</w:t>
            </w:r>
            <w:r w:rsidRPr="00C70BD7">
              <w:rPr>
                <w:rFonts w:eastAsia="Times New Roman"/>
              </w:rPr>
              <w:t>егков</w:t>
            </w:r>
            <w:r>
              <w:rPr>
                <w:rFonts w:eastAsia="Times New Roman"/>
              </w:rPr>
              <w:t xml:space="preserve">ого </w:t>
            </w:r>
            <w:r w:rsidRPr="00C70BD7">
              <w:rPr>
                <w:rFonts w:eastAsia="Times New Roman"/>
              </w:rPr>
              <w:t>авто</w:t>
            </w:r>
            <w:r>
              <w:rPr>
                <w:rFonts w:eastAsia="Times New Roman"/>
              </w:rPr>
              <w:t>транспорта</w:t>
            </w:r>
            <w:r w:rsidRPr="00C70BD7">
              <w:rPr>
                <w:rFonts w:eastAsia="Times New Roman"/>
              </w:rPr>
              <w:t>, ед.</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widowControl w:val="0"/>
              <w:jc w:val="center"/>
              <w:rPr>
                <w:rFonts w:eastAsia="Times New Roman"/>
              </w:rPr>
            </w:pPr>
            <w:r w:rsidRPr="00C70BD7">
              <w:rPr>
                <w:rFonts w:eastAsia="Times New Roman"/>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2017</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64 846</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widowControl w:val="0"/>
              <w:jc w:val="center"/>
              <w:rPr>
                <w:rFonts w:eastAsia="Times New Roman"/>
              </w:rPr>
            </w:pPr>
            <w:r w:rsidRPr="00C70BD7">
              <w:rPr>
                <w:rFonts w:eastAsia="Times New Roman"/>
              </w:rPr>
              <w:t>23 215</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2.</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2018</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65 764</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24 004</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3.</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2019</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66 682</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24 872</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4.</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2020</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67 600</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25 688</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5.</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2025</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69 900</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27 960</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6.</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2030</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71 600</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28 640</w:t>
            </w:r>
          </w:p>
        </w:tc>
      </w:tr>
      <w:tr w:rsidR="00807D3A" w:rsidRPr="00C70BD7" w:rsidTr="005406CE">
        <w:tc>
          <w:tcPr>
            <w:tcW w:w="487" w:type="pct"/>
            <w:tcBorders>
              <w:top w:val="single" w:sz="4" w:space="0" w:color="auto"/>
              <w:left w:val="single" w:sz="4" w:space="0" w:color="auto"/>
              <w:bottom w:val="single" w:sz="4" w:space="0" w:color="auto"/>
              <w:right w:val="single" w:sz="4" w:space="0" w:color="auto"/>
            </w:tcBorders>
            <w:vAlign w:val="center"/>
            <w:hideMark/>
          </w:tcPr>
          <w:p w:rsidR="00807D3A" w:rsidRPr="00C70BD7" w:rsidRDefault="00807D3A" w:rsidP="005406CE">
            <w:pPr>
              <w:jc w:val="center"/>
            </w:pPr>
            <w:r w:rsidRPr="00C70BD7">
              <w:t>7.</w:t>
            </w:r>
          </w:p>
        </w:tc>
        <w:tc>
          <w:tcPr>
            <w:tcW w:w="828"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2035</w:t>
            </w:r>
          </w:p>
        </w:tc>
        <w:tc>
          <w:tcPr>
            <w:tcW w:w="1556"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75 100</w:t>
            </w:r>
          </w:p>
        </w:tc>
        <w:tc>
          <w:tcPr>
            <w:tcW w:w="2129" w:type="pct"/>
            <w:tcBorders>
              <w:top w:val="single" w:sz="4" w:space="0" w:color="auto"/>
              <w:left w:val="single" w:sz="4" w:space="0" w:color="auto"/>
              <w:bottom w:val="single" w:sz="4" w:space="0" w:color="auto"/>
              <w:right w:val="single" w:sz="4" w:space="0" w:color="auto"/>
            </w:tcBorders>
            <w:vAlign w:val="center"/>
          </w:tcPr>
          <w:p w:rsidR="00807D3A" w:rsidRPr="00C70BD7" w:rsidRDefault="00807D3A" w:rsidP="005406CE">
            <w:pPr>
              <w:jc w:val="center"/>
            </w:pPr>
            <w:r w:rsidRPr="00C70BD7">
              <w:t>31 452</w:t>
            </w:r>
          </w:p>
        </w:tc>
      </w:tr>
    </w:tbl>
    <w:p w:rsidR="00807D3A" w:rsidRDefault="00807D3A" w:rsidP="00807D3A">
      <w:pPr>
        <w:spacing w:after="0" w:line="240" w:lineRule="auto"/>
        <w:jc w:val="center"/>
        <w:rPr>
          <w:rFonts w:ascii="Times New Roman" w:hAnsi="Times New Roman"/>
          <w:sz w:val="24"/>
          <w:szCs w:val="24"/>
        </w:rPr>
      </w:pP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486400" cy="1728907"/>
            <wp:effectExtent l="0" t="0" r="19050" b="24130"/>
            <wp:docPr id="37"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2.2. Динамика изменения численности личных автомобилей в городе Когалыме к расчётному сроку (2035 г</w:t>
      </w:r>
      <w:r>
        <w:rPr>
          <w:rFonts w:ascii="Times New Roman" w:hAnsi="Times New Roman"/>
          <w:sz w:val="24"/>
          <w:szCs w:val="24"/>
        </w:rPr>
        <w:t>од</w:t>
      </w:r>
      <w:r w:rsidRPr="00B51F15">
        <w:rPr>
          <w:rFonts w:ascii="Times New Roman" w:hAnsi="Times New Roman"/>
          <w:sz w:val="24"/>
          <w:szCs w:val="24"/>
        </w:rPr>
        <w:t>).</w:t>
      </w:r>
    </w:p>
    <w:p w:rsidR="00807D3A" w:rsidRDefault="00807D3A" w:rsidP="00807D3A">
      <w:pPr>
        <w:spacing w:after="0" w:line="240" w:lineRule="auto"/>
        <w:ind w:firstLine="709"/>
        <w:jc w:val="both"/>
        <w:rPr>
          <w:rFonts w:ascii="Times New Roman" w:hAnsi="Times New Roman"/>
          <w:sz w:val="20"/>
          <w:szCs w:val="20"/>
        </w:rPr>
      </w:pP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Численность парка грузовых и специальных автомобилей существенно не изменится. Потребность в общественном транспорте (автобусах), на фоне роста автомобилизации населения, может несколько уменьшиться.</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2.5</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Расчётная потребность в объектах для хранения индивидуальных транспортных средств в городе по этапам (генплан)</w:t>
      </w:r>
    </w:p>
    <w:tbl>
      <w:tblPr>
        <w:tblStyle w:val="a9"/>
        <w:tblW w:w="0" w:type="auto"/>
        <w:tblLook w:val="04A0" w:firstRow="1" w:lastRow="0" w:firstColumn="1" w:lastColumn="0" w:noHBand="0" w:noVBand="1"/>
      </w:tblPr>
      <w:tblGrid>
        <w:gridCol w:w="4034"/>
        <w:gridCol w:w="966"/>
        <w:gridCol w:w="838"/>
        <w:gridCol w:w="1016"/>
        <w:gridCol w:w="1073"/>
        <w:gridCol w:w="1076"/>
      </w:tblGrid>
      <w:tr w:rsidR="00807D3A" w:rsidRPr="004D6B4D" w:rsidTr="005406CE">
        <w:tc>
          <w:tcPr>
            <w:tcW w:w="4035" w:type="dxa"/>
            <w:vMerge w:val="restart"/>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Наименование показателя</w:t>
            </w:r>
          </w:p>
        </w:tc>
        <w:tc>
          <w:tcPr>
            <w:tcW w:w="966" w:type="dxa"/>
            <w:vMerge w:val="restart"/>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 xml:space="preserve">Ед. </w:t>
            </w:r>
          </w:p>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измер.</w:t>
            </w:r>
          </w:p>
        </w:tc>
        <w:tc>
          <w:tcPr>
            <w:tcW w:w="0" w:type="auto"/>
            <w:gridSpan w:val="4"/>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Количество объектов для хранения и обслуживания транспортных средств по этапам реализации</w:t>
            </w:r>
          </w:p>
        </w:tc>
      </w:tr>
      <w:tr w:rsidR="00807D3A" w:rsidRPr="004D6B4D" w:rsidTr="005406CE">
        <w:tc>
          <w:tcPr>
            <w:tcW w:w="4035" w:type="dxa"/>
            <w:vMerge/>
          </w:tcPr>
          <w:p w:rsidR="00807D3A" w:rsidRPr="004D6B4D" w:rsidRDefault="00807D3A" w:rsidP="005406CE">
            <w:pPr>
              <w:jc w:val="center"/>
              <w:rPr>
                <w:rFonts w:ascii="Times New Roman" w:hAnsi="Times New Roman"/>
                <w:sz w:val="20"/>
                <w:szCs w:val="20"/>
              </w:rPr>
            </w:pPr>
          </w:p>
        </w:tc>
        <w:tc>
          <w:tcPr>
            <w:tcW w:w="966" w:type="dxa"/>
            <w:vMerge/>
          </w:tcPr>
          <w:p w:rsidR="00807D3A" w:rsidRPr="004D6B4D" w:rsidRDefault="00807D3A" w:rsidP="005406CE">
            <w:pPr>
              <w:jc w:val="center"/>
              <w:rPr>
                <w:rFonts w:ascii="Times New Roman" w:hAnsi="Times New Roman"/>
                <w:sz w:val="20"/>
                <w:szCs w:val="20"/>
              </w:rPr>
            </w:pPr>
          </w:p>
        </w:tc>
        <w:tc>
          <w:tcPr>
            <w:tcW w:w="0" w:type="auto"/>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lang w:val="en-US"/>
              </w:rPr>
              <w:t>I</w:t>
            </w:r>
            <w:r w:rsidRPr="004D6B4D">
              <w:rPr>
                <w:rFonts w:ascii="Times New Roman" w:hAnsi="Times New Roman"/>
                <w:sz w:val="20"/>
                <w:szCs w:val="20"/>
              </w:rPr>
              <w:t xml:space="preserve"> (до 2020 г.)</w:t>
            </w:r>
          </w:p>
        </w:tc>
        <w:tc>
          <w:tcPr>
            <w:tcW w:w="0" w:type="auto"/>
          </w:tcPr>
          <w:p w:rsidR="00807D3A" w:rsidRPr="004D6B4D" w:rsidRDefault="00807D3A" w:rsidP="005406CE">
            <w:pPr>
              <w:jc w:val="both"/>
              <w:rPr>
                <w:rFonts w:ascii="Times New Roman" w:hAnsi="Times New Roman"/>
                <w:spacing w:val="-4"/>
                <w:sz w:val="20"/>
                <w:szCs w:val="20"/>
              </w:rPr>
            </w:pPr>
            <w:r w:rsidRPr="004D6B4D">
              <w:rPr>
                <w:rFonts w:ascii="Times New Roman" w:hAnsi="Times New Roman"/>
                <w:spacing w:val="-4"/>
                <w:sz w:val="20"/>
                <w:szCs w:val="20"/>
                <w:lang w:val="en-US"/>
              </w:rPr>
              <w:t>II</w:t>
            </w:r>
            <w:r w:rsidRPr="004D6B4D">
              <w:rPr>
                <w:rFonts w:ascii="Times New Roman" w:hAnsi="Times New Roman"/>
                <w:spacing w:val="-4"/>
                <w:sz w:val="20"/>
                <w:szCs w:val="20"/>
              </w:rPr>
              <w:t xml:space="preserve"> (2021-2025 г.г.)</w:t>
            </w:r>
          </w:p>
        </w:tc>
        <w:tc>
          <w:tcPr>
            <w:tcW w:w="0" w:type="auto"/>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lang w:val="en-US"/>
              </w:rPr>
              <w:t>III</w:t>
            </w:r>
            <w:r w:rsidRPr="004D6B4D">
              <w:rPr>
                <w:rFonts w:ascii="Times New Roman" w:hAnsi="Times New Roman"/>
                <w:sz w:val="20"/>
                <w:szCs w:val="20"/>
              </w:rPr>
              <w:t xml:space="preserve"> (2026-2030 г.г.)</w:t>
            </w:r>
          </w:p>
        </w:tc>
        <w:tc>
          <w:tcPr>
            <w:tcW w:w="0" w:type="auto"/>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lang w:val="en-US"/>
              </w:rPr>
              <w:t>IV</w:t>
            </w:r>
            <w:r w:rsidRPr="004D6B4D">
              <w:rPr>
                <w:rFonts w:ascii="Times New Roman" w:hAnsi="Times New Roman"/>
                <w:sz w:val="20"/>
                <w:szCs w:val="20"/>
              </w:rPr>
              <w:t xml:space="preserve"> (2031-2035 г.г.)</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Численность жителей</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чел.</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67 600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69 900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71 600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75 100</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Обеспеченность легковым автотранспортом</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ед./1000 чел.</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380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400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420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420</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Количество автомобилей</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ед.</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25 688</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27 960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28 640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31 452</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Общая потребность в гаражах  и открытых стоянка для постоянного хранения индивидуальных легковых автомобилей</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ед.</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23 120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25 164</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25 776</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28 307</w:t>
            </w:r>
          </w:p>
        </w:tc>
      </w:tr>
      <w:tr w:rsidR="00807D3A" w:rsidRPr="004D6B4D"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 xml:space="preserve">Численность жителей без </w:t>
            </w:r>
            <w:proofErr w:type="spellStart"/>
            <w:r w:rsidRPr="004D6B4D">
              <w:rPr>
                <w:rFonts w:ascii="Times New Roman" w:hAnsi="Times New Roman"/>
                <w:sz w:val="20"/>
                <w:szCs w:val="20"/>
              </w:rPr>
              <w:t>приквартирных</w:t>
            </w:r>
            <w:proofErr w:type="spellEnd"/>
            <w:r w:rsidRPr="004D6B4D">
              <w:rPr>
                <w:rFonts w:ascii="Times New Roman" w:hAnsi="Times New Roman"/>
                <w:sz w:val="20"/>
                <w:szCs w:val="20"/>
              </w:rPr>
              <w:t xml:space="preserve"> и приусадебных участков</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чел.</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63 427</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65 585</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67 180</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70 464</w:t>
            </w:r>
          </w:p>
        </w:tc>
      </w:tr>
      <w:tr w:rsidR="00807D3A" w:rsidRPr="004D6B4D" w:rsidTr="005406CE">
        <w:tc>
          <w:tcPr>
            <w:tcW w:w="4035" w:type="dxa"/>
          </w:tcPr>
          <w:p w:rsidR="00807D3A" w:rsidRPr="004D6B4D" w:rsidRDefault="00807D3A" w:rsidP="005406CE">
            <w:pPr>
              <w:jc w:val="both"/>
              <w:rPr>
                <w:rFonts w:ascii="Times New Roman" w:hAnsi="Times New Roman"/>
                <w:spacing w:val="-4"/>
                <w:sz w:val="20"/>
                <w:szCs w:val="20"/>
              </w:rPr>
            </w:pPr>
            <w:r w:rsidRPr="004D6B4D">
              <w:rPr>
                <w:rFonts w:ascii="Times New Roman" w:hAnsi="Times New Roman"/>
                <w:spacing w:val="-4"/>
                <w:sz w:val="20"/>
                <w:szCs w:val="20"/>
              </w:rPr>
              <w:t xml:space="preserve">Количество автомобилей у жителей без </w:t>
            </w:r>
            <w:proofErr w:type="spellStart"/>
            <w:r w:rsidRPr="004D6B4D">
              <w:rPr>
                <w:rFonts w:ascii="Times New Roman" w:hAnsi="Times New Roman"/>
                <w:spacing w:val="-4"/>
                <w:sz w:val="20"/>
                <w:szCs w:val="20"/>
              </w:rPr>
              <w:t>приквартирных</w:t>
            </w:r>
            <w:proofErr w:type="spellEnd"/>
            <w:r w:rsidRPr="004D6B4D">
              <w:rPr>
                <w:rFonts w:ascii="Times New Roman" w:hAnsi="Times New Roman"/>
                <w:spacing w:val="-4"/>
                <w:sz w:val="20"/>
                <w:szCs w:val="20"/>
              </w:rPr>
              <w:t xml:space="preserve"> и приусадебных участков</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ед.</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24 102</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26 234</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28 216</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29 594</w:t>
            </w:r>
          </w:p>
        </w:tc>
      </w:tr>
      <w:tr w:rsidR="00807D3A" w:rsidRPr="00D1101A" w:rsidTr="005406CE">
        <w:tc>
          <w:tcPr>
            <w:tcW w:w="4035" w:type="dxa"/>
          </w:tcPr>
          <w:p w:rsidR="00807D3A" w:rsidRPr="004D6B4D" w:rsidRDefault="00807D3A" w:rsidP="005406CE">
            <w:pPr>
              <w:jc w:val="both"/>
              <w:rPr>
                <w:rFonts w:ascii="Times New Roman" w:hAnsi="Times New Roman"/>
                <w:sz w:val="20"/>
                <w:szCs w:val="20"/>
              </w:rPr>
            </w:pPr>
            <w:r w:rsidRPr="004D6B4D">
              <w:rPr>
                <w:rFonts w:ascii="Times New Roman" w:hAnsi="Times New Roman"/>
                <w:sz w:val="20"/>
                <w:szCs w:val="20"/>
              </w:rPr>
              <w:t>Обеспеченность местами хранения индивидуального легкового  транспорта</w:t>
            </w:r>
          </w:p>
        </w:tc>
        <w:tc>
          <w:tcPr>
            <w:tcW w:w="966" w:type="dxa"/>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машино-мест</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21 692</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23 611</w:t>
            </w:r>
          </w:p>
        </w:tc>
        <w:tc>
          <w:tcPr>
            <w:tcW w:w="0" w:type="auto"/>
            <w:vAlign w:val="center"/>
          </w:tcPr>
          <w:p w:rsidR="00807D3A" w:rsidRPr="004D6B4D" w:rsidRDefault="00807D3A" w:rsidP="005406CE">
            <w:pPr>
              <w:jc w:val="center"/>
              <w:rPr>
                <w:rFonts w:ascii="Times New Roman" w:hAnsi="Times New Roman"/>
                <w:sz w:val="20"/>
                <w:szCs w:val="20"/>
              </w:rPr>
            </w:pPr>
            <w:r w:rsidRPr="004D6B4D">
              <w:rPr>
                <w:rFonts w:ascii="Times New Roman" w:hAnsi="Times New Roman"/>
                <w:sz w:val="20"/>
                <w:szCs w:val="20"/>
              </w:rPr>
              <w:t>25 394</w:t>
            </w:r>
          </w:p>
        </w:tc>
        <w:tc>
          <w:tcPr>
            <w:tcW w:w="0" w:type="auto"/>
            <w:vAlign w:val="center"/>
          </w:tcPr>
          <w:p w:rsidR="00807D3A" w:rsidRPr="00D1101A" w:rsidRDefault="00807D3A" w:rsidP="005406CE">
            <w:pPr>
              <w:jc w:val="center"/>
              <w:rPr>
                <w:rFonts w:ascii="Times New Roman" w:hAnsi="Times New Roman"/>
                <w:sz w:val="20"/>
                <w:szCs w:val="20"/>
              </w:rPr>
            </w:pPr>
            <w:r w:rsidRPr="004D6B4D">
              <w:rPr>
                <w:rFonts w:ascii="Times New Roman" w:hAnsi="Times New Roman"/>
                <w:sz w:val="20"/>
                <w:szCs w:val="20"/>
              </w:rPr>
              <w:t>26</w:t>
            </w:r>
            <w:r>
              <w:rPr>
                <w:rFonts w:ascii="Times New Roman" w:hAnsi="Times New Roman"/>
                <w:sz w:val="20"/>
                <w:szCs w:val="20"/>
              </w:rPr>
              <w:t xml:space="preserve"> </w:t>
            </w:r>
            <w:r w:rsidRPr="004D6B4D">
              <w:rPr>
                <w:rFonts w:ascii="Times New Roman" w:hAnsi="Times New Roman"/>
                <w:sz w:val="20"/>
                <w:szCs w:val="20"/>
              </w:rPr>
              <w:t>635</w:t>
            </w:r>
          </w:p>
        </w:tc>
      </w:tr>
    </w:tbl>
    <w:p w:rsidR="00807D3A" w:rsidRPr="00F10AA3" w:rsidRDefault="00807D3A" w:rsidP="00807D3A">
      <w:pPr>
        <w:spacing w:after="0" w:line="240" w:lineRule="auto"/>
        <w:ind w:firstLine="709"/>
        <w:jc w:val="both"/>
        <w:rPr>
          <w:rFonts w:ascii="Times New Roman" w:hAnsi="Times New Roman"/>
          <w:b/>
          <w:color w:val="000000"/>
          <w:sz w:val="26"/>
          <w:szCs w:val="26"/>
        </w:rPr>
      </w:pPr>
      <w:r w:rsidRPr="00F10AA3">
        <w:rPr>
          <w:rFonts w:ascii="Times New Roman" w:hAnsi="Times New Roman"/>
          <w:b/>
          <w:color w:val="000000"/>
          <w:sz w:val="26"/>
          <w:szCs w:val="26"/>
        </w:rPr>
        <w:t>Объекты придорожного сервиса</w:t>
      </w:r>
    </w:p>
    <w:p w:rsidR="00807D3A" w:rsidRPr="00F10AA3" w:rsidRDefault="00807D3A" w:rsidP="00807D3A">
      <w:pPr>
        <w:pStyle w:val="ConsPlusTitle"/>
        <w:ind w:firstLine="709"/>
        <w:jc w:val="both"/>
        <w:rPr>
          <w:b w:val="0"/>
          <w:color w:val="000000"/>
          <w:sz w:val="26"/>
          <w:szCs w:val="26"/>
        </w:rPr>
      </w:pPr>
      <w:r w:rsidRPr="00F10AA3">
        <w:rPr>
          <w:b w:val="0"/>
          <w:color w:val="000000"/>
          <w:sz w:val="26"/>
          <w:szCs w:val="26"/>
        </w:rPr>
        <w:t xml:space="preserve">Расчётная потребность на расчётный срок объектов придорожного сервиса в городе Когалыме определена исходя из проектной численности жителей по этапам реализации и обеспеченности населения индивидуальными легковыми автомобилями в соответствии </w:t>
      </w:r>
      <w:r w:rsidRPr="00F10AA3">
        <w:rPr>
          <w:b w:val="0"/>
          <w:sz w:val="26"/>
          <w:szCs w:val="26"/>
        </w:rPr>
        <w:t xml:space="preserve">с требования СП </w:t>
      </w:r>
      <w:r w:rsidRPr="00F10AA3">
        <w:rPr>
          <w:b w:val="0"/>
          <w:spacing w:val="-2"/>
          <w:sz w:val="26"/>
          <w:szCs w:val="26"/>
        </w:rPr>
        <w:t>42.13330.201</w:t>
      </w:r>
      <w:r>
        <w:rPr>
          <w:b w:val="0"/>
          <w:spacing w:val="-2"/>
          <w:sz w:val="26"/>
          <w:szCs w:val="26"/>
        </w:rPr>
        <w:t>6</w:t>
      </w:r>
      <w:r w:rsidRPr="00F10AA3">
        <w:rPr>
          <w:b w:val="0"/>
          <w:spacing w:val="-2"/>
          <w:sz w:val="26"/>
          <w:szCs w:val="26"/>
        </w:rPr>
        <w:t xml:space="preserve"> </w:t>
      </w:r>
      <w:r>
        <w:rPr>
          <w:b w:val="0"/>
          <w:spacing w:val="-2"/>
          <w:sz w:val="26"/>
          <w:szCs w:val="26"/>
        </w:rPr>
        <w:t>«</w:t>
      </w:r>
      <w:r w:rsidRPr="00F10AA3">
        <w:rPr>
          <w:b w:val="0"/>
          <w:spacing w:val="-2"/>
          <w:sz w:val="26"/>
          <w:szCs w:val="26"/>
        </w:rPr>
        <w:t>Г</w:t>
      </w:r>
      <w:r w:rsidRPr="00F10AA3">
        <w:rPr>
          <w:b w:val="0"/>
          <w:sz w:val="26"/>
          <w:szCs w:val="26"/>
        </w:rPr>
        <w:t xml:space="preserve">радостроительство. Планировка и застройка </w:t>
      </w:r>
      <w:r w:rsidRPr="00F10AA3">
        <w:rPr>
          <w:b w:val="0"/>
          <w:color w:val="000000"/>
          <w:sz w:val="26"/>
          <w:szCs w:val="26"/>
        </w:rPr>
        <w:t>городских и сельских поселений. Актуализированная редакция СНиП 2.07.01-89*</w:t>
      </w:r>
      <w:r>
        <w:rPr>
          <w:b w:val="0"/>
          <w:color w:val="000000"/>
          <w:sz w:val="26"/>
          <w:szCs w:val="26"/>
        </w:rPr>
        <w:t>»</w:t>
      </w:r>
      <w:r w:rsidRPr="00F10AA3">
        <w:rPr>
          <w:b w:val="0"/>
          <w:color w:val="000000"/>
          <w:sz w:val="26"/>
          <w:szCs w:val="26"/>
        </w:rPr>
        <w:t xml:space="preserve"> и таблицей 26 Региональных нормативов градостроительного проектирования (</w:t>
      </w:r>
      <w:r w:rsidRPr="00F10AA3">
        <w:rPr>
          <w:b w:val="0"/>
          <w:sz w:val="26"/>
          <w:szCs w:val="26"/>
        </w:rPr>
        <w:t xml:space="preserve">РНГП) </w:t>
      </w:r>
      <w:r w:rsidRPr="00970713">
        <w:rPr>
          <w:b w:val="0"/>
          <w:sz w:val="26"/>
          <w:szCs w:val="26"/>
        </w:rPr>
        <w:t>Ханты-Мансийского автономного округ</w:t>
      </w:r>
      <w:r>
        <w:rPr>
          <w:b w:val="0"/>
          <w:sz w:val="26"/>
          <w:szCs w:val="26"/>
        </w:rPr>
        <w:t xml:space="preserve">а - </w:t>
      </w:r>
      <w:r w:rsidRPr="00970713">
        <w:rPr>
          <w:b w:val="0"/>
          <w:sz w:val="26"/>
          <w:szCs w:val="26"/>
        </w:rPr>
        <w:t>Югры</w:t>
      </w:r>
      <w:r w:rsidRPr="00F10AA3">
        <w:rPr>
          <w:b w:val="0"/>
          <w:sz w:val="26"/>
          <w:szCs w:val="26"/>
        </w:rPr>
        <w:t>:</w:t>
      </w:r>
    </w:p>
    <w:p w:rsidR="00807D3A" w:rsidRPr="00F10AA3" w:rsidRDefault="00807D3A" w:rsidP="00807D3A">
      <w:pPr>
        <w:pStyle w:val="aa"/>
        <w:spacing w:after="0" w:line="240" w:lineRule="auto"/>
        <w:ind w:left="0" w:firstLine="709"/>
        <w:jc w:val="both"/>
        <w:rPr>
          <w:rFonts w:ascii="Times New Roman" w:hAnsi="Times New Roman"/>
          <w:sz w:val="26"/>
          <w:szCs w:val="26"/>
        </w:rPr>
      </w:pPr>
      <w:r w:rsidRPr="00F10AA3">
        <w:rPr>
          <w:rFonts w:ascii="Times New Roman" w:hAnsi="Times New Roman"/>
          <w:sz w:val="26"/>
          <w:szCs w:val="26"/>
        </w:rPr>
        <w:t>– потребность в обеспеченности легкового автотранспорта автозаправочными станциями (АЗС) составляет</w:t>
      </w:r>
      <w:r>
        <w:rPr>
          <w:rFonts w:ascii="Times New Roman" w:hAnsi="Times New Roman"/>
          <w:sz w:val="26"/>
          <w:szCs w:val="26"/>
        </w:rPr>
        <w:t xml:space="preserve"> 1</w:t>
      </w:r>
      <w:r w:rsidRPr="00F10AA3">
        <w:rPr>
          <w:rFonts w:ascii="Times New Roman" w:hAnsi="Times New Roman"/>
          <w:sz w:val="26"/>
          <w:szCs w:val="26"/>
        </w:rPr>
        <w:t xml:space="preserve"> топливораздаточная колонка на 1200 легковых автомобилей;</w:t>
      </w:r>
    </w:p>
    <w:p w:rsidR="00807D3A" w:rsidRPr="00F10AA3" w:rsidRDefault="00807D3A" w:rsidP="00807D3A">
      <w:pPr>
        <w:pStyle w:val="aa"/>
        <w:spacing w:after="0" w:line="240" w:lineRule="auto"/>
        <w:ind w:left="0" w:firstLine="709"/>
        <w:jc w:val="both"/>
        <w:rPr>
          <w:rFonts w:ascii="Times New Roman" w:hAnsi="Times New Roman"/>
          <w:sz w:val="26"/>
          <w:szCs w:val="26"/>
        </w:rPr>
      </w:pPr>
      <w:r w:rsidRPr="00F10AA3">
        <w:rPr>
          <w:rFonts w:ascii="Times New Roman" w:hAnsi="Times New Roman"/>
          <w:sz w:val="26"/>
          <w:szCs w:val="26"/>
        </w:rPr>
        <w:t>– потребность в АГЗС составляет: не менее 15% от общего количества автозаправочных станций;</w:t>
      </w:r>
    </w:p>
    <w:p w:rsidR="00807D3A" w:rsidRPr="00F10AA3" w:rsidRDefault="00807D3A" w:rsidP="00807D3A">
      <w:pPr>
        <w:pStyle w:val="aa"/>
        <w:spacing w:after="0" w:line="240" w:lineRule="auto"/>
        <w:ind w:left="0" w:firstLine="709"/>
        <w:jc w:val="both"/>
        <w:rPr>
          <w:rFonts w:ascii="Times New Roman" w:hAnsi="Times New Roman"/>
          <w:sz w:val="26"/>
          <w:szCs w:val="26"/>
        </w:rPr>
      </w:pPr>
      <w:r w:rsidRPr="00F10AA3">
        <w:rPr>
          <w:rFonts w:ascii="Times New Roman" w:hAnsi="Times New Roman"/>
          <w:sz w:val="26"/>
          <w:szCs w:val="26"/>
        </w:rPr>
        <w:lastRenderedPageBreak/>
        <w:t>– потребность в станциях технического обслуживания автомобилей (СТО) составляет 1 пост на 200 легковых автомобилей;</w:t>
      </w:r>
    </w:p>
    <w:p w:rsidR="00807D3A" w:rsidRPr="00F10AA3" w:rsidRDefault="00807D3A" w:rsidP="00807D3A">
      <w:pPr>
        <w:pStyle w:val="ConsPlusTitle"/>
        <w:ind w:firstLine="709"/>
        <w:jc w:val="both"/>
        <w:rPr>
          <w:b w:val="0"/>
          <w:color w:val="000000"/>
          <w:sz w:val="26"/>
          <w:szCs w:val="26"/>
        </w:rPr>
      </w:pPr>
      <w:r w:rsidRPr="00F10AA3">
        <w:rPr>
          <w:b w:val="0"/>
          <w:color w:val="000000"/>
          <w:sz w:val="26"/>
          <w:szCs w:val="26"/>
        </w:rPr>
        <w:t xml:space="preserve">– общая обеспеченность гаражами и открытыми стоянками для постоянного хранения индивидуальных легковых автомобилей должна составлять не менее 90 % расчётного числа индивидуальных легковых автомобилей. </w:t>
      </w:r>
    </w:p>
    <w:p w:rsidR="00807D3A" w:rsidRPr="00F10AA3" w:rsidRDefault="00807D3A" w:rsidP="00807D3A">
      <w:pPr>
        <w:spacing w:after="0" w:line="240" w:lineRule="auto"/>
        <w:jc w:val="right"/>
        <w:rPr>
          <w:rFonts w:ascii="Times New Roman" w:hAnsi="Times New Roman"/>
          <w:sz w:val="26"/>
          <w:szCs w:val="26"/>
        </w:rPr>
      </w:pPr>
      <w:r w:rsidRPr="00F10AA3">
        <w:rPr>
          <w:rFonts w:ascii="Times New Roman" w:hAnsi="Times New Roman"/>
          <w:sz w:val="26"/>
          <w:szCs w:val="26"/>
        </w:rPr>
        <w:t>Таблица 2.6</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 xml:space="preserve">Расчётная потребность в объектах придорожного сервиса </w:t>
      </w:r>
      <w:r>
        <w:rPr>
          <w:rFonts w:ascii="Times New Roman" w:hAnsi="Times New Roman"/>
          <w:b/>
          <w:sz w:val="26"/>
          <w:szCs w:val="26"/>
        </w:rPr>
        <w:t xml:space="preserve">к </w:t>
      </w:r>
      <w:r w:rsidRPr="00F10AA3">
        <w:rPr>
          <w:rFonts w:ascii="Times New Roman" w:hAnsi="Times New Roman"/>
          <w:b/>
          <w:sz w:val="26"/>
          <w:szCs w:val="26"/>
        </w:rPr>
        <w:t>расчётно</w:t>
      </w:r>
      <w:r>
        <w:rPr>
          <w:rFonts w:ascii="Times New Roman" w:hAnsi="Times New Roman"/>
          <w:b/>
          <w:sz w:val="26"/>
          <w:szCs w:val="26"/>
        </w:rPr>
        <w:t>му</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срок</w:t>
      </w:r>
      <w:r>
        <w:rPr>
          <w:rFonts w:ascii="Times New Roman" w:hAnsi="Times New Roman"/>
          <w:b/>
          <w:sz w:val="26"/>
          <w:szCs w:val="26"/>
        </w:rPr>
        <w:t>у</w:t>
      </w:r>
      <w:r w:rsidRPr="00F10AA3">
        <w:rPr>
          <w:rFonts w:ascii="Times New Roman" w:hAnsi="Times New Roman"/>
          <w:b/>
          <w:sz w:val="26"/>
          <w:szCs w:val="26"/>
        </w:rPr>
        <w:t xml:space="preserve"> (2035 год)</w:t>
      </w:r>
    </w:p>
    <w:tbl>
      <w:tblPr>
        <w:tblStyle w:val="a9"/>
        <w:tblW w:w="5000" w:type="pct"/>
        <w:tblLook w:val="04A0" w:firstRow="1" w:lastRow="0" w:firstColumn="1" w:lastColumn="0" w:noHBand="0" w:noVBand="1"/>
      </w:tblPr>
      <w:tblGrid>
        <w:gridCol w:w="684"/>
        <w:gridCol w:w="2044"/>
        <w:gridCol w:w="998"/>
        <w:gridCol w:w="758"/>
        <w:gridCol w:w="756"/>
        <w:gridCol w:w="754"/>
        <w:gridCol w:w="754"/>
        <w:gridCol w:w="753"/>
        <w:gridCol w:w="753"/>
        <w:gridCol w:w="749"/>
      </w:tblGrid>
      <w:tr w:rsidR="00807D3A" w:rsidRPr="00291F99" w:rsidTr="005406CE">
        <w:tc>
          <w:tcPr>
            <w:tcW w:w="380" w:type="pct"/>
            <w:tcBorders>
              <w:top w:val="single" w:sz="4" w:space="0" w:color="auto"/>
              <w:left w:val="single" w:sz="4" w:space="0" w:color="auto"/>
              <w:bottom w:val="single" w:sz="4" w:space="0" w:color="auto"/>
              <w:right w:val="single" w:sz="4" w:space="0" w:color="auto"/>
            </w:tcBorders>
            <w:vAlign w:val="center"/>
            <w:hideMark/>
          </w:tcPr>
          <w:p w:rsidR="00807D3A" w:rsidRDefault="00807D3A" w:rsidP="005406CE">
            <w:pPr>
              <w:jc w:val="center"/>
              <w:rPr>
                <w:rFonts w:ascii="Times New Roman" w:hAnsi="Times New Roman"/>
                <w:sz w:val="20"/>
                <w:szCs w:val="20"/>
              </w:rPr>
            </w:pPr>
            <w:r w:rsidRPr="00291F99">
              <w:rPr>
                <w:rFonts w:ascii="Times New Roman" w:hAnsi="Times New Roman"/>
                <w:sz w:val="20"/>
                <w:szCs w:val="20"/>
              </w:rPr>
              <w:t>№</w:t>
            </w:r>
          </w:p>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 xml:space="preserve"> п.п.</w:t>
            </w:r>
          </w:p>
        </w:tc>
        <w:tc>
          <w:tcPr>
            <w:tcW w:w="1135"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Объекты</w:t>
            </w:r>
          </w:p>
        </w:tc>
        <w:tc>
          <w:tcPr>
            <w:tcW w:w="554" w:type="pct"/>
            <w:tcBorders>
              <w:top w:val="single" w:sz="4" w:space="0" w:color="auto"/>
              <w:left w:val="single" w:sz="4" w:space="0" w:color="auto"/>
              <w:bottom w:val="single" w:sz="4" w:space="0" w:color="auto"/>
              <w:right w:val="single" w:sz="4" w:space="0" w:color="auto"/>
            </w:tcBorders>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Ед. измер.</w:t>
            </w:r>
          </w:p>
        </w:tc>
        <w:tc>
          <w:tcPr>
            <w:tcW w:w="421"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2017</w:t>
            </w:r>
            <w:r>
              <w:rPr>
                <w:rFonts w:ascii="Times New Roman" w:hAnsi="Times New Roman"/>
                <w:sz w:val="20"/>
                <w:szCs w:val="20"/>
              </w:rPr>
              <w:t xml:space="preserve"> г.</w:t>
            </w:r>
          </w:p>
        </w:tc>
        <w:tc>
          <w:tcPr>
            <w:tcW w:w="420"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2018</w:t>
            </w:r>
            <w:r>
              <w:rPr>
                <w:rFonts w:ascii="Times New Roman" w:hAnsi="Times New Roman"/>
                <w:sz w:val="20"/>
                <w:szCs w:val="20"/>
              </w:rPr>
              <w:t xml:space="preserve"> г.</w:t>
            </w:r>
          </w:p>
        </w:tc>
        <w:tc>
          <w:tcPr>
            <w:tcW w:w="419"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2019</w:t>
            </w:r>
            <w:r>
              <w:rPr>
                <w:rFonts w:ascii="Times New Roman" w:hAnsi="Times New Roman"/>
                <w:sz w:val="20"/>
                <w:szCs w:val="20"/>
              </w:rPr>
              <w:t xml:space="preserve"> г.</w:t>
            </w:r>
          </w:p>
        </w:tc>
        <w:tc>
          <w:tcPr>
            <w:tcW w:w="419"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2020</w:t>
            </w:r>
            <w:r>
              <w:rPr>
                <w:rFonts w:ascii="Times New Roman" w:hAnsi="Times New Roman"/>
                <w:sz w:val="20"/>
                <w:szCs w:val="20"/>
              </w:rPr>
              <w:t xml:space="preserve"> г.</w:t>
            </w:r>
          </w:p>
        </w:tc>
        <w:tc>
          <w:tcPr>
            <w:tcW w:w="418"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2025</w:t>
            </w:r>
            <w:r>
              <w:rPr>
                <w:rFonts w:ascii="Times New Roman" w:hAnsi="Times New Roman"/>
                <w:sz w:val="20"/>
                <w:szCs w:val="20"/>
              </w:rPr>
              <w:t xml:space="preserve"> г.</w:t>
            </w:r>
          </w:p>
        </w:tc>
        <w:tc>
          <w:tcPr>
            <w:tcW w:w="418"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2030</w:t>
            </w:r>
            <w:r>
              <w:rPr>
                <w:rFonts w:ascii="Times New Roman" w:hAnsi="Times New Roman"/>
                <w:sz w:val="20"/>
                <w:szCs w:val="20"/>
              </w:rPr>
              <w:t xml:space="preserve"> г.</w:t>
            </w:r>
          </w:p>
        </w:tc>
        <w:tc>
          <w:tcPr>
            <w:tcW w:w="417"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2035</w:t>
            </w:r>
            <w:r>
              <w:rPr>
                <w:rFonts w:ascii="Times New Roman" w:hAnsi="Times New Roman"/>
                <w:sz w:val="20"/>
                <w:szCs w:val="20"/>
              </w:rPr>
              <w:t xml:space="preserve"> г.</w:t>
            </w:r>
          </w:p>
        </w:tc>
      </w:tr>
      <w:tr w:rsidR="00807D3A" w:rsidRPr="00291F99" w:rsidTr="005406CE">
        <w:tc>
          <w:tcPr>
            <w:tcW w:w="380"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1</w:t>
            </w:r>
            <w:r>
              <w:rPr>
                <w:rFonts w:ascii="Times New Roman" w:hAnsi="Times New Roman"/>
                <w:sz w:val="20"/>
                <w:szCs w:val="20"/>
              </w:rPr>
              <w:t>.</w:t>
            </w:r>
          </w:p>
        </w:tc>
        <w:tc>
          <w:tcPr>
            <w:tcW w:w="1135"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 xml:space="preserve">АЗС </w:t>
            </w:r>
          </w:p>
        </w:tc>
        <w:tc>
          <w:tcPr>
            <w:tcW w:w="554" w:type="pct"/>
            <w:tcBorders>
              <w:top w:val="single" w:sz="4" w:space="0" w:color="auto"/>
              <w:left w:val="single" w:sz="4" w:space="0" w:color="auto"/>
              <w:bottom w:val="single" w:sz="4" w:space="0" w:color="auto"/>
              <w:right w:val="single" w:sz="4" w:space="0" w:color="auto"/>
            </w:tcBorders>
          </w:tcPr>
          <w:p w:rsidR="00807D3A" w:rsidRPr="0092326F" w:rsidRDefault="00807D3A" w:rsidP="005406CE">
            <w:pPr>
              <w:jc w:val="center"/>
              <w:rPr>
                <w:rFonts w:ascii="Times New Roman" w:hAnsi="Times New Roman"/>
                <w:sz w:val="20"/>
                <w:szCs w:val="20"/>
              </w:rPr>
            </w:pPr>
            <w:r>
              <w:rPr>
                <w:rFonts w:ascii="Times New Roman" w:hAnsi="Times New Roman"/>
                <w:sz w:val="20"/>
                <w:szCs w:val="20"/>
              </w:rPr>
              <w:t>колонки</w:t>
            </w:r>
          </w:p>
        </w:tc>
        <w:tc>
          <w:tcPr>
            <w:tcW w:w="421"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20</w:t>
            </w:r>
          </w:p>
        </w:tc>
        <w:tc>
          <w:tcPr>
            <w:tcW w:w="420"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20</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21</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21</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23</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24</w:t>
            </w:r>
          </w:p>
        </w:tc>
        <w:tc>
          <w:tcPr>
            <w:tcW w:w="417" w:type="pct"/>
            <w:tcBorders>
              <w:top w:val="single" w:sz="4" w:space="0" w:color="auto"/>
              <w:left w:val="single" w:sz="4" w:space="0" w:color="auto"/>
              <w:bottom w:val="single" w:sz="4" w:space="0" w:color="auto"/>
              <w:right w:val="single" w:sz="4" w:space="0" w:color="auto"/>
            </w:tcBorders>
            <w:vAlign w:val="center"/>
          </w:tcPr>
          <w:p w:rsidR="00807D3A" w:rsidRPr="0092326F" w:rsidRDefault="00807D3A" w:rsidP="005406CE">
            <w:pPr>
              <w:jc w:val="center"/>
              <w:rPr>
                <w:rFonts w:ascii="Times New Roman" w:hAnsi="Times New Roman"/>
                <w:sz w:val="20"/>
                <w:szCs w:val="20"/>
              </w:rPr>
            </w:pPr>
            <w:r w:rsidRPr="0092326F">
              <w:rPr>
                <w:rFonts w:ascii="Times New Roman" w:hAnsi="Times New Roman"/>
                <w:sz w:val="20"/>
                <w:szCs w:val="20"/>
              </w:rPr>
              <w:t>26</w:t>
            </w:r>
          </w:p>
        </w:tc>
      </w:tr>
      <w:tr w:rsidR="00807D3A" w:rsidRPr="00291F99" w:rsidTr="005406CE">
        <w:tc>
          <w:tcPr>
            <w:tcW w:w="380"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2</w:t>
            </w:r>
            <w:r>
              <w:rPr>
                <w:rFonts w:ascii="Times New Roman" w:hAnsi="Times New Roman"/>
                <w:sz w:val="20"/>
                <w:szCs w:val="20"/>
              </w:rPr>
              <w:t>.</w:t>
            </w:r>
          </w:p>
        </w:tc>
        <w:tc>
          <w:tcPr>
            <w:tcW w:w="1135"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 xml:space="preserve">АГЗС </w:t>
            </w:r>
          </w:p>
        </w:tc>
        <w:tc>
          <w:tcPr>
            <w:tcW w:w="554" w:type="pct"/>
            <w:tcBorders>
              <w:top w:val="single" w:sz="4" w:space="0" w:color="auto"/>
              <w:left w:val="single" w:sz="4" w:space="0" w:color="auto"/>
              <w:bottom w:val="single" w:sz="4" w:space="0" w:color="auto"/>
              <w:right w:val="single" w:sz="4" w:space="0" w:color="auto"/>
            </w:tcBorders>
          </w:tcPr>
          <w:p w:rsidR="00807D3A" w:rsidRDefault="00807D3A" w:rsidP="005406CE">
            <w:pPr>
              <w:jc w:val="center"/>
              <w:rPr>
                <w:rFonts w:ascii="Times New Roman" w:hAnsi="Times New Roman"/>
                <w:sz w:val="20"/>
                <w:szCs w:val="20"/>
              </w:rPr>
            </w:pPr>
            <w:r>
              <w:rPr>
                <w:rFonts w:ascii="Times New Roman" w:hAnsi="Times New Roman"/>
                <w:sz w:val="20"/>
                <w:szCs w:val="20"/>
              </w:rPr>
              <w:t>колонки</w:t>
            </w:r>
          </w:p>
        </w:tc>
        <w:tc>
          <w:tcPr>
            <w:tcW w:w="421"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3</w:t>
            </w:r>
          </w:p>
        </w:tc>
        <w:tc>
          <w:tcPr>
            <w:tcW w:w="420"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3</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3</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3</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4</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4</w:t>
            </w:r>
          </w:p>
        </w:tc>
        <w:tc>
          <w:tcPr>
            <w:tcW w:w="417"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4</w:t>
            </w:r>
          </w:p>
        </w:tc>
      </w:tr>
      <w:tr w:rsidR="00807D3A" w:rsidRPr="00291F99" w:rsidTr="005406CE">
        <w:tc>
          <w:tcPr>
            <w:tcW w:w="380"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3</w:t>
            </w:r>
            <w:r>
              <w:rPr>
                <w:rFonts w:ascii="Times New Roman" w:hAnsi="Times New Roman"/>
                <w:sz w:val="20"/>
                <w:szCs w:val="20"/>
              </w:rPr>
              <w:t>.</w:t>
            </w:r>
          </w:p>
        </w:tc>
        <w:tc>
          <w:tcPr>
            <w:tcW w:w="1135" w:type="pct"/>
            <w:tcBorders>
              <w:top w:val="single" w:sz="4" w:space="0" w:color="auto"/>
              <w:left w:val="single" w:sz="4" w:space="0" w:color="auto"/>
              <w:bottom w:val="single" w:sz="4" w:space="0" w:color="auto"/>
              <w:right w:val="single" w:sz="4" w:space="0" w:color="auto"/>
            </w:tcBorders>
            <w:vAlign w:val="center"/>
            <w:hideMark/>
          </w:tcPr>
          <w:p w:rsidR="00807D3A" w:rsidRPr="00291F99" w:rsidRDefault="00807D3A" w:rsidP="005406CE">
            <w:pPr>
              <w:jc w:val="center"/>
              <w:rPr>
                <w:rFonts w:ascii="Times New Roman" w:hAnsi="Times New Roman"/>
                <w:sz w:val="20"/>
                <w:szCs w:val="20"/>
              </w:rPr>
            </w:pPr>
            <w:r w:rsidRPr="00291F99">
              <w:rPr>
                <w:rFonts w:ascii="Times New Roman" w:hAnsi="Times New Roman"/>
                <w:sz w:val="20"/>
                <w:szCs w:val="20"/>
              </w:rPr>
              <w:t xml:space="preserve">СТО </w:t>
            </w:r>
          </w:p>
        </w:tc>
        <w:tc>
          <w:tcPr>
            <w:tcW w:w="554" w:type="pct"/>
            <w:tcBorders>
              <w:top w:val="single" w:sz="4" w:space="0" w:color="auto"/>
              <w:left w:val="single" w:sz="4" w:space="0" w:color="auto"/>
              <w:bottom w:val="single" w:sz="4" w:space="0" w:color="auto"/>
              <w:right w:val="single" w:sz="4" w:space="0" w:color="auto"/>
            </w:tcBorders>
          </w:tcPr>
          <w:p w:rsidR="00807D3A" w:rsidRDefault="00807D3A" w:rsidP="005406CE">
            <w:pPr>
              <w:jc w:val="center"/>
              <w:rPr>
                <w:rFonts w:ascii="Times New Roman" w:hAnsi="Times New Roman"/>
                <w:sz w:val="20"/>
                <w:szCs w:val="20"/>
              </w:rPr>
            </w:pPr>
            <w:r>
              <w:rPr>
                <w:rFonts w:ascii="Times New Roman" w:hAnsi="Times New Roman"/>
                <w:sz w:val="20"/>
                <w:szCs w:val="20"/>
              </w:rPr>
              <w:t>посты</w:t>
            </w:r>
          </w:p>
        </w:tc>
        <w:tc>
          <w:tcPr>
            <w:tcW w:w="421"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116</w:t>
            </w:r>
          </w:p>
        </w:tc>
        <w:tc>
          <w:tcPr>
            <w:tcW w:w="420"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120</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124</w:t>
            </w:r>
          </w:p>
        </w:tc>
        <w:tc>
          <w:tcPr>
            <w:tcW w:w="419"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128</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140</w:t>
            </w:r>
          </w:p>
        </w:tc>
        <w:tc>
          <w:tcPr>
            <w:tcW w:w="418"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143</w:t>
            </w:r>
          </w:p>
        </w:tc>
        <w:tc>
          <w:tcPr>
            <w:tcW w:w="417" w:type="pct"/>
            <w:tcBorders>
              <w:top w:val="single" w:sz="4" w:space="0" w:color="auto"/>
              <w:left w:val="single" w:sz="4" w:space="0" w:color="auto"/>
              <w:bottom w:val="single" w:sz="4" w:space="0" w:color="auto"/>
              <w:right w:val="single" w:sz="4" w:space="0" w:color="auto"/>
            </w:tcBorders>
            <w:vAlign w:val="center"/>
          </w:tcPr>
          <w:p w:rsidR="00807D3A" w:rsidRPr="00291F99" w:rsidRDefault="00807D3A" w:rsidP="005406CE">
            <w:pPr>
              <w:jc w:val="center"/>
              <w:rPr>
                <w:rFonts w:ascii="Times New Roman" w:hAnsi="Times New Roman"/>
                <w:sz w:val="20"/>
                <w:szCs w:val="20"/>
              </w:rPr>
            </w:pPr>
            <w:r>
              <w:rPr>
                <w:rFonts w:ascii="Times New Roman" w:hAnsi="Times New Roman"/>
                <w:sz w:val="20"/>
                <w:szCs w:val="20"/>
              </w:rPr>
              <w:t>157</w:t>
            </w:r>
          </w:p>
        </w:tc>
      </w:tr>
    </w:tbl>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2.4.2. Транспортная инфраструктура железнодорожного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со стратегией развития железнодорожного транспорта в Российской Федерации до 2030 года, объявленной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xml:space="preserve"> от 17.06.2008 г</w:t>
      </w:r>
      <w:r>
        <w:rPr>
          <w:rFonts w:ascii="Times New Roman" w:hAnsi="Times New Roman"/>
          <w:sz w:val="26"/>
          <w:szCs w:val="26"/>
        </w:rPr>
        <w:t>ода</w:t>
      </w:r>
      <w:r w:rsidRPr="00F10AA3">
        <w:rPr>
          <w:rFonts w:ascii="Times New Roman" w:hAnsi="Times New Roman"/>
          <w:sz w:val="26"/>
          <w:szCs w:val="26"/>
        </w:rPr>
        <w:t xml:space="preserve"> № 877-р, и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объявленного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z w:val="26"/>
          <w:szCs w:val="26"/>
        </w:rPr>
        <w:t xml:space="preserve">от 19.03.2013 года № 384-р, в границах города Когалыма не предусмотрено размещение новых объектов (развитие инфраструктуры) железнодорожного транспорта. </w:t>
      </w:r>
    </w:p>
    <w:p w:rsidR="00807D3A" w:rsidRPr="008A2A5B"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hAnsi="Times New Roman"/>
          <w:spacing w:val="-4"/>
          <w:sz w:val="26"/>
          <w:szCs w:val="26"/>
        </w:rPr>
        <w:t xml:space="preserve">По данным Свердловской дирекции инфраструктуры филиала ОАО «РЖД» в </w:t>
      </w:r>
      <w:r w:rsidRPr="00F10AA3">
        <w:rPr>
          <w:rFonts w:ascii="Times New Roman" w:eastAsia="Times New Roman" w:hAnsi="Times New Roman"/>
          <w:spacing w:val="-4"/>
          <w:sz w:val="26"/>
          <w:szCs w:val="26"/>
        </w:rPr>
        <w:t>2018-2020 г.г. должны быть завершены работы по строительству пассажирского павильона вокзального комплекса железнодорожной станции Когалым за счёт средств ОАО «РЖД»</w:t>
      </w:r>
      <w:r w:rsidRPr="00F10AA3">
        <w:rPr>
          <w:rFonts w:ascii="Times New Roman" w:eastAsia="Times New Roman" w:hAnsi="Times New Roman"/>
          <w:sz w:val="26"/>
          <w:szCs w:val="26"/>
        </w:rPr>
        <w:t>.</w:t>
      </w:r>
      <w:r>
        <w:rPr>
          <w:rFonts w:ascii="Times New Roman" w:eastAsia="Times New Roman" w:hAnsi="Times New Roman"/>
          <w:sz w:val="26"/>
          <w:szCs w:val="26"/>
        </w:rPr>
        <w:t xml:space="preserve"> </w:t>
      </w:r>
      <w:r w:rsidRPr="008A2A5B">
        <w:rPr>
          <w:rFonts w:ascii="Times New Roman" w:eastAsia="Times New Roman" w:hAnsi="Times New Roman"/>
          <w:sz w:val="26"/>
          <w:szCs w:val="26"/>
        </w:rPr>
        <w:t>Прогноз по объёмам пассажирских перевозок по пассажирской станции Когалым на период 2018-2035 г.г. представлен в таблице 2.7.</w:t>
      </w:r>
    </w:p>
    <w:p w:rsidR="00807D3A" w:rsidRPr="00F10AA3" w:rsidRDefault="00807D3A" w:rsidP="00807D3A">
      <w:pPr>
        <w:pStyle w:val="af1"/>
        <w:spacing w:before="0" w:after="0"/>
        <w:ind w:firstLine="709"/>
        <w:jc w:val="right"/>
        <w:rPr>
          <w:rFonts w:eastAsia="Times New Roman"/>
          <w:sz w:val="26"/>
          <w:szCs w:val="26"/>
        </w:rPr>
      </w:pPr>
      <w:r w:rsidRPr="00F10AA3">
        <w:rPr>
          <w:rFonts w:eastAsia="Times New Roman"/>
          <w:sz w:val="26"/>
          <w:szCs w:val="26"/>
        </w:rPr>
        <w:t>Таблица 2.7</w:t>
      </w:r>
    </w:p>
    <w:p w:rsidR="00807D3A" w:rsidRPr="00F10AA3" w:rsidRDefault="00807D3A" w:rsidP="00807D3A">
      <w:pPr>
        <w:pStyle w:val="af1"/>
        <w:spacing w:before="0" w:after="0"/>
        <w:ind w:firstLine="709"/>
        <w:jc w:val="center"/>
        <w:rPr>
          <w:rFonts w:eastAsia="Times New Roman"/>
          <w:b/>
          <w:sz w:val="26"/>
          <w:szCs w:val="26"/>
        </w:rPr>
      </w:pPr>
      <w:r>
        <w:rPr>
          <w:rFonts w:eastAsia="Times New Roman"/>
          <w:b/>
          <w:sz w:val="26"/>
          <w:szCs w:val="26"/>
        </w:rPr>
        <w:t>Прогнозный о</w:t>
      </w:r>
      <w:r w:rsidRPr="00F10AA3">
        <w:rPr>
          <w:rFonts w:eastAsia="Times New Roman"/>
          <w:b/>
          <w:sz w:val="26"/>
          <w:szCs w:val="26"/>
        </w:rPr>
        <w:t>бъём пассажирских перевозок по пассажирской станции Когалым на период 2018-2035 г.г., тыс. человек</w:t>
      </w:r>
      <w:r w:rsidRPr="00F10AA3">
        <w:rPr>
          <w:rStyle w:val="ae"/>
          <w:rFonts w:eastAsia="Times New Roman"/>
          <w:b/>
          <w:sz w:val="26"/>
          <w:szCs w:val="26"/>
        </w:rPr>
        <w:footnoteReference w:id="16"/>
      </w:r>
    </w:p>
    <w:tbl>
      <w:tblPr>
        <w:tblStyle w:val="a9"/>
        <w:tblW w:w="0" w:type="auto"/>
        <w:tblLook w:val="04A0" w:firstRow="1" w:lastRow="0" w:firstColumn="1" w:lastColumn="0" w:noHBand="0" w:noVBand="1"/>
      </w:tblPr>
      <w:tblGrid>
        <w:gridCol w:w="1922"/>
        <w:gridCol w:w="1770"/>
        <w:gridCol w:w="1770"/>
        <w:gridCol w:w="1770"/>
        <w:gridCol w:w="1771"/>
      </w:tblGrid>
      <w:tr w:rsidR="00807D3A" w:rsidRPr="00A1512F" w:rsidTr="005406CE">
        <w:tc>
          <w:tcPr>
            <w:tcW w:w="1922" w:type="dxa"/>
            <w:vMerge w:val="restart"/>
          </w:tcPr>
          <w:p w:rsidR="00807D3A" w:rsidRPr="00A1512F" w:rsidRDefault="00807D3A" w:rsidP="005406CE">
            <w:pPr>
              <w:pStyle w:val="af1"/>
              <w:spacing w:before="0" w:after="0"/>
              <w:ind w:firstLine="0"/>
              <w:rPr>
                <w:rFonts w:eastAsia="Times New Roman"/>
                <w:sz w:val="20"/>
              </w:rPr>
            </w:pPr>
            <w:r w:rsidRPr="00A1512F">
              <w:rPr>
                <w:rFonts w:eastAsia="Times New Roman"/>
                <w:sz w:val="20"/>
              </w:rPr>
              <w:t>Сценарий развития</w:t>
            </w:r>
          </w:p>
        </w:tc>
        <w:tc>
          <w:tcPr>
            <w:tcW w:w="7649" w:type="dxa"/>
            <w:gridSpan w:val="4"/>
          </w:tcPr>
          <w:p w:rsidR="00807D3A" w:rsidRPr="00A1512F" w:rsidRDefault="00807D3A" w:rsidP="005406CE">
            <w:pPr>
              <w:pStyle w:val="af1"/>
              <w:spacing w:before="0" w:after="0"/>
              <w:ind w:firstLine="0"/>
              <w:jc w:val="center"/>
              <w:rPr>
                <w:rFonts w:eastAsia="Times New Roman"/>
                <w:sz w:val="20"/>
              </w:rPr>
            </w:pPr>
            <w:r>
              <w:rPr>
                <w:rFonts w:eastAsia="Times New Roman"/>
                <w:sz w:val="20"/>
              </w:rPr>
              <w:t>Год (период)</w:t>
            </w:r>
          </w:p>
        </w:tc>
      </w:tr>
      <w:tr w:rsidR="00807D3A" w:rsidRPr="00A1512F" w:rsidTr="005406CE">
        <w:tc>
          <w:tcPr>
            <w:tcW w:w="1922" w:type="dxa"/>
            <w:vMerge/>
          </w:tcPr>
          <w:p w:rsidR="00807D3A" w:rsidRPr="00A1512F" w:rsidRDefault="00807D3A" w:rsidP="005406CE">
            <w:pPr>
              <w:pStyle w:val="af1"/>
              <w:spacing w:before="0" w:after="0"/>
              <w:ind w:firstLine="0"/>
              <w:rPr>
                <w:rFonts w:eastAsia="Times New Roman"/>
                <w:sz w:val="20"/>
              </w:rPr>
            </w:pP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2018-2020</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2021-2025</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2026-2030</w:t>
            </w:r>
          </w:p>
        </w:tc>
        <w:tc>
          <w:tcPr>
            <w:tcW w:w="1913"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2031-2035</w:t>
            </w:r>
          </w:p>
        </w:tc>
      </w:tr>
      <w:tr w:rsidR="00807D3A" w:rsidRPr="00A1512F" w:rsidTr="005406CE">
        <w:tc>
          <w:tcPr>
            <w:tcW w:w="1922" w:type="dxa"/>
          </w:tcPr>
          <w:p w:rsidR="00807D3A" w:rsidRPr="00A1512F" w:rsidRDefault="00807D3A" w:rsidP="005406CE">
            <w:pPr>
              <w:pStyle w:val="af1"/>
              <w:spacing w:before="0" w:after="0"/>
              <w:ind w:firstLine="0"/>
              <w:rPr>
                <w:rFonts w:eastAsia="Times New Roman"/>
                <w:sz w:val="20"/>
              </w:rPr>
            </w:pPr>
            <w:r w:rsidRPr="00A1512F">
              <w:rPr>
                <w:rFonts w:eastAsia="Times New Roman"/>
                <w:sz w:val="20"/>
              </w:rPr>
              <w:t xml:space="preserve">Инерционный </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227,4</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241,1</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254,8</w:t>
            </w:r>
          </w:p>
        </w:tc>
        <w:tc>
          <w:tcPr>
            <w:tcW w:w="1913"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259,9</w:t>
            </w:r>
          </w:p>
        </w:tc>
      </w:tr>
      <w:tr w:rsidR="00807D3A" w:rsidRPr="00A1512F" w:rsidTr="005406CE">
        <w:tc>
          <w:tcPr>
            <w:tcW w:w="1922" w:type="dxa"/>
          </w:tcPr>
          <w:p w:rsidR="00807D3A" w:rsidRPr="00A1512F" w:rsidRDefault="00807D3A" w:rsidP="005406CE">
            <w:pPr>
              <w:pStyle w:val="af1"/>
              <w:spacing w:before="0" w:after="0"/>
              <w:ind w:firstLine="0"/>
              <w:rPr>
                <w:rFonts w:eastAsia="Times New Roman"/>
                <w:sz w:val="20"/>
              </w:rPr>
            </w:pPr>
            <w:r>
              <w:rPr>
                <w:rFonts w:eastAsia="Times New Roman"/>
                <w:sz w:val="20"/>
              </w:rPr>
              <w:t>Оптимизированный</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219,0</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220,3</w:t>
            </w:r>
          </w:p>
        </w:tc>
        <w:tc>
          <w:tcPr>
            <w:tcW w:w="1912"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215,9</w:t>
            </w:r>
          </w:p>
        </w:tc>
        <w:tc>
          <w:tcPr>
            <w:tcW w:w="1913" w:type="dxa"/>
          </w:tcPr>
          <w:p w:rsidR="00807D3A" w:rsidRPr="00A1512F" w:rsidRDefault="00807D3A" w:rsidP="005406CE">
            <w:pPr>
              <w:pStyle w:val="af1"/>
              <w:spacing w:before="0" w:after="0"/>
              <w:ind w:firstLine="0"/>
              <w:jc w:val="center"/>
              <w:rPr>
                <w:rFonts w:eastAsia="Times New Roman"/>
                <w:sz w:val="20"/>
              </w:rPr>
            </w:pPr>
            <w:r>
              <w:rPr>
                <w:rFonts w:eastAsia="Times New Roman"/>
                <w:sz w:val="20"/>
              </w:rPr>
              <w:t>216,3</w:t>
            </w:r>
          </w:p>
        </w:tc>
      </w:tr>
    </w:tbl>
    <w:p w:rsidR="00807D3A" w:rsidRPr="00F10AA3" w:rsidRDefault="00807D3A" w:rsidP="00807D3A">
      <w:pPr>
        <w:pStyle w:val="af1"/>
        <w:spacing w:before="0" w:after="0"/>
        <w:ind w:firstLine="709"/>
        <w:rPr>
          <w:sz w:val="26"/>
          <w:szCs w:val="26"/>
        </w:rPr>
      </w:pPr>
      <w:r w:rsidRPr="00F10AA3">
        <w:rPr>
          <w:rFonts w:eastAsia="Times New Roman"/>
          <w:sz w:val="26"/>
          <w:szCs w:val="26"/>
        </w:rPr>
        <w:t>Объём погрузки в период 2018-2035 г.г. по железнодорожной станции Когалым ожидается на уровне 2016 года (см. пункт 1.3.1).</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2.4.3. Транспортная инфраструктура воздушного транспорта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со </w:t>
      </w:r>
      <w:r>
        <w:rPr>
          <w:rFonts w:ascii="Times New Roman" w:hAnsi="Times New Roman"/>
          <w:sz w:val="26"/>
          <w:szCs w:val="26"/>
        </w:rPr>
        <w:t>с</w:t>
      </w:r>
      <w:r w:rsidRPr="00F10AA3">
        <w:rPr>
          <w:rFonts w:ascii="Times New Roman" w:hAnsi="Times New Roman"/>
          <w:sz w:val="26"/>
          <w:szCs w:val="26"/>
        </w:rPr>
        <w:t xml:space="preserve">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объявленной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z w:val="26"/>
          <w:szCs w:val="26"/>
        </w:rPr>
        <w:t xml:space="preserve">от 19.03.2013 года № 384-р по аэропортовому комплексу города Когалыма предусмотрена реконструкция взлётно-посадочной полосы с искусственным </w:t>
      </w:r>
      <w:r w:rsidRPr="00F10AA3">
        <w:rPr>
          <w:rFonts w:ascii="Times New Roman" w:hAnsi="Times New Roman"/>
          <w:sz w:val="26"/>
          <w:szCs w:val="26"/>
        </w:rPr>
        <w:lastRenderedPageBreak/>
        <w:t xml:space="preserve">покрытием, устройство водосточно-дренажной системы, перрона, рулежных дорожек, </w:t>
      </w:r>
      <w:proofErr w:type="spellStart"/>
      <w:r w:rsidRPr="00F10AA3">
        <w:rPr>
          <w:rFonts w:ascii="Times New Roman" w:hAnsi="Times New Roman"/>
          <w:sz w:val="26"/>
          <w:szCs w:val="26"/>
        </w:rPr>
        <w:t>внутриаэродромных</w:t>
      </w:r>
      <w:proofErr w:type="spellEnd"/>
      <w:r w:rsidRPr="00F10AA3">
        <w:rPr>
          <w:rFonts w:ascii="Times New Roman" w:hAnsi="Times New Roman"/>
          <w:sz w:val="26"/>
          <w:szCs w:val="26"/>
        </w:rPr>
        <w:t xml:space="preserve"> дорог, патрульной дороги и ограждения аэродрома, замена светосигнального оборудования в целях увеличения не менее чем на 65 тыс. пассажиров в год объёма перевозок через аэропорт. Искусственная взлётно-посадочная полоса 2507x42 м, количество мест стоянки воздушных судов - 13. </w:t>
      </w:r>
    </w:p>
    <w:p w:rsidR="00807D3A" w:rsidRPr="00F10AA3" w:rsidRDefault="00807D3A" w:rsidP="00807D3A">
      <w:pPr>
        <w:spacing w:after="0" w:line="240" w:lineRule="auto"/>
        <w:ind w:left="34" w:firstLine="675"/>
        <w:jc w:val="both"/>
        <w:rPr>
          <w:rFonts w:ascii="Times New Roman" w:hAnsi="Times New Roman"/>
          <w:sz w:val="26"/>
          <w:szCs w:val="26"/>
        </w:rPr>
      </w:pPr>
      <w:r w:rsidRPr="00F10AA3">
        <w:rPr>
          <w:rFonts w:ascii="Times New Roman" w:hAnsi="Times New Roman"/>
          <w:sz w:val="26"/>
          <w:szCs w:val="26"/>
        </w:rPr>
        <w:t xml:space="preserve">Прогноз </w:t>
      </w:r>
      <w:proofErr w:type="spellStart"/>
      <w:r w:rsidRPr="00F10AA3">
        <w:rPr>
          <w:rFonts w:ascii="Times New Roman" w:hAnsi="Times New Roman"/>
          <w:sz w:val="26"/>
          <w:szCs w:val="26"/>
        </w:rPr>
        <w:t>пассажиро</w:t>
      </w:r>
      <w:proofErr w:type="spellEnd"/>
      <w:r w:rsidRPr="00F10AA3">
        <w:rPr>
          <w:rFonts w:ascii="Times New Roman" w:hAnsi="Times New Roman"/>
          <w:sz w:val="26"/>
          <w:szCs w:val="26"/>
        </w:rPr>
        <w:t>- и грузопотока через аэропорт Когалым на перспективу до расчётного срока (2035 г</w:t>
      </w:r>
      <w:r>
        <w:rPr>
          <w:rFonts w:ascii="Times New Roman" w:hAnsi="Times New Roman"/>
          <w:sz w:val="26"/>
          <w:szCs w:val="26"/>
        </w:rPr>
        <w:t>од</w:t>
      </w:r>
      <w:r w:rsidRPr="00F10AA3">
        <w:rPr>
          <w:rFonts w:ascii="Times New Roman" w:hAnsi="Times New Roman"/>
          <w:sz w:val="26"/>
          <w:szCs w:val="26"/>
        </w:rPr>
        <w:t>) представлен в таблице 2.8.</w:t>
      </w:r>
    </w:p>
    <w:p w:rsidR="00807D3A" w:rsidRPr="00F10AA3" w:rsidRDefault="00807D3A" w:rsidP="00807D3A">
      <w:pPr>
        <w:spacing w:after="0"/>
        <w:ind w:firstLine="709"/>
        <w:jc w:val="right"/>
        <w:rPr>
          <w:rFonts w:ascii="Times New Roman" w:hAnsi="Times New Roman"/>
          <w:sz w:val="26"/>
          <w:szCs w:val="26"/>
        </w:rPr>
      </w:pPr>
      <w:r w:rsidRPr="00F10AA3">
        <w:rPr>
          <w:rFonts w:ascii="Times New Roman" w:hAnsi="Times New Roman"/>
          <w:sz w:val="26"/>
          <w:szCs w:val="26"/>
        </w:rPr>
        <w:t>Таблица 2.8</w:t>
      </w:r>
    </w:p>
    <w:p w:rsidR="00807D3A" w:rsidRPr="00F10AA3" w:rsidRDefault="00807D3A" w:rsidP="00807D3A">
      <w:pPr>
        <w:spacing w:after="0" w:line="240" w:lineRule="auto"/>
        <w:ind w:left="34"/>
        <w:jc w:val="center"/>
        <w:rPr>
          <w:rFonts w:ascii="Times New Roman" w:hAnsi="Times New Roman"/>
          <w:b/>
          <w:sz w:val="26"/>
          <w:szCs w:val="26"/>
        </w:rPr>
      </w:pPr>
      <w:r w:rsidRPr="00F10AA3">
        <w:rPr>
          <w:rFonts w:ascii="Times New Roman" w:hAnsi="Times New Roman"/>
          <w:b/>
          <w:sz w:val="26"/>
          <w:szCs w:val="26"/>
        </w:rPr>
        <w:t xml:space="preserve">Прогноз </w:t>
      </w:r>
      <w:proofErr w:type="spellStart"/>
      <w:r w:rsidRPr="00F10AA3">
        <w:rPr>
          <w:rFonts w:ascii="Times New Roman" w:hAnsi="Times New Roman"/>
          <w:b/>
          <w:sz w:val="26"/>
          <w:szCs w:val="26"/>
        </w:rPr>
        <w:t>пассажиро</w:t>
      </w:r>
      <w:proofErr w:type="spellEnd"/>
      <w:r w:rsidRPr="00F10AA3">
        <w:rPr>
          <w:rFonts w:ascii="Times New Roman" w:hAnsi="Times New Roman"/>
          <w:b/>
          <w:sz w:val="26"/>
          <w:szCs w:val="26"/>
        </w:rPr>
        <w:t>- и грузопотока через аэропорт Когалым</w:t>
      </w:r>
    </w:p>
    <w:tbl>
      <w:tblPr>
        <w:tblStyle w:val="31"/>
        <w:tblW w:w="5000" w:type="pct"/>
        <w:tblLook w:val="04A0" w:firstRow="1" w:lastRow="0" w:firstColumn="1" w:lastColumn="0" w:noHBand="0" w:noVBand="1"/>
      </w:tblPr>
      <w:tblGrid>
        <w:gridCol w:w="531"/>
        <w:gridCol w:w="3146"/>
        <w:gridCol w:w="652"/>
        <w:gridCol w:w="784"/>
        <w:gridCol w:w="784"/>
        <w:gridCol w:w="785"/>
        <w:gridCol w:w="784"/>
        <w:gridCol w:w="785"/>
        <w:gridCol w:w="752"/>
      </w:tblGrid>
      <w:tr w:rsidR="00807D3A" w:rsidRPr="00AC6215" w:rsidTr="005406CE">
        <w:trPr>
          <w:trHeight w:val="374"/>
        </w:trPr>
        <w:tc>
          <w:tcPr>
            <w:tcW w:w="273" w:type="pct"/>
            <w:vMerge w:val="restar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  п.п.</w:t>
            </w:r>
          </w:p>
        </w:tc>
        <w:tc>
          <w:tcPr>
            <w:tcW w:w="1750" w:type="pct"/>
            <w:vMerge w:val="restar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Показатель</w:t>
            </w:r>
          </w:p>
        </w:tc>
        <w:tc>
          <w:tcPr>
            <w:tcW w:w="365" w:type="pct"/>
            <w:vMerge w:val="restar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Ед. изм.</w:t>
            </w:r>
          </w:p>
        </w:tc>
        <w:tc>
          <w:tcPr>
            <w:tcW w:w="2611" w:type="pct"/>
            <w:gridSpan w:val="6"/>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Год</w:t>
            </w:r>
          </w:p>
        </w:tc>
      </w:tr>
      <w:tr w:rsidR="00807D3A" w:rsidRPr="00AC6215" w:rsidTr="005406CE">
        <w:trPr>
          <w:trHeight w:val="260"/>
        </w:trPr>
        <w:tc>
          <w:tcPr>
            <w:tcW w:w="273" w:type="pct"/>
            <w:vMerge/>
            <w:vAlign w:val="center"/>
          </w:tcPr>
          <w:p w:rsidR="00807D3A" w:rsidRDefault="00807D3A" w:rsidP="005406CE">
            <w:pPr>
              <w:jc w:val="center"/>
              <w:rPr>
                <w:rFonts w:ascii="Times New Roman" w:hAnsi="Times New Roman"/>
                <w:sz w:val="20"/>
                <w:szCs w:val="20"/>
              </w:rPr>
            </w:pPr>
          </w:p>
        </w:tc>
        <w:tc>
          <w:tcPr>
            <w:tcW w:w="1750" w:type="pct"/>
            <w:vMerge/>
            <w:vAlign w:val="center"/>
          </w:tcPr>
          <w:p w:rsidR="00807D3A" w:rsidRDefault="00807D3A" w:rsidP="005406CE">
            <w:pPr>
              <w:rPr>
                <w:rFonts w:ascii="Times New Roman" w:hAnsi="Times New Roman"/>
                <w:sz w:val="20"/>
                <w:szCs w:val="20"/>
              </w:rPr>
            </w:pPr>
          </w:p>
        </w:tc>
        <w:tc>
          <w:tcPr>
            <w:tcW w:w="365" w:type="pct"/>
            <w:vMerge/>
            <w:vAlign w:val="center"/>
          </w:tcPr>
          <w:p w:rsidR="00807D3A" w:rsidRDefault="00807D3A" w:rsidP="005406CE">
            <w:pPr>
              <w:jc w:val="center"/>
              <w:rPr>
                <w:rFonts w:ascii="Times New Roman" w:hAnsi="Times New Roman"/>
                <w:sz w:val="20"/>
                <w:szCs w:val="20"/>
              </w:rPr>
            </w:pPr>
          </w:p>
        </w:tc>
        <w:tc>
          <w:tcPr>
            <w:tcW w:w="438"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201</w:t>
            </w:r>
            <w:r>
              <w:rPr>
                <w:rFonts w:ascii="Times New Roman" w:hAnsi="Times New Roman"/>
                <w:sz w:val="20"/>
                <w:szCs w:val="20"/>
              </w:rPr>
              <w:t>8</w:t>
            </w:r>
          </w:p>
        </w:tc>
        <w:tc>
          <w:tcPr>
            <w:tcW w:w="438"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20</w:t>
            </w:r>
            <w:r>
              <w:rPr>
                <w:rFonts w:ascii="Times New Roman" w:hAnsi="Times New Roman"/>
                <w:sz w:val="20"/>
                <w:szCs w:val="20"/>
              </w:rPr>
              <w:t>19</w:t>
            </w:r>
          </w:p>
        </w:tc>
        <w:tc>
          <w:tcPr>
            <w:tcW w:w="439"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20</w:t>
            </w:r>
            <w:r>
              <w:rPr>
                <w:rFonts w:ascii="Times New Roman" w:hAnsi="Times New Roman"/>
                <w:sz w:val="20"/>
                <w:szCs w:val="20"/>
              </w:rPr>
              <w:t>20</w:t>
            </w:r>
          </w:p>
        </w:tc>
        <w:tc>
          <w:tcPr>
            <w:tcW w:w="438" w:type="pct"/>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2021</w:t>
            </w:r>
          </w:p>
        </w:tc>
        <w:tc>
          <w:tcPr>
            <w:tcW w:w="438"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20</w:t>
            </w:r>
            <w:r>
              <w:rPr>
                <w:rFonts w:ascii="Times New Roman" w:hAnsi="Times New Roman"/>
                <w:sz w:val="20"/>
                <w:szCs w:val="20"/>
              </w:rPr>
              <w:t>22</w:t>
            </w:r>
          </w:p>
        </w:tc>
        <w:tc>
          <w:tcPr>
            <w:tcW w:w="420"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2023-</w:t>
            </w:r>
            <w:r w:rsidRPr="00AC6215">
              <w:rPr>
                <w:rFonts w:ascii="Times New Roman" w:hAnsi="Times New Roman"/>
                <w:sz w:val="20"/>
                <w:szCs w:val="20"/>
              </w:rPr>
              <w:t>20</w:t>
            </w:r>
            <w:r>
              <w:rPr>
                <w:rFonts w:ascii="Times New Roman" w:hAnsi="Times New Roman"/>
                <w:sz w:val="20"/>
                <w:szCs w:val="20"/>
              </w:rPr>
              <w:t>35</w:t>
            </w:r>
          </w:p>
        </w:tc>
      </w:tr>
      <w:tr w:rsidR="00807D3A" w:rsidRPr="00AC6215" w:rsidTr="005406CE">
        <w:tc>
          <w:tcPr>
            <w:tcW w:w="273"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w:t>
            </w:r>
          </w:p>
        </w:tc>
        <w:tc>
          <w:tcPr>
            <w:tcW w:w="1750" w:type="pct"/>
            <w:vAlign w:val="center"/>
          </w:tcPr>
          <w:p w:rsidR="00807D3A" w:rsidRPr="00AC6215" w:rsidRDefault="00807D3A" w:rsidP="005406CE">
            <w:pPr>
              <w:jc w:val="both"/>
              <w:rPr>
                <w:rFonts w:ascii="Times New Roman" w:hAnsi="Times New Roman"/>
                <w:sz w:val="20"/>
                <w:szCs w:val="20"/>
              </w:rPr>
            </w:pPr>
            <w:r>
              <w:rPr>
                <w:rFonts w:ascii="Times New Roman" w:hAnsi="Times New Roman"/>
                <w:sz w:val="20"/>
                <w:szCs w:val="20"/>
              </w:rPr>
              <w:t>Выполнено рейсов воздушных судов</w:t>
            </w:r>
          </w:p>
        </w:tc>
        <w:tc>
          <w:tcPr>
            <w:tcW w:w="365"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шт.</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3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c>
          <w:tcPr>
            <w:tcW w:w="420"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1 400</w:t>
            </w:r>
          </w:p>
        </w:tc>
      </w:tr>
      <w:tr w:rsidR="00807D3A" w:rsidRPr="00AC6215" w:rsidTr="005406CE">
        <w:tc>
          <w:tcPr>
            <w:tcW w:w="273"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2</w:t>
            </w:r>
            <w:r w:rsidRPr="00AC6215">
              <w:rPr>
                <w:rFonts w:ascii="Times New Roman" w:hAnsi="Times New Roman"/>
                <w:sz w:val="20"/>
                <w:szCs w:val="20"/>
              </w:rPr>
              <w:t>.</w:t>
            </w:r>
          </w:p>
        </w:tc>
        <w:tc>
          <w:tcPr>
            <w:tcW w:w="1750" w:type="pct"/>
            <w:vAlign w:val="center"/>
          </w:tcPr>
          <w:p w:rsidR="00807D3A" w:rsidRPr="00AC6215" w:rsidRDefault="00807D3A" w:rsidP="005406CE">
            <w:pPr>
              <w:jc w:val="both"/>
              <w:rPr>
                <w:rFonts w:ascii="Times New Roman" w:hAnsi="Times New Roman"/>
                <w:sz w:val="20"/>
                <w:szCs w:val="20"/>
              </w:rPr>
            </w:pPr>
            <w:r w:rsidRPr="00AC6215">
              <w:rPr>
                <w:rFonts w:ascii="Times New Roman" w:hAnsi="Times New Roman"/>
                <w:sz w:val="20"/>
                <w:szCs w:val="20"/>
              </w:rPr>
              <w:t>Количество отправленных пассажиров за год</w:t>
            </w:r>
          </w:p>
        </w:tc>
        <w:tc>
          <w:tcPr>
            <w:tcW w:w="365"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тыс. чел.</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3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60 000</w:t>
            </w:r>
          </w:p>
        </w:tc>
        <w:tc>
          <w:tcPr>
            <w:tcW w:w="420" w:type="pct"/>
            <w:vAlign w:val="center"/>
          </w:tcPr>
          <w:p w:rsidR="00807D3A" w:rsidRPr="00D57A78" w:rsidRDefault="00807D3A" w:rsidP="005406CE">
            <w:pPr>
              <w:jc w:val="center"/>
              <w:rPr>
                <w:rFonts w:ascii="Times New Roman" w:hAnsi="Times New Roman"/>
                <w:spacing w:val="-4"/>
                <w:sz w:val="20"/>
                <w:szCs w:val="20"/>
              </w:rPr>
            </w:pPr>
            <w:r w:rsidRPr="00D57A78">
              <w:rPr>
                <w:rFonts w:ascii="Times New Roman" w:hAnsi="Times New Roman"/>
                <w:spacing w:val="-4"/>
                <w:sz w:val="20"/>
                <w:szCs w:val="20"/>
              </w:rPr>
              <w:t>60 000</w:t>
            </w:r>
          </w:p>
        </w:tc>
      </w:tr>
      <w:tr w:rsidR="00807D3A" w:rsidRPr="00AC6215" w:rsidTr="005406CE">
        <w:tc>
          <w:tcPr>
            <w:tcW w:w="273"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3</w:t>
            </w:r>
            <w:r w:rsidRPr="00AC6215">
              <w:rPr>
                <w:rFonts w:ascii="Times New Roman" w:hAnsi="Times New Roman"/>
                <w:sz w:val="20"/>
                <w:szCs w:val="20"/>
              </w:rPr>
              <w:t>.</w:t>
            </w:r>
          </w:p>
        </w:tc>
        <w:tc>
          <w:tcPr>
            <w:tcW w:w="1750" w:type="pct"/>
            <w:vAlign w:val="center"/>
          </w:tcPr>
          <w:p w:rsidR="00807D3A" w:rsidRPr="00AC6215" w:rsidRDefault="00807D3A" w:rsidP="005406CE">
            <w:pPr>
              <w:jc w:val="both"/>
              <w:rPr>
                <w:rFonts w:ascii="Times New Roman" w:hAnsi="Times New Roman"/>
                <w:sz w:val="20"/>
                <w:szCs w:val="20"/>
              </w:rPr>
            </w:pPr>
            <w:r w:rsidRPr="00AC6215">
              <w:rPr>
                <w:rFonts w:ascii="Times New Roman" w:hAnsi="Times New Roman"/>
                <w:sz w:val="20"/>
                <w:szCs w:val="20"/>
              </w:rPr>
              <w:t>Обработано почты и грузов</w:t>
            </w:r>
          </w:p>
        </w:tc>
        <w:tc>
          <w:tcPr>
            <w:tcW w:w="365" w:type="pct"/>
            <w:vAlign w:val="center"/>
          </w:tcPr>
          <w:p w:rsidR="00807D3A" w:rsidRPr="00AC6215" w:rsidRDefault="00807D3A" w:rsidP="005406CE">
            <w:pPr>
              <w:jc w:val="center"/>
              <w:rPr>
                <w:rFonts w:ascii="Times New Roman" w:hAnsi="Times New Roman"/>
                <w:sz w:val="20"/>
                <w:szCs w:val="20"/>
              </w:rPr>
            </w:pPr>
            <w:r w:rsidRPr="00AC6215">
              <w:rPr>
                <w:rFonts w:ascii="Times New Roman" w:hAnsi="Times New Roman"/>
                <w:sz w:val="20"/>
                <w:szCs w:val="20"/>
              </w:rPr>
              <w:t>тонн</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39"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38"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c>
          <w:tcPr>
            <w:tcW w:w="420" w:type="pct"/>
            <w:vAlign w:val="center"/>
          </w:tcPr>
          <w:p w:rsidR="00807D3A" w:rsidRPr="00AC6215" w:rsidRDefault="00807D3A" w:rsidP="005406CE">
            <w:pPr>
              <w:jc w:val="center"/>
              <w:rPr>
                <w:rFonts w:ascii="Times New Roman" w:hAnsi="Times New Roman"/>
                <w:sz w:val="20"/>
                <w:szCs w:val="20"/>
              </w:rPr>
            </w:pPr>
            <w:r>
              <w:rPr>
                <w:rFonts w:ascii="Times New Roman" w:hAnsi="Times New Roman"/>
                <w:sz w:val="20"/>
                <w:szCs w:val="20"/>
              </w:rPr>
              <w:t>140</w:t>
            </w:r>
          </w:p>
        </w:tc>
      </w:tr>
    </w:tbl>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2.4.4. Транспортная инфраструктура трубопроводного транспорта</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2"/>
          <w:sz w:val="26"/>
          <w:szCs w:val="26"/>
        </w:rPr>
        <w:t>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утверждённой распоряжением Правительства Российской Федерации от 06.05.2015 г</w:t>
      </w:r>
      <w:r>
        <w:rPr>
          <w:rFonts w:ascii="Times New Roman" w:hAnsi="Times New Roman"/>
          <w:spacing w:val="-2"/>
          <w:sz w:val="26"/>
          <w:szCs w:val="26"/>
        </w:rPr>
        <w:t>ода</w:t>
      </w:r>
      <w:r w:rsidRPr="00F10AA3">
        <w:rPr>
          <w:rFonts w:ascii="Times New Roman" w:hAnsi="Times New Roman"/>
          <w:spacing w:val="-2"/>
          <w:sz w:val="26"/>
          <w:szCs w:val="26"/>
        </w:rPr>
        <w:t>. № 816-р, в 2019 году на линейной производственно-диспетчерской станции (ЛПДС) «Апрельская» (г</w:t>
      </w:r>
      <w:r>
        <w:rPr>
          <w:rFonts w:ascii="Times New Roman" w:hAnsi="Times New Roman"/>
          <w:spacing w:val="-2"/>
          <w:sz w:val="26"/>
          <w:szCs w:val="26"/>
        </w:rPr>
        <w:t>ород</w:t>
      </w:r>
      <w:r w:rsidRPr="00F10AA3">
        <w:rPr>
          <w:rFonts w:ascii="Times New Roman" w:hAnsi="Times New Roman"/>
          <w:spacing w:val="-2"/>
          <w:sz w:val="26"/>
          <w:szCs w:val="26"/>
        </w:rPr>
        <w:t xml:space="preserve"> Когалым) планируется реконструкция: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оснащения комплекса инженерно-технических средств охраны, очистного сооружения, блочной котельной;</w:t>
      </w:r>
    </w:p>
    <w:p w:rsidR="00807D3A" w:rsidRPr="00F10AA3" w:rsidRDefault="00807D3A" w:rsidP="00807D3A">
      <w:pPr>
        <w:pStyle w:val="ConsPlusNormal"/>
        <w:tabs>
          <w:tab w:val="left" w:pos="993"/>
        </w:tabs>
        <w:ind w:firstLine="709"/>
        <w:jc w:val="both"/>
        <w:rPr>
          <w:sz w:val="26"/>
          <w:szCs w:val="26"/>
        </w:rPr>
      </w:pPr>
      <w:r w:rsidRPr="00F10AA3">
        <w:rPr>
          <w:b w:val="0"/>
          <w:sz w:val="26"/>
          <w:szCs w:val="26"/>
        </w:rPr>
        <w:t>– резервуара № 2 ёмкостью 20 тыс. куб. метров</w:t>
      </w:r>
      <w:r>
        <w:rPr>
          <w:b w:val="0"/>
          <w:sz w:val="26"/>
          <w:szCs w:val="26"/>
        </w:rPr>
        <w:t>,</w:t>
      </w:r>
      <w:r w:rsidRPr="00F10AA3">
        <w:rPr>
          <w:b w:val="0"/>
          <w:sz w:val="26"/>
          <w:szCs w:val="26"/>
        </w:rPr>
        <w:t xml:space="preserve"> блока измерения качества нефти</w:t>
      </w:r>
      <w:r w:rsidRPr="00F10AA3">
        <w:rPr>
          <w:sz w:val="26"/>
          <w:szCs w:val="26"/>
        </w:rPr>
        <w:t>.</w:t>
      </w:r>
    </w:p>
    <w:p w:rsidR="00807D3A" w:rsidRPr="00F10AA3" w:rsidRDefault="00807D3A" w:rsidP="00807D3A">
      <w:pPr>
        <w:pStyle w:val="ConsPlusNormal"/>
        <w:ind w:firstLine="709"/>
        <w:jc w:val="both"/>
        <w:rPr>
          <w:b w:val="0"/>
          <w:sz w:val="26"/>
          <w:szCs w:val="26"/>
        </w:rPr>
      </w:pPr>
      <w:r w:rsidRPr="00F10AA3">
        <w:rPr>
          <w:b w:val="0"/>
          <w:sz w:val="26"/>
          <w:szCs w:val="26"/>
        </w:rPr>
        <w:t>В границах города планируется строительство объектов регионального значения по добыче нефти:</w:t>
      </w:r>
    </w:p>
    <w:p w:rsidR="00807D3A" w:rsidRPr="00F10AA3" w:rsidRDefault="00807D3A" w:rsidP="00807D3A">
      <w:pPr>
        <w:pStyle w:val="ConsPlusNormal"/>
        <w:ind w:firstLine="709"/>
        <w:jc w:val="both"/>
        <w:rPr>
          <w:b w:val="0"/>
          <w:sz w:val="26"/>
          <w:szCs w:val="26"/>
        </w:rPr>
      </w:pPr>
      <w:r w:rsidRPr="00F10AA3">
        <w:rPr>
          <w:b w:val="0"/>
          <w:sz w:val="26"/>
          <w:szCs w:val="26"/>
        </w:rPr>
        <w:t>– нефтяные скважины – 11 объектов;</w:t>
      </w:r>
    </w:p>
    <w:p w:rsidR="00807D3A" w:rsidRPr="00F10AA3" w:rsidRDefault="00807D3A" w:rsidP="00807D3A">
      <w:pPr>
        <w:pStyle w:val="ConsPlusNormal"/>
        <w:ind w:firstLine="709"/>
        <w:jc w:val="both"/>
        <w:rPr>
          <w:b w:val="0"/>
          <w:sz w:val="26"/>
          <w:szCs w:val="26"/>
        </w:rPr>
      </w:pPr>
      <w:r w:rsidRPr="00F10AA3">
        <w:rPr>
          <w:b w:val="0"/>
          <w:sz w:val="26"/>
          <w:szCs w:val="26"/>
        </w:rPr>
        <w:t>– нефтепроводы подводящие (промысловые) общей протяжённостью 33,4 км.</w:t>
      </w:r>
    </w:p>
    <w:p w:rsidR="00807D3A" w:rsidRPr="00F10AA3" w:rsidRDefault="00807D3A" w:rsidP="00807D3A">
      <w:pPr>
        <w:pStyle w:val="ConsPlusNormal"/>
        <w:ind w:firstLine="709"/>
        <w:jc w:val="both"/>
        <w:rPr>
          <w:b w:val="0"/>
          <w:sz w:val="26"/>
          <w:szCs w:val="26"/>
        </w:rPr>
      </w:pPr>
      <w:r w:rsidRPr="00F10AA3">
        <w:rPr>
          <w:b w:val="0"/>
          <w:sz w:val="26"/>
          <w:szCs w:val="26"/>
        </w:rPr>
        <w:t>На территории города Когалыма в соответствии со</w:t>
      </w:r>
      <w:r>
        <w:rPr>
          <w:b w:val="0"/>
          <w:sz w:val="26"/>
          <w:szCs w:val="26"/>
        </w:rPr>
        <w:t xml:space="preserve"> с</w:t>
      </w:r>
      <w:r w:rsidRPr="00F10AA3">
        <w:rPr>
          <w:b w:val="0"/>
          <w:sz w:val="26"/>
          <w:szCs w:val="26"/>
        </w:rPr>
        <w:t xml:space="preserve">хемой территориального планирования Ханты-Мансийского автономного округа </w:t>
      </w:r>
      <w:r>
        <w:rPr>
          <w:b w:val="0"/>
          <w:sz w:val="26"/>
          <w:szCs w:val="26"/>
        </w:rPr>
        <w:t>-</w:t>
      </w:r>
      <w:r w:rsidRPr="00F10AA3">
        <w:rPr>
          <w:b w:val="0"/>
          <w:sz w:val="26"/>
          <w:szCs w:val="26"/>
        </w:rPr>
        <w:t xml:space="preserve"> Югры предусмотрены мероприятия по дальнейшему развитию промышленных комплексов по обустройству действующих месторождений нефти и газа – Кустового, Южно-Кустового, Дружного, Южно-</w:t>
      </w:r>
      <w:proofErr w:type="spellStart"/>
      <w:r w:rsidRPr="00F10AA3">
        <w:rPr>
          <w:b w:val="0"/>
          <w:sz w:val="26"/>
          <w:szCs w:val="26"/>
        </w:rPr>
        <w:t>Ягунского</w:t>
      </w:r>
      <w:proofErr w:type="spellEnd"/>
      <w:r w:rsidRPr="00F10AA3">
        <w:rPr>
          <w:b w:val="0"/>
          <w:sz w:val="26"/>
          <w:szCs w:val="26"/>
        </w:rPr>
        <w:t>.</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2.4.5. Инфраструктура велосипедного транспорта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По мере стремления жителей города придерживаться здорового образа жизни возрастает интерес к велосипедному транспорту. Сдерживающим фактором использования</w:t>
      </w:r>
      <w:r>
        <w:rPr>
          <w:rFonts w:ascii="Times New Roman" w:hAnsi="Times New Roman"/>
          <w:color w:val="000000"/>
          <w:sz w:val="26"/>
          <w:szCs w:val="26"/>
        </w:rPr>
        <w:t xml:space="preserve"> </w:t>
      </w:r>
      <w:r w:rsidRPr="00F10AA3">
        <w:rPr>
          <w:rFonts w:ascii="Times New Roman" w:hAnsi="Times New Roman"/>
          <w:color w:val="000000"/>
          <w:sz w:val="26"/>
          <w:szCs w:val="26"/>
        </w:rPr>
        <w:t xml:space="preserve">в городе велосипедного движения является его кратковременный сезонный характер, обусловленный суровым климатом. В этой связи использование велосипедов </w:t>
      </w:r>
      <w:r>
        <w:rPr>
          <w:rFonts w:ascii="Times New Roman" w:hAnsi="Times New Roman"/>
          <w:color w:val="000000"/>
          <w:sz w:val="26"/>
          <w:szCs w:val="26"/>
        </w:rPr>
        <w:t xml:space="preserve">в </w:t>
      </w:r>
      <w:r w:rsidRPr="00F10AA3">
        <w:rPr>
          <w:rFonts w:ascii="Times New Roman" w:hAnsi="Times New Roman"/>
          <w:color w:val="000000"/>
          <w:sz w:val="26"/>
          <w:szCs w:val="26"/>
        </w:rPr>
        <w:t>г</w:t>
      </w:r>
      <w:r>
        <w:rPr>
          <w:rFonts w:ascii="Times New Roman" w:hAnsi="Times New Roman"/>
          <w:color w:val="000000"/>
          <w:sz w:val="26"/>
          <w:szCs w:val="26"/>
        </w:rPr>
        <w:t>ороде</w:t>
      </w:r>
      <w:r w:rsidRPr="00F10AA3">
        <w:rPr>
          <w:rFonts w:ascii="Times New Roman" w:hAnsi="Times New Roman"/>
          <w:color w:val="000000"/>
          <w:sz w:val="26"/>
          <w:szCs w:val="26"/>
        </w:rPr>
        <w:t xml:space="preserve"> Когалыме не будет столь массовым, как в регионах России с более мягким климатом.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Вместе с тем, популяризации велосипедного движения может способствовать сложившаяся в городе развитая с качественным покрытием </w:t>
      </w:r>
      <w:r w:rsidRPr="00F10AA3">
        <w:rPr>
          <w:rFonts w:ascii="Times New Roman" w:hAnsi="Times New Roman"/>
          <w:color w:val="000000"/>
          <w:sz w:val="26"/>
          <w:szCs w:val="26"/>
        </w:rPr>
        <w:lastRenderedPageBreak/>
        <w:t>улично-дорожная сеть, наличие доступных лесопарковых зон, непосредственно примыкающих к жилой застройке и объектам спортивно-оздоровительного назначения,</w:t>
      </w:r>
      <w:r>
        <w:rPr>
          <w:rFonts w:ascii="Times New Roman" w:hAnsi="Times New Roman"/>
          <w:color w:val="000000"/>
          <w:sz w:val="26"/>
          <w:szCs w:val="26"/>
        </w:rPr>
        <w:t xml:space="preserve"> </w:t>
      </w:r>
      <w:r w:rsidRPr="00F10AA3">
        <w:rPr>
          <w:rFonts w:ascii="Times New Roman" w:hAnsi="Times New Roman"/>
          <w:color w:val="000000"/>
          <w:sz w:val="26"/>
          <w:szCs w:val="26"/>
        </w:rPr>
        <w:t>а также планируемое строительство</w:t>
      </w:r>
      <w:r>
        <w:rPr>
          <w:rFonts w:ascii="Times New Roman" w:hAnsi="Times New Roman"/>
          <w:color w:val="000000"/>
          <w:sz w:val="26"/>
          <w:szCs w:val="26"/>
        </w:rPr>
        <w:t xml:space="preserve"> о</w:t>
      </w:r>
      <w:r w:rsidRPr="00F10AA3">
        <w:rPr>
          <w:rFonts w:ascii="Times New Roman" w:hAnsi="Times New Roman"/>
          <w:color w:val="000000"/>
          <w:sz w:val="26"/>
          <w:szCs w:val="26"/>
        </w:rPr>
        <w:t>бъектов транспортной инфраструктуры для велосипедного движения (велосипедные дорожки, полосы для велосипедного движения, их освещение, велопарковки) у объектов жилой застройки, культурно-досугового, спортивно-оздоровительного и другого назначения.</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sz w:val="26"/>
          <w:szCs w:val="26"/>
        </w:rPr>
        <w:t xml:space="preserve">Генеральным планом города Когалыма предполагается </w:t>
      </w:r>
      <w:r w:rsidRPr="00F10AA3">
        <w:rPr>
          <w:rFonts w:ascii="Times New Roman" w:hAnsi="Times New Roman"/>
          <w:color w:val="000000"/>
          <w:sz w:val="26"/>
          <w:szCs w:val="26"/>
        </w:rPr>
        <w:t xml:space="preserve">благоустройство лесопарка с освещёнными пешеходными и велосипедными дорожками южнее проспекта Шмидта.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Проектом программы представлены предложения по развитию инфраструктуры велосипедного движения, реализация которых</w:t>
      </w:r>
      <w:r>
        <w:rPr>
          <w:rFonts w:ascii="Times New Roman" w:hAnsi="Times New Roman"/>
          <w:color w:val="000000"/>
          <w:sz w:val="26"/>
          <w:szCs w:val="26"/>
        </w:rPr>
        <w:t xml:space="preserve"> </w:t>
      </w:r>
      <w:r w:rsidRPr="00F10AA3">
        <w:rPr>
          <w:rFonts w:ascii="Times New Roman" w:hAnsi="Times New Roman"/>
          <w:color w:val="000000"/>
          <w:sz w:val="26"/>
          <w:szCs w:val="26"/>
        </w:rPr>
        <w:t>позволит связать организованным велосипедным движением объекты жилой застройки основных районов города, спортивно-оздоровительного и другого назначения (см. пункт 4.4).</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2.5. Прогноз развития дорожной сети города Когалыма</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596528">
        <w:rPr>
          <w:rFonts w:ascii="Times New Roman" w:hAnsi="Times New Roman"/>
          <w:sz w:val="26"/>
          <w:szCs w:val="26"/>
        </w:rPr>
        <w:t>Основные показатели реализации инвестиционного сценария развития города Когалыма до 2030 года определены Стратегией социально-экономического развития городского округа город Когалым до 2020 года и на период до 2030 года (см. таблица 2.9</w:t>
      </w:r>
      <w:r w:rsidRPr="00F10AA3">
        <w:rPr>
          <w:rFonts w:ascii="Times New Roman" w:hAnsi="Times New Roman"/>
          <w:spacing w:val="-6"/>
          <w:sz w:val="26"/>
          <w:szCs w:val="26"/>
        </w:rPr>
        <w:t>)</w:t>
      </w:r>
      <w:r w:rsidRPr="00F10AA3">
        <w:rPr>
          <w:rFonts w:ascii="Times New Roman" w:hAnsi="Times New Roman"/>
          <w:sz w:val="26"/>
          <w:szCs w:val="26"/>
        </w:rPr>
        <w:t>.</w:t>
      </w:r>
    </w:p>
    <w:p w:rsidR="00807D3A" w:rsidRPr="00F10AA3" w:rsidRDefault="00807D3A" w:rsidP="00807D3A">
      <w:pPr>
        <w:spacing w:after="0" w:line="240" w:lineRule="auto"/>
        <w:ind w:firstLine="709"/>
        <w:jc w:val="right"/>
        <w:rPr>
          <w:rFonts w:ascii="Times New Roman" w:eastAsia="Times New Roman" w:hAnsi="Times New Roman"/>
          <w:sz w:val="26"/>
          <w:szCs w:val="26"/>
        </w:rPr>
      </w:pPr>
      <w:r w:rsidRPr="00F10AA3">
        <w:rPr>
          <w:rFonts w:ascii="Times New Roman" w:eastAsia="Times New Roman" w:hAnsi="Times New Roman"/>
          <w:sz w:val="26"/>
          <w:szCs w:val="26"/>
        </w:rPr>
        <w:t>Таблица 2.9</w:t>
      </w:r>
    </w:p>
    <w:p w:rsidR="00807D3A" w:rsidRPr="00F10AA3" w:rsidRDefault="00807D3A" w:rsidP="00807D3A">
      <w:pPr>
        <w:spacing w:after="0" w:line="240" w:lineRule="auto"/>
        <w:jc w:val="center"/>
        <w:rPr>
          <w:rFonts w:ascii="Times New Roman" w:hAnsi="Times New Roman"/>
          <w:b/>
          <w:sz w:val="26"/>
          <w:szCs w:val="26"/>
        </w:rPr>
      </w:pPr>
      <w:r w:rsidRPr="008A2A5B">
        <w:rPr>
          <w:rFonts w:ascii="Times New Roman" w:hAnsi="Times New Roman"/>
          <w:b/>
          <w:spacing w:val="-2"/>
          <w:sz w:val="26"/>
          <w:szCs w:val="26"/>
        </w:rPr>
        <w:t>Прогноз развития транспортной инфраструктуры при реализации инвестиционного сценария социально-экономического развития города Когалыма до 2030 г</w:t>
      </w:r>
      <w:r>
        <w:rPr>
          <w:rFonts w:ascii="Times New Roman" w:hAnsi="Times New Roman"/>
          <w:b/>
          <w:spacing w:val="-2"/>
          <w:sz w:val="26"/>
          <w:szCs w:val="26"/>
        </w:rPr>
        <w:t>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79"/>
        <w:gridCol w:w="4666"/>
        <w:gridCol w:w="846"/>
        <w:gridCol w:w="652"/>
        <w:gridCol w:w="692"/>
        <w:gridCol w:w="702"/>
        <w:gridCol w:w="866"/>
      </w:tblGrid>
      <w:tr w:rsidR="00807D3A" w:rsidRPr="00D4096A" w:rsidTr="005406CE">
        <w:trPr>
          <w:trHeight w:val="300"/>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 п.п.</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Наименования показателей и их групп</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Ед. измер.</w:t>
            </w:r>
          </w:p>
        </w:tc>
        <w:tc>
          <w:tcPr>
            <w:tcW w:w="0" w:type="auto"/>
            <w:tcMar>
              <w:left w:w="108" w:type="dxa"/>
              <w:right w:w="108" w:type="dxa"/>
            </w:tcMar>
          </w:tcPr>
          <w:p w:rsidR="00807D3A" w:rsidRPr="00DC7DAA" w:rsidRDefault="00807D3A" w:rsidP="005406CE">
            <w:pPr>
              <w:spacing w:after="0" w:line="240" w:lineRule="auto"/>
              <w:jc w:val="center"/>
              <w:rPr>
                <w:rFonts w:ascii="Times New Roman" w:hAnsi="Times New Roman"/>
                <w:sz w:val="20"/>
                <w:szCs w:val="20"/>
              </w:rPr>
            </w:pPr>
            <w:r w:rsidRPr="00DC7DAA">
              <w:rPr>
                <w:rFonts w:ascii="Times New Roman" w:hAnsi="Times New Roman"/>
                <w:sz w:val="20"/>
                <w:szCs w:val="20"/>
              </w:rPr>
              <w:t>2018 г.</w:t>
            </w:r>
          </w:p>
        </w:tc>
        <w:tc>
          <w:tcPr>
            <w:tcW w:w="0" w:type="auto"/>
            <w:tcMar>
              <w:left w:w="108" w:type="dxa"/>
              <w:right w:w="108" w:type="dxa"/>
            </w:tcMar>
          </w:tcPr>
          <w:p w:rsidR="00807D3A" w:rsidRPr="00DC7DAA" w:rsidRDefault="00807D3A" w:rsidP="005406CE">
            <w:pPr>
              <w:spacing w:after="0" w:line="240" w:lineRule="auto"/>
              <w:jc w:val="center"/>
              <w:rPr>
                <w:rFonts w:ascii="Times New Roman" w:hAnsi="Times New Roman"/>
                <w:sz w:val="20"/>
                <w:szCs w:val="20"/>
              </w:rPr>
            </w:pPr>
            <w:r w:rsidRPr="00DC7DAA">
              <w:rPr>
                <w:rFonts w:ascii="Times New Roman" w:hAnsi="Times New Roman"/>
                <w:sz w:val="20"/>
                <w:szCs w:val="20"/>
              </w:rPr>
              <w:t>2020 г.</w:t>
            </w:r>
          </w:p>
        </w:tc>
        <w:tc>
          <w:tcPr>
            <w:tcW w:w="0" w:type="auto"/>
            <w:tcMar>
              <w:left w:w="108" w:type="dxa"/>
              <w:right w:w="108" w:type="dxa"/>
            </w:tcMar>
          </w:tcPr>
          <w:p w:rsidR="00807D3A" w:rsidRPr="00DC7DAA" w:rsidRDefault="00807D3A" w:rsidP="005406CE">
            <w:pPr>
              <w:spacing w:after="0" w:line="240" w:lineRule="auto"/>
              <w:jc w:val="center"/>
              <w:rPr>
                <w:rFonts w:ascii="Times New Roman" w:hAnsi="Times New Roman"/>
                <w:sz w:val="20"/>
                <w:szCs w:val="20"/>
              </w:rPr>
            </w:pPr>
            <w:r w:rsidRPr="00DC7DAA">
              <w:rPr>
                <w:rFonts w:ascii="Times New Roman" w:hAnsi="Times New Roman"/>
                <w:sz w:val="20"/>
                <w:szCs w:val="20"/>
              </w:rPr>
              <w:t xml:space="preserve"> 2025 г.</w:t>
            </w:r>
          </w:p>
        </w:tc>
        <w:tc>
          <w:tcPr>
            <w:tcW w:w="0" w:type="auto"/>
            <w:tcMar>
              <w:left w:w="108" w:type="dxa"/>
              <w:right w:w="108" w:type="dxa"/>
            </w:tcMar>
          </w:tcPr>
          <w:p w:rsidR="00807D3A" w:rsidRPr="00DC7DAA" w:rsidRDefault="00807D3A" w:rsidP="005406CE">
            <w:pPr>
              <w:spacing w:after="0" w:line="240" w:lineRule="auto"/>
              <w:jc w:val="center"/>
              <w:rPr>
                <w:rFonts w:ascii="Times New Roman" w:hAnsi="Times New Roman"/>
                <w:sz w:val="20"/>
                <w:szCs w:val="20"/>
              </w:rPr>
            </w:pPr>
            <w:r w:rsidRPr="00DC7DAA">
              <w:rPr>
                <w:rFonts w:ascii="Times New Roman" w:hAnsi="Times New Roman"/>
                <w:sz w:val="20"/>
                <w:szCs w:val="20"/>
              </w:rPr>
              <w:t>2030 г.</w:t>
            </w:r>
          </w:p>
        </w:tc>
      </w:tr>
      <w:tr w:rsidR="00807D3A" w:rsidRPr="00D4096A" w:rsidTr="005406CE">
        <w:trPr>
          <w:trHeight w:val="402"/>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w:t>
            </w:r>
            <w:r w:rsidRPr="00D4096A">
              <w:rPr>
                <w:rFonts w:ascii="Times New Roman" w:hAnsi="Times New Roman"/>
                <w:sz w:val="20"/>
                <w:szCs w:val="20"/>
              </w:rPr>
              <w:t>.</w:t>
            </w:r>
          </w:p>
        </w:tc>
        <w:tc>
          <w:tcPr>
            <w:tcW w:w="0" w:type="auto"/>
            <w:tcMar>
              <w:left w:w="108" w:type="dxa"/>
              <w:right w:w="108" w:type="dxa"/>
            </w:tcMar>
          </w:tcPr>
          <w:p w:rsidR="00807D3A" w:rsidRPr="00D4096A" w:rsidRDefault="00807D3A" w:rsidP="005406CE">
            <w:pPr>
              <w:spacing w:after="0" w:line="240" w:lineRule="auto"/>
              <w:jc w:val="both"/>
              <w:rPr>
                <w:rFonts w:ascii="Times New Roman" w:hAnsi="Times New Roman"/>
                <w:sz w:val="20"/>
                <w:szCs w:val="20"/>
              </w:rPr>
            </w:pPr>
            <w:r w:rsidRPr="00D4096A">
              <w:rPr>
                <w:rFonts w:ascii="Times New Roman" w:hAnsi="Times New Roman"/>
                <w:sz w:val="20"/>
                <w:szCs w:val="20"/>
              </w:rPr>
              <w:t>Совершенствование и развитие сети автомобильных дорог на территории города</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км</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89,4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98,6</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107,6</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116,4</w:t>
            </w:r>
          </w:p>
        </w:tc>
      </w:tr>
      <w:tr w:rsidR="00807D3A" w:rsidRPr="00D4096A" w:rsidTr="005406CE">
        <w:trPr>
          <w:trHeight w:val="352"/>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2</w:t>
            </w:r>
            <w:r w:rsidRPr="00D4096A">
              <w:rPr>
                <w:rFonts w:ascii="Times New Roman" w:hAnsi="Times New Roman"/>
                <w:sz w:val="20"/>
                <w:szCs w:val="20"/>
              </w:rPr>
              <w:t>.</w:t>
            </w:r>
          </w:p>
        </w:tc>
        <w:tc>
          <w:tcPr>
            <w:tcW w:w="0" w:type="auto"/>
            <w:tcMar>
              <w:left w:w="108" w:type="dxa"/>
              <w:right w:w="108" w:type="dxa"/>
            </w:tcMar>
          </w:tcPr>
          <w:p w:rsidR="00807D3A" w:rsidRPr="00D4096A" w:rsidRDefault="00807D3A" w:rsidP="005406CE">
            <w:pPr>
              <w:spacing w:after="0" w:line="240" w:lineRule="auto"/>
              <w:jc w:val="both"/>
              <w:rPr>
                <w:rFonts w:ascii="Times New Roman" w:hAnsi="Times New Roman"/>
                <w:sz w:val="20"/>
                <w:szCs w:val="20"/>
              </w:rPr>
            </w:pPr>
            <w:r w:rsidRPr="00D4096A">
              <w:rPr>
                <w:rFonts w:ascii="Times New Roman" w:hAnsi="Times New Roman"/>
                <w:sz w:val="20"/>
                <w:szCs w:val="20"/>
              </w:rPr>
              <w:t>Протяжённость автомобильных дорог общего пользования местного значения (магистральных улиц и дорог)</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км</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w:t>
            </w:r>
            <w:r w:rsidRPr="00D4096A">
              <w:rPr>
                <w:rFonts w:ascii="Times New Roman" w:hAnsi="Times New Roman"/>
                <w:sz w:val="20"/>
                <w:szCs w:val="20"/>
                <w:lang w:val="en-US"/>
              </w:rPr>
              <w:t>1</w:t>
            </w:r>
            <w:r w:rsidRPr="00D4096A">
              <w:rPr>
                <w:rFonts w:ascii="Times New Roman" w:hAnsi="Times New Roman"/>
                <w:sz w:val="20"/>
                <w:szCs w:val="20"/>
              </w:rPr>
              <w:t>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w:t>
            </w:r>
            <w:r w:rsidRPr="00D4096A">
              <w:rPr>
                <w:rFonts w:ascii="Times New Roman" w:hAnsi="Times New Roman"/>
                <w:sz w:val="20"/>
                <w:szCs w:val="20"/>
                <w:lang w:val="en-US"/>
              </w:rPr>
              <w:t>1</w:t>
            </w:r>
            <w:r w:rsidRPr="00D4096A">
              <w:rPr>
                <w:rFonts w:ascii="Times New Roman" w:hAnsi="Times New Roman"/>
                <w:sz w:val="20"/>
                <w:szCs w:val="20"/>
              </w:rPr>
              <w:t>9,5</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lang w:val="en-US"/>
              </w:rPr>
              <w:t>119</w:t>
            </w:r>
            <w:r w:rsidRPr="00D4096A">
              <w:rPr>
                <w:rFonts w:ascii="Times New Roman" w:hAnsi="Times New Roman"/>
                <w:sz w:val="20"/>
                <w:szCs w:val="20"/>
              </w:rPr>
              <w:t>,5</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131,127</w:t>
            </w:r>
          </w:p>
        </w:tc>
      </w:tr>
      <w:tr w:rsidR="00807D3A" w:rsidRPr="00D4096A" w:rsidTr="005406CE">
        <w:trPr>
          <w:trHeight w:val="166"/>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w:t>
            </w:r>
          </w:p>
        </w:tc>
        <w:tc>
          <w:tcPr>
            <w:tcW w:w="0" w:type="auto"/>
            <w:tcMar>
              <w:left w:w="108" w:type="dxa"/>
              <w:right w:w="108" w:type="dxa"/>
            </w:tcMar>
          </w:tcPr>
          <w:p w:rsidR="00807D3A" w:rsidRPr="00D4096A" w:rsidRDefault="00807D3A" w:rsidP="005406CE">
            <w:pPr>
              <w:spacing w:after="0" w:line="240" w:lineRule="auto"/>
              <w:jc w:val="both"/>
              <w:rPr>
                <w:rFonts w:ascii="Times New Roman" w:hAnsi="Times New Roman"/>
                <w:sz w:val="20"/>
                <w:szCs w:val="20"/>
              </w:rPr>
            </w:pPr>
            <w:r w:rsidRPr="00D4096A">
              <w:rPr>
                <w:rFonts w:ascii="Times New Roman" w:hAnsi="Times New Roman"/>
                <w:sz w:val="20"/>
                <w:szCs w:val="20"/>
              </w:rPr>
              <w:t>Обеспеченность светофорными объектами, шт.</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шт.</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34</w:t>
            </w:r>
          </w:p>
        </w:tc>
      </w:tr>
      <w:tr w:rsidR="00807D3A" w:rsidRPr="00283B39" w:rsidTr="005406CE">
        <w:trPr>
          <w:trHeight w:val="571"/>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4.</w:t>
            </w:r>
          </w:p>
        </w:tc>
        <w:tc>
          <w:tcPr>
            <w:tcW w:w="0" w:type="auto"/>
            <w:tcMar>
              <w:left w:w="108" w:type="dxa"/>
              <w:right w:w="108" w:type="dxa"/>
            </w:tcMar>
          </w:tcPr>
          <w:p w:rsidR="00807D3A" w:rsidRPr="00DC7DAA" w:rsidRDefault="00807D3A" w:rsidP="005406CE">
            <w:pPr>
              <w:spacing w:after="0" w:line="240" w:lineRule="auto"/>
              <w:jc w:val="both"/>
              <w:rPr>
                <w:rFonts w:ascii="Times New Roman" w:hAnsi="Times New Roman"/>
                <w:spacing w:val="-6"/>
                <w:sz w:val="20"/>
                <w:szCs w:val="20"/>
              </w:rPr>
            </w:pPr>
            <w:r w:rsidRPr="00DC7DAA">
              <w:rPr>
                <w:rFonts w:ascii="Times New Roman" w:hAnsi="Times New Roman"/>
                <w:spacing w:val="-6"/>
                <w:sz w:val="20"/>
                <w:szCs w:val="20"/>
              </w:rPr>
              <w:t>Доля протяж</w:t>
            </w:r>
            <w:r>
              <w:rPr>
                <w:rFonts w:ascii="Times New Roman" w:hAnsi="Times New Roman"/>
                <w:spacing w:val="-6"/>
                <w:sz w:val="20"/>
                <w:szCs w:val="20"/>
              </w:rPr>
              <w:t>ё</w:t>
            </w:r>
            <w:r w:rsidRPr="00DC7DAA">
              <w:rPr>
                <w:rFonts w:ascii="Times New Roman" w:hAnsi="Times New Roman"/>
                <w:spacing w:val="-6"/>
                <w:sz w:val="20"/>
                <w:szCs w:val="20"/>
              </w:rPr>
              <w:t>нности автомобильных дорог общего пользования местного значения с твёрдым покрытием в общей протяжённости автомобильных дорог общего пользования местного значения</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100</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100</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100</w:t>
            </w:r>
          </w:p>
        </w:tc>
        <w:tc>
          <w:tcPr>
            <w:tcW w:w="0" w:type="auto"/>
            <w:tcMar>
              <w:left w:w="108" w:type="dxa"/>
              <w:right w:w="108" w:type="dxa"/>
            </w:tcMar>
            <w:vAlign w:val="center"/>
          </w:tcPr>
          <w:p w:rsidR="00807D3A" w:rsidRPr="00283B39"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100</w:t>
            </w:r>
          </w:p>
        </w:tc>
      </w:tr>
      <w:tr w:rsidR="00807D3A" w:rsidRPr="00283B39" w:rsidTr="005406CE">
        <w:trPr>
          <w:trHeight w:val="642"/>
          <w:jc w:val="center"/>
        </w:trPr>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5.</w:t>
            </w:r>
          </w:p>
        </w:tc>
        <w:tc>
          <w:tcPr>
            <w:tcW w:w="0" w:type="auto"/>
            <w:tcMar>
              <w:left w:w="108" w:type="dxa"/>
              <w:right w:w="108" w:type="dxa"/>
            </w:tcMar>
          </w:tcPr>
          <w:p w:rsidR="00807D3A" w:rsidRPr="00D4096A" w:rsidRDefault="00807D3A" w:rsidP="005406CE">
            <w:pPr>
              <w:spacing w:after="0" w:line="240" w:lineRule="auto"/>
              <w:jc w:val="both"/>
              <w:rPr>
                <w:rFonts w:ascii="Times New Roman" w:hAnsi="Times New Roman"/>
                <w:sz w:val="20"/>
                <w:szCs w:val="20"/>
              </w:rPr>
            </w:pPr>
            <w:r w:rsidRPr="00DC7DAA">
              <w:rPr>
                <w:rFonts w:ascii="Times New Roman" w:hAnsi="Times New Roman"/>
                <w:sz w:val="20"/>
                <w:szCs w:val="20"/>
              </w:rPr>
              <w:t>Плотность автомобильных дорог общего пользования местного значения (магистральных улиц и дорог) на застроенной территории</w:t>
            </w:r>
          </w:p>
        </w:tc>
        <w:tc>
          <w:tcPr>
            <w:tcW w:w="0" w:type="auto"/>
            <w:tcMar>
              <w:left w:w="108" w:type="dxa"/>
              <w:right w:w="108" w:type="dxa"/>
            </w:tcMa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к</w:t>
            </w:r>
            <w:r w:rsidRPr="00D4096A">
              <w:rPr>
                <w:rFonts w:ascii="Times New Roman" w:hAnsi="Times New Roman"/>
                <w:sz w:val="20"/>
                <w:szCs w:val="20"/>
                <w:lang w:val="en-US"/>
              </w:rPr>
              <w:t>м/км</w:t>
            </w:r>
            <w:r w:rsidRPr="00D4096A">
              <w:rPr>
                <w:rFonts w:ascii="Times New Roman" w:hAnsi="Times New Roman"/>
                <w:sz w:val="20"/>
                <w:szCs w:val="20"/>
                <w:vertAlign w:val="superscript"/>
                <w:lang w:val="en-US"/>
              </w:rPr>
              <w:t>2</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5,32</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5,89</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D4096A">
              <w:rPr>
                <w:rFonts w:ascii="Times New Roman" w:hAnsi="Times New Roman"/>
                <w:sz w:val="20"/>
                <w:szCs w:val="20"/>
              </w:rPr>
              <w:t>5,89</w:t>
            </w:r>
          </w:p>
        </w:tc>
        <w:tc>
          <w:tcPr>
            <w:tcW w:w="0" w:type="auto"/>
            <w:tcMar>
              <w:left w:w="108" w:type="dxa"/>
              <w:right w:w="108" w:type="dxa"/>
            </w:tcMar>
            <w:vAlign w:val="center"/>
          </w:tcPr>
          <w:p w:rsidR="00807D3A" w:rsidRPr="00D4096A" w:rsidRDefault="00807D3A" w:rsidP="005406CE">
            <w:pPr>
              <w:spacing w:after="0" w:line="240" w:lineRule="auto"/>
              <w:jc w:val="center"/>
              <w:rPr>
                <w:rFonts w:ascii="Times New Roman" w:hAnsi="Times New Roman"/>
                <w:sz w:val="20"/>
                <w:szCs w:val="20"/>
              </w:rPr>
            </w:pPr>
            <w:r w:rsidRPr="00AC1C8C">
              <w:rPr>
                <w:rFonts w:ascii="Times New Roman" w:hAnsi="Times New Roman"/>
                <w:sz w:val="20"/>
                <w:szCs w:val="20"/>
              </w:rPr>
              <w:t>5,89</w:t>
            </w:r>
          </w:p>
        </w:tc>
      </w:tr>
    </w:tbl>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Согласно </w:t>
      </w:r>
      <w:r>
        <w:rPr>
          <w:rFonts w:ascii="Times New Roman" w:hAnsi="Times New Roman"/>
          <w:sz w:val="26"/>
          <w:szCs w:val="26"/>
        </w:rPr>
        <w:t>г</w:t>
      </w:r>
      <w:r w:rsidRPr="00F10AA3">
        <w:rPr>
          <w:rFonts w:ascii="Times New Roman" w:hAnsi="Times New Roman"/>
          <w:sz w:val="26"/>
          <w:szCs w:val="26"/>
        </w:rPr>
        <w:t xml:space="preserve">енеральному плану движение общественного транспорта предложено осуществлять по магистральным улицам. Это не исключает </w:t>
      </w:r>
      <w:r>
        <w:rPr>
          <w:rFonts w:ascii="Times New Roman" w:hAnsi="Times New Roman"/>
          <w:sz w:val="26"/>
          <w:szCs w:val="26"/>
        </w:rPr>
        <w:t>прохождение</w:t>
      </w:r>
      <w:r w:rsidRPr="00F10AA3">
        <w:rPr>
          <w:rFonts w:ascii="Times New Roman" w:hAnsi="Times New Roman"/>
          <w:sz w:val="26"/>
          <w:szCs w:val="26"/>
        </w:rPr>
        <w:t xml:space="preserve"> частей маршрутов городского пассажирского транспорта по дорогам районного и местного уровня.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Улично-дорожная сеть будет увеличиваться преимущественно за счёт </w:t>
      </w:r>
      <w:r>
        <w:rPr>
          <w:rFonts w:ascii="Times New Roman" w:hAnsi="Times New Roman"/>
          <w:sz w:val="26"/>
          <w:szCs w:val="26"/>
        </w:rPr>
        <w:t xml:space="preserve">строительства </w:t>
      </w:r>
      <w:r w:rsidRPr="00F10AA3">
        <w:rPr>
          <w:rFonts w:ascii="Times New Roman" w:hAnsi="Times New Roman"/>
          <w:sz w:val="26"/>
          <w:szCs w:val="26"/>
        </w:rPr>
        <w:t>дорог местного и районного</w:t>
      </w:r>
      <w:r>
        <w:rPr>
          <w:rFonts w:ascii="Times New Roman" w:hAnsi="Times New Roman"/>
          <w:sz w:val="26"/>
          <w:szCs w:val="26"/>
        </w:rPr>
        <w:t xml:space="preserve"> </w:t>
      </w:r>
      <w:r w:rsidRPr="00F10AA3">
        <w:rPr>
          <w:rFonts w:ascii="Times New Roman" w:hAnsi="Times New Roman"/>
          <w:sz w:val="26"/>
          <w:szCs w:val="26"/>
        </w:rPr>
        <w:t>значения в районах перспективной застройки: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 в правобережной части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в западной и северо-северо-западном направлении по обе стороны Сургутского шоссе от ул</w:t>
      </w:r>
      <w:r>
        <w:rPr>
          <w:rFonts w:ascii="Times New Roman" w:hAnsi="Times New Roman"/>
          <w:sz w:val="26"/>
          <w:szCs w:val="26"/>
        </w:rPr>
        <w:t>ицы</w:t>
      </w:r>
      <w:r w:rsidRPr="00F10AA3">
        <w:rPr>
          <w:rFonts w:ascii="Times New Roman" w:hAnsi="Times New Roman"/>
          <w:sz w:val="26"/>
          <w:szCs w:val="26"/>
        </w:rPr>
        <w:t xml:space="preserve"> Прибалтийская, ул</w:t>
      </w:r>
      <w:r>
        <w:rPr>
          <w:rFonts w:ascii="Times New Roman" w:hAnsi="Times New Roman"/>
          <w:sz w:val="26"/>
          <w:szCs w:val="26"/>
        </w:rPr>
        <w:t>ицы</w:t>
      </w:r>
      <w:r w:rsidRPr="00F10AA3">
        <w:rPr>
          <w:rFonts w:ascii="Times New Roman" w:hAnsi="Times New Roman"/>
          <w:sz w:val="26"/>
          <w:szCs w:val="26"/>
        </w:rPr>
        <w:t xml:space="preserve"> Ленинградская, ул</w:t>
      </w:r>
      <w:r>
        <w:rPr>
          <w:rFonts w:ascii="Times New Roman" w:hAnsi="Times New Roman"/>
          <w:sz w:val="26"/>
          <w:szCs w:val="26"/>
        </w:rPr>
        <w:t>ицы</w:t>
      </w:r>
      <w:r w:rsidRPr="00F10AA3">
        <w:rPr>
          <w:rFonts w:ascii="Times New Roman" w:hAnsi="Times New Roman"/>
          <w:sz w:val="26"/>
          <w:szCs w:val="26"/>
        </w:rPr>
        <w:t xml:space="preserve"> </w:t>
      </w:r>
      <w:r w:rsidRPr="00F10AA3">
        <w:rPr>
          <w:rFonts w:ascii="Times New Roman" w:hAnsi="Times New Roman"/>
          <w:sz w:val="26"/>
          <w:szCs w:val="26"/>
        </w:rPr>
        <w:lastRenderedPageBreak/>
        <w:t xml:space="preserve">Северная  (объекты многоэтажной, </w:t>
      </w:r>
      <w:proofErr w:type="spellStart"/>
      <w:r w:rsidRPr="00F10AA3">
        <w:rPr>
          <w:rFonts w:ascii="Times New Roman" w:hAnsi="Times New Roman"/>
          <w:sz w:val="26"/>
          <w:szCs w:val="26"/>
        </w:rPr>
        <w:t>среднеэтажной</w:t>
      </w:r>
      <w:proofErr w:type="spellEnd"/>
      <w:r w:rsidRPr="00F10AA3">
        <w:rPr>
          <w:rFonts w:ascii="Times New Roman" w:hAnsi="Times New Roman"/>
          <w:sz w:val="26"/>
          <w:szCs w:val="26"/>
        </w:rPr>
        <w:t xml:space="preserve"> и малоэтажной жилой застройки, а также объекты общественно-делового назначения);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б) в левобережной части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w:t>
      </w:r>
      <w:r>
        <w:rPr>
          <w:rFonts w:ascii="Times New Roman" w:hAnsi="Times New Roman"/>
          <w:sz w:val="26"/>
          <w:szCs w:val="26"/>
        </w:rPr>
        <w:t>район</w:t>
      </w:r>
      <w:r w:rsidRPr="00F10AA3">
        <w:rPr>
          <w:rFonts w:ascii="Times New Roman" w:hAnsi="Times New Roman"/>
          <w:sz w:val="26"/>
          <w:szCs w:val="26"/>
        </w:rPr>
        <w:t xml:space="preserve"> </w:t>
      </w:r>
      <w:r>
        <w:rPr>
          <w:rFonts w:ascii="Times New Roman" w:hAnsi="Times New Roman"/>
          <w:sz w:val="26"/>
          <w:szCs w:val="26"/>
        </w:rPr>
        <w:t>«</w:t>
      </w:r>
      <w:r w:rsidRPr="00F10AA3">
        <w:rPr>
          <w:rFonts w:ascii="Times New Roman" w:hAnsi="Times New Roman"/>
          <w:sz w:val="26"/>
          <w:szCs w:val="26"/>
        </w:rPr>
        <w:t>Пионерный</w:t>
      </w:r>
      <w:r>
        <w:rPr>
          <w:rFonts w:ascii="Times New Roman" w:hAnsi="Times New Roman"/>
          <w:sz w:val="26"/>
          <w:szCs w:val="26"/>
        </w:rPr>
        <w:t>»</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территория к югу от перекрёстка проспекта Нефтяников - Повховского шоссе (индивидуальная жилая застройка и объекты общественно-делового назначения);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территория участка по ул</w:t>
      </w:r>
      <w:r>
        <w:rPr>
          <w:rFonts w:ascii="Times New Roman" w:hAnsi="Times New Roman"/>
          <w:sz w:val="26"/>
          <w:szCs w:val="26"/>
        </w:rPr>
        <w:t>ице</w:t>
      </w:r>
      <w:r w:rsidRPr="00F10AA3">
        <w:rPr>
          <w:rFonts w:ascii="Times New Roman" w:hAnsi="Times New Roman"/>
          <w:sz w:val="26"/>
          <w:szCs w:val="26"/>
        </w:rPr>
        <w:t xml:space="preserve"> Таллинская – ул</w:t>
      </w:r>
      <w:r>
        <w:rPr>
          <w:rFonts w:ascii="Times New Roman" w:hAnsi="Times New Roman"/>
          <w:sz w:val="26"/>
          <w:szCs w:val="26"/>
        </w:rPr>
        <w:t>ице</w:t>
      </w:r>
      <w:r w:rsidRPr="00F10AA3">
        <w:rPr>
          <w:rFonts w:ascii="Times New Roman" w:hAnsi="Times New Roman"/>
          <w:sz w:val="26"/>
          <w:szCs w:val="26"/>
        </w:rPr>
        <w:t xml:space="preserve"> Рижская (индивидуальная жилая застройка).</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Предлагается к строительству также: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автомобильн</w:t>
      </w:r>
      <w:r>
        <w:rPr>
          <w:rFonts w:ascii="Times New Roman" w:hAnsi="Times New Roman"/>
          <w:sz w:val="26"/>
          <w:szCs w:val="26"/>
        </w:rPr>
        <w:t>ая</w:t>
      </w:r>
      <w:r w:rsidRPr="00F10AA3">
        <w:rPr>
          <w:rFonts w:ascii="Times New Roman" w:hAnsi="Times New Roman"/>
          <w:sz w:val="26"/>
          <w:szCs w:val="26"/>
        </w:rPr>
        <w:t xml:space="preserve"> развязк</w:t>
      </w:r>
      <w:r>
        <w:rPr>
          <w:rFonts w:ascii="Times New Roman" w:hAnsi="Times New Roman"/>
          <w:sz w:val="26"/>
          <w:szCs w:val="26"/>
        </w:rPr>
        <w:t>а</w:t>
      </w:r>
      <w:r w:rsidRPr="00F10AA3">
        <w:rPr>
          <w:rFonts w:ascii="Times New Roman" w:hAnsi="Times New Roman"/>
          <w:sz w:val="26"/>
          <w:szCs w:val="26"/>
        </w:rPr>
        <w:t xml:space="preserve"> на пересечении пр</w:t>
      </w:r>
      <w:r>
        <w:rPr>
          <w:rFonts w:ascii="Times New Roman" w:hAnsi="Times New Roman"/>
          <w:sz w:val="26"/>
          <w:szCs w:val="26"/>
        </w:rPr>
        <w:t>оспекта</w:t>
      </w:r>
      <w:r w:rsidRPr="00F10AA3">
        <w:rPr>
          <w:rFonts w:ascii="Times New Roman" w:hAnsi="Times New Roman"/>
          <w:sz w:val="26"/>
          <w:szCs w:val="26"/>
        </w:rPr>
        <w:t xml:space="preserve"> Нефтяников – ул</w:t>
      </w:r>
      <w:r>
        <w:rPr>
          <w:rFonts w:ascii="Times New Roman" w:hAnsi="Times New Roman"/>
          <w:sz w:val="26"/>
          <w:szCs w:val="26"/>
        </w:rPr>
        <w:t xml:space="preserve">ицы </w:t>
      </w:r>
      <w:r w:rsidRPr="00F10AA3">
        <w:rPr>
          <w:rFonts w:ascii="Times New Roman" w:hAnsi="Times New Roman"/>
          <w:sz w:val="26"/>
          <w:szCs w:val="26"/>
        </w:rPr>
        <w:t>Ноябрьская –</w:t>
      </w:r>
      <w:r>
        <w:rPr>
          <w:rFonts w:ascii="Times New Roman" w:hAnsi="Times New Roman"/>
          <w:sz w:val="26"/>
          <w:szCs w:val="26"/>
        </w:rPr>
        <w:t xml:space="preserve"> </w:t>
      </w:r>
      <w:r w:rsidRPr="00F10AA3">
        <w:rPr>
          <w:rFonts w:ascii="Times New Roman" w:hAnsi="Times New Roman"/>
          <w:sz w:val="26"/>
          <w:szCs w:val="26"/>
        </w:rPr>
        <w:t>Повховское шоссе</w:t>
      </w:r>
      <w:r>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магистральная дорога регулируемого движения от развязки ул</w:t>
      </w:r>
      <w:r>
        <w:rPr>
          <w:rFonts w:ascii="Times New Roman" w:hAnsi="Times New Roman"/>
          <w:sz w:val="26"/>
          <w:szCs w:val="26"/>
        </w:rPr>
        <w:t>ица</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 xml:space="preserve"> – пр</w:t>
      </w:r>
      <w:r>
        <w:rPr>
          <w:rFonts w:ascii="Times New Roman" w:hAnsi="Times New Roman"/>
          <w:sz w:val="26"/>
          <w:szCs w:val="26"/>
        </w:rPr>
        <w:t>оспект</w:t>
      </w:r>
      <w:r w:rsidRPr="00F10AA3">
        <w:rPr>
          <w:rFonts w:ascii="Times New Roman" w:hAnsi="Times New Roman"/>
          <w:sz w:val="26"/>
          <w:szCs w:val="26"/>
        </w:rPr>
        <w:t xml:space="preserve"> Шмидта до пересечения с проспекто</w:t>
      </w:r>
      <w:r>
        <w:rPr>
          <w:rFonts w:ascii="Times New Roman" w:hAnsi="Times New Roman"/>
          <w:sz w:val="26"/>
          <w:szCs w:val="26"/>
        </w:rPr>
        <w:t>м</w:t>
      </w:r>
      <w:r w:rsidRPr="00F10AA3">
        <w:rPr>
          <w:rFonts w:ascii="Times New Roman" w:hAnsi="Times New Roman"/>
          <w:sz w:val="26"/>
          <w:szCs w:val="26"/>
        </w:rPr>
        <w:t xml:space="preserve"> Нефтяников (с автомобильным мостом через р. Ингу-Ягун).</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2.6. Прогноз уровня автомобилизации, параметров дорожного развития</w:t>
      </w:r>
    </w:p>
    <w:p w:rsidR="00807D3A" w:rsidRDefault="00807D3A" w:rsidP="00807D3A">
      <w:pPr>
        <w:pStyle w:val="aa"/>
        <w:spacing w:after="0" w:line="240" w:lineRule="auto"/>
        <w:ind w:left="0" w:firstLine="709"/>
        <w:jc w:val="both"/>
        <w:rPr>
          <w:rFonts w:ascii="Times New Roman" w:hAnsi="Times New Roman"/>
          <w:sz w:val="26"/>
          <w:szCs w:val="26"/>
        </w:rPr>
      </w:pPr>
      <w:r w:rsidRPr="00F10AA3">
        <w:rPr>
          <w:rFonts w:ascii="Times New Roman" w:hAnsi="Times New Roman"/>
          <w:spacing w:val="-2"/>
          <w:sz w:val="26"/>
          <w:szCs w:val="26"/>
        </w:rPr>
        <w:t>По состоянию на 01.01.2017 года уровень автомобилизации населения составил 35</w:t>
      </w:r>
      <w:r>
        <w:rPr>
          <w:rFonts w:ascii="Times New Roman" w:hAnsi="Times New Roman"/>
          <w:spacing w:val="-2"/>
          <w:sz w:val="26"/>
          <w:szCs w:val="26"/>
        </w:rPr>
        <w:t>0</w:t>
      </w:r>
      <w:r w:rsidRPr="00F10AA3">
        <w:rPr>
          <w:rFonts w:ascii="Times New Roman" w:hAnsi="Times New Roman"/>
          <w:spacing w:val="-2"/>
          <w:sz w:val="26"/>
          <w:szCs w:val="26"/>
        </w:rPr>
        <w:t xml:space="preserve"> единиц на 1000 жителей. В соответствии с прогнозом, к расчётному сроку (2035 год) уровень автомобилизации населения города составит ориентировочно 420 единиц (см. таблица 2.1</w:t>
      </w:r>
      <w:r>
        <w:rPr>
          <w:rFonts w:ascii="Times New Roman" w:hAnsi="Times New Roman"/>
          <w:spacing w:val="-2"/>
          <w:sz w:val="26"/>
          <w:szCs w:val="26"/>
        </w:rPr>
        <w:t>0</w:t>
      </w:r>
      <w:r w:rsidRPr="00F10AA3">
        <w:rPr>
          <w:rFonts w:ascii="Times New Roman" w:hAnsi="Times New Roman"/>
          <w:spacing w:val="-2"/>
          <w:sz w:val="26"/>
          <w:szCs w:val="26"/>
        </w:rPr>
        <w:t>)</w:t>
      </w:r>
      <w:r w:rsidRPr="00F10AA3">
        <w:rPr>
          <w:rFonts w:ascii="Times New Roman" w:hAnsi="Times New Roman"/>
          <w:sz w:val="26"/>
          <w:szCs w:val="26"/>
        </w:rPr>
        <w:t>.</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2.1</w:t>
      </w:r>
      <w:r>
        <w:rPr>
          <w:rFonts w:ascii="Times New Roman" w:hAnsi="Times New Roman"/>
          <w:sz w:val="26"/>
          <w:szCs w:val="26"/>
        </w:rPr>
        <w:t>0</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Прогноз автомобилизации населения города Когалыма до 2035 года</w:t>
      </w:r>
    </w:p>
    <w:tbl>
      <w:tblPr>
        <w:tblStyle w:val="11"/>
        <w:tblW w:w="5000" w:type="pct"/>
        <w:tblLook w:val="04A0" w:firstRow="1" w:lastRow="0" w:firstColumn="1" w:lastColumn="0" w:noHBand="0" w:noVBand="1"/>
      </w:tblPr>
      <w:tblGrid>
        <w:gridCol w:w="625"/>
        <w:gridCol w:w="663"/>
        <w:gridCol w:w="1678"/>
        <w:gridCol w:w="1937"/>
        <w:gridCol w:w="4100"/>
      </w:tblGrid>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Default="00807D3A" w:rsidP="005406CE">
            <w:pPr>
              <w:widowControl w:val="0"/>
              <w:jc w:val="center"/>
              <w:rPr>
                <w:rFonts w:eastAsia="Times New Roman"/>
              </w:rPr>
            </w:pPr>
            <w:r w:rsidRPr="00C85A56">
              <w:rPr>
                <w:rFonts w:eastAsia="Times New Roman"/>
              </w:rPr>
              <w:t>№</w:t>
            </w:r>
          </w:p>
          <w:p w:rsidR="00807D3A" w:rsidRPr="00C85A56" w:rsidRDefault="00807D3A" w:rsidP="005406CE">
            <w:pPr>
              <w:widowControl w:val="0"/>
              <w:jc w:val="center"/>
              <w:rPr>
                <w:rFonts w:eastAsia="Times New Roman"/>
                <w:sz w:val="22"/>
                <w:szCs w:val="22"/>
              </w:rPr>
            </w:pPr>
            <w:r w:rsidRPr="00C85A56">
              <w:rPr>
                <w:rFonts w:eastAsia="Times New Roman"/>
              </w:rPr>
              <w:t xml:space="preserve"> п.п.</w:t>
            </w:r>
          </w:p>
        </w:tc>
        <w:tc>
          <w:tcPr>
            <w:tcW w:w="368"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widowControl w:val="0"/>
              <w:jc w:val="center"/>
              <w:rPr>
                <w:rFonts w:eastAsia="Times New Roman"/>
                <w:sz w:val="22"/>
                <w:szCs w:val="22"/>
              </w:rPr>
            </w:pPr>
            <w:r w:rsidRPr="00C85A56">
              <w:rPr>
                <w:rFonts w:eastAsia="Times New Roman"/>
              </w:rPr>
              <w:t>Год</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Население, чел.</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widowControl w:val="0"/>
              <w:jc w:val="center"/>
              <w:rPr>
                <w:rFonts w:eastAsia="Times New Roman"/>
                <w:sz w:val="22"/>
                <w:szCs w:val="22"/>
              </w:rPr>
            </w:pPr>
            <w:r w:rsidRPr="00C85A56">
              <w:rPr>
                <w:rFonts w:eastAsia="Times New Roman"/>
              </w:rPr>
              <w:t>Легковые авто, ед.</w:t>
            </w:r>
          </w:p>
        </w:tc>
        <w:tc>
          <w:tcPr>
            <w:tcW w:w="227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Уровень автомобилизации, авто/1000 чел.</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widowControl w:val="0"/>
              <w:jc w:val="center"/>
              <w:rPr>
                <w:rFonts w:eastAsia="Times New Roman"/>
                <w:sz w:val="22"/>
                <w:szCs w:val="22"/>
              </w:rPr>
            </w:pPr>
            <w:r w:rsidRPr="00C85A56">
              <w:rPr>
                <w:rFonts w:eastAsia="Times New Roman"/>
              </w:rPr>
              <w:t>1</w:t>
            </w:r>
            <w:r>
              <w:rPr>
                <w:rFonts w:eastAsia="Times New Roman"/>
              </w:rPr>
              <w:t>.</w:t>
            </w:r>
          </w:p>
        </w:tc>
        <w:tc>
          <w:tcPr>
            <w:tcW w:w="368"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2017</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64 846</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widowControl w:val="0"/>
              <w:jc w:val="center"/>
              <w:rPr>
                <w:rFonts w:eastAsia="Times New Roman"/>
                <w:sz w:val="22"/>
                <w:szCs w:val="22"/>
              </w:rPr>
            </w:pPr>
            <w:r w:rsidRPr="00C85A56">
              <w:rPr>
                <w:rFonts w:eastAsia="Times New Roman"/>
                <w:sz w:val="22"/>
                <w:szCs w:val="22"/>
              </w:rPr>
              <w:t>23 215</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35</w:t>
            </w:r>
            <w:r>
              <w:rPr>
                <w:sz w:val="22"/>
                <w:szCs w:val="22"/>
              </w:rPr>
              <w:t>0</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2</w:t>
            </w:r>
            <w: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2018</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65 764</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24 004</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365</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3</w:t>
            </w:r>
            <w: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2019</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66 682</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24 872</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373</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t>4</w:t>
            </w:r>
            <w: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2020</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67 600</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25 688</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380</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rPr>
                <w:sz w:val="22"/>
                <w:szCs w:val="22"/>
              </w:rPr>
              <w:t>5</w:t>
            </w:r>
            <w:r>
              <w:rPr>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2025</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69 900</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27 960</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400</w:t>
            </w:r>
          </w:p>
        </w:tc>
      </w:tr>
      <w:tr w:rsidR="00807D3A" w:rsidRPr="00C85A56"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rPr>
                <w:sz w:val="22"/>
                <w:szCs w:val="22"/>
              </w:rPr>
              <w:t>6</w:t>
            </w:r>
            <w:r>
              <w:rPr>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2030</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71 600</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28 640</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rPr>
                <w:sz w:val="22"/>
                <w:szCs w:val="22"/>
              </w:rPr>
              <w:t>420</w:t>
            </w:r>
          </w:p>
        </w:tc>
      </w:tr>
      <w:tr w:rsidR="00807D3A" w:rsidTr="005406CE">
        <w:tc>
          <w:tcPr>
            <w:tcW w:w="347" w:type="pct"/>
            <w:tcBorders>
              <w:top w:val="single" w:sz="4" w:space="0" w:color="auto"/>
              <w:left w:val="single" w:sz="4" w:space="0" w:color="auto"/>
              <w:bottom w:val="single" w:sz="4" w:space="0" w:color="auto"/>
              <w:right w:val="single" w:sz="4" w:space="0" w:color="auto"/>
            </w:tcBorders>
            <w:vAlign w:val="center"/>
            <w:hideMark/>
          </w:tcPr>
          <w:p w:rsidR="00807D3A" w:rsidRPr="00C85A56" w:rsidRDefault="00807D3A" w:rsidP="005406CE">
            <w:pPr>
              <w:jc w:val="center"/>
              <w:rPr>
                <w:sz w:val="22"/>
                <w:szCs w:val="22"/>
              </w:rPr>
            </w:pPr>
            <w:r w:rsidRPr="00C85A56">
              <w:rPr>
                <w:sz w:val="22"/>
                <w:szCs w:val="22"/>
              </w:rPr>
              <w:t>7</w:t>
            </w:r>
            <w:r>
              <w:rPr>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2035</w:t>
            </w:r>
          </w:p>
        </w:tc>
        <w:tc>
          <w:tcPr>
            <w:tcW w:w="932"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75 100</w:t>
            </w:r>
          </w:p>
        </w:tc>
        <w:tc>
          <w:tcPr>
            <w:tcW w:w="1076" w:type="pct"/>
            <w:tcBorders>
              <w:top w:val="single" w:sz="4" w:space="0" w:color="auto"/>
              <w:left w:val="single" w:sz="4" w:space="0" w:color="auto"/>
              <w:bottom w:val="single" w:sz="4" w:space="0" w:color="auto"/>
              <w:right w:val="single" w:sz="4" w:space="0" w:color="auto"/>
            </w:tcBorders>
            <w:vAlign w:val="center"/>
          </w:tcPr>
          <w:p w:rsidR="00807D3A" w:rsidRPr="00C85A56" w:rsidRDefault="00807D3A" w:rsidP="005406CE">
            <w:pPr>
              <w:jc w:val="center"/>
              <w:rPr>
                <w:sz w:val="22"/>
                <w:szCs w:val="22"/>
              </w:rPr>
            </w:pPr>
            <w:r w:rsidRPr="00C85A56">
              <w:t>31 452</w:t>
            </w:r>
          </w:p>
        </w:tc>
        <w:tc>
          <w:tcPr>
            <w:tcW w:w="2277" w:type="pct"/>
            <w:tcBorders>
              <w:top w:val="single" w:sz="4" w:space="0" w:color="auto"/>
              <w:left w:val="single" w:sz="4" w:space="0" w:color="auto"/>
              <w:bottom w:val="single" w:sz="4" w:space="0" w:color="auto"/>
              <w:right w:val="single" w:sz="4" w:space="0" w:color="auto"/>
            </w:tcBorders>
            <w:vAlign w:val="center"/>
          </w:tcPr>
          <w:p w:rsidR="00807D3A" w:rsidRDefault="00807D3A" w:rsidP="005406CE">
            <w:pPr>
              <w:jc w:val="center"/>
              <w:rPr>
                <w:sz w:val="22"/>
                <w:szCs w:val="22"/>
              </w:rPr>
            </w:pPr>
            <w:r w:rsidRPr="00C85A56">
              <w:rPr>
                <w:sz w:val="22"/>
                <w:szCs w:val="22"/>
              </w:rPr>
              <w:t>420</w:t>
            </w:r>
          </w:p>
        </w:tc>
      </w:tr>
    </w:tbl>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spacing w:val="-2"/>
          <w:sz w:val="26"/>
          <w:szCs w:val="26"/>
        </w:rPr>
        <w:t xml:space="preserve"> В последующие годы темп увеличения уровня автомобилизации будет постепенно снижаться, что обусловлено степенью удовлетворения массового платёжеспособного спроса населения </w:t>
      </w:r>
      <w:r>
        <w:rPr>
          <w:rFonts w:ascii="Times New Roman" w:hAnsi="Times New Roman"/>
          <w:spacing w:val="-2"/>
          <w:sz w:val="26"/>
          <w:szCs w:val="26"/>
        </w:rPr>
        <w:t xml:space="preserve">города </w:t>
      </w:r>
      <w:r w:rsidRPr="00F10AA3">
        <w:rPr>
          <w:rFonts w:ascii="Times New Roman" w:hAnsi="Times New Roman"/>
          <w:spacing w:val="-2"/>
          <w:sz w:val="26"/>
          <w:szCs w:val="26"/>
        </w:rPr>
        <w:t>на индивидуальный авто</w:t>
      </w:r>
      <w:r>
        <w:rPr>
          <w:rFonts w:ascii="Times New Roman" w:hAnsi="Times New Roman"/>
          <w:spacing w:val="-2"/>
          <w:sz w:val="26"/>
          <w:szCs w:val="26"/>
        </w:rPr>
        <w:t>транспорт.</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2.7. Прогноз показателей безопасности дорожного движения</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952AF3">
        <w:rPr>
          <w:rFonts w:ascii="Times New Roman" w:eastAsia="SimSun" w:hAnsi="Times New Roman"/>
          <w:bCs/>
          <w:spacing w:val="-2"/>
          <w:sz w:val="26"/>
          <w:szCs w:val="26"/>
          <w:lang w:eastAsia="zh-CN"/>
        </w:rPr>
        <w:t>С</w:t>
      </w:r>
      <w:r>
        <w:rPr>
          <w:rFonts w:ascii="Times New Roman" w:eastAsia="SimSun" w:hAnsi="Times New Roman"/>
          <w:bCs/>
          <w:spacing w:val="-2"/>
          <w:sz w:val="26"/>
          <w:szCs w:val="26"/>
          <w:lang w:eastAsia="zh-CN"/>
        </w:rPr>
        <w:t xml:space="preserve"> </w:t>
      </w:r>
      <w:r w:rsidRPr="00952AF3">
        <w:rPr>
          <w:rFonts w:ascii="Times New Roman" w:eastAsia="SimSun" w:hAnsi="Times New Roman"/>
          <w:bCs/>
          <w:spacing w:val="-2"/>
          <w:sz w:val="26"/>
          <w:szCs w:val="26"/>
          <w:lang w:eastAsia="zh-CN"/>
        </w:rPr>
        <w:t>прогнозируемым увеличением численности жителей и автомобилей в городе,</w:t>
      </w:r>
      <w:r>
        <w:rPr>
          <w:rFonts w:ascii="Times New Roman" w:eastAsia="SimSun" w:hAnsi="Times New Roman"/>
          <w:bCs/>
          <w:spacing w:val="-2"/>
          <w:sz w:val="26"/>
          <w:szCs w:val="26"/>
          <w:lang w:eastAsia="zh-CN"/>
        </w:rPr>
        <w:t xml:space="preserve"> </w:t>
      </w:r>
      <w:r w:rsidRPr="00952AF3">
        <w:rPr>
          <w:rFonts w:ascii="Times New Roman" w:eastAsia="SimSun" w:hAnsi="Times New Roman"/>
          <w:bCs/>
          <w:spacing w:val="-2"/>
          <w:sz w:val="26"/>
          <w:szCs w:val="26"/>
          <w:lang w:eastAsia="zh-CN"/>
        </w:rPr>
        <w:t>при существующей организации дорожного движения и культуре передвижения, возможно некоторое увеличение количества ДТП, в том числе с участием пешеходов</w:t>
      </w:r>
      <w:r w:rsidRPr="00F10AA3">
        <w:rPr>
          <w:rFonts w:ascii="Times New Roman" w:eastAsia="SimSun" w:hAnsi="Times New Roman"/>
          <w:bCs/>
          <w:sz w:val="26"/>
          <w:szCs w:val="26"/>
          <w:lang w:eastAsia="zh-CN"/>
        </w:rPr>
        <w:t>.</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Вместе с тем, в условиях повышения интенсивности движения на дорогах может снизиться скорость передвижения транспортных средств и, как следствие, вероятность ДТП</w:t>
      </w:r>
      <w:r>
        <w:rPr>
          <w:rFonts w:ascii="Times New Roman" w:eastAsia="SimSun" w:hAnsi="Times New Roman"/>
          <w:bCs/>
          <w:sz w:val="26"/>
          <w:szCs w:val="26"/>
          <w:lang w:eastAsia="zh-CN"/>
        </w:rPr>
        <w:t xml:space="preserve"> с тяжкими последствиями</w:t>
      </w:r>
      <w:r w:rsidRPr="00F10AA3">
        <w:rPr>
          <w:rFonts w:ascii="Times New Roman" w:eastAsia="SimSun" w:hAnsi="Times New Roman"/>
          <w:bCs/>
          <w:sz w:val="26"/>
          <w:szCs w:val="26"/>
          <w:lang w:eastAsia="zh-CN"/>
        </w:rPr>
        <w:t xml:space="preserve">. </w:t>
      </w:r>
    </w:p>
    <w:p w:rsidR="00807D3A" w:rsidRPr="00F10AA3" w:rsidRDefault="00807D3A" w:rsidP="00807D3A">
      <w:pPr>
        <w:spacing w:after="0" w:line="240" w:lineRule="auto"/>
        <w:ind w:firstLine="567"/>
        <w:jc w:val="both"/>
        <w:rPr>
          <w:rFonts w:ascii="Times New Roman" w:eastAsia="SimSun" w:hAnsi="Times New Roman"/>
          <w:bCs/>
          <w:sz w:val="26"/>
          <w:szCs w:val="26"/>
          <w:lang w:eastAsia="zh-CN"/>
        </w:rPr>
      </w:pPr>
      <w:r w:rsidRPr="00F10AA3">
        <w:rPr>
          <w:rFonts w:ascii="Times New Roman" w:eastAsia="SimSun" w:hAnsi="Times New Roman"/>
          <w:bCs/>
          <w:sz w:val="26"/>
          <w:szCs w:val="26"/>
          <w:lang w:eastAsia="zh-CN"/>
        </w:rPr>
        <w:t>Уровень безопасности и соответствующие показатели на планируемый период прогнозируется в рамках средних показателей за последние пять лет с постепенным снижением количества ДТП и пострадавших.</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lastRenderedPageBreak/>
        <w:t>2.8. Прогноз негативного воздействия транспортной инфраструктуры на окружающую среду и здоровье населения</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2.8.1.Автомобильный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 прогнозу,</w:t>
      </w:r>
      <w:r>
        <w:rPr>
          <w:rFonts w:ascii="Times New Roman" w:hAnsi="Times New Roman"/>
          <w:sz w:val="26"/>
          <w:szCs w:val="26"/>
        </w:rPr>
        <w:t xml:space="preserve"> </w:t>
      </w:r>
      <w:r w:rsidRPr="00F10AA3">
        <w:rPr>
          <w:rFonts w:ascii="Times New Roman" w:hAnsi="Times New Roman"/>
          <w:sz w:val="26"/>
          <w:szCs w:val="26"/>
        </w:rPr>
        <w:t>при ожидаемой к расчётному сроку (2035 г</w:t>
      </w:r>
      <w:r>
        <w:rPr>
          <w:rFonts w:ascii="Times New Roman" w:hAnsi="Times New Roman"/>
          <w:sz w:val="26"/>
          <w:szCs w:val="26"/>
        </w:rPr>
        <w:t>од</w:t>
      </w:r>
      <w:r w:rsidRPr="00F10AA3">
        <w:rPr>
          <w:rFonts w:ascii="Times New Roman" w:hAnsi="Times New Roman"/>
          <w:sz w:val="26"/>
          <w:szCs w:val="26"/>
        </w:rPr>
        <w:t>) численности населения города Когалыма около 75</w:t>
      </w:r>
      <w:r>
        <w:rPr>
          <w:rFonts w:ascii="Times New Roman" w:hAnsi="Times New Roman"/>
          <w:sz w:val="26"/>
          <w:szCs w:val="26"/>
        </w:rPr>
        <w:t xml:space="preserve"> </w:t>
      </w:r>
      <w:r w:rsidRPr="00F10AA3">
        <w:rPr>
          <w:rFonts w:ascii="Times New Roman" w:hAnsi="Times New Roman"/>
          <w:sz w:val="26"/>
          <w:szCs w:val="26"/>
        </w:rPr>
        <w:t xml:space="preserve">100 человек и уровне его автомобилизации 420 автомобилей на 1000 жителей, количество легковых автомобилей может составить ориентировочно 31 452 шт. Количество автобусов, такси, грузового и специального автотранспорта существенно не изменится. </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Указанная динамика позволяет утверждать, что автомобильный транспорт, наряду с объектами тепло-энергетики и предприятиями нефтегазового комплекса, по-прежнему останется основным источником загрязнения экосистемы города.</w:t>
      </w:r>
      <w:r>
        <w:rPr>
          <w:rFonts w:ascii="Times New Roman" w:hAnsi="Times New Roman"/>
          <w:sz w:val="26"/>
          <w:szCs w:val="26"/>
        </w:rPr>
        <w:t xml:space="preserve"> Вместе с тем, возможно появление электромобилей, что позволит уменьшить негативное воздействие на экосистему города.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2.8.2. Воздушный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 плановыми показателями аэропорта Когалым в 2018 году ожидается  обслуживание 60000 пассажиров, в 2035 году этот показатель не претерпит изменений и останется на прежнем уровне. В этой связи, к расчётному сроку не следует ожидать усиления негативного влияния на окружающую среду и здоровья населения. Кроме того, как свидетельствует практика, в процессе обновления парка воздушных судов в эксплуатацию поступают суда нового поколения (либо модернизированные), имеющие меньший удельный расход авиационного топлива и, как следствие, объёмы продуктов сгорания.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2.8.3. Железнодорожный транспорт </w:t>
      </w:r>
    </w:p>
    <w:p w:rsidR="00807D3A" w:rsidRPr="00F10AA3" w:rsidRDefault="00807D3A" w:rsidP="00807D3A">
      <w:pPr>
        <w:pStyle w:val="af1"/>
        <w:spacing w:before="0" w:after="0"/>
        <w:ind w:firstLine="709"/>
        <w:rPr>
          <w:sz w:val="26"/>
          <w:szCs w:val="26"/>
        </w:rPr>
      </w:pPr>
      <w:r w:rsidRPr="00F10AA3">
        <w:rPr>
          <w:sz w:val="26"/>
          <w:szCs w:val="26"/>
        </w:rPr>
        <w:t>В период</w:t>
      </w:r>
      <w:r>
        <w:rPr>
          <w:sz w:val="26"/>
          <w:szCs w:val="26"/>
        </w:rPr>
        <w:t xml:space="preserve"> </w:t>
      </w:r>
      <w:r w:rsidRPr="00F10AA3">
        <w:rPr>
          <w:rFonts w:eastAsia="Times New Roman"/>
          <w:sz w:val="26"/>
          <w:szCs w:val="26"/>
        </w:rPr>
        <w:t>2018-2035 г</w:t>
      </w:r>
      <w:r>
        <w:rPr>
          <w:rFonts w:eastAsia="Times New Roman"/>
          <w:sz w:val="26"/>
          <w:szCs w:val="26"/>
        </w:rPr>
        <w:t xml:space="preserve">оды </w:t>
      </w:r>
      <w:r w:rsidRPr="00F10AA3">
        <w:rPr>
          <w:sz w:val="26"/>
          <w:szCs w:val="26"/>
        </w:rPr>
        <w:t>в границах города Когалыма</w:t>
      </w:r>
      <w:r>
        <w:rPr>
          <w:sz w:val="26"/>
          <w:szCs w:val="26"/>
        </w:rPr>
        <w:t xml:space="preserve"> </w:t>
      </w:r>
      <w:r w:rsidRPr="00F10AA3">
        <w:rPr>
          <w:sz w:val="26"/>
          <w:szCs w:val="26"/>
        </w:rPr>
        <w:t>не предполагается развитие инфраструктуры железнодорожного транспорта, в т.ч. электрификация участка дороги,</w:t>
      </w:r>
      <w:r>
        <w:rPr>
          <w:sz w:val="26"/>
          <w:szCs w:val="26"/>
        </w:rPr>
        <w:t xml:space="preserve"> строительство второго пути,</w:t>
      </w:r>
      <w:r w:rsidRPr="00F10AA3">
        <w:rPr>
          <w:sz w:val="26"/>
          <w:szCs w:val="26"/>
        </w:rPr>
        <w:t xml:space="preserve"> о</w:t>
      </w:r>
      <w:r w:rsidRPr="00F10AA3">
        <w:rPr>
          <w:rFonts w:eastAsia="Times New Roman"/>
          <w:sz w:val="26"/>
          <w:szCs w:val="26"/>
        </w:rPr>
        <w:t>бъём грузо-пассажирских перевозок в указанный период ожидается на уровне 2016 год</w:t>
      </w:r>
      <w:r w:rsidRPr="00F10AA3">
        <w:rPr>
          <w:rFonts w:eastAsia="Times New Roman"/>
          <w:spacing w:val="-4"/>
          <w:sz w:val="26"/>
          <w:szCs w:val="26"/>
        </w:rPr>
        <w:t>а</w:t>
      </w:r>
      <w:r w:rsidRPr="00F10AA3">
        <w:rPr>
          <w:rFonts w:eastAsia="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2"/>
          <w:sz w:val="26"/>
          <w:szCs w:val="26"/>
        </w:rPr>
        <w:t xml:space="preserve">При дальнейшем использовании локомотивного парка с дизельными двигателями негативное воздействие отрасли на окружающую среду и здоровье населения останется на уровне, близком к существующему. </w:t>
      </w:r>
    </w:p>
    <w:p w:rsidR="00807D3A" w:rsidRPr="00F10AA3"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4"/>
          <w:sz w:val="26"/>
          <w:szCs w:val="26"/>
        </w:rPr>
        <w:t>Перевод локомотивного парка на тепловозы с газотурбинными двигателями может существенно уменьшить негативное воздействие на окружающую среду и здоровье населения</w:t>
      </w:r>
      <w:r w:rsidRPr="00F10AA3">
        <w:rPr>
          <w:rFonts w:ascii="Times New Roman" w:hAnsi="Times New Roman"/>
          <w:spacing w:val="-2"/>
          <w:sz w:val="26"/>
          <w:szCs w:val="26"/>
        </w:rPr>
        <w:t>.</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2.8.4. Трубопроводный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дополнение к существующим объектам трубопроводного транспорта к расчётному сроку на территории города планируется строительство объектов регионального значения по добыче нефти и газа: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нефтяные скважины – 11 объектов;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нефтепроводы подводящие (промысловые) общей протяжённостью 33,4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К расчётному сроку также вероятно увеличение доли трубопроводов, отработавших нормативный срок, имеющих </w:t>
      </w:r>
      <w:r w:rsidRPr="00F10AA3">
        <w:rPr>
          <w:rFonts w:ascii="Times New Roman" w:hAnsi="Times New Roman"/>
          <w:color w:val="000000"/>
          <w:sz w:val="26"/>
          <w:szCs w:val="26"/>
        </w:rPr>
        <w:t xml:space="preserve">коррозийный износ труб, запорной и регулирующей арматуры. Указанные обстоятельства могут </w:t>
      </w:r>
      <w:r w:rsidRPr="00F10AA3">
        <w:rPr>
          <w:rFonts w:ascii="Times New Roman" w:hAnsi="Times New Roman"/>
          <w:color w:val="000000"/>
          <w:sz w:val="26"/>
          <w:szCs w:val="26"/>
        </w:rPr>
        <w:lastRenderedPageBreak/>
        <w:t xml:space="preserve">привести к нарушению герметичности объектов трубопроводного транспорта, разливу нефти и нефтепродуктов.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Для предотвращения аварий необходима качественная диагностика состояния объектов и своевременная замена изношенных трубопроводов, что позволит избежать аварийных ситуаций и повысить экологическую безопасность трубопроводного транспорта.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3. Принципиальные варианты развития транспортной инфраструктуры и их укрупнённая оценка по целевым показателям (индикаторам) развития транспортной инфраструктуры, предлагаемый к реализации вариант</w:t>
      </w:r>
    </w:p>
    <w:p w:rsidR="00807D3A" w:rsidRPr="00876B9B" w:rsidRDefault="00807D3A" w:rsidP="00807D3A">
      <w:pPr>
        <w:spacing w:after="0"/>
        <w:ind w:firstLine="709"/>
        <w:jc w:val="both"/>
        <w:rPr>
          <w:rFonts w:ascii="Times New Roman" w:hAnsi="Times New Roman"/>
          <w:b/>
          <w:sz w:val="26"/>
          <w:szCs w:val="26"/>
        </w:rPr>
      </w:pPr>
      <w:r w:rsidRPr="00876B9B">
        <w:rPr>
          <w:rFonts w:ascii="Times New Roman" w:hAnsi="Times New Roman"/>
          <w:b/>
          <w:sz w:val="26"/>
          <w:szCs w:val="26"/>
        </w:rPr>
        <w:t>3.1 Результаты моделирования функционирования транспортной инфраструктуры.</w:t>
      </w:r>
    </w:p>
    <w:p w:rsidR="00807D3A" w:rsidRPr="00876B9B" w:rsidRDefault="00807D3A" w:rsidP="00807D3A">
      <w:pPr>
        <w:spacing w:after="0" w:line="240" w:lineRule="auto"/>
        <w:ind w:firstLine="709"/>
        <w:jc w:val="both"/>
        <w:rPr>
          <w:rFonts w:ascii="Times New Roman" w:hAnsi="Times New Roman"/>
          <w:sz w:val="26"/>
          <w:szCs w:val="26"/>
        </w:rPr>
      </w:pPr>
      <w:r w:rsidRPr="00876B9B">
        <w:rPr>
          <w:rFonts w:ascii="Times New Roman" w:hAnsi="Times New Roman"/>
          <w:sz w:val="26"/>
          <w:szCs w:val="26"/>
        </w:rPr>
        <w:t>Основой для определения эффективности работы и уровня развития транспортного комплекса являются технико-экономические показатели и показатели обеспеченности, отражающие работу и уровень развития транспортного комплекса.</w:t>
      </w:r>
    </w:p>
    <w:p w:rsidR="00807D3A" w:rsidRPr="00876B9B" w:rsidRDefault="00807D3A" w:rsidP="00807D3A">
      <w:pPr>
        <w:spacing w:after="0" w:line="240" w:lineRule="auto"/>
        <w:ind w:firstLine="709"/>
        <w:jc w:val="both"/>
        <w:rPr>
          <w:rFonts w:ascii="Times New Roman" w:hAnsi="Times New Roman"/>
          <w:sz w:val="26"/>
          <w:szCs w:val="26"/>
        </w:rPr>
      </w:pPr>
      <w:r w:rsidRPr="00876B9B">
        <w:rPr>
          <w:rFonts w:ascii="Times New Roman" w:hAnsi="Times New Roman"/>
          <w:sz w:val="26"/>
          <w:szCs w:val="26"/>
        </w:rPr>
        <w:t>Были выделены несколько групп показателей (таблица 3.1), среди которых:</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876B9B">
        <w:rPr>
          <w:rFonts w:ascii="Times New Roman" w:hAnsi="Times New Roman"/>
          <w:sz w:val="26"/>
          <w:szCs w:val="26"/>
        </w:rPr>
        <w:t>показатели состояния материально-технической базы (протяженность сети путей сообщения, суммарная грузоподъемность транспортных единиц, пропускная и провозная способность элементов транспортной сети, степень износа основных фондов, энергоемкость, экологичность и др.);</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876B9B">
        <w:rPr>
          <w:rFonts w:ascii="Times New Roman" w:hAnsi="Times New Roman"/>
          <w:sz w:val="26"/>
          <w:szCs w:val="26"/>
        </w:rPr>
        <w:t>показатели перевозочной и погрузочно-разгрузочной работы (грузо- и пассажирооборот, объем перевозок грузов и пассажиров, приведенный грузооборот, объем отправления и прибытия);</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876B9B">
        <w:rPr>
          <w:rFonts w:ascii="Times New Roman" w:hAnsi="Times New Roman"/>
          <w:sz w:val="26"/>
          <w:szCs w:val="26"/>
        </w:rPr>
        <w:t>показатели транспортной обеспеченности (густота сети) и транспортной доступности и др.</w:t>
      </w:r>
    </w:p>
    <w:p w:rsidR="00807D3A" w:rsidRPr="00876B9B" w:rsidRDefault="00807D3A" w:rsidP="00807D3A">
      <w:pPr>
        <w:pStyle w:val="aa"/>
        <w:spacing w:after="0" w:line="240" w:lineRule="auto"/>
        <w:ind w:left="0" w:firstLine="709"/>
        <w:jc w:val="both"/>
        <w:rPr>
          <w:rFonts w:ascii="Times New Roman" w:hAnsi="Times New Roman" w:cs="Times New Roman"/>
          <w:sz w:val="26"/>
          <w:szCs w:val="26"/>
        </w:rPr>
      </w:pPr>
      <w:r w:rsidRPr="00876B9B">
        <w:rPr>
          <w:rFonts w:ascii="Times New Roman" w:hAnsi="Times New Roman" w:cs="Times New Roman"/>
          <w:color w:val="000000"/>
          <w:sz w:val="26"/>
          <w:szCs w:val="26"/>
          <w:shd w:val="clear" w:color="auto" w:fill="FFFFFF"/>
        </w:rPr>
        <w:t>Для предлагаемого к реализации варианта включают предложения по:</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обеспечению транспортной и пешеходной связанности территорий;</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категорированию дорог с учетом их прогнозируемой загрузки, ожидаемого</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sidRPr="00876B9B">
        <w:rPr>
          <w:rFonts w:ascii="Times New Roman" w:eastAsia="Times New Roman" w:hAnsi="Times New Roman"/>
          <w:color w:val="000000"/>
          <w:sz w:val="26"/>
          <w:szCs w:val="26"/>
        </w:rPr>
        <w:t>развития прилегающих территорий, планируемых мероприятий по дорожно-</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sidRPr="00876B9B">
        <w:rPr>
          <w:rFonts w:ascii="Times New Roman" w:eastAsia="Times New Roman" w:hAnsi="Times New Roman"/>
          <w:color w:val="000000"/>
          <w:sz w:val="26"/>
          <w:szCs w:val="26"/>
        </w:rPr>
        <w:t>мостовому строительству;</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распределению транспортных потоков по сети дорог;</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sidRPr="007073C1">
        <w:rPr>
          <w:rFonts w:ascii="Times New Roman" w:eastAsia="Times New Roman" w:hAnsi="Times New Roman"/>
          <w:color w:val="000000"/>
          <w:spacing w:val="-4"/>
          <w:sz w:val="26"/>
          <w:szCs w:val="26"/>
        </w:rPr>
        <w:t>–  разработке, внедрению и использованию автоматизированной системы управления</w:t>
      </w:r>
      <w:r>
        <w:rPr>
          <w:rFonts w:ascii="Times New Roman" w:eastAsia="Times New Roman" w:hAnsi="Times New Roman"/>
          <w:color w:val="000000"/>
          <w:spacing w:val="-4"/>
          <w:sz w:val="26"/>
          <w:szCs w:val="26"/>
        </w:rPr>
        <w:t xml:space="preserve"> </w:t>
      </w:r>
      <w:r w:rsidRPr="007073C1">
        <w:rPr>
          <w:rFonts w:ascii="Times New Roman" w:eastAsia="Times New Roman" w:hAnsi="Times New Roman"/>
          <w:color w:val="000000"/>
          <w:spacing w:val="-4"/>
          <w:sz w:val="26"/>
          <w:szCs w:val="26"/>
        </w:rPr>
        <w:t>дорожным движением (далее - АСУДД), её функциям и этапам внедрения</w:t>
      </w:r>
      <w:r w:rsidRPr="00876B9B">
        <w:rPr>
          <w:rFonts w:ascii="Times New Roman" w:eastAsia="Times New Roman" w:hAnsi="Times New Roman"/>
          <w:color w:val="000000"/>
          <w:sz w:val="26"/>
          <w:szCs w:val="26"/>
        </w:rPr>
        <w:t>;</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организации системы мониторинга дорожного движения, установке детекторов</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транспортных потоков, организации сбора и хранения документации по </w:t>
      </w:r>
      <w:r>
        <w:rPr>
          <w:rFonts w:ascii="Times New Roman" w:eastAsia="Times New Roman" w:hAnsi="Times New Roman"/>
          <w:color w:val="000000"/>
          <w:sz w:val="26"/>
          <w:szCs w:val="26"/>
        </w:rPr>
        <w:t>организации дорожного движения</w:t>
      </w:r>
      <w:r w:rsidRPr="00876B9B">
        <w:rPr>
          <w:rFonts w:ascii="Times New Roman" w:eastAsia="Times New Roman" w:hAnsi="Times New Roman"/>
          <w:color w:val="000000"/>
          <w:sz w:val="26"/>
          <w:szCs w:val="26"/>
        </w:rPr>
        <w:t>,</w:t>
      </w:r>
      <w:r>
        <w:rPr>
          <w:rFonts w:ascii="Times New Roman" w:eastAsia="Times New Roman" w:hAnsi="Times New Roman"/>
          <w:color w:val="000000"/>
          <w:sz w:val="26"/>
          <w:szCs w:val="26"/>
        </w:rPr>
        <w:t xml:space="preserve"> п</w:t>
      </w:r>
      <w:r w:rsidRPr="00876B9B">
        <w:rPr>
          <w:rFonts w:ascii="Times New Roman" w:eastAsia="Times New Roman" w:hAnsi="Times New Roman"/>
          <w:color w:val="000000"/>
          <w:sz w:val="26"/>
          <w:szCs w:val="26"/>
        </w:rPr>
        <w:t>ринципам формирования и ведения баз данных, условиям доступа к информации,</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периодичности е</w:t>
      </w:r>
      <w:r>
        <w:rPr>
          <w:rFonts w:ascii="Times New Roman" w:eastAsia="Times New Roman" w:hAnsi="Times New Roman"/>
          <w:color w:val="000000"/>
          <w:sz w:val="26"/>
          <w:szCs w:val="26"/>
        </w:rPr>
        <w:t>ё</w:t>
      </w:r>
      <w:r w:rsidRPr="00876B9B">
        <w:rPr>
          <w:rFonts w:ascii="Times New Roman" w:eastAsia="Times New Roman" w:hAnsi="Times New Roman"/>
          <w:color w:val="000000"/>
          <w:sz w:val="26"/>
          <w:szCs w:val="26"/>
        </w:rPr>
        <w:t xml:space="preserve"> актуализации;</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совершенствованию системы информационного обеспечения участников</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sidRPr="00876B9B">
        <w:rPr>
          <w:rFonts w:ascii="Times New Roman" w:eastAsia="Times New Roman" w:hAnsi="Times New Roman"/>
          <w:color w:val="000000"/>
          <w:sz w:val="26"/>
          <w:szCs w:val="26"/>
        </w:rPr>
        <w:t>дорожного движения;</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 xml:space="preserve">– </w:t>
      </w:r>
      <w:r w:rsidRPr="00876B9B">
        <w:rPr>
          <w:rFonts w:ascii="Times New Roman" w:eastAsia="Times New Roman" w:hAnsi="Times New Roman"/>
          <w:color w:val="000000"/>
          <w:sz w:val="26"/>
          <w:szCs w:val="26"/>
        </w:rPr>
        <w:t>формированию единого парковочного пространства (размещение гаражей,</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стоянок, парковок (парковочных мест) и иных подобных сооружений);</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организации одностороннего движения транспортных средств на дорогах или их</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участках;</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перечню пересечений, примыканий и участков дорог, требующих введения</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светофорного регулирования;</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устранению помех движению и факторов опасности (конфликтных ситуаций),</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создаваемых существующими дорожными условиями;</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обеспечению благоприятных условий для движения инвалидов;</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 xml:space="preserve"> обеспечению маршрутов безопасного движения детей к образовательным</w:t>
      </w: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организациям;</w:t>
      </w:r>
    </w:p>
    <w:p w:rsidR="00807D3A" w:rsidRPr="00876B9B" w:rsidRDefault="00807D3A" w:rsidP="00807D3A">
      <w:pPr>
        <w:shd w:val="clear" w:color="auto" w:fill="FFFFFF"/>
        <w:spacing w:after="0" w:line="240" w:lineRule="auto"/>
        <w:ind w:firstLine="709"/>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Pr="00876B9B">
        <w:rPr>
          <w:rFonts w:ascii="Times New Roman" w:eastAsia="Times New Roman" w:hAnsi="Times New Roman"/>
          <w:color w:val="000000"/>
          <w:sz w:val="26"/>
          <w:szCs w:val="26"/>
        </w:rPr>
        <w:t>организации велосипедного движения;</w:t>
      </w:r>
    </w:p>
    <w:p w:rsidR="00807D3A" w:rsidRPr="00876B9B" w:rsidRDefault="00807D3A" w:rsidP="00807D3A">
      <w:pPr>
        <w:shd w:val="clear" w:color="auto" w:fill="FFFFFF"/>
        <w:spacing w:after="0" w:line="240" w:lineRule="auto"/>
        <w:ind w:firstLine="709"/>
        <w:jc w:val="both"/>
        <w:rPr>
          <w:rFonts w:ascii="Times New Roman" w:hAnsi="Times New Roman"/>
          <w:sz w:val="26"/>
          <w:szCs w:val="26"/>
        </w:rPr>
      </w:pPr>
      <w:r w:rsidRPr="007C1E4F">
        <w:rPr>
          <w:rFonts w:ascii="Times New Roman" w:eastAsia="Times New Roman" w:hAnsi="Times New Roman"/>
          <w:color w:val="000000"/>
          <w:spacing w:val="-4"/>
          <w:sz w:val="26"/>
          <w:szCs w:val="26"/>
        </w:rPr>
        <w:t>– развитию сети дорог, дорог или участков дорог, локально-реконструкционным</w:t>
      </w:r>
      <w:r>
        <w:rPr>
          <w:rFonts w:ascii="Times New Roman" w:eastAsia="Times New Roman" w:hAnsi="Times New Roman"/>
          <w:color w:val="000000"/>
          <w:spacing w:val="-4"/>
          <w:sz w:val="26"/>
          <w:szCs w:val="26"/>
        </w:rPr>
        <w:t xml:space="preserve"> </w:t>
      </w:r>
      <w:r w:rsidRPr="007C1E4F">
        <w:rPr>
          <w:rFonts w:ascii="Times New Roman" w:eastAsia="Times New Roman" w:hAnsi="Times New Roman"/>
          <w:color w:val="000000"/>
          <w:spacing w:val="-4"/>
          <w:sz w:val="26"/>
          <w:szCs w:val="26"/>
        </w:rPr>
        <w:t>мероприятиям, повышающим эффективность функционирования сети дорог в</w:t>
      </w:r>
      <w:r>
        <w:rPr>
          <w:rFonts w:ascii="Times New Roman" w:eastAsia="Times New Roman" w:hAnsi="Times New Roman"/>
          <w:color w:val="000000"/>
          <w:spacing w:val="-4"/>
          <w:sz w:val="26"/>
          <w:szCs w:val="26"/>
        </w:rPr>
        <w:t xml:space="preserve"> </w:t>
      </w:r>
      <w:r w:rsidRPr="007C1E4F">
        <w:rPr>
          <w:rFonts w:ascii="Times New Roman" w:eastAsia="Times New Roman" w:hAnsi="Times New Roman"/>
          <w:color w:val="000000"/>
          <w:spacing w:val="-4"/>
          <w:sz w:val="26"/>
          <w:szCs w:val="26"/>
        </w:rPr>
        <w:t>целом</w:t>
      </w:r>
      <w:r w:rsidRPr="00876B9B">
        <w:rPr>
          <w:rFonts w:ascii="Times New Roman" w:eastAsia="Times New Roman" w:hAnsi="Times New Roman"/>
          <w:color w:val="000000"/>
          <w:sz w:val="26"/>
          <w:szCs w:val="26"/>
        </w:rPr>
        <w:t>.</w:t>
      </w:r>
    </w:p>
    <w:p w:rsidR="00807D3A" w:rsidRPr="00876B9B" w:rsidRDefault="00807D3A" w:rsidP="00807D3A">
      <w:pPr>
        <w:spacing w:after="0" w:line="240" w:lineRule="auto"/>
        <w:ind w:firstLine="709"/>
        <w:jc w:val="both"/>
        <w:rPr>
          <w:rFonts w:ascii="Times New Roman" w:hAnsi="Times New Roman"/>
          <w:sz w:val="26"/>
          <w:szCs w:val="26"/>
        </w:rPr>
      </w:pPr>
      <w:r w:rsidRPr="00876B9B">
        <w:rPr>
          <w:rFonts w:ascii="Times New Roman" w:hAnsi="Times New Roman"/>
          <w:sz w:val="26"/>
          <w:szCs w:val="26"/>
        </w:rPr>
        <w:t>Основные результаты реализации программы:</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у</w:t>
      </w:r>
      <w:r w:rsidRPr="00876B9B">
        <w:rPr>
          <w:rFonts w:ascii="Times New Roman" w:hAnsi="Times New Roman"/>
          <w:sz w:val="26"/>
          <w:szCs w:val="26"/>
        </w:rPr>
        <w:t>стойчивое функционирование транспортной системы;</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о</w:t>
      </w:r>
      <w:r w:rsidRPr="00876B9B">
        <w:rPr>
          <w:rFonts w:ascii="Times New Roman" w:hAnsi="Times New Roman"/>
          <w:sz w:val="26"/>
          <w:szCs w:val="26"/>
        </w:rPr>
        <w:t>беспечение доступности объектов трудового и социально-трудового тяготения, снижение социальной напряжённости;</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о</w:t>
      </w:r>
      <w:r w:rsidRPr="00876B9B">
        <w:rPr>
          <w:rFonts w:ascii="Times New Roman" w:hAnsi="Times New Roman"/>
          <w:sz w:val="26"/>
          <w:szCs w:val="26"/>
        </w:rPr>
        <w:t>беспечение надлежа</w:t>
      </w:r>
      <w:r>
        <w:rPr>
          <w:rFonts w:ascii="Times New Roman" w:hAnsi="Times New Roman"/>
          <w:sz w:val="26"/>
          <w:szCs w:val="26"/>
        </w:rPr>
        <w:t>щей</w:t>
      </w:r>
      <w:r w:rsidRPr="00876B9B">
        <w:rPr>
          <w:rFonts w:ascii="Times New Roman" w:hAnsi="Times New Roman"/>
          <w:sz w:val="26"/>
          <w:szCs w:val="26"/>
        </w:rPr>
        <w:t xml:space="preserve"> скорости, безопасности и комфортабельности пассажирских перевозок и комфортабельности пассажирских перевозок;</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п</w:t>
      </w:r>
      <w:r w:rsidRPr="00876B9B">
        <w:rPr>
          <w:rFonts w:ascii="Times New Roman" w:hAnsi="Times New Roman"/>
          <w:sz w:val="26"/>
          <w:szCs w:val="26"/>
        </w:rPr>
        <w:t xml:space="preserve">овышение уровня пропускной способности </w:t>
      </w:r>
      <w:r>
        <w:rPr>
          <w:rFonts w:ascii="Times New Roman" w:hAnsi="Times New Roman"/>
          <w:sz w:val="26"/>
          <w:szCs w:val="26"/>
        </w:rPr>
        <w:t>улично-дорожной сети</w:t>
      </w:r>
      <w:r w:rsidRPr="00876B9B">
        <w:rPr>
          <w:rFonts w:ascii="Times New Roman" w:hAnsi="Times New Roman"/>
          <w:sz w:val="26"/>
          <w:szCs w:val="26"/>
        </w:rPr>
        <w:t>;</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о</w:t>
      </w:r>
      <w:r w:rsidRPr="00876B9B">
        <w:rPr>
          <w:rFonts w:ascii="Times New Roman" w:hAnsi="Times New Roman"/>
          <w:sz w:val="26"/>
          <w:szCs w:val="26"/>
        </w:rPr>
        <w:t>птимизация системы грузовой логистики;</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о</w:t>
      </w:r>
      <w:r w:rsidRPr="00876B9B">
        <w:rPr>
          <w:rFonts w:ascii="Times New Roman" w:hAnsi="Times New Roman"/>
          <w:sz w:val="26"/>
          <w:szCs w:val="26"/>
        </w:rPr>
        <w:t>беспечение безопасности дорожного движения;</w:t>
      </w:r>
    </w:p>
    <w:p w:rsidR="00807D3A" w:rsidRPr="00876B9B"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у</w:t>
      </w:r>
      <w:r w:rsidRPr="00876B9B">
        <w:rPr>
          <w:rFonts w:ascii="Times New Roman" w:hAnsi="Times New Roman"/>
          <w:sz w:val="26"/>
          <w:szCs w:val="26"/>
        </w:rPr>
        <w:t>лучшение экологического состояния окружающей среды;</w:t>
      </w:r>
    </w:p>
    <w:p w:rsidR="00807D3A"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э</w:t>
      </w:r>
      <w:r w:rsidRPr="00876B9B">
        <w:rPr>
          <w:rFonts w:ascii="Times New Roman" w:hAnsi="Times New Roman"/>
          <w:sz w:val="26"/>
          <w:szCs w:val="26"/>
        </w:rPr>
        <w:t>кономия бюджетных средств.</w:t>
      </w:r>
    </w:p>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jc w:val="right"/>
        <w:rPr>
          <w:rFonts w:ascii="Times New Roman" w:hAnsi="Times New Roman"/>
          <w:sz w:val="26"/>
          <w:szCs w:val="26"/>
        </w:rP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Pr="00876B9B" w:rsidRDefault="00807D3A" w:rsidP="00807D3A">
      <w:pPr>
        <w:spacing w:after="0"/>
        <w:jc w:val="right"/>
        <w:rPr>
          <w:rFonts w:ascii="Times New Roman" w:hAnsi="Times New Roman"/>
          <w:sz w:val="26"/>
          <w:szCs w:val="26"/>
        </w:rPr>
      </w:pPr>
      <w:r w:rsidRPr="00876B9B">
        <w:rPr>
          <w:rFonts w:ascii="Times New Roman" w:hAnsi="Times New Roman"/>
          <w:sz w:val="26"/>
          <w:szCs w:val="26"/>
        </w:rPr>
        <w:lastRenderedPageBreak/>
        <w:t xml:space="preserve">Таблица 3.1 </w:t>
      </w:r>
    </w:p>
    <w:p w:rsidR="00807D3A" w:rsidRPr="00876B9B" w:rsidRDefault="00807D3A" w:rsidP="00807D3A">
      <w:pPr>
        <w:spacing w:after="0"/>
        <w:jc w:val="center"/>
        <w:rPr>
          <w:rFonts w:ascii="Times New Roman" w:hAnsi="Times New Roman"/>
          <w:sz w:val="26"/>
          <w:szCs w:val="26"/>
        </w:rPr>
      </w:pPr>
      <w:r w:rsidRPr="00876B9B">
        <w:rPr>
          <w:rFonts w:ascii="Times New Roman" w:hAnsi="Times New Roman"/>
          <w:b/>
          <w:sz w:val="26"/>
          <w:szCs w:val="26"/>
        </w:rPr>
        <w:t>Результаты моделирования функционирования транспортной инфраструктуры</w:t>
      </w:r>
    </w:p>
    <w:tbl>
      <w:tblPr>
        <w:tblStyle w:val="a9"/>
        <w:tblW w:w="0" w:type="auto"/>
        <w:tblLayout w:type="fixed"/>
        <w:tblLook w:val="04A0" w:firstRow="1" w:lastRow="0" w:firstColumn="1" w:lastColumn="0" w:noHBand="0" w:noVBand="1"/>
      </w:tblPr>
      <w:tblGrid>
        <w:gridCol w:w="537"/>
        <w:gridCol w:w="4448"/>
        <w:gridCol w:w="5436"/>
        <w:gridCol w:w="5499"/>
      </w:tblGrid>
      <w:tr w:rsidR="00807D3A" w:rsidRPr="00C94F20" w:rsidTr="005406CE">
        <w:tc>
          <w:tcPr>
            <w:tcW w:w="537"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п.п.</w:t>
            </w:r>
          </w:p>
        </w:tc>
        <w:tc>
          <w:tcPr>
            <w:tcW w:w="4448"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Технико-экономические показатели и показатели обеспеченности городского округа города Когалым</w:t>
            </w:r>
          </w:p>
        </w:tc>
        <w:tc>
          <w:tcPr>
            <w:tcW w:w="5436"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Существующее положение транспортной инфраструктуры</w:t>
            </w:r>
          </w:p>
        </w:tc>
        <w:tc>
          <w:tcPr>
            <w:tcW w:w="5499"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Результаты моделирования функционирования транспортной инфраструктуры</w:t>
            </w:r>
          </w:p>
        </w:tc>
      </w:tr>
      <w:tr w:rsidR="00807D3A" w:rsidRPr="00C94F20" w:rsidTr="005406CE">
        <w:tc>
          <w:tcPr>
            <w:tcW w:w="537" w:type="dxa"/>
            <w:vMerge w:val="restart"/>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1</w:t>
            </w:r>
            <w:r>
              <w:rPr>
                <w:rFonts w:ascii="Times New Roman" w:hAnsi="Times New Roman"/>
                <w:sz w:val="20"/>
                <w:szCs w:val="20"/>
              </w:rPr>
              <w:t>.</w:t>
            </w:r>
          </w:p>
        </w:tc>
        <w:tc>
          <w:tcPr>
            <w:tcW w:w="4448" w:type="dxa"/>
            <w:vMerge w:val="restart"/>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Показатели состояния материально-технической базы (протяженность сети путей сообщения, суммарная грузоподъемность транспортных единиц, пропускная и провозная способность элементов транспортной сети, степень износа основных фондов, энергоемкость, экологичность и др.);</w:t>
            </w:r>
          </w:p>
        </w:tc>
        <w:tc>
          <w:tcPr>
            <w:tcW w:w="5436" w:type="dxa"/>
            <w:vAlign w:val="center"/>
          </w:tcPr>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Протяжённость автомобильных дорог общего пользования местного значения (магистральных улиц и дорог) г</w:t>
            </w:r>
            <w:r>
              <w:rPr>
                <w:rFonts w:ascii="Times New Roman" w:eastAsia="Times New Roman" w:hAnsi="Times New Roman"/>
                <w:sz w:val="20"/>
                <w:szCs w:val="20"/>
              </w:rPr>
              <w:t>орода</w:t>
            </w:r>
            <w:r w:rsidRPr="00C94F20">
              <w:rPr>
                <w:rFonts w:ascii="Times New Roman" w:eastAsia="Times New Roman" w:hAnsi="Times New Roman"/>
                <w:sz w:val="20"/>
                <w:szCs w:val="20"/>
              </w:rPr>
              <w:t xml:space="preserve"> Когалыма – </w:t>
            </w:r>
            <w:r>
              <w:rPr>
                <w:rFonts w:ascii="Times New Roman" w:eastAsia="Times New Roman" w:hAnsi="Times New Roman"/>
                <w:sz w:val="20"/>
                <w:szCs w:val="20"/>
              </w:rPr>
              <w:t xml:space="preserve">104,267 </w:t>
            </w:r>
            <w:r w:rsidRPr="00C94F20">
              <w:rPr>
                <w:rFonts w:ascii="Times New Roman" w:eastAsia="Times New Roman" w:hAnsi="Times New Roman"/>
                <w:sz w:val="20"/>
                <w:szCs w:val="20"/>
              </w:rPr>
              <w:t>км.</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В числе недостатков улично-дорожной сети городского округа отсутствие:</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 xml:space="preserve">– дифференциации улично-дорожной сети по категориям, согласно требований РНГП </w:t>
            </w:r>
            <w:r w:rsidRPr="00970713">
              <w:rPr>
                <w:rFonts w:ascii="Times New Roman" w:hAnsi="Times New Roman"/>
                <w:sz w:val="20"/>
                <w:szCs w:val="20"/>
              </w:rPr>
              <w:t>Ханты-Мансийского автономного округ</w:t>
            </w:r>
            <w:r>
              <w:rPr>
                <w:rFonts w:ascii="Times New Roman" w:hAnsi="Times New Roman"/>
                <w:sz w:val="20"/>
                <w:szCs w:val="20"/>
              </w:rPr>
              <w:t xml:space="preserve">а </w:t>
            </w:r>
            <w:r w:rsidRPr="00970713">
              <w:rPr>
                <w:rFonts w:ascii="Times New Roman" w:hAnsi="Times New Roman"/>
                <w:sz w:val="20"/>
                <w:szCs w:val="20"/>
              </w:rPr>
              <w:t>-</w:t>
            </w:r>
            <w:r>
              <w:rPr>
                <w:rFonts w:ascii="Times New Roman" w:hAnsi="Times New Roman"/>
                <w:sz w:val="20"/>
                <w:szCs w:val="20"/>
              </w:rPr>
              <w:t xml:space="preserve"> </w:t>
            </w:r>
            <w:r w:rsidRPr="00970713">
              <w:rPr>
                <w:rFonts w:ascii="Times New Roman" w:hAnsi="Times New Roman"/>
                <w:sz w:val="20"/>
                <w:szCs w:val="20"/>
              </w:rPr>
              <w:t>Югры</w:t>
            </w:r>
            <w:r w:rsidRPr="00C94F20">
              <w:rPr>
                <w:rFonts w:ascii="Times New Roman" w:eastAsia="Times New Roman" w:hAnsi="Times New Roman"/>
                <w:sz w:val="20"/>
                <w:szCs w:val="20"/>
              </w:rPr>
              <w:t>;</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 на некоторых улицах дорожной одежды капитального типа; интенсивное автомобильное движение приводит к  износу дорожной одежды, выраженному в образовании колейности на проезжей части (глубиной 4-5 см), многочисленных ям и выбоин (глубиной до 5 см), продольных и поперечных трещин, просадок покрытия (глубиной до 4 см), а также большим перепадом высот между проезжей частью и обочиной (высотой от 8 см до 20 см) .</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 на некоторых улицах тротуаров;</w:t>
            </w:r>
          </w:p>
          <w:p w:rsidR="00807D3A" w:rsidRPr="00C94F20" w:rsidRDefault="00807D3A" w:rsidP="005406CE">
            <w:pPr>
              <w:jc w:val="both"/>
              <w:rPr>
                <w:rFonts w:ascii="Times New Roman" w:hAnsi="Times New Roman"/>
                <w:sz w:val="20"/>
                <w:szCs w:val="20"/>
              </w:rPr>
            </w:pPr>
            <w:r w:rsidRPr="00C94F20">
              <w:rPr>
                <w:rFonts w:ascii="Times New Roman" w:eastAsia="Times New Roman" w:hAnsi="Times New Roman"/>
                <w:sz w:val="20"/>
                <w:szCs w:val="20"/>
              </w:rPr>
              <w:t>– дорожек для велосипедного движения (велосипедных дорожек).</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Улично-дорожная сеть будет увеличиваться преимущественно за счёт дорог местного и районного значения в районах перспективной застройки.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Протяжённость автомобильных дорог общего пользования местного значения (магистральных улиц и дорог) – </w:t>
            </w:r>
            <w:r>
              <w:rPr>
                <w:rFonts w:ascii="Times New Roman" w:hAnsi="Times New Roman"/>
                <w:sz w:val="20"/>
                <w:szCs w:val="20"/>
              </w:rPr>
              <w:t>131,127</w:t>
            </w:r>
            <w:r w:rsidRPr="00C94F20">
              <w:rPr>
                <w:rFonts w:ascii="Times New Roman" w:hAnsi="Times New Roman"/>
                <w:sz w:val="20"/>
                <w:szCs w:val="20"/>
              </w:rPr>
              <w:t xml:space="preserve"> км;</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Предлагается реконструкция существующих и строительство новых улиц и дорог. Дорожные одежды улиц и дорог предусмотрены капитального типа.</w:t>
            </w:r>
          </w:p>
          <w:p w:rsidR="00807D3A" w:rsidRPr="00C94F20" w:rsidRDefault="00807D3A" w:rsidP="005406CE">
            <w:pPr>
              <w:jc w:val="both"/>
              <w:rPr>
                <w:rFonts w:ascii="Times New Roman" w:hAnsi="Times New Roman"/>
                <w:spacing w:val="-6"/>
                <w:sz w:val="20"/>
                <w:szCs w:val="20"/>
              </w:rPr>
            </w:pPr>
            <w:r w:rsidRPr="00C94F20">
              <w:rPr>
                <w:rFonts w:ascii="Times New Roman" w:hAnsi="Times New Roman"/>
                <w:spacing w:val="-6"/>
                <w:sz w:val="20"/>
                <w:szCs w:val="20"/>
              </w:rPr>
              <w:t>Доля протяжённости автомобильных дорог общего пользования местного значения с твёрдым покрытием в общей протяжённости автомобильных дорог общего пользования местного значения – 100%.</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Генеральным планом города Когалыма предполагается благоустройство лесопарка с освещёнными пешеходными и велосипедными дорожками южнее проспекта Шмидта.</w:t>
            </w:r>
          </w:p>
        </w:tc>
      </w:tr>
      <w:tr w:rsidR="00807D3A" w:rsidRPr="00C94F20" w:rsidTr="005406CE">
        <w:trPr>
          <w:trHeight w:val="96"/>
        </w:trPr>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Город Когалым расположен в зоне умеренного потенциала загрязнения атмосферы (ПЗА – сочетание метеофакторов, обуславливающее возможное загрязнение атмосферы в данном географическом районе), т. е. характеризуется достаточно благоприятными условиями для рассеивания примесей.</w:t>
            </w:r>
          </w:p>
          <w:p w:rsidR="00807D3A" w:rsidRPr="00C94F20" w:rsidRDefault="00807D3A" w:rsidP="005406CE">
            <w:pPr>
              <w:jc w:val="both"/>
              <w:rPr>
                <w:rFonts w:ascii="Times New Roman" w:eastAsia="Times New Roman" w:hAnsi="Times New Roman"/>
                <w:sz w:val="20"/>
                <w:szCs w:val="20"/>
              </w:rPr>
            </w:pPr>
            <w:r w:rsidRPr="00C94F20">
              <w:rPr>
                <w:rFonts w:ascii="Times New Roman" w:eastAsia="Times New Roman" w:hAnsi="Times New Roman"/>
                <w:sz w:val="20"/>
                <w:szCs w:val="20"/>
              </w:rPr>
              <w:t xml:space="preserve">Наряду со стационарными объектами энергоснабжения и промышленности основными источниками загрязнения окружающей среды на территории города Когалыма </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 расчётному сроку не следует ожидать усиления негативного влияния на окружающую среду и здоровья населения. Кроме того, как свидетельствует практика, в процессе обновления парка воздушных судов в эксплуатацию поступают суда нового поколения (либо модернизированные), имеющие меньший удельный расход авиационного топлива и, как следствие, объёмы продуктов сгорания.</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Перевод локомотивного парка на тепловозы с </w:t>
            </w:r>
          </w:p>
        </w:tc>
      </w:tr>
    </w:tbl>
    <w:p w:rsidR="00807D3A" w:rsidRDefault="00807D3A" w:rsidP="00807D3A">
      <w:pP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37"/>
        <w:gridCol w:w="4448"/>
        <w:gridCol w:w="5436"/>
        <w:gridCol w:w="5499"/>
      </w:tblGrid>
      <w:tr w:rsidR="00807D3A" w:rsidRPr="00C94F20" w:rsidTr="005406CE">
        <w:tc>
          <w:tcPr>
            <w:tcW w:w="537" w:type="dxa"/>
            <w:vMerge w:val="restart"/>
            <w:vAlign w:val="center"/>
          </w:tcPr>
          <w:p w:rsidR="00807D3A" w:rsidRPr="00C94F20" w:rsidRDefault="00807D3A" w:rsidP="005406CE">
            <w:pPr>
              <w:rPr>
                <w:rFonts w:ascii="Times New Roman" w:hAnsi="Times New Roman"/>
                <w:sz w:val="20"/>
                <w:szCs w:val="20"/>
              </w:rPr>
            </w:pPr>
          </w:p>
        </w:tc>
        <w:tc>
          <w:tcPr>
            <w:tcW w:w="4448" w:type="dxa"/>
            <w:vMerge w:val="restart"/>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eastAsia="Times New Roman" w:hAnsi="Times New Roman"/>
                <w:sz w:val="20"/>
                <w:szCs w:val="20"/>
              </w:rPr>
              <w:t>являются объекты транспорта (автомобильного, трубопроводного, железно-дорожного, воздушного).</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газотурбинными двигателями может существенно уменьшить негативное воздействие на окружающую среду и здоровье населения.</w:t>
            </w:r>
          </w:p>
        </w:tc>
      </w:tr>
      <w:tr w:rsidR="00807D3A" w:rsidRPr="00C94F20" w:rsidTr="005406CE">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Серьёзными факторами аварийности на объектах трубопроводного транспорта являются также:</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эксплуатация трубопроводов и оборудования сверх нормативных сроков;</w:t>
            </w:r>
          </w:p>
          <w:p w:rsidR="00807D3A" w:rsidRPr="00C94F20" w:rsidRDefault="00807D3A" w:rsidP="005406CE">
            <w:pPr>
              <w:jc w:val="both"/>
              <w:rPr>
                <w:rFonts w:ascii="Times New Roman" w:eastAsia="Times New Roman" w:hAnsi="Times New Roman"/>
                <w:sz w:val="20"/>
                <w:szCs w:val="20"/>
              </w:rPr>
            </w:pPr>
            <w:r w:rsidRPr="00C94F20">
              <w:rPr>
                <w:rFonts w:ascii="Times New Roman" w:hAnsi="Times New Roman"/>
                <w:sz w:val="20"/>
                <w:szCs w:val="20"/>
              </w:rPr>
              <w:t>– недостаточное вложение нефтяными компаниями средств, направленных на реконструкцию и капитальный ремонт оборудования, а также строительство новых.</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линейной производственно-диспетчерской станции (ЛПДС) «Апрельская» (г</w:t>
            </w:r>
            <w:r>
              <w:rPr>
                <w:rFonts w:ascii="Times New Roman" w:hAnsi="Times New Roman"/>
                <w:sz w:val="20"/>
                <w:szCs w:val="20"/>
              </w:rPr>
              <w:t>ород</w:t>
            </w:r>
            <w:r w:rsidRPr="00C94F20">
              <w:rPr>
                <w:rFonts w:ascii="Times New Roman" w:hAnsi="Times New Roman"/>
                <w:sz w:val="20"/>
                <w:szCs w:val="20"/>
              </w:rPr>
              <w:t xml:space="preserve"> Когалым) планируется реконструкция:</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оснащения комплекса инженерно-технических средств охраны, очистного сооружения, блочной котельной;</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резервуара № 2 ёмкостью 20 тыс. куб. метров, блока измерения качества нефти.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В границах города планируется строительство объектов регионального значения по добыче нефти: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нефтяные скважины – 11 объектов;</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нефтепроводы подводящие (промысловые) общей протяжённостью 33,4 км.</w:t>
            </w:r>
          </w:p>
        </w:tc>
      </w:tr>
      <w:tr w:rsidR="00807D3A" w:rsidRPr="00C94F20" w:rsidTr="005406CE">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eastAsia="Times New Roman" w:hAnsi="Times New Roman"/>
                <w:sz w:val="20"/>
                <w:szCs w:val="20"/>
              </w:rPr>
            </w:pPr>
            <w:r w:rsidRPr="00C94F20">
              <w:rPr>
                <w:rFonts w:ascii="Times New Roman" w:hAnsi="Times New Roman"/>
                <w:sz w:val="20"/>
                <w:szCs w:val="20"/>
              </w:rPr>
              <w:t xml:space="preserve">Актуальной экологической проблемой является организация отвода, сброса и обезвреживания поверхностного стока (загрязнённых дождевых, талых, </w:t>
            </w:r>
            <w:proofErr w:type="spellStart"/>
            <w:r w:rsidRPr="00C94F20">
              <w:rPr>
                <w:rFonts w:ascii="Times New Roman" w:hAnsi="Times New Roman"/>
                <w:sz w:val="20"/>
                <w:szCs w:val="20"/>
              </w:rPr>
              <w:t>поливно</w:t>
            </w:r>
            <w:proofErr w:type="spellEnd"/>
            <w:r w:rsidRPr="00C94F20">
              <w:rPr>
                <w:rFonts w:ascii="Times New Roman" w:hAnsi="Times New Roman"/>
                <w:sz w:val="20"/>
                <w:szCs w:val="20"/>
              </w:rPr>
              <w:t>-моечных вод) с искусственных покрытий аэродрома.</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Предусмотрена реконструкция взлётно-посадочной полосы с искусственным покрытием, устройство водосточно-дренажной системы, перрона, рулежных дорожек, </w:t>
            </w:r>
            <w:proofErr w:type="spellStart"/>
            <w:r w:rsidRPr="00C94F20">
              <w:rPr>
                <w:rFonts w:ascii="Times New Roman" w:hAnsi="Times New Roman"/>
                <w:sz w:val="20"/>
                <w:szCs w:val="20"/>
              </w:rPr>
              <w:t>внутриаэродромных</w:t>
            </w:r>
            <w:proofErr w:type="spellEnd"/>
            <w:r w:rsidRPr="00C94F20">
              <w:rPr>
                <w:rFonts w:ascii="Times New Roman" w:hAnsi="Times New Roman"/>
                <w:sz w:val="20"/>
                <w:szCs w:val="20"/>
              </w:rPr>
              <w:t xml:space="preserve"> дорог, патрульной дороги и ограждения аэродрома, замена светосигнального оборудования.</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Искусственная взлётно-посадочная полоса 2507x42 м, количество мест стоянки воздушных судов – 13 шт.</w:t>
            </w:r>
          </w:p>
        </w:tc>
      </w:tr>
      <w:tr w:rsidR="00807D3A" w:rsidRPr="00C94F20" w:rsidTr="005406CE">
        <w:tc>
          <w:tcPr>
            <w:tcW w:w="537"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2</w:t>
            </w:r>
            <w:r>
              <w:rPr>
                <w:rFonts w:ascii="Times New Roman" w:hAnsi="Times New Roman"/>
                <w:sz w:val="20"/>
                <w:szCs w:val="20"/>
              </w:rPr>
              <w:t>.</w:t>
            </w:r>
          </w:p>
        </w:tc>
        <w:tc>
          <w:tcPr>
            <w:tcW w:w="4448" w:type="dxa"/>
            <w:vAlign w:val="center"/>
          </w:tcPr>
          <w:p w:rsidR="00807D3A" w:rsidRPr="00C94F20" w:rsidRDefault="00807D3A" w:rsidP="005406CE">
            <w:pPr>
              <w:rPr>
                <w:rFonts w:ascii="Times New Roman" w:hAnsi="Times New Roman"/>
                <w:sz w:val="20"/>
                <w:szCs w:val="20"/>
              </w:rPr>
            </w:pPr>
            <w:r w:rsidRPr="00C94F20">
              <w:rPr>
                <w:rFonts w:ascii="Times New Roman" w:hAnsi="Times New Roman"/>
                <w:sz w:val="20"/>
                <w:szCs w:val="20"/>
              </w:rPr>
              <w:t>Показатели перевозочной и погрузочно-разгрузочной работы (грузо- и пассажирооборот, объем перевозок грузов и пассажиров, приведенный грузооборот, объем отправления и прибытия);</w:t>
            </w: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1.Данные о перевозках воздушным транспортом через аэропорт Когалым:</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Выполнено рейсов воздушных судов – 1</w:t>
            </w:r>
            <w:r>
              <w:rPr>
                <w:rFonts w:ascii="Times New Roman" w:hAnsi="Times New Roman"/>
                <w:sz w:val="20"/>
                <w:szCs w:val="20"/>
              </w:rPr>
              <w:t xml:space="preserve"> </w:t>
            </w:r>
            <w:r w:rsidRPr="00C94F20">
              <w:rPr>
                <w:rFonts w:ascii="Times New Roman" w:hAnsi="Times New Roman"/>
                <w:sz w:val="20"/>
                <w:szCs w:val="20"/>
              </w:rPr>
              <w:t>398 шт.;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Количество отправленных пассажиров за год – 58</w:t>
            </w:r>
            <w:r>
              <w:rPr>
                <w:rFonts w:ascii="Times New Roman" w:hAnsi="Times New Roman"/>
                <w:sz w:val="20"/>
                <w:szCs w:val="20"/>
              </w:rPr>
              <w:t xml:space="preserve"> </w:t>
            </w:r>
            <w:r w:rsidRPr="00C94F20">
              <w:rPr>
                <w:rFonts w:ascii="Times New Roman" w:hAnsi="Times New Roman"/>
                <w:sz w:val="20"/>
                <w:szCs w:val="20"/>
              </w:rPr>
              <w:t>671  чел;</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Обработано почты и грузов – 141 тонн.</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2.Количество пассажиров, прибывших на станцию Когалым в 2016 году, составило 118</w:t>
            </w:r>
            <w:r>
              <w:rPr>
                <w:rFonts w:ascii="Times New Roman" w:hAnsi="Times New Roman"/>
                <w:sz w:val="20"/>
                <w:szCs w:val="20"/>
              </w:rPr>
              <w:t xml:space="preserve"> </w:t>
            </w:r>
            <w:r w:rsidRPr="00C94F20">
              <w:rPr>
                <w:rFonts w:ascii="Times New Roman" w:hAnsi="Times New Roman"/>
                <w:sz w:val="20"/>
                <w:szCs w:val="20"/>
              </w:rPr>
              <w:t>154 человека, отправленных  – 109 161 человек</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1. Прогноз </w:t>
            </w:r>
            <w:proofErr w:type="spellStart"/>
            <w:r w:rsidRPr="00C94F20">
              <w:rPr>
                <w:rFonts w:ascii="Times New Roman" w:hAnsi="Times New Roman"/>
                <w:sz w:val="20"/>
                <w:szCs w:val="20"/>
              </w:rPr>
              <w:t>пассажиро</w:t>
            </w:r>
            <w:proofErr w:type="spellEnd"/>
            <w:r w:rsidRPr="00C94F20">
              <w:rPr>
                <w:rFonts w:ascii="Times New Roman" w:hAnsi="Times New Roman"/>
                <w:sz w:val="20"/>
                <w:szCs w:val="20"/>
              </w:rPr>
              <w:t>- и грузопотока через аэропорт Когалым:</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Рейсов воздушных судов – 1400 шт</w:t>
            </w:r>
            <w:r>
              <w:rPr>
                <w:rFonts w:ascii="Times New Roman" w:hAnsi="Times New Roman"/>
                <w:sz w:val="20"/>
                <w:szCs w:val="20"/>
              </w:rPr>
              <w:t>.</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Количество отправленных пассажиров за год – 60</w:t>
            </w:r>
            <w:r>
              <w:rPr>
                <w:rFonts w:ascii="Times New Roman" w:hAnsi="Times New Roman"/>
                <w:sz w:val="20"/>
                <w:szCs w:val="20"/>
              </w:rPr>
              <w:t xml:space="preserve"> </w:t>
            </w:r>
            <w:r w:rsidRPr="00C94F20">
              <w:rPr>
                <w:rFonts w:ascii="Times New Roman" w:hAnsi="Times New Roman"/>
                <w:sz w:val="20"/>
                <w:szCs w:val="20"/>
              </w:rPr>
              <w:t>000  чел</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Обработанной почты и грузов – 140 тонн</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2. Прогноз по объёмам пассажирских перевозок по железнодорожной станции Когалым – 216,3 тыс. чел.</w:t>
            </w:r>
          </w:p>
        </w:tc>
      </w:tr>
    </w:tbl>
    <w:p w:rsidR="00807D3A" w:rsidRDefault="00807D3A" w:rsidP="00807D3A">
      <w:pPr>
        <w:jc w:val="both"/>
        <w:rPr>
          <w:rFonts w:ascii="Times New Roman" w:hAnsi="Times New Roman"/>
          <w:sz w:val="20"/>
          <w:szCs w:val="20"/>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37"/>
        <w:gridCol w:w="4448"/>
        <w:gridCol w:w="5436"/>
        <w:gridCol w:w="5499"/>
      </w:tblGrid>
      <w:tr w:rsidR="00807D3A" w:rsidRPr="00C94F20" w:rsidTr="005406CE">
        <w:trPr>
          <w:trHeight w:val="5750"/>
        </w:trPr>
        <w:tc>
          <w:tcPr>
            <w:tcW w:w="537" w:type="dxa"/>
            <w:vMerge w:val="restart"/>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lastRenderedPageBreak/>
              <w:t>3</w:t>
            </w:r>
            <w:r>
              <w:rPr>
                <w:rFonts w:ascii="Times New Roman" w:hAnsi="Times New Roman"/>
                <w:sz w:val="20"/>
                <w:szCs w:val="20"/>
              </w:rPr>
              <w:t>.</w:t>
            </w:r>
          </w:p>
        </w:tc>
        <w:tc>
          <w:tcPr>
            <w:tcW w:w="4448" w:type="dxa"/>
            <w:vMerge w:val="restart"/>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Показатели транспортной обеспеченности (густота сети) и транспортной доступности и др.</w:t>
            </w: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территории города Когалыма расположены:</w:t>
            </w:r>
          </w:p>
          <w:p w:rsidR="00807D3A" w:rsidRPr="00C94F20" w:rsidRDefault="00807D3A" w:rsidP="005406CE">
            <w:pPr>
              <w:rPr>
                <w:rFonts w:ascii="Times New Roman" w:hAnsi="Times New Roman"/>
                <w:sz w:val="20"/>
                <w:szCs w:val="20"/>
              </w:rPr>
            </w:pPr>
            <w:r w:rsidRPr="00C94F20">
              <w:rPr>
                <w:rFonts w:ascii="Times New Roman" w:hAnsi="Times New Roman"/>
                <w:sz w:val="20"/>
                <w:szCs w:val="20"/>
              </w:rPr>
              <w:t>– гаражи индивидуального автотранспорта общей вместимостью 12 368 машино-мест;</w:t>
            </w:r>
          </w:p>
          <w:p w:rsidR="00807D3A" w:rsidRPr="00C94F20" w:rsidRDefault="00807D3A" w:rsidP="005406CE">
            <w:pPr>
              <w:rPr>
                <w:rFonts w:ascii="Times New Roman" w:hAnsi="Times New Roman"/>
                <w:sz w:val="20"/>
                <w:szCs w:val="20"/>
              </w:rPr>
            </w:pPr>
            <w:r w:rsidRPr="00C94F20">
              <w:rPr>
                <w:rFonts w:ascii="Times New Roman" w:hAnsi="Times New Roman"/>
                <w:sz w:val="20"/>
                <w:szCs w:val="20"/>
              </w:rPr>
              <w:t>– подземные гаражи индивидуального автотранспорта общей вместимостью 217 машино-мест;</w:t>
            </w:r>
          </w:p>
          <w:p w:rsidR="00807D3A" w:rsidRPr="00C94F20" w:rsidRDefault="00807D3A" w:rsidP="005406CE">
            <w:pPr>
              <w:rPr>
                <w:rFonts w:ascii="Times New Roman" w:hAnsi="Times New Roman"/>
                <w:sz w:val="20"/>
                <w:szCs w:val="20"/>
              </w:rPr>
            </w:pPr>
            <w:r w:rsidRPr="00C94F20">
              <w:rPr>
                <w:rFonts w:ascii="Times New Roman" w:hAnsi="Times New Roman"/>
                <w:sz w:val="20"/>
                <w:szCs w:val="20"/>
              </w:rPr>
              <w:t>– наземные стоянки индивидуального транспорта общей вместимостью 2 960 машино-мест;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 общим недостаткам организации стоянок города можно отнести: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недостаточное количество стояночных мест;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на площадках для стоянки автотранспорта не везде обозначены места для инвалидов дорожными знаками в соответствии с ГОСТ Р 52289-2004;</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отсутствие разделение транспортных и пешеходных потоков в районе стоянок;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частичное отсутствие разметки стояночных мест;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отсутствие системы резервирования территорий для стоянок.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Значительная часть личного автотранспорта жителей города хранится на придомовых территориях в жилых кварталах. Пиковая нагрузка стоянок в жилых районах приходится на ночь.</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Плотность автомобильных дорог общего пользования местного значения (магистральных улиц и дорог) на застроенной территории – 5,32 км/км</w:t>
            </w:r>
            <w:r w:rsidRPr="00C94F20">
              <w:rPr>
                <w:rFonts w:ascii="Times New Roman" w:hAnsi="Times New Roman"/>
                <w:sz w:val="20"/>
                <w:szCs w:val="20"/>
                <w:vertAlign w:val="superscript"/>
              </w:rPr>
              <w:t>2</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расчетный срок: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общая обеспеченность гаражами и открытыми стоянками для постоянного хранения индивидуальных легковых автомобилей составит 23</w:t>
            </w:r>
            <w:r>
              <w:rPr>
                <w:rFonts w:ascii="Times New Roman" w:hAnsi="Times New Roman"/>
                <w:sz w:val="20"/>
                <w:szCs w:val="20"/>
              </w:rPr>
              <w:t xml:space="preserve"> </w:t>
            </w:r>
            <w:r w:rsidRPr="00C94F20">
              <w:rPr>
                <w:rFonts w:ascii="Times New Roman" w:hAnsi="Times New Roman"/>
                <w:sz w:val="20"/>
                <w:szCs w:val="20"/>
              </w:rPr>
              <w:t>277 шт</w:t>
            </w:r>
            <w:r>
              <w:rPr>
                <w:rFonts w:ascii="Times New Roman" w:hAnsi="Times New Roman"/>
                <w:sz w:val="20"/>
                <w:szCs w:val="20"/>
              </w:rPr>
              <w:t>. (п</w:t>
            </w:r>
            <w:r w:rsidRPr="00C94F20">
              <w:rPr>
                <w:rFonts w:ascii="Times New Roman" w:hAnsi="Times New Roman"/>
                <w:sz w:val="20"/>
                <w:szCs w:val="20"/>
              </w:rPr>
              <w:t>отребность 28</w:t>
            </w:r>
            <w:r>
              <w:rPr>
                <w:rFonts w:ascii="Times New Roman" w:hAnsi="Times New Roman"/>
                <w:sz w:val="20"/>
                <w:szCs w:val="20"/>
              </w:rPr>
              <w:t xml:space="preserve"> </w:t>
            </w:r>
            <w:r w:rsidRPr="00C94F20">
              <w:rPr>
                <w:rFonts w:ascii="Times New Roman" w:hAnsi="Times New Roman"/>
                <w:sz w:val="20"/>
                <w:szCs w:val="20"/>
              </w:rPr>
              <w:t>387 шт.)</w:t>
            </w:r>
            <w:r>
              <w:rPr>
                <w:rFonts w:ascii="Times New Roman" w:hAnsi="Times New Roman"/>
                <w:sz w:val="20"/>
                <w:szCs w:val="20"/>
              </w:rPr>
              <w:t>;</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w:t>
            </w:r>
            <w:r>
              <w:rPr>
                <w:rFonts w:ascii="Times New Roman" w:hAnsi="Times New Roman"/>
                <w:sz w:val="20"/>
                <w:szCs w:val="20"/>
              </w:rPr>
              <w:t xml:space="preserve"> п</w:t>
            </w:r>
            <w:r w:rsidRPr="00C94F20">
              <w:rPr>
                <w:rFonts w:ascii="Times New Roman" w:hAnsi="Times New Roman"/>
                <w:sz w:val="20"/>
                <w:szCs w:val="20"/>
              </w:rPr>
              <w:t>лотность автомобильных дорог общего пользования местного значения (магистральных улиц и дорог) на застроенной территории – 5,89 км/км</w:t>
            </w:r>
            <w:r w:rsidRPr="00C94F20">
              <w:rPr>
                <w:rFonts w:ascii="Times New Roman" w:hAnsi="Times New Roman"/>
                <w:sz w:val="20"/>
                <w:szCs w:val="20"/>
                <w:vertAlign w:val="superscript"/>
              </w:rPr>
              <w:t>2</w:t>
            </w:r>
          </w:p>
        </w:tc>
      </w:tr>
      <w:tr w:rsidR="00807D3A" w:rsidRPr="00C94F20" w:rsidTr="005406CE">
        <w:trPr>
          <w:trHeight w:val="2300"/>
        </w:trPr>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территории города Когалыма расположены следующие объекты транспортной инфраструктуры (придорожного сервиса):</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 АЗС  общей мощностью </w:t>
            </w:r>
            <w:r>
              <w:rPr>
                <w:rFonts w:ascii="Times New Roman" w:hAnsi="Times New Roman"/>
                <w:sz w:val="20"/>
                <w:szCs w:val="20"/>
              </w:rPr>
              <w:t>20</w:t>
            </w:r>
            <w:r w:rsidRPr="00C94F20">
              <w:rPr>
                <w:rFonts w:ascii="Times New Roman" w:hAnsi="Times New Roman"/>
                <w:sz w:val="20"/>
                <w:szCs w:val="20"/>
              </w:rPr>
              <w:t xml:space="preserve"> топливораздаточных колонок – 5 объектов;</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–АГЗС на 2 топливораздаточные колонки – 1 объект;</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автомойки общей мощностью 7 постов – 3 объекта;</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СТО общей мощностью 41 пост – 9 объектов;</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 автобусный парк основного перевозчика (ИП </w:t>
            </w:r>
            <w:proofErr w:type="spellStart"/>
            <w:r w:rsidRPr="00C94F20">
              <w:rPr>
                <w:rFonts w:ascii="Times New Roman" w:hAnsi="Times New Roman"/>
                <w:sz w:val="20"/>
                <w:szCs w:val="20"/>
              </w:rPr>
              <w:t>Шахбазов</w:t>
            </w:r>
            <w:proofErr w:type="spellEnd"/>
            <w:r>
              <w:rPr>
                <w:rFonts w:ascii="Times New Roman" w:hAnsi="Times New Roman"/>
                <w:sz w:val="20"/>
                <w:szCs w:val="20"/>
              </w:rPr>
              <w:t xml:space="preserve"> </w:t>
            </w:r>
            <w:proofErr w:type="spellStart"/>
            <w:r w:rsidRPr="00C94F20">
              <w:rPr>
                <w:rFonts w:ascii="Times New Roman" w:hAnsi="Times New Roman"/>
                <w:sz w:val="20"/>
                <w:szCs w:val="20"/>
              </w:rPr>
              <w:t>Ф.Т.о</w:t>
            </w:r>
            <w:proofErr w:type="spellEnd"/>
            <w:r w:rsidRPr="00C94F20">
              <w:rPr>
                <w:rFonts w:ascii="Times New Roman" w:hAnsi="Times New Roman"/>
                <w:sz w:val="20"/>
                <w:szCs w:val="20"/>
              </w:rPr>
              <w:t>.) с дислокацией в районе пр</w:t>
            </w:r>
            <w:r>
              <w:rPr>
                <w:rFonts w:ascii="Times New Roman" w:hAnsi="Times New Roman"/>
                <w:sz w:val="20"/>
                <w:szCs w:val="20"/>
              </w:rPr>
              <w:t>оспекта</w:t>
            </w:r>
            <w:r w:rsidRPr="00C94F20">
              <w:rPr>
                <w:rFonts w:ascii="Times New Roman" w:hAnsi="Times New Roman"/>
                <w:sz w:val="20"/>
                <w:szCs w:val="20"/>
              </w:rPr>
              <w:t xml:space="preserve"> Нефтяников – </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На расчетный срок: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потребность в обеспеченности легкового автотранспорта автозаправочными станциями (АЗС) составляет 6 колонок;</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xml:space="preserve">– потребность в АГЗС составляет </w:t>
            </w:r>
            <w:r>
              <w:rPr>
                <w:rFonts w:ascii="Times New Roman" w:hAnsi="Times New Roman"/>
                <w:sz w:val="20"/>
                <w:szCs w:val="20"/>
              </w:rPr>
              <w:t>3</w:t>
            </w:r>
            <w:r w:rsidRPr="00C94F20">
              <w:rPr>
                <w:rFonts w:ascii="Times New Roman" w:hAnsi="Times New Roman"/>
                <w:sz w:val="20"/>
                <w:szCs w:val="20"/>
              </w:rPr>
              <w:t xml:space="preserve"> колонки;</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 потребность в станциях технического обслуживания автомобилей (СТО) составляет 157 постов;</w:t>
            </w:r>
          </w:p>
        </w:tc>
      </w:tr>
    </w:tbl>
    <w:p w:rsidR="00807D3A" w:rsidRDefault="00807D3A" w:rsidP="00807D3A">
      <w:pPr>
        <w:rPr>
          <w:rFonts w:ascii="Times New Roman" w:hAnsi="Times New Roman"/>
          <w:sz w:val="20"/>
          <w:szCs w:val="20"/>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tblLayout w:type="fixed"/>
        <w:tblLook w:val="04A0" w:firstRow="1" w:lastRow="0" w:firstColumn="1" w:lastColumn="0" w:noHBand="0" w:noVBand="1"/>
      </w:tblPr>
      <w:tblGrid>
        <w:gridCol w:w="537"/>
        <w:gridCol w:w="4448"/>
        <w:gridCol w:w="5436"/>
        <w:gridCol w:w="5499"/>
      </w:tblGrid>
      <w:tr w:rsidR="00807D3A" w:rsidRPr="00C94F20" w:rsidTr="005406CE">
        <w:tc>
          <w:tcPr>
            <w:tcW w:w="537" w:type="dxa"/>
            <w:vMerge w:val="restart"/>
            <w:vAlign w:val="center"/>
          </w:tcPr>
          <w:p w:rsidR="00807D3A" w:rsidRPr="00C94F20" w:rsidRDefault="00807D3A" w:rsidP="005406CE">
            <w:pPr>
              <w:rPr>
                <w:rFonts w:ascii="Times New Roman" w:hAnsi="Times New Roman"/>
                <w:sz w:val="20"/>
                <w:szCs w:val="20"/>
              </w:rPr>
            </w:pPr>
          </w:p>
        </w:tc>
        <w:tc>
          <w:tcPr>
            <w:tcW w:w="4448" w:type="dxa"/>
            <w:vMerge w:val="restart"/>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ул</w:t>
            </w:r>
            <w:r>
              <w:rPr>
                <w:rFonts w:ascii="Times New Roman" w:hAnsi="Times New Roman"/>
                <w:sz w:val="20"/>
                <w:szCs w:val="20"/>
              </w:rPr>
              <w:t>ицы</w:t>
            </w:r>
            <w:r w:rsidRPr="00C94F20">
              <w:rPr>
                <w:rFonts w:ascii="Times New Roman" w:hAnsi="Times New Roman"/>
                <w:sz w:val="20"/>
                <w:szCs w:val="20"/>
              </w:rPr>
              <w:t xml:space="preserve"> Широк</w:t>
            </w:r>
            <w:r>
              <w:rPr>
                <w:rFonts w:ascii="Times New Roman" w:hAnsi="Times New Roman"/>
                <w:sz w:val="20"/>
                <w:szCs w:val="20"/>
              </w:rPr>
              <w:t>ой</w:t>
            </w:r>
            <w:r w:rsidRPr="00C94F20">
              <w:rPr>
                <w:rFonts w:ascii="Times New Roman" w:hAnsi="Times New Roman"/>
                <w:sz w:val="20"/>
                <w:szCs w:val="20"/>
              </w:rPr>
              <w:t xml:space="preserve">  – 1 объект.</w:t>
            </w:r>
          </w:p>
        </w:tc>
        <w:tc>
          <w:tcPr>
            <w:tcW w:w="5499" w:type="dxa"/>
            <w:vAlign w:val="center"/>
          </w:tcPr>
          <w:p w:rsidR="00807D3A" w:rsidRPr="00C94F20" w:rsidRDefault="00807D3A" w:rsidP="005406CE">
            <w:pPr>
              <w:jc w:val="both"/>
              <w:rPr>
                <w:rFonts w:ascii="Times New Roman" w:hAnsi="Times New Roman"/>
                <w:sz w:val="20"/>
                <w:szCs w:val="20"/>
              </w:rPr>
            </w:pPr>
          </w:p>
        </w:tc>
      </w:tr>
      <w:tr w:rsidR="00807D3A" w:rsidRPr="00C94F20" w:rsidTr="005406CE">
        <w:tc>
          <w:tcPr>
            <w:tcW w:w="537" w:type="dxa"/>
            <w:vMerge/>
            <w:vAlign w:val="center"/>
          </w:tcPr>
          <w:p w:rsidR="00807D3A" w:rsidRPr="00C94F20" w:rsidRDefault="00807D3A" w:rsidP="005406CE">
            <w:pPr>
              <w:rPr>
                <w:rFonts w:ascii="Times New Roman" w:hAnsi="Times New Roman"/>
                <w:sz w:val="20"/>
                <w:szCs w:val="20"/>
              </w:rPr>
            </w:pPr>
          </w:p>
        </w:tc>
        <w:tc>
          <w:tcPr>
            <w:tcW w:w="4448" w:type="dxa"/>
            <w:vMerge/>
            <w:vAlign w:val="center"/>
          </w:tcPr>
          <w:p w:rsidR="00807D3A" w:rsidRPr="00C94F20" w:rsidRDefault="00807D3A" w:rsidP="005406CE">
            <w:pPr>
              <w:rPr>
                <w:rFonts w:ascii="Times New Roman" w:hAnsi="Times New Roman"/>
                <w:sz w:val="20"/>
                <w:szCs w:val="20"/>
              </w:rPr>
            </w:pPr>
          </w:p>
        </w:tc>
        <w:tc>
          <w:tcPr>
            <w:tcW w:w="5436"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По состоянию на 01.01.2017 года уровень автомобилизации населения составил 350 единиц на 1000 жителей.</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Количество легкового автотранспорта – 21</w:t>
            </w:r>
            <w:r>
              <w:rPr>
                <w:rFonts w:ascii="Times New Roman" w:hAnsi="Times New Roman"/>
                <w:sz w:val="20"/>
                <w:szCs w:val="20"/>
              </w:rPr>
              <w:t xml:space="preserve"> </w:t>
            </w:r>
            <w:r w:rsidRPr="00C94F20">
              <w:rPr>
                <w:rFonts w:ascii="Times New Roman" w:hAnsi="Times New Roman"/>
                <w:sz w:val="20"/>
                <w:szCs w:val="20"/>
              </w:rPr>
              <w:t>175 ед.</w:t>
            </w:r>
          </w:p>
        </w:tc>
        <w:tc>
          <w:tcPr>
            <w:tcW w:w="5499" w:type="dxa"/>
            <w:vAlign w:val="center"/>
          </w:tcPr>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 расчётному сроку (2035 год) уровень автомобилизации населения города составит ориентировочно 420 единиц на 1000 жителей.</w:t>
            </w:r>
          </w:p>
          <w:p w:rsidR="00807D3A" w:rsidRPr="00C94F20" w:rsidRDefault="00807D3A" w:rsidP="005406CE">
            <w:pPr>
              <w:jc w:val="both"/>
              <w:rPr>
                <w:rFonts w:ascii="Times New Roman" w:hAnsi="Times New Roman"/>
                <w:sz w:val="20"/>
                <w:szCs w:val="20"/>
              </w:rPr>
            </w:pPr>
            <w:r w:rsidRPr="00C94F20">
              <w:rPr>
                <w:rFonts w:ascii="Times New Roman" w:hAnsi="Times New Roman"/>
                <w:sz w:val="20"/>
                <w:szCs w:val="20"/>
              </w:rPr>
              <w:t>Количество легкового автотранспорта – 31 452 ед.</w:t>
            </w:r>
          </w:p>
        </w:tc>
      </w:tr>
    </w:tbl>
    <w:p w:rsidR="00807D3A" w:rsidRDefault="00807D3A" w:rsidP="00807D3A">
      <w:pPr>
        <w:spacing w:after="0" w:line="240" w:lineRule="auto"/>
        <w:ind w:firstLine="709"/>
        <w:jc w:val="both"/>
        <w:rPr>
          <w:rFonts w:ascii="Times New Roman" w:eastAsia="Times New Roman" w:hAnsi="Times New Roman"/>
          <w:b/>
          <w:sz w:val="26"/>
          <w:szCs w:val="26"/>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Pr="00F10AA3" w:rsidRDefault="00807D3A" w:rsidP="00807D3A">
      <w:pPr>
        <w:spacing w:after="0" w:line="240" w:lineRule="auto"/>
        <w:ind w:firstLine="709"/>
        <w:jc w:val="both"/>
        <w:rPr>
          <w:rFonts w:ascii="Times New Roman" w:eastAsia="Times New Roman" w:hAnsi="Times New Roman"/>
          <w:b/>
          <w:sz w:val="26"/>
          <w:szCs w:val="26"/>
        </w:rPr>
      </w:pPr>
      <w:r>
        <w:rPr>
          <w:rFonts w:ascii="Times New Roman" w:eastAsia="Times New Roman" w:hAnsi="Times New Roman"/>
          <w:b/>
          <w:sz w:val="26"/>
          <w:szCs w:val="26"/>
        </w:rPr>
        <w:lastRenderedPageBreak/>
        <w:t xml:space="preserve">3.2. </w:t>
      </w:r>
      <w:r w:rsidRPr="00F10AA3">
        <w:rPr>
          <w:rFonts w:ascii="Times New Roman" w:eastAsia="Times New Roman" w:hAnsi="Times New Roman"/>
          <w:b/>
          <w:sz w:val="26"/>
          <w:szCs w:val="26"/>
        </w:rPr>
        <w:t>Оценка вариантов изменения транспортного спроса и установленных целевых показателей (индикаторов) развития транспортной инфраструктуры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При нормировании показателей качества городской транспортной системы чаще всего применяются сочетания различных методов (экспертные, интервальные, расчётные и др.). Это связано с тем, что невозможно оценить издержки и выгоды участников транспортного процесса с помощью расчётных методов или непосредственно по результатам мониторинга.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4"/>
          <w:sz w:val="26"/>
          <w:szCs w:val="26"/>
        </w:rPr>
        <w:t xml:space="preserve">При формировании системы целевых показателей развития КТС следует учитывать их, в частности, ГОСТ Р 51004-96. «Услуги транспортные. Пассажирские перевозки. Номенклатура показателей качества». Принят </w:t>
      </w:r>
      <w:r>
        <w:rPr>
          <w:rFonts w:ascii="Times New Roman" w:hAnsi="Times New Roman"/>
          <w:spacing w:val="-4"/>
          <w:sz w:val="26"/>
          <w:szCs w:val="26"/>
        </w:rPr>
        <w:t>п</w:t>
      </w:r>
      <w:r w:rsidRPr="00F10AA3">
        <w:rPr>
          <w:rFonts w:ascii="Times New Roman" w:hAnsi="Times New Roman"/>
          <w:spacing w:val="-4"/>
          <w:sz w:val="26"/>
          <w:szCs w:val="26"/>
        </w:rPr>
        <w:t>остановлением Госстандарта России от 25 декабря 1996 г</w:t>
      </w:r>
      <w:r>
        <w:rPr>
          <w:rFonts w:ascii="Times New Roman" w:hAnsi="Times New Roman"/>
          <w:spacing w:val="-4"/>
          <w:sz w:val="26"/>
          <w:szCs w:val="26"/>
        </w:rPr>
        <w:t>ода</w:t>
      </w:r>
      <w:r w:rsidRPr="00F10AA3">
        <w:rPr>
          <w:rFonts w:ascii="Times New Roman" w:hAnsi="Times New Roman"/>
          <w:spacing w:val="-4"/>
          <w:sz w:val="26"/>
          <w:szCs w:val="26"/>
        </w:rPr>
        <w:t xml:space="preserve"> № 701. Дальнейшее описание предлагаемой системы показателей является оригинальным, но в нем учитываются рекомендации упомянутого ГОСТа</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 основании действующих нормативных документов устанавливается, что набор целевых показателей в программе комплексного развития транспортной инфраструктуры</w:t>
      </w:r>
      <w:r>
        <w:rPr>
          <w:rFonts w:ascii="Times New Roman" w:hAnsi="Times New Roman"/>
          <w:sz w:val="26"/>
          <w:szCs w:val="26"/>
        </w:rPr>
        <w:t xml:space="preserve"> </w:t>
      </w:r>
      <w:r w:rsidRPr="00F10AA3">
        <w:rPr>
          <w:rFonts w:ascii="Times New Roman" w:hAnsi="Times New Roman"/>
          <w:sz w:val="26"/>
          <w:szCs w:val="26"/>
        </w:rPr>
        <w:t>города Когалыма должен состоять из следующих восьми групп:</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1. Обеспеченность транспортной системы.</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2. Технологическая организация работы транспорта.</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3. Затраты времени на передвижение.</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4. Информационное обеспечение.</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5. Безопасность передвижения.</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6. Доступность.</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7. Комфортность.</w:t>
      </w:r>
    </w:p>
    <w:p w:rsidR="00807D3A" w:rsidRPr="00F10AA3" w:rsidRDefault="00807D3A" w:rsidP="00807D3A">
      <w:pPr>
        <w:pStyle w:val="aa"/>
        <w:tabs>
          <w:tab w:val="left" w:pos="1134"/>
        </w:tabs>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8. Удовлетворённость населения.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Далее рассмотрены показатели каждой из восьми групп с учётом того, что в каждой группе должны быть выделены показатели тактического и стратегического уровня.</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Группа 1. Обеспеченность транспортной системы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Показатели обеспеченности делятся на две категории: обеспеченность дорожной сетью и обеспеченность подвижным составом. В первой подгруппе основным показателем считается отношение площади дорог к общей площади города. Во второй подгруппе – соответствие нормативам обеспеченности подвижным составом. </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поселений. Линии наземного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 Параметры проектирования сети общественного пассажирского транспорта и пешеходного движения представлены ниже.</w:t>
      </w:r>
    </w:p>
    <w:p w:rsidR="00807D3A" w:rsidRPr="00F10AA3" w:rsidRDefault="00807D3A" w:rsidP="00807D3A">
      <w:pPr>
        <w:pStyle w:val="Standard"/>
        <w:widowControl w:val="0"/>
        <w:autoSpaceDE w:val="0"/>
        <w:ind w:firstLine="540"/>
        <w:jc w:val="both"/>
        <w:rPr>
          <w:color w:val="000000"/>
          <w:sz w:val="26"/>
          <w:szCs w:val="26"/>
        </w:rPr>
      </w:pPr>
      <w:r w:rsidRPr="00F10AA3">
        <w:rPr>
          <w:sz w:val="26"/>
          <w:szCs w:val="26"/>
        </w:rPr>
        <w:t xml:space="preserve">Согласно </w:t>
      </w:r>
      <w:r>
        <w:rPr>
          <w:sz w:val="26"/>
          <w:szCs w:val="26"/>
        </w:rPr>
        <w:t xml:space="preserve">СП </w:t>
      </w:r>
      <w:r w:rsidRPr="00F10AA3">
        <w:rPr>
          <w:sz w:val="26"/>
          <w:szCs w:val="26"/>
        </w:rPr>
        <w:t>42.13330.201</w:t>
      </w:r>
      <w:r>
        <w:rPr>
          <w:sz w:val="26"/>
          <w:szCs w:val="26"/>
        </w:rPr>
        <w:t>6 «</w:t>
      </w:r>
      <w:r w:rsidRPr="00F10AA3">
        <w:rPr>
          <w:spacing w:val="-2"/>
          <w:sz w:val="26"/>
          <w:szCs w:val="26"/>
        </w:rPr>
        <w:t>Г</w:t>
      </w:r>
      <w:r w:rsidRPr="00F10AA3">
        <w:rPr>
          <w:sz w:val="26"/>
          <w:szCs w:val="26"/>
        </w:rPr>
        <w:t xml:space="preserve">радостроительство. Планировка и застройка </w:t>
      </w:r>
      <w:r w:rsidRPr="00F10AA3">
        <w:rPr>
          <w:color w:val="000000"/>
          <w:sz w:val="26"/>
          <w:szCs w:val="26"/>
        </w:rPr>
        <w:t>городских и сельских поселений. Актуализированная редакция СНиП 2.07.01-89*</w:t>
      </w:r>
      <w:r>
        <w:rPr>
          <w:color w:val="000000"/>
          <w:sz w:val="26"/>
          <w:szCs w:val="26"/>
        </w:rPr>
        <w:t>»</w:t>
      </w:r>
      <w:r w:rsidRPr="00F10AA3">
        <w:rPr>
          <w:color w:val="000000"/>
          <w:sz w:val="26"/>
          <w:szCs w:val="26"/>
        </w:rPr>
        <w:t xml:space="preserve">, интенсивность движения средств общественного транспорта не должна превышать 30 ед./час в двух направлениях, а расчётная </w:t>
      </w:r>
      <w:r w:rsidRPr="00F10AA3">
        <w:rPr>
          <w:color w:val="000000"/>
          <w:sz w:val="26"/>
          <w:szCs w:val="26"/>
        </w:rPr>
        <w:lastRenderedPageBreak/>
        <w:t>скорость движения - 40 км/ч. В г</w:t>
      </w:r>
      <w:r>
        <w:rPr>
          <w:color w:val="000000"/>
          <w:sz w:val="26"/>
          <w:szCs w:val="26"/>
        </w:rPr>
        <w:t>ород</w:t>
      </w:r>
      <w:r w:rsidRPr="00F10AA3">
        <w:rPr>
          <w:color w:val="000000"/>
          <w:sz w:val="26"/>
          <w:szCs w:val="26"/>
        </w:rPr>
        <w:t xml:space="preserve"> Когалыме данные показатели не выходят за рамки нормативных.</w:t>
      </w:r>
    </w:p>
    <w:p w:rsidR="00807D3A" w:rsidRPr="00F10AA3" w:rsidRDefault="00807D3A" w:rsidP="00807D3A">
      <w:pPr>
        <w:pStyle w:val="Standard"/>
        <w:widowControl w:val="0"/>
        <w:autoSpaceDE w:val="0"/>
        <w:ind w:firstLine="540"/>
        <w:jc w:val="both"/>
        <w:rPr>
          <w:sz w:val="26"/>
          <w:szCs w:val="26"/>
        </w:rPr>
      </w:pPr>
      <w:r w:rsidRPr="00F10AA3">
        <w:rPr>
          <w:sz w:val="26"/>
          <w:szCs w:val="26"/>
        </w:rPr>
        <w:t xml:space="preserve">Списочный парк подвижного состава  городского не остается постоянным по количеству и составу в течение планируемого периода (месяца, квартала, года) вследствие списания, пополнения или частичной передачи его другим предприятиям. Поэтому рассчитывается среднесписочный парк ПС, определяемый по типам и моделям на основании данных об изменении (увеличение, сокращение) парка за данный период. При этом учитываются не только количественное изменение парка, но и сроки поступления или выбытия ПС из АТО. В соответствии с этим рассчитывают количество автомобиле-дней нахождения на предприятии списочного парка, а также вновь поступивших и выбывших единиц подвижного состава. Автомобиле-дни (АД) определяются произведением количества автомобилей на соответствующее количество дней нахождения их в эксплуатации.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Кроме того, к данной группе показателей относятся укомплектованность экипажем, спасательными средствами, обеспеченность нормативной документацией, маршрутными картами, инвентарем, приспособлениями и др.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Доля улично-дорожной сети оборудованная парковками – еще один показатель обеспеченности транспортной системы. Для города</w:t>
      </w:r>
      <w:r>
        <w:rPr>
          <w:rFonts w:ascii="Times New Roman" w:hAnsi="Times New Roman"/>
          <w:sz w:val="26"/>
          <w:szCs w:val="26"/>
        </w:rPr>
        <w:t xml:space="preserve"> </w:t>
      </w:r>
      <w:r w:rsidRPr="00F10AA3">
        <w:rPr>
          <w:rFonts w:ascii="Times New Roman" w:hAnsi="Times New Roman"/>
          <w:sz w:val="26"/>
          <w:szCs w:val="26"/>
        </w:rPr>
        <w:t>Когалыма</w:t>
      </w:r>
      <w:r>
        <w:rPr>
          <w:rFonts w:ascii="Times New Roman" w:hAnsi="Times New Roman"/>
          <w:sz w:val="26"/>
          <w:szCs w:val="26"/>
        </w:rPr>
        <w:t xml:space="preserve"> </w:t>
      </w:r>
      <w:r w:rsidRPr="00F10AA3">
        <w:rPr>
          <w:rFonts w:ascii="Times New Roman" w:hAnsi="Times New Roman"/>
          <w:sz w:val="26"/>
          <w:szCs w:val="26"/>
        </w:rPr>
        <w:t>этот показатель менее значимый, чем другие показатели данной группы.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Протяжённость автомобильных дорог местного значения, с накопленной величиной к 2016 году, или протяженность автомобильных дорог местного значения на одного жителя являются конкурентными показателями данной группы. Однако, по многим причинам лучше (нагляднее) использовать показатели прироста дорожной сети, то есть километры построенных за год дорог.</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2. Технологическая организация работы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К тактическим показателям технологической организации транспорта относятся: </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доля регулируемых перекрестков;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система видеонаблюдения (она од</w:t>
      </w:r>
      <w:r>
        <w:rPr>
          <w:rFonts w:ascii="Times New Roman" w:hAnsi="Times New Roman" w:cs="Times New Roman"/>
          <w:sz w:val="26"/>
          <w:szCs w:val="26"/>
        </w:rPr>
        <w:t xml:space="preserve">новременно относится и к группе  </w:t>
      </w:r>
      <w:r w:rsidRPr="00F10AA3">
        <w:rPr>
          <w:rFonts w:ascii="Times New Roman" w:hAnsi="Times New Roman" w:cs="Times New Roman"/>
          <w:sz w:val="26"/>
          <w:szCs w:val="26"/>
        </w:rPr>
        <w:t>«Безопасность передвижения»);</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наличие парковочных мест, в том числе платных (она одновременно относится и к группе «Обеспеченность транспортной системы»); </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численность и показатели работы эвакуаторов.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К стратегическим показателям этой группы относятся: создание управления оперативной обстановкой на городском транспорте (ситуационный центр), единый проездной билет, создание специализированных служб и системы контроля за передвижением подвижных единиц общественного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Для г</w:t>
      </w:r>
      <w:r>
        <w:rPr>
          <w:rFonts w:ascii="Times New Roman" w:hAnsi="Times New Roman"/>
          <w:sz w:val="26"/>
          <w:szCs w:val="26"/>
        </w:rPr>
        <w:t>орода</w:t>
      </w:r>
      <w:r w:rsidRPr="00F10AA3">
        <w:rPr>
          <w:rFonts w:ascii="Times New Roman" w:hAnsi="Times New Roman"/>
          <w:sz w:val="26"/>
          <w:szCs w:val="26"/>
        </w:rPr>
        <w:t xml:space="preserve"> Когалыма предлагается в качестве тактического показателя избрать долю регулируемых перекрестков, то есть обеспеченность перекрестков светофорами.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качестве основного стратегического показателя предлагается создание ситуационного (диспетчерского) центра. Следует учитывать, что такой центр обычно вписан в более масштабные проекты, которые </w:t>
      </w:r>
      <w:r w:rsidRPr="00F10AA3">
        <w:rPr>
          <w:rFonts w:ascii="Times New Roman" w:hAnsi="Times New Roman"/>
          <w:sz w:val="26"/>
          <w:szCs w:val="26"/>
        </w:rPr>
        <w:lastRenderedPageBreak/>
        <w:t>называются «Безопасный город», «Интеллектуальный город» или «Умный город».</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Группа 3. Затраты времени на передвижение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Эти показатели иногда относятся в группу «доступность транспортной системы», но в данной работе они выделены в отдельную группу.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Согласно</w:t>
      </w:r>
      <w:r>
        <w:rPr>
          <w:rFonts w:ascii="Times New Roman" w:hAnsi="Times New Roman"/>
          <w:sz w:val="26"/>
          <w:szCs w:val="26"/>
        </w:rPr>
        <w:t xml:space="preserve"> пункту 11.2</w:t>
      </w:r>
      <w:r w:rsidRPr="00F10AA3">
        <w:rPr>
          <w:rFonts w:ascii="Times New Roman" w:hAnsi="Times New Roman"/>
          <w:sz w:val="26"/>
          <w:szCs w:val="26"/>
        </w:rPr>
        <w:t xml:space="preserve"> СП 42.13330.201</w:t>
      </w:r>
      <w:r>
        <w:rPr>
          <w:rFonts w:ascii="Times New Roman" w:hAnsi="Times New Roman"/>
          <w:sz w:val="26"/>
          <w:szCs w:val="26"/>
        </w:rPr>
        <w:t>6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городских и сельских поселений. Актуализированная редакция СНиП 2.07.01-89*</w:t>
      </w:r>
      <w:r>
        <w:rPr>
          <w:rFonts w:ascii="Times New Roman" w:hAnsi="Times New Roman"/>
          <w:color w:val="000000"/>
          <w:sz w:val="26"/>
          <w:szCs w:val="26"/>
        </w:rPr>
        <w:t xml:space="preserve">», </w:t>
      </w:r>
      <w:r w:rsidRPr="00F10AA3">
        <w:rPr>
          <w:rFonts w:ascii="Times New Roman" w:hAnsi="Times New Roman"/>
          <w:sz w:val="26"/>
          <w:szCs w:val="26"/>
        </w:rPr>
        <w:t xml:space="preserve">затраты времени в городах на передвижение от мест проживания до мест работы для 90 % работающих (в один конец) для города Когалыма не должны превышать 30 минут. Но поскольку места работы и места жительства распределены по территории города неравномерно, интегрально оценить время передвижения не представляется возможным. При этом высока доля служебных автобусов, которые берут на себя определенную часть пассажиров для доставки  к месту работы.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городе Когалыме линия максимальной напряжённости  пассажиропотока – это поездки на личном автотранспорте из правобережной части города в северную и восточную промышленные зоны левобережной части города в будний день в часы.</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hAnsi="Times New Roman"/>
          <w:sz w:val="26"/>
          <w:szCs w:val="26"/>
        </w:rPr>
        <w:t xml:space="preserve">Проблема большинства российских городов состоит в том, что основную часть заторов на дорогах происходит вследствие единого времени начала работы во всех организациях, учреждениях и предприятиях города. </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4. Информационное обеспечение транспортной системы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Информационное обеспечение транспортной системы складывается в каждом городе индивидуально и сводится к большому числу показателей, в числе которых стратегические и тактические.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К тактическим показателям относятся текущая информация на остановках общественного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г</w:t>
      </w:r>
      <w:r>
        <w:rPr>
          <w:rFonts w:ascii="Times New Roman" w:hAnsi="Times New Roman"/>
          <w:sz w:val="26"/>
          <w:szCs w:val="26"/>
        </w:rPr>
        <w:t>ороде</w:t>
      </w:r>
      <w:r w:rsidRPr="00F10AA3">
        <w:rPr>
          <w:rFonts w:ascii="Times New Roman" w:hAnsi="Times New Roman"/>
          <w:sz w:val="26"/>
          <w:szCs w:val="26"/>
        </w:rPr>
        <w:t xml:space="preserve"> Когалыме уровень информационного обеспечения транспортной системы уже находится на высоком уровне. В частности, все общественные учреждения указывают в Интернете как до них добраться.  Тем не менее, существует множество возможностей дальнейшего улучшения в развитии информационного обеспечения транспортного обслуживания жителей города. </w:t>
      </w:r>
    </w:p>
    <w:p w:rsidR="00807D3A" w:rsidRPr="00F10AA3" w:rsidRDefault="00807D3A" w:rsidP="00807D3A">
      <w:pPr>
        <w:spacing w:after="0" w:line="240" w:lineRule="auto"/>
        <w:ind w:firstLine="709"/>
        <w:jc w:val="both"/>
        <w:rPr>
          <w:rFonts w:ascii="Times New Roman" w:hAnsi="Times New Roman"/>
          <w:sz w:val="26"/>
          <w:szCs w:val="26"/>
        </w:rPr>
      </w:pPr>
      <w:r w:rsidRPr="00AC1C8C">
        <w:rPr>
          <w:rFonts w:ascii="Times New Roman" w:hAnsi="Times New Roman"/>
          <w:spacing w:val="-2"/>
          <w:sz w:val="26"/>
          <w:szCs w:val="26"/>
        </w:rPr>
        <w:t xml:space="preserve">К информационному обеспечению относится и такой показатель, как увеличение покрытия видеонаблюдением объектов городского хозяйства.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AC1C8C">
        <w:rPr>
          <w:rFonts w:ascii="Times New Roman" w:hAnsi="Times New Roman"/>
          <w:spacing w:val="-2"/>
          <w:sz w:val="26"/>
          <w:szCs w:val="26"/>
        </w:rPr>
        <w:t>от 3 декабря 2014 г</w:t>
      </w:r>
      <w:r>
        <w:rPr>
          <w:rFonts w:ascii="Times New Roman" w:hAnsi="Times New Roman"/>
          <w:spacing w:val="-2"/>
          <w:sz w:val="26"/>
          <w:szCs w:val="26"/>
        </w:rPr>
        <w:t>ода</w:t>
      </w:r>
      <w:r w:rsidRPr="00AC1C8C">
        <w:rPr>
          <w:rFonts w:ascii="Times New Roman" w:hAnsi="Times New Roman"/>
          <w:spacing w:val="-2"/>
          <w:sz w:val="26"/>
          <w:szCs w:val="26"/>
        </w:rPr>
        <w:t xml:space="preserve"> № 2446-р установлено, что этот показатель должен быть доведен до 75% в 2016 году, пока только для пилотных регионов страны</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 этой причине основной тактический показатель группы для г</w:t>
      </w:r>
      <w:r>
        <w:rPr>
          <w:rFonts w:ascii="Times New Roman" w:hAnsi="Times New Roman"/>
          <w:sz w:val="26"/>
          <w:szCs w:val="26"/>
        </w:rPr>
        <w:t>орода</w:t>
      </w:r>
      <w:r w:rsidRPr="00F10AA3">
        <w:rPr>
          <w:rFonts w:ascii="Times New Roman" w:hAnsi="Times New Roman"/>
          <w:sz w:val="26"/>
          <w:szCs w:val="26"/>
        </w:rPr>
        <w:t xml:space="preserve"> Когалыма в качестве доля перекрестков и остановок общественного транспорта, оборудованных информационными табло. Этот показатель устанавливается ежегодно, уточняется (корректируется) также цель на следующий год.</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Основной стратегический показатель данной группы – этапы создания системы доступа к текущей транспортной ситуации, дополнению к системе Яндекс-пробки. Для этого должно быть принято решение о создании такой системы, в которой будет для любого жителя города доступна информация о </w:t>
      </w:r>
      <w:r w:rsidRPr="00F10AA3">
        <w:rPr>
          <w:rFonts w:ascii="Times New Roman" w:hAnsi="Times New Roman"/>
          <w:sz w:val="26"/>
          <w:szCs w:val="26"/>
        </w:rPr>
        <w:lastRenderedPageBreak/>
        <w:t xml:space="preserve">количестве автобусов на каждом маршруте в данный момент и о местоположении транспортного средства относительно интересующей его остановки. </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5. Безопасность передвижения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Показатели безопасности характеризуют особенности пассажирских перевозок, обусловливающие при их выполнении безопасность пассажиров. К показателям безопасности относят показатели:</w:t>
      </w:r>
    </w:p>
    <w:p w:rsidR="00807D3A" w:rsidRPr="00F10AA3" w:rsidRDefault="00807D3A" w:rsidP="00807D3A">
      <w:pPr>
        <w:pStyle w:val="aa"/>
        <w:spacing w:after="0" w:line="240" w:lineRule="auto"/>
        <w:ind w:left="709"/>
        <w:jc w:val="both"/>
        <w:rPr>
          <w:rFonts w:ascii="Times New Roman" w:hAnsi="Times New Roman" w:cs="Times New Roman"/>
          <w:sz w:val="26"/>
          <w:szCs w:val="26"/>
        </w:rPr>
      </w:pPr>
      <w:r w:rsidRPr="00F10AA3">
        <w:rPr>
          <w:rFonts w:ascii="Times New Roman" w:hAnsi="Times New Roman" w:cs="Times New Roman"/>
          <w:sz w:val="26"/>
          <w:szCs w:val="26"/>
        </w:rPr>
        <w:t>– надёжности функционирования транспортных средств;</w:t>
      </w:r>
    </w:p>
    <w:p w:rsidR="00807D3A" w:rsidRPr="00F10AA3" w:rsidRDefault="00807D3A" w:rsidP="00807D3A">
      <w:pPr>
        <w:pStyle w:val="aa"/>
        <w:spacing w:after="0" w:line="240" w:lineRule="auto"/>
        <w:ind w:left="709"/>
        <w:jc w:val="both"/>
        <w:rPr>
          <w:rFonts w:ascii="Times New Roman" w:hAnsi="Times New Roman" w:cs="Times New Roman"/>
          <w:sz w:val="26"/>
          <w:szCs w:val="26"/>
        </w:rPr>
      </w:pPr>
      <w:r w:rsidRPr="00F10AA3">
        <w:rPr>
          <w:rFonts w:ascii="Times New Roman" w:hAnsi="Times New Roman" w:cs="Times New Roman"/>
          <w:sz w:val="26"/>
          <w:szCs w:val="26"/>
        </w:rPr>
        <w:t>– профессиональной пригодности исполнителей транспортных услуг;</w:t>
      </w:r>
    </w:p>
    <w:p w:rsidR="00807D3A" w:rsidRPr="00F10AA3" w:rsidRDefault="00807D3A" w:rsidP="00807D3A">
      <w:pPr>
        <w:pStyle w:val="aa"/>
        <w:spacing w:after="0" w:line="240" w:lineRule="auto"/>
        <w:ind w:left="709"/>
        <w:jc w:val="both"/>
        <w:rPr>
          <w:rFonts w:ascii="Times New Roman" w:hAnsi="Times New Roman" w:cs="Times New Roman"/>
          <w:sz w:val="26"/>
          <w:szCs w:val="26"/>
        </w:rPr>
      </w:pPr>
      <w:r w:rsidRPr="00F10AA3">
        <w:rPr>
          <w:rFonts w:ascii="Times New Roman" w:hAnsi="Times New Roman" w:cs="Times New Roman"/>
          <w:sz w:val="26"/>
          <w:szCs w:val="26"/>
        </w:rPr>
        <w:t>– готовности транспортного средства к выполнению конкретной перевозки.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Но проблема безопасности передвижения по городу нераздельно связана с более широкой проблемой – безопасности нахождения на улицах и во дворах города. На данный момент распоряжением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z w:val="26"/>
          <w:szCs w:val="26"/>
        </w:rPr>
        <w:t xml:space="preserve">от 3 декабря 2014 </w:t>
      </w:r>
      <w:r>
        <w:rPr>
          <w:rFonts w:ascii="Times New Roman" w:hAnsi="Times New Roman"/>
          <w:sz w:val="26"/>
          <w:szCs w:val="26"/>
        </w:rPr>
        <w:t>года</w:t>
      </w:r>
      <w:r w:rsidRPr="00F10AA3">
        <w:rPr>
          <w:rFonts w:ascii="Times New Roman" w:hAnsi="Times New Roman"/>
          <w:sz w:val="26"/>
          <w:szCs w:val="26"/>
        </w:rPr>
        <w:t xml:space="preserve"> № 2446-р утверждена Концепция построения и развития аппаратно-программного комплекса «Безопасный город» (АПК «Безопасный город»). С декабря 2015 г</w:t>
      </w:r>
      <w:r>
        <w:rPr>
          <w:rFonts w:ascii="Times New Roman" w:hAnsi="Times New Roman"/>
          <w:sz w:val="26"/>
          <w:szCs w:val="26"/>
        </w:rPr>
        <w:t>ода</w:t>
      </w:r>
      <w:r w:rsidRPr="00F10AA3">
        <w:rPr>
          <w:rFonts w:ascii="Times New Roman" w:hAnsi="Times New Roman"/>
          <w:sz w:val="26"/>
          <w:szCs w:val="26"/>
        </w:rPr>
        <w:t xml:space="preserve"> идёт третий этап реализации этой Концепции.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Должна быть завершена подготовка региональных и муниципальных целевых программ построения и развития комплекса «Безопасный город» в пилотных регионах, к которым не относится Когалым. В тех же пилотных регионах должны быть созданы опытные участки систем комплекса «Безопасный город».</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Вместе с тем, должна быть утверждена очередность построения и развития комплекса «Безопасный город» в субъектах Российской Федерации. МЧС создан документ «Методические рекомендации АПК «Безопасный город» построение (развитие), внедрение и эксплуатация», а также «Временные единые требования к техническим параметрам сегментов АПК «Безопасный город»». Кроме того, согласно распоряжению </w:t>
      </w:r>
      <w:r>
        <w:rPr>
          <w:rFonts w:ascii="Times New Roman" w:hAnsi="Times New Roman"/>
          <w:sz w:val="26"/>
          <w:szCs w:val="26"/>
        </w:rPr>
        <w:t>П</w:t>
      </w:r>
      <w:r w:rsidRPr="00F10AA3">
        <w:rPr>
          <w:rFonts w:ascii="Times New Roman" w:hAnsi="Times New Roman"/>
          <w:sz w:val="26"/>
          <w:szCs w:val="26"/>
        </w:rPr>
        <w:t xml:space="preserve">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hAnsi="Times New Roman"/>
          <w:sz w:val="26"/>
          <w:szCs w:val="26"/>
        </w:rPr>
        <w:t>от 3 декабря 2014 г</w:t>
      </w:r>
      <w:r>
        <w:rPr>
          <w:rFonts w:ascii="Times New Roman" w:hAnsi="Times New Roman"/>
          <w:sz w:val="26"/>
          <w:szCs w:val="26"/>
        </w:rPr>
        <w:t>ода</w:t>
      </w:r>
      <w:r w:rsidRPr="00F10AA3">
        <w:rPr>
          <w:rFonts w:ascii="Times New Roman" w:hAnsi="Times New Roman"/>
          <w:sz w:val="26"/>
          <w:szCs w:val="26"/>
        </w:rPr>
        <w:t xml:space="preserve"> № 2446-р во всех субъектах Российской Федерации должны быть определены объёмы и оценена стоимость мероприятий по построению и развитию комплекса «Безопасный город», а также сформирована система ключевых показателей эффективности для органов исполнительной власти, отвечающих за построение и развитие комплекса «Безопасный город» на своих уровнях.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По этой причине показатели группы «Безопасность» в рамках обеспечения безопасности дорожного движения интеллектуальное управление движением (светофоры и контроллеры), парковки, </w:t>
      </w:r>
      <w:proofErr w:type="spellStart"/>
      <w:r w:rsidRPr="00F10AA3">
        <w:rPr>
          <w:rFonts w:ascii="Times New Roman" w:hAnsi="Times New Roman"/>
          <w:spacing w:val="-2"/>
          <w:sz w:val="26"/>
          <w:szCs w:val="26"/>
        </w:rPr>
        <w:t>биллинг</w:t>
      </w:r>
      <w:proofErr w:type="spellEnd"/>
      <w:r w:rsidRPr="00F10AA3">
        <w:rPr>
          <w:rFonts w:ascii="Times New Roman" w:hAnsi="Times New Roman"/>
          <w:spacing w:val="-2"/>
          <w:sz w:val="26"/>
          <w:szCs w:val="26"/>
        </w:rPr>
        <w:t>, ГИС транспорта, моделирование и планирование дорожного движения, не могут быть оторваны от тех, что используются в системе «Безопасный город»</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Обеспечение правопорядка на дорогах в частности: комплексы ФВФ, ИС ЦАФАП, мониторинг мобильных объектов и персонала через систему ГЛОНАСС/GPS.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Обеспечение безопасности на транспорте в том числе: системы обеспечения безопасности на транспорте (ЕГИС ОТБ), </w:t>
      </w:r>
      <w:proofErr w:type="spellStart"/>
      <w:r w:rsidRPr="00F10AA3">
        <w:rPr>
          <w:rFonts w:ascii="Times New Roman" w:hAnsi="Times New Roman"/>
          <w:sz w:val="26"/>
          <w:szCs w:val="26"/>
        </w:rPr>
        <w:t>видеомониторинг</w:t>
      </w:r>
      <w:proofErr w:type="spellEnd"/>
      <w:r w:rsidRPr="00F10AA3">
        <w:rPr>
          <w:rFonts w:ascii="Times New Roman" w:hAnsi="Times New Roman"/>
          <w:sz w:val="26"/>
          <w:szCs w:val="26"/>
        </w:rPr>
        <w:t xml:space="preserve">, биометрический контроль, мониторинг состояния объектов транспортной инфраструктуры (СС ТМК), экстренная связь, оповещение и информирование, </w:t>
      </w:r>
      <w:r w:rsidRPr="00F10AA3">
        <w:rPr>
          <w:rFonts w:ascii="Times New Roman" w:hAnsi="Times New Roman"/>
          <w:sz w:val="26"/>
          <w:szCs w:val="26"/>
        </w:rPr>
        <w:lastRenderedPageBreak/>
        <w:t>управление общественным транспортом, мониторинг технического состояния общественного транспорта, контроль деятельности перевозчиков, мониторинг мобильных объектов/персонала (ГЛОНАСС/GPS).</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Обеспечение экологической безопасности в том числе: гидрометеорологические системы, экологический мониторинг паводков и ледовой обстановки, мониторинг сейсмической активности, базы </w:t>
      </w:r>
      <w:proofErr w:type="spellStart"/>
      <w:r w:rsidRPr="00F10AA3">
        <w:rPr>
          <w:rFonts w:ascii="Times New Roman" w:hAnsi="Times New Roman"/>
          <w:sz w:val="26"/>
          <w:szCs w:val="26"/>
        </w:rPr>
        <w:t>природопользователей</w:t>
      </w:r>
      <w:proofErr w:type="spellEnd"/>
      <w:r w:rsidRPr="00F10AA3">
        <w:rPr>
          <w:rFonts w:ascii="Times New Roman" w:hAnsi="Times New Roman"/>
          <w:sz w:val="26"/>
          <w:szCs w:val="26"/>
        </w:rPr>
        <w:t xml:space="preserve">, системы </w:t>
      </w:r>
      <w:proofErr w:type="spellStart"/>
      <w:r w:rsidRPr="00F10AA3">
        <w:rPr>
          <w:rFonts w:ascii="Times New Roman" w:hAnsi="Times New Roman"/>
          <w:sz w:val="26"/>
          <w:szCs w:val="26"/>
        </w:rPr>
        <w:t>геоэкологического</w:t>
      </w:r>
      <w:proofErr w:type="spellEnd"/>
      <w:r w:rsidRPr="00F10AA3">
        <w:rPr>
          <w:rFonts w:ascii="Times New Roman" w:hAnsi="Times New Roman"/>
          <w:sz w:val="26"/>
          <w:szCs w:val="26"/>
        </w:rPr>
        <w:t xml:space="preserve"> планирования.  Вместе с тем, настоящим проектом предлагается обеспечение безопасности дорожного движения в городе Когалыме через создание общегородского Информационно-диспетчерского центра (ИДЦ), в контексте организации дорожного движения (вторая группа показателей).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Показатели надёжности функционирования транспортных средств характеризуют особенности, обусловливающие при их использовании безотказную работу в течение рейса или другого заданного интервала времени. К показателям надежности относят:  ресурс; срок службы; вероятность безотказной работы; наработка на отказ;  периодичность контроля технического состояния транспортных средств органами государственного надзора; наличие документа, подтверждающего допуск транспортного средства к эксплуатации.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Основным показателем в данной группе следует считать количество дорожно-транспортных происшествий (ДТП) с учетом динамики населения города. Для города Когалыма предлагается использовать показатель сокращения числа ДТП не менее чем на 10% в год в расчёте на 1000 автомобилей.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Конкурентным этому показателю может быть количество ДТП по отношению к базовому 2016 году. Но и в этом случае показатель должен измеряться относительно общего количества автомобилей в городе. Наилучшим параметром может быть не абсолютная величина ДТП, а относительный показатель их сокращения.</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6. Доступность транспортной системы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пунктом 4.4. ГОСТ Р51825-2001 установлены требования к результатам оказания услуг перевозок. В числе важнейших показателей качества пассажирских перевозок учитывается их доступность. При этом основной смысл данного показателя заключается в том, что исполнитель обеспечивает возможность доступа различных групп потребителей (пассажиров) к пользованию услугой в соответствии с её назначением за счёт установления соответствующих социальных, экономических и технических характеристик услуги.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Это – объективные показатели возможности использования транспортной системы жителями и предприятиями города. Среди некоторых характеристик этой группы – среднее расстояние между остановками общественного транспорта, доступность транспорта для инвалидов, время ожидания такси и т.д. </w:t>
      </w:r>
    </w:p>
    <w:p w:rsidR="00807D3A" w:rsidRPr="00F10AA3" w:rsidRDefault="00807D3A" w:rsidP="00807D3A">
      <w:pPr>
        <w:autoSpaceDE w:val="0"/>
        <w:autoSpaceDN w:val="0"/>
        <w:adjustRightInd w:val="0"/>
        <w:spacing w:after="0" w:line="240" w:lineRule="auto"/>
        <w:ind w:firstLine="540"/>
        <w:jc w:val="both"/>
        <w:rPr>
          <w:rFonts w:ascii="Times New Roman" w:hAnsi="Times New Roman"/>
          <w:sz w:val="26"/>
          <w:szCs w:val="26"/>
        </w:rPr>
      </w:pPr>
      <w:r w:rsidRPr="00F10AA3">
        <w:rPr>
          <w:rFonts w:ascii="Times New Roman" w:hAnsi="Times New Roman"/>
          <w:sz w:val="26"/>
          <w:szCs w:val="26"/>
        </w:rPr>
        <w:t>Город Когалым расположен в климатическом подрайоне IД. В соответствии с РНГП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округа-Югры</w:t>
      </w:r>
      <w:r w:rsidRPr="00F10AA3">
        <w:rPr>
          <w:rFonts w:ascii="Times New Roman" w:hAnsi="Times New Roman"/>
          <w:sz w:val="26"/>
          <w:szCs w:val="26"/>
        </w:rPr>
        <w:t xml:space="preserve"> дальность пешеходных подходов до ближайших остановок общественного пассажирского транспорта (в метрах) следует принимать не более: от жилых </w:t>
      </w:r>
      <w:r w:rsidRPr="00F10AA3">
        <w:rPr>
          <w:rFonts w:ascii="Times New Roman" w:hAnsi="Times New Roman"/>
          <w:sz w:val="26"/>
          <w:szCs w:val="26"/>
        </w:rPr>
        <w:lastRenderedPageBreak/>
        <w:t>домов - 400 м; от объектов массового посещения - 250 м; от проходных предприятий в производственных и коммунально-складских зонах - 400 м; от зон массового отдыха населения - 800 м. Расстояния между остановочными пунктами на линиях общественного пассажирского транспорта (в метрах) в пределах населенных пунктов следует принимать максимально - 600 м. Максимальное расстояние между остановочными пунктами общественного пассажирского транспорта в зоне индивидуальной застройки - 800 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целях выполнения указанных требований следует внести изменения в маршруты регулярн</w:t>
      </w:r>
      <w:r>
        <w:rPr>
          <w:rFonts w:ascii="Times New Roman" w:hAnsi="Times New Roman"/>
          <w:sz w:val="26"/>
          <w:szCs w:val="26"/>
        </w:rPr>
        <w:t>ого автобусного сообщения №№ 1 и</w:t>
      </w:r>
      <w:r w:rsidRPr="00F10AA3">
        <w:rPr>
          <w:rFonts w:ascii="Times New Roman" w:hAnsi="Times New Roman"/>
          <w:sz w:val="26"/>
          <w:szCs w:val="26"/>
        </w:rPr>
        <w:t xml:space="preserve"> 4 (см. пункт 4.2).</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Основным тактическим показателем группы считается среднее число ожидающих на остановках общественного транспорта. </w:t>
      </w:r>
    </w:p>
    <w:p w:rsidR="00807D3A" w:rsidRPr="00F10AA3" w:rsidRDefault="00807D3A" w:rsidP="00807D3A">
      <w:pPr>
        <w:spacing w:after="0" w:line="240" w:lineRule="auto"/>
        <w:ind w:firstLine="709"/>
        <w:jc w:val="both"/>
        <w:rPr>
          <w:rFonts w:ascii="Times New Roman" w:eastAsia="Times New Roman" w:hAnsi="Times New Roman"/>
          <w:color w:val="000000"/>
          <w:sz w:val="26"/>
          <w:szCs w:val="26"/>
        </w:rPr>
      </w:pPr>
      <w:r w:rsidRPr="00F10AA3">
        <w:rPr>
          <w:rFonts w:ascii="Times New Roman" w:hAnsi="Times New Roman"/>
          <w:sz w:val="26"/>
          <w:szCs w:val="26"/>
        </w:rPr>
        <w:t xml:space="preserve">Основным стратегическим показателем группы считается доступность транспортной системы для людей с ограниченными возможностями, формирование парка автобусов и маршрутных такси с возможностью въезда инвалидных колясок. При этом число автобусов с возможностью въезда инвалидных колясок считается основным показателем. </w:t>
      </w:r>
      <w:r w:rsidRPr="00F10AA3">
        <w:rPr>
          <w:rFonts w:ascii="Times New Roman" w:eastAsia="Times New Roman" w:hAnsi="Times New Roman"/>
          <w:sz w:val="26"/>
          <w:szCs w:val="26"/>
        </w:rPr>
        <w:t xml:space="preserve">В настоящее время количество автобусов, оборудованных для перевозки инвалидов и других маломобильных групп населения, – </w:t>
      </w:r>
      <w:r>
        <w:rPr>
          <w:rFonts w:ascii="Times New Roman" w:eastAsia="Times New Roman" w:hAnsi="Times New Roman"/>
          <w:sz w:val="26"/>
          <w:szCs w:val="26"/>
        </w:rPr>
        <w:t>5</w:t>
      </w:r>
      <w:r w:rsidRPr="00F10AA3">
        <w:rPr>
          <w:rFonts w:ascii="Times New Roman" w:eastAsia="Times New Roman" w:hAnsi="Times New Roman"/>
          <w:sz w:val="26"/>
          <w:szCs w:val="26"/>
        </w:rPr>
        <w:t xml:space="preserve"> шт.</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Группа 7. Комфортность поездки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Показатель комфортности состоит из нескольких элементов. Во-первых, это внутренние условия проезда на общественном транспорте. Согласно п</w:t>
      </w:r>
      <w:r>
        <w:rPr>
          <w:rFonts w:ascii="Times New Roman" w:hAnsi="Times New Roman"/>
          <w:sz w:val="26"/>
          <w:szCs w:val="26"/>
        </w:rPr>
        <w:t>ункту</w:t>
      </w:r>
      <w:r w:rsidRPr="00F10AA3">
        <w:rPr>
          <w:rFonts w:ascii="Times New Roman" w:hAnsi="Times New Roman"/>
          <w:sz w:val="26"/>
          <w:szCs w:val="26"/>
        </w:rPr>
        <w:t xml:space="preserve"> 11.</w:t>
      </w:r>
      <w:r>
        <w:rPr>
          <w:rFonts w:ascii="Times New Roman" w:hAnsi="Times New Roman"/>
          <w:sz w:val="26"/>
          <w:szCs w:val="26"/>
        </w:rPr>
        <w:t>21</w:t>
      </w:r>
      <w:r w:rsidRPr="00F10AA3">
        <w:rPr>
          <w:rFonts w:ascii="Times New Roman" w:hAnsi="Times New Roman"/>
          <w:sz w:val="26"/>
          <w:szCs w:val="26"/>
        </w:rPr>
        <w:t xml:space="preserve"> СП 42.13330.201</w:t>
      </w:r>
      <w:r>
        <w:rPr>
          <w:rFonts w:ascii="Times New Roman" w:hAnsi="Times New Roman"/>
          <w:sz w:val="26"/>
          <w:szCs w:val="26"/>
        </w:rPr>
        <w:t>6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городских и сельских поселений. Актуализированная редакция СНиП 2.07.01-89*</w:t>
      </w:r>
      <w:r>
        <w:rPr>
          <w:rFonts w:ascii="Times New Roman" w:hAnsi="Times New Roman"/>
          <w:color w:val="000000"/>
          <w:sz w:val="26"/>
          <w:szCs w:val="26"/>
        </w:rPr>
        <w:t>»,</w:t>
      </w:r>
      <w:r w:rsidRPr="00F10AA3">
        <w:rPr>
          <w:rFonts w:ascii="Times New Roman" w:hAnsi="Times New Roman"/>
          <w:sz w:val="26"/>
          <w:szCs w:val="26"/>
        </w:rPr>
        <w:t xml:space="preserve"> норма наполнения подвижного состава составляет 4 чел./м</w:t>
      </w:r>
      <w:r w:rsidRPr="00F10AA3">
        <w:rPr>
          <w:rFonts w:ascii="Times New Roman" w:hAnsi="Times New Roman"/>
          <w:sz w:val="26"/>
          <w:szCs w:val="26"/>
          <w:vertAlign w:val="superscript"/>
        </w:rPr>
        <w:t>2</w:t>
      </w:r>
      <w:r w:rsidRPr="00F10AA3">
        <w:rPr>
          <w:rFonts w:ascii="Times New Roman" w:hAnsi="Times New Roman"/>
          <w:sz w:val="26"/>
          <w:szCs w:val="26"/>
        </w:rPr>
        <w:t xml:space="preserve"> свободной площади пола пассажирского салона для обычных видов наземного транспорта и 3 чел./м</w:t>
      </w:r>
      <w:r w:rsidRPr="00F10AA3">
        <w:rPr>
          <w:rFonts w:ascii="Times New Roman" w:hAnsi="Times New Roman"/>
          <w:sz w:val="26"/>
          <w:szCs w:val="26"/>
          <w:vertAlign w:val="superscript"/>
        </w:rPr>
        <w:t>2</w:t>
      </w:r>
      <w:r w:rsidRPr="00F10AA3">
        <w:rPr>
          <w:rFonts w:ascii="Times New Roman" w:hAnsi="Times New Roman"/>
          <w:sz w:val="26"/>
          <w:szCs w:val="26"/>
        </w:rPr>
        <w:t xml:space="preserve"> - для скоростного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течение последних 3-х лет в среднем ежегодно перевозится 630 тыс. пассажиров, при этом среднесуточный показатель составляет ориентировочно 1750 пассажиров или 2</w:t>
      </w:r>
      <w:r>
        <w:rPr>
          <w:rFonts w:ascii="Times New Roman" w:hAnsi="Times New Roman"/>
          <w:sz w:val="26"/>
          <w:szCs w:val="26"/>
        </w:rPr>
        <w:t>47</w:t>
      </w:r>
      <w:r w:rsidRPr="00F10AA3">
        <w:rPr>
          <w:rFonts w:ascii="Times New Roman" w:hAnsi="Times New Roman"/>
          <w:sz w:val="26"/>
          <w:szCs w:val="26"/>
        </w:rPr>
        <w:t xml:space="preserve"> пассажиров на один маршрут</w:t>
      </w:r>
      <w:r>
        <w:rPr>
          <w:rFonts w:ascii="Times New Roman" w:hAnsi="Times New Roman"/>
          <w:sz w:val="26"/>
          <w:szCs w:val="26"/>
        </w:rPr>
        <w:t xml:space="preserve"> в сутки</w:t>
      </w:r>
      <w:r w:rsidRPr="00F10AA3">
        <w:rPr>
          <w:rFonts w:ascii="Times New Roman" w:hAnsi="Times New Roman"/>
          <w:sz w:val="26"/>
          <w:szCs w:val="26"/>
        </w:rPr>
        <w:t xml:space="preserve">. </w:t>
      </w:r>
      <w:r>
        <w:rPr>
          <w:rFonts w:ascii="Times New Roman" w:hAnsi="Times New Roman"/>
          <w:sz w:val="26"/>
          <w:szCs w:val="26"/>
        </w:rPr>
        <w:t xml:space="preserve">Приведённые данные свидетельствуют о невысокой усреднённой наполняемости автобусов. </w:t>
      </w:r>
    </w:p>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Группа 8. Удовлетворенность населения транспортной системой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Для оценки уровня удовлетворённости населения транспортной системой следует руководствоваться следующими нормативными актами: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–Указ Президента Российской Федерации от 7 мая 2012 года № 601 «Об основных направлениях совершенствования системы государственного управления»;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Указ Президента Российской Федерации от 28 апреля 2008 года № 607 «Об оценке </w:t>
      </w:r>
      <w:proofErr w:type="gramStart"/>
      <w:r w:rsidRPr="00F10AA3">
        <w:rPr>
          <w:rFonts w:ascii="Times New Roman" w:hAnsi="Times New Roman"/>
          <w:sz w:val="26"/>
          <w:szCs w:val="26"/>
        </w:rPr>
        <w:t>эффективности деятельности органов местного самоуправления городских округов</w:t>
      </w:r>
      <w:proofErr w:type="gramEnd"/>
      <w:r w:rsidRPr="00F10AA3">
        <w:rPr>
          <w:rFonts w:ascii="Times New Roman" w:hAnsi="Times New Roman"/>
          <w:sz w:val="26"/>
          <w:szCs w:val="26"/>
        </w:rPr>
        <w:t xml:space="preserve"> и муниципальных районов» (с изменениями на 14.10.2012</w:t>
      </w:r>
      <w:r>
        <w:rPr>
          <w:rFonts w:ascii="Times New Roman" w:hAnsi="Times New Roman"/>
          <w:sz w:val="26"/>
          <w:szCs w:val="26"/>
        </w:rPr>
        <w:t xml:space="preserve"> год</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Постановление Правительства Российской Федерации от 12 декабря 2012 г</w:t>
      </w:r>
      <w:r>
        <w:rPr>
          <w:rFonts w:ascii="Times New Roman" w:hAnsi="Times New Roman"/>
          <w:sz w:val="26"/>
          <w:szCs w:val="26"/>
        </w:rPr>
        <w:t>ода</w:t>
      </w:r>
      <w:r w:rsidRPr="00F10AA3">
        <w:rPr>
          <w:rFonts w:ascii="Times New Roman" w:hAnsi="Times New Roman"/>
          <w:sz w:val="26"/>
          <w:szCs w:val="26"/>
        </w:rPr>
        <w:t xml:space="preserve">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учётом качества предоставления ими государственных услуг, а также о применении результатов указанной оценки как основания для принятия решений о </w:t>
      </w:r>
      <w:r w:rsidRPr="00F10AA3">
        <w:rPr>
          <w:rFonts w:ascii="Times New Roman" w:hAnsi="Times New Roman"/>
          <w:sz w:val="26"/>
          <w:szCs w:val="26"/>
        </w:rPr>
        <w:lastRenderedPageBreak/>
        <w:t>досрочном прекращении исполнения соответствующими руководителями своих должностных обязанностей» с дополнением от 6 марта 2015 года было № 197.</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Во всех регионах во исполнение Указа должно было быть разработано Положение о порядке проведения ежегодных социологических опросов населения в рамках оценки эффективности деятельности органов местного самоуправления муниципальных районов и городских округов.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С учётом  требований указанных нормативных актов предлагается определить нормативный уровень удовлетворенности населения транспортной системой города в 90% на перспективу до 2030 года. В случае если фактический показатель будет меньше нормативного, необходима разработка мероприятий по повышению уровня удовлетворенности населения до нормативного показателя</w:t>
      </w:r>
      <w:r w:rsidRPr="00F10AA3">
        <w:rPr>
          <w:rFonts w:ascii="Times New Roman" w:hAnsi="Times New Roman"/>
          <w:sz w:val="26"/>
          <w:szCs w:val="26"/>
        </w:rPr>
        <w:t>.</w:t>
      </w:r>
    </w:p>
    <w:p w:rsidR="00807D3A" w:rsidRDefault="00807D3A" w:rsidP="00807D3A">
      <w:pPr>
        <w:spacing w:after="0" w:line="240" w:lineRule="auto"/>
        <w:ind w:firstLine="709"/>
        <w:jc w:val="both"/>
        <w:rPr>
          <w:rFonts w:ascii="Times New Roman" w:eastAsia="Times New Roman" w:hAnsi="Times New Roman"/>
          <w:b/>
          <w:spacing w:val="-2"/>
          <w:sz w:val="26"/>
          <w:szCs w:val="26"/>
        </w:rPr>
      </w:pP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eastAsia="Times New Roman" w:hAnsi="Times New Roman"/>
          <w:b/>
          <w:spacing w:val="-2"/>
          <w:sz w:val="26"/>
          <w:szCs w:val="26"/>
        </w:rPr>
        <w:t>3.</w:t>
      </w:r>
      <w:r>
        <w:rPr>
          <w:rFonts w:ascii="Times New Roman" w:eastAsia="Times New Roman" w:hAnsi="Times New Roman"/>
          <w:b/>
          <w:spacing w:val="-2"/>
          <w:sz w:val="26"/>
          <w:szCs w:val="26"/>
        </w:rPr>
        <w:t xml:space="preserve">3. </w:t>
      </w:r>
      <w:r w:rsidRPr="00F10AA3">
        <w:rPr>
          <w:rFonts w:ascii="Times New Roman" w:eastAsia="Times New Roman" w:hAnsi="Times New Roman"/>
          <w:b/>
          <w:spacing w:val="-2"/>
          <w:sz w:val="26"/>
          <w:szCs w:val="26"/>
        </w:rPr>
        <w:t>Сравнения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 (без учета реализации предлагаемых в рамках Программы мероприятий (инвестиционных проектов) по проектированию, строительству, реконструкции объектов транспортной инфраструктуры</w:t>
      </w:r>
      <w:r w:rsidRPr="00F10AA3">
        <w:rPr>
          <w:rFonts w:ascii="Times New Roman" w:eastAsia="Times New Roman" w:hAnsi="Times New Roman"/>
          <w:b/>
          <w:sz w:val="26"/>
          <w:szCs w:val="26"/>
        </w:rPr>
        <w:t>)</w:t>
      </w: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t>Таблица 3.</w:t>
      </w:r>
      <w:r>
        <w:rPr>
          <w:rFonts w:ascii="Times New Roman" w:hAnsi="Times New Roman"/>
          <w:sz w:val="26"/>
          <w:szCs w:val="26"/>
        </w:rPr>
        <w:t>2</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Целевые индикаторы социально-экономического развития города Когалыма до 203</w:t>
      </w:r>
      <w:r>
        <w:rPr>
          <w:rFonts w:ascii="Times New Roman" w:hAnsi="Times New Roman"/>
          <w:b/>
          <w:sz w:val="26"/>
          <w:szCs w:val="26"/>
        </w:rPr>
        <w:t>5</w:t>
      </w:r>
      <w:r w:rsidRPr="00F10AA3">
        <w:rPr>
          <w:rFonts w:ascii="Times New Roman" w:hAnsi="Times New Roman"/>
          <w:b/>
          <w:sz w:val="26"/>
          <w:szCs w:val="26"/>
        </w:rPr>
        <w:t xml:space="preserve"> г</w:t>
      </w:r>
      <w:r>
        <w:rPr>
          <w:rFonts w:ascii="Times New Roman" w:hAnsi="Times New Roman"/>
          <w:b/>
          <w:sz w:val="26"/>
          <w:szCs w:val="26"/>
        </w:rPr>
        <w:t>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1"/>
        <w:gridCol w:w="3264"/>
        <w:gridCol w:w="1904"/>
        <w:gridCol w:w="866"/>
        <w:gridCol w:w="666"/>
        <w:gridCol w:w="666"/>
        <w:gridCol w:w="866"/>
      </w:tblGrid>
      <w:tr w:rsidR="00807D3A" w:rsidRPr="004973C5" w:rsidTr="005406CE">
        <w:trPr>
          <w:trHeight w:val="300"/>
        </w:trPr>
        <w:tc>
          <w:tcPr>
            <w:tcW w:w="279" w:type="pct"/>
            <w:vMerge w:val="restar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 п</w:t>
            </w:r>
            <w:r>
              <w:rPr>
                <w:rFonts w:ascii="Times New Roman" w:hAnsi="Times New Roman"/>
                <w:sz w:val="20"/>
                <w:szCs w:val="20"/>
              </w:rPr>
              <w:t>.п.</w:t>
            </w:r>
          </w:p>
        </w:tc>
        <w:tc>
          <w:tcPr>
            <w:tcW w:w="2518" w:type="pct"/>
            <w:vMerge w:val="restar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Целевой индикатор</w:t>
            </w:r>
          </w:p>
        </w:tc>
        <w:tc>
          <w:tcPr>
            <w:tcW w:w="445" w:type="pct"/>
            <w:vMerge w:val="restar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Единица измерения</w:t>
            </w:r>
          </w:p>
        </w:tc>
        <w:tc>
          <w:tcPr>
            <w:tcW w:w="518"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Факт</w:t>
            </w:r>
          </w:p>
        </w:tc>
        <w:tc>
          <w:tcPr>
            <w:tcW w:w="1241" w:type="pct"/>
            <w:gridSpan w:val="3"/>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Прогноз</w:t>
            </w:r>
          </w:p>
        </w:tc>
      </w:tr>
      <w:tr w:rsidR="00807D3A" w:rsidRPr="004973C5" w:rsidTr="005406CE">
        <w:trPr>
          <w:trHeight w:val="397"/>
        </w:trPr>
        <w:tc>
          <w:tcPr>
            <w:tcW w:w="279" w:type="pct"/>
            <w:vMerge/>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p>
        </w:tc>
        <w:tc>
          <w:tcPr>
            <w:tcW w:w="2518" w:type="pct"/>
            <w:vMerge/>
            <w:shd w:val="clear" w:color="auto" w:fill="FFFFFF"/>
            <w:vAlign w:val="center"/>
          </w:tcPr>
          <w:p w:rsidR="00807D3A" w:rsidRPr="004973C5" w:rsidRDefault="00807D3A" w:rsidP="005406CE">
            <w:pPr>
              <w:spacing w:after="0" w:line="240" w:lineRule="auto"/>
              <w:rPr>
                <w:rFonts w:ascii="Times New Roman" w:hAnsi="Times New Roman"/>
                <w:sz w:val="20"/>
                <w:szCs w:val="20"/>
              </w:rPr>
            </w:pPr>
          </w:p>
        </w:tc>
        <w:tc>
          <w:tcPr>
            <w:tcW w:w="445" w:type="pct"/>
            <w:vMerge/>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p>
        </w:tc>
        <w:tc>
          <w:tcPr>
            <w:tcW w:w="518"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201</w:t>
            </w:r>
            <w:r>
              <w:rPr>
                <w:rFonts w:ascii="Times New Roman" w:hAnsi="Times New Roman"/>
                <w:sz w:val="20"/>
                <w:szCs w:val="20"/>
              </w:rPr>
              <w:t>6</w:t>
            </w:r>
          </w:p>
        </w:tc>
        <w:tc>
          <w:tcPr>
            <w:tcW w:w="370"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2020</w:t>
            </w:r>
          </w:p>
        </w:tc>
        <w:tc>
          <w:tcPr>
            <w:tcW w:w="370"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2025</w:t>
            </w:r>
          </w:p>
        </w:tc>
        <w:tc>
          <w:tcPr>
            <w:tcW w:w="500"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203</w:t>
            </w:r>
            <w:r>
              <w:rPr>
                <w:rFonts w:ascii="Times New Roman" w:hAnsi="Times New Roman"/>
                <w:sz w:val="20"/>
                <w:szCs w:val="20"/>
              </w:rPr>
              <w:t>5</w:t>
            </w:r>
          </w:p>
        </w:tc>
      </w:tr>
      <w:tr w:rsidR="00807D3A" w:rsidRPr="004973C5" w:rsidTr="005406CE">
        <w:trPr>
          <w:trHeight w:val="300"/>
        </w:trPr>
        <w:tc>
          <w:tcPr>
            <w:tcW w:w="279" w:type="pct"/>
            <w:shd w:val="clear" w:color="auto" w:fill="FFFFFF"/>
            <w:noWrap/>
            <w:vAlign w:val="center"/>
          </w:tcPr>
          <w:p w:rsidR="00807D3A" w:rsidRPr="004973C5" w:rsidRDefault="00807D3A" w:rsidP="005406CE">
            <w:pPr>
              <w:spacing w:after="0" w:line="240" w:lineRule="auto"/>
              <w:jc w:val="center"/>
              <w:rPr>
                <w:rFonts w:ascii="Times New Roman" w:hAnsi="Times New Roman"/>
                <w:b/>
                <w:sz w:val="20"/>
                <w:szCs w:val="20"/>
              </w:rPr>
            </w:pPr>
          </w:p>
        </w:tc>
        <w:tc>
          <w:tcPr>
            <w:tcW w:w="4721" w:type="pct"/>
            <w:gridSpan w:val="6"/>
            <w:shd w:val="clear" w:color="auto" w:fill="FFFFFF"/>
            <w:vAlign w:val="center"/>
          </w:tcPr>
          <w:p w:rsidR="00807D3A" w:rsidRPr="004973C5" w:rsidRDefault="00807D3A" w:rsidP="005406CE">
            <w:pPr>
              <w:spacing w:after="0" w:line="240" w:lineRule="auto"/>
              <w:rPr>
                <w:rFonts w:ascii="Times New Roman" w:hAnsi="Times New Roman"/>
                <w:b/>
                <w:sz w:val="20"/>
                <w:szCs w:val="20"/>
              </w:rPr>
            </w:pPr>
            <w:r w:rsidRPr="004973C5">
              <w:rPr>
                <w:rFonts w:ascii="Times New Roman" w:hAnsi="Times New Roman"/>
                <w:b/>
                <w:sz w:val="20"/>
                <w:szCs w:val="20"/>
              </w:rPr>
              <w:t>Цель 1. Развитие транспортной инфраструктуры</w:t>
            </w:r>
          </w:p>
        </w:tc>
      </w:tr>
      <w:tr w:rsidR="00807D3A" w:rsidRPr="004973C5" w:rsidTr="005406CE">
        <w:trPr>
          <w:trHeight w:val="514"/>
        </w:trPr>
        <w:tc>
          <w:tcPr>
            <w:tcW w:w="279"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1</w:t>
            </w:r>
            <w:r w:rsidR="00B21F75">
              <w:rPr>
                <w:rFonts w:ascii="Times New Roman" w:hAnsi="Times New Roman"/>
                <w:sz w:val="20"/>
                <w:szCs w:val="20"/>
              </w:rPr>
              <w:t>.</w:t>
            </w:r>
          </w:p>
        </w:tc>
        <w:tc>
          <w:tcPr>
            <w:tcW w:w="2518" w:type="pct"/>
            <w:shd w:val="clear" w:color="auto" w:fill="FFFFFF"/>
            <w:vAlign w:val="center"/>
          </w:tcPr>
          <w:p w:rsidR="00807D3A" w:rsidRPr="004973C5" w:rsidRDefault="00807D3A" w:rsidP="005406CE">
            <w:pPr>
              <w:spacing w:after="0" w:line="240" w:lineRule="auto"/>
              <w:jc w:val="both"/>
              <w:rPr>
                <w:rFonts w:ascii="Times New Roman" w:hAnsi="Times New Roman"/>
                <w:sz w:val="20"/>
                <w:szCs w:val="20"/>
              </w:rPr>
            </w:pPr>
            <w:r w:rsidRPr="004973C5">
              <w:rPr>
                <w:rFonts w:ascii="Times New Roman" w:hAnsi="Times New Roman"/>
                <w:sz w:val="20"/>
                <w:szCs w:val="20"/>
              </w:rPr>
              <w:t>Протяж</w:t>
            </w:r>
            <w:r>
              <w:rPr>
                <w:rFonts w:ascii="Times New Roman" w:hAnsi="Times New Roman"/>
                <w:sz w:val="20"/>
                <w:szCs w:val="20"/>
              </w:rPr>
              <w:t>ё</w:t>
            </w:r>
            <w:r w:rsidRPr="004973C5">
              <w:rPr>
                <w:rFonts w:ascii="Times New Roman" w:hAnsi="Times New Roman"/>
                <w:sz w:val="20"/>
                <w:szCs w:val="20"/>
              </w:rPr>
              <w:t>нность автомобильных дорог общего пользования местного значения (магистральных улиц и дорог)</w:t>
            </w:r>
          </w:p>
        </w:tc>
        <w:tc>
          <w:tcPr>
            <w:tcW w:w="445"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км</w:t>
            </w:r>
          </w:p>
        </w:tc>
        <w:tc>
          <w:tcPr>
            <w:tcW w:w="518" w:type="pct"/>
            <w:shd w:val="clear" w:color="auto" w:fill="FFFFFF"/>
            <w:vAlign w:val="center"/>
          </w:tcPr>
          <w:p w:rsidR="00807D3A" w:rsidRPr="00130865"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104,267</w:t>
            </w:r>
          </w:p>
        </w:tc>
        <w:tc>
          <w:tcPr>
            <w:tcW w:w="37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1</w:t>
            </w:r>
            <w:r w:rsidRPr="004973C5">
              <w:rPr>
                <w:rFonts w:ascii="Times New Roman" w:hAnsi="Times New Roman"/>
                <w:sz w:val="20"/>
                <w:szCs w:val="20"/>
                <w:lang w:val="en-US"/>
              </w:rPr>
              <w:t>1</w:t>
            </w:r>
            <w:r w:rsidRPr="004973C5">
              <w:rPr>
                <w:rFonts w:ascii="Times New Roman" w:hAnsi="Times New Roman"/>
                <w:sz w:val="20"/>
                <w:szCs w:val="20"/>
              </w:rPr>
              <w:t>9,5</w:t>
            </w:r>
          </w:p>
        </w:tc>
        <w:tc>
          <w:tcPr>
            <w:tcW w:w="37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lang w:val="en-US"/>
              </w:rPr>
              <w:t>119</w:t>
            </w:r>
            <w:r w:rsidRPr="004973C5">
              <w:rPr>
                <w:rFonts w:ascii="Times New Roman" w:hAnsi="Times New Roman"/>
                <w:sz w:val="20"/>
                <w:szCs w:val="20"/>
              </w:rPr>
              <w:t>,5</w:t>
            </w:r>
          </w:p>
        </w:tc>
        <w:tc>
          <w:tcPr>
            <w:tcW w:w="50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Pr>
                <w:rFonts w:ascii="Times New Roman" w:hAnsi="Times New Roman"/>
                <w:sz w:val="20"/>
                <w:szCs w:val="20"/>
              </w:rPr>
              <w:t>131,127</w:t>
            </w:r>
          </w:p>
        </w:tc>
      </w:tr>
      <w:tr w:rsidR="00807D3A" w:rsidRPr="004973C5" w:rsidTr="005406CE">
        <w:trPr>
          <w:trHeight w:val="514"/>
        </w:trPr>
        <w:tc>
          <w:tcPr>
            <w:tcW w:w="279"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2</w:t>
            </w:r>
            <w:r w:rsidR="00B21F75">
              <w:rPr>
                <w:rFonts w:ascii="Times New Roman" w:hAnsi="Times New Roman"/>
                <w:sz w:val="20"/>
                <w:szCs w:val="20"/>
              </w:rPr>
              <w:t>.</w:t>
            </w:r>
          </w:p>
        </w:tc>
        <w:tc>
          <w:tcPr>
            <w:tcW w:w="2518" w:type="pct"/>
            <w:shd w:val="clear" w:color="auto" w:fill="FFFFFF"/>
            <w:vAlign w:val="center"/>
          </w:tcPr>
          <w:p w:rsidR="00807D3A" w:rsidRPr="004973C5" w:rsidRDefault="00807D3A" w:rsidP="005406CE">
            <w:pPr>
              <w:spacing w:after="0" w:line="240" w:lineRule="auto"/>
              <w:jc w:val="both"/>
              <w:rPr>
                <w:rFonts w:ascii="Times New Roman" w:hAnsi="Times New Roman"/>
                <w:sz w:val="20"/>
                <w:szCs w:val="20"/>
              </w:rPr>
            </w:pPr>
            <w:r w:rsidRPr="004973C5">
              <w:rPr>
                <w:rFonts w:ascii="Times New Roman" w:hAnsi="Times New Roman"/>
                <w:sz w:val="20"/>
                <w:szCs w:val="20"/>
              </w:rPr>
              <w:t>Плотность автомобильных дорог общего пользования местного значения (магистральных улиц и дорог) на застроенной территории</w:t>
            </w:r>
          </w:p>
        </w:tc>
        <w:tc>
          <w:tcPr>
            <w:tcW w:w="445"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к</w:t>
            </w:r>
            <w:r w:rsidRPr="004973C5">
              <w:rPr>
                <w:rFonts w:ascii="Times New Roman" w:hAnsi="Times New Roman"/>
                <w:sz w:val="20"/>
                <w:szCs w:val="20"/>
                <w:lang w:val="en-US"/>
              </w:rPr>
              <w:t>м/км</w:t>
            </w:r>
            <w:r w:rsidRPr="00E56195">
              <w:rPr>
                <w:rFonts w:ascii="Times New Roman" w:hAnsi="Times New Roman"/>
                <w:sz w:val="20"/>
                <w:szCs w:val="20"/>
                <w:vertAlign w:val="superscript"/>
                <w:lang w:val="en-US"/>
              </w:rPr>
              <w:t>2</w:t>
            </w:r>
          </w:p>
        </w:tc>
        <w:tc>
          <w:tcPr>
            <w:tcW w:w="518" w:type="pct"/>
            <w:shd w:val="clear" w:color="auto" w:fill="FFFFFF"/>
            <w:vAlign w:val="center"/>
          </w:tcPr>
          <w:p w:rsidR="00807D3A" w:rsidRPr="004973C5" w:rsidRDefault="00807D3A" w:rsidP="005406CE">
            <w:pPr>
              <w:spacing w:after="0" w:line="240" w:lineRule="auto"/>
              <w:jc w:val="center"/>
              <w:rPr>
                <w:rFonts w:ascii="Times New Roman" w:hAnsi="Times New Roman"/>
                <w:sz w:val="20"/>
                <w:szCs w:val="20"/>
                <w:lang w:val="en-US"/>
              </w:rPr>
            </w:pPr>
            <w:r w:rsidRPr="004973C5">
              <w:rPr>
                <w:rFonts w:ascii="Times New Roman" w:hAnsi="Times New Roman"/>
                <w:sz w:val="20"/>
                <w:szCs w:val="20"/>
                <w:lang w:val="en-US"/>
              </w:rPr>
              <w:t>5</w:t>
            </w:r>
            <w:r w:rsidRPr="004973C5">
              <w:rPr>
                <w:rFonts w:ascii="Times New Roman" w:hAnsi="Times New Roman"/>
                <w:sz w:val="20"/>
                <w:szCs w:val="20"/>
              </w:rPr>
              <w:t>,</w:t>
            </w:r>
            <w:r w:rsidRPr="004973C5">
              <w:rPr>
                <w:rFonts w:ascii="Times New Roman" w:hAnsi="Times New Roman"/>
                <w:sz w:val="20"/>
                <w:szCs w:val="20"/>
                <w:lang w:val="en-US"/>
              </w:rPr>
              <w:t>32</w:t>
            </w:r>
          </w:p>
        </w:tc>
        <w:tc>
          <w:tcPr>
            <w:tcW w:w="37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5,89</w:t>
            </w:r>
          </w:p>
        </w:tc>
        <w:tc>
          <w:tcPr>
            <w:tcW w:w="37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5,89</w:t>
            </w:r>
          </w:p>
        </w:tc>
        <w:tc>
          <w:tcPr>
            <w:tcW w:w="500" w:type="pct"/>
            <w:shd w:val="clear" w:color="auto" w:fill="FFFFFF"/>
            <w:noWrap/>
            <w:vAlign w:val="center"/>
          </w:tcPr>
          <w:p w:rsidR="00807D3A" w:rsidRPr="004973C5" w:rsidRDefault="00807D3A" w:rsidP="005406CE">
            <w:pPr>
              <w:spacing w:after="0" w:line="240" w:lineRule="auto"/>
              <w:jc w:val="center"/>
              <w:rPr>
                <w:rFonts w:ascii="Times New Roman" w:hAnsi="Times New Roman"/>
                <w:sz w:val="20"/>
                <w:szCs w:val="20"/>
              </w:rPr>
            </w:pPr>
            <w:r w:rsidRPr="004973C5">
              <w:rPr>
                <w:rFonts w:ascii="Times New Roman" w:hAnsi="Times New Roman"/>
                <w:sz w:val="20"/>
                <w:szCs w:val="20"/>
              </w:rPr>
              <w:t>5,89</w:t>
            </w:r>
          </w:p>
        </w:tc>
      </w:tr>
    </w:tbl>
    <w:p w:rsidR="00807D3A" w:rsidRDefault="00807D3A" w:rsidP="00807D3A">
      <w:pPr>
        <w:spacing w:after="0" w:line="240" w:lineRule="auto"/>
        <w:ind w:firstLine="709"/>
        <w:jc w:val="both"/>
        <w:rPr>
          <w:rFonts w:ascii="Times New Roman" w:eastAsia="Times New Roman" w:hAnsi="Times New Roman"/>
          <w:b/>
          <w:sz w:val="24"/>
          <w:szCs w:val="24"/>
        </w:rPr>
      </w:pPr>
    </w:p>
    <w:p w:rsidR="00807D3A" w:rsidRPr="008A2A5B" w:rsidRDefault="00807D3A" w:rsidP="00807D3A">
      <w:pPr>
        <w:spacing w:after="0" w:line="240" w:lineRule="auto"/>
        <w:ind w:firstLine="709"/>
        <w:jc w:val="both"/>
        <w:rPr>
          <w:rFonts w:ascii="Times New Roman" w:hAnsi="Times New Roman"/>
          <w:b/>
          <w:spacing w:val="-4"/>
          <w:sz w:val="26"/>
          <w:szCs w:val="26"/>
        </w:rPr>
      </w:pPr>
      <w:r w:rsidRPr="008A2A5B">
        <w:rPr>
          <w:rFonts w:ascii="Times New Roman" w:eastAsia="Times New Roman" w:hAnsi="Times New Roman"/>
          <w:b/>
          <w:spacing w:val="-4"/>
          <w:sz w:val="26"/>
          <w:szCs w:val="26"/>
        </w:rPr>
        <w:t xml:space="preserve">4. </w:t>
      </w:r>
      <w:r w:rsidRPr="008A2A5B">
        <w:rPr>
          <w:rFonts w:ascii="Times New Roman" w:hAnsi="Times New Roman"/>
          <w:b/>
          <w:spacing w:val="-4"/>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4.1. Мероприятия по развитию транспортной инфраструктуры по видам транспорта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4.1.1. Автомобильный транспорт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соответствии с мероприятиями Схемы территориального планирования Ханты-Мансийского автономного округа-Югры предусматривается реконструкция Повховского шоссе с переводом его в </w:t>
      </w:r>
      <w:r w:rsidRPr="00F10AA3">
        <w:rPr>
          <w:rFonts w:ascii="Times New Roman" w:hAnsi="Times New Roman"/>
          <w:color w:val="000000"/>
          <w:sz w:val="26"/>
          <w:szCs w:val="26"/>
        </w:rPr>
        <w:lastRenderedPageBreak/>
        <w:t>категорию автомобильной дороги общего пользования регионального значения «г</w:t>
      </w:r>
      <w:r>
        <w:rPr>
          <w:rFonts w:ascii="Times New Roman" w:hAnsi="Times New Roman"/>
          <w:color w:val="000000"/>
          <w:sz w:val="26"/>
          <w:szCs w:val="26"/>
        </w:rPr>
        <w:t>ород</w:t>
      </w:r>
      <w:r w:rsidRPr="00F10AA3">
        <w:rPr>
          <w:rFonts w:ascii="Times New Roman" w:hAnsi="Times New Roman"/>
          <w:color w:val="000000"/>
          <w:sz w:val="26"/>
          <w:szCs w:val="26"/>
        </w:rPr>
        <w:t xml:space="preserve"> Когалым - г</w:t>
      </w:r>
      <w:r>
        <w:rPr>
          <w:rFonts w:ascii="Times New Roman" w:hAnsi="Times New Roman"/>
          <w:color w:val="000000"/>
          <w:sz w:val="26"/>
          <w:szCs w:val="26"/>
        </w:rPr>
        <w:t>ород</w:t>
      </w:r>
      <w:r w:rsidRPr="00F10AA3">
        <w:rPr>
          <w:rFonts w:ascii="Times New Roman" w:hAnsi="Times New Roman"/>
          <w:color w:val="000000"/>
          <w:sz w:val="26"/>
          <w:szCs w:val="26"/>
        </w:rPr>
        <w:t xml:space="preserve"> Покачи», соответствующей классу «обычная автомобильная дорога», III категории, протяжённостью в границах города 3,3 км (IV этап реализации – 2031 - 2035 г</w:t>
      </w:r>
      <w:r>
        <w:rPr>
          <w:rFonts w:ascii="Times New Roman" w:hAnsi="Times New Roman"/>
          <w:color w:val="000000"/>
          <w:sz w:val="26"/>
          <w:szCs w:val="26"/>
        </w:rPr>
        <w:t>оды</w:t>
      </w:r>
      <w:r w:rsidRPr="00F10AA3">
        <w:rPr>
          <w:rFonts w:ascii="Times New Roman" w:hAnsi="Times New Roman"/>
          <w:color w:val="000000"/>
          <w:sz w:val="26"/>
          <w:szCs w:val="26"/>
        </w:rPr>
        <w:t>, уточнённый проектом внесения изменений в генеральный план города Когалыма).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целях развития транспортной инфраструктуры города Когалыма проектом внесения изменений в генеральный план предлагаются следующие мероприятия- до 2020 </w:t>
      </w:r>
      <w:r>
        <w:rPr>
          <w:rFonts w:ascii="Times New Roman" w:hAnsi="Times New Roman"/>
          <w:color w:val="000000"/>
          <w:sz w:val="26"/>
          <w:szCs w:val="26"/>
        </w:rPr>
        <w:t>года</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строительство автомобильных дорог общего пользования местного значения города, соответствующих классу «обычная автомобильная дорога», IV категории, общей протяженностью в границах города Когалыма 1,0 км, предназначенных для обеспечения подъезда к объектам инженерной инфраструктуры;</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реконструкция автомобильных дорог общего пользования местного значения города, соответствующих классу «обычная автомобильная дорога», IV категории, общей протяжённостью в границах города Когалыма 0,9 км, предназначенных для обеспечения подъезда к объектам складирования и захоронения отходов, а также к аэропорту «Когалым»;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строительство моста через р. Ингу-Ягун в составе магистральной дороги регулируемого движения, соединяющей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Шмидта и пр</w:t>
      </w:r>
      <w:r>
        <w:rPr>
          <w:rFonts w:ascii="Times New Roman" w:hAnsi="Times New Roman"/>
          <w:color w:val="000000"/>
          <w:sz w:val="26"/>
          <w:szCs w:val="26"/>
        </w:rPr>
        <w:t>оспек</w:t>
      </w:r>
      <w:r w:rsidRPr="00F10AA3">
        <w:rPr>
          <w:rFonts w:ascii="Times New Roman" w:hAnsi="Times New Roman"/>
          <w:color w:val="000000"/>
          <w:sz w:val="26"/>
          <w:szCs w:val="26"/>
        </w:rPr>
        <w:t>т Нефтяников;</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реконструкция 3 остановок автобуса и строительство 33 остановочных пунктов общественного транспорта в целях совершенствования общественного транспорта и обеспечения нормативной дальности пешеходных подходов.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b/>
          <w:sz w:val="26"/>
          <w:szCs w:val="26"/>
        </w:rPr>
        <w:t xml:space="preserve">4.1.2. Железнодорожный транспорт </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На объектах железнодорожного транспорта в границах города Когалыма планируется:</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а) ликвидация подъездных путей на территории г</w:t>
      </w:r>
      <w:r>
        <w:rPr>
          <w:rFonts w:ascii="Times New Roman" w:eastAsia="Times New Roman" w:hAnsi="Times New Roman"/>
          <w:sz w:val="26"/>
          <w:szCs w:val="26"/>
        </w:rPr>
        <w:t>орода</w:t>
      </w:r>
      <w:r w:rsidRPr="00F10AA3">
        <w:rPr>
          <w:rFonts w:ascii="Times New Roman" w:eastAsia="Times New Roman" w:hAnsi="Times New Roman"/>
          <w:sz w:val="26"/>
          <w:szCs w:val="26"/>
        </w:rPr>
        <w:t xml:space="preserve"> Когалыма протяжённостью 0,4 км (</w:t>
      </w:r>
      <w:r w:rsidRPr="00F10AA3">
        <w:rPr>
          <w:rFonts w:ascii="Times New Roman" w:eastAsia="Times New Roman" w:hAnsi="Times New Roman"/>
          <w:sz w:val="26"/>
          <w:szCs w:val="26"/>
          <w:lang w:val="en-US"/>
        </w:rPr>
        <w:t>I</w:t>
      </w:r>
      <w:r w:rsidRPr="00F10AA3">
        <w:rPr>
          <w:rFonts w:ascii="Times New Roman" w:eastAsia="Times New Roman" w:hAnsi="Times New Roman"/>
          <w:sz w:val="26"/>
          <w:szCs w:val="26"/>
        </w:rPr>
        <w:t xml:space="preserve"> этап реализации - до 2020 г</w:t>
      </w:r>
      <w:r>
        <w:rPr>
          <w:rFonts w:ascii="Times New Roman" w:eastAsia="Times New Roman" w:hAnsi="Times New Roman"/>
          <w:sz w:val="26"/>
          <w:szCs w:val="26"/>
        </w:rPr>
        <w:t>ода</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AF4350">
        <w:rPr>
          <w:rFonts w:ascii="Times New Roman" w:eastAsia="Times New Roman" w:hAnsi="Times New Roman"/>
          <w:spacing w:val="-2"/>
          <w:sz w:val="26"/>
          <w:szCs w:val="26"/>
        </w:rPr>
        <w:t>б)</w:t>
      </w:r>
      <w:r>
        <w:rPr>
          <w:rFonts w:ascii="Times New Roman" w:eastAsia="Times New Roman" w:hAnsi="Times New Roman"/>
          <w:spacing w:val="-2"/>
          <w:sz w:val="26"/>
          <w:szCs w:val="26"/>
        </w:rPr>
        <w:t xml:space="preserve"> </w:t>
      </w:r>
      <w:r w:rsidRPr="00AF4350">
        <w:rPr>
          <w:rFonts w:ascii="Times New Roman" w:eastAsia="Times New Roman" w:hAnsi="Times New Roman"/>
          <w:spacing w:val="-2"/>
          <w:sz w:val="26"/>
          <w:szCs w:val="26"/>
        </w:rPr>
        <w:t xml:space="preserve">строительство пассажирского павильона вокзального комплекса железнодорожной станции Когалым за счёт собственных средств ОАО «РЖД» (2018-2020 </w:t>
      </w:r>
      <w:r>
        <w:rPr>
          <w:rFonts w:ascii="Times New Roman" w:eastAsia="Times New Roman" w:hAnsi="Times New Roman"/>
          <w:spacing w:val="-2"/>
          <w:sz w:val="26"/>
          <w:szCs w:val="26"/>
        </w:rPr>
        <w:t>годы</w:t>
      </w:r>
      <w:r w:rsidRPr="00AF4350">
        <w:rPr>
          <w:rFonts w:ascii="Times New Roman" w:eastAsia="Times New Roman" w:hAnsi="Times New Roman"/>
          <w:spacing w:val="-2"/>
          <w:sz w:val="26"/>
          <w:szCs w:val="26"/>
        </w:rPr>
        <w:t>)</w:t>
      </w:r>
      <w:r w:rsidRPr="00F10AA3">
        <w:rPr>
          <w:rFonts w:ascii="Times New Roman" w:eastAsia="Times New Roman" w:hAnsi="Times New Roman"/>
          <w:sz w:val="26"/>
          <w:szCs w:val="26"/>
        </w:rPr>
        <w:t>.</w:t>
      </w: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eastAsia="Times New Roman" w:hAnsi="Times New Roman"/>
          <w:b/>
          <w:sz w:val="26"/>
          <w:szCs w:val="26"/>
        </w:rPr>
        <w:t>4.1.3. Воздушный транспорт</w:t>
      </w:r>
    </w:p>
    <w:p w:rsidR="00807D3A" w:rsidRPr="00F10AA3"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В соответствии со Схемой территориального планирования Российской Федерации в области федерального транспорта (</w:t>
      </w:r>
      <w:r>
        <w:rPr>
          <w:rFonts w:ascii="Times New Roman" w:eastAsia="Times New Roman" w:hAnsi="Times New Roman"/>
          <w:sz w:val="26"/>
          <w:szCs w:val="26"/>
        </w:rPr>
        <w:t>р</w:t>
      </w:r>
      <w:r w:rsidRPr="00F10AA3">
        <w:rPr>
          <w:rFonts w:ascii="Times New Roman" w:eastAsia="Times New Roman" w:hAnsi="Times New Roman"/>
          <w:sz w:val="26"/>
          <w:szCs w:val="26"/>
        </w:rPr>
        <w:t xml:space="preserve">аспоряжение Правительства </w:t>
      </w:r>
      <w:r w:rsidRPr="00F10AA3">
        <w:rPr>
          <w:rFonts w:ascii="Times New Roman" w:hAnsi="Times New Roman"/>
          <w:snapToGrid w:val="0"/>
          <w:sz w:val="26"/>
          <w:szCs w:val="26"/>
        </w:rPr>
        <w:t>Р</w:t>
      </w:r>
      <w:r>
        <w:rPr>
          <w:rFonts w:ascii="Times New Roman" w:hAnsi="Times New Roman"/>
          <w:snapToGrid w:val="0"/>
          <w:sz w:val="26"/>
          <w:szCs w:val="26"/>
        </w:rPr>
        <w:t xml:space="preserve">оссийской Федерации </w:t>
      </w:r>
      <w:r w:rsidRPr="00F10AA3">
        <w:rPr>
          <w:rFonts w:ascii="Times New Roman" w:eastAsia="Times New Roman" w:hAnsi="Times New Roman"/>
          <w:sz w:val="26"/>
          <w:szCs w:val="26"/>
        </w:rPr>
        <w:t>от 19.03.2013 г</w:t>
      </w:r>
      <w:r>
        <w:rPr>
          <w:rFonts w:ascii="Times New Roman" w:eastAsia="Times New Roman" w:hAnsi="Times New Roman"/>
          <w:sz w:val="26"/>
          <w:szCs w:val="26"/>
        </w:rPr>
        <w:t>ода</w:t>
      </w:r>
      <w:r w:rsidRPr="00F10AA3">
        <w:rPr>
          <w:rFonts w:ascii="Times New Roman" w:eastAsia="Times New Roman" w:hAnsi="Times New Roman"/>
          <w:sz w:val="26"/>
          <w:szCs w:val="26"/>
        </w:rPr>
        <w:t xml:space="preserve"> № 384-р в редакции от 25.05.2016 г</w:t>
      </w:r>
      <w:r>
        <w:rPr>
          <w:rFonts w:ascii="Times New Roman" w:eastAsia="Times New Roman" w:hAnsi="Times New Roman"/>
          <w:sz w:val="26"/>
          <w:szCs w:val="26"/>
        </w:rPr>
        <w:t>ода</w:t>
      </w:r>
      <w:r w:rsidRPr="00F10AA3">
        <w:rPr>
          <w:rFonts w:ascii="Times New Roman" w:eastAsia="Times New Roman" w:hAnsi="Times New Roman"/>
          <w:sz w:val="26"/>
          <w:szCs w:val="26"/>
        </w:rPr>
        <w:t>) предполагается:</w:t>
      </w:r>
    </w:p>
    <w:p w:rsidR="00807D3A" w:rsidRPr="00AF4350" w:rsidRDefault="00807D3A" w:rsidP="00807D3A">
      <w:pPr>
        <w:spacing w:after="0" w:line="240" w:lineRule="auto"/>
        <w:ind w:firstLine="709"/>
        <w:jc w:val="both"/>
        <w:rPr>
          <w:rFonts w:ascii="Times New Roman" w:eastAsia="Times New Roman" w:hAnsi="Times New Roman"/>
          <w:spacing w:val="-2"/>
          <w:sz w:val="26"/>
          <w:szCs w:val="26"/>
        </w:rPr>
      </w:pPr>
      <w:r w:rsidRPr="00F10AA3">
        <w:rPr>
          <w:rFonts w:ascii="Times New Roman" w:eastAsia="Times New Roman" w:hAnsi="Times New Roman"/>
          <w:sz w:val="26"/>
          <w:szCs w:val="26"/>
        </w:rPr>
        <w:t xml:space="preserve">а) реконструкция взлётно-посадочной полосы с искусственным покрытием, устройство водосточно-дренажной системы, перрона, рулёжных дорожек, </w:t>
      </w:r>
      <w:proofErr w:type="spellStart"/>
      <w:r w:rsidRPr="00F10AA3">
        <w:rPr>
          <w:rFonts w:ascii="Times New Roman" w:eastAsia="Times New Roman" w:hAnsi="Times New Roman"/>
          <w:sz w:val="26"/>
          <w:szCs w:val="26"/>
        </w:rPr>
        <w:t>внутриаэродромных</w:t>
      </w:r>
      <w:proofErr w:type="spellEnd"/>
      <w:r w:rsidRPr="00F10AA3">
        <w:rPr>
          <w:rFonts w:ascii="Times New Roman" w:eastAsia="Times New Roman" w:hAnsi="Times New Roman"/>
          <w:sz w:val="26"/>
          <w:szCs w:val="26"/>
        </w:rPr>
        <w:t xml:space="preserve"> дорог, патрульной дороги и ограждений аэродрома, замена светосигнального </w:t>
      </w:r>
      <w:r w:rsidRPr="00AF4350">
        <w:rPr>
          <w:rFonts w:ascii="Times New Roman" w:eastAsia="Times New Roman" w:hAnsi="Times New Roman"/>
          <w:spacing w:val="-2"/>
          <w:sz w:val="26"/>
          <w:szCs w:val="26"/>
        </w:rPr>
        <w:t>оборудования в целях увеличения объёма перевозок пассажиров через аэропорт Когалым не менее чем до 65 тыс. пассажиров в год. Искусственная взлётно-посадочная полоса (ВПП) 2507х42 м, количество мест стоянки воздушных судов – 13;</w:t>
      </w:r>
    </w:p>
    <w:p w:rsidR="00807D3A" w:rsidRDefault="00807D3A" w:rsidP="00807D3A">
      <w:pPr>
        <w:spacing w:after="0" w:line="240" w:lineRule="auto"/>
        <w:ind w:firstLine="709"/>
        <w:jc w:val="both"/>
        <w:rPr>
          <w:rFonts w:ascii="Times New Roman" w:eastAsia="Times New Roman" w:hAnsi="Times New Roman"/>
          <w:sz w:val="26"/>
          <w:szCs w:val="26"/>
        </w:rPr>
      </w:pPr>
      <w:r w:rsidRPr="00F10AA3">
        <w:rPr>
          <w:rFonts w:ascii="Times New Roman" w:eastAsia="Times New Roman" w:hAnsi="Times New Roman"/>
          <w:sz w:val="26"/>
          <w:szCs w:val="26"/>
        </w:rPr>
        <w:t>б)</w:t>
      </w:r>
      <w:r>
        <w:rPr>
          <w:rFonts w:ascii="Times New Roman" w:eastAsia="Times New Roman" w:hAnsi="Times New Roman"/>
          <w:sz w:val="26"/>
          <w:szCs w:val="26"/>
        </w:rPr>
        <w:t xml:space="preserve"> </w:t>
      </w:r>
      <w:r w:rsidRPr="00F10AA3">
        <w:rPr>
          <w:rFonts w:ascii="Times New Roman" w:eastAsia="Times New Roman" w:hAnsi="Times New Roman"/>
          <w:sz w:val="26"/>
          <w:szCs w:val="26"/>
        </w:rPr>
        <w:t xml:space="preserve">реконструкция и техническое перевооружение комплексов средств управления воздушным движением, радиотехнического обеспечения полётов </w:t>
      </w:r>
      <w:r w:rsidRPr="00F10AA3">
        <w:rPr>
          <w:rFonts w:ascii="Times New Roman" w:eastAsia="Times New Roman" w:hAnsi="Times New Roman"/>
          <w:sz w:val="26"/>
          <w:szCs w:val="26"/>
        </w:rPr>
        <w:lastRenderedPageBreak/>
        <w:t>и авиационной электросвязи аэропорта. Количество вводимых средств – 5 единиц.</w:t>
      </w:r>
    </w:p>
    <w:p w:rsidR="00807D3A" w:rsidRPr="00F10AA3" w:rsidRDefault="00807D3A" w:rsidP="00807D3A">
      <w:pPr>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Потребность в реконструкции объектов аэропорта относится к 2020 году.</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4.1.4. Трубопроводный транспорт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Генеральным планом города Когалыма на территории города планируется строительство объектов федерального значения в области федерального транспорта (в части трубопроводного транспорта):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 реконструкция:</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F10AA3">
        <w:rPr>
          <w:rFonts w:ascii="Times New Roman" w:hAnsi="Times New Roman"/>
          <w:sz w:val="26"/>
          <w:szCs w:val="26"/>
        </w:rPr>
        <w:t>нефтепровода «Ван-</w:t>
      </w:r>
      <w:proofErr w:type="spellStart"/>
      <w:r w:rsidRPr="00F10AA3">
        <w:rPr>
          <w:rFonts w:ascii="Times New Roman" w:hAnsi="Times New Roman"/>
          <w:sz w:val="26"/>
          <w:szCs w:val="26"/>
        </w:rPr>
        <w:t>Еган</w:t>
      </w:r>
      <w:proofErr w:type="spellEnd"/>
      <w:r w:rsidRPr="00F10AA3">
        <w:rPr>
          <w:rFonts w:ascii="Times New Roman" w:hAnsi="Times New Roman"/>
          <w:sz w:val="26"/>
          <w:szCs w:val="26"/>
        </w:rPr>
        <w:t>-Апрельская» (на участке 13-19,5 км и 23,7-37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–линейной производственно-диспетчерской станции  (ЛПДС) «Апрельская».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б) строительство объектов регионального значения по добыче нефти и газа: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нефтепроводные скважины – 11 объектов;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нефтепроводы подводящие (промысловые) общей протяжённостью 33,4 км.</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4.2. Мероприятия по развитию транспорта общего пользования, создание транспортно-пересадочных узлов</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Движение общественного пассажирского транспорта предлагается осуществлять по магистральным улицам</w:t>
      </w:r>
      <w:r>
        <w:rPr>
          <w:rFonts w:ascii="Times New Roman" w:hAnsi="Times New Roman"/>
          <w:color w:val="000000"/>
          <w:sz w:val="26"/>
          <w:szCs w:val="26"/>
        </w:rPr>
        <w:t>,  улицам и дорогам местного значения</w:t>
      </w:r>
      <w:r w:rsidRPr="00F10AA3">
        <w:rPr>
          <w:rFonts w:ascii="Times New Roman" w:hAnsi="Times New Roman"/>
          <w:color w:val="000000"/>
          <w:sz w:val="26"/>
          <w:szCs w:val="26"/>
        </w:rPr>
        <w:t>. На территории п</w:t>
      </w:r>
      <w:r>
        <w:rPr>
          <w:rFonts w:ascii="Times New Roman" w:hAnsi="Times New Roman"/>
          <w:color w:val="000000"/>
          <w:sz w:val="26"/>
          <w:szCs w:val="26"/>
        </w:rPr>
        <w:t>осёлка</w:t>
      </w:r>
      <w:r w:rsidRPr="00F10AA3">
        <w:rPr>
          <w:rFonts w:ascii="Times New Roman" w:hAnsi="Times New Roman"/>
          <w:color w:val="000000"/>
          <w:sz w:val="26"/>
          <w:szCs w:val="26"/>
        </w:rPr>
        <w:t xml:space="preserve"> Орт</w:t>
      </w:r>
      <w:r>
        <w:rPr>
          <w:rFonts w:ascii="Times New Roman" w:hAnsi="Times New Roman"/>
          <w:color w:val="000000"/>
          <w:sz w:val="26"/>
          <w:szCs w:val="26"/>
        </w:rPr>
        <w:t>ъ</w:t>
      </w:r>
      <w:r w:rsidRPr="00F10AA3">
        <w:rPr>
          <w:rFonts w:ascii="Times New Roman" w:hAnsi="Times New Roman"/>
          <w:color w:val="000000"/>
          <w:sz w:val="26"/>
          <w:szCs w:val="26"/>
        </w:rPr>
        <w:t>ягун движение общественного пассажирского транспорта не предусматривается.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городе Когалыме объективно сложился и функционирует транспортно-пересадочный узел на железнодорожном вокзале, мимо которого проходят муниципальные маршруты регулярных пассажирских перевозок, ежедневно по расписанию отправляются автобусы регулярного межмуниципального маршрута «Когалым – Сургут» (6 рейсов в сутки). От железнодорожного вокзала отправляется также служебный автотранспорт ряда предприятий для доставки персонала к месту работ.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целях оптимизации маршрутов движения транспорта общего пользования представляется целесообразным внести изменения в часть муниципальных маршрутов регулярных перевозок: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а) маршрут </w:t>
      </w:r>
      <w:r>
        <w:rPr>
          <w:rFonts w:ascii="Times New Roman" w:hAnsi="Times New Roman"/>
          <w:sz w:val="26"/>
          <w:szCs w:val="26"/>
        </w:rPr>
        <w:t>№ 1,</w:t>
      </w:r>
      <w:r w:rsidRPr="00F10AA3">
        <w:rPr>
          <w:rFonts w:ascii="Times New Roman" w:hAnsi="Times New Roman"/>
          <w:sz w:val="26"/>
          <w:szCs w:val="26"/>
        </w:rPr>
        <w:t xml:space="preserve"> в частности, обеспечить проезд автобусов по ул</w:t>
      </w:r>
      <w:r>
        <w:rPr>
          <w:rFonts w:ascii="Times New Roman" w:hAnsi="Times New Roman"/>
          <w:sz w:val="26"/>
          <w:szCs w:val="26"/>
        </w:rPr>
        <w:t>ице</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 xml:space="preserve"> к СКК «Галактика». Далее по кольцевой развязке </w:t>
      </w:r>
      <w:r>
        <w:rPr>
          <w:rFonts w:ascii="Times New Roman" w:hAnsi="Times New Roman"/>
          <w:sz w:val="26"/>
          <w:szCs w:val="26"/>
        </w:rPr>
        <w:t>–</w:t>
      </w:r>
      <w:r w:rsidRPr="00F10AA3">
        <w:rPr>
          <w:rFonts w:ascii="Times New Roman" w:hAnsi="Times New Roman"/>
          <w:sz w:val="26"/>
          <w:szCs w:val="26"/>
        </w:rPr>
        <w:t xml:space="preserve"> ул</w:t>
      </w:r>
      <w:r>
        <w:rPr>
          <w:rFonts w:ascii="Times New Roman" w:hAnsi="Times New Roman"/>
          <w:sz w:val="26"/>
          <w:szCs w:val="26"/>
        </w:rPr>
        <w:t>ица</w:t>
      </w:r>
      <w:r w:rsidRPr="00F10AA3">
        <w:rPr>
          <w:rFonts w:ascii="Times New Roman" w:hAnsi="Times New Roman"/>
          <w:sz w:val="26"/>
          <w:szCs w:val="26"/>
        </w:rPr>
        <w:t xml:space="preserve"> Берегов</w:t>
      </w:r>
      <w:r>
        <w:rPr>
          <w:rFonts w:ascii="Times New Roman" w:hAnsi="Times New Roman"/>
          <w:sz w:val="26"/>
          <w:szCs w:val="26"/>
        </w:rPr>
        <w:t xml:space="preserve">ая </w:t>
      </w: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Комсомольск</w:t>
      </w:r>
      <w:r>
        <w:rPr>
          <w:rFonts w:ascii="Times New Roman" w:hAnsi="Times New Roman"/>
          <w:sz w:val="26"/>
          <w:szCs w:val="26"/>
        </w:rPr>
        <w:t>ая</w:t>
      </w:r>
      <w:r w:rsidRPr="00F10AA3">
        <w:rPr>
          <w:rFonts w:ascii="Times New Roman" w:hAnsi="Times New Roman"/>
          <w:sz w:val="26"/>
          <w:szCs w:val="26"/>
        </w:rPr>
        <w:t xml:space="preserve"> – ул</w:t>
      </w:r>
      <w:r>
        <w:rPr>
          <w:rFonts w:ascii="Times New Roman" w:hAnsi="Times New Roman"/>
          <w:sz w:val="26"/>
          <w:szCs w:val="26"/>
        </w:rPr>
        <w:t>ица</w:t>
      </w:r>
      <w:r w:rsidRPr="00F10AA3">
        <w:rPr>
          <w:rFonts w:ascii="Times New Roman" w:hAnsi="Times New Roman"/>
          <w:sz w:val="26"/>
          <w:szCs w:val="26"/>
        </w:rPr>
        <w:t xml:space="preserve"> Лесная – ул</w:t>
      </w:r>
      <w:r>
        <w:rPr>
          <w:rFonts w:ascii="Times New Roman" w:hAnsi="Times New Roman"/>
          <w:sz w:val="26"/>
          <w:szCs w:val="26"/>
        </w:rPr>
        <w:t>ица</w:t>
      </w:r>
      <w:r w:rsidRPr="00F10AA3">
        <w:rPr>
          <w:rFonts w:ascii="Times New Roman" w:hAnsi="Times New Roman"/>
          <w:sz w:val="26"/>
          <w:szCs w:val="26"/>
        </w:rPr>
        <w:t xml:space="preserve"> Широкая – ул</w:t>
      </w:r>
      <w:r>
        <w:rPr>
          <w:rFonts w:ascii="Times New Roman" w:hAnsi="Times New Roman"/>
          <w:sz w:val="26"/>
          <w:szCs w:val="26"/>
        </w:rPr>
        <w:t>ица</w:t>
      </w:r>
      <w:r w:rsidRPr="00F10AA3">
        <w:rPr>
          <w:rFonts w:ascii="Times New Roman" w:hAnsi="Times New Roman"/>
          <w:sz w:val="26"/>
          <w:szCs w:val="26"/>
        </w:rPr>
        <w:t xml:space="preserve"> Береговая – ул</w:t>
      </w:r>
      <w:r>
        <w:rPr>
          <w:rFonts w:ascii="Times New Roman" w:hAnsi="Times New Roman"/>
          <w:sz w:val="26"/>
          <w:szCs w:val="26"/>
        </w:rPr>
        <w:t>ица</w:t>
      </w:r>
      <w:r w:rsidRPr="00F10AA3">
        <w:rPr>
          <w:rFonts w:ascii="Times New Roman" w:hAnsi="Times New Roman"/>
          <w:sz w:val="26"/>
          <w:szCs w:val="26"/>
        </w:rPr>
        <w:t xml:space="preserve"> Романтиков – ул</w:t>
      </w:r>
      <w:r>
        <w:rPr>
          <w:rFonts w:ascii="Times New Roman" w:hAnsi="Times New Roman"/>
          <w:sz w:val="26"/>
          <w:szCs w:val="26"/>
        </w:rPr>
        <w:t>ица</w:t>
      </w:r>
      <w:r w:rsidRPr="00F10AA3">
        <w:rPr>
          <w:rFonts w:ascii="Times New Roman" w:hAnsi="Times New Roman"/>
          <w:sz w:val="26"/>
          <w:szCs w:val="26"/>
        </w:rPr>
        <w:t xml:space="preserve"> Нефтяников – ул</w:t>
      </w:r>
      <w:r>
        <w:rPr>
          <w:rFonts w:ascii="Times New Roman" w:hAnsi="Times New Roman"/>
          <w:sz w:val="26"/>
          <w:szCs w:val="26"/>
        </w:rPr>
        <w:t>ица</w:t>
      </w:r>
      <w:r w:rsidRPr="00F10AA3">
        <w:rPr>
          <w:rFonts w:ascii="Times New Roman" w:hAnsi="Times New Roman"/>
          <w:sz w:val="26"/>
          <w:szCs w:val="26"/>
        </w:rPr>
        <w:t xml:space="preserve"> Олимпийская (требуется корректировка остановок). В обратном направлении</w:t>
      </w:r>
      <w:r>
        <w:rPr>
          <w:rFonts w:ascii="Times New Roman" w:hAnsi="Times New Roman"/>
          <w:sz w:val="26"/>
          <w:szCs w:val="26"/>
        </w:rPr>
        <w:t xml:space="preserve">: улица Олимпийская – проспект Нефтяников – улица Широкая – улица Лесная – улица Комсомольска – улица Береговая – улица Дружбы Народов и далее по </w:t>
      </w:r>
      <w:r w:rsidRPr="00F10AA3">
        <w:rPr>
          <w:rFonts w:ascii="Times New Roman" w:hAnsi="Times New Roman"/>
          <w:sz w:val="26"/>
          <w:szCs w:val="26"/>
        </w:rPr>
        <w:t>маршрут</w:t>
      </w:r>
      <w:r>
        <w:rPr>
          <w:rFonts w:ascii="Times New Roman" w:hAnsi="Times New Roman"/>
          <w:sz w:val="26"/>
          <w:szCs w:val="26"/>
        </w:rPr>
        <w:t>у</w:t>
      </w:r>
      <w:r w:rsidRPr="00F10AA3">
        <w:rPr>
          <w:rFonts w:ascii="Times New Roman" w:hAnsi="Times New Roman"/>
          <w:sz w:val="26"/>
          <w:szCs w:val="26"/>
        </w:rPr>
        <w:t xml:space="preserve"> без изменений (см. рисунок 4.1).</w:t>
      </w:r>
    </w:p>
    <w:p w:rsidR="00807D3A" w:rsidRPr="004940BE" w:rsidRDefault="00807D3A" w:rsidP="00807D3A">
      <w:pPr>
        <w:spacing w:after="0" w:line="240" w:lineRule="auto"/>
        <w:jc w:val="center"/>
        <w:rPr>
          <w:rFonts w:ascii="Times New Roman" w:hAnsi="Times New Roman"/>
          <w:sz w:val="26"/>
          <w:szCs w:val="26"/>
        </w:rPr>
      </w:pPr>
      <w:r w:rsidRPr="004940BE">
        <w:rPr>
          <w:rFonts w:ascii="Times New Roman" w:hAnsi="Times New Roman"/>
          <w:noProof/>
          <w:sz w:val="26"/>
          <w:szCs w:val="26"/>
        </w:rPr>
        <w:lastRenderedPageBreak/>
        <w:drawing>
          <wp:inline distT="0" distB="0" distL="0" distR="0">
            <wp:extent cx="2718184" cy="3909060"/>
            <wp:effectExtent l="19050" t="19050" r="6350" b="0"/>
            <wp:docPr id="46" name="Рисунок 32" descr="C:\Users\Alexand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Снимок.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7018" cy="3921765"/>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4.1 Предложения по внесению изменений в муниципальный маршрут регулярных перевозок № 1.</w:t>
      </w:r>
    </w:p>
    <w:p w:rsidR="00807D3A" w:rsidRPr="004940BE" w:rsidRDefault="00807D3A" w:rsidP="00807D3A">
      <w:pPr>
        <w:spacing w:after="0" w:line="240" w:lineRule="auto"/>
        <w:ind w:firstLine="709"/>
        <w:jc w:val="both"/>
        <w:rPr>
          <w:rFonts w:ascii="Times New Roman" w:hAnsi="Times New Roman"/>
          <w:sz w:val="26"/>
          <w:szCs w:val="26"/>
        </w:rPr>
      </w:pPr>
      <w:r w:rsidRPr="004940BE">
        <w:rPr>
          <w:rFonts w:ascii="Times New Roman" w:hAnsi="Times New Roman"/>
          <w:sz w:val="26"/>
          <w:szCs w:val="26"/>
        </w:rPr>
        <w:t>б) маршрут № 4, в частности, в качестве эксперимента при следовании в левобережную часть города возможно направление автобусов от ул</w:t>
      </w:r>
      <w:r>
        <w:rPr>
          <w:rFonts w:ascii="Times New Roman" w:hAnsi="Times New Roman"/>
          <w:sz w:val="26"/>
          <w:szCs w:val="26"/>
        </w:rPr>
        <w:t>ицы</w:t>
      </w:r>
      <w:r w:rsidRPr="004940BE">
        <w:rPr>
          <w:rFonts w:ascii="Times New Roman" w:hAnsi="Times New Roman"/>
          <w:sz w:val="26"/>
          <w:szCs w:val="26"/>
        </w:rPr>
        <w:t xml:space="preserve"> Сибирской не на ул</w:t>
      </w:r>
      <w:r>
        <w:rPr>
          <w:rFonts w:ascii="Times New Roman" w:hAnsi="Times New Roman"/>
          <w:sz w:val="26"/>
          <w:szCs w:val="26"/>
        </w:rPr>
        <w:t>ице</w:t>
      </w:r>
      <w:r w:rsidRPr="004940BE">
        <w:rPr>
          <w:rFonts w:ascii="Times New Roman" w:hAnsi="Times New Roman"/>
          <w:sz w:val="26"/>
          <w:szCs w:val="26"/>
        </w:rPr>
        <w:t xml:space="preserve"> С. </w:t>
      </w:r>
      <w:proofErr w:type="spellStart"/>
      <w:r w:rsidRPr="004940BE">
        <w:rPr>
          <w:rFonts w:ascii="Times New Roman" w:hAnsi="Times New Roman"/>
          <w:sz w:val="26"/>
          <w:szCs w:val="26"/>
        </w:rPr>
        <w:t>Повха</w:t>
      </w:r>
      <w:proofErr w:type="spellEnd"/>
      <w:r w:rsidRPr="004940BE">
        <w:rPr>
          <w:rFonts w:ascii="Times New Roman" w:hAnsi="Times New Roman"/>
          <w:sz w:val="26"/>
          <w:szCs w:val="26"/>
        </w:rPr>
        <w:t xml:space="preserve"> – ул</w:t>
      </w:r>
      <w:r>
        <w:rPr>
          <w:rFonts w:ascii="Times New Roman" w:hAnsi="Times New Roman"/>
          <w:sz w:val="26"/>
          <w:szCs w:val="26"/>
        </w:rPr>
        <w:t>ице</w:t>
      </w:r>
      <w:r w:rsidRPr="004940BE">
        <w:rPr>
          <w:rFonts w:ascii="Times New Roman" w:hAnsi="Times New Roman"/>
          <w:sz w:val="26"/>
          <w:szCs w:val="26"/>
        </w:rPr>
        <w:t xml:space="preserve"> Дружбы </w:t>
      </w:r>
      <w:r>
        <w:rPr>
          <w:rFonts w:ascii="Times New Roman" w:hAnsi="Times New Roman"/>
          <w:sz w:val="26"/>
          <w:szCs w:val="26"/>
        </w:rPr>
        <w:t>Народов</w:t>
      </w:r>
      <w:r w:rsidRPr="004940BE">
        <w:rPr>
          <w:rFonts w:ascii="Times New Roman" w:hAnsi="Times New Roman"/>
          <w:sz w:val="26"/>
          <w:szCs w:val="26"/>
        </w:rPr>
        <w:t xml:space="preserve">, а </w:t>
      </w:r>
      <w:r>
        <w:rPr>
          <w:rFonts w:ascii="Times New Roman" w:hAnsi="Times New Roman"/>
          <w:sz w:val="26"/>
          <w:szCs w:val="26"/>
        </w:rPr>
        <w:t xml:space="preserve">по </w:t>
      </w:r>
      <w:r w:rsidRPr="004940BE">
        <w:rPr>
          <w:rFonts w:ascii="Times New Roman" w:hAnsi="Times New Roman"/>
          <w:sz w:val="26"/>
          <w:szCs w:val="26"/>
        </w:rPr>
        <w:t>проспект</w:t>
      </w:r>
      <w:r>
        <w:rPr>
          <w:rFonts w:ascii="Times New Roman" w:hAnsi="Times New Roman"/>
          <w:sz w:val="26"/>
          <w:szCs w:val="26"/>
        </w:rPr>
        <w:t>у</w:t>
      </w:r>
      <w:r w:rsidRPr="004940BE">
        <w:rPr>
          <w:rFonts w:ascii="Times New Roman" w:hAnsi="Times New Roman"/>
          <w:sz w:val="26"/>
          <w:szCs w:val="26"/>
        </w:rPr>
        <w:t xml:space="preserve"> Шмидта с выездом по кольцевой развязке на ул</w:t>
      </w:r>
      <w:r>
        <w:rPr>
          <w:rFonts w:ascii="Times New Roman" w:hAnsi="Times New Roman"/>
          <w:sz w:val="26"/>
          <w:szCs w:val="26"/>
        </w:rPr>
        <w:t>ицу</w:t>
      </w:r>
      <w:r w:rsidRPr="004940BE">
        <w:rPr>
          <w:rFonts w:ascii="Times New Roman" w:hAnsi="Times New Roman"/>
          <w:sz w:val="26"/>
          <w:szCs w:val="26"/>
        </w:rPr>
        <w:t xml:space="preserve"> Дружбы </w:t>
      </w:r>
      <w:r>
        <w:rPr>
          <w:rFonts w:ascii="Times New Roman" w:hAnsi="Times New Roman"/>
          <w:sz w:val="26"/>
          <w:szCs w:val="26"/>
        </w:rPr>
        <w:t>Народов</w:t>
      </w:r>
      <w:r w:rsidRPr="004940BE">
        <w:rPr>
          <w:rFonts w:ascii="Times New Roman" w:hAnsi="Times New Roman"/>
          <w:sz w:val="26"/>
          <w:szCs w:val="26"/>
        </w:rPr>
        <w:t xml:space="preserve"> с последующим движением по маршруту, требуется корректировка остановок (см. рисунок 4.2). </w:t>
      </w: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719229" cy="3176833"/>
            <wp:effectExtent l="19050" t="19050" r="0" b="5080"/>
            <wp:docPr id="48" name="Рисунок 23" descr="C:\Users\Alexand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9449" cy="3185562"/>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4.2. Предложения по внесению изменений в муниципальный маршрут регулярных перевозок №4.</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lastRenderedPageBreak/>
        <w:t xml:space="preserve">Вероятно, что охват потенциальных пассажиров при реализации данного предложения окажется несколько ниже, чем при следовании автобусов по прежнему маршруту.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4.3. Мероприятия по развитию инфраструктуры для легкого автомобильного транспорта, единого парковочного пространства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xml:space="preserve">Обеспеченность парковками и парковочными местами индивидуального автотранспорта жителей города составляет около </w:t>
      </w:r>
      <w:r>
        <w:rPr>
          <w:rFonts w:ascii="Times New Roman" w:hAnsi="Times New Roman"/>
          <w:spacing w:val="-2"/>
          <w:sz w:val="26"/>
          <w:szCs w:val="26"/>
        </w:rPr>
        <w:t>60</w:t>
      </w:r>
      <w:r w:rsidRPr="00F10AA3">
        <w:rPr>
          <w:rFonts w:ascii="Times New Roman" w:hAnsi="Times New Roman"/>
          <w:spacing w:val="-2"/>
          <w:sz w:val="26"/>
          <w:szCs w:val="26"/>
        </w:rPr>
        <w:t>% (см. пункт 1.5)</w:t>
      </w:r>
      <w:r w:rsidRPr="00F10AA3">
        <w:rPr>
          <w:rFonts w:ascii="Times New Roman" w:hAnsi="Times New Roman"/>
          <w:sz w:val="26"/>
          <w:szCs w:val="26"/>
        </w:rPr>
        <w:t>.</w:t>
      </w:r>
      <w:r>
        <w:rPr>
          <w:rFonts w:ascii="Times New Roman" w:hAnsi="Times New Roman"/>
          <w:sz w:val="26"/>
          <w:szCs w:val="26"/>
        </w:rPr>
        <w:t xml:space="preserve"> </w:t>
      </w:r>
      <w:r w:rsidRPr="00F10AA3">
        <w:rPr>
          <w:rFonts w:ascii="Times New Roman" w:hAnsi="Times New Roman"/>
          <w:sz w:val="26"/>
          <w:szCs w:val="26"/>
        </w:rPr>
        <w:t>Общая обеспеченность гаражами и открытыми стоянками для постоянного хранения легковых автомобилей должна быть не менее 90% расчётного числа индивидуальных легковых автомобилей.</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Для обеспечения легкового автотранспорта объектами хранения и обслуживания</w:t>
      </w:r>
      <w:r>
        <w:rPr>
          <w:rFonts w:ascii="Times New Roman" w:hAnsi="Times New Roman"/>
          <w:color w:val="000000"/>
          <w:sz w:val="26"/>
          <w:szCs w:val="26"/>
        </w:rPr>
        <w:t xml:space="preserve"> </w:t>
      </w:r>
      <w:r w:rsidRPr="00F10AA3">
        <w:rPr>
          <w:rFonts w:ascii="Times New Roman" w:hAnsi="Times New Roman"/>
          <w:color w:val="000000"/>
          <w:sz w:val="26"/>
          <w:szCs w:val="26"/>
        </w:rPr>
        <w:t>транспортных средств проектом внесения изменений в генеральный план на расчётный срок поэтапно предлагается</w:t>
      </w:r>
      <w:r>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а) </w:t>
      </w:r>
      <w:r w:rsidRPr="00F10AA3">
        <w:rPr>
          <w:rFonts w:ascii="Times New Roman" w:hAnsi="Times New Roman"/>
          <w:color w:val="000000"/>
          <w:sz w:val="26"/>
          <w:szCs w:val="26"/>
        </w:rPr>
        <w:t>строительство:</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216664">
        <w:rPr>
          <w:rFonts w:ascii="Times New Roman" w:hAnsi="Times New Roman"/>
          <w:color w:val="000000"/>
          <w:sz w:val="26"/>
          <w:szCs w:val="26"/>
        </w:rPr>
        <w:t xml:space="preserve">– гаражей </w:t>
      </w:r>
      <w:r>
        <w:rPr>
          <w:rFonts w:ascii="Times New Roman" w:hAnsi="Times New Roman"/>
          <w:color w:val="000000"/>
          <w:sz w:val="26"/>
          <w:szCs w:val="26"/>
        </w:rPr>
        <w:t xml:space="preserve">и стоянок </w:t>
      </w:r>
      <w:r w:rsidRPr="00216664">
        <w:rPr>
          <w:rFonts w:ascii="Times New Roman" w:hAnsi="Times New Roman"/>
          <w:color w:val="000000"/>
          <w:sz w:val="26"/>
          <w:szCs w:val="26"/>
        </w:rPr>
        <w:t xml:space="preserve">для индивидуального транспорта на </w:t>
      </w:r>
      <w:r w:rsidRPr="00AF4350">
        <w:rPr>
          <w:rFonts w:ascii="Times New Roman" w:hAnsi="Times New Roman"/>
          <w:color w:val="000000"/>
          <w:sz w:val="26"/>
          <w:szCs w:val="26"/>
        </w:rPr>
        <w:t>10120</w:t>
      </w:r>
      <w:r w:rsidRPr="00216664">
        <w:rPr>
          <w:rFonts w:ascii="Times New Roman" w:hAnsi="Times New Roman"/>
          <w:color w:val="000000"/>
          <w:sz w:val="26"/>
          <w:szCs w:val="26"/>
        </w:rPr>
        <w:t xml:space="preserve">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стоянок транспортных средств на 1132 машино-места.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наземны</w:t>
      </w:r>
      <w:r>
        <w:rPr>
          <w:rFonts w:ascii="Times New Roman" w:hAnsi="Times New Roman"/>
          <w:sz w:val="26"/>
          <w:szCs w:val="26"/>
        </w:rPr>
        <w:t>х</w:t>
      </w:r>
      <w:r w:rsidRPr="00F10AA3">
        <w:rPr>
          <w:rFonts w:ascii="Times New Roman" w:hAnsi="Times New Roman"/>
          <w:sz w:val="26"/>
          <w:szCs w:val="26"/>
        </w:rPr>
        <w:t xml:space="preserve"> стоян</w:t>
      </w:r>
      <w:r>
        <w:rPr>
          <w:rFonts w:ascii="Times New Roman" w:hAnsi="Times New Roman"/>
          <w:sz w:val="26"/>
          <w:szCs w:val="26"/>
        </w:rPr>
        <w:t>ок</w:t>
      </w:r>
      <w:r w:rsidRPr="00F10AA3">
        <w:rPr>
          <w:rFonts w:ascii="Times New Roman" w:hAnsi="Times New Roman"/>
          <w:sz w:val="26"/>
          <w:szCs w:val="26"/>
        </w:rPr>
        <w:t xml:space="preserve"> индивидуального транспорта на 292 машино-места.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216664">
        <w:rPr>
          <w:rFonts w:ascii="Times New Roman" w:hAnsi="Times New Roman"/>
          <w:color w:val="000000"/>
          <w:sz w:val="26"/>
          <w:szCs w:val="26"/>
        </w:rPr>
        <w:t>– одной автозаправочн</w:t>
      </w:r>
      <w:r>
        <w:rPr>
          <w:rFonts w:ascii="Times New Roman" w:hAnsi="Times New Roman"/>
          <w:color w:val="000000"/>
          <w:sz w:val="26"/>
          <w:szCs w:val="26"/>
        </w:rPr>
        <w:t>ой</w:t>
      </w:r>
      <w:r w:rsidRPr="00216664">
        <w:rPr>
          <w:rFonts w:ascii="Times New Roman" w:hAnsi="Times New Roman"/>
          <w:color w:val="000000"/>
          <w:sz w:val="26"/>
          <w:szCs w:val="26"/>
        </w:rPr>
        <w:t xml:space="preserve"> станци</w:t>
      </w:r>
      <w:r>
        <w:rPr>
          <w:rFonts w:ascii="Times New Roman" w:hAnsi="Times New Roman"/>
          <w:color w:val="000000"/>
          <w:sz w:val="26"/>
          <w:szCs w:val="26"/>
        </w:rPr>
        <w:t>и</w:t>
      </w:r>
      <w:r w:rsidRPr="00216664">
        <w:rPr>
          <w:rFonts w:ascii="Times New Roman" w:hAnsi="Times New Roman"/>
          <w:color w:val="000000"/>
          <w:sz w:val="26"/>
          <w:szCs w:val="26"/>
        </w:rPr>
        <w:t xml:space="preserve"> (АЗС) на 6 заправочных колонок;</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17 станций технического обслуживания автомобилей (СТО) на </w:t>
      </w:r>
      <w:r>
        <w:rPr>
          <w:rFonts w:ascii="Times New Roman" w:hAnsi="Times New Roman"/>
          <w:color w:val="000000"/>
          <w:sz w:val="26"/>
          <w:szCs w:val="26"/>
        </w:rPr>
        <w:t>116</w:t>
      </w:r>
      <w:r w:rsidRPr="00F10AA3">
        <w:rPr>
          <w:rFonts w:ascii="Times New Roman" w:hAnsi="Times New Roman"/>
          <w:color w:val="000000"/>
          <w:sz w:val="26"/>
          <w:szCs w:val="26"/>
        </w:rPr>
        <w:t xml:space="preserve"> постов</w:t>
      </w:r>
      <w:r>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б) реконструкция </w:t>
      </w:r>
      <w:r w:rsidRPr="00F10AA3">
        <w:rPr>
          <w:rFonts w:ascii="Times New Roman" w:hAnsi="Times New Roman"/>
          <w:color w:val="000000"/>
          <w:sz w:val="26"/>
          <w:szCs w:val="26"/>
        </w:rPr>
        <w:t>с увеличением мощности гаражей для индивидуального транспорта на 272 машино-места</w:t>
      </w:r>
      <w:r>
        <w:rPr>
          <w:rFonts w:ascii="Times New Roman" w:hAnsi="Times New Roman"/>
          <w:color w:val="000000"/>
          <w:sz w:val="26"/>
          <w:szCs w:val="26"/>
        </w:rPr>
        <w:t>;</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в) в соответствии с пунктом 11.43 СП 42.13330.2016 по результатам оценки спроса предусмотреть устройство зарядной сервисной инфраструктуры электротранспорта. Зарядные пункты следует размещать на автозаправочных станциях (АЗС), станциях технического обслуживания (СТО), на стоянках автомобилей, бизнес- и торговых центров, в жилых районах (</w:t>
      </w:r>
      <w:r w:rsidRPr="00F10AA3">
        <w:rPr>
          <w:rFonts w:ascii="Times New Roman" w:hAnsi="Times New Roman"/>
          <w:color w:val="000000"/>
          <w:sz w:val="26"/>
          <w:szCs w:val="26"/>
        </w:rPr>
        <w:t>см. таблица 4.1</w:t>
      </w:r>
      <w:r>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На территории п. Ортьягун реконструкция и строительство улиц и дорог, а также размещение объектов транспортной инфраструктуры не предусмотрено.</w:t>
      </w:r>
    </w:p>
    <w:p w:rsidR="00807D3A" w:rsidRDefault="00807D3A" w:rsidP="00807D3A">
      <w:pPr>
        <w:spacing w:after="0" w:line="240" w:lineRule="auto"/>
        <w:ind w:firstLine="709"/>
        <w:jc w:val="both"/>
        <w:rPr>
          <w:rFonts w:ascii="Times New Roman" w:hAnsi="Times New Roman"/>
          <w:color w:val="000000"/>
          <w:sz w:val="24"/>
          <w:szCs w:val="24"/>
        </w:rP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lastRenderedPageBreak/>
        <w:t>Таблица 4.1</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bCs/>
          <w:color w:val="000000"/>
          <w:sz w:val="26"/>
          <w:szCs w:val="26"/>
        </w:rPr>
        <w:t>Мероприятия по созданию мест для хранения и обслуживания транспортных средств (генплан)</w:t>
      </w:r>
    </w:p>
    <w:tbl>
      <w:tblPr>
        <w:tblStyle w:val="a9"/>
        <w:tblW w:w="5000" w:type="pct"/>
        <w:tblLook w:val="04A0" w:firstRow="1" w:lastRow="0" w:firstColumn="1" w:lastColumn="0" w:noHBand="0" w:noVBand="1"/>
      </w:tblPr>
      <w:tblGrid>
        <w:gridCol w:w="3168"/>
        <w:gridCol w:w="2748"/>
        <w:gridCol w:w="1984"/>
        <w:gridCol w:w="1372"/>
        <w:gridCol w:w="1070"/>
        <w:gridCol w:w="1219"/>
        <w:gridCol w:w="1223"/>
        <w:gridCol w:w="1678"/>
        <w:gridCol w:w="1458"/>
      </w:tblGrid>
      <w:tr w:rsidR="00807D3A" w:rsidRPr="00D1101A" w:rsidTr="005406CE">
        <w:tc>
          <w:tcPr>
            <w:tcW w:w="995" w:type="pct"/>
            <w:vMerge w:val="restart"/>
            <w:vAlign w:val="center"/>
          </w:tcPr>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rPr>
              <w:t>Наименование мероприятия</w:t>
            </w:r>
          </w:p>
        </w:tc>
        <w:tc>
          <w:tcPr>
            <w:tcW w:w="863" w:type="pct"/>
            <w:vMerge w:val="restart"/>
            <w:vAlign w:val="center"/>
          </w:tcPr>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rPr>
              <w:t>Наименование</w:t>
            </w:r>
          </w:p>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rPr>
              <w:t>объекта</w:t>
            </w:r>
          </w:p>
        </w:tc>
        <w:tc>
          <w:tcPr>
            <w:tcW w:w="623" w:type="pct"/>
            <w:vMerge w:val="restar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Ед. измер.</w:t>
            </w:r>
          </w:p>
        </w:tc>
        <w:tc>
          <w:tcPr>
            <w:tcW w:w="1534" w:type="pct"/>
            <w:gridSpan w:val="4"/>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Этапы реализации</w:t>
            </w:r>
          </w:p>
        </w:tc>
        <w:tc>
          <w:tcPr>
            <w:tcW w:w="527" w:type="pct"/>
            <w:vMerge w:val="restar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Кол-во объектов по этапам реализации</w:t>
            </w:r>
          </w:p>
        </w:tc>
        <w:tc>
          <w:tcPr>
            <w:tcW w:w="458" w:type="pct"/>
            <w:vMerge w:val="restar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Общее кол-во объектов</w:t>
            </w:r>
          </w:p>
        </w:tc>
      </w:tr>
      <w:tr w:rsidR="00807D3A" w:rsidRPr="00D1101A" w:rsidTr="005406CE">
        <w:tc>
          <w:tcPr>
            <w:tcW w:w="995" w:type="pct"/>
            <w:vMerge/>
            <w:vAlign w:val="center"/>
          </w:tcPr>
          <w:p w:rsidR="00807D3A" w:rsidRPr="00D1101A" w:rsidRDefault="00807D3A" w:rsidP="005406CE">
            <w:pPr>
              <w:jc w:val="center"/>
              <w:rPr>
                <w:rFonts w:ascii="Times New Roman" w:hAnsi="Times New Roman"/>
                <w:sz w:val="20"/>
                <w:szCs w:val="20"/>
              </w:rPr>
            </w:pPr>
          </w:p>
        </w:tc>
        <w:tc>
          <w:tcPr>
            <w:tcW w:w="863" w:type="pct"/>
            <w:vMerge/>
            <w:vAlign w:val="center"/>
          </w:tcPr>
          <w:p w:rsidR="00807D3A" w:rsidRPr="00D1101A" w:rsidRDefault="00807D3A" w:rsidP="005406CE">
            <w:pPr>
              <w:jc w:val="center"/>
              <w:rPr>
                <w:rFonts w:ascii="Times New Roman" w:hAnsi="Times New Roman"/>
                <w:sz w:val="20"/>
                <w:szCs w:val="20"/>
              </w:rPr>
            </w:pPr>
          </w:p>
        </w:tc>
        <w:tc>
          <w:tcPr>
            <w:tcW w:w="623" w:type="pct"/>
            <w:vMerge/>
            <w:vAlign w:val="center"/>
          </w:tcPr>
          <w:p w:rsidR="00807D3A" w:rsidRPr="00D1101A" w:rsidRDefault="00807D3A" w:rsidP="005406CE">
            <w:pPr>
              <w:jc w:val="center"/>
              <w:rPr>
                <w:rFonts w:ascii="Times New Roman" w:hAnsi="Times New Roman"/>
                <w:sz w:val="20"/>
                <w:szCs w:val="20"/>
              </w:rPr>
            </w:pPr>
          </w:p>
        </w:tc>
        <w:tc>
          <w:tcPr>
            <w:tcW w:w="431" w:type="pct"/>
            <w:vAlign w:val="center"/>
          </w:tcPr>
          <w:p w:rsidR="00807D3A" w:rsidRPr="00D1101A" w:rsidRDefault="00807D3A" w:rsidP="005406CE">
            <w:pPr>
              <w:jc w:val="center"/>
              <w:rPr>
                <w:rFonts w:ascii="Times New Roman" w:hAnsi="Times New Roman"/>
                <w:sz w:val="20"/>
                <w:szCs w:val="20"/>
              </w:rPr>
            </w:pPr>
            <w:r w:rsidRPr="002609EF">
              <w:rPr>
                <w:rFonts w:ascii="Times New Roman" w:hAnsi="Times New Roman"/>
                <w:spacing w:val="-2"/>
                <w:sz w:val="20"/>
                <w:szCs w:val="20"/>
                <w:lang w:val="en-US"/>
              </w:rPr>
              <w:t>I</w:t>
            </w:r>
            <w:r w:rsidRPr="002609EF">
              <w:rPr>
                <w:rFonts w:ascii="Times New Roman" w:hAnsi="Times New Roman"/>
                <w:spacing w:val="-2"/>
                <w:sz w:val="20"/>
                <w:szCs w:val="20"/>
              </w:rPr>
              <w:t xml:space="preserve"> (до</w:t>
            </w:r>
            <w:r>
              <w:rPr>
                <w:rFonts w:ascii="Times New Roman" w:hAnsi="Times New Roman"/>
                <w:spacing w:val="-2"/>
                <w:sz w:val="20"/>
                <w:szCs w:val="20"/>
              </w:rPr>
              <w:t xml:space="preserve"> </w:t>
            </w:r>
            <w:r w:rsidRPr="002609EF">
              <w:rPr>
                <w:rFonts w:ascii="Times New Roman" w:hAnsi="Times New Roman"/>
                <w:spacing w:val="-2"/>
                <w:sz w:val="20"/>
                <w:szCs w:val="20"/>
              </w:rPr>
              <w:t>2020 г.</w:t>
            </w:r>
            <w:r w:rsidRPr="00D1101A">
              <w:rPr>
                <w:rFonts w:ascii="Times New Roman" w:hAnsi="Times New Roman"/>
                <w:sz w:val="20"/>
                <w:szCs w:val="20"/>
              </w:rPr>
              <w:t>)</w:t>
            </w:r>
          </w:p>
        </w:tc>
        <w:tc>
          <w:tcPr>
            <w:tcW w:w="336" w:type="pct"/>
            <w:vAlign w:val="center"/>
          </w:tcPr>
          <w:p w:rsidR="00807D3A" w:rsidRPr="00D1101A" w:rsidRDefault="00807D3A" w:rsidP="005406CE">
            <w:pPr>
              <w:jc w:val="center"/>
              <w:rPr>
                <w:rFonts w:ascii="Times New Roman" w:hAnsi="Times New Roman"/>
                <w:spacing w:val="-4"/>
                <w:sz w:val="20"/>
                <w:szCs w:val="20"/>
              </w:rPr>
            </w:pPr>
            <w:r w:rsidRPr="00D1101A">
              <w:rPr>
                <w:rFonts w:ascii="Times New Roman" w:hAnsi="Times New Roman"/>
                <w:spacing w:val="-4"/>
                <w:sz w:val="20"/>
                <w:szCs w:val="20"/>
                <w:lang w:val="en-US"/>
              </w:rPr>
              <w:t>II</w:t>
            </w:r>
            <w:r w:rsidRPr="00D1101A">
              <w:rPr>
                <w:rFonts w:ascii="Times New Roman" w:hAnsi="Times New Roman"/>
                <w:spacing w:val="-4"/>
                <w:sz w:val="20"/>
                <w:szCs w:val="20"/>
              </w:rPr>
              <w:t xml:space="preserve"> (2021-2025 г.г.)</w:t>
            </w:r>
          </w:p>
        </w:tc>
        <w:tc>
          <w:tcPr>
            <w:tcW w:w="383" w:type="pct"/>
            <w:vAlign w:val="center"/>
          </w:tcPr>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lang w:val="en-US"/>
              </w:rPr>
              <w:t>III</w:t>
            </w:r>
            <w:r w:rsidRPr="00D1101A">
              <w:rPr>
                <w:rFonts w:ascii="Times New Roman" w:hAnsi="Times New Roman"/>
                <w:sz w:val="20"/>
                <w:szCs w:val="20"/>
              </w:rPr>
              <w:t xml:space="preserve"> (2026-2030 г.г.)</w:t>
            </w:r>
          </w:p>
        </w:tc>
        <w:tc>
          <w:tcPr>
            <w:tcW w:w="383" w:type="pct"/>
            <w:vAlign w:val="center"/>
          </w:tcPr>
          <w:p w:rsidR="00807D3A" w:rsidRPr="00D1101A" w:rsidRDefault="00807D3A" w:rsidP="005406CE">
            <w:pPr>
              <w:jc w:val="center"/>
              <w:rPr>
                <w:rFonts w:ascii="Times New Roman" w:hAnsi="Times New Roman"/>
                <w:sz w:val="20"/>
                <w:szCs w:val="20"/>
              </w:rPr>
            </w:pPr>
            <w:r w:rsidRPr="00D1101A">
              <w:rPr>
                <w:rFonts w:ascii="Times New Roman" w:hAnsi="Times New Roman"/>
                <w:sz w:val="20"/>
                <w:szCs w:val="20"/>
                <w:lang w:val="en-US"/>
              </w:rPr>
              <w:t>IV</w:t>
            </w:r>
            <w:r w:rsidRPr="00D1101A">
              <w:rPr>
                <w:rFonts w:ascii="Times New Roman" w:hAnsi="Times New Roman"/>
                <w:sz w:val="20"/>
                <w:szCs w:val="20"/>
              </w:rPr>
              <w:t xml:space="preserve"> (2031-2</w:t>
            </w:r>
            <w:r>
              <w:rPr>
                <w:rFonts w:ascii="Times New Roman" w:hAnsi="Times New Roman"/>
                <w:sz w:val="20"/>
                <w:szCs w:val="20"/>
              </w:rPr>
              <w:t>0</w:t>
            </w:r>
            <w:r w:rsidRPr="00D1101A">
              <w:rPr>
                <w:rFonts w:ascii="Times New Roman" w:hAnsi="Times New Roman"/>
                <w:sz w:val="20"/>
                <w:szCs w:val="20"/>
              </w:rPr>
              <w:t>35 г.г.)</w:t>
            </w:r>
          </w:p>
        </w:tc>
        <w:tc>
          <w:tcPr>
            <w:tcW w:w="527" w:type="pct"/>
            <w:vMerge/>
            <w:vAlign w:val="center"/>
          </w:tcPr>
          <w:p w:rsidR="00807D3A" w:rsidRPr="00D1101A" w:rsidRDefault="00807D3A" w:rsidP="005406CE">
            <w:pPr>
              <w:jc w:val="center"/>
              <w:rPr>
                <w:rFonts w:ascii="Times New Roman" w:hAnsi="Times New Roman"/>
                <w:sz w:val="20"/>
                <w:szCs w:val="20"/>
              </w:rPr>
            </w:pPr>
          </w:p>
        </w:tc>
        <w:tc>
          <w:tcPr>
            <w:tcW w:w="458" w:type="pct"/>
            <w:vMerge/>
            <w:vAlign w:val="center"/>
          </w:tcPr>
          <w:p w:rsidR="00807D3A" w:rsidRPr="00D1101A" w:rsidRDefault="00807D3A" w:rsidP="005406CE">
            <w:pPr>
              <w:jc w:val="center"/>
              <w:rPr>
                <w:rFonts w:ascii="Times New Roman" w:hAnsi="Times New Roman"/>
                <w:sz w:val="20"/>
                <w:szCs w:val="20"/>
              </w:rPr>
            </w:pP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Строительство</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АЗС</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Объектов/колонок</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383" w:type="pct"/>
            <w:vAlign w:val="center"/>
          </w:tcPr>
          <w:p w:rsidR="00807D3A" w:rsidRPr="00D1101A" w:rsidRDefault="00807D3A" w:rsidP="005406CE">
            <w:pPr>
              <w:jc w:val="center"/>
              <w:rPr>
                <w:rFonts w:ascii="Times New Roman" w:hAnsi="Times New Roman"/>
                <w:sz w:val="20"/>
                <w:szCs w:val="20"/>
              </w:rPr>
            </w:pPr>
            <w:r w:rsidRPr="00216664">
              <w:rPr>
                <w:rFonts w:ascii="Times New Roman" w:hAnsi="Times New Roman"/>
                <w:sz w:val="20"/>
                <w:szCs w:val="20"/>
              </w:rPr>
              <w:t>1/6</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 6</w:t>
            </w: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Строительство</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СТО</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Объектов/постов</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12 /87</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 / 12</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 / 4</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 13</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17 / 157</w:t>
            </w: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Строительство</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Гаражи для индивидуального транспорта</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Машино-мест</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6 000</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1 507</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1 483</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1 130</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10 120</w:t>
            </w: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Реконструкция с увеличением мощности</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Гаражи для индивидуального транспорта</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Машино-мест</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172</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100</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272</w:t>
            </w:r>
          </w:p>
        </w:tc>
      </w:tr>
      <w:tr w:rsidR="00807D3A" w:rsidRPr="00D1101A" w:rsidTr="005406CE">
        <w:tc>
          <w:tcPr>
            <w:tcW w:w="995"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Строительство</w:t>
            </w:r>
          </w:p>
        </w:tc>
        <w:tc>
          <w:tcPr>
            <w:tcW w:w="86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Стоянки транспортных средств</w:t>
            </w:r>
          </w:p>
        </w:tc>
        <w:tc>
          <w:tcPr>
            <w:tcW w:w="62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Машино-мест</w:t>
            </w:r>
          </w:p>
        </w:tc>
        <w:tc>
          <w:tcPr>
            <w:tcW w:w="431"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240</w:t>
            </w:r>
          </w:p>
        </w:tc>
        <w:tc>
          <w:tcPr>
            <w:tcW w:w="336"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392</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300</w:t>
            </w:r>
          </w:p>
        </w:tc>
        <w:tc>
          <w:tcPr>
            <w:tcW w:w="383" w:type="pct"/>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200</w:t>
            </w:r>
          </w:p>
        </w:tc>
        <w:tc>
          <w:tcPr>
            <w:tcW w:w="985" w:type="pct"/>
            <w:gridSpan w:val="2"/>
            <w:vAlign w:val="center"/>
          </w:tcPr>
          <w:p w:rsidR="00807D3A" w:rsidRPr="00D1101A" w:rsidRDefault="00807D3A" w:rsidP="005406CE">
            <w:pPr>
              <w:jc w:val="center"/>
              <w:rPr>
                <w:rFonts w:ascii="Times New Roman" w:hAnsi="Times New Roman"/>
                <w:sz w:val="20"/>
                <w:szCs w:val="20"/>
              </w:rPr>
            </w:pPr>
            <w:r>
              <w:rPr>
                <w:rFonts w:ascii="Times New Roman" w:hAnsi="Times New Roman"/>
                <w:sz w:val="20"/>
                <w:szCs w:val="20"/>
              </w:rPr>
              <w:t>1 132</w:t>
            </w:r>
          </w:p>
        </w:tc>
      </w:tr>
      <w:tr w:rsidR="00807D3A" w:rsidRPr="00D1101A" w:rsidTr="005406CE">
        <w:tc>
          <w:tcPr>
            <w:tcW w:w="995" w:type="pct"/>
            <w:vAlign w:val="center"/>
          </w:tcPr>
          <w:p w:rsidR="00807D3A" w:rsidRDefault="00807D3A" w:rsidP="005406CE">
            <w:pPr>
              <w:jc w:val="center"/>
              <w:rPr>
                <w:rFonts w:ascii="Times New Roman" w:hAnsi="Times New Roman"/>
                <w:sz w:val="20"/>
                <w:szCs w:val="20"/>
              </w:rPr>
            </w:pPr>
            <w:r>
              <w:rPr>
                <w:rFonts w:ascii="Times New Roman" w:hAnsi="Times New Roman"/>
                <w:sz w:val="20"/>
                <w:szCs w:val="20"/>
              </w:rPr>
              <w:t>Строительство (устройство)</w:t>
            </w:r>
          </w:p>
        </w:tc>
        <w:tc>
          <w:tcPr>
            <w:tcW w:w="863" w:type="pct"/>
            <w:vAlign w:val="center"/>
          </w:tcPr>
          <w:p w:rsidR="00807D3A" w:rsidRPr="00195FA8" w:rsidRDefault="00807D3A" w:rsidP="005406CE">
            <w:pPr>
              <w:jc w:val="center"/>
              <w:rPr>
                <w:rFonts w:ascii="Times New Roman" w:hAnsi="Times New Roman"/>
                <w:sz w:val="20"/>
                <w:szCs w:val="20"/>
              </w:rPr>
            </w:pPr>
            <w:r>
              <w:rPr>
                <w:rFonts w:ascii="Times New Roman" w:hAnsi="Times New Roman"/>
                <w:color w:val="000000"/>
                <w:sz w:val="20"/>
                <w:szCs w:val="20"/>
              </w:rPr>
              <w:t>З</w:t>
            </w:r>
            <w:r w:rsidRPr="00195FA8">
              <w:rPr>
                <w:rFonts w:ascii="Times New Roman" w:hAnsi="Times New Roman"/>
                <w:color w:val="000000"/>
                <w:sz w:val="20"/>
                <w:szCs w:val="20"/>
              </w:rPr>
              <w:t>арядн</w:t>
            </w:r>
            <w:r>
              <w:rPr>
                <w:rFonts w:ascii="Times New Roman" w:hAnsi="Times New Roman"/>
                <w:color w:val="000000"/>
                <w:sz w:val="20"/>
                <w:szCs w:val="20"/>
              </w:rPr>
              <w:t>ая</w:t>
            </w:r>
            <w:r w:rsidRPr="00195FA8">
              <w:rPr>
                <w:rFonts w:ascii="Times New Roman" w:hAnsi="Times New Roman"/>
                <w:color w:val="000000"/>
                <w:sz w:val="20"/>
                <w:szCs w:val="20"/>
              </w:rPr>
              <w:t xml:space="preserve"> сервисн</w:t>
            </w:r>
            <w:r>
              <w:rPr>
                <w:rFonts w:ascii="Times New Roman" w:hAnsi="Times New Roman"/>
                <w:color w:val="000000"/>
                <w:sz w:val="20"/>
                <w:szCs w:val="20"/>
              </w:rPr>
              <w:t>ая</w:t>
            </w:r>
            <w:r w:rsidRPr="00195FA8">
              <w:rPr>
                <w:rFonts w:ascii="Times New Roman" w:hAnsi="Times New Roman"/>
                <w:color w:val="000000"/>
                <w:sz w:val="20"/>
                <w:szCs w:val="20"/>
              </w:rPr>
              <w:t xml:space="preserve"> инфраструктур</w:t>
            </w:r>
            <w:r>
              <w:rPr>
                <w:rFonts w:ascii="Times New Roman" w:hAnsi="Times New Roman"/>
                <w:color w:val="000000"/>
                <w:sz w:val="20"/>
                <w:szCs w:val="20"/>
              </w:rPr>
              <w:t>а</w:t>
            </w:r>
            <w:r w:rsidRPr="00195FA8">
              <w:rPr>
                <w:rFonts w:ascii="Times New Roman" w:hAnsi="Times New Roman"/>
                <w:color w:val="000000"/>
                <w:sz w:val="20"/>
                <w:szCs w:val="20"/>
              </w:rPr>
              <w:t xml:space="preserve"> электротранспорта</w:t>
            </w:r>
          </w:p>
        </w:tc>
        <w:tc>
          <w:tcPr>
            <w:tcW w:w="623" w:type="pct"/>
            <w:vAlign w:val="center"/>
          </w:tcPr>
          <w:p w:rsidR="00807D3A" w:rsidRDefault="00807D3A" w:rsidP="005406CE">
            <w:pPr>
              <w:jc w:val="center"/>
              <w:rPr>
                <w:rFonts w:ascii="Times New Roman" w:hAnsi="Times New Roman"/>
                <w:sz w:val="20"/>
                <w:szCs w:val="20"/>
              </w:rPr>
            </w:pPr>
            <w:r>
              <w:rPr>
                <w:rFonts w:ascii="Times New Roman" w:hAnsi="Times New Roman"/>
                <w:sz w:val="20"/>
                <w:szCs w:val="20"/>
              </w:rPr>
              <w:t>Точки зарядки</w:t>
            </w:r>
          </w:p>
        </w:tc>
        <w:tc>
          <w:tcPr>
            <w:tcW w:w="431" w:type="pct"/>
            <w:vAlign w:val="center"/>
          </w:tcPr>
          <w:p w:rsidR="00807D3A" w:rsidRDefault="00807D3A" w:rsidP="005406CE">
            <w:pPr>
              <w:jc w:val="center"/>
              <w:rPr>
                <w:rFonts w:ascii="Times New Roman" w:hAnsi="Times New Roman"/>
                <w:sz w:val="20"/>
                <w:szCs w:val="20"/>
              </w:rPr>
            </w:pPr>
            <w:r>
              <w:rPr>
                <w:rFonts w:ascii="Times New Roman" w:hAnsi="Times New Roman"/>
                <w:sz w:val="20"/>
                <w:szCs w:val="20"/>
              </w:rPr>
              <w:t>По результатам оценки спроса</w:t>
            </w:r>
          </w:p>
        </w:tc>
        <w:tc>
          <w:tcPr>
            <w:tcW w:w="336" w:type="pct"/>
            <w:vAlign w:val="center"/>
          </w:tcPr>
          <w:p w:rsidR="00807D3A" w:rsidRDefault="00807D3A" w:rsidP="005406CE">
            <w:pPr>
              <w:jc w:val="center"/>
              <w:rPr>
                <w:rFonts w:ascii="Times New Roman" w:hAnsi="Times New Roman"/>
                <w:sz w:val="20"/>
                <w:szCs w:val="20"/>
              </w:rPr>
            </w:pPr>
          </w:p>
        </w:tc>
        <w:tc>
          <w:tcPr>
            <w:tcW w:w="383" w:type="pct"/>
            <w:vAlign w:val="center"/>
          </w:tcPr>
          <w:p w:rsidR="00807D3A" w:rsidRDefault="00807D3A" w:rsidP="005406CE">
            <w:pPr>
              <w:jc w:val="center"/>
              <w:rPr>
                <w:rFonts w:ascii="Times New Roman" w:hAnsi="Times New Roman"/>
                <w:sz w:val="20"/>
                <w:szCs w:val="20"/>
              </w:rPr>
            </w:pPr>
          </w:p>
        </w:tc>
        <w:tc>
          <w:tcPr>
            <w:tcW w:w="383" w:type="pct"/>
            <w:vAlign w:val="center"/>
          </w:tcPr>
          <w:p w:rsidR="00807D3A" w:rsidRDefault="00807D3A" w:rsidP="005406CE">
            <w:pPr>
              <w:jc w:val="center"/>
              <w:rPr>
                <w:rFonts w:ascii="Times New Roman" w:hAnsi="Times New Roman"/>
                <w:sz w:val="20"/>
                <w:szCs w:val="20"/>
              </w:rPr>
            </w:pPr>
          </w:p>
        </w:tc>
        <w:tc>
          <w:tcPr>
            <w:tcW w:w="985" w:type="pct"/>
            <w:gridSpan w:val="2"/>
            <w:vAlign w:val="center"/>
          </w:tcPr>
          <w:p w:rsidR="00807D3A" w:rsidRDefault="00807D3A" w:rsidP="005406CE">
            <w:pPr>
              <w:jc w:val="center"/>
              <w:rPr>
                <w:rFonts w:ascii="Times New Roman" w:hAnsi="Times New Roman"/>
                <w:sz w:val="20"/>
                <w:szCs w:val="20"/>
              </w:rPr>
            </w:pPr>
          </w:p>
        </w:tc>
      </w:tr>
    </w:tbl>
    <w:p w:rsidR="00807D3A" w:rsidRDefault="00807D3A" w:rsidP="00807D3A">
      <w:pPr>
        <w:spacing w:after="0" w:line="240" w:lineRule="auto"/>
        <w:ind w:firstLine="709"/>
        <w:jc w:val="both"/>
        <w:rPr>
          <w:rFonts w:ascii="Times New Roman" w:hAnsi="Times New Roman"/>
          <w:b/>
          <w:sz w:val="24"/>
          <w:szCs w:val="24"/>
        </w:rPr>
      </w:pPr>
    </w:p>
    <w:p w:rsidR="00807D3A" w:rsidRDefault="00807D3A" w:rsidP="00807D3A">
      <w:pPr>
        <w:spacing w:after="0" w:line="240" w:lineRule="auto"/>
        <w:ind w:firstLine="709"/>
        <w:jc w:val="both"/>
        <w:rPr>
          <w:rFonts w:ascii="Times New Roman" w:hAnsi="Times New Roman"/>
          <w:b/>
          <w:sz w:val="24"/>
          <w:szCs w:val="24"/>
        </w:rPr>
        <w:sectPr w:rsidR="00807D3A" w:rsidSect="005406CE">
          <w:footnotePr>
            <w:numRestart w:val="eachPage"/>
          </w:footnotePr>
          <w:pgSz w:w="16838" w:h="11906" w:orient="landscape"/>
          <w:pgMar w:top="567" w:right="567" w:bottom="2552" w:left="567" w:header="709" w:footer="709" w:gutter="0"/>
          <w:cols w:space="708"/>
          <w:titlePg/>
          <w:docGrid w:linePitch="360"/>
        </w:sectPr>
      </w:pPr>
    </w:p>
    <w:p w:rsidR="00807D3A" w:rsidRPr="00F10AA3" w:rsidRDefault="00807D3A" w:rsidP="00807D3A">
      <w:pPr>
        <w:spacing w:after="0" w:line="240" w:lineRule="auto"/>
        <w:ind w:firstLine="709"/>
        <w:jc w:val="right"/>
        <w:rPr>
          <w:rFonts w:ascii="Times New Roman" w:hAnsi="Times New Roman"/>
          <w:sz w:val="26"/>
          <w:szCs w:val="26"/>
        </w:rPr>
      </w:pPr>
      <w:r w:rsidRPr="00F10AA3">
        <w:rPr>
          <w:rFonts w:ascii="Times New Roman" w:hAnsi="Times New Roman"/>
          <w:sz w:val="26"/>
          <w:szCs w:val="26"/>
        </w:rPr>
        <w:lastRenderedPageBreak/>
        <w:t>Таблица 4.2</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Объекты транспортной инфраструктуры, планируемые к размещению</w:t>
      </w:r>
    </w:p>
    <w:p w:rsidR="00807D3A" w:rsidRPr="00F10AA3" w:rsidRDefault="00807D3A" w:rsidP="00807D3A">
      <w:pPr>
        <w:spacing w:after="0" w:line="240" w:lineRule="auto"/>
        <w:jc w:val="center"/>
        <w:rPr>
          <w:rFonts w:ascii="Times New Roman" w:hAnsi="Times New Roman"/>
          <w:b/>
          <w:sz w:val="26"/>
          <w:szCs w:val="26"/>
        </w:rPr>
      </w:pPr>
      <w:r w:rsidRPr="00F10AA3">
        <w:rPr>
          <w:rFonts w:ascii="Times New Roman" w:hAnsi="Times New Roman"/>
          <w:b/>
          <w:sz w:val="26"/>
          <w:szCs w:val="26"/>
        </w:rPr>
        <w:t>(проект</w:t>
      </w:r>
      <w:r>
        <w:rPr>
          <w:rFonts w:ascii="Times New Roman" w:hAnsi="Times New Roman"/>
          <w:b/>
          <w:sz w:val="26"/>
          <w:szCs w:val="26"/>
        </w:rPr>
        <w:t>ы</w:t>
      </w:r>
      <w:r w:rsidRPr="00F10AA3">
        <w:rPr>
          <w:rFonts w:ascii="Times New Roman" w:hAnsi="Times New Roman"/>
          <w:b/>
          <w:sz w:val="26"/>
          <w:szCs w:val="26"/>
        </w:rPr>
        <w:t xml:space="preserve"> планировки)</w:t>
      </w:r>
    </w:p>
    <w:tbl>
      <w:tblPr>
        <w:tblStyle w:val="a9"/>
        <w:tblW w:w="5000" w:type="pct"/>
        <w:tblLook w:val="04A0" w:firstRow="1" w:lastRow="0" w:firstColumn="1" w:lastColumn="0" w:noHBand="0" w:noVBand="1"/>
      </w:tblPr>
      <w:tblGrid>
        <w:gridCol w:w="531"/>
        <w:gridCol w:w="3664"/>
        <w:gridCol w:w="2648"/>
        <w:gridCol w:w="2160"/>
      </w:tblGrid>
      <w:tr w:rsidR="00807D3A" w:rsidRPr="00E058FD" w:rsidTr="005406CE">
        <w:trPr>
          <w:tblHeader/>
        </w:trPr>
        <w:tc>
          <w:tcPr>
            <w:tcW w:w="277" w:type="pct"/>
          </w:tcPr>
          <w:p w:rsidR="00807D3A" w:rsidRPr="00E058FD" w:rsidRDefault="00807D3A" w:rsidP="005406CE">
            <w:pPr>
              <w:jc w:val="center"/>
              <w:rPr>
                <w:rFonts w:ascii="Times New Roman" w:hAnsi="Times New Roman"/>
                <w:sz w:val="20"/>
                <w:szCs w:val="20"/>
              </w:rPr>
            </w:pPr>
            <w:r w:rsidRPr="00E058FD">
              <w:rPr>
                <w:rFonts w:ascii="Times New Roman" w:hAnsi="Times New Roman"/>
                <w:sz w:val="20"/>
                <w:szCs w:val="20"/>
              </w:rPr>
              <w:t>№ п.п.</w:t>
            </w:r>
          </w:p>
        </w:tc>
        <w:tc>
          <w:tcPr>
            <w:tcW w:w="2041" w:type="pct"/>
          </w:tcPr>
          <w:p w:rsidR="00807D3A" w:rsidRPr="00E058FD" w:rsidRDefault="00807D3A" w:rsidP="005406CE">
            <w:pPr>
              <w:jc w:val="both"/>
              <w:rPr>
                <w:rFonts w:ascii="Times New Roman" w:hAnsi="Times New Roman"/>
                <w:sz w:val="20"/>
                <w:szCs w:val="20"/>
              </w:rPr>
            </w:pPr>
            <w:r w:rsidRPr="00E058FD">
              <w:rPr>
                <w:rFonts w:ascii="Times New Roman" w:hAnsi="Times New Roman"/>
                <w:sz w:val="20"/>
                <w:szCs w:val="20"/>
              </w:rPr>
              <w:t>Наименование объекта</w:t>
            </w:r>
          </w:p>
        </w:tc>
        <w:tc>
          <w:tcPr>
            <w:tcW w:w="1477" w:type="pct"/>
          </w:tcPr>
          <w:p w:rsidR="00807D3A" w:rsidRPr="00E058FD" w:rsidRDefault="00807D3A" w:rsidP="005406CE">
            <w:pPr>
              <w:jc w:val="both"/>
              <w:rPr>
                <w:rFonts w:ascii="Times New Roman" w:hAnsi="Times New Roman"/>
                <w:sz w:val="20"/>
                <w:szCs w:val="20"/>
              </w:rPr>
            </w:pPr>
            <w:r>
              <w:rPr>
                <w:rFonts w:ascii="Times New Roman" w:hAnsi="Times New Roman"/>
                <w:sz w:val="20"/>
                <w:szCs w:val="20"/>
              </w:rPr>
              <w:t>Зона размещения объекта</w:t>
            </w:r>
          </w:p>
        </w:tc>
        <w:tc>
          <w:tcPr>
            <w:tcW w:w="1205" w:type="pct"/>
          </w:tcPr>
          <w:p w:rsidR="00807D3A" w:rsidRPr="00E058FD" w:rsidRDefault="00807D3A" w:rsidP="005406CE">
            <w:pPr>
              <w:jc w:val="both"/>
              <w:rPr>
                <w:rFonts w:ascii="Times New Roman" w:hAnsi="Times New Roman"/>
                <w:sz w:val="20"/>
                <w:szCs w:val="20"/>
              </w:rPr>
            </w:pPr>
            <w:r>
              <w:rPr>
                <w:rFonts w:ascii="Times New Roman" w:hAnsi="Times New Roman"/>
                <w:sz w:val="20"/>
                <w:szCs w:val="20"/>
              </w:rPr>
              <w:t>Мощность, шт.</w:t>
            </w:r>
          </w:p>
        </w:tc>
      </w:tr>
      <w:tr w:rsidR="00807D3A" w:rsidRPr="00E058FD" w:rsidTr="005406CE">
        <w:tc>
          <w:tcPr>
            <w:tcW w:w="5000" w:type="pct"/>
            <w:gridSpan w:val="4"/>
          </w:tcPr>
          <w:p w:rsidR="00807D3A" w:rsidRPr="00774C76" w:rsidRDefault="00807D3A" w:rsidP="005406CE">
            <w:pPr>
              <w:jc w:val="center"/>
              <w:rPr>
                <w:rFonts w:ascii="Times New Roman" w:hAnsi="Times New Roman"/>
                <w:sz w:val="20"/>
                <w:szCs w:val="20"/>
                <w:highlight w:val="yellow"/>
              </w:rPr>
            </w:pPr>
            <w:r w:rsidRPr="00896857">
              <w:rPr>
                <w:rFonts w:ascii="Times New Roman" w:hAnsi="Times New Roman"/>
                <w:b/>
                <w:sz w:val="20"/>
                <w:szCs w:val="20"/>
              </w:rPr>
              <w:t>Район «Пионерный»</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Автозаправочная станция</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Автомобильный транспорт</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6 топливораздаточных колонок</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2.</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color w:val="000000"/>
                <w:sz w:val="20"/>
                <w:szCs w:val="20"/>
              </w:rPr>
              <w:t>Зарядная сервисная инфраструктура электротранспорта</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Автомобильный транспорт</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По результатам оценки спроса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3.</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3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Административно-делового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33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4.</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2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Здравоохранение</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29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5.</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Стоянка транспортных средств, 1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Культурно-досугового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10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6.</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179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Малоэтажная жилая застройка</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2175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 xml:space="preserve">7. </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4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Общественно-делового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74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8.</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5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Социального и коммунально-бытового обслуживания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72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9.</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7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Спортивного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974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 xml:space="preserve">10. </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12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Торгового назначения и общественного питания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450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 xml:space="preserve">11. </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2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Учебно-образовательного назначения</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34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12.</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транспортных средств, 29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Улично-дорожная сеть</w:t>
            </w:r>
          </w:p>
        </w:tc>
        <w:tc>
          <w:tcPr>
            <w:tcW w:w="1205"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341 машино-место</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Итого</w:t>
            </w:r>
            <w:r>
              <w:rPr>
                <w:rFonts w:ascii="Times New Roman" w:hAnsi="Times New Roman"/>
                <w:sz w:val="20"/>
                <w:szCs w:val="20"/>
              </w:rPr>
              <w:t xml:space="preserve"> стоянок для постоянного хранения легковых автомобилей </w:t>
            </w:r>
          </w:p>
        </w:tc>
        <w:tc>
          <w:tcPr>
            <w:tcW w:w="1477" w:type="pct"/>
          </w:tcPr>
          <w:p w:rsidR="00807D3A" w:rsidRPr="00896857" w:rsidRDefault="00807D3A" w:rsidP="005406CE">
            <w:pPr>
              <w:jc w:val="both"/>
              <w:rPr>
                <w:rFonts w:ascii="Times New Roman" w:hAnsi="Times New Roman"/>
                <w:sz w:val="20"/>
                <w:szCs w:val="20"/>
              </w:rPr>
            </w:pPr>
          </w:p>
        </w:tc>
        <w:tc>
          <w:tcPr>
            <w:tcW w:w="1205" w:type="pct"/>
          </w:tcPr>
          <w:p w:rsidR="00807D3A" w:rsidRPr="00896857" w:rsidRDefault="00807D3A" w:rsidP="005406CE">
            <w:pPr>
              <w:rPr>
                <w:rFonts w:ascii="Times New Roman" w:hAnsi="Times New Roman"/>
                <w:sz w:val="20"/>
                <w:szCs w:val="20"/>
              </w:rPr>
            </w:pPr>
            <w:r w:rsidRPr="00896857">
              <w:rPr>
                <w:rFonts w:ascii="Times New Roman" w:hAnsi="Times New Roman"/>
                <w:sz w:val="20"/>
                <w:szCs w:val="20"/>
              </w:rPr>
              <w:t>4 192 машино-места</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13</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Стоянки для временного хранения легковых автомобилей</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Улично-дорожная сеть</w:t>
            </w:r>
          </w:p>
        </w:tc>
        <w:tc>
          <w:tcPr>
            <w:tcW w:w="1205" w:type="pct"/>
          </w:tcPr>
          <w:p w:rsidR="00807D3A" w:rsidRPr="00896857" w:rsidRDefault="00807D3A" w:rsidP="005406CE">
            <w:pPr>
              <w:rPr>
                <w:rFonts w:ascii="Times New Roman" w:hAnsi="Times New Roman"/>
                <w:sz w:val="20"/>
                <w:szCs w:val="20"/>
              </w:rPr>
            </w:pPr>
            <w:r>
              <w:rPr>
                <w:rFonts w:ascii="Times New Roman" w:hAnsi="Times New Roman"/>
                <w:sz w:val="20"/>
                <w:szCs w:val="20"/>
              </w:rPr>
              <w:t>3 667 машино-мест</w:t>
            </w:r>
          </w:p>
        </w:tc>
      </w:tr>
      <w:tr w:rsidR="00807D3A" w:rsidRPr="00E058FD" w:rsidTr="005406CE">
        <w:tc>
          <w:tcPr>
            <w:tcW w:w="277"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14.</w:t>
            </w:r>
          </w:p>
        </w:tc>
        <w:tc>
          <w:tcPr>
            <w:tcW w:w="2041"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Остановочные пункты автобусов. 17 шт.</w:t>
            </w:r>
          </w:p>
        </w:tc>
        <w:tc>
          <w:tcPr>
            <w:tcW w:w="1477" w:type="pct"/>
          </w:tcPr>
          <w:p w:rsidR="00807D3A" w:rsidRPr="00896857" w:rsidRDefault="00807D3A" w:rsidP="005406CE">
            <w:pPr>
              <w:jc w:val="both"/>
              <w:rPr>
                <w:rFonts w:ascii="Times New Roman" w:hAnsi="Times New Roman"/>
                <w:sz w:val="20"/>
                <w:szCs w:val="20"/>
              </w:rPr>
            </w:pPr>
            <w:r w:rsidRPr="00896857">
              <w:rPr>
                <w:rFonts w:ascii="Times New Roman" w:hAnsi="Times New Roman"/>
                <w:sz w:val="20"/>
                <w:szCs w:val="20"/>
              </w:rPr>
              <w:t>Улично-дорожная сеть</w:t>
            </w:r>
          </w:p>
        </w:tc>
        <w:tc>
          <w:tcPr>
            <w:tcW w:w="1205" w:type="pct"/>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w:t>
            </w:r>
          </w:p>
        </w:tc>
      </w:tr>
      <w:tr w:rsidR="00807D3A" w:rsidRPr="00E058FD" w:rsidTr="005406CE">
        <w:tc>
          <w:tcPr>
            <w:tcW w:w="5000" w:type="pct"/>
            <w:gridSpan w:val="4"/>
          </w:tcPr>
          <w:p w:rsidR="00807D3A" w:rsidRPr="009C5C19" w:rsidRDefault="00807D3A" w:rsidP="005406CE">
            <w:pPr>
              <w:jc w:val="center"/>
              <w:rPr>
                <w:rFonts w:ascii="Times New Roman" w:hAnsi="Times New Roman"/>
                <w:sz w:val="20"/>
                <w:szCs w:val="20"/>
              </w:rPr>
            </w:pPr>
            <w:r w:rsidRPr="009C5C19">
              <w:rPr>
                <w:rFonts w:ascii="Times New Roman" w:hAnsi="Times New Roman"/>
                <w:b/>
                <w:sz w:val="20"/>
                <w:szCs w:val="20"/>
              </w:rPr>
              <w:t>Территория на юге от перекрёстка проспекта Нефтяников–Повховского шоссе</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1.</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Торгового назначения и общественного питания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141 машино-место</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2.</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Спортивного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7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3.</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Спортивного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28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4.</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Культурно-досугового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11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5.</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Улично-дорожной сети</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50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6.</w:t>
            </w:r>
          </w:p>
        </w:tc>
        <w:tc>
          <w:tcPr>
            <w:tcW w:w="2041" w:type="pct"/>
          </w:tcPr>
          <w:p w:rsidR="00807D3A" w:rsidRPr="00216664" w:rsidRDefault="00807D3A" w:rsidP="005406CE">
            <w:pPr>
              <w:jc w:val="both"/>
              <w:rPr>
                <w:rFonts w:ascii="Times New Roman" w:hAnsi="Times New Roman"/>
                <w:sz w:val="20"/>
                <w:szCs w:val="20"/>
              </w:rPr>
            </w:pPr>
            <w:r>
              <w:rPr>
                <w:rFonts w:ascii="Times New Roman" w:hAnsi="Times New Roman"/>
                <w:color w:val="000000"/>
                <w:sz w:val="20"/>
                <w:szCs w:val="20"/>
              </w:rPr>
              <w:t>З</w:t>
            </w:r>
            <w:r w:rsidRPr="00195FA8">
              <w:rPr>
                <w:rFonts w:ascii="Times New Roman" w:hAnsi="Times New Roman"/>
                <w:color w:val="000000"/>
                <w:sz w:val="20"/>
                <w:szCs w:val="20"/>
              </w:rPr>
              <w:t>арядн</w:t>
            </w:r>
            <w:r>
              <w:rPr>
                <w:rFonts w:ascii="Times New Roman" w:hAnsi="Times New Roman"/>
                <w:color w:val="000000"/>
                <w:sz w:val="20"/>
                <w:szCs w:val="20"/>
              </w:rPr>
              <w:t>ая</w:t>
            </w:r>
            <w:r w:rsidRPr="00195FA8">
              <w:rPr>
                <w:rFonts w:ascii="Times New Roman" w:hAnsi="Times New Roman"/>
                <w:color w:val="000000"/>
                <w:sz w:val="20"/>
                <w:szCs w:val="20"/>
              </w:rPr>
              <w:t xml:space="preserve"> сервисн</w:t>
            </w:r>
            <w:r>
              <w:rPr>
                <w:rFonts w:ascii="Times New Roman" w:hAnsi="Times New Roman"/>
                <w:color w:val="000000"/>
                <w:sz w:val="20"/>
                <w:szCs w:val="20"/>
              </w:rPr>
              <w:t>ая</w:t>
            </w:r>
            <w:r w:rsidRPr="00195FA8">
              <w:rPr>
                <w:rFonts w:ascii="Times New Roman" w:hAnsi="Times New Roman"/>
                <w:color w:val="000000"/>
                <w:sz w:val="20"/>
                <w:szCs w:val="20"/>
              </w:rPr>
              <w:t xml:space="preserve"> инфраструктур</w:t>
            </w:r>
            <w:r>
              <w:rPr>
                <w:rFonts w:ascii="Times New Roman" w:hAnsi="Times New Roman"/>
                <w:color w:val="000000"/>
                <w:sz w:val="20"/>
                <w:szCs w:val="20"/>
              </w:rPr>
              <w:t>а</w:t>
            </w:r>
            <w:r w:rsidRPr="00195FA8">
              <w:rPr>
                <w:rFonts w:ascii="Times New Roman" w:hAnsi="Times New Roman"/>
                <w:color w:val="000000"/>
                <w:sz w:val="20"/>
                <w:szCs w:val="20"/>
              </w:rPr>
              <w:t xml:space="preserve"> электротранспорта</w:t>
            </w:r>
          </w:p>
        </w:tc>
        <w:tc>
          <w:tcPr>
            <w:tcW w:w="1477" w:type="pct"/>
          </w:tcPr>
          <w:p w:rsidR="00807D3A" w:rsidRPr="00216664" w:rsidRDefault="00807D3A" w:rsidP="005406CE">
            <w:pPr>
              <w:jc w:val="both"/>
              <w:rPr>
                <w:rFonts w:ascii="Times New Roman" w:hAnsi="Times New Roman"/>
                <w:sz w:val="20"/>
                <w:szCs w:val="20"/>
              </w:rPr>
            </w:pPr>
            <w:r w:rsidRPr="00216664">
              <w:rPr>
                <w:rFonts w:ascii="Times New Roman" w:hAnsi="Times New Roman"/>
                <w:sz w:val="20"/>
                <w:szCs w:val="20"/>
              </w:rPr>
              <w:t>Автомобильный транспорт</w:t>
            </w:r>
          </w:p>
        </w:tc>
        <w:tc>
          <w:tcPr>
            <w:tcW w:w="1205" w:type="pct"/>
          </w:tcPr>
          <w:p w:rsidR="00807D3A" w:rsidRPr="009C5C19" w:rsidRDefault="00807D3A" w:rsidP="005406CE">
            <w:pPr>
              <w:jc w:val="both"/>
              <w:rPr>
                <w:rFonts w:ascii="Times New Roman" w:hAnsi="Times New Roman"/>
                <w:sz w:val="20"/>
                <w:szCs w:val="20"/>
              </w:rPr>
            </w:pPr>
            <w:r>
              <w:rPr>
                <w:rFonts w:ascii="Times New Roman" w:hAnsi="Times New Roman"/>
                <w:sz w:val="20"/>
                <w:szCs w:val="20"/>
              </w:rPr>
              <w:t>По результатам оценки спроса</w:t>
            </w:r>
          </w:p>
        </w:tc>
      </w:tr>
      <w:tr w:rsidR="00807D3A" w:rsidRPr="00E058FD" w:rsidTr="005406CE">
        <w:tc>
          <w:tcPr>
            <w:tcW w:w="277" w:type="pct"/>
          </w:tcPr>
          <w:p w:rsidR="00807D3A" w:rsidRDefault="00807D3A" w:rsidP="005406CE">
            <w:pPr>
              <w:jc w:val="center"/>
              <w:rPr>
                <w:rFonts w:ascii="Times New Roman" w:hAnsi="Times New Roman"/>
                <w:sz w:val="20"/>
                <w:szCs w:val="20"/>
              </w:rPr>
            </w:pP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Итого</w:t>
            </w:r>
          </w:p>
        </w:tc>
        <w:tc>
          <w:tcPr>
            <w:tcW w:w="1477" w:type="pct"/>
          </w:tcPr>
          <w:p w:rsidR="00807D3A" w:rsidRPr="009C5C19" w:rsidRDefault="00807D3A" w:rsidP="005406CE">
            <w:pPr>
              <w:jc w:val="both"/>
              <w:rPr>
                <w:rFonts w:ascii="Times New Roman" w:hAnsi="Times New Roman"/>
                <w:sz w:val="20"/>
                <w:szCs w:val="20"/>
              </w:rPr>
            </w:pP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237 машино-мест</w:t>
            </w:r>
          </w:p>
        </w:tc>
      </w:tr>
      <w:tr w:rsidR="00807D3A" w:rsidRPr="00E058FD" w:rsidTr="005406CE">
        <w:tc>
          <w:tcPr>
            <w:tcW w:w="5000" w:type="pct"/>
            <w:gridSpan w:val="4"/>
          </w:tcPr>
          <w:p w:rsidR="00807D3A" w:rsidRPr="009C5C19" w:rsidRDefault="00807D3A" w:rsidP="005406CE">
            <w:pPr>
              <w:jc w:val="center"/>
              <w:rPr>
                <w:rFonts w:ascii="Times New Roman" w:hAnsi="Times New Roman"/>
                <w:sz w:val="20"/>
                <w:szCs w:val="20"/>
              </w:rPr>
            </w:pPr>
            <w:r w:rsidRPr="009C5C19">
              <w:rPr>
                <w:rFonts w:ascii="Times New Roman" w:hAnsi="Times New Roman"/>
                <w:b/>
                <w:sz w:val="20"/>
                <w:szCs w:val="20"/>
              </w:rPr>
              <w:t>Территория участка по ул</w:t>
            </w:r>
            <w:r>
              <w:rPr>
                <w:rFonts w:ascii="Times New Roman" w:hAnsi="Times New Roman"/>
                <w:b/>
                <w:sz w:val="20"/>
                <w:szCs w:val="20"/>
              </w:rPr>
              <w:t>ица</w:t>
            </w:r>
            <w:r w:rsidRPr="009C5C19">
              <w:rPr>
                <w:rFonts w:ascii="Times New Roman" w:hAnsi="Times New Roman"/>
                <w:b/>
                <w:sz w:val="20"/>
                <w:szCs w:val="20"/>
              </w:rPr>
              <w:t xml:space="preserve"> Таллинская – ул</w:t>
            </w:r>
            <w:r>
              <w:rPr>
                <w:rFonts w:ascii="Times New Roman" w:hAnsi="Times New Roman"/>
                <w:b/>
                <w:sz w:val="20"/>
                <w:szCs w:val="20"/>
              </w:rPr>
              <w:t>ица</w:t>
            </w:r>
            <w:r w:rsidRPr="009C5C19">
              <w:rPr>
                <w:rFonts w:ascii="Times New Roman" w:hAnsi="Times New Roman"/>
                <w:b/>
                <w:sz w:val="20"/>
                <w:szCs w:val="20"/>
              </w:rPr>
              <w:t xml:space="preserve"> Рижская (под индивид.</w:t>
            </w:r>
            <w:r>
              <w:rPr>
                <w:rFonts w:ascii="Times New Roman" w:hAnsi="Times New Roman"/>
                <w:b/>
                <w:sz w:val="20"/>
                <w:szCs w:val="20"/>
              </w:rPr>
              <w:t xml:space="preserve"> ж</w:t>
            </w:r>
            <w:r w:rsidRPr="009C5C19">
              <w:rPr>
                <w:rFonts w:ascii="Times New Roman" w:hAnsi="Times New Roman"/>
                <w:b/>
                <w:sz w:val="20"/>
                <w:szCs w:val="20"/>
              </w:rPr>
              <w:t>ил</w:t>
            </w:r>
            <w:r>
              <w:rPr>
                <w:rFonts w:ascii="Times New Roman" w:hAnsi="Times New Roman"/>
                <w:b/>
                <w:sz w:val="20"/>
                <w:szCs w:val="20"/>
              </w:rPr>
              <w:t>.</w:t>
            </w:r>
            <w:r w:rsidRPr="009C5C19">
              <w:rPr>
                <w:rFonts w:ascii="Times New Roman" w:hAnsi="Times New Roman"/>
                <w:b/>
                <w:sz w:val="20"/>
                <w:szCs w:val="20"/>
              </w:rPr>
              <w:t xml:space="preserve"> строительство)</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1.</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7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Административно-делового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140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2.</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Здравоохранения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23 машино-места</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3.</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34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Малоэтажная жилая застройка</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349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4.</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3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Общественно-делового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26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5.</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2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Социального и культурно-бытового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28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6.</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Стоянка транспортных средств</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Спортивного назначения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20 машино-мест</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7.</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8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Торгового назначения и общественного питания</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262 машино-места</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8.</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4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Улично-дорожная сеть</w:t>
            </w: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44 машино-места</w:t>
            </w:r>
          </w:p>
        </w:tc>
      </w:tr>
      <w:tr w:rsidR="00807D3A" w:rsidRPr="00E058FD" w:rsidTr="005406CE">
        <w:tc>
          <w:tcPr>
            <w:tcW w:w="277" w:type="pct"/>
          </w:tcPr>
          <w:p w:rsidR="00807D3A" w:rsidRDefault="00807D3A" w:rsidP="005406CE">
            <w:pPr>
              <w:jc w:val="center"/>
              <w:rPr>
                <w:rFonts w:ascii="Times New Roman" w:hAnsi="Times New Roman"/>
                <w:sz w:val="20"/>
                <w:szCs w:val="20"/>
              </w:rPr>
            </w:pP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Итого, 60 объектов</w:t>
            </w:r>
          </w:p>
        </w:tc>
        <w:tc>
          <w:tcPr>
            <w:tcW w:w="1477" w:type="pct"/>
          </w:tcPr>
          <w:p w:rsidR="00807D3A" w:rsidRPr="009C5C19" w:rsidRDefault="00807D3A" w:rsidP="005406CE">
            <w:pPr>
              <w:jc w:val="both"/>
              <w:rPr>
                <w:rFonts w:ascii="Times New Roman" w:hAnsi="Times New Roman"/>
                <w:sz w:val="20"/>
                <w:szCs w:val="20"/>
              </w:rPr>
            </w:pPr>
          </w:p>
        </w:tc>
        <w:tc>
          <w:tcPr>
            <w:tcW w:w="1205"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892 машино-места</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lastRenderedPageBreak/>
              <w:t>10.</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Остановки автобусов. 2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Улично-дорожная сеть</w:t>
            </w:r>
          </w:p>
        </w:tc>
        <w:tc>
          <w:tcPr>
            <w:tcW w:w="1205" w:type="pct"/>
          </w:tcPr>
          <w:p w:rsidR="00807D3A" w:rsidRPr="009C5C19" w:rsidRDefault="00807D3A" w:rsidP="005406CE">
            <w:pPr>
              <w:jc w:val="both"/>
              <w:rPr>
                <w:rFonts w:ascii="Times New Roman" w:hAnsi="Times New Roman"/>
                <w:sz w:val="20"/>
                <w:szCs w:val="20"/>
              </w:rPr>
            </w:pPr>
          </w:p>
        </w:tc>
      </w:tr>
      <w:tr w:rsidR="00807D3A" w:rsidRPr="00E058FD" w:rsidTr="005406CE">
        <w:tc>
          <w:tcPr>
            <w:tcW w:w="5000" w:type="pct"/>
            <w:gridSpan w:val="4"/>
          </w:tcPr>
          <w:p w:rsidR="00807D3A" w:rsidRPr="009C5C19" w:rsidRDefault="00807D3A" w:rsidP="005406CE">
            <w:pPr>
              <w:jc w:val="center"/>
              <w:rPr>
                <w:rFonts w:ascii="Times New Roman" w:hAnsi="Times New Roman"/>
                <w:b/>
                <w:sz w:val="20"/>
                <w:szCs w:val="20"/>
              </w:rPr>
            </w:pPr>
            <w:r w:rsidRPr="009C5C19">
              <w:rPr>
                <w:rFonts w:ascii="Times New Roman" w:hAnsi="Times New Roman"/>
                <w:b/>
                <w:sz w:val="20"/>
                <w:szCs w:val="20"/>
              </w:rPr>
              <w:t>Территория в северо-северо-западной части города вдоль Сургутского шоссе</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1.</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Станция технического обслуживания автомобилей, 1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Улично-дорожная сеть</w:t>
            </w:r>
          </w:p>
        </w:tc>
        <w:tc>
          <w:tcPr>
            <w:tcW w:w="1205" w:type="pct"/>
          </w:tcPr>
          <w:p w:rsidR="00807D3A" w:rsidRPr="009C5C19" w:rsidRDefault="00807D3A" w:rsidP="005406CE">
            <w:pPr>
              <w:jc w:val="both"/>
              <w:rPr>
                <w:rFonts w:ascii="Times New Roman" w:hAnsi="Times New Roman"/>
                <w:sz w:val="20"/>
                <w:szCs w:val="20"/>
              </w:rPr>
            </w:pP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2.</w:t>
            </w:r>
          </w:p>
        </w:tc>
        <w:tc>
          <w:tcPr>
            <w:tcW w:w="2041" w:type="pct"/>
          </w:tcPr>
          <w:p w:rsidR="00807D3A" w:rsidRPr="00216664" w:rsidRDefault="00807D3A" w:rsidP="005406CE">
            <w:pPr>
              <w:jc w:val="both"/>
              <w:rPr>
                <w:rFonts w:ascii="Times New Roman" w:hAnsi="Times New Roman"/>
                <w:sz w:val="20"/>
                <w:szCs w:val="20"/>
              </w:rPr>
            </w:pPr>
            <w:r>
              <w:rPr>
                <w:rFonts w:ascii="Times New Roman" w:hAnsi="Times New Roman"/>
                <w:color w:val="000000"/>
                <w:sz w:val="20"/>
                <w:szCs w:val="20"/>
              </w:rPr>
              <w:t>З</w:t>
            </w:r>
            <w:r w:rsidRPr="00195FA8">
              <w:rPr>
                <w:rFonts w:ascii="Times New Roman" w:hAnsi="Times New Roman"/>
                <w:color w:val="000000"/>
                <w:sz w:val="20"/>
                <w:szCs w:val="20"/>
              </w:rPr>
              <w:t>арядн</w:t>
            </w:r>
            <w:r>
              <w:rPr>
                <w:rFonts w:ascii="Times New Roman" w:hAnsi="Times New Roman"/>
                <w:color w:val="000000"/>
                <w:sz w:val="20"/>
                <w:szCs w:val="20"/>
              </w:rPr>
              <w:t>ая</w:t>
            </w:r>
            <w:r w:rsidRPr="00195FA8">
              <w:rPr>
                <w:rFonts w:ascii="Times New Roman" w:hAnsi="Times New Roman"/>
                <w:color w:val="000000"/>
                <w:sz w:val="20"/>
                <w:szCs w:val="20"/>
              </w:rPr>
              <w:t xml:space="preserve"> сервисн</w:t>
            </w:r>
            <w:r>
              <w:rPr>
                <w:rFonts w:ascii="Times New Roman" w:hAnsi="Times New Roman"/>
                <w:color w:val="000000"/>
                <w:sz w:val="20"/>
                <w:szCs w:val="20"/>
              </w:rPr>
              <w:t>ая</w:t>
            </w:r>
            <w:r w:rsidRPr="00195FA8">
              <w:rPr>
                <w:rFonts w:ascii="Times New Roman" w:hAnsi="Times New Roman"/>
                <w:color w:val="000000"/>
                <w:sz w:val="20"/>
                <w:szCs w:val="20"/>
              </w:rPr>
              <w:t xml:space="preserve"> инфраструктур</w:t>
            </w:r>
            <w:r>
              <w:rPr>
                <w:rFonts w:ascii="Times New Roman" w:hAnsi="Times New Roman"/>
                <w:color w:val="000000"/>
                <w:sz w:val="20"/>
                <w:szCs w:val="20"/>
              </w:rPr>
              <w:t>а</w:t>
            </w:r>
            <w:r w:rsidRPr="00195FA8">
              <w:rPr>
                <w:rFonts w:ascii="Times New Roman" w:hAnsi="Times New Roman"/>
                <w:color w:val="000000"/>
                <w:sz w:val="20"/>
                <w:szCs w:val="20"/>
              </w:rPr>
              <w:t xml:space="preserve"> электротранспорта</w:t>
            </w:r>
          </w:p>
        </w:tc>
        <w:tc>
          <w:tcPr>
            <w:tcW w:w="1477" w:type="pct"/>
          </w:tcPr>
          <w:p w:rsidR="00807D3A" w:rsidRPr="00216664" w:rsidRDefault="00807D3A" w:rsidP="005406CE">
            <w:pPr>
              <w:jc w:val="both"/>
              <w:rPr>
                <w:rFonts w:ascii="Times New Roman" w:hAnsi="Times New Roman"/>
                <w:sz w:val="20"/>
                <w:szCs w:val="20"/>
              </w:rPr>
            </w:pPr>
            <w:r w:rsidRPr="00216664">
              <w:rPr>
                <w:rFonts w:ascii="Times New Roman" w:hAnsi="Times New Roman"/>
                <w:sz w:val="20"/>
                <w:szCs w:val="20"/>
              </w:rPr>
              <w:t>Автомобильный транспорт</w:t>
            </w:r>
          </w:p>
        </w:tc>
        <w:tc>
          <w:tcPr>
            <w:tcW w:w="1205" w:type="pct"/>
          </w:tcPr>
          <w:p w:rsidR="00807D3A" w:rsidRPr="009C5C19" w:rsidRDefault="00807D3A" w:rsidP="005406CE">
            <w:pPr>
              <w:jc w:val="both"/>
              <w:rPr>
                <w:rFonts w:ascii="Times New Roman" w:hAnsi="Times New Roman"/>
                <w:sz w:val="20"/>
                <w:szCs w:val="20"/>
              </w:rPr>
            </w:pPr>
            <w:r>
              <w:rPr>
                <w:rFonts w:ascii="Times New Roman" w:hAnsi="Times New Roman"/>
                <w:sz w:val="20"/>
                <w:szCs w:val="20"/>
              </w:rPr>
              <w:t>По результатам оценки спроса</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3.</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4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Многоэтажная жилая застройка</w:t>
            </w:r>
          </w:p>
        </w:tc>
        <w:tc>
          <w:tcPr>
            <w:tcW w:w="1205" w:type="pct"/>
          </w:tcPr>
          <w:p w:rsidR="00807D3A" w:rsidRPr="009C5C19" w:rsidRDefault="00807D3A" w:rsidP="005406CE">
            <w:pPr>
              <w:jc w:val="both"/>
              <w:rPr>
                <w:rFonts w:ascii="Times New Roman" w:hAnsi="Times New Roman"/>
                <w:sz w:val="20"/>
                <w:szCs w:val="20"/>
              </w:rPr>
            </w:pPr>
            <w:r>
              <w:rPr>
                <w:rFonts w:ascii="Times New Roman" w:hAnsi="Times New Roman"/>
                <w:sz w:val="20"/>
                <w:szCs w:val="20"/>
              </w:rPr>
              <w:t>В  соответствии с проектом планировки</w:t>
            </w: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4.</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Стоянки транспортных средств, 7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Среднеэтажная жилая застройка</w:t>
            </w:r>
          </w:p>
        </w:tc>
        <w:tc>
          <w:tcPr>
            <w:tcW w:w="1205" w:type="pct"/>
          </w:tcPr>
          <w:p w:rsidR="00807D3A" w:rsidRPr="009C5C19" w:rsidRDefault="00807D3A" w:rsidP="005406CE">
            <w:pPr>
              <w:jc w:val="both"/>
              <w:rPr>
                <w:rFonts w:ascii="Times New Roman" w:hAnsi="Times New Roman"/>
                <w:sz w:val="20"/>
                <w:szCs w:val="20"/>
              </w:rPr>
            </w:pP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5.</w:t>
            </w:r>
          </w:p>
        </w:tc>
        <w:tc>
          <w:tcPr>
            <w:tcW w:w="2041" w:type="pct"/>
          </w:tcPr>
          <w:p w:rsidR="00807D3A" w:rsidRDefault="00807D3A" w:rsidP="005406CE">
            <w:pPr>
              <w:jc w:val="both"/>
              <w:rPr>
                <w:rFonts w:ascii="Times New Roman" w:hAnsi="Times New Roman"/>
                <w:sz w:val="20"/>
                <w:szCs w:val="20"/>
              </w:rPr>
            </w:pPr>
            <w:r>
              <w:rPr>
                <w:rFonts w:ascii="Times New Roman" w:hAnsi="Times New Roman"/>
                <w:sz w:val="20"/>
                <w:szCs w:val="20"/>
              </w:rPr>
              <w:t>Стоянки транспортных средств. 1 шт.</w:t>
            </w:r>
          </w:p>
        </w:tc>
        <w:tc>
          <w:tcPr>
            <w:tcW w:w="1477" w:type="pct"/>
          </w:tcPr>
          <w:p w:rsidR="00807D3A" w:rsidRDefault="00807D3A" w:rsidP="005406CE">
            <w:pPr>
              <w:jc w:val="both"/>
              <w:rPr>
                <w:rFonts w:ascii="Times New Roman" w:hAnsi="Times New Roman"/>
                <w:sz w:val="20"/>
                <w:szCs w:val="20"/>
              </w:rPr>
            </w:pPr>
            <w:r>
              <w:rPr>
                <w:rFonts w:ascii="Times New Roman" w:hAnsi="Times New Roman"/>
                <w:sz w:val="20"/>
                <w:szCs w:val="20"/>
              </w:rPr>
              <w:t>Общественно-делового назначения</w:t>
            </w:r>
          </w:p>
        </w:tc>
        <w:tc>
          <w:tcPr>
            <w:tcW w:w="1205" w:type="pct"/>
          </w:tcPr>
          <w:p w:rsidR="00807D3A" w:rsidRDefault="00807D3A" w:rsidP="005406CE">
            <w:pPr>
              <w:jc w:val="both"/>
              <w:rPr>
                <w:rFonts w:ascii="Times New Roman" w:hAnsi="Times New Roman"/>
                <w:sz w:val="20"/>
                <w:szCs w:val="20"/>
              </w:rPr>
            </w:pPr>
          </w:p>
        </w:tc>
      </w:tr>
      <w:tr w:rsidR="00807D3A" w:rsidRPr="00E058FD" w:rsidTr="005406CE">
        <w:tc>
          <w:tcPr>
            <w:tcW w:w="277" w:type="pct"/>
          </w:tcPr>
          <w:p w:rsidR="00807D3A" w:rsidRDefault="00807D3A" w:rsidP="005406CE">
            <w:pPr>
              <w:jc w:val="center"/>
              <w:rPr>
                <w:rFonts w:ascii="Times New Roman" w:hAnsi="Times New Roman"/>
                <w:sz w:val="20"/>
                <w:szCs w:val="20"/>
              </w:rPr>
            </w:pPr>
            <w:r>
              <w:rPr>
                <w:rFonts w:ascii="Times New Roman" w:hAnsi="Times New Roman"/>
                <w:sz w:val="20"/>
                <w:szCs w:val="20"/>
              </w:rPr>
              <w:t>6.</w:t>
            </w:r>
          </w:p>
        </w:tc>
        <w:tc>
          <w:tcPr>
            <w:tcW w:w="2041"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 xml:space="preserve">Остановки автобусов. </w:t>
            </w:r>
            <w:r>
              <w:rPr>
                <w:rFonts w:ascii="Times New Roman" w:hAnsi="Times New Roman"/>
                <w:sz w:val="20"/>
                <w:szCs w:val="20"/>
              </w:rPr>
              <w:t>4</w:t>
            </w:r>
            <w:r w:rsidRPr="009C5C19">
              <w:rPr>
                <w:rFonts w:ascii="Times New Roman" w:hAnsi="Times New Roman"/>
                <w:sz w:val="20"/>
                <w:szCs w:val="20"/>
              </w:rPr>
              <w:t xml:space="preserve"> шт.</w:t>
            </w:r>
          </w:p>
        </w:tc>
        <w:tc>
          <w:tcPr>
            <w:tcW w:w="1477" w:type="pct"/>
          </w:tcPr>
          <w:p w:rsidR="00807D3A" w:rsidRPr="009C5C19" w:rsidRDefault="00807D3A" w:rsidP="005406CE">
            <w:pPr>
              <w:jc w:val="both"/>
              <w:rPr>
                <w:rFonts w:ascii="Times New Roman" w:hAnsi="Times New Roman"/>
                <w:sz w:val="20"/>
                <w:szCs w:val="20"/>
              </w:rPr>
            </w:pPr>
            <w:r w:rsidRPr="009C5C19">
              <w:rPr>
                <w:rFonts w:ascii="Times New Roman" w:hAnsi="Times New Roman"/>
                <w:sz w:val="20"/>
                <w:szCs w:val="20"/>
              </w:rPr>
              <w:t>Улично-дорожная сеть</w:t>
            </w:r>
          </w:p>
        </w:tc>
        <w:tc>
          <w:tcPr>
            <w:tcW w:w="1205" w:type="pct"/>
          </w:tcPr>
          <w:p w:rsidR="00807D3A" w:rsidRPr="009C5C19" w:rsidRDefault="00807D3A" w:rsidP="005406CE">
            <w:pPr>
              <w:jc w:val="both"/>
              <w:rPr>
                <w:rFonts w:ascii="Times New Roman" w:hAnsi="Times New Roman"/>
                <w:sz w:val="20"/>
                <w:szCs w:val="20"/>
              </w:rPr>
            </w:pPr>
          </w:p>
        </w:tc>
      </w:tr>
    </w:tbl>
    <w:p w:rsidR="00807D3A" w:rsidRPr="00F10AA3" w:rsidRDefault="00807D3A" w:rsidP="00807D3A">
      <w:pPr>
        <w:spacing w:after="0" w:line="240" w:lineRule="auto"/>
        <w:ind w:firstLine="709"/>
        <w:jc w:val="both"/>
        <w:rPr>
          <w:rFonts w:ascii="Times New Roman" w:hAnsi="Times New Roman"/>
          <w:b/>
          <w:sz w:val="26"/>
          <w:szCs w:val="26"/>
        </w:rPr>
      </w:pPr>
      <w:r w:rsidRPr="000D441A">
        <w:rPr>
          <w:rFonts w:ascii="Times New Roman" w:hAnsi="Times New Roman"/>
          <w:b/>
          <w:sz w:val="24"/>
          <w:szCs w:val="24"/>
        </w:rPr>
        <w:t xml:space="preserve">4.4. Мероприятия по развитию инфраструктуры пешеходного и велосипедного </w:t>
      </w:r>
      <w:r w:rsidRPr="00F10AA3">
        <w:rPr>
          <w:rFonts w:ascii="Times New Roman" w:hAnsi="Times New Roman"/>
          <w:b/>
          <w:sz w:val="26"/>
          <w:szCs w:val="26"/>
        </w:rPr>
        <w:t>передвижения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pacing w:val="-2"/>
          <w:sz w:val="26"/>
          <w:szCs w:val="26"/>
        </w:rPr>
        <w:t xml:space="preserve">В решениях проекта Генерального плана для движения пешеходов в состав улиц включены тротуары с шириной пешеходной части равной 0,75 - 3,0 м (в зависимости от категории улицы, </w:t>
      </w:r>
      <w:r>
        <w:rPr>
          <w:rFonts w:ascii="Times New Roman" w:hAnsi="Times New Roman"/>
          <w:color w:val="000000"/>
          <w:spacing w:val="-2"/>
          <w:sz w:val="26"/>
          <w:szCs w:val="26"/>
        </w:rPr>
        <w:t xml:space="preserve">согласно требований СП 42.13330.2016 </w:t>
      </w:r>
      <w:r w:rsidRPr="00F10AA3">
        <w:rPr>
          <w:rFonts w:ascii="Times New Roman" w:hAnsi="Times New Roman"/>
          <w:color w:val="000000"/>
          <w:spacing w:val="-2"/>
          <w:sz w:val="26"/>
          <w:szCs w:val="26"/>
        </w:rPr>
        <w:t>«</w:t>
      </w:r>
      <w:r w:rsidRPr="00F10AA3">
        <w:rPr>
          <w:rFonts w:ascii="Times New Roman" w:hAnsi="Times New Roman"/>
          <w:spacing w:val="-2"/>
          <w:sz w:val="26"/>
          <w:szCs w:val="26"/>
        </w:rPr>
        <w:t xml:space="preserve">Градостроительство. Планировка и застройка </w:t>
      </w:r>
      <w:r w:rsidRPr="00F10AA3">
        <w:rPr>
          <w:rFonts w:ascii="Times New Roman" w:hAnsi="Times New Roman"/>
          <w:color w:val="000000"/>
          <w:spacing w:val="-2"/>
          <w:sz w:val="26"/>
          <w:szCs w:val="26"/>
        </w:rPr>
        <w:t>городских и сельских поселений. Актуализированная редакция СНиП 2.07.01-89*»)</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 п. 11.7 </w:t>
      </w:r>
      <w:r>
        <w:rPr>
          <w:rFonts w:ascii="Times New Roman" w:hAnsi="Times New Roman"/>
          <w:sz w:val="26"/>
          <w:szCs w:val="26"/>
        </w:rPr>
        <w:t xml:space="preserve">и таблицей 5.24 СП </w:t>
      </w:r>
      <w:r w:rsidRPr="00F10AA3">
        <w:rPr>
          <w:rFonts w:ascii="Times New Roman" w:hAnsi="Times New Roman"/>
          <w:sz w:val="26"/>
          <w:szCs w:val="26"/>
        </w:rPr>
        <w:t>34.13330.2012 «Автомобильные дороги. Актуализированная редакция СНиП 2.05.02-85 ⃰</w:t>
      </w:r>
      <w:r w:rsidRPr="00F10AA3">
        <w:rPr>
          <w:rFonts w:ascii="Times New Roman" w:hAnsi="Times New Roman"/>
          <w:color w:val="000000"/>
          <w:sz w:val="26"/>
          <w:szCs w:val="26"/>
        </w:rPr>
        <w:t>»</w:t>
      </w:r>
      <w:r w:rsidRPr="00F10AA3">
        <w:rPr>
          <w:rFonts w:ascii="Times New Roman" w:hAnsi="Times New Roman"/>
          <w:sz w:val="26"/>
          <w:szCs w:val="26"/>
        </w:rPr>
        <w:t>,</w:t>
      </w:r>
      <w:r>
        <w:rPr>
          <w:rFonts w:ascii="Times New Roman" w:hAnsi="Times New Roman"/>
          <w:sz w:val="26"/>
          <w:szCs w:val="26"/>
        </w:rPr>
        <w:t xml:space="preserve"> таблицей 11.6 </w:t>
      </w:r>
      <w:r>
        <w:rPr>
          <w:rFonts w:ascii="Times New Roman" w:hAnsi="Times New Roman"/>
          <w:color w:val="000000"/>
          <w:spacing w:val="-2"/>
          <w:sz w:val="26"/>
          <w:szCs w:val="26"/>
        </w:rPr>
        <w:t xml:space="preserve">СП 42.13330.2016 </w:t>
      </w:r>
      <w:r w:rsidRPr="00F10AA3">
        <w:rPr>
          <w:rFonts w:ascii="Times New Roman" w:hAnsi="Times New Roman"/>
          <w:color w:val="000000"/>
          <w:spacing w:val="-2"/>
          <w:sz w:val="26"/>
          <w:szCs w:val="26"/>
        </w:rPr>
        <w:t>«</w:t>
      </w:r>
      <w:r w:rsidRPr="00F10AA3">
        <w:rPr>
          <w:rFonts w:ascii="Times New Roman" w:hAnsi="Times New Roman"/>
          <w:spacing w:val="-2"/>
          <w:sz w:val="26"/>
          <w:szCs w:val="26"/>
        </w:rPr>
        <w:t xml:space="preserve">Градостроительство. Планировка и застройка </w:t>
      </w:r>
      <w:r w:rsidRPr="00F10AA3">
        <w:rPr>
          <w:rFonts w:ascii="Times New Roman" w:hAnsi="Times New Roman"/>
          <w:color w:val="000000"/>
          <w:spacing w:val="-2"/>
          <w:sz w:val="26"/>
          <w:szCs w:val="26"/>
        </w:rPr>
        <w:t>городских и сельских поселений. Актуализированная редакция СНиП 2.07.01-89*»</w:t>
      </w:r>
      <w:r>
        <w:rPr>
          <w:rFonts w:ascii="Times New Roman" w:hAnsi="Times New Roman"/>
          <w:color w:val="000000"/>
          <w:spacing w:val="-2"/>
          <w:sz w:val="26"/>
          <w:szCs w:val="26"/>
        </w:rPr>
        <w:t xml:space="preserve">, </w:t>
      </w:r>
      <w:r w:rsidRPr="00F10AA3">
        <w:rPr>
          <w:rFonts w:ascii="Times New Roman" w:hAnsi="Times New Roman"/>
          <w:sz w:val="26"/>
          <w:szCs w:val="26"/>
        </w:rPr>
        <w:t>предлагается размещение изолированных от дорог и пешеходного движения  двухполосных со встречным движением велосипедных дорожек по одной стороне с рекомендуемой шириной не менее 2,00 м, покрытие – асфальтобетон. При наименьшем расстоянии безопасности от края велодорожки: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до проезжей части, опор, деревьев .......... 0,75 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тротуаров ....................................................0,5 м;</w:t>
      </w:r>
    </w:p>
    <w:p w:rsidR="00807D3A" w:rsidRPr="00F10AA3" w:rsidRDefault="00807D3A" w:rsidP="00807D3A">
      <w:pPr>
        <w:pStyle w:val="ConsPlusNonformat"/>
        <w:ind w:firstLine="709"/>
        <w:jc w:val="both"/>
        <w:rPr>
          <w:rFonts w:ascii="Times New Roman" w:hAnsi="Times New Roman" w:cs="Times New Roman"/>
          <w:color w:val="000000"/>
          <w:sz w:val="26"/>
          <w:szCs w:val="26"/>
        </w:rPr>
      </w:pPr>
      <w:r w:rsidRPr="002E5AA1">
        <w:rPr>
          <w:rFonts w:ascii="Times New Roman" w:hAnsi="Times New Roman" w:cs="Times New Roman"/>
          <w:color w:val="000000"/>
          <w:spacing w:val="-2"/>
          <w:sz w:val="26"/>
          <w:szCs w:val="26"/>
        </w:rPr>
        <w:t>– стоянок автомобилей и остановок общественного транспорта ...... 1,5 м</w:t>
      </w:r>
      <w:r w:rsidRPr="00F10AA3">
        <w:rPr>
          <w:rFonts w:ascii="Times New Roman" w:hAnsi="Times New Roman" w:cs="Times New Roman"/>
          <w:color w:val="000000"/>
          <w:sz w:val="26"/>
          <w:szCs w:val="26"/>
        </w:rPr>
        <w:t>.</w:t>
      </w:r>
    </w:p>
    <w:p w:rsidR="00807D3A" w:rsidRPr="00F10AA3" w:rsidRDefault="00807D3A" w:rsidP="00807D3A">
      <w:pPr>
        <w:pStyle w:val="ConsPlusNonformat"/>
        <w:ind w:firstLine="709"/>
        <w:jc w:val="both"/>
        <w:rPr>
          <w:rFonts w:ascii="Times New Roman" w:hAnsi="Times New Roman" w:cs="Times New Roman"/>
          <w:color w:val="000000"/>
          <w:sz w:val="26"/>
          <w:szCs w:val="26"/>
        </w:rPr>
      </w:pPr>
      <w:r w:rsidRPr="00B51F15">
        <w:rPr>
          <w:rFonts w:ascii="Times New Roman" w:hAnsi="Times New Roman" w:cs="Times New Roman"/>
          <w:spacing w:val="-4"/>
          <w:sz w:val="26"/>
          <w:szCs w:val="26"/>
        </w:rPr>
        <w:t>Генеральным планом предусмотрено благоустройство лесопарка с освещёнными пешеходными и велосипедными дорожками южнее проспекта Шмидта</w:t>
      </w:r>
      <w:r w:rsidRPr="00F10AA3">
        <w:rPr>
          <w:rFonts w:ascii="Times New Roman" w:hAnsi="Times New Roman" w:cs="Times New Roman"/>
          <w:sz w:val="26"/>
          <w:szCs w:val="26"/>
        </w:rPr>
        <w:t>.</w:t>
      </w:r>
    </w:p>
    <w:p w:rsidR="00807D3A" w:rsidRPr="00F10AA3" w:rsidRDefault="00807D3A" w:rsidP="00807D3A">
      <w:pPr>
        <w:spacing w:after="0" w:line="240" w:lineRule="auto"/>
        <w:ind w:firstLine="709"/>
        <w:jc w:val="both"/>
        <w:rPr>
          <w:rFonts w:ascii="Times New Roman" w:hAnsi="Times New Roman"/>
          <w:b/>
          <w:color w:val="000000"/>
          <w:sz w:val="26"/>
          <w:szCs w:val="26"/>
        </w:rPr>
      </w:pPr>
      <w:r w:rsidRPr="00F10AA3">
        <w:rPr>
          <w:rFonts w:ascii="Times New Roman" w:hAnsi="Times New Roman"/>
          <w:b/>
          <w:color w:val="000000"/>
          <w:sz w:val="26"/>
          <w:szCs w:val="26"/>
        </w:rPr>
        <w:t>Проектом предлагается строительство велосипедных дорожек:</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1. От парка военной техники вдоль (южнее) ул</w:t>
      </w:r>
      <w:r>
        <w:rPr>
          <w:rFonts w:ascii="Times New Roman" w:hAnsi="Times New Roman"/>
          <w:color w:val="000000"/>
          <w:sz w:val="26"/>
          <w:szCs w:val="26"/>
        </w:rPr>
        <w:t>ицы</w:t>
      </w:r>
      <w:r w:rsidRPr="00F10AA3">
        <w:rPr>
          <w:rFonts w:ascii="Times New Roman" w:hAnsi="Times New Roman"/>
          <w:color w:val="000000"/>
          <w:sz w:val="26"/>
          <w:szCs w:val="26"/>
        </w:rPr>
        <w:t xml:space="preserve"> Сибирск</w:t>
      </w:r>
      <w:r>
        <w:rPr>
          <w:rFonts w:ascii="Times New Roman" w:hAnsi="Times New Roman"/>
          <w:color w:val="000000"/>
          <w:sz w:val="26"/>
          <w:szCs w:val="26"/>
        </w:rPr>
        <w:t>ой</w:t>
      </w:r>
      <w:r w:rsidRPr="00F10AA3">
        <w:rPr>
          <w:rFonts w:ascii="Times New Roman" w:hAnsi="Times New Roman"/>
          <w:color w:val="000000"/>
          <w:sz w:val="26"/>
          <w:szCs w:val="26"/>
        </w:rPr>
        <w:t xml:space="preserve"> – проспект</w:t>
      </w:r>
      <w:r>
        <w:rPr>
          <w:rFonts w:ascii="Times New Roman" w:hAnsi="Times New Roman"/>
          <w:color w:val="000000"/>
          <w:sz w:val="26"/>
          <w:szCs w:val="26"/>
        </w:rPr>
        <w:t>у</w:t>
      </w:r>
      <w:r w:rsidRPr="00F10AA3">
        <w:rPr>
          <w:rFonts w:ascii="Times New Roman" w:hAnsi="Times New Roman"/>
          <w:color w:val="000000"/>
          <w:sz w:val="26"/>
          <w:szCs w:val="26"/>
        </w:rPr>
        <w:t xml:space="preserve"> Шмидта – 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w:t>
      </w:r>
      <w:r w:rsidRPr="00F10AA3">
        <w:rPr>
          <w:rFonts w:ascii="Times New Roman" w:hAnsi="Times New Roman"/>
          <w:color w:val="000000"/>
          <w:sz w:val="26"/>
          <w:szCs w:val="26"/>
        </w:rPr>
        <w:t xml:space="preserve"> до </w:t>
      </w:r>
      <w:r w:rsidR="00C03379">
        <w:rPr>
          <w:rFonts w:ascii="Times New Roman" w:hAnsi="Times New Roman"/>
          <w:color w:val="000000"/>
          <w:sz w:val="26"/>
          <w:szCs w:val="26"/>
        </w:rPr>
        <w:t>пересечения (</w:t>
      </w:r>
      <w:r w:rsidRPr="00F10AA3">
        <w:rPr>
          <w:rFonts w:ascii="Times New Roman" w:hAnsi="Times New Roman"/>
          <w:color w:val="000000"/>
          <w:sz w:val="26"/>
          <w:szCs w:val="26"/>
        </w:rPr>
        <w:t>развязки</w:t>
      </w:r>
      <w:r w:rsidR="00C03379">
        <w:rPr>
          <w:rFonts w:ascii="Times New Roman" w:hAnsi="Times New Roman"/>
          <w:color w:val="000000"/>
          <w:sz w:val="26"/>
          <w:szCs w:val="26"/>
        </w:rPr>
        <w:t>)</w:t>
      </w:r>
      <w:r w:rsidRPr="00F10AA3">
        <w:rPr>
          <w:rFonts w:ascii="Times New Roman" w:hAnsi="Times New Roman"/>
          <w:color w:val="000000"/>
          <w:sz w:val="26"/>
          <w:szCs w:val="26"/>
        </w:rPr>
        <w:t xml:space="preserve"> и пешеходного перехода, оборудованного светофором на пересечении 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w:t>
      </w:r>
      <w:r w:rsidRPr="00F10AA3">
        <w:rPr>
          <w:rFonts w:ascii="Times New Roman" w:hAnsi="Times New Roman"/>
          <w:color w:val="000000"/>
          <w:sz w:val="26"/>
          <w:szCs w:val="26"/>
        </w:rPr>
        <w:t xml:space="preserve"> и ул</w:t>
      </w:r>
      <w:r>
        <w:rPr>
          <w:rFonts w:ascii="Times New Roman" w:hAnsi="Times New Roman"/>
          <w:color w:val="000000"/>
          <w:sz w:val="26"/>
          <w:szCs w:val="26"/>
        </w:rPr>
        <w:t>ицы</w:t>
      </w:r>
      <w:r w:rsidRPr="00F10AA3">
        <w:rPr>
          <w:rFonts w:ascii="Times New Roman" w:hAnsi="Times New Roman"/>
          <w:color w:val="000000"/>
          <w:sz w:val="26"/>
          <w:szCs w:val="26"/>
        </w:rPr>
        <w:t xml:space="preserve"> Берегов</w:t>
      </w:r>
      <w:r>
        <w:rPr>
          <w:rFonts w:ascii="Times New Roman" w:hAnsi="Times New Roman"/>
          <w:color w:val="000000"/>
          <w:sz w:val="26"/>
          <w:szCs w:val="26"/>
        </w:rPr>
        <w:t>ой</w:t>
      </w:r>
      <w:r w:rsidRPr="00F10AA3">
        <w:rPr>
          <w:rFonts w:ascii="Times New Roman" w:hAnsi="Times New Roman"/>
          <w:color w:val="000000"/>
          <w:sz w:val="26"/>
          <w:szCs w:val="26"/>
        </w:rPr>
        <w:t>. Далее вдоль 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w:t>
      </w:r>
      <w:r w:rsidRPr="00F10AA3">
        <w:rPr>
          <w:rFonts w:ascii="Times New Roman" w:hAnsi="Times New Roman"/>
          <w:color w:val="000000"/>
          <w:sz w:val="26"/>
          <w:szCs w:val="26"/>
        </w:rPr>
        <w:t xml:space="preserve"> до пересечения с проспектом Нефтяников</w:t>
      </w:r>
      <w:r w:rsidR="00C03379">
        <w:rPr>
          <w:rFonts w:ascii="Times New Roman" w:hAnsi="Times New Roman"/>
          <w:color w:val="000000"/>
          <w:sz w:val="26"/>
          <w:szCs w:val="26"/>
        </w:rPr>
        <w:t xml:space="preserve"> в левобережной части города</w:t>
      </w:r>
      <w:r w:rsidRPr="00F10AA3">
        <w:rPr>
          <w:rFonts w:ascii="Times New Roman" w:hAnsi="Times New Roman"/>
          <w:color w:val="000000"/>
          <w:sz w:val="26"/>
          <w:szCs w:val="26"/>
        </w:rPr>
        <w:t>. Протяжённость участка – 3 350 м (см. рисунки</w:t>
      </w:r>
      <w:r>
        <w:rPr>
          <w:rFonts w:ascii="Times New Roman" w:hAnsi="Times New Roman"/>
          <w:color w:val="000000"/>
          <w:sz w:val="26"/>
          <w:szCs w:val="26"/>
        </w:rPr>
        <w:t xml:space="preserve"> 4.3 - 4.</w:t>
      </w:r>
      <w:r w:rsidR="00C03379">
        <w:rPr>
          <w:rFonts w:ascii="Times New Roman" w:hAnsi="Times New Roman"/>
          <w:color w:val="000000"/>
          <w:sz w:val="26"/>
          <w:szCs w:val="26"/>
        </w:rPr>
        <w:t>5</w:t>
      </w:r>
      <w:r w:rsidRPr="00F10AA3">
        <w:rPr>
          <w:rFonts w:ascii="Times New Roman" w:hAnsi="Times New Roman"/>
          <w:color w:val="000000"/>
          <w:sz w:val="26"/>
          <w:szCs w:val="26"/>
        </w:rPr>
        <w:t>).</w:t>
      </w:r>
    </w:p>
    <w:p w:rsidR="00807D3A" w:rsidRDefault="00807D3A" w:rsidP="00807D3A">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4881629" cy="3899140"/>
            <wp:effectExtent l="19050" t="19050" r="0" b="6350"/>
            <wp:docPr id="49" name="Рисунок 16" descr="D:\КОГАЛЫМ\Картинк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ГАЛЫМ\Картинки\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8078" cy="3896303"/>
                    </a:xfrm>
                    <a:prstGeom prst="rect">
                      <a:avLst/>
                    </a:prstGeom>
                    <a:noFill/>
                    <a:ln w="6350">
                      <a:solidFill>
                        <a:schemeClr val="tx1"/>
                      </a:solidFill>
                    </a:ln>
                  </pic:spPr>
                </pic:pic>
              </a:graphicData>
            </a:graphic>
          </wp:inline>
        </w:drawing>
      </w:r>
    </w:p>
    <w:p w:rsidR="00807D3A"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4.3, Схема перспективных велосипедных дорожек вдоль пр</w:t>
      </w:r>
      <w:r>
        <w:rPr>
          <w:rFonts w:ascii="Times New Roman" w:hAnsi="Times New Roman"/>
          <w:sz w:val="24"/>
          <w:szCs w:val="24"/>
        </w:rPr>
        <w:t>оспекта</w:t>
      </w:r>
      <w:r w:rsidRPr="00B51F15">
        <w:rPr>
          <w:rFonts w:ascii="Times New Roman" w:hAnsi="Times New Roman"/>
          <w:sz w:val="24"/>
          <w:szCs w:val="24"/>
        </w:rPr>
        <w:t xml:space="preserve"> Шмидта – ул</w:t>
      </w:r>
      <w:r>
        <w:rPr>
          <w:rFonts w:ascii="Times New Roman" w:hAnsi="Times New Roman"/>
          <w:sz w:val="24"/>
          <w:szCs w:val="24"/>
        </w:rPr>
        <w:t>ицы</w:t>
      </w:r>
      <w:r w:rsidRPr="00B51F15">
        <w:rPr>
          <w:rFonts w:ascii="Times New Roman" w:hAnsi="Times New Roman"/>
          <w:sz w:val="24"/>
          <w:szCs w:val="24"/>
        </w:rPr>
        <w:t xml:space="preserve"> Дружбы Народов и в лесопарковой зоне (фрагмент 1). </w:t>
      </w:r>
    </w:p>
    <w:p w:rsidR="00807D3A" w:rsidRDefault="00807D3A" w:rsidP="00807D3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873925" cy="4166930"/>
            <wp:effectExtent l="19050" t="19050" r="3175" b="5080"/>
            <wp:docPr id="50" name="Рисунок 49" descr="C:\Users\Alexande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2652" cy="4174391"/>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Рис.4.4. Схема перспективн</w:t>
      </w:r>
      <w:r w:rsidR="00CF2DA4">
        <w:rPr>
          <w:rFonts w:ascii="Times New Roman" w:hAnsi="Times New Roman"/>
          <w:sz w:val="24"/>
          <w:szCs w:val="24"/>
        </w:rPr>
        <w:t>ой</w:t>
      </w:r>
      <w:r w:rsidRPr="00B51F15">
        <w:rPr>
          <w:rFonts w:ascii="Times New Roman" w:hAnsi="Times New Roman"/>
          <w:sz w:val="24"/>
          <w:szCs w:val="24"/>
        </w:rPr>
        <w:t xml:space="preserve"> велосипедн</w:t>
      </w:r>
      <w:r w:rsidR="00CF2DA4">
        <w:rPr>
          <w:rFonts w:ascii="Times New Roman" w:hAnsi="Times New Roman"/>
          <w:sz w:val="24"/>
          <w:szCs w:val="24"/>
        </w:rPr>
        <w:t>ой</w:t>
      </w:r>
      <w:r w:rsidRPr="00B51F15">
        <w:rPr>
          <w:rFonts w:ascii="Times New Roman" w:hAnsi="Times New Roman"/>
          <w:sz w:val="24"/>
          <w:szCs w:val="24"/>
        </w:rPr>
        <w:t xml:space="preserve"> дорож</w:t>
      </w:r>
      <w:r w:rsidR="00CF2DA4">
        <w:rPr>
          <w:rFonts w:ascii="Times New Roman" w:hAnsi="Times New Roman"/>
          <w:sz w:val="24"/>
          <w:szCs w:val="24"/>
        </w:rPr>
        <w:t>ки</w:t>
      </w:r>
      <w:r w:rsidRPr="00B51F15">
        <w:rPr>
          <w:rFonts w:ascii="Times New Roman" w:hAnsi="Times New Roman"/>
          <w:sz w:val="24"/>
          <w:szCs w:val="24"/>
        </w:rPr>
        <w:t xml:space="preserve"> вдоль пр</w:t>
      </w:r>
      <w:r>
        <w:rPr>
          <w:rFonts w:ascii="Times New Roman" w:hAnsi="Times New Roman"/>
          <w:sz w:val="24"/>
          <w:szCs w:val="24"/>
        </w:rPr>
        <w:t>оспекта</w:t>
      </w:r>
      <w:r w:rsidRPr="00B51F15">
        <w:rPr>
          <w:rFonts w:ascii="Times New Roman" w:hAnsi="Times New Roman"/>
          <w:sz w:val="24"/>
          <w:szCs w:val="24"/>
        </w:rPr>
        <w:t xml:space="preserve"> Шмидта – ул</w:t>
      </w:r>
      <w:r>
        <w:rPr>
          <w:rFonts w:ascii="Times New Roman" w:hAnsi="Times New Roman"/>
          <w:sz w:val="24"/>
          <w:szCs w:val="24"/>
        </w:rPr>
        <w:t>ицы</w:t>
      </w:r>
      <w:r w:rsidRPr="00B51F15">
        <w:rPr>
          <w:rFonts w:ascii="Times New Roman" w:hAnsi="Times New Roman"/>
          <w:sz w:val="24"/>
          <w:szCs w:val="24"/>
        </w:rPr>
        <w:t xml:space="preserve"> Дружбы Народов </w:t>
      </w:r>
      <w:r w:rsidR="002E5AA1">
        <w:rPr>
          <w:rFonts w:ascii="Times New Roman" w:hAnsi="Times New Roman"/>
          <w:sz w:val="24"/>
          <w:szCs w:val="24"/>
        </w:rPr>
        <w:t>–</w:t>
      </w:r>
      <w:r w:rsidRPr="00B51F15">
        <w:rPr>
          <w:rFonts w:ascii="Times New Roman" w:hAnsi="Times New Roman"/>
          <w:sz w:val="24"/>
          <w:szCs w:val="24"/>
        </w:rPr>
        <w:t xml:space="preserve"> лесопарков</w:t>
      </w:r>
      <w:r w:rsidR="002E5AA1">
        <w:rPr>
          <w:rFonts w:ascii="Times New Roman" w:hAnsi="Times New Roman"/>
          <w:sz w:val="24"/>
          <w:szCs w:val="24"/>
        </w:rPr>
        <w:t>ая</w:t>
      </w:r>
      <w:r w:rsidRPr="00B51F15">
        <w:rPr>
          <w:rFonts w:ascii="Times New Roman" w:hAnsi="Times New Roman"/>
          <w:sz w:val="24"/>
          <w:szCs w:val="24"/>
        </w:rPr>
        <w:t xml:space="preserve"> зон</w:t>
      </w:r>
      <w:r w:rsidR="002E5AA1">
        <w:rPr>
          <w:rFonts w:ascii="Times New Roman" w:hAnsi="Times New Roman"/>
          <w:sz w:val="24"/>
          <w:szCs w:val="24"/>
        </w:rPr>
        <w:t>а – улица Береговая – развязка на пересечении улицы Береговая – улицы Дружбы Народов</w:t>
      </w:r>
      <w:r w:rsidRPr="00B51F15">
        <w:rPr>
          <w:rFonts w:ascii="Times New Roman" w:hAnsi="Times New Roman"/>
          <w:sz w:val="24"/>
          <w:szCs w:val="24"/>
        </w:rPr>
        <w:t xml:space="preserve"> (фрагмент 2). </w:t>
      </w:r>
    </w:p>
    <w:p w:rsidR="00807D3A" w:rsidRPr="00F756C4" w:rsidRDefault="002E5AA1" w:rsidP="00807D3A">
      <w:pPr>
        <w:spacing w:after="0" w:line="24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14:anchorId="05C35C6D" wp14:editId="32BD7DB1">
            <wp:extent cx="5579745" cy="4949277"/>
            <wp:effectExtent l="19050" t="19050" r="1905" b="3810"/>
            <wp:docPr id="1" name="Рисунок 1" descr="D:\КОГАЛЫМ\Картинки\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ГАЛЫМ\Картинки\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9745" cy="4949277"/>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4.5. Схема перспективн</w:t>
      </w:r>
      <w:r w:rsidR="00CF2DA4">
        <w:rPr>
          <w:rFonts w:ascii="Times New Roman" w:hAnsi="Times New Roman"/>
          <w:sz w:val="24"/>
          <w:szCs w:val="24"/>
        </w:rPr>
        <w:t>ой</w:t>
      </w:r>
      <w:r w:rsidRPr="00B51F15">
        <w:rPr>
          <w:rFonts w:ascii="Times New Roman" w:hAnsi="Times New Roman"/>
          <w:sz w:val="24"/>
          <w:szCs w:val="24"/>
        </w:rPr>
        <w:t xml:space="preserve"> велосипедн</w:t>
      </w:r>
      <w:r w:rsidR="00CF2DA4">
        <w:rPr>
          <w:rFonts w:ascii="Times New Roman" w:hAnsi="Times New Roman"/>
          <w:sz w:val="24"/>
          <w:szCs w:val="24"/>
        </w:rPr>
        <w:t>ой</w:t>
      </w:r>
      <w:r w:rsidRPr="00B51F15">
        <w:rPr>
          <w:rFonts w:ascii="Times New Roman" w:hAnsi="Times New Roman"/>
          <w:sz w:val="24"/>
          <w:szCs w:val="24"/>
        </w:rPr>
        <w:t xml:space="preserve"> дорож</w:t>
      </w:r>
      <w:r w:rsidR="00CF2DA4">
        <w:rPr>
          <w:rFonts w:ascii="Times New Roman" w:hAnsi="Times New Roman"/>
          <w:sz w:val="24"/>
          <w:szCs w:val="24"/>
        </w:rPr>
        <w:t>ки</w:t>
      </w:r>
      <w:r w:rsidRPr="00B51F15">
        <w:rPr>
          <w:rFonts w:ascii="Times New Roman" w:hAnsi="Times New Roman"/>
          <w:sz w:val="24"/>
          <w:szCs w:val="24"/>
        </w:rPr>
        <w:t xml:space="preserve"> вдоль пр</w:t>
      </w:r>
      <w:r>
        <w:rPr>
          <w:rFonts w:ascii="Times New Roman" w:hAnsi="Times New Roman"/>
          <w:sz w:val="24"/>
          <w:szCs w:val="24"/>
        </w:rPr>
        <w:t>оспекта</w:t>
      </w:r>
      <w:r w:rsidRPr="00B51F15">
        <w:rPr>
          <w:rFonts w:ascii="Times New Roman" w:hAnsi="Times New Roman"/>
          <w:sz w:val="24"/>
          <w:szCs w:val="24"/>
        </w:rPr>
        <w:t xml:space="preserve"> Шмидта – ул</w:t>
      </w:r>
      <w:r>
        <w:rPr>
          <w:rFonts w:ascii="Times New Roman" w:hAnsi="Times New Roman"/>
          <w:sz w:val="24"/>
          <w:szCs w:val="24"/>
        </w:rPr>
        <w:t>ицы</w:t>
      </w:r>
      <w:r w:rsidRPr="00B51F15">
        <w:rPr>
          <w:rFonts w:ascii="Times New Roman" w:hAnsi="Times New Roman"/>
          <w:sz w:val="24"/>
          <w:szCs w:val="24"/>
        </w:rPr>
        <w:t xml:space="preserve"> Дружбы Народов</w:t>
      </w:r>
      <w:r w:rsidR="00CF2DA4">
        <w:rPr>
          <w:rFonts w:ascii="Times New Roman" w:hAnsi="Times New Roman"/>
          <w:sz w:val="24"/>
          <w:szCs w:val="24"/>
        </w:rPr>
        <w:t xml:space="preserve"> –</w:t>
      </w:r>
      <w:r w:rsidRPr="00B51F15">
        <w:rPr>
          <w:rFonts w:ascii="Times New Roman" w:hAnsi="Times New Roman"/>
          <w:sz w:val="24"/>
          <w:szCs w:val="24"/>
        </w:rPr>
        <w:t xml:space="preserve"> лесопарков</w:t>
      </w:r>
      <w:r w:rsidR="00CF2DA4">
        <w:rPr>
          <w:rFonts w:ascii="Times New Roman" w:hAnsi="Times New Roman"/>
          <w:sz w:val="24"/>
          <w:szCs w:val="24"/>
        </w:rPr>
        <w:t>ая</w:t>
      </w:r>
      <w:r w:rsidRPr="00B51F15">
        <w:rPr>
          <w:rFonts w:ascii="Times New Roman" w:hAnsi="Times New Roman"/>
          <w:sz w:val="24"/>
          <w:szCs w:val="24"/>
        </w:rPr>
        <w:t xml:space="preserve"> зон</w:t>
      </w:r>
      <w:r w:rsidR="00CF2DA4">
        <w:rPr>
          <w:rFonts w:ascii="Times New Roman" w:hAnsi="Times New Roman"/>
          <w:sz w:val="24"/>
          <w:szCs w:val="24"/>
        </w:rPr>
        <w:t>а – улица Береговая – развязка на пересечении улицы Береговая – улицы Дружбы Народов</w:t>
      </w:r>
      <w:r w:rsidRPr="00B51F15">
        <w:rPr>
          <w:rFonts w:ascii="Times New Roman" w:hAnsi="Times New Roman"/>
          <w:sz w:val="24"/>
          <w:szCs w:val="24"/>
        </w:rPr>
        <w:t xml:space="preserve"> (фрагмент 3).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t xml:space="preserve">2. </w:t>
      </w:r>
      <w:proofErr w:type="gramStart"/>
      <w:r w:rsidRPr="00F10AA3">
        <w:rPr>
          <w:rFonts w:ascii="Times New Roman" w:hAnsi="Times New Roman"/>
          <w:color w:val="000000"/>
          <w:spacing w:val="-2"/>
          <w:sz w:val="26"/>
          <w:szCs w:val="26"/>
        </w:rPr>
        <w:t xml:space="preserve">Ответвление от </w:t>
      </w:r>
      <w:r>
        <w:rPr>
          <w:rFonts w:ascii="Times New Roman" w:hAnsi="Times New Roman"/>
          <w:color w:val="000000"/>
          <w:spacing w:val="-2"/>
          <w:sz w:val="26"/>
          <w:szCs w:val="26"/>
        </w:rPr>
        <w:t>улицы</w:t>
      </w:r>
      <w:r w:rsidRPr="00F10AA3">
        <w:rPr>
          <w:rFonts w:ascii="Times New Roman" w:hAnsi="Times New Roman"/>
          <w:color w:val="000000"/>
          <w:spacing w:val="-2"/>
          <w:sz w:val="26"/>
          <w:szCs w:val="26"/>
        </w:rPr>
        <w:t xml:space="preserve"> Дружбы </w:t>
      </w:r>
      <w:r>
        <w:rPr>
          <w:rFonts w:ascii="Times New Roman" w:hAnsi="Times New Roman"/>
          <w:color w:val="000000"/>
          <w:spacing w:val="-2"/>
          <w:sz w:val="26"/>
          <w:szCs w:val="26"/>
        </w:rPr>
        <w:t>Народов</w:t>
      </w:r>
      <w:r w:rsidRPr="00F10AA3">
        <w:rPr>
          <w:rFonts w:ascii="Times New Roman" w:hAnsi="Times New Roman"/>
          <w:color w:val="000000"/>
          <w:spacing w:val="-2"/>
          <w:sz w:val="26"/>
          <w:szCs w:val="26"/>
        </w:rPr>
        <w:t xml:space="preserve"> в юго-юго-восточном направления (к ТПП «Когалымнефтегаз» ООО «ЛУК</w:t>
      </w:r>
      <w:r>
        <w:rPr>
          <w:rFonts w:ascii="Times New Roman" w:hAnsi="Times New Roman"/>
          <w:color w:val="000000"/>
          <w:spacing w:val="-2"/>
          <w:sz w:val="26"/>
          <w:szCs w:val="26"/>
        </w:rPr>
        <w:t>ОЙЛ</w:t>
      </w:r>
      <w:r w:rsidRPr="00F10AA3">
        <w:rPr>
          <w:rFonts w:ascii="Times New Roman" w:hAnsi="Times New Roman"/>
          <w:color w:val="000000"/>
          <w:spacing w:val="-2"/>
          <w:sz w:val="26"/>
          <w:szCs w:val="26"/>
        </w:rPr>
        <w:t xml:space="preserve"> – Западная Сибирь», объект «С»),</w:t>
      </w:r>
      <w:r>
        <w:rPr>
          <w:rFonts w:ascii="Times New Roman" w:hAnsi="Times New Roman"/>
          <w:color w:val="000000"/>
          <w:spacing w:val="-2"/>
          <w:sz w:val="26"/>
          <w:szCs w:val="26"/>
        </w:rPr>
        <w:t xml:space="preserve"> </w:t>
      </w:r>
      <w:r w:rsidRPr="00F10AA3">
        <w:rPr>
          <w:rFonts w:ascii="Times New Roman" w:hAnsi="Times New Roman"/>
          <w:color w:val="000000"/>
          <w:spacing w:val="-2"/>
          <w:sz w:val="26"/>
          <w:szCs w:val="26"/>
        </w:rPr>
        <w:t xml:space="preserve">вдоль </w:t>
      </w:r>
      <w:r>
        <w:rPr>
          <w:rFonts w:ascii="Times New Roman" w:hAnsi="Times New Roman"/>
          <w:color w:val="000000"/>
          <w:spacing w:val="-2"/>
          <w:sz w:val="26"/>
          <w:szCs w:val="26"/>
        </w:rPr>
        <w:t xml:space="preserve">сохраняемой в </w:t>
      </w:r>
      <w:r w:rsidRPr="00F10AA3">
        <w:rPr>
          <w:rFonts w:ascii="Times New Roman" w:hAnsi="Times New Roman"/>
          <w:color w:val="000000"/>
          <w:spacing w:val="-2"/>
          <w:sz w:val="26"/>
          <w:szCs w:val="26"/>
        </w:rPr>
        <w:t>лесопарковой зоне пешеходной дорожки с переходом через реку Ингу-Ягун по действующему пешеходному подвесному вантовому мосту и выходом на пересечение ул</w:t>
      </w:r>
      <w:r>
        <w:rPr>
          <w:rFonts w:ascii="Times New Roman" w:hAnsi="Times New Roman"/>
          <w:color w:val="000000"/>
          <w:spacing w:val="-2"/>
          <w:sz w:val="26"/>
          <w:szCs w:val="26"/>
        </w:rPr>
        <w:t>ицы</w:t>
      </w:r>
      <w:r w:rsidRPr="00F10AA3">
        <w:rPr>
          <w:rFonts w:ascii="Times New Roman" w:hAnsi="Times New Roman"/>
          <w:color w:val="000000"/>
          <w:spacing w:val="-2"/>
          <w:sz w:val="26"/>
          <w:szCs w:val="26"/>
        </w:rPr>
        <w:t xml:space="preserve"> Берегов</w:t>
      </w:r>
      <w:r>
        <w:rPr>
          <w:rFonts w:ascii="Times New Roman" w:hAnsi="Times New Roman"/>
          <w:color w:val="000000"/>
          <w:spacing w:val="-2"/>
          <w:sz w:val="26"/>
          <w:szCs w:val="26"/>
        </w:rPr>
        <w:t>ой</w:t>
      </w:r>
      <w:r w:rsidRPr="00F10AA3">
        <w:rPr>
          <w:rFonts w:ascii="Times New Roman" w:hAnsi="Times New Roman"/>
          <w:color w:val="000000"/>
          <w:spacing w:val="-2"/>
          <w:sz w:val="26"/>
          <w:szCs w:val="26"/>
        </w:rPr>
        <w:t xml:space="preserve"> и ул</w:t>
      </w:r>
      <w:r>
        <w:rPr>
          <w:rFonts w:ascii="Times New Roman" w:hAnsi="Times New Roman"/>
          <w:color w:val="000000"/>
          <w:spacing w:val="-2"/>
          <w:sz w:val="26"/>
          <w:szCs w:val="26"/>
        </w:rPr>
        <w:t>ицы</w:t>
      </w:r>
      <w:r w:rsidRPr="00F10AA3">
        <w:rPr>
          <w:rFonts w:ascii="Times New Roman" w:hAnsi="Times New Roman"/>
          <w:color w:val="000000"/>
          <w:spacing w:val="-2"/>
          <w:sz w:val="26"/>
          <w:szCs w:val="26"/>
        </w:rPr>
        <w:t xml:space="preserve"> Широк</w:t>
      </w:r>
      <w:r>
        <w:rPr>
          <w:rFonts w:ascii="Times New Roman" w:hAnsi="Times New Roman"/>
          <w:color w:val="000000"/>
          <w:spacing w:val="-2"/>
          <w:sz w:val="26"/>
          <w:szCs w:val="26"/>
        </w:rPr>
        <w:t>ой</w:t>
      </w:r>
      <w:r w:rsidRPr="00F10AA3">
        <w:rPr>
          <w:rFonts w:ascii="Times New Roman" w:hAnsi="Times New Roman"/>
          <w:color w:val="000000"/>
          <w:spacing w:val="-2"/>
          <w:sz w:val="26"/>
          <w:szCs w:val="26"/>
        </w:rPr>
        <w:t xml:space="preserve"> в </w:t>
      </w:r>
      <w:r>
        <w:rPr>
          <w:rFonts w:ascii="Times New Roman" w:hAnsi="Times New Roman"/>
          <w:color w:val="000000"/>
          <w:spacing w:val="-2"/>
          <w:sz w:val="26"/>
          <w:szCs w:val="26"/>
        </w:rPr>
        <w:t>районе «</w:t>
      </w:r>
      <w:r w:rsidRPr="00F10AA3">
        <w:rPr>
          <w:rFonts w:ascii="Times New Roman" w:hAnsi="Times New Roman"/>
          <w:color w:val="000000"/>
          <w:spacing w:val="-2"/>
          <w:sz w:val="26"/>
          <w:szCs w:val="26"/>
        </w:rPr>
        <w:t>Пион</w:t>
      </w:r>
      <w:r>
        <w:rPr>
          <w:rFonts w:ascii="Times New Roman" w:hAnsi="Times New Roman"/>
          <w:color w:val="000000"/>
          <w:spacing w:val="-2"/>
          <w:sz w:val="26"/>
          <w:szCs w:val="26"/>
        </w:rPr>
        <w:t>ерный»</w:t>
      </w:r>
      <w:r w:rsidR="002E5AA1">
        <w:rPr>
          <w:rFonts w:ascii="Times New Roman" w:hAnsi="Times New Roman"/>
          <w:color w:val="000000"/>
          <w:spacing w:val="-2"/>
          <w:sz w:val="26"/>
          <w:szCs w:val="26"/>
        </w:rPr>
        <w:t>, далее</w:t>
      </w:r>
      <w:r>
        <w:rPr>
          <w:rFonts w:ascii="Times New Roman" w:hAnsi="Times New Roman"/>
          <w:color w:val="000000"/>
          <w:spacing w:val="-2"/>
          <w:sz w:val="26"/>
          <w:szCs w:val="26"/>
        </w:rPr>
        <w:t xml:space="preserve"> </w:t>
      </w:r>
      <w:r w:rsidR="002E5AA1">
        <w:rPr>
          <w:rFonts w:ascii="Times New Roman" w:hAnsi="Times New Roman"/>
          <w:color w:val="000000"/>
          <w:spacing w:val="-2"/>
          <w:sz w:val="26"/>
          <w:szCs w:val="26"/>
        </w:rPr>
        <w:t>в направлении улицы Дружбы Народов до  пересечения с велосипедной дорожкой у пешеходного</w:t>
      </w:r>
      <w:proofErr w:type="gramEnd"/>
      <w:r w:rsidR="002E5AA1">
        <w:rPr>
          <w:rFonts w:ascii="Times New Roman" w:hAnsi="Times New Roman"/>
          <w:color w:val="000000"/>
          <w:spacing w:val="-2"/>
          <w:sz w:val="26"/>
          <w:szCs w:val="26"/>
        </w:rPr>
        <w:t xml:space="preserve"> перехода на пересечении (развязке) улицы Дружбы Народов – улицы Береговой. </w:t>
      </w:r>
      <w:r>
        <w:rPr>
          <w:rFonts w:ascii="Times New Roman" w:hAnsi="Times New Roman"/>
          <w:color w:val="000000"/>
          <w:spacing w:val="-2"/>
          <w:sz w:val="26"/>
          <w:szCs w:val="26"/>
        </w:rPr>
        <w:t>Протяжённость участка –</w:t>
      </w:r>
      <w:r w:rsidR="002E5AA1">
        <w:rPr>
          <w:rFonts w:ascii="Times New Roman" w:hAnsi="Times New Roman"/>
          <w:color w:val="000000"/>
          <w:spacing w:val="-2"/>
          <w:sz w:val="26"/>
          <w:szCs w:val="26"/>
        </w:rPr>
        <w:t>2 690</w:t>
      </w:r>
      <w:r w:rsidRPr="00F10AA3">
        <w:rPr>
          <w:rFonts w:ascii="Times New Roman" w:hAnsi="Times New Roman"/>
          <w:color w:val="000000"/>
          <w:spacing w:val="-2"/>
          <w:sz w:val="26"/>
          <w:szCs w:val="26"/>
        </w:rPr>
        <w:t xml:space="preserve"> м (см. рисунок 4.4, 4.5)</w:t>
      </w:r>
      <w:r w:rsidRPr="00F10AA3">
        <w:rPr>
          <w:rFonts w:ascii="Times New Roman" w:hAnsi="Times New Roman"/>
          <w:color w:val="000000"/>
          <w:sz w:val="26"/>
          <w:szCs w:val="26"/>
        </w:rPr>
        <w:t>.</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3. От площадки за Администрацией город</w:t>
      </w:r>
      <w:proofErr w:type="gramStart"/>
      <w:r w:rsidRPr="00F10AA3">
        <w:rPr>
          <w:rFonts w:ascii="Times New Roman" w:hAnsi="Times New Roman"/>
          <w:color w:val="000000"/>
          <w:sz w:val="26"/>
          <w:szCs w:val="26"/>
        </w:rPr>
        <w:t>а и ООО</w:t>
      </w:r>
      <w:proofErr w:type="gramEnd"/>
      <w:r w:rsidRPr="00F10AA3">
        <w:rPr>
          <w:rFonts w:ascii="Times New Roman" w:hAnsi="Times New Roman"/>
          <w:color w:val="000000"/>
          <w:sz w:val="26"/>
          <w:szCs w:val="26"/>
        </w:rPr>
        <w:t xml:space="preserve"> «</w:t>
      </w:r>
      <w:proofErr w:type="spellStart"/>
      <w:r w:rsidRPr="00F10AA3">
        <w:rPr>
          <w:rFonts w:ascii="Times New Roman" w:hAnsi="Times New Roman"/>
          <w:color w:val="000000"/>
          <w:sz w:val="26"/>
          <w:szCs w:val="26"/>
        </w:rPr>
        <w:t>КогалымНИПИнефть</w:t>
      </w:r>
      <w:proofErr w:type="spellEnd"/>
      <w:r w:rsidRPr="00F10AA3">
        <w:rPr>
          <w:rFonts w:ascii="Times New Roman" w:hAnsi="Times New Roman"/>
          <w:color w:val="000000"/>
          <w:sz w:val="26"/>
          <w:szCs w:val="26"/>
        </w:rPr>
        <w:t xml:space="preserve">» – вдоль внешнего периметра ограждения подворья </w:t>
      </w:r>
      <w:proofErr w:type="spellStart"/>
      <w:r w:rsidR="00697359">
        <w:rPr>
          <w:rFonts w:ascii="Times New Roman" w:hAnsi="Times New Roman"/>
          <w:color w:val="000000"/>
          <w:sz w:val="26"/>
          <w:szCs w:val="26"/>
        </w:rPr>
        <w:t>Пюхтицкого</w:t>
      </w:r>
      <w:proofErr w:type="spellEnd"/>
      <w:r w:rsidR="00697359">
        <w:rPr>
          <w:rFonts w:ascii="Times New Roman" w:hAnsi="Times New Roman"/>
          <w:color w:val="000000"/>
          <w:sz w:val="26"/>
          <w:szCs w:val="26"/>
        </w:rPr>
        <w:t xml:space="preserve"> </w:t>
      </w:r>
      <w:r w:rsidRPr="00F10AA3">
        <w:rPr>
          <w:rFonts w:ascii="Times New Roman" w:hAnsi="Times New Roman"/>
          <w:color w:val="000000"/>
          <w:sz w:val="26"/>
          <w:szCs w:val="26"/>
        </w:rPr>
        <w:t xml:space="preserve">Успенского </w:t>
      </w:r>
      <w:r w:rsidR="00697359">
        <w:rPr>
          <w:rFonts w:ascii="Times New Roman" w:hAnsi="Times New Roman"/>
          <w:color w:val="000000"/>
          <w:sz w:val="26"/>
          <w:szCs w:val="26"/>
        </w:rPr>
        <w:t xml:space="preserve">женского </w:t>
      </w:r>
      <w:r w:rsidRPr="00F10AA3">
        <w:rPr>
          <w:rFonts w:ascii="Times New Roman" w:hAnsi="Times New Roman"/>
          <w:color w:val="000000"/>
          <w:sz w:val="26"/>
          <w:szCs w:val="26"/>
        </w:rPr>
        <w:t>монастыря – вдоль ул</w:t>
      </w:r>
      <w:r>
        <w:rPr>
          <w:rFonts w:ascii="Times New Roman" w:hAnsi="Times New Roman"/>
          <w:color w:val="000000"/>
          <w:sz w:val="26"/>
          <w:szCs w:val="26"/>
        </w:rPr>
        <w:t>ицы</w:t>
      </w:r>
      <w:r w:rsidRPr="00F10AA3">
        <w:rPr>
          <w:rFonts w:ascii="Times New Roman" w:hAnsi="Times New Roman"/>
          <w:color w:val="000000"/>
          <w:sz w:val="26"/>
          <w:szCs w:val="26"/>
        </w:rPr>
        <w:t xml:space="preserve"> Югорск</w:t>
      </w:r>
      <w:r>
        <w:rPr>
          <w:rFonts w:ascii="Times New Roman" w:hAnsi="Times New Roman"/>
          <w:color w:val="000000"/>
          <w:sz w:val="26"/>
          <w:szCs w:val="26"/>
        </w:rPr>
        <w:t>ой</w:t>
      </w:r>
      <w:r w:rsidRPr="00F10AA3">
        <w:rPr>
          <w:rFonts w:ascii="Times New Roman" w:hAnsi="Times New Roman"/>
          <w:color w:val="000000"/>
          <w:sz w:val="26"/>
          <w:szCs w:val="26"/>
        </w:rPr>
        <w:t xml:space="preserve"> –</w:t>
      </w:r>
      <w:r>
        <w:rPr>
          <w:rFonts w:ascii="Times New Roman" w:hAnsi="Times New Roman"/>
          <w:color w:val="000000"/>
          <w:sz w:val="26"/>
          <w:szCs w:val="26"/>
        </w:rPr>
        <w:t xml:space="preserve"> </w:t>
      </w:r>
      <w:r w:rsidRPr="00F10AA3">
        <w:rPr>
          <w:rFonts w:ascii="Times New Roman" w:hAnsi="Times New Roman"/>
          <w:color w:val="000000"/>
          <w:sz w:val="26"/>
          <w:szCs w:val="26"/>
        </w:rPr>
        <w:t>ул</w:t>
      </w:r>
      <w:r>
        <w:rPr>
          <w:rFonts w:ascii="Times New Roman" w:hAnsi="Times New Roman"/>
          <w:color w:val="000000"/>
          <w:sz w:val="26"/>
          <w:szCs w:val="26"/>
        </w:rPr>
        <w:t>ицы</w:t>
      </w:r>
      <w:r w:rsidRPr="00F10AA3">
        <w:rPr>
          <w:rFonts w:ascii="Times New Roman" w:hAnsi="Times New Roman"/>
          <w:color w:val="000000"/>
          <w:sz w:val="26"/>
          <w:szCs w:val="26"/>
        </w:rPr>
        <w:t xml:space="preserve"> Янтарн</w:t>
      </w:r>
      <w:r>
        <w:rPr>
          <w:rFonts w:ascii="Times New Roman" w:hAnsi="Times New Roman"/>
          <w:color w:val="000000"/>
          <w:sz w:val="26"/>
          <w:szCs w:val="26"/>
        </w:rPr>
        <w:t>ой</w:t>
      </w:r>
      <w:r w:rsidRPr="00F10AA3">
        <w:rPr>
          <w:rFonts w:ascii="Times New Roman" w:hAnsi="Times New Roman"/>
          <w:color w:val="000000"/>
          <w:sz w:val="26"/>
          <w:szCs w:val="26"/>
        </w:rPr>
        <w:t xml:space="preserve"> –</w:t>
      </w:r>
      <w:r>
        <w:rPr>
          <w:rFonts w:ascii="Times New Roman" w:hAnsi="Times New Roman"/>
          <w:color w:val="000000"/>
          <w:sz w:val="26"/>
          <w:szCs w:val="26"/>
        </w:rPr>
        <w:t xml:space="preserve"> </w:t>
      </w:r>
      <w:r w:rsidRPr="00F10AA3">
        <w:rPr>
          <w:rFonts w:ascii="Times New Roman" w:hAnsi="Times New Roman"/>
          <w:color w:val="000000"/>
          <w:sz w:val="26"/>
          <w:szCs w:val="26"/>
        </w:rPr>
        <w:t>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w:t>
      </w:r>
      <w:r w:rsidRPr="00F10AA3">
        <w:rPr>
          <w:rFonts w:ascii="Times New Roman" w:hAnsi="Times New Roman"/>
          <w:color w:val="000000"/>
          <w:sz w:val="26"/>
          <w:szCs w:val="26"/>
        </w:rPr>
        <w:t xml:space="preserve"> с выходом на оборудованную светофорами развязку на пересечении пр</w:t>
      </w:r>
      <w:r>
        <w:rPr>
          <w:rFonts w:ascii="Times New Roman" w:hAnsi="Times New Roman"/>
          <w:color w:val="000000"/>
          <w:sz w:val="26"/>
          <w:szCs w:val="26"/>
        </w:rPr>
        <w:t>оспекта</w:t>
      </w:r>
      <w:r w:rsidRPr="00F10AA3">
        <w:rPr>
          <w:rFonts w:ascii="Times New Roman" w:hAnsi="Times New Roman"/>
          <w:color w:val="000000"/>
          <w:sz w:val="26"/>
          <w:szCs w:val="26"/>
        </w:rPr>
        <w:t xml:space="preserve"> Шмидта </w:t>
      </w:r>
      <w:r>
        <w:rPr>
          <w:rFonts w:ascii="Times New Roman" w:hAnsi="Times New Roman"/>
          <w:color w:val="000000"/>
          <w:sz w:val="26"/>
          <w:szCs w:val="26"/>
        </w:rPr>
        <w:t>и</w:t>
      </w:r>
      <w:r w:rsidRPr="00F10AA3">
        <w:rPr>
          <w:rFonts w:ascii="Times New Roman" w:hAnsi="Times New Roman"/>
          <w:color w:val="000000"/>
          <w:sz w:val="26"/>
          <w:szCs w:val="26"/>
        </w:rPr>
        <w:t xml:space="preserve"> ул</w:t>
      </w:r>
      <w:r>
        <w:rPr>
          <w:rFonts w:ascii="Times New Roman" w:hAnsi="Times New Roman"/>
          <w:color w:val="000000"/>
          <w:sz w:val="26"/>
          <w:szCs w:val="26"/>
        </w:rPr>
        <w:t>ицы</w:t>
      </w:r>
      <w:r w:rsidRPr="00F10AA3">
        <w:rPr>
          <w:rFonts w:ascii="Times New Roman" w:hAnsi="Times New Roman"/>
          <w:color w:val="000000"/>
          <w:sz w:val="26"/>
          <w:szCs w:val="26"/>
        </w:rPr>
        <w:t xml:space="preserve"> Дружбы. Протяжённость  участка</w:t>
      </w:r>
      <w:r>
        <w:rPr>
          <w:rFonts w:ascii="Times New Roman" w:hAnsi="Times New Roman"/>
          <w:color w:val="000000"/>
          <w:sz w:val="26"/>
          <w:szCs w:val="26"/>
        </w:rPr>
        <w:t xml:space="preserve"> – 1 </w:t>
      </w:r>
      <w:r w:rsidRPr="00F10AA3">
        <w:rPr>
          <w:rFonts w:ascii="Times New Roman" w:hAnsi="Times New Roman"/>
          <w:color w:val="000000"/>
          <w:sz w:val="26"/>
          <w:szCs w:val="26"/>
        </w:rPr>
        <w:t xml:space="preserve">780 м (см. рисунок 4.6).  </w:t>
      </w:r>
    </w:p>
    <w:p w:rsidR="00807D3A" w:rsidRPr="00F10AA3" w:rsidRDefault="00807D3A" w:rsidP="00807D3A">
      <w:pPr>
        <w:spacing w:after="0" w:line="240" w:lineRule="auto"/>
        <w:jc w:val="center"/>
        <w:rPr>
          <w:rFonts w:ascii="Times New Roman" w:hAnsi="Times New Roman"/>
          <w:color w:val="000000"/>
          <w:sz w:val="26"/>
          <w:szCs w:val="26"/>
        </w:rPr>
      </w:pPr>
      <w:r>
        <w:rPr>
          <w:rFonts w:ascii="Times New Roman" w:hAnsi="Times New Roman"/>
          <w:noProof/>
          <w:color w:val="000000"/>
          <w:sz w:val="26"/>
          <w:szCs w:val="26"/>
        </w:rPr>
        <w:lastRenderedPageBreak/>
        <w:drawing>
          <wp:inline distT="0" distB="0" distL="0" distR="0">
            <wp:extent cx="5035640" cy="5405714"/>
            <wp:effectExtent l="19050" t="19050" r="0" b="5080"/>
            <wp:docPr id="52" name="Рисунок 46" descr="C:\Users\Alexander\Desktop\Вел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Вело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7503" cy="5396979"/>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jc w:val="both"/>
        <w:rPr>
          <w:rFonts w:ascii="Times New Roman" w:hAnsi="Times New Roman"/>
          <w:sz w:val="24"/>
          <w:szCs w:val="24"/>
        </w:rPr>
      </w:pPr>
      <w:r w:rsidRPr="00B51F15">
        <w:rPr>
          <w:rFonts w:ascii="Times New Roman" w:hAnsi="Times New Roman"/>
          <w:sz w:val="24"/>
          <w:szCs w:val="24"/>
        </w:rPr>
        <w:t>Рис. 4.6. Схема перспективной велосипедной дорожки вдоль ул</w:t>
      </w:r>
      <w:r>
        <w:rPr>
          <w:rFonts w:ascii="Times New Roman" w:hAnsi="Times New Roman"/>
          <w:sz w:val="24"/>
          <w:szCs w:val="24"/>
        </w:rPr>
        <w:t>ицы</w:t>
      </w:r>
      <w:r w:rsidRPr="00B51F15">
        <w:rPr>
          <w:rFonts w:ascii="Times New Roman" w:hAnsi="Times New Roman"/>
          <w:sz w:val="24"/>
          <w:szCs w:val="24"/>
        </w:rPr>
        <w:t xml:space="preserve"> Югорск</w:t>
      </w:r>
      <w:r>
        <w:rPr>
          <w:rFonts w:ascii="Times New Roman" w:hAnsi="Times New Roman"/>
          <w:sz w:val="24"/>
          <w:szCs w:val="24"/>
        </w:rPr>
        <w:t>ой</w:t>
      </w:r>
      <w:r w:rsidRPr="00B51F15">
        <w:rPr>
          <w:rFonts w:ascii="Times New Roman" w:hAnsi="Times New Roman"/>
          <w:sz w:val="24"/>
          <w:szCs w:val="24"/>
        </w:rPr>
        <w:t xml:space="preserve"> – ул</w:t>
      </w:r>
      <w:r>
        <w:rPr>
          <w:rFonts w:ascii="Times New Roman" w:hAnsi="Times New Roman"/>
          <w:sz w:val="24"/>
          <w:szCs w:val="24"/>
        </w:rPr>
        <w:t>ицы</w:t>
      </w:r>
      <w:r w:rsidRPr="00B51F15">
        <w:rPr>
          <w:rFonts w:ascii="Times New Roman" w:hAnsi="Times New Roman"/>
          <w:sz w:val="24"/>
          <w:szCs w:val="24"/>
        </w:rPr>
        <w:t xml:space="preserve"> Янтарн</w:t>
      </w:r>
      <w:r>
        <w:rPr>
          <w:rFonts w:ascii="Times New Roman" w:hAnsi="Times New Roman"/>
          <w:sz w:val="24"/>
          <w:szCs w:val="24"/>
        </w:rPr>
        <w:t>ой</w:t>
      </w:r>
      <w:r w:rsidRPr="00B51F15">
        <w:rPr>
          <w:rFonts w:ascii="Times New Roman" w:hAnsi="Times New Roman"/>
          <w:sz w:val="24"/>
          <w:szCs w:val="24"/>
        </w:rPr>
        <w:t xml:space="preserve"> – ул</w:t>
      </w:r>
      <w:r>
        <w:rPr>
          <w:rFonts w:ascii="Times New Roman" w:hAnsi="Times New Roman"/>
          <w:sz w:val="24"/>
          <w:szCs w:val="24"/>
        </w:rPr>
        <w:t xml:space="preserve">ицы </w:t>
      </w:r>
      <w:r w:rsidRPr="00B51F15">
        <w:rPr>
          <w:rFonts w:ascii="Times New Roman" w:hAnsi="Times New Roman"/>
          <w:sz w:val="24"/>
          <w:szCs w:val="24"/>
        </w:rPr>
        <w:t>Дружбы Народов.</w:t>
      </w:r>
    </w:p>
    <w:p w:rsidR="00807D3A" w:rsidRDefault="00807D3A" w:rsidP="00807D3A">
      <w:pPr>
        <w:spacing w:after="0" w:line="240" w:lineRule="auto"/>
        <w:ind w:firstLine="709"/>
        <w:jc w:val="both"/>
        <w:rPr>
          <w:rFonts w:ascii="Times New Roman" w:hAnsi="Times New Roman"/>
          <w:color w:val="000000"/>
          <w:spacing w:val="-4"/>
          <w:sz w:val="26"/>
          <w:szCs w:val="26"/>
        </w:rPr>
      </w:pPr>
      <w:proofErr w:type="gramStart"/>
      <w:r>
        <w:rPr>
          <w:rFonts w:ascii="Times New Roman" w:hAnsi="Times New Roman"/>
          <w:sz w:val="26"/>
          <w:szCs w:val="26"/>
        </w:rPr>
        <w:t>С</w:t>
      </w:r>
      <w:r w:rsidRPr="00F10AA3">
        <w:rPr>
          <w:rFonts w:ascii="Times New Roman" w:hAnsi="Times New Roman"/>
          <w:sz w:val="26"/>
          <w:szCs w:val="26"/>
        </w:rPr>
        <w:t xml:space="preserve">троительство </w:t>
      </w:r>
      <w:r w:rsidR="00445497">
        <w:rPr>
          <w:rFonts w:ascii="Times New Roman" w:hAnsi="Times New Roman"/>
          <w:sz w:val="26"/>
          <w:szCs w:val="26"/>
        </w:rPr>
        <w:t xml:space="preserve">по одной стороне </w:t>
      </w:r>
      <w:r w:rsidRPr="00F10AA3">
        <w:rPr>
          <w:rFonts w:ascii="Times New Roman" w:hAnsi="Times New Roman"/>
          <w:sz w:val="26"/>
          <w:szCs w:val="26"/>
        </w:rPr>
        <w:t xml:space="preserve">параллельных </w:t>
      </w:r>
      <w:r>
        <w:rPr>
          <w:rFonts w:ascii="Times New Roman" w:hAnsi="Times New Roman"/>
          <w:sz w:val="26"/>
          <w:szCs w:val="26"/>
        </w:rPr>
        <w:t xml:space="preserve">проезжей части автомобильных </w:t>
      </w:r>
      <w:r w:rsidRPr="00F10AA3">
        <w:rPr>
          <w:rFonts w:ascii="Times New Roman" w:hAnsi="Times New Roman"/>
          <w:sz w:val="26"/>
          <w:szCs w:val="26"/>
        </w:rPr>
        <w:t xml:space="preserve">дорог велосипедных дорожек </w:t>
      </w:r>
      <w:r>
        <w:rPr>
          <w:rFonts w:ascii="Times New Roman" w:hAnsi="Times New Roman"/>
          <w:sz w:val="26"/>
          <w:szCs w:val="26"/>
        </w:rPr>
        <w:t xml:space="preserve">(двухполосных со встречным движением) </w:t>
      </w:r>
      <w:r w:rsidRPr="00F10AA3">
        <w:rPr>
          <w:rFonts w:ascii="Times New Roman" w:hAnsi="Times New Roman"/>
          <w:sz w:val="26"/>
          <w:szCs w:val="26"/>
        </w:rPr>
        <w:t xml:space="preserve">общей протяжённостью </w:t>
      </w:r>
      <w:r w:rsidR="002E5AA1">
        <w:rPr>
          <w:rFonts w:ascii="Times New Roman" w:hAnsi="Times New Roman"/>
          <w:sz w:val="26"/>
          <w:szCs w:val="26"/>
        </w:rPr>
        <w:t>7 820</w:t>
      </w:r>
      <w:r w:rsidRPr="00F10AA3">
        <w:rPr>
          <w:rFonts w:ascii="Times New Roman" w:hAnsi="Times New Roman"/>
          <w:sz w:val="26"/>
          <w:szCs w:val="26"/>
        </w:rPr>
        <w:t xml:space="preserve"> м</w:t>
      </w:r>
      <w:r>
        <w:rPr>
          <w:rFonts w:ascii="Times New Roman" w:hAnsi="Times New Roman"/>
          <w:sz w:val="26"/>
          <w:szCs w:val="26"/>
        </w:rPr>
        <w:t xml:space="preserve"> и шириной 2 м </w:t>
      </w:r>
      <w:r w:rsidRPr="00F10AA3">
        <w:rPr>
          <w:rFonts w:ascii="Times New Roman" w:hAnsi="Times New Roman"/>
          <w:sz w:val="26"/>
          <w:szCs w:val="26"/>
        </w:rPr>
        <w:t>позволит связать велосипедным движением жилые зоны правобережн</w:t>
      </w:r>
      <w:r>
        <w:rPr>
          <w:rFonts w:ascii="Times New Roman" w:hAnsi="Times New Roman"/>
          <w:sz w:val="26"/>
          <w:szCs w:val="26"/>
        </w:rPr>
        <w:t>ой</w:t>
      </w:r>
      <w:r w:rsidRPr="00F10AA3">
        <w:rPr>
          <w:rFonts w:ascii="Times New Roman" w:hAnsi="Times New Roman"/>
          <w:sz w:val="26"/>
          <w:szCs w:val="26"/>
        </w:rPr>
        <w:t xml:space="preserve"> и левобережн</w:t>
      </w:r>
      <w:r>
        <w:rPr>
          <w:rFonts w:ascii="Times New Roman" w:hAnsi="Times New Roman"/>
          <w:sz w:val="26"/>
          <w:szCs w:val="26"/>
        </w:rPr>
        <w:t>ой</w:t>
      </w:r>
      <w:r w:rsidRPr="00F10AA3">
        <w:rPr>
          <w:rFonts w:ascii="Times New Roman" w:hAnsi="Times New Roman"/>
          <w:sz w:val="26"/>
          <w:szCs w:val="26"/>
        </w:rPr>
        <w:t xml:space="preserve"> част</w:t>
      </w:r>
      <w:r>
        <w:rPr>
          <w:rFonts w:ascii="Times New Roman" w:hAnsi="Times New Roman"/>
          <w:sz w:val="26"/>
          <w:szCs w:val="26"/>
        </w:rPr>
        <w:t>ей</w:t>
      </w:r>
      <w:r w:rsidRPr="00F10AA3">
        <w:rPr>
          <w:rFonts w:ascii="Times New Roman" w:hAnsi="Times New Roman"/>
          <w:sz w:val="26"/>
          <w:szCs w:val="26"/>
        </w:rPr>
        <w:t xml:space="preserve"> города, а также </w:t>
      </w:r>
      <w:r>
        <w:rPr>
          <w:rFonts w:ascii="Times New Roman" w:hAnsi="Times New Roman"/>
          <w:sz w:val="26"/>
          <w:szCs w:val="26"/>
        </w:rPr>
        <w:t>обеспечит проезд к</w:t>
      </w:r>
      <w:r w:rsidRPr="00F10AA3">
        <w:rPr>
          <w:rFonts w:ascii="Times New Roman" w:hAnsi="Times New Roman"/>
          <w:sz w:val="26"/>
          <w:szCs w:val="26"/>
        </w:rPr>
        <w:t xml:space="preserve"> объектам спортивного назначения, рекреационным зонам,</w:t>
      </w:r>
      <w:r>
        <w:rPr>
          <w:rFonts w:ascii="Times New Roman" w:hAnsi="Times New Roman"/>
          <w:sz w:val="26"/>
          <w:szCs w:val="26"/>
        </w:rPr>
        <w:t xml:space="preserve"> местам</w:t>
      </w:r>
      <w:r w:rsidRPr="00F10AA3">
        <w:rPr>
          <w:rFonts w:ascii="Times New Roman" w:hAnsi="Times New Roman"/>
          <w:sz w:val="26"/>
          <w:szCs w:val="26"/>
        </w:rPr>
        <w:t xml:space="preserve"> отдыха в бассейне реки Ингу-Ягун</w:t>
      </w:r>
      <w:r>
        <w:rPr>
          <w:rFonts w:ascii="Times New Roman" w:hAnsi="Times New Roman"/>
          <w:sz w:val="26"/>
          <w:szCs w:val="26"/>
        </w:rPr>
        <w:t xml:space="preserve">, к </w:t>
      </w:r>
      <w:r w:rsidRPr="00F10AA3">
        <w:rPr>
          <w:rFonts w:ascii="Times New Roman" w:hAnsi="Times New Roman"/>
          <w:sz w:val="26"/>
          <w:szCs w:val="26"/>
        </w:rPr>
        <w:t xml:space="preserve">проектируемым спортивным объектам на площадке восточнее </w:t>
      </w:r>
      <w:r w:rsidRPr="00F10AA3">
        <w:rPr>
          <w:rFonts w:ascii="Times New Roman" w:hAnsi="Times New Roman"/>
          <w:color w:val="000000"/>
          <w:sz w:val="26"/>
          <w:szCs w:val="26"/>
        </w:rPr>
        <w:t>спортивно-культурного комплекса</w:t>
      </w:r>
      <w:proofErr w:type="gramEnd"/>
      <w:r w:rsidRPr="00F10AA3">
        <w:rPr>
          <w:rFonts w:ascii="Times New Roman" w:hAnsi="Times New Roman"/>
          <w:color w:val="000000"/>
          <w:sz w:val="26"/>
          <w:szCs w:val="26"/>
        </w:rPr>
        <w:t xml:space="preserve"> (</w:t>
      </w:r>
      <w:proofErr w:type="gramStart"/>
      <w:r w:rsidRPr="00F10AA3">
        <w:rPr>
          <w:rFonts w:ascii="Times New Roman" w:hAnsi="Times New Roman"/>
          <w:color w:val="000000"/>
          <w:sz w:val="26"/>
          <w:szCs w:val="26"/>
        </w:rPr>
        <w:t>СКК) «Галактика» (ул</w:t>
      </w:r>
      <w:r>
        <w:rPr>
          <w:rFonts w:ascii="Times New Roman" w:hAnsi="Times New Roman"/>
          <w:color w:val="000000"/>
          <w:sz w:val="26"/>
          <w:szCs w:val="26"/>
        </w:rPr>
        <w:t xml:space="preserve">ица </w:t>
      </w:r>
      <w:r w:rsidRPr="00F10AA3">
        <w:rPr>
          <w:rFonts w:ascii="Times New Roman" w:hAnsi="Times New Roman"/>
          <w:color w:val="000000"/>
          <w:sz w:val="26"/>
          <w:szCs w:val="26"/>
        </w:rPr>
        <w:t xml:space="preserve">Дружбы </w:t>
      </w:r>
      <w:r>
        <w:rPr>
          <w:rFonts w:ascii="Times New Roman" w:hAnsi="Times New Roman"/>
          <w:color w:val="000000"/>
          <w:sz w:val="26"/>
          <w:szCs w:val="26"/>
        </w:rPr>
        <w:t>Народов</w:t>
      </w:r>
      <w:r w:rsidRPr="00F10AA3">
        <w:rPr>
          <w:rFonts w:ascii="Times New Roman" w:hAnsi="Times New Roman"/>
          <w:color w:val="000000"/>
          <w:sz w:val="26"/>
          <w:szCs w:val="26"/>
        </w:rPr>
        <w:t>).</w:t>
      </w:r>
      <w:proofErr w:type="gramEnd"/>
      <w:r>
        <w:rPr>
          <w:rFonts w:ascii="Times New Roman" w:hAnsi="Times New Roman"/>
          <w:color w:val="000000"/>
          <w:sz w:val="26"/>
          <w:szCs w:val="26"/>
        </w:rPr>
        <w:t xml:space="preserve"> </w:t>
      </w:r>
      <w:r w:rsidRPr="00F10AA3">
        <w:rPr>
          <w:rFonts w:ascii="Times New Roman" w:hAnsi="Times New Roman"/>
          <w:sz w:val="26"/>
          <w:szCs w:val="26"/>
          <w:shd w:val="clear" w:color="auto" w:fill="F7F7F7"/>
        </w:rPr>
        <w:t xml:space="preserve">Необходимо  оборудование </w:t>
      </w:r>
      <w:r w:rsidR="00CF2DA4">
        <w:rPr>
          <w:rFonts w:ascii="Times New Roman" w:hAnsi="Times New Roman"/>
          <w:sz w:val="26"/>
          <w:szCs w:val="26"/>
          <w:shd w:val="clear" w:color="auto" w:fill="F7F7F7"/>
        </w:rPr>
        <w:t>велосипедных дорожек освещением</w:t>
      </w:r>
      <w:r w:rsidR="00D03965">
        <w:rPr>
          <w:rFonts w:ascii="Times New Roman" w:hAnsi="Times New Roman"/>
          <w:sz w:val="26"/>
          <w:szCs w:val="26"/>
          <w:shd w:val="clear" w:color="auto" w:fill="F7F7F7"/>
        </w:rPr>
        <w:t xml:space="preserve"> (на обочине по одной стороне, однонаправленное)</w:t>
      </w:r>
      <w:r w:rsidR="00CF2DA4">
        <w:rPr>
          <w:rFonts w:ascii="Times New Roman" w:hAnsi="Times New Roman"/>
          <w:sz w:val="26"/>
          <w:szCs w:val="26"/>
          <w:shd w:val="clear" w:color="auto" w:fill="F7F7F7"/>
        </w:rPr>
        <w:t xml:space="preserve">, а также строительство </w:t>
      </w:r>
      <w:r w:rsidRPr="00F10AA3">
        <w:rPr>
          <w:rFonts w:ascii="Times New Roman" w:hAnsi="Times New Roman"/>
          <w:sz w:val="26"/>
          <w:szCs w:val="26"/>
          <w:shd w:val="clear" w:color="auto" w:fill="F7F7F7"/>
        </w:rPr>
        <w:t xml:space="preserve">парковочных площадок для велосипедов </w:t>
      </w:r>
      <w:r>
        <w:rPr>
          <w:rFonts w:ascii="Times New Roman" w:hAnsi="Times New Roman"/>
          <w:sz w:val="26"/>
          <w:szCs w:val="26"/>
          <w:shd w:val="clear" w:color="auto" w:fill="F7F7F7"/>
        </w:rPr>
        <w:t xml:space="preserve">у парка военной техники, </w:t>
      </w:r>
      <w:r>
        <w:rPr>
          <w:rFonts w:ascii="Times New Roman" w:hAnsi="Times New Roman"/>
          <w:color w:val="000000"/>
          <w:spacing w:val="-4"/>
          <w:sz w:val="26"/>
          <w:szCs w:val="26"/>
        </w:rPr>
        <w:t>в районе вантового моста через реку Ингу-Ягун и</w:t>
      </w:r>
      <w:r w:rsidRPr="00F10AA3">
        <w:rPr>
          <w:rFonts w:ascii="Times New Roman" w:hAnsi="Times New Roman"/>
          <w:sz w:val="26"/>
          <w:szCs w:val="26"/>
          <w:shd w:val="clear" w:color="auto" w:fill="F7F7F7"/>
        </w:rPr>
        <w:t xml:space="preserve"> проектируемых объектов </w:t>
      </w:r>
      <w:r w:rsidRPr="00F10AA3">
        <w:rPr>
          <w:rFonts w:ascii="Times New Roman" w:hAnsi="Times New Roman"/>
          <w:color w:val="000000"/>
          <w:spacing w:val="-4"/>
          <w:sz w:val="26"/>
          <w:szCs w:val="26"/>
        </w:rPr>
        <w:t>спортивно-оздоровительного назначения (территория</w:t>
      </w:r>
      <w:r>
        <w:rPr>
          <w:rFonts w:ascii="Times New Roman" w:hAnsi="Times New Roman"/>
          <w:color w:val="000000"/>
          <w:spacing w:val="-4"/>
          <w:sz w:val="26"/>
          <w:szCs w:val="26"/>
        </w:rPr>
        <w:t xml:space="preserve"> </w:t>
      </w:r>
      <w:r w:rsidRPr="00F10AA3">
        <w:rPr>
          <w:rFonts w:ascii="Times New Roman" w:hAnsi="Times New Roman"/>
          <w:color w:val="000000"/>
          <w:spacing w:val="-4"/>
          <w:sz w:val="26"/>
          <w:szCs w:val="26"/>
        </w:rPr>
        <w:t>застройки</w:t>
      </w:r>
      <w:r>
        <w:rPr>
          <w:rFonts w:ascii="Times New Roman" w:hAnsi="Times New Roman"/>
          <w:color w:val="000000"/>
          <w:spacing w:val="-4"/>
          <w:sz w:val="26"/>
          <w:szCs w:val="26"/>
        </w:rPr>
        <w:t xml:space="preserve"> в</w:t>
      </w:r>
      <w:r w:rsidRPr="00F10AA3">
        <w:rPr>
          <w:rFonts w:ascii="Times New Roman" w:hAnsi="Times New Roman"/>
          <w:color w:val="000000"/>
          <w:spacing w:val="-4"/>
          <w:sz w:val="26"/>
          <w:szCs w:val="26"/>
        </w:rPr>
        <w:t>осточнее СКК «Галактика»)</w:t>
      </w:r>
      <w:r>
        <w:rPr>
          <w:rFonts w:ascii="Times New Roman" w:hAnsi="Times New Roman"/>
          <w:color w:val="000000"/>
          <w:spacing w:val="-4"/>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shd w:val="clear" w:color="auto" w:fill="F7F7F7"/>
        </w:rPr>
      </w:pPr>
      <w:r>
        <w:rPr>
          <w:rFonts w:ascii="Times New Roman" w:hAnsi="Times New Roman"/>
          <w:color w:val="000000"/>
          <w:spacing w:val="-4"/>
          <w:sz w:val="26"/>
          <w:szCs w:val="26"/>
        </w:rPr>
        <w:t xml:space="preserve">На велосипедных дорожках необходимо нанесение соответствующей разметки и установка дорожных знаков в соответствии с ГОСТ Р 52289-2004 «Технические правила организации дорожного движения. Правила применения </w:t>
      </w:r>
      <w:r>
        <w:rPr>
          <w:rFonts w:ascii="Times New Roman" w:hAnsi="Times New Roman"/>
          <w:color w:val="000000"/>
          <w:spacing w:val="-4"/>
          <w:sz w:val="26"/>
          <w:szCs w:val="26"/>
        </w:rPr>
        <w:lastRenderedPageBreak/>
        <w:t xml:space="preserve">дорожных знаков, разметки, светофоров, дорожных ограждений и направляющих устройств».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4.5. Мероприятия по развитию инфраструктуры для грузового транспорта, транспортных средств коммунальных и дорожных служб</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Транспортные средства коммунальных дорожных служб для осуществления своих функций используют всю улично-дорожную сеть и внутриквартальные проезды. Дополнительных мероприятий по развитию инфраструктуры для их деятельности программ</w:t>
      </w:r>
      <w:r>
        <w:rPr>
          <w:rFonts w:ascii="Times New Roman" w:hAnsi="Times New Roman"/>
          <w:sz w:val="26"/>
          <w:szCs w:val="26"/>
        </w:rPr>
        <w:t>ой</w:t>
      </w:r>
      <w:r w:rsidRPr="00F10AA3">
        <w:rPr>
          <w:rFonts w:ascii="Times New Roman" w:hAnsi="Times New Roman"/>
          <w:sz w:val="26"/>
          <w:szCs w:val="26"/>
        </w:rPr>
        <w:t xml:space="preserve"> не предусматривается.</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sz w:val="26"/>
          <w:szCs w:val="26"/>
        </w:rPr>
        <w:t>4.6. Мероприятия по развитию сети дорог города Когалыма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Улично-дорожная сеть</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РНГП Х</w:t>
      </w:r>
      <w:r>
        <w:rPr>
          <w:rFonts w:ascii="Times New Roman" w:hAnsi="Times New Roman"/>
          <w:sz w:val="26"/>
          <w:szCs w:val="26"/>
        </w:rPr>
        <w:t xml:space="preserve">анты-Мансийского автономного округа - </w:t>
      </w:r>
      <w:r w:rsidRPr="00F10AA3">
        <w:rPr>
          <w:rFonts w:ascii="Times New Roman" w:hAnsi="Times New Roman"/>
          <w:sz w:val="26"/>
          <w:szCs w:val="26"/>
        </w:rPr>
        <w:t>Югры введена дифференциация улично-дорожной сети по категориям. С учётом функционального назначения улиц и дорог, интенсивности дорожного движения на отдельных участках, улично-дорожная сеть разделена на следующие категории: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магистральные дороги регионального 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магистральные улицы общегородского 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магистральные улицы районного 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улицы и дороги местного значения;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проезды.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Решениями проекта внесения изменений в генеральный план в составе магистральной дороги регулируемого движения, соединяющей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Шмидта и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Нефтяников, предусматривается строительство моста через р. Ингу-Ягун.</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bCs/>
          <w:sz w:val="26"/>
          <w:szCs w:val="26"/>
        </w:rPr>
        <w:t>В соответствии с проектом изменений в генеральный план (2015 г</w:t>
      </w:r>
      <w:r>
        <w:rPr>
          <w:rFonts w:ascii="Times New Roman" w:hAnsi="Times New Roman"/>
          <w:bCs/>
          <w:sz w:val="26"/>
          <w:szCs w:val="26"/>
        </w:rPr>
        <w:t>од</w:t>
      </w:r>
      <w:r w:rsidRPr="00F10AA3">
        <w:rPr>
          <w:rFonts w:ascii="Times New Roman" w:hAnsi="Times New Roman"/>
          <w:bCs/>
          <w:sz w:val="26"/>
          <w:szCs w:val="26"/>
        </w:rPr>
        <w:t>) в области автомобильных дорог местного значения в</w:t>
      </w:r>
      <w:r w:rsidRPr="00F10AA3">
        <w:rPr>
          <w:rFonts w:ascii="Times New Roman" w:hAnsi="Times New Roman"/>
          <w:sz w:val="26"/>
          <w:szCs w:val="26"/>
        </w:rPr>
        <w:t xml:space="preserve"> целях развития транспортной инфраструктуры города Когалыма предлагаются к размещению (генплан):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автомобильные дороги общего пользования местного значения города, соответствующие классу «обычная автомобильная дорога», IV категории, с капитальным типом дорожной одежды и асфальтобетонным покрытием, общей протяженностью 1,0 км</w:t>
      </w:r>
      <w:r w:rsidRPr="00F10AA3">
        <w:rPr>
          <w:rFonts w:ascii="Times New Roman" w:hAnsi="Times New Roman"/>
          <w:sz w:val="26"/>
          <w:szCs w:val="26"/>
        </w:rPr>
        <w:t xml:space="preserve">;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pacing w:val="-2"/>
          <w:sz w:val="26"/>
          <w:szCs w:val="26"/>
        </w:rPr>
        <w:t>– автомобильные дороги общего пользования местного значения города, соответствующие классу «обычная автомобильная дорога», IV категории, с капитальным типом дорожной одежды и асфальтобетонным покрытием, общей протяженностью 0,9 км (реконструкция</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Решениями проекта внесения изменений в генеральный план в составе магистральной дороги регулируемого движения, соединяющей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Шмидта и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Нефтяников, предусматривается строительство моста через р. Ингу-Ягун.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В целях совершенствования общественного транспорта и обеспечения нормативной дальности пешеходных подходов в г</w:t>
      </w:r>
      <w:r>
        <w:rPr>
          <w:rFonts w:ascii="Times New Roman" w:hAnsi="Times New Roman"/>
          <w:color w:val="000000"/>
          <w:sz w:val="26"/>
          <w:szCs w:val="26"/>
        </w:rPr>
        <w:t>ороде</w:t>
      </w:r>
      <w:r w:rsidRPr="00F10AA3">
        <w:rPr>
          <w:rFonts w:ascii="Times New Roman" w:hAnsi="Times New Roman"/>
          <w:color w:val="000000"/>
          <w:sz w:val="26"/>
          <w:szCs w:val="26"/>
        </w:rPr>
        <w:t xml:space="preserve"> Когалыме проектными решениями предусмотрена реконструкция 3 остановок автобуса и строительство 33 остановочных пунктов общественного транспорта. </w:t>
      </w:r>
    </w:p>
    <w:p w:rsidR="00807D3A" w:rsidRPr="00F10AA3" w:rsidRDefault="00807D3A" w:rsidP="00807D3A">
      <w:pPr>
        <w:spacing w:after="0" w:line="240" w:lineRule="auto"/>
        <w:ind w:firstLine="709"/>
        <w:jc w:val="both"/>
        <w:rPr>
          <w:rFonts w:ascii="Times New Roman" w:hAnsi="Times New Roman"/>
          <w:b/>
          <w:bCs/>
          <w:sz w:val="26"/>
          <w:szCs w:val="26"/>
        </w:rPr>
      </w:pPr>
      <w:r w:rsidRPr="00F10AA3">
        <w:rPr>
          <w:rFonts w:ascii="Times New Roman" w:hAnsi="Times New Roman"/>
          <w:color w:val="000000"/>
          <w:spacing w:val="-2"/>
          <w:sz w:val="26"/>
          <w:szCs w:val="26"/>
        </w:rPr>
        <w:t xml:space="preserve">Для обеспечения легкового автотранспорта объектами дорожного сервиса предлагается к размещению: – автозаправочная </w:t>
      </w:r>
      <w:r w:rsidRPr="000C53F6">
        <w:rPr>
          <w:rFonts w:ascii="Times New Roman" w:hAnsi="Times New Roman"/>
          <w:color w:val="000000"/>
          <w:spacing w:val="-2"/>
          <w:sz w:val="26"/>
          <w:szCs w:val="26"/>
        </w:rPr>
        <w:t>1 станция</w:t>
      </w:r>
      <w:r w:rsidRPr="00F10AA3">
        <w:rPr>
          <w:rFonts w:ascii="Times New Roman" w:hAnsi="Times New Roman"/>
          <w:color w:val="000000"/>
          <w:spacing w:val="-2"/>
          <w:sz w:val="26"/>
          <w:szCs w:val="26"/>
        </w:rPr>
        <w:t xml:space="preserve"> мощностью 6 </w:t>
      </w:r>
      <w:r w:rsidRPr="00F10AA3">
        <w:rPr>
          <w:rFonts w:ascii="Times New Roman" w:hAnsi="Times New Roman"/>
          <w:color w:val="000000"/>
          <w:spacing w:val="-2"/>
          <w:sz w:val="26"/>
          <w:szCs w:val="26"/>
        </w:rPr>
        <w:lastRenderedPageBreak/>
        <w:t>топливораздаточных колонок (зона общественно - делового назначения) - 1 объект, санитарно-защитная зона 100 м</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color w:val="000000"/>
          <w:sz w:val="26"/>
          <w:szCs w:val="26"/>
        </w:rPr>
      </w:pPr>
      <w:r>
        <w:rPr>
          <w:rFonts w:ascii="Times New Roman" w:hAnsi="Times New Roman"/>
          <w:b/>
          <w:bCs/>
          <w:sz w:val="26"/>
          <w:szCs w:val="26"/>
        </w:rPr>
        <w:t>Посёлок</w:t>
      </w:r>
      <w:r w:rsidRPr="00F10AA3">
        <w:rPr>
          <w:rFonts w:ascii="Times New Roman" w:hAnsi="Times New Roman"/>
          <w:b/>
          <w:bCs/>
          <w:sz w:val="26"/>
          <w:szCs w:val="26"/>
        </w:rPr>
        <w:t xml:space="preserve"> Ортьягун</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color w:val="000000"/>
          <w:sz w:val="26"/>
          <w:szCs w:val="26"/>
        </w:rPr>
        <w:t>На территории п</w:t>
      </w:r>
      <w:r>
        <w:rPr>
          <w:rFonts w:ascii="Times New Roman" w:hAnsi="Times New Roman"/>
          <w:color w:val="000000"/>
          <w:sz w:val="26"/>
          <w:szCs w:val="26"/>
        </w:rPr>
        <w:t>осёлка</w:t>
      </w:r>
      <w:r w:rsidRPr="00F10AA3">
        <w:rPr>
          <w:rFonts w:ascii="Times New Roman" w:hAnsi="Times New Roman"/>
          <w:color w:val="000000"/>
          <w:sz w:val="26"/>
          <w:szCs w:val="26"/>
        </w:rPr>
        <w:t xml:space="preserve"> Ортьягун реконструкция и строительство улиц и дорог, а также размещение объектов транспортной инфраструктуры не предусмотрено</w:t>
      </w:r>
      <w:r w:rsidRPr="00F10AA3">
        <w:rPr>
          <w:rFonts w:ascii="Times New Roman" w:hAnsi="Times New Roman"/>
          <w:sz w:val="26"/>
          <w:szCs w:val="26"/>
        </w:rPr>
        <w:t>.</w:t>
      </w:r>
    </w:p>
    <w:p w:rsidR="00807D3A" w:rsidRPr="00C92D61" w:rsidRDefault="00807D3A" w:rsidP="00807D3A">
      <w:pPr>
        <w:spacing w:after="0" w:line="240" w:lineRule="auto"/>
        <w:ind w:firstLine="709"/>
        <w:jc w:val="both"/>
        <w:rPr>
          <w:rFonts w:ascii="Times New Roman" w:hAnsi="Times New Roman"/>
          <w:b/>
          <w:sz w:val="26"/>
          <w:szCs w:val="26"/>
        </w:rPr>
      </w:pPr>
      <w:r w:rsidRPr="00C92D61">
        <w:rPr>
          <w:rFonts w:ascii="Times New Roman" w:hAnsi="Times New Roman"/>
          <w:b/>
          <w:sz w:val="26"/>
          <w:szCs w:val="26"/>
        </w:rPr>
        <w:t>Основные усилия в планируемый период по развитию сети дорог предлагается сосредоточить на следующих направлениях:</w:t>
      </w:r>
    </w:p>
    <w:p w:rsidR="00807D3A" w:rsidRDefault="00807D3A" w:rsidP="00807D3A">
      <w:pPr>
        <w:spacing w:after="0" w:line="240" w:lineRule="auto"/>
        <w:ind w:firstLine="709"/>
        <w:jc w:val="both"/>
        <w:rPr>
          <w:rFonts w:ascii="Times New Roman" w:eastAsia="SimSun" w:hAnsi="Times New Roman"/>
          <w:sz w:val="26"/>
          <w:szCs w:val="26"/>
        </w:rPr>
      </w:pPr>
      <w:r w:rsidRPr="00F10AA3">
        <w:rPr>
          <w:rFonts w:ascii="Times New Roman" w:hAnsi="Times New Roman"/>
          <w:sz w:val="26"/>
          <w:szCs w:val="26"/>
        </w:rPr>
        <w:t>–</w:t>
      </w:r>
      <w:r>
        <w:rPr>
          <w:rFonts w:ascii="Times New Roman" w:hAnsi="Times New Roman"/>
          <w:sz w:val="26"/>
          <w:szCs w:val="26"/>
        </w:rPr>
        <w:t xml:space="preserve"> реконструкция улично-дорожной </w:t>
      </w:r>
      <w:r w:rsidRPr="00F10AA3">
        <w:rPr>
          <w:rFonts w:ascii="Times New Roman" w:eastAsia="SimSun" w:hAnsi="Times New Roman"/>
          <w:sz w:val="26"/>
          <w:szCs w:val="26"/>
        </w:rPr>
        <w:t xml:space="preserve">сети в </w:t>
      </w:r>
      <w:r>
        <w:rPr>
          <w:rFonts w:ascii="Times New Roman" w:eastAsia="SimSun" w:hAnsi="Times New Roman"/>
          <w:sz w:val="26"/>
          <w:szCs w:val="26"/>
        </w:rPr>
        <w:t xml:space="preserve">существующей застройке </w:t>
      </w:r>
      <w:r w:rsidRPr="00F10AA3">
        <w:rPr>
          <w:rFonts w:ascii="Times New Roman" w:eastAsia="SimSun" w:hAnsi="Times New Roman"/>
          <w:sz w:val="26"/>
          <w:szCs w:val="26"/>
        </w:rPr>
        <w:t>с целью увеличения пропускной способности</w:t>
      </w:r>
      <w:r>
        <w:rPr>
          <w:rFonts w:ascii="Times New Roman" w:eastAsia="SimSun" w:hAnsi="Times New Roman"/>
          <w:sz w:val="26"/>
          <w:szCs w:val="26"/>
        </w:rPr>
        <w:t xml:space="preserve"> дорог (правобережная часть города, район</w:t>
      </w:r>
      <w:r w:rsidRPr="00F10AA3">
        <w:rPr>
          <w:rFonts w:ascii="Times New Roman" w:hAnsi="Times New Roman"/>
          <w:sz w:val="26"/>
          <w:szCs w:val="26"/>
        </w:rPr>
        <w:t xml:space="preserve"> </w:t>
      </w:r>
      <w:r>
        <w:rPr>
          <w:rFonts w:ascii="Times New Roman" w:hAnsi="Times New Roman"/>
          <w:sz w:val="26"/>
          <w:szCs w:val="26"/>
        </w:rPr>
        <w:t>«</w:t>
      </w:r>
      <w:r w:rsidRPr="00F10AA3">
        <w:rPr>
          <w:rFonts w:ascii="Times New Roman" w:hAnsi="Times New Roman"/>
          <w:sz w:val="26"/>
          <w:szCs w:val="26"/>
        </w:rPr>
        <w:t>Пионерный</w:t>
      </w:r>
      <w:r>
        <w:rPr>
          <w:rFonts w:ascii="Times New Roman" w:hAnsi="Times New Roman"/>
          <w:sz w:val="26"/>
          <w:szCs w:val="26"/>
        </w:rPr>
        <w:t>»</w:t>
      </w:r>
      <w:r>
        <w:rPr>
          <w:rFonts w:ascii="Times New Roman" w:eastAsia="SimSun" w:hAnsi="Times New Roman"/>
          <w:sz w:val="26"/>
          <w:szCs w:val="26"/>
        </w:rPr>
        <w:t>);</w:t>
      </w:r>
    </w:p>
    <w:p w:rsidR="00807D3A" w:rsidRDefault="00807D3A" w:rsidP="00807D3A">
      <w:pPr>
        <w:spacing w:after="0" w:line="240" w:lineRule="auto"/>
        <w:ind w:firstLine="709"/>
        <w:jc w:val="both"/>
        <w:rPr>
          <w:rFonts w:ascii="Times New Roman" w:eastAsia="SimSun" w:hAnsi="Times New Roman"/>
          <w:sz w:val="26"/>
          <w:szCs w:val="26"/>
        </w:rPr>
      </w:pPr>
      <w:r>
        <w:rPr>
          <w:rFonts w:ascii="Times New Roman" w:eastAsia="SimSun" w:hAnsi="Times New Roman"/>
          <w:sz w:val="26"/>
          <w:szCs w:val="26"/>
        </w:rPr>
        <w:t>– реконструкция развязки на пересечении проспекта Нефтяников – улицы Ноябрьская – улицы Повховское шоссе;</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улично-дорожной сети в районах перспективной застройки в левобережной части города (проспект Нефтяников - Повховского шоссе, ул</w:t>
      </w:r>
      <w:r>
        <w:rPr>
          <w:rFonts w:ascii="Times New Roman" w:hAnsi="Times New Roman"/>
          <w:sz w:val="26"/>
          <w:szCs w:val="26"/>
        </w:rPr>
        <w:t>ица</w:t>
      </w:r>
      <w:r w:rsidRPr="00F10AA3">
        <w:rPr>
          <w:rFonts w:ascii="Times New Roman" w:hAnsi="Times New Roman"/>
          <w:sz w:val="26"/>
          <w:szCs w:val="26"/>
        </w:rPr>
        <w:t xml:space="preserve"> Таллинская – ул</w:t>
      </w:r>
      <w:r>
        <w:rPr>
          <w:rFonts w:ascii="Times New Roman" w:hAnsi="Times New Roman"/>
          <w:sz w:val="26"/>
          <w:szCs w:val="26"/>
        </w:rPr>
        <w:t>ица</w:t>
      </w:r>
      <w:r w:rsidRPr="00F10AA3">
        <w:rPr>
          <w:rFonts w:ascii="Times New Roman" w:hAnsi="Times New Roman"/>
          <w:sz w:val="26"/>
          <w:szCs w:val="26"/>
        </w:rPr>
        <w:t xml:space="preserve"> Рижская);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строительство улично-дорожной сети в правобережной части города в новых </w:t>
      </w:r>
      <w:r>
        <w:rPr>
          <w:rFonts w:ascii="Times New Roman" w:hAnsi="Times New Roman"/>
          <w:sz w:val="26"/>
          <w:szCs w:val="26"/>
        </w:rPr>
        <w:t>микрорайонах</w:t>
      </w:r>
      <w:r w:rsidRPr="00F10AA3">
        <w:rPr>
          <w:rFonts w:ascii="Times New Roman" w:hAnsi="Times New Roman"/>
          <w:sz w:val="26"/>
          <w:szCs w:val="26"/>
        </w:rPr>
        <w:t xml:space="preserve"> перспективной застройки (в западной и северо-северо-западном направлении по обе стороны Сургутского шоссе от ул</w:t>
      </w:r>
      <w:r>
        <w:rPr>
          <w:rFonts w:ascii="Times New Roman" w:hAnsi="Times New Roman"/>
          <w:sz w:val="26"/>
          <w:szCs w:val="26"/>
        </w:rPr>
        <w:t>ицы</w:t>
      </w:r>
      <w:r w:rsidRPr="00F10AA3">
        <w:rPr>
          <w:rFonts w:ascii="Times New Roman" w:hAnsi="Times New Roman"/>
          <w:sz w:val="26"/>
          <w:szCs w:val="26"/>
        </w:rPr>
        <w:t xml:space="preserve"> Прибалтийская, ул</w:t>
      </w:r>
      <w:r>
        <w:rPr>
          <w:rFonts w:ascii="Times New Roman" w:hAnsi="Times New Roman"/>
          <w:sz w:val="26"/>
          <w:szCs w:val="26"/>
        </w:rPr>
        <w:t>ицы</w:t>
      </w:r>
      <w:r w:rsidRPr="00F10AA3">
        <w:rPr>
          <w:rFonts w:ascii="Times New Roman" w:hAnsi="Times New Roman"/>
          <w:sz w:val="26"/>
          <w:szCs w:val="26"/>
        </w:rPr>
        <w:t xml:space="preserve"> Ленинградская, ул</w:t>
      </w:r>
      <w:r>
        <w:rPr>
          <w:rFonts w:ascii="Times New Roman" w:hAnsi="Times New Roman"/>
          <w:sz w:val="26"/>
          <w:szCs w:val="26"/>
        </w:rPr>
        <w:t>ицы</w:t>
      </w:r>
      <w:r w:rsidRPr="00F10AA3">
        <w:rPr>
          <w:rFonts w:ascii="Times New Roman" w:hAnsi="Times New Roman"/>
          <w:sz w:val="26"/>
          <w:szCs w:val="26"/>
        </w:rPr>
        <w:t xml:space="preserve"> Северная);</w:t>
      </w:r>
    </w:p>
    <w:p w:rsidR="00807D3A" w:rsidRDefault="00807D3A" w:rsidP="00807D3A">
      <w:pPr>
        <w:spacing w:after="0" w:line="240" w:lineRule="auto"/>
        <w:ind w:firstLine="709"/>
        <w:jc w:val="both"/>
        <w:rPr>
          <w:rFonts w:ascii="Times New Roman" w:eastAsia="SimSun" w:hAnsi="Times New Roman"/>
          <w:sz w:val="26"/>
          <w:szCs w:val="26"/>
        </w:rPr>
      </w:pPr>
      <w:r w:rsidRPr="00F10AA3">
        <w:rPr>
          <w:rFonts w:ascii="Times New Roman" w:hAnsi="Times New Roman"/>
          <w:sz w:val="26"/>
          <w:szCs w:val="26"/>
        </w:rPr>
        <w:t xml:space="preserve">– </w:t>
      </w:r>
      <w:r w:rsidRPr="00F10AA3">
        <w:rPr>
          <w:rFonts w:ascii="Times New Roman" w:eastAsia="SimSun" w:hAnsi="Times New Roman"/>
          <w:sz w:val="26"/>
          <w:szCs w:val="26"/>
        </w:rPr>
        <w:t>строительство</w:t>
      </w:r>
      <w:r>
        <w:rPr>
          <w:rFonts w:ascii="Times New Roman" w:eastAsia="SimSun" w:hAnsi="Times New Roman"/>
          <w:sz w:val="26"/>
          <w:szCs w:val="26"/>
        </w:rPr>
        <w:t xml:space="preserve"> новой и реконструкция сохраняемой дорожной сети </w:t>
      </w:r>
      <w:r w:rsidRPr="00F10AA3">
        <w:rPr>
          <w:rFonts w:ascii="Times New Roman" w:eastAsia="SimSun" w:hAnsi="Times New Roman"/>
          <w:sz w:val="26"/>
          <w:szCs w:val="26"/>
        </w:rPr>
        <w:t xml:space="preserve">в </w:t>
      </w:r>
      <w:r>
        <w:rPr>
          <w:rFonts w:ascii="Times New Roman" w:eastAsia="SimSun" w:hAnsi="Times New Roman"/>
          <w:sz w:val="26"/>
          <w:szCs w:val="26"/>
        </w:rPr>
        <w:t xml:space="preserve">восточной </w:t>
      </w:r>
      <w:r w:rsidRPr="00F10AA3">
        <w:rPr>
          <w:rFonts w:ascii="Times New Roman" w:eastAsia="SimSun" w:hAnsi="Times New Roman"/>
          <w:sz w:val="26"/>
          <w:szCs w:val="26"/>
        </w:rPr>
        <w:t>промышленн</w:t>
      </w:r>
      <w:r>
        <w:rPr>
          <w:rFonts w:ascii="Times New Roman" w:eastAsia="SimSun" w:hAnsi="Times New Roman"/>
          <w:sz w:val="26"/>
          <w:szCs w:val="26"/>
        </w:rPr>
        <w:t>ой</w:t>
      </w:r>
      <w:r w:rsidRPr="00F10AA3">
        <w:rPr>
          <w:rFonts w:ascii="Times New Roman" w:eastAsia="SimSun" w:hAnsi="Times New Roman"/>
          <w:sz w:val="26"/>
          <w:szCs w:val="26"/>
        </w:rPr>
        <w:t xml:space="preserve"> зон</w:t>
      </w:r>
      <w:r>
        <w:rPr>
          <w:rFonts w:ascii="Times New Roman" w:eastAsia="SimSun" w:hAnsi="Times New Roman"/>
          <w:sz w:val="26"/>
          <w:szCs w:val="26"/>
        </w:rPr>
        <w:t>е,</w:t>
      </w:r>
      <w:r w:rsidRPr="00F10AA3">
        <w:rPr>
          <w:rFonts w:ascii="Times New Roman" w:eastAsia="SimSun" w:hAnsi="Times New Roman"/>
          <w:sz w:val="26"/>
          <w:szCs w:val="26"/>
        </w:rPr>
        <w:t xml:space="preserve"> где она развита недостаточно</w:t>
      </w:r>
      <w:r>
        <w:rPr>
          <w:rFonts w:ascii="Times New Roman" w:eastAsia="SimSun" w:hAnsi="Times New Roman"/>
          <w:sz w:val="26"/>
          <w:szCs w:val="26"/>
        </w:rPr>
        <w:t>;</w:t>
      </w:r>
    </w:p>
    <w:p w:rsidR="00807D3A" w:rsidRDefault="00807D3A" w:rsidP="00807D3A">
      <w:pPr>
        <w:spacing w:after="0" w:line="240" w:lineRule="auto"/>
        <w:ind w:firstLine="709"/>
        <w:jc w:val="both"/>
        <w:rPr>
          <w:rFonts w:ascii="Times New Roman" w:eastAsia="SimSun" w:hAnsi="Times New Roman"/>
          <w:sz w:val="26"/>
          <w:szCs w:val="26"/>
        </w:rPr>
      </w:pPr>
      <w:r>
        <w:rPr>
          <w:rFonts w:ascii="Times New Roman" w:eastAsia="SimSun" w:hAnsi="Times New Roman"/>
          <w:sz w:val="26"/>
          <w:szCs w:val="26"/>
        </w:rPr>
        <w:t xml:space="preserve">– строительство магистральной дороги регулируемого движения с автомобильным мостом через реку Ингу-Ягун от пересечения улицы Дружбы Народов с проспектом Шмидта до пересечения проспекта Нефтяников – улицы Ноябрьской – улицы Повховское шоссе. </w:t>
      </w:r>
    </w:p>
    <w:p w:rsidR="00807D3A" w:rsidRPr="00F10AA3" w:rsidRDefault="00807D3A" w:rsidP="00807D3A">
      <w:pPr>
        <w:spacing w:after="0" w:line="240" w:lineRule="auto"/>
        <w:ind w:firstLine="709"/>
        <w:jc w:val="both"/>
        <w:rPr>
          <w:rFonts w:ascii="Times New Roman" w:eastAsia="SimSun" w:hAnsi="Times New Roman"/>
          <w:sz w:val="26"/>
          <w:szCs w:val="26"/>
        </w:rPr>
      </w:pPr>
      <w:r>
        <w:rPr>
          <w:rFonts w:ascii="Times New Roman" w:eastAsia="SimSun" w:hAnsi="Times New Roman"/>
          <w:sz w:val="26"/>
          <w:szCs w:val="26"/>
        </w:rPr>
        <w:t>Предложения по развитию улично-дорожной сети к расчётному сроку представлены в таблице 4.3.</w:t>
      </w:r>
    </w:p>
    <w:p w:rsidR="00807D3A" w:rsidRDefault="00807D3A" w:rsidP="00807D3A">
      <w:pPr>
        <w:spacing w:after="0" w:line="240" w:lineRule="auto"/>
        <w:jc w:val="right"/>
        <w:rPr>
          <w:rFonts w:ascii="Times New Roman" w:hAnsi="Times New Roman"/>
          <w:sz w:val="24"/>
          <w:szCs w:val="24"/>
        </w:rPr>
      </w:pPr>
      <w:r>
        <w:rPr>
          <w:rFonts w:ascii="Times New Roman" w:hAnsi="Times New Roman"/>
          <w:sz w:val="24"/>
          <w:szCs w:val="24"/>
        </w:rPr>
        <w:t>Таблица 4.3</w:t>
      </w:r>
    </w:p>
    <w:p w:rsidR="00807D3A" w:rsidRDefault="00807D3A" w:rsidP="00807D3A">
      <w:pPr>
        <w:spacing w:after="0" w:line="240" w:lineRule="auto"/>
        <w:jc w:val="center"/>
        <w:rPr>
          <w:rFonts w:ascii="Times New Roman" w:hAnsi="Times New Roman"/>
          <w:b/>
          <w:sz w:val="24"/>
          <w:szCs w:val="24"/>
        </w:rPr>
      </w:pPr>
      <w:r>
        <w:rPr>
          <w:rFonts w:ascii="Times New Roman" w:hAnsi="Times New Roman"/>
          <w:b/>
          <w:sz w:val="24"/>
          <w:szCs w:val="24"/>
        </w:rPr>
        <w:t>Развитие улично-дорожной сети</w:t>
      </w:r>
    </w:p>
    <w:tbl>
      <w:tblPr>
        <w:tblStyle w:val="a9"/>
        <w:tblW w:w="0" w:type="auto"/>
        <w:tblLook w:val="04A0" w:firstRow="1" w:lastRow="0" w:firstColumn="1" w:lastColumn="0" w:noHBand="0" w:noVBand="1"/>
      </w:tblPr>
      <w:tblGrid>
        <w:gridCol w:w="3319"/>
        <w:gridCol w:w="1113"/>
        <w:gridCol w:w="2312"/>
        <w:gridCol w:w="2259"/>
      </w:tblGrid>
      <w:tr w:rsidR="00807D3A" w:rsidRPr="007D1642" w:rsidTr="005406CE">
        <w:trPr>
          <w:tblHeader/>
        </w:trPr>
        <w:tc>
          <w:tcPr>
            <w:tcW w:w="3659" w:type="dxa"/>
            <w:vMerge w:val="restart"/>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Показатели</w:t>
            </w:r>
          </w:p>
        </w:tc>
        <w:tc>
          <w:tcPr>
            <w:tcW w:w="1113" w:type="dxa"/>
            <w:vMerge w:val="restart"/>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 xml:space="preserve">Ед. </w:t>
            </w:r>
          </w:p>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измерения</w:t>
            </w:r>
          </w:p>
        </w:tc>
        <w:tc>
          <w:tcPr>
            <w:tcW w:w="4799" w:type="dxa"/>
            <w:gridSpan w:val="2"/>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Характеристики</w:t>
            </w:r>
          </w:p>
        </w:tc>
      </w:tr>
      <w:tr w:rsidR="00807D3A" w:rsidRPr="007D1642" w:rsidTr="005406CE">
        <w:trPr>
          <w:tblHeader/>
        </w:trPr>
        <w:tc>
          <w:tcPr>
            <w:tcW w:w="3659" w:type="dxa"/>
            <w:vMerge/>
          </w:tcPr>
          <w:p w:rsidR="00807D3A" w:rsidRPr="007D1642" w:rsidRDefault="00807D3A" w:rsidP="005406CE">
            <w:pPr>
              <w:jc w:val="both"/>
              <w:rPr>
                <w:rFonts w:ascii="Times New Roman" w:hAnsi="Times New Roman"/>
                <w:color w:val="000000"/>
                <w:sz w:val="20"/>
                <w:szCs w:val="20"/>
              </w:rPr>
            </w:pPr>
          </w:p>
        </w:tc>
        <w:tc>
          <w:tcPr>
            <w:tcW w:w="1113" w:type="dxa"/>
            <w:vMerge/>
          </w:tcPr>
          <w:p w:rsidR="00807D3A" w:rsidRPr="007D1642" w:rsidRDefault="00807D3A" w:rsidP="005406CE">
            <w:pPr>
              <w:jc w:val="both"/>
              <w:rPr>
                <w:rFonts w:ascii="Times New Roman" w:hAnsi="Times New Roman"/>
                <w:color w:val="000000"/>
                <w:sz w:val="20"/>
                <w:szCs w:val="20"/>
              </w:rPr>
            </w:pP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Реконструируемые</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Проектируемые</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Правобережная часть города</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всего, в т.ч.:</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7,394</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9,500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общегородского значения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2,450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пешеходно-транспортные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4,257</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1,060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8,440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0,687</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Проспект Нефтяников – улица Повховское шоссе</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всего, в т.ч.:</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4,840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пешеходно-транспортные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1,080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3,510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 основные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0,250</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Улица Таллинская – улица Рижская</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xml:space="preserve">Протяжённость улично-дорожной </w:t>
            </w:r>
            <w:r w:rsidRPr="007D1642">
              <w:rPr>
                <w:rFonts w:ascii="Times New Roman" w:hAnsi="Times New Roman"/>
                <w:color w:val="000000"/>
                <w:sz w:val="20"/>
                <w:szCs w:val="20"/>
              </w:rPr>
              <w:lastRenderedPageBreak/>
              <w:t>сети, всего, в т.ч.:</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lastRenderedPageBreak/>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2,690</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5,460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lastRenderedPageBreak/>
              <w:t>– магистральные улицы районного значения пешеходно-транспортные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1,260</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0,990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1,430</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3,690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 основные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0,700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 второстепенные</w:t>
            </w:r>
          </w:p>
        </w:tc>
        <w:tc>
          <w:tcPr>
            <w:tcW w:w="1113"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0,080</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Район «Пионерный»</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 том числе: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4,580</w:t>
            </w:r>
          </w:p>
        </w:tc>
        <w:tc>
          <w:tcPr>
            <w:tcW w:w="2394"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4,160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транспортно-пешеходные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0,840</w:t>
            </w:r>
          </w:p>
        </w:tc>
        <w:tc>
          <w:tcPr>
            <w:tcW w:w="2394"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0,080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магистральные улицы районного значения пешеходно-транспортные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1,060</w:t>
            </w:r>
          </w:p>
        </w:tc>
        <w:tc>
          <w:tcPr>
            <w:tcW w:w="2394"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2,680</w:t>
            </w:r>
          </w:p>
        </w:tc>
        <w:tc>
          <w:tcPr>
            <w:tcW w:w="2394" w:type="dxa"/>
            <w:vAlign w:val="center"/>
          </w:tcPr>
          <w:p w:rsidR="00807D3A" w:rsidRPr="007D1642" w:rsidRDefault="00807D3A" w:rsidP="005406CE">
            <w:pPr>
              <w:jc w:val="center"/>
              <w:rPr>
                <w:rFonts w:ascii="Times New Roman" w:hAnsi="Times New Roman"/>
                <w:sz w:val="20"/>
                <w:szCs w:val="20"/>
              </w:rPr>
            </w:pPr>
            <w:r w:rsidRPr="007D1642">
              <w:rPr>
                <w:rFonts w:ascii="Times New Roman" w:hAnsi="Times New Roman"/>
                <w:sz w:val="20"/>
                <w:szCs w:val="20"/>
              </w:rPr>
              <w:t>4,080</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 xml:space="preserve">Магистральные дорога регулируемого движения </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Магистральная дорога регулируемого движения с мостом через р. Ингу-Ягун</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2,150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Магистральная дорога регулируемого движения проспект Нефтяников (участок в левобережной части города)</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4,820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7D1642" w:rsidTr="005406CE">
        <w:tc>
          <w:tcPr>
            <w:tcW w:w="9571" w:type="dxa"/>
            <w:gridSpan w:val="4"/>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Восточная промышленная зона</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Протяжённость улично-дорожной сети, в том числе:</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10,530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0,750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магистральная дорога регулируемого движения;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6,750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улицы и дороги местного значения;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2,920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0,750</w:t>
            </w:r>
          </w:p>
        </w:tc>
      </w:tr>
      <w:tr w:rsidR="00807D3A" w:rsidRPr="007D1642" w:rsidTr="005406CE">
        <w:tc>
          <w:tcPr>
            <w:tcW w:w="3659" w:type="dxa"/>
          </w:tcPr>
          <w:p w:rsidR="00807D3A" w:rsidRPr="007D1642" w:rsidRDefault="00807D3A" w:rsidP="005406CE">
            <w:pPr>
              <w:jc w:val="both"/>
              <w:rPr>
                <w:rFonts w:ascii="Times New Roman" w:hAnsi="Times New Roman"/>
                <w:color w:val="000000"/>
                <w:sz w:val="20"/>
                <w:szCs w:val="20"/>
              </w:rPr>
            </w:pPr>
            <w:r w:rsidRPr="007D1642">
              <w:rPr>
                <w:rFonts w:ascii="Times New Roman" w:hAnsi="Times New Roman"/>
                <w:color w:val="000000"/>
                <w:sz w:val="20"/>
                <w:szCs w:val="20"/>
              </w:rPr>
              <w:t>– проезды (улица Восточная)</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0,860</w:t>
            </w:r>
          </w:p>
        </w:tc>
        <w:tc>
          <w:tcPr>
            <w:tcW w:w="2394"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w:t>
            </w:r>
          </w:p>
        </w:tc>
      </w:tr>
      <w:tr w:rsidR="00807D3A" w:rsidRPr="00896857" w:rsidTr="005406CE">
        <w:tc>
          <w:tcPr>
            <w:tcW w:w="3659" w:type="dxa"/>
          </w:tcPr>
          <w:p w:rsidR="00807D3A" w:rsidRPr="007D1642" w:rsidRDefault="00807D3A" w:rsidP="005406CE">
            <w:pPr>
              <w:jc w:val="both"/>
              <w:rPr>
                <w:rFonts w:ascii="Times New Roman" w:hAnsi="Times New Roman"/>
                <w:b/>
                <w:color w:val="000000"/>
                <w:sz w:val="20"/>
                <w:szCs w:val="20"/>
              </w:rPr>
            </w:pPr>
            <w:r w:rsidRPr="007D1642">
              <w:rPr>
                <w:rFonts w:ascii="Times New Roman" w:hAnsi="Times New Roman"/>
                <w:b/>
                <w:color w:val="000000"/>
                <w:sz w:val="20"/>
                <w:szCs w:val="20"/>
              </w:rPr>
              <w:t>Итого</w:t>
            </w:r>
          </w:p>
        </w:tc>
        <w:tc>
          <w:tcPr>
            <w:tcW w:w="1113" w:type="dxa"/>
            <w:vAlign w:val="center"/>
          </w:tcPr>
          <w:p w:rsidR="00807D3A" w:rsidRPr="007D1642" w:rsidRDefault="00807D3A" w:rsidP="005406CE">
            <w:pPr>
              <w:jc w:val="center"/>
              <w:rPr>
                <w:rFonts w:ascii="Times New Roman" w:hAnsi="Times New Roman"/>
                <w:color w:val="000000"/>
                <w:sz w:val="20"/>
                <w:szCs w:val="20"/>
              </w:rPr>
            </w:pPr>
            <w:r w:rsidRPr="007D1642">
              <w:rPr>
                <w:rFonts w:ascii="Times New Roman" w:hAnsi="Times New Roman"/>
                <w:color w:val="000000"/>
                <w:sz w:val="20"/>
                <w:szCs w:val="20"/>
              </w:rPr>
              <w:t>км</w:t>
            </w:r>
          </w:p>
        </w:tc>
        <w:tc>
          <w:tcPr>
            <w:tcW w:w="2405" w:type="dxa"/>
            <w:vAlign w:val="center"/>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30,014</w:t>
            </w:r>
          </w:p>
        </w:tc>
        <w:tc>
          <w:tcPr>
            <w:tcW w:w="2394" w:type="dxa"/>
            <w:vAlign w:val="center"/>
          </w:tcPr>
          <w:p w:rsidR="00807D3A" w:rsidRPr="007D1642" w:rsidRDefault="00807D3A" w:rsidP="005406CE">
            <w:pPr>
              <w:jc w:val="center"/>
              <w:rPr>
                <w:rFonts w:ascii="Times New Roman" w:hAnsi="Times New Roman"/>
                <w:b/>
                <w:color w:val="000000"/>
                <w:sz w:val="20"/>
                <w:szCs w:val="20"/>
              </w:rPr>
            </w:pPr>
            <w:r w:rsidRPr="007D1642">
              <w:rPr>
                <w:rFonts w:ascii="Times New Roman" w:hAnsi="Times New Roman"/>
                <w:b/>
                <w:color w:val="000000"/>
                <w:sz w:val="20"/>
                <w:szCs w:val="20"/>
              </w:rPr>
              <w:t>26,86</w:t>
            </w:r>
            <w:r>
              <w:rPr>
                <w:rFonts w:ascii="Times New Roman" w:hAnsi="Times New Roman"/>
                <w:b/>
                <w:color w:val="000000"/>
                <w:sz w:val="20"/>
                <w:szCs w:val="20"/>
              </w:rPr>
              <w:t>0</w:t>
            </w:r>
          </w:p>
        </w:tc>
      </w:tr>
    </w:tbl>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Pr>
          <w:rFonts w:ascii="Times New Roman" w:hAnsi="Times New Roman"/>
          <w:b/>
          <w:sz w:val="26"/>
          <w:szCs w:val="26"/>
        </w:rPr>
        <w:t>4.6</w:t>
      </w:r>
      <w:r w:rsidRPr="00F10AA3">
        <w:rPr>
          <w:rFonts w:ascii="Times New Roman" w:hAnsi="Times New Roman"/>
          <w:b/>
          <w:sz w:val="26"/>
          <w:szCs w:val="26"/>
        </w:rPr>
        <w:t xml:space="preserve">.1. Развитие улично-дорожной сети правобережной части города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генеральным планом планируются к размещению улично-дорожная сеть и объекты транспортной инфраструктуры на участке перспективной застройки в западной и северо-северо-западной частях правобережной части города в период 2031-2035 г.г. Проект планиров</w:t>
      </w:r>
      <w:r>
        <w:rPr>
          <w:rFonts w:ascii="Times New Roman" w:hAnsi="Times New Roman"/>
          <w:sz w:val="26"/>
          <w:szCs w:val="26"/>
        </w:rPr>
        <w:t>к</w:t>
      </w:r>
      <w:r w:rsidRPr="00F10AA3">
        <w:rPr>
          <w:rFonts w:ascii="Times New Roman" w:hAnsi="Times New Roman"/>
          <w:sz w:val="26"/>
          <w:szCs w:val="26"/>
        </w:rPr>
        <w:t xml:space="preserve">и и межевания указанной территории не разработан, данные укрупнённые. </w:t>
      </w: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t xml:space="preserve">Таблица </w:t>
      </w:r>
      <w:r>
        <w:rPr>
          <w:rFonts w:ascii="Times New Roman" w:hAnsi="Times New Roman"/>
          <w:color w:val="000000"/>
          <w:sz w:val="26"/>
          <w:szCs w:val="26"/>
        </w:rPr>
        <w:t>4.4</w:t>
      </w:r>
    </w:p>
    <w:p w:rsidR="00807D3A" w:rsidRPr="00F10AA3" w:rsidRDefault="00807D3A" w:rsidP="00807D3A">
      <w:pPr>
        <w:spacing w:after="0" w:line="240" w:lineRule="auto"/>
        <w:ind w:firstLine="709"/>
        <w:jc w:val="center"/>
        <w:rPr>
          <w:rFonts w:ascii="Times New Roman" w:hAnsi="Times New Roman"/>
          <w:b/>
          <w:color w:val="000000"/>
          <w:sz w:val="26"/>
          <w:szCs w:val="26"/>
        </w:rPr>
      </w:pPr>
      <w:r w:rsidRPr="00F10AA3">
        <w:rPr>
          <w:rFonts w:ascii="Times New Roman" w:hAnsi="Times New Roman"/>
          <w:b/>
          <w:color w:val="000000"/>
          <w:sz w:val="26"/>
          <w:szCs w:val="26"/>
        </w:rPr>
        <w:t>Основные показатели реконструируемой и проектируемой улично-дорожной сети в правобережной части города</w:t>
      </w:r>
    </w:p>
    <w:tbl>
      <w:tblPr>
        <w:tblStyle w:val="a9"/>
        <w:tblW w:w="0" w:type="auto"/>
        <w:tblLook w:val="04A0" w:firstRow="1" w:lastRow="0" w:firstColumn="1" w:lastColumn="0" w:noHBand="0" w:noVBand="1"/>
      </w:tblPr>
      <w:tblGrid>
        <w:gridCol w:w="2873"/>
        <w:gridCol w:w="1673"/>
        <w:gridCol w:w="1392"/>
        <w:gridCol w:w="1673"/>
        <w:gridCol w:w="1392"/>
      </w:tblGrid>
      <w:tr w:rsidR="00807D3A" w:rsidRPr="00EF48E3" w:rsidTr="005406CE">
        <w:tc>
          <w:tcPr>
            <w:tcW w:w="0" w:type="auto"/>
            <w:vMerge w:val="restar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Показатели</w:t>
            </w:r>
          </w:p>
        </w:tc>
        <w:tc>
          <w:tcPr>
            <w:tcW w:w="0" w:type="auto"/>
            <w:gridSpan w:val="4"/>
          </w:tcPr>
          <w:p w:rsidR="00807D3A" w:rsidRPr="00EF48E3" w:rsidRDefault="00807D3A" w:rsidP="005406CE">
            <w:pPr>
              <w:jc w:val="center"/>
              <w:rPr>
                <w:rFonts w:ascii="Times New Roman" w:hAnsi="Times New Roman"/>
                <w:color w:val="000000"/>
                <w:sz w:val="20"/>
                <w:szCs w:val="20"/>
              </w:rPr>
            </w:pPr>
            <w:r w:rsidRPr="00EF48E3">
              <w:rPr>
                <w:rFonts w:ascii="Times New Roman" w:hAnsi="Times New Roman"/>
                <w:color w:val="000000"/>
                <w:sz w:val="20"/>
                <w:szCs w:val="20"/>
              </w:rPr>
              <w:t>Характеристики</w:t>
            </w:r>
          </w:p>
        </w:tc>
      </w:tr>
      <w:tr w:rsidR="00807D3A" w:rsidRPr="00EF48E3" w:rsidTr="005406CE">
        <w:tc>
          <w:tcPr>
            <w:tcW w:w="0" w:type="auto"/>
            <w:vMerge/>
          </w:tcPr>
          <w:p w:rsidR="00807D3A" w:rsidRPr="00EF48E3" w:rsidRDefault="00807D3A" w:rsidP="005406CE">
            <w:pPr>
              <w:jc w:val="both"/>
              <w:rPr>
                <w:rFonts w:ascii="Times New Roman" w:hAnsi="Times New Roman"/>
                <w:color w:val="000000"/>
                <w:sz w:val="20"/>
                <w:szCs w:val="20"/>
              </w:rPr>
            </w:pPr>
          </w:p>
        </w:tc>
        <w:tc>
          <w:tcPr>
            <w:tcW w:w="0" w:type="auto"/>
            <w:gridSpan w:val="2"/>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Реконструируемые</w:t>
            </w:r>
          </w:p>
        </w:tc>
        <w:tc>
          <w:tcPr>
            <w:tcW w:w="0" w:type="auto"/>
            <w:gridSpan w:val="2"/>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Проектируемые</w:t>
            </w:r>
          </w:p>
        </w:tc>
      </w:tr>
      <w:tr w:rsidR="00807D3A" w:rsidRPr="00EF48E3" w:rsidTr="005406CE">
        <w:tc>
          <w:tcPr>
            <w:tcW w:w="0" w:type="auto"/>
            <w:vMerge/>
          </w:tcPr>
          <w:p w:rsidR="00807D3A" w:rsidRPr="00EF48E3" w:rsidRDefault="00807D3A" w:rsidP="005406CE">
            <w:pPr>
              <w:jc w:val="both"/>
              <w:rPr>
                <w:rFonts w:ascii="Times New Roman" w:hAnsi="Times New Roman"/>
                <w:color w:val="000000"/>
                <w:sz w:val="20"/>
                <w:szCs w:val="20"/>
              </w:rPr>
            </w:pP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покрытия кв. м</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покрытия кв. м</w:t>
            </w:r>
          </w:p>
        </w:tc>
      </w:tr>
      <w:tr w:rsidR="00807D3A" w:rsidRPr="00EF48E3" w:rsidTr="005406CE">
        <w:tc>
          <w:tcPr>
            <w:tcW w:w="0" w:type="auto"/>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всего, в т.ч.:</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7,394</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74 241</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9,500</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51 488</w:t>
            </w:r>
          </w:p>
        </w:tc>
      </w:tr>
      <w:tr w:rsidR="00807D3A" w:rsidRPr="00EF48E3" w:rsidTr="005406CE">
        <w:tc>
          <w:tcPr>
            <w:tcW w:w="0" w:type="auto"/>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общегородского значения</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2,450</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36 750</w:t>
            </w:r>
          </w:p>
        </w:tc>
        <w:tc>
          <w:tcPr>
            <w:tcW w:w="0" w:type="auto"/>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r w:rsidR="00807D3A" w:rsidRPr="00EF48E3" w:rsidTr="005406CE">
        <w:tc>
          <w:tcPr>
            <w:tcW w:w="0" w:type="auto"/>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пешеходно-транспортные</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4,257</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34 056</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1,060</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8 480</w:t>
            </w:r>
          </w:p>
        </w:tc>
      </w:tr>
      <w:tr w:rsidR="00807D3A" w:rsidRPr="00EF48E3" w:rsidTr="005406CE">
        <w:tc>
          <w:tcPr>
            <w:tcW w:w="0" w:type="auto"/>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lastRenderedPageBreak/>
              <w:t>– улицы и дороги местного значения</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8,440</w:t>
            </w:r>
          </w:p>
        </w:tc>
        <w:tc>
          <w:tcPr>
            <w:tcW w:w="0" w:type="auto"/>
          </w:tcPr>
          <w:p w:rsidR="00807D3A" w:rsidRDefault="00807D3A" w:rsidP="005406CE">
            <w:pPr>
              <w:tabs>
                <w:tab w:val="left" w:pos="182"/>
              </w:tabs>
              <w:jc w:val="center"/>
              <w:rPr>
                <w:rFonts w:ascii="Times New Roman" w:hAnsi="Times New Roman"/>
                <w:color w:val="000000"/>
                <w:sz w:val="20"/>
                <w:szCs w:val="20"/>
              </w:rPr>
            </w:pPr>
            <w:r>
              <w:rPr>
                <w:rFonts w:ascii="Times New Roman" w:hAnsi="Times New Roman"/>
                <w:color w:val="000000"/>
                <w:sz w:val="20"/>
                <w:szCs w:val="20"/>
              </w:rPr>
              <w:t>50 640</w:t>
            </w:r>
          </w:p>
        </w:tc>
      </w:tr>
      <w:tr w:rsidR="00807D3A" w:rsidRPr="00EF48E3" w:rsidTr="005406CE">
        <w:tc>
          <w:tcPr>
            <w:tcW w:w="0" w:type="auto"/>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w:t>
            </w:r>
          </w:p>
        </w:tc>
        <w:tc>
          <w:tcPr>
            <w:tcW w:w="0" w:type="auto"/>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0,687</w:t>
            </w:r>
          </w:p>
        </w:tc>
        <w:tc>
          <w:tcPr>
            <w:tcW w:w="0" w:type="auto"/>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3 435</w:t>
            </w:r>
          </w:p>
        </w:tc>
        <w:tc>
          <w:tcPr>
            <w:tcW w:w="0" w:type="auto"/>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0" w:type="auto"/>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bl>
    <w:p w:rsidR="00807D3A" w:rsidRDefault="00807D3A" w:rsidP="00807D3A">
      <w:pPr>
        <w:spacing w:after="0" w:line="240" w:lineRule="auto"/>
        <w:ind w:firstLine="709"/>
        <w:jc w:val="both"/>
        <w:rPr>
          <w:rFonts w:ascii="Times New Roman" w:hAnsi="Times New Roman"/>
          <w:sz w:val="24"/>
          <w:szCs w:val="24"/>
        </w:rPr>
      </w:pPr>
      <w:r>
        <w:rPr>
          <w:rFonts w:ascii="Times New Roman" w:hAnsi="Times New Roman"/>
          <w:sz w:val="24"/>
          <w:szCs w:val="24"/>
        </w:rPr>
        <w:t>В числе первоочередных мероприятий планируется освоение территории перспективной застройки 8 микрорайона в период 2018-2020 г.г. и 16 микрорайона в период 2019-2020 г.г. (объекты многоэтажной жилой застройки и общественно-делового назначения). В 8 микрорайоне предполагается строительство улиц местного значения протяжённостью 0,840 м. В 16 микрорайоне предполагается строительство магистральных улиц районного значения протяжённостью 1,060 м (см. рисунок 4.7).</w:t>
      </w:r>
    </w:p>
    <w:p w:rsidR="00807D3A" w:rsidRDefault="00807D3A" w:rsidP="00807D3A">
      <w:pPr>
        <w:spacing w:after="0" w:line="240" w:lineRule="auto"/>
        <w:jc w:val="center"/>
        <w:rPr>
          <w:rFonts w:ascii="Times New Roman" w:hAnsi="Times New Roman"/>
          <w:sz w:val="20"/>
          <w:szCs w:val="20"/>
        </w:rPr>
      </w:pPr>
    </w:p>
    <w:p w:rsidR="00807D3A" w:rsidRDefault="00807D3A" w:rsidP="00807D3A">
      <w:pPr>
        <w:spacing w:after="0" w:line="240" w:lineRule="auto"/>
        <w:jc w:val="center"/>
        <w:rPr>
          <w:rFonts w:ascii="Times New Roman" w:hAnsi="Times New Roman"/>
          <w:spacing w:val="-2"/>
          <w:sz w:val="26"/>
          <w:szCs w:val="26"/>
        </w:rPr>
      </w:pPr>
      <w:r>
        <w:rPr>
          <w:rFonts w:ascii="Times New Roman" w:hAnsi="Times New Roman"/>
          <w:noProof/>
          <w:spacing w:val="-2"/>
          <w:sz w:val="26"/>
          <w:szCs w:val="26"/>
        </w:rPr>
        <w:drawing>
          <wp:inline distT="0" distB="0" distL="0" distR="0">
            <wp:extent cx="5486400" cy="4790365"/>
            <wp:effectExtent l="0" t="0" r="0" b="0"/>
            <wp:docPr id="53" name="Рисунок 37" descr="C:\Users\Alexand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1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905" cy="4790806"/>
                    </a:xfrm>
                    <a:prstGeom prst="rect">
                      <a:avLst/>
                    </a:prstGeom>
                    <a:noFill/>
                    <a:ln>
                      <a:noFill/>
                    </a:ln>
                  </pic:spPr>
                </pic:pic>
              </a:graphicData>
            </a:graphic>
          </wp:inline>
        </w:drawing>
      </w:r>
    </w:p>
    <w:p w:rsidR="00807D3A" w:rsidRDefault="00807D3A" w:rsidP="00807D3A">
      <w:pPr>
        <w:spacing w:after="0" w:line="240" w:lineRule="auto"/>
        <w:jc w:val="both"/>
        <w:rPr>
          <w:rFonts w:ascii="Times New Roman" w:hAnsi="Times New Roman"/>
          <w:spacing w:val="-2"/>
          <w:sz w:val="24"/>
          <w:szCs w:val="24"/>
        </w:rPr>
      </w:pPr>
      <w:r w:rsidRPr="00B51F15">
        <w:rPr>
          <w:rFonts w:ascii="Times New Roman" w:hAnsi="Times New Roman"/>
          <w:spacing w:val="-2"/>
          <w:sz w:val="24"/>
          <w:szCs w:val="24"/>
        </w:rPr>
        <w:t>Рис. 4.7 . Перспективная схема улично-дорожной сети правобережной части города.</w:t>
      </w:r>
    </w:p>
    <w:p w:rsidR="00981233" w:rsidRPr="00B51F15" w:rsidRDefault="00D03965" w:rsidP="00D03965">
      <w:pPr>
        <w:spacing w:after="0" w:line="240" w:lineRule="auto"/>
        <w:ind w:firstLine="709"/>
        <w:jc w:val="both"/>
        <w:rPr>
          <w:rFonts w:ascii="Times New Roman" w:hAnsi="Times New Roman"/>
          <w:spacing w:val="-2"/>
          <w:sz w:val="24"/>
          <w:szCs w:val="24"/>
        </w:rPr>
      </w:pPr>
      <w:r>
        <w:rPr>
          <w:rFonts w:ascii="Times New Roman" w:hAnsi="Times New Roman"/>
          <w:spacing w:val="-2"/>
          <w:sz w:val="24"/>
          <w:szCs w:val="24"/>
        </w:rPr>
        <w:t>С учётом высокой интенсивности автомобильного движения по улице Прибалтийской целесообразно провести её обследование и прилегающей территории на предмет проведения реконструкции улицы Прибалтийской в границах улицы Ленинградской и улицы Дружбы Народов (протяжённость 0,936 км).</w:t>
      </w:r>
    </w:p>
    <w:p w:rsidR="00807D3A" w:rsidRPr="00F10AA3" w:rsidRDefault="00807D3A" w:rsidP="00807D3A">
      <w:pPr>
        <w:spacing w:after="0" w:line="240" w:lineRule="auto"/>
        <w:ind w:firstLine="709"/>
        <w:jc w:val="both"/>
        <w:rPr>
          <w:b/>
          <w:sz w:val="26"/>
          <w:szCs w:val="26"/>
        </w:rPr>
      </w:pPr>
      <w:r>
        <w:rPr>
          <w:rFonts w:ascii="Times New Roman" w:hAnsi="Times New Roman"/>
          <w:b/>
          <w:sz w:val="26"/>
          <w:szCs w:val="26"/>
        </w:rPr>
        <w:t>4.6.2</w:t>
      </w:r>
      <w:r w:rsidRPr="00F10AA3">
        <w:rPr>
          <w:rFonts w:ascii="Times New Roman" w:hAnsi="Times New Roman"/>
          <w:b/>
          <w:sz w:val="26"/>
          <w:szCs w:val="26"/>
        </w:rPr>
        <w:t>. Территория перспективной застройки на юге от перекрёстка проспекта Нефтяников - Повховского шоссе</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На проектируемой территории площадью 37,1 га планируются к строительству многоквартирные жилые дома с приквартирными участками и одноквартирные жилые дома с приусадебными участками, а также объекты общественно-делового назначения</w:t>
      </w:r>
      <w:r w:rsidR="00C03379">
        <w:rPr>
          <w:rFonts w:ascii="Times New Roman" w:hAnsi="Times New Roman"/>
          <w:color w:val="000000"/>
          <w:sz w:val="26"/>
          <w:szCs w:val="26"/>
        </w:rPr>
        <w:t xml:space="preserve"> (см. рисунок 4.8). </w:t>
      </w:r>
      <w:r w:rsidRPr="00F10AA3">
        <w:rPr>
          <w:rFonts w:ascii="Times New Roman" w:hAnsi="Times New Roman"/>
          <w:color w:val="000000"/>
          <w:sz w:val="26"/>
          <w:szCs w:val="26"/>
        </w:rPr>
        <w:t xml:space="preserve"> Проектируемая численность проживающих составит 900 человек, прогнозируемый уровень обеспеченности населения индивидуальными легковыми автомобилями </w:t>
      </w:r>
      <w:r w:rsidRPr="00F10AA3">
        <w:rPr>
          <w:rFonts w:ascii="Times New Roman" w:hAnsi="Times New Roman"/>
          <w:color w:val="000000"/>
          <w:sz w:val="26"/>
          <w:szCs w:val="26"/>
        </w:rPr>
        <w:lastRenderedPageBreak/>
        <w:t>составит порядка 420 автомобилей на 1000 жителей, расчётное количество легковых автомобилей составит 378 единиц.</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Категории улиц и дорог назначены в соответствии с классификацией, приведенной в таблице 2</w:t>
      </w:r>
      <w:r>
        <w:rPr>
          <w:rFonts w:ascii="Times New Roman" w:hAnsi="Times New Roman"/>
          <w:color w:val="000000"/>
          <w:sz w:val="26"/>
          <w:szCs w:val="26"/>
        </w:rPr>
        <w:t>6</w:t>
      </w:r>
      <w:r w:rsidRPr="00F10AA3">
        <w:rPr>
          <w:rFonts w:ascii="Times New Roman" w:hAnsi="Times New Roman"/>
          <w:color w:val="000000"/>
          <w:sz w:val="26"/>
          <w:szCs w:val="26"/>
        </w:rPr>
        <w:t xml:space="preserve"> РНГП </w:t>
      </w:r>
      <w:r w:rsidRPr="00F10AA3">
        <w:rPr>
          <w:rFonts w:ascii="Times New Roman" w:hAnsi="Times New Roman"/>
          <w:sz w:val="26"/>
          <w:szCs w:val="26"/>
        </w:rPr>
        <w:t>Ханты-Мансийск</w:t>
      </w:r>
      <w:r>
        <w:rPr>
          <w:rFonts w:ascii="Times New Roman" w:hAnsi="Times New Roman"/>
          <w:sz w:val="26"/>
          <w:szCs w:val="26"/>
        </w:rPr>
        <w:t>ого</w:t>
      </w:r>
      <w:r w:rsidRPr="00F10AA3">
        <w:rPr>
          <w:rFonts w:ascii="Times New Roman" w:hAnsi="Times New Roman"/>
          <w:sz w:val="26"/>
          <w:szCs w:val="26"/>
        </w:rPr>
        <w:t xml:space="preserve"> автономн</w:t>
      </w:r>
      <w:r>
        <w:rPr>
          <w:rFonts w:ascii="Times New Roman" w:hAnsi="Times New Roman"/>
          <w:sz w:val="26"/>
          <w:szCs w:val="26"/>
        </w:rPr>
        <w:t>ого округа - Югры</w:t>
      </w:r>
      <w:r w:rsidRPr="00F10AA3">
        <w:rPr>
          <w:rFonts w:ascii="Times New Roman" w:hAnsi="Times New Roman"/>
          <w:color w:val="000000"/>
          <w:sz w:val="26"/>
          <w:szCs w:val="26"/>
        </w:rPr>
        <w:t xml:space="preserve">. С учётом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магистральные улицы районного значения транспортно-пешеходные;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улицы и дороги местного значения;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проезды основные.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t>В целях создания удобных, быстрых и безопасных транспортных связей на территории проекта планировки предлагается строительство новых улиц и дорог. Дорожные одежды улиц и дорог необходимо предусмотреть капитального типа. Вдоль проездов предусмотреть места для временного складирования снега, счищаемого с проездов шириной 1,5 метр</w:t>
      </w:r>
      <w:r w:rsidRPr="00F10AA3">
        <w:rPr>
          <w:rFonts w:ascii="Times New Roman" w:hAnsi="Times New Roman"/>
          <w:color w:val="000000"/>
          <w:sz w:val="26"/>
          <w:szCs w:val="26"/>
        </w:rPr>
        <w:t xml:space="preserve">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4"/>
          <w:sz w:val="26"/>
          <w:szCs w:val="26"/>
        </w:rPr>
        <w:t>Параметры поперечного профиля улиц и дорог, в том числе ширина пешеходной части тротуара (1,0 – 3,0 м), назначены согласно требовани</w:t>
      </w:r>
      <w:r>
        <w:rPr>
          <w:rFonts w:ascii="Times New Roman" w:hAnsi="Times New Roman"/>
          <w:color w:val="000000"/>
          <w:spacing w:val="-4"/>
          <w:sz w:val="26"/>
          <w:szCs w:val="26"/>
        </w:rPr>
        <w:t>й</w:t>
      </w:r>
      <w:r w:rsidRPr="00F10AA3">
        <w:rPr>
          <w:rFonts w:ascii="Times New Roman" w:hAnsi="Times New Roman"/>
          <w:color w:val="000000"/>
          <w:spacing w:val="-4"/>
          <w:sz w:val="26"/>
          <w:szCs w:val="26"/>
        </w:rPr>
        <w:t xml:space="preserve"> РНГП </w:t>
      </w:r>
      <w:r w:rsidRPr="00F10AA3">
        <w:rPr>
          <w:rFonts w:ascii="Times New Roman" w:hAnsi="Times New Roman"/>
          <w:sz w:val="26"/>
          <w:szCs w:val="26"/>
        </w:rPr>
        <w:t>Ханты-Мансийск</w:t>
      </w:r>
      <w:r>
        <w:rPr>
          <w:rFonts w:ascii="Times New Roman" w:hAnsi="Times New Roman"/>
          <w:sz w:val="26"/>
          <w:szCs w:val="26"/>
        </w:rPr>
        <w:t>ий</w:t>
      </w:r>
      <w:r w:rsidRPr="00F10AA3">
        <w:rPr>
          <w:rFonts w:ascii="Times New Roman" w:hAnsi="Times New Roman"/>
          <w:sz w:val="26"/>
          <w:szCs w:val="26"/>
        </w:rPr>
        <w:t xml:space="preserve"> автономн</w:t>
      </w:r>
      <w:r>
        <w:rPr>
          <w:rFonts w:ascii="Times New Roman" w:hAnsi="Times New Roman"/>
          <w:sz w:val="26"/>
          <w:szCs w:val="26"/>
        </w:rPr>
        <w:t>ый округ - Югры</w:t>
      </w:r>
      <w:r w:rsidRPr="00F10AA3">
        <w:rPr>
          <w:rFonts w:ascii="Times New Roman" w:hAnsi="Times New Roman"/>
          <w:color w:val="000000"/>
          <w:spacing w:val="-4"/>
          <w:sz w:val="26"/>
          <w:szCs w:val="26"/>
        </w:rPr>
        <w:t>, в том числе</w:t>
      </w:r>
      <w:r w:rsidRPr="00F10AA3">
        <w:rPr>
          <w:rFonts w:ascii="Times New Roman" w:hAnsi="Times New Roman"/>
          <w:color w:val="000000"/>
          <w:sz w:val="26"/>
          <w:szCs w:val="26"/>
        </w:rPr>
        <w:t xml:space="preserve">: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sym w:font="Symbol" w:char="F02D"/>
      </w:r>
      <w:r w:rsidRPr="00F10AA3">
        <w:rPr>
          <w:rFonts w:ascii="Times New Roman" w:hAnsi="Times New Roman"/>
          <w:color w:val="000000"/>
          <w:spacing w:val="-2"/>
          <w:sz w:val="26"/>
          <w:szCs w:val="26"/>
        </w:rPr>
        <w:t xml:space="preserve"> магистральные улицы районного значения транспортно-пешеходные – 7,0 м</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улицы и дороги местного значения – 6,0 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проезды основные – 6 м. </w:t>
      </w: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t xml:space="preserve">Таблица </w:t>
      </w:r>
      <w:r>
        <w:rPr>
          <w:rFonts w:ascii="Times New Roman" w:hAnsi="Times New Roman"/>
          <w:color w:val="000000"/>
          <w:sz w:val="26"/>
          <w:szCs w:val="26"/>
        </w:rPr>
        <w:t>4.5</w:t>
      </w:r>
    </w:p>
    <w:p w:rsidR="00807D3A" w:rsidRPr="00F10AA3" w:rsidRDefault="00807D3A" w:rsidP="00807D3A">
      <w:pPr>
        <w:spacing w:after="0" w:line="240" w:lineRule="auto"/>
        <w:ind w:firstLine="709"/>
        <w:jc w:val="center"/>
        <w:rPr>
          <w:rFonts w:ascii="Times New Roman" w:hAnsi="Times New Roman"/>
          <w:b/>
          <w:color w:val="000000"/>
          <w:sz w:val="26"/>
          <w:szCs w:val="26"/>
        </w:rPr>
      </w:pPr>
      <w:r w:rsidRPr="00F10AA3">
        <w:rPr>
          <w:rFonts w:ascii="Times New Roman" w:hAnsi="Times New Roman"/>
          <w:b/>
          <w:color w:val="000000"/>
          <w:sz w:val="26"/>
          <w:szCs w:val="26"/>
        </w:rPr>
        <w:t>Основные показатели проектируемой улично-дорожной сети в границах проекта планировки</w:t>
      </w:r>
    </w:p>
    <w:tbl>
      <w:tblPr>
        <w:tblStyle w:val="a9"/>
        <w:tblW w:w="4881" w:type="pct"/>
        <w:tblInd w:w="108" w:type="dxa"/>
        <w:tblLayout w:type="fixed"/>
        <w:tblLook w:val="04A0" w:firstRow="1" w:lastRow="0" w:firstColumn="1" w:lastColumn="0" w:noHBand="0" w:noVBand="1"/>
      </w:tblPr>
      <w:tblGrid>
        <w:gridCol w:w="6062"/>
        <w:gridCol w:w="1600"/>
        <w:gridCol w:w="1127"/>
      </w:tblGrid>
      <w:tr w:rsidR="00807D3A" w:rsidRPr="00EF48E3" w:rsidTr="00BC00BF">
        <w:trPr>
          <w:trHeight w:val="259"/>
        </w:trPr>
        <w:tc>
          <w:tcPr>
            <w:tcW w:w="3449" w:type="pct"/>
            <w:vMerge w:val="restar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Показатели</w:t>
            </w:r>
          </w:p>
        </w:tc>
        <w:tc>
          <w:tcPr>
            <w:tcW w:w="1551" w:type="pct"/>
            <w:gridSpan w:val="2"/>
          </w:tcPr>
          <w:p w:rsidR="00807D3A" w:rsidRPr="00EF48E3" w:rsidRDefault="00807D3A" w:rsidP="005406CE">
            <w:pPr>
              <w:jc w:val="center"/>
              <w:rPr>
                <w:rFonts w:ascii="Times New Roman" w:hAnsi="Times New Roman"/>
                <w:color w:val="000000"/>
                <w:sz w:val="20"/>
                <w:szCs w:val="20"/>
              </w:rPr>
            </w:pPr>
            <w:r w:rsidRPr="00EF48E3">
              <w:rPr>
                <w:rFonts w:ascii="Times New Roman" w:hAnsi="Times New Roman"/>
                <w:color w:val="000000"/>
                <w:sz w:val="20"/>
                <w:szCs w:val="20"/>
              </w:rPr>
              <w:t>Характеристики</w:t>
            </w:r>
          </w:p>
        </w:tc>
      </w:tr>
      <w:tr w:rsidR="00807D3A" w:rsidRPr="00EF48E3" w:rsidTr="00BC00BF">
        <w:trPr>
          <w:trHeight w:val="198"/>
        </w:trPr>
        <w:tc>
          <w:tcPr>
            <w:tcW w:w="3449" w:type="pct"/>
            <w:vMerge/>
          </w:tcPr>
          <w:p w:rsidR="00807D3A" w:rsidRDefault="00807D3A" w:rsidP="005406CE">
            <w:pPr>
              <w:jc w:val="center"/>
              <w:rPr>
                <w:rFonts w:ascii="Times New Roman" w:hAnsi="Times New Roman"/>
                <w:color w:val="000000"/>
                <w:sz w:val="20"/>
                <w:szCs w:val="20"/>
              </w:rPr>
            </w:pPr>
          </w:p>
        </w:tc>
        <w:tc>
          <w:tcPr>
            <w:tcW w:w="910"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r>
      <w:tr w:rsidR="00807D3A" w:rsidRPr="00EF48E3" w:rsidTr="00BC00BF">
        <w:tc>
          <w:tcPr>
            <w:tcW w:w="3449"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всего, в т.ч.:</w:t>
            </w:r>
          </w:p>
        </w:tc>
        <w:tc>
          <w:tcPr>
            <w:tcW w:w="910"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4,84</w:t>
            </w:r>
          </w:p>
        </w:tc>
        <w:tc>
          <w:tcPr>
            <w:tcW w:w="64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30 120</w:t>
            </w:r>
          </w:p>
        </w:tc>
      </w:tr>
      <w:tr w:rsidR="00807D3A" w:rsidRPr="00EF48E3" w:rsidTr="00BC00BF">
        <w:tc>
          <w:tcPr>
            <w:tcW w:w="3449"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пешеходно-транспортные</w:t>
            </w:r>
          </w:p>
        </w:tc>
        <w:tc>
          <w:tcPr>
            <w:tcW w:w="910"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1,08</w:t>
            </w:r>
          </w:p>
        </w:tc>
        <w:tc>
          <w:tcPr>
            <w:tcW w:w="64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7 560</w:t>
            </w:r>
          </w:p>
        </w:tc>
      </w:tr>
      <w:tr w:rsidR="00807D3A" w:rsidRPr="00EF48E3" w:rsidTr="00BC00BF">
        <w:tc>
          <w:tcPr>
            <w:tcW w:w="3449"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910"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3,51</w:t>
            </w:r>
          </w:p>
        </w:tc>
        <w:tc>
          <w:tcPr>
            <w:tcW w:w="64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21 060</w:t>
            </w:r>
          </w:p>
        </w:tc>
      </w:tr>
      <w:tr w:rsidR="00807D3A" w:rsidRPr="00EF48E3" w:rsidTr="00BC00BF">
        <w:tc>
          <w:tcPr>
            <w:tcW w:w="3449"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 основные</w:t>
            </w:r>
          </w:p>
        </w:tc>
        <w:tc>
          <w:tcPr>
            <w:tcW w:w="910"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0,25</w:t>
            </w:r>
          </w:p>
        </w:tc>
        <w:tc>
          <w:tcPr>
            <w:tcW w:w="64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1 500</w:t>
            </w:r>
          </w:p>
        </w:tc>
      </w:tr>
    </w:tbl>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Проектом предусмотрено хранение личного автотранспорта на </w:t>
      </w:r>
      <w:proofErr w:type="spellStart"/>
      <w:r w:rsidRPr="00F10AA3">
        <w:rPr>
          <w:rFonts w:ascii="Times New Roman" w:hAnsi="Times New Roman"/>
          <w:color w:val="000000"/>
          <w:sz w:val="26"/>
          <w:szCs w:val="26"/>
        </w:rPr>
        <w:t>приквартирных</w:t>
      </w:r>
      <w:proofErr w:type="spellEnd"/>
      <w:r w:rsidRPr="00F10AA3">
        <w:rPr>
          <w:rFonts w:ascii="Times New Roman" w:hAnsi="Times New Roman"/>
          <w:color w:val="000000"/>
          <w:sz w:val="26"/>
          <w:szCs w:val="26"/>
        </w:rPr>
        <w:t xml:space="preserve"> и индивидуальных земельных участках.</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На территории в границах проекта планировки предлагается развитие сети общественного транспорта. Маршрут организуется по магистральной улице районного значения. </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Объекты транспортной инфраструктуры</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Расчётное количество личного автотранспорта составит 395 единиц. Весь личный транспорт жителей предусматривается хранить на территории </w:t>
      </w:r>
      <w:proofErr w:type="spellStart"/>
      <w:r w:rsidRPr="00F10AA3">
        <w:rPr>
          <w:rFonts w:ascii="Times New Roman" w:hAnsi="Times New Roman"/>
          <w:color w:val="000000"/>
          <w:sz w:val="26"/>
          <w:szCs w:val="26"/>
        </w:rPr>
        <w:t>приквартирных</w:t>
      </w:r>
      <w:proofErr w:type="spellEnd"/>
      <w:r w:rsidRPr="00F10AA3">
        <w:rPr>
          <w:rFonts w:ascii="Times New Roman" w:hAnsi="Times New Roman"/>
          <w:color w:val="000000"/>
          <w:sz w:val="26"/>
          <w:szCs w:val="26"/>
        </w:rPr>
        <w:t xml:space="preserve"> и приусадебных участков. К расчётному сроку:</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количество стоянок временного хранения автомобилей – 237 шт.;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остановочных павильонов общественного транспорта – 2 шт.;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протяжённость линий пассажирского транспорта (автобус) – 0,6 км.</w:t>
      </w:r>
    </w:p>
    <w:p w:rsidR="00807D3A" w:rsidRPr="00AD3FB6" w:rsidRDefault="00807D3A" w:rsidP="00807D3A">
      <w:pPr>
        <w:spacing w:after="0" w:line="240"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6170212" cy="4767028"/>
            <wp:effectExtent l="0" t="0" r="2540" b="0"/>
            <wp:docPr id="55" name="Рисунок 11" descr="D:\КОГАЛЫМ\Из коммандировки (02-04.08.2017)\Проекты планировок\Территория на юге от перекр. пр.Нефтяников-Повховское шоссе\14-vn-141-17-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ГАЛЫМ\Из коммандировки (02-04.08.2017)\Проекты планировок\Территория на юге от перекр. пр.Нефтяников-Повховское шоссе\14-vn-141-17-53.t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1829" cy="4768277"/>
                    </a:xfrm>
                    <a:prstGeom prst="rect">
                      <a:avLst/>
                    </a:prstGeom>
                    <a:noFill/>
                    <a:ln>
                      <a:no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 xml:space="preserve">Рис. 4.8. Проект планировки участка перспективной застройки южнее пересечения проспекта Нефтяников </w:t>
      </w:r>
      <w:r>
        <w:rPr>
          <w:rFonts w:ascii="Times New Roman" w:hAnsi="Times New Roman"/>
          <w:sz w:val="24"/>
          <w:szCs w:val="24"/>
        </w:rPr>
        <w:t xml:space="preserve">– улицы </w:t>
      </w:r>
      <w:r w:rsidRPr="00B51F15">
        <w:rPr>
          <w:rFonts w:ascii="Times New Roman" w:hAnsi="Times New Roman"/>
          <w:sz w:val="24"/>
          <w:szCs w:val="24"/>
        </w:rPr>
        <w:t>Повховско</w:t>
      </w:r>
      <w:r>
        <w:rPr>
          <w:rFonts w:ascii="Times New Roman" w:hAnsi="Times New Roman"/>
          <w:sz w:val="24"/>
          <w:szCs w:val="24"/>
        </w:rPr>
        <w:t>е</w:t>
      </w:r>
      <w:r w:rsidRPr="00B51F15">
        <w:rPr>
          <w:rFonts w:ascii="Times New Roman" w:hAnsi="Times New Roman"/>
          <w:sz w:val="24"/>
          <w:szCs w:val="24"/>
        </w:rPr>
        <w:t xml:space="preserve"> шоссе). Схема организации улично-дорожной сети и схема движения транспорта.</w:t>
      </w:r>
    </w:p>
    <w:p w:rsidR="00807D3A" w:rsidRPr="00F10AA3" w:rsidRDefault="00807D3A" w:rsidP="00807D3A">
      <w:pPr>
        <w:spacing w:after="0" w:line="240" w:lineRule="auto"/>
        <w:ind w:firstLine="567"/>
        <w:jc w:val="both"/>
        <w:rPr>
          <w:rFonts w:ascii="Times New Roman" w:hAnsi="Times New Roman"/>
          <w:color w:val="000000"/>
          <w:sz w:val="26"/>
          <w:szCs w:val="26"/>
        </w:rPr>
      </w:pPr>
      <w:r>
        <w:rPr>
          <w:rFonts w:ascii="Times New Roman" w:hAnsi="Times New Roman"/>
          <w:b/>
          <w:sz w:val="24"/>
          <w:szCs w:val="24"/>
        </w:rPr>
        <w:t>4</w:t>
      </w:r>
      <w:r>
        <w:rPr>
          <w:rFonts w:ascii="Times New Roman" w:hAnsi="Times New Roman"/>
          <w:b/>
          <w:sz w:val="26"/>
          <w:szCs w:val="26"/>
        </w:rPr>
        <w:t>.6</w:t>
      </w:r>
      <w:r w:rsidRPr="00F10AA3">
        <w:rPr>
          <w:rFonts w:ascii="Times New Roman" w:hAnsi="Times New Roman"/>
          <w:b/>
          <w:sz w:val="26"/>
          <w:szCs w:val="26"/>
        </w:rPr>
        <w:t>.</w:t>
      </w:r>
      <w:r>
        <w:rPr>
          <w:rFonts w:ascii="Times New Roman" w:hAnsi="Times New Roman"/>
          <w:b/>
          <w:sz w:val="26"/>
          <w:szCs w:val="26"/>
        </w:rPr>
        <w:t>3</w:t>
      </w:r>
      <w:r w:rsidRPr="00F10AA3">
        <w:rPr>
          <w:rFonts w:ascii="Times New Roman" w:hAnsi="Times New Roman"/>
          <w:b/>
          <w:sz w:val="26"/>
          <w:szCs w:val="26"/>
        </w:rPr>
        <w:t>. Территория участка застройки по ул</w:t>
      </w:r>
      <w:r>
        <w:rPr>
          <w:rFonts w:ascii="Times New Roman" w:hAnsi="Times New Roman"/>
          <w:b/>
          <w:sz w:val="26"/>
          <w:szCs w:val="26"/>
        </w:rPr>
        <w:t>ице</w:t>
      </w:r>
      <w:r w:rsidRPr="00F10AA3">
        <w:rPr>
          <w:rFonts w:ascii="Times New Roman" w:hAnsi="Times New Roman"/>
          <w:b/>
          <w:sz w:val="26"/>
          <w:szCs w:val="26"/>
        </w:rPr>
        <w:t xml:space="preserve"> Таллинская – ул</w:t>
      </w:r>
      <w:r>
        <w:rPr>
          <w:rFonts w:ascii="Times New Roman" w:hAnsi="Times New Roman"/>
          <w:b/>
          <w:sz w:val="26"/>
          <w:szCs w:val="26"/>
        </w:rPr>
        <w:t>ица</w:t>
      </w:r>
      <w:r w:rsidRPr="00F10AA3">
        <w:rPr>
          <w:rFonts w:ascii="Times New Roman" w:hAnsi="Times New Roman"/>
          <w:b/>
          <w:sz w:val="26"/>
          <w:szCs w:val="26"/>
        </w:rPr>
        <w:t xml:space="preserve"> Рижская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Проектируемая территория расположена в юго-восточной части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Границами территории проекта планировки являются Повховское шоссе – пр</w:t>
      </w:r>
      <w:r>
        <w:rPr>
          <w:rFonts w:ascii="Times New Roman" w:hAnsi="Times New Roman"/>
          <w:color w:val="000000"/>
          <w:sz w:val="26"/>
          <w:szCs w:val="26"/>
        </w:rPr>
        <w:t>оспект</w:t>
      </w:r>
      <w:r w:rsidRPr="00F10AA3">
        <w:rPr>
          <w:rFonts w:ascii="Times New Roman" w:hAnsi="Times New Roman"/>
          <w:color w:val="000000"/>
          <w:sz w:val="26"/>
          <w:szCs w:val="26"/>
        </w:rPr>
        <w:t xml:space="preserve"> Нефтяников </w:t>
      </w:r>
      <w:r>
        <w:rPr>
          <w:rFonts w:ascii="Times New Roman" w:hAnsi="Times New Roman"/>
          <w:color w:val="000000"/>
          <w:sz w:val="26"/>
          <w:szCs w:val="26"/>
        </w:rPr>
        <w:t>–</w:t>
      </w:r>
      <w:r w:rsidRPr="00F10AA3">
        <w:rPr>
          <w:rFonts w:ascii="Times New Roman" w:hAnsi="Times New Roman"/>
          <w:color w:val="000000"/>
          <w:sz w:val="26"/>
          <w:szCs w:val="26"/>
        </w:rPr>
        <w:t xml:space="preserve"> ул</w:t>
      </w:r>
      <w:r>
        <w:rPr>
          <w:rFonts w:ascii="Times New Roman" w:hAnsi="Times New Roman"/>
          <w:color w:val="000000"/>
          <w:sz w:val="26"/>
          <w:szCs w:val="26"/>
        </w:rPr>
        <w:t>ица</w:t>
      </w:r>
      <w:r w:rsidRPr="00F10AA3">
        <w:rPr>
          <w:rFonts w:ascii="Times New Roman" w:hAnsi="Times New Roman"/>
          <w:color w:val="000000"/>
          <w:sz w:val="26"/>
          <w:szCs w:val="26"/>
        </w:rPr>
        <w:t xml:space="preserve"> Дружбы </w:t>
      </w:r>
      <w:r>
        <w:rPr>
          <w:rFonts w:ascii="Times New Roman" w:hAnsi="Times New Roman"/>
          <w:color w:val="000000"/>
          <w:sz w:val="26"/>
          <w:szCs w:val="26"/>
        </w:rPr>
        <w:t>Народов –</w:t>
      </w:r>
      <w:r w:rsidRPr="00F10AA3">
        <w:rPr>
          <w:rFonts w:ascii="Times New Roman" w:hAnsi="Times New Roman"/>
          <w:color w:val="000000"/>
          <w:sz w:val="26"/>
          <w:szCs w:val="26"/>
        </w:rPr>
        <w:t xml:space="preserve"> река Ингу-Ягун</w:t>
      </w:r>
      <w:r w:rsidR="00F82FAF">
        <w:rPr>
          <w:rFonts w:ascii="Times New Roman" w:hAnsi="Times New Roman"/>
          <w:color w:val="000000"/>
          <w:sz w:val="26"/>
          <w:szCs w:val="26"/>
        </w:rPr>
        <w:t xml:space="preserve"> (см. рисунок 4.9)</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Площадь территории в границах проекта планировки – 75,4 га, расчётная численности населения должна составить 3,4 тыс. человек. Прогнозируемый уровень обеспеченности населения индивидуальными легковыми автомобилями составит </w:t>
      </w:r>
      <w:r>
        <w:rPr>
          <w:rFonts w:ascii="Times New Roman" w:hAnsi="Times New Roman"/>
          <w:color w:val="000000"/>
          <w:sz w:val="26"/>
          <w:szCs w:val="26"/>
        </w:rPr>
        <w:t>около</w:t>
      </w:r>
      <w:r w:rsidRPr="00F10AA3">
        <w:rPr>
          <w:rFonts w:ascii="Times New Roman" w:hAnsi="Times New Roman"/>
          <w:color w:val="000000"/>
          <w:sz w:val="26"/>
          <w:szCs w:val="26"/>
        </w:rPr>
        <w:t xml:space="preserve"> 420 автомобилей на 1000 жителей, расчётное количество легковых автомобилей </w:t>
      </w:r>
      <w:r>
        <w:rPr>
          <w:rFonts w:ascii="Times New Roman" w:hAnsi="Times New Roman"/>
          <w:color w:val="000000"/>
          <w:sz w:val="26"/>
          <w:szCs w:val="26"/>
        </w:rPr>
        <w:t>составит</w:t>
      </w:r>
      <w:r w:rsidRPr="00F10AA3">
        <w:rPr>
          <w:rFonts w:ascii="Times New Roman" w:hAnsi="Times New Roman"/>
          <w:color w:val="000000"/>
          <w:sz w:val="26"/>
          <w:szCs w:val="26"/>
        </w:rPr>
        <w:t xml:space="preserve"> 1428 единиц.</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Проектом планировки планируется индивидуальная жилая застройка и объекты общественно-делового назначения. Для обеспечения жителей проектируемой территории объектами хранения индивидуального автотранспорта предлагается организовать открытые парковки. Проектом предложено сохранить и частично реконструировать территорию размещения гаражей индивидуального транспорта в центральной и юго-восточной части, с целью соблюдения санитарных разрывов до жилой застройки. </w:t>
      </w:r>
    </w:p>
    <w:p w:rsidR="00807D3A" w:rsidRDefault="00807D3A" w:rsidP="00807D3A">
      <w:pPr>
        <w:spacing w:after="0" w:line="240" w:lineRule="auto"/>
        <w:jc w:val="center"/>
        <w:rPr>
          <w:rFonts w:ascii="Times New Roman" w:hAnsi="Times New Roman"/>
          <w:b/>
          <w:color w:val="000000"/>
          <w:sz w:val="26"/>
          <w:szCs w:val="26"/>
        </w:rPr>
      </w:pP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lastRenderedPageBreak/>
        <w:t>Улично-дорожная сеть</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Автодорожный мост, располагающийся на проспекте Нефтяников – сохраняется. В границах проекта планировки предлагается развитие сети общественного транспорта. Подъезд к микрорайонам осуществляется общественным транспортом по магистральным дорогам регулируемого движения, расположенным за границей проекта планировки. В границах проекта планировки движение общественного транспорта осуществляется по магистральным улицам районного значения пешеходно-транспортным. Протяжённость линий общественного транспорта, обслуживающих проектируемую территорию, составляет около 2,7 км (0,9 км в границах проекта планировки).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Параметры поперечного профиля улиц и дорог, назначены согласно требованиям РНГП</w:t>
      </w:r>
      <w:r>
        <w:rPr>
          <w:rFonts w:ascii="Times New Roman" w:hAnsi="Times New Roman"/>
          <w:color w:val="000000"/>
          <w:sz w:val="26"/>
          <w:szCs w:val="26"/>
        </w:rPr>
        <w:t xml:space="preserve"> Ханты-Мансийского автономного округа-Югры </w:t>
      </w:r>
      <w:r w:rsidRPr="00F10AA3">
        <w:rPr>
          <w:rFonts w:ascii="Times New Roman" w:hAnsi="Times New Roman"/>
          <w:color w:val="000000"/>
          <w:sz w:val="26"/>
          <w:szCs w:val="26"/>
        </w:rPr>
        <w:t>(таблица 2</w:t>
      </w:r>
      <w:r>
        <w:rPr>
          <w:rFonts w:ascii="Times New Roman" w:hAnsi="Times New Roman"/>
          <w:color w:val="000000"/>
          <w:sz w:val="26"/>
          <w:szCs w:val="26"/>
        </w:rPr>
        <w:t>6</w:t>
      </w:r>
      <w:r w:rsidRPr="00F10AA3">
        <w:rPr>
          <w:rFonts w:ascii="Times New Roman" w:hAnsi="Times New Roman"/>
          <w:color w:val="000000"/>
          <w:sz w:val="26"/>
          <w:szCs w:val="26"/>
        </w:rPr>
        <w:t xml:space="preserve">), в том числе: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pacing w:val="-2"/>
          <w:sz w:val="26"/>
          <w:szCs w:val="26"/>
        </w:rPr>
        <w:sym w:font="Symbol" w:char="F02D"/>
      </w:r>
      <w:r w:rsidRPr="00F10AA3">
        <w:rPr>
          <w:rFonts w:ascii="Times New Roman" w:hAnsi="Times New Roman"/>
          <w:color w:val="000000"/>
          <w:spacing w:val="-2"/>
          <w:sz w:val="26"/>
          <w:szCs w:val="26"/>
        </w:rPr>
        <w:t xml:space="preserve"> магистральные улицы районного значения пешеходно-транспортные – 8,0 м</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b/>
          <w:bCs/>
          <w:color w:val="FFFFFF"/>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улицы и дороги местного значения – 6,0 м; </w:t>
      </w:r>
      <w:r w:rsidRPr="00F10AA3">
        <w:rPr>
          <w:rFonts w:ascii="Times New Roman" w:hAnsi="Times New Roman"/>
          <w:b/>
          <w:bCs/>
          <w:color w:val="FFFFFF"/>
          <w:sz w:val="26"/>
          <w:szCs w:val="26"/>
        </w:rPr>
        <w:t>ИТП</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проезды основные – 6,0 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проезды второстепенные – 3,5 м.</w:t>
      </w:r>
    </w:p>
    <w:p w:rsidR="00807D3A" w:rsidRPr="00F10AA3" w:rsidRDefault="00807D3A" w:rsidP="00807D3A">
      <w:pPr>
        <w:spacing w:after="0" w:line="240" w:lineRule="auto"/>
        <w:ind w:firstLine="709"/>
        <w:jc w:val="right"/>
        <w:rPr>
          <w:rFonts w:ascii="Times New Roman" w:hAnsi="Times New Roman"/>
          <w:color w:val="000000"/>
          <w:sz w:val="26"/>
          <w:szCs w:val="26"/>
        </w:rPr>
      </w:pPr>
      <w:r w:rsidRPr="00F10AA3">
        <w:rPr>
          <w:rFonts w:ascii="Times New Roman" w:hAnsi="Times New Roman"/>
          <w:color w:val="000000"/>
          <w:sz w:val="26"/>
          <w:szCs w:val="26"/>
        </w:rPr>
        <w:t xml:space="preserve">Таблица </w:t>
      </w:r>
      <w:r>
        <w:rPr>
          <w:rFonts w:ascii="Times New Roman" w:hAnsi="Times New Roman"/>
          <w:color w:val="000000"/>
          <w:sz w:val="26"/>
          <w:szCs w:val="26"/>
        </w:rPr>
        <w:t>4.6</w:t>
      </w:r>
    </w:p>
    <w:p w:rsidR="00807D3A" w:rsidRPr="00F10AA3" w:rsidRDefault="00807D3A" w:rsidP="00807D3A">
      <w:pPr>
        <w:spacing w:after="0" w:line="240" w:lineRule="auto"/>
        <w:ind w:firstLine="709"/>
        <w:jc w:val="center"/>
        <w:rPr>
          <w:rFonts w:ascii="Times New Roman" w:hAnsi="Times New Roman"/>
          <w:b/>
          <w:color w:val="000000"/>
          <w:sz w:val="26"/>
          <w:szCs w:val="26"/>
        </w:rPr>
      </w:pPr>
      <w:r w:rsidRPr="00F10AA3">
        <w:rPr>
          <w:rFonts w:ascii="Times New Roman" w:hAnsi="Times New Roman"/>
          <w:b/>
          <w:color w:val="000000"/>
          <w:sz w:val="26"/>
          <w:szCs w:val="26"/>
        </w:rPr>
        <w:t>Основные показатели реконструируемой и проектируемой улично-дорожной сети в границах проекта планировки</w:t>
      </w:r>
    </w:p>
    <w:tbl>
      <w:tblPr>
        <w:tblStyle w:val="a9"/>
        <w:tblW w:w="5000" w:type="pct"/>
        <w:tblLook w:val="04A0" w:firstRow="1" w:lastRow="0" w:firstColumn="1" w:lastColumn="0" w:noHBand="0" w:noVBand="1"/>
      </w:tblPr>
      <w:tblGrid>
        <w:gridCol w:w="3713"/>
        <w:gridCol w:w="1599"/>
        <w:gridCol w:w="1046"/>
        <w:gridCol w:w="1599"/>
        <w:gridCol w:w="1046"/>
      </w:tblGrid>
      <w:tr w:rsidR="00807D3A" w:rsidRPr="00EF48E3" w:rsidTr="005406CE">
        <w:tc>
          <w:tcPr>
            <w:tcW w:w="2556" w:type="pct"/>
            <w:vMerge w:val="restar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Показатели</w:t>
            </w:r>
          </w:p>
        </w:tc>
        <w:tc>
          <w:tcPr>
            <w:tcW w:w="2444" w:type="pct"/>
            <w:gridSpan w:val="4"/>
          </w:tcPr>
          <w:p w:rsidR="00807D3A" w:rsidRPr="00EF48E3" w:rsidRDefault="00807D3A" w:rsidP="005406CE">
            <w:pPr>
              <w:jc w:val="center"/>
              <w:rPr>
                <w:rFonts w:ascii="Times New Roman" w:hAnsi="Times New Roman"/>
                <w:color w:val="000000"/>
                <w:sz w:val="20"/>
                <w:szCs w:val="20"/>
              </w:rPr>
            </w:pPr>
            <w:r w:rsidRPr="00EF48E3">
              <w:rPr>
                <w:rFonts w:ascii="Times New Roman" w:hAnsi="Times New Roman"/>
                <w:color w:val="000000"/>
                <w:sz w:val="20"/>
                <w:szCs w:val="20"/>
              </w:rPr>
              <w:t>Характеристики</w:t>
            </w:r>
          </w:p>
        </w:tc>
      </w:tr>
      <w:tr w:rsidR="00807D3A" w:rsidRPr="00EF48E3" w:rsidTr="005406CE">
        <w:tc>
          <w:tcPr>
            <w:tcW w:w="2556" w:type="pct"/>
            <w:vMerge/>
          </w:tcPr>
          <w:p w:rsidR="00807D3A" w:rsidRPr="00EF48E3" w:rsidRDefault="00807D3A" w:rsidP="005406CE">
            <w:pPr>
              <w:jc w:val="both"/>
              <w:rPr>
                <w:rFonts w:ascii="Times New Roman" w:hAnsi="Times New Roman"/>
                <w:color w:val="000000"/>
                <w:sz w:val="20"/>
                <w:szCs w:val="20"/>
              </w:rPr>
            </w:pPr>
          </w:p>
        </w:tc>
        <w:tc>
          <w:tcPr>
            <w:tcW w:w="1222" w:type="pct"/>
            <w:gridSpan w:val="2"/>
          </w:tcPr>
          <w:p w:rsidR="00807D3A" w:rsidRPr="00F10AA3" w:rsidRDefault="00807D3A" w:rsidP="005406CE">
            <w:pPr>
              <w:jc w:val="center"/>
              <w:rPr>
                <w:rFonts w:ascii="Times New Roman" w:hAnsi="Times New Roman"/>
                <w:color w:val="000000"/>
                <w:sz w:val="20"/>
                <w:szCs w:val="20"/>
              </w:rPr>
            </w:pPr>
            <w:r w:rsidRPr="00F10AA3">
              <w:rPr>
                <w:rFonts w:ascii="Times New Roman" w:hAnsi="Times New Roman"/>
                <w:color w:val="000000"/>
                <w:sz w:val="20"/>
                <w:szCs w:val="20"/>
              </w:rPr>
              <w:t>Реконструируемая</w:t>
            </w:r>
          </w:p>
        </w:tc>
        <w:tc>
          <w:tcPr>
            <w:tcW w:w="1222" w:type="pct"/>
            <w:gridSpan w:val="2"/>
          </w:tcPr>
          <w:p w:rsidR="00807D3A" w:rsidRPr="00F10AA3" w:rsidRDefault="00807D3A" w:rsidP="005406CE">
            <w:pPr>
              <w:jc w:val="center"/>
              <w:rPr>
                <w:rFonts w:ascii="Times New Roman" w:hAnsi="Times New Roman"/>
                <w:color w:val="000000"/>
                <w:sz w:val="20"/>
                <w:szCs w:val="20"/>
              </w:rPr>
            </w:pPr>
            <w:r w:rsidRPr="00F10AA3">
              <w:rPr>
                <w:rFonts w:ascii="Times New Roman" w:hAnsi="Times New Roman"/>
                <w:color w:val="000000"/>
                <w:sz w:val="20"/>
                <w:szCs w:val="20"/>
              </w:rPr>
              <w:t>Проектируемая</w:t>
            </w:r>
          </w:p>
        </w:tc>
      </w:tr>
      <w:tr w:rsidR="00807D3A" w:rsidRPr="00EF48E3" w:rsidTr="005406CE">
        <w:tc>
          <w:tcPr>
            <w:tcW w:w="2556" w:type="pct"/>
            <w:vMerge/>
          </w:tcPr>
          <w:p w:rsidR="00807D3A" w:rsidRPr="00EF48E3" w:rsidRDefault="00807D3A" w:rsidP="005406CE">
            <w:pPr>
              <w:jc w:val="both"/>
              <w:rPr>
                <w:rFonts w:ascii="Times New Roman" w:hAnsi="Times New Roman"/>
                <w:color w:val="000000"/>
                <w:sz w:val="20"/>
                <w:szCs w:val="20"/>
              </w:rPr>
            </w:pPr>
          </w:p>
        </w:tc>
        <w:tc>
          <w:tcPr>
            <w:tcW w:w="521" w:type="pct"/>
          </w:tcPr>
          <w:p w:rsidR="00807D3A" w:rsidRPr="00F10AA3"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701" w:type="pct"/>
          </w:tcPr>
          <w:p w:rsidR="00807D3A" w:rsidRPr="00F10AA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c>
          <w:tcPr>
            <w:tcW w:w="521" w:type="pct"/>
          </w:tcPr>
          <w:p w:rsidR="00807D3A" w:rsidRPr="00F10AA3"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701" w:type="pct"/>
          </w:tcPr>
          <w:p w:rsidR="00807D3A" w:rsidRPr="00F10AA3"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r>
      <w:tr w:rsidR="00807D3A" w:rsidRPr="00EF48E3" w:rsidTr="005406CE">
        <w:tc>
          <w:tcPr>
            <w:tcW w:w="2556"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всего, в т.ч.:</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2,69</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19 380</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5,46</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34 540</w:t>
            </w:r>
          </w:p>
        </w:tc>
      </w:tr>
      <w:tr w:rsidR="00807D3A" w:rsidRPr="00EF48E3" w:rsidTr="005406CE">
        <w:tc>
          <w:tcPr>
            <w:tcW w:w="2556"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пешеходно-транспортные</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1,26</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10 800</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0,99</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7 920</w:t>
            </w:r>
          </w:p>
        </w:tc>
      </w:tr>
      <w:tr w:rsidR="00807D3A" w:rsidRPr="00EF48E3" w:rsidTr="005406CE">
        <w:tc>
          <w:tcPr>
            <w:tcW w:w="2556"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1,43</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8 580</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3,69</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22 140</w:t>
            </w:r>
          </w:p>
        </w:tc>
      </w:tr>
      <w:tr w:rsidR="00807D3A" w:rsidRPr="00EF48E3" w:rsidTr="005406CE">
        <w:tc>
          <w:tcPr>
            <w:tcW w:w="2556" w:type="pct"/>
          </w:tcPr>
          <w:p w:rsidR="00807D3A" w:rsidRPr="00EF48E3"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 основные</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0,70</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4 200</w:t>
            </w:r>
          </w:p>
        </w:tc>
      </w:tr>
      <w:tr w:rsidR="00807D3A" w:rsidRPr="00EF48E3" w:rsidTr="005406CE">
        <w:tc>
          <w:tcPr>
            <w:tcW w:w="2556" w:type="pct"/>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 второстепенные</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521" w:type="pct"/>
          </w:tcPr>
          <w:p w:rsidR="00807D3A" w:rsidRPr="00EF48E3" w:rsidRDefault="00807D3A" w:rsidP="005406CE">
            <w:pPr>
              <w:jc w:val="center"/>
              <w:rPr>
                <w:rFonts w:ascii="Times New Roman" w:hAnsi="Times New Roman"/>
                <w:color w:val="000000"/>
                <w:sz w:val="20"/>
                <w:szCs w:val="20"/>
              </w:rPr>
            </w:pPr>
            <w:r>
              <w:rPr>
                <w:rFonts w:ascii="Times New Roman" w:hAnsi="Times New Roman"/>
                <w:color w:val="000000"/>
                <w:sz w:val="20"/>
                <w:szCs w:val="20"/>
              </w:rPr>
              <w:t>0,08</w:t>
            </w:r>
          </w:p>
        </w:tc>
        <w:tc>
          <w:tcPr>
            <w:tcW w:w="701"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280</w:t>
            </w:r>
          </w:p>
        </w:tc>
      </w:tr>
    </w:tbl>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Объекты транспортной инфраструктуры</w:t>
      </w:r>
    </w:p>
    <w:p w:rsidR="00807D3A" w:rsidRPr="00F10AA3" w:rsidRDefault="00807D3A" w:rsidP="00807D3A">
      <w:pPr>
        <w:spacing w:after="0" w:line="240" w:lineRule="auto"/>
        <w:ind w:firstLine="709"/>
        <w:jc w:val="both"/>
        <w:rPr>
          <w:rFonts w:ascii="Times New Roman" w:hAnsi="Times New Roman"/>
          <w:color w:val="000000"/>
          <w:sz w:val="26"/>
          <w:szCs w:val="26"/>
        </w:rPr>
      </w:pPr>
      <w:proofErr w:type="gramStart"/>
      <w:r w:rsidRPr="00F10AA3">
        <w:rPr>
          <w:rFonts w:ascii="Times New Roman" w:hAnsi="Times New Roman"/>
          <w:color w:val="000000"/>
          <w:sz w:val="26"/>
          <w:szCs w:val="26"/>
        </w:rPr>
        <w:t xml:space="preserve">Согласно РНГП </w:t>
      </w:r>
      <w:r w:rsidRPr="00F10AA3">
        <w:rPr>
          <w:rFonts w:ascii="Times New Roman" w:hAnsi="Times New Roman"/>
          <w:sz w:val="26"/>
          <w:szCs w:val="26"/>
        </w:rPr>
        <w:t>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w:t>
      </w:r>
      <w:r w:rsidR="00C03379">
        <w:rPr>
          <w:rFonts w:ascii="Times New Roman" w:hAnsi="Times New Roman"/>
          <w:sz w:val="26"/>
          <w:szCs w:val="26"/>
        </w:rPr>
        <w:t xml:space="preserve"> </w:t>
      </w:r>
      <w:r>
        <w:rPr>
          <w:rFonts w:ascii="Times New Roman" w:hAnsi="Times New Roman"/>
          <w:sz w:val="26"/>
          <w:szCs w:val="26"/>
        </w:rPr>
        <w:t>-</w:t>
      </w:r>
      <w:r w:rsidR="00C03379">
        <w:rPr>
          <w:rFonts w:ascii="Times New Roman" w:hAnsi="Times New Roman"/>
          <w:sz w:val="26"/>
          <w:szCs w:val="26"/>
        </w:rPr>
        <w:t xml:space="preserve"> </w:t>
      </w:r>
      <w:r>
        <w:rPr>
          <w:rFonts w:ascii="Times New Roman" w:hAnsi="Times New Roman"/>
          <w:sz w:val="26"/>
          <w:szCs w:val="26"/>
        </w:rPr>
        <w:t>Югры</w:t>
      </w:r>
      <w:r w:rsidRPr="00F10AA3">
        <w:rPr>
          <w:rFonts w:ascii="Times New Roman" w:hAnsi="Times New Roman"/>
          <w:color w:val="000000"/>
          <w:sz w:val="26"/>
          <w:szCs w:val="26"/>
        </w:rPr>
        <w:t xml:space="preserve">, минимально допустимый уровень обеспеченности населения </w:t>
      </w:r>
      <w:r>
        <w:rPr>
          <w:rFonts w:ascii="Times New Roman" w:hAnsi="Times New Roman"/>
          <w:color w:val="000000"/>
          <w:sz w:val="26"/>
          <w:szCs w:val="26"/>
        </w:rPr>
        <w:t xml:space="preserve">гаражами и </w:t>
      </w:r>
      <w:r w:rsidRPr="00F10AA3">
        <w:rPr>
          <w:rFonts w:ascii="Times New Roman" w:hAnsi="Times New Roman"/>
          <w:color w:val="000000"/>
          <w:sz w:val="26"/>
          <w:szCs w:val="26"/>
        </w:rPr>
        <w:t xml:space="preserve">открытыми стоянками для временного хранения легковых автомобилей –90%. В соответствии с обеспеченностью населения индивидуальными легковыми автомобилями и с учётом численности населения, проживающего в многоквартирных жилых домах без </w:t>
      </w:r>
      <w:proofErr w:type="spellStart"/>
      <w:r w:rsidRPr="00F10AA3">
        <w:rPr>
          <w:rFonts w:ascii="Times New Roman" w:hAnsi="Times New Roman"/>
          <w:color w:val="000000"/>
          <w:sz w:val="26"/>
          <w:szCs w:val="26"/>
        </w:rPr>
        <w:t>приквартирных</w:t>
      </w:r>
      <w:proofErr w:type="spellEnd"/>
      <w:r w:rsidRPr="00F10AA3">
        <w:rPr>
          <w:rFonts w:ascii="Times New Roman" w:hAnsi="Times New Roman"/>
          <w:color w:val="000000"/>
          <w:sz w:val="26"/>
          <w:szCs w:val="26"/>
        </w:rPr>
        <w:t xml:space="preserve"> участков и в одноквартирных жилых домах без </w:t>
      </w:r>
      <w:proofErr w:type="spellStart"/>
      <w:r w:rsidRPr="00F10AA3">
        <w:rPr>
          <w:rFonts w:ascii="Times New Roman" w:hAnsi="Times New Roman"/>
          <w:color w:val="000000"/>
          <w:sz w:val="26"/>
          <w:szCs w:val="26"/>
        </w:rPr>
        <w:t>приквартирных</w:t>
      </w:r>
      <w:proofErr w:type="spellEnd"/>
      <w:r w:rsidRPr="00F10AA3">
        <w:rPr>
          <w:rFonts w:ascii="Times New Roman" w:hAnsi="Times New Roman"/>
          <w:color w:val="000000"/>
          <w:sz w:val="26"/>
          <w:szCs w:val="26"/>
        </w:rPr>
        <w:t xml:space="preserve"> участков, минимальная потребность в местах постоянного хранения автотранспорта составит 998 машино-мест.</w:t>
      </w:r>
      <w:proofErr w:type="gramEnd"/>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соответствии с планируемым развитием улично-дорожной сети и сети общественного транспорта предлагается: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сохранение одного остановочного павильона (за границей проекта планировки);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lastRenderedPageBreak/>
        <w:sym w:font="Symbol" w:char="F02D"/>
      </w:r>
      <w:r w:rsidRPr="00F10AA3">
        <w:rPr>
          <w:rFonts w:ascii="Times New Roman" w:hAnsi="Times New Roman"/>
          <w:color w:val="000000"/>
          <w:sz w:val="26"/>
          <w:szCs w:val="26"/>
        </w:rPr>
        <w:t xml:space="preserve"> реконструкция 3 остановочных павильонов, в связи с переносом, для соблюдения нормативных расстояний от перекрёстков до остановочных карманов (за границей проекта планировки);</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271B42">
        <w:rPr>
          <w:rFonts w:ascii="Times New Roman" w:hAnsi="Times New Roman"/>
          <w:color w:val="000000"/>
          <w:spacing w:val="-2"/>
          <w:sz w:val="26"/>
          <w:szCs w:val="26"/>
        </w:rPr>
        <w:t>– строительство 2 остановочных павильонов (в границах проекта планировки)</w:t>
      </w:r>
      <w:r w:rsidRPr="00F10AA3">
        <w:rPr>
          <w:rFonts w:ascii="Times New Roman" w:hAnsi="Times New Roman"/>
          <w:color w:val="000000"/>
          <w:sz w:val="26"/>
          <w:szCs w:val="26"/>
        </w:rPr>
        <w:t>.</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Для обеспечения населения местами постоянного хранения личного автотранспорта, организации мест временного хранения автотранспорта посетителей общественных учреждений в проекте планировки в границах красных линий предусматривается: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сохранение 3 действующих комплексов гаражей индивидуального транспорта, суммарной мощностью 105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реконструкция существующего комплекса гаражей индивидуального транспорта с увеличением мощности, с 436 машино-мест до 479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реконструкция существующего комплекса гаражей индивидуального транспорта с увеличением мощности, с 130 машино-мест до 359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строительство 60 стоянок транспортных средств (покрытие - асфальтобетон), суммарной мощностью 892 машино-мест. </w:t>
      </w:r>
    </w:p>
    <w:p w:rsidR="00807D3A" w:rsidRPr="00F10AA3" w:rsidRDefault="00807D3A" w:rsidP="00807D3A">
      <w:pPr>
        <w:spacing w:after="0" w:line="240" w:lineRule="auto"/>
        <w:ind w:firstLine="709"/>
        <w:jc w:val="both"/>
        <w:rPr>
          <w:rFonts w:ascii="Times New Roman" w:hAnsi="Times New Roman"/>
          <w:b/>
          <w:sz w:val="26"/>
          <w:szCs w:val="26"/>
        </w:rPr>
      </w:pPr>
      <w:r w:rsidRPr="00271B42">
        <w:rPr>
          <w:rFonts w:ascii="Times New Roman" w:hAnsi="Times New Roman"/>
          <w:color w:val="000000"/>
          <w:spacing w:val="-2"/>
          <w:sz w:val="26"/>
          <w:szCs w:val="26"/>
        </w:rPr>
        <w:t xml:space="preserve">Весь личный транспорт жителей одноквартирных жилых домов с приусадебными участками предусматривается хранить на территории </w:t>
      </w:r>
      <w:r w:rsidR="00B21F75">
        <w:rPr>
          <w:rFonts w:ascii="Times New Roman" w:hAnsi="Times New Roman"/>
          <w:color w:val="000000"/>
          <w:spacing w:val="-2"/>
          <w:sz w:val="26"/>
          <w:szCs w:val="26"/>
        </w:rPr>
        <w:t xml:space="preserve">указанных </w:t>
      </w:r>
      <w:r w:rsidRPr="00271B42">
        <w:rPr>
          <w:rFonts w:ascii="Times New Roman" w:hAnsi="Times New Roman"/>
          <w:color w:val="000000"/>
          <w:spacing w:val="-2"/>
          <w:sz w:val="26"/>
          <w:szCs w:val="26"/>
        </w:rPr>
        <w:t xml:space="preserve"> участков</w:t>
      </w:r>
      <w:r w:rsidRPr="00F10AA3">
        <w:rPr>
          <w:rFonts w:ascii="Times New Roman" w:hAnsi="Times New Roman"/>
          <w:color w:val="000000"/>
          <w:sz w:val="26"/>
          <w:szCs w:val="26"/>
        </w:rPr>
        <w:t>.</w:t>
      </w:r>
    </w:p>
    <w:p w:rsidR="00807D3A" w:rsidRPr="00F10AA3" w:rsidRDefault="00807D3A" w:rsidP="00807D3A">
      <w:pPr>
        <w:spacing w:after="0" w:line="240" w:lineRule="auto"/>
        <w:jc w:val="center"/>
        <w:rPr>
          <w:rFonts w:ascii="Times New Roman" w:hAnsi="Times New Roman"/>
          <w:color w:val="000000"/>
          <w:sz w:val="26"/>
          <w:szCs w:val="26"/>
        </w:rPr>
      </w:pPr>
    </w:p>
    <w:p w:rsidR="00807D3A" w:rsidRPr="00B16E8C" w:rsidRDefault="00807D3A" w:rsidP="00807D3A">
      <w:pPr>
        <w:spacing w:after="0" w:line="240" w:lineRule="auto"/>
        <w:jc w:val="both"/>
        <w:rPr>
          <w:rFonts w:ascii="Times New Roman" w:hAnsi="Times New Roman"/>
          <w:color w:val="000000"/>
          <w:sz w:val="20"/>
          <w:szCs w:val="20"/>
        </w:rPr>
      </w:pPr>
      <w:r>
        <w:rPr>
          <w:rFonts w:ascii="Times New Roman" w:hAnsi="Times New Roman"/>
          <w:noProof/>
          <w:color w:val="000000"/>
          <w:sz w:val="20"/>
          <w:szCs w:val="20"/>
        </w:rPr>
        <w:lastRenderedPageBreak/>
        <w:drawing>
          <wp:inline distT="0" distB="0" distL="0" distR="0">
            <wp:extent cx="5527344" cy="8543499"/>
            <wp:effectExtent l="19050" t="19050" r="0" b="0"/>
            <wp:docPr id="56" name="Рисунок 20" descr="C:\Users\Alexander\Desktop\Приб.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Приб.стр..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5626" cy="8540844"/>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jc w:val="both"/>
        <w:rPr>
          <w:rFonts w:ascii="Times New Roman" w:hAnsi="Times New Roman"/>
          <w:sz w:val="24"/>
          <w:szCs w:val="24"/>
        </w:rPr>
      </w:pPr>
      <w:r w:rsidRPr="00B51F15">
        <w:rPr>
          <w:rFonts w:ascii="Times New Roman" w:hAnsi="Times New Roman"/>
          <w:sz w:val="24"/>
          <w:szCs w:val="24"/>
        </w:rPr>
        <w:t>Рис. 4.9. Проект планировки участка ул</w:t>
      </w:r>
      <w:r>
        <w:rPr>
          <w:rFonts w:ascii="Times New Roman" w:hAnsi="Times New Roman"/>
          <w:sz w:val="24"/>
          <w:szCs w:val="24"/>
        </w:rPr>
        <w:t>ица</w:t>
      </w:r>
      <w:r w:rsidRPr="00B51F15">
        <w:rPr>
          <w:rFonts w:ascii="Times New Roman" w:hAnsi="Times New Roman"/>
          <w:sz w:val="24"/>
          <w:szCs w:val="24"/>
        </w:rPr>
        <w:t xml:space="preserve"> Таллинская – ул</w:t>
      </w:r>
      <w:r>
        <w:rPr>
          <w:rFonts w:ascii="Times New Roman" w:hAnsi="Times New Roman"/>
          <w:sz w:val="24"/>
          <w:szCs w:val="24"/>
        </w:rPr>
        <w:t>ица</w:t>
      </w:r>
      <w:r w:rsidRPr="00B51F15">
        <w:rPr>
          <w:rFonts w:ascii="Times New Roman" w:hAnsi="Times New Roman"/>
          <w:sz w:val="24"/>
          <w:szCs w:val="24"/>
        </w:rPr>
        <w:t xml:space="preserve"> Рижская. Схема организации улично-дорожной сети и схема движения транспорта.</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b/>
          <w:sz w:val="26"/>
          <w:szCs w:val="26"/>
        </w:rPr>
        <w:lastRenderedPageBreak/>
        <w:t>4.6</w:t>
      </w:r>
      <w:r w:rsidRPr="00F10AA3">
        <w:rPr>
          <w:rFonts w:ascii="Times New Roman" w:hAnsi="Times New Roman"/>
          <w:b/>
          <w:sz w:val="26"/>
          <w:szCs w:val="26"/>
        </w:rPr>
        <w:t>.</w:t>
      </w:r>
      <w:r>
        <w:rPr>
          <w:rFonts w:ascii="Times New Roman" w:hAnsi="Times New Roman"/>
          <w:b/>
          <w:sz w:val="26"/>
          <w:szCs w:val="26"/>
        </w:rPr>
        <w:t>4</w:t>
      </w:r>
      <w:r w:rsidRPr="00F10AA3">
        <w:rPr>
          <w:rFonts w:ascii="Times New Roman" w:hAnsi="Times New Roman"/>
          <w:b/>
          <w:sz w:val="26"/>
          <w:szCs w:val="26"/>
        </w:rPr>
        <w:t xml:space="preserve">. Территория района </w:t>
      </w:r>
      <w:r>
        <w:rPr>
          <w:rFonts w:ascii="Times New Roman" w:hAnsi="Times New Roman"/>
          <w:b/>
          <w:sz w:val="26"/>
          <w:szCs w:val="26"/>
        </w:rPr>
        <w:t>«</w:t>
      </w:r>
      <w:r w:rsidRPr="00F10AA3">
        <w:rPr>
          <w:rFonts w:ascii="Times New Roman" w:hAnsi="Times New Roman"/>
          <w:b/>
          <w:sz w:val="26"/>
          <w:szCs w:val="26"/>
        </w:rPr>
        <w:t>Пионерный</w:t>
      </w:r>
      <w:r>
        <w:rPr>
          <w:rFonts w:ascii="Times New Roman" w:hAnsi="Times New Roman"/>
          <w:b/>
          <w:sz w:val="26"/>
          <w:szCs w:val="26"/>
        </w:rPr>
        <w:t>»</w:t>
      </w:r>
      <w:r w:rsidRPr="00F10AA3">
        <w:rPr>
          <w:rFonts w:ascii="Times New Roman" w:hAnsi="Times New Roman"/>
          <w:b/>
          <w:sz w:val="26"/>
          <w:szCs w:val="26"/>
        </w:rPr>
        <w:t xml:space="preserve"> </w:t>
      </w:r>
      <w:r>
        <w:rPr>
          <w:rFonts w:ascii="Times New Roman" w:hAnsi="Times New Roman"/>
          <w:sz w:val="26"/>
          <w:szCs w:val="26"/>
        </w:rPr>
        <w:t>Изменения в проект планировки и межевания территории района «Пионерный» внесены постановлением Администрации города Когалыма от 02 ноября 2017 года № 2286.</w:t>
      </w:r>
    </w:p>
    <w:p w:rsidR="00807D3A" w:rsidRDefault="00807D3A" w:rsidP="00807D3A">
      <w:pPr>
        <w:spacing w:after="0" w:line="240" w:lineRule="auto"/>
        <w:ind w:firstLine="709"/>
        <w:jc w:val="both"/>
        <w:rPr>
          <w:rFonts w:ascii="Times New Roman" w:hAnsi="Times New Roman"/>
          <w:color w:val="000000"/>
          <w:sz w:val="26"/>
          <w:szCs w:val="26"/>
        </w:rPr>
      </w:pPr>
      <w:r w:rsidRPr="00497E6B">
        <w:rPr>
          <w:rFonts w:ascii="Times New Roman" w:hAnsi="Times New Roman"/>
          <w:color w:val="000000"/>
          <w:sz w:val="26"/>
          <w:szCs w:val="26"/>
        </w:rPr>
        <w:t>Проектируемая территория расположена в левобережной части г</w:t>
      </w:r>
      <w:r>
        <w:rPr>
          <w:rFonts w:ascii="Times New Roman" w:hAnsi="Times New Roman"/>
          <w:color w:val="000000"/>
          <w:sz w:val="26"/>
          <w:szCs w:val="26"/>
        </w:rPr>
        <w:t>орода</w:t>
      </w:r>
      <w:r w:rsidRPr="00497E6B">
        <w:rPr>
          <w:rFonts w:ascii="Times New Roman" w:hAnsi="Times New Roman"/>
          <w:color w:val="000000"/>
          <w:sz w:val="26"/>
          <w:szCs w:val="26"/>
        </w:rPr>
        <w:t xml:space="preserve"> Когалыма. Границами территории проекта являются: с северной стороны – ул. Дружбы Народов, с восточной стороны – проспект Нефтяников на участке от ул. Дружбы Народов до ул. Комсомольской, ул. Пионерная на участке от ул. Комсомольской до ул. Широкой, ул. Дорожников на участке от ул. Широкой до ул. Промысловой, ул. Промысловая, ул. Магистральная, проспект Нефтяников на участке от ул. Магистральной до производственной базы, с южной и западной стороны – ул. </w:t>
      </w:r>
      <w:proofErr w:type="gramStart"/>
      <w:r w:rsidRPr="00497E6B">
        <w:rPr>
          <w:rFonts w:ascii="Times New Roman" w:hAnsi="Times New Roman"/>
          <w:color w:val="000000"/>
          <w:sz w:val="26"/>
          <w:szCs w:val="26"/>
        </w:rPr>
        <w:t>Береговая</w:t>
      </w:r>
      <w:proofErr w:type="gramEnd"/>
      <w:r w:rsidR="00F82FAF">
        <w:rPr>
          <w:rFonts w:ascii="Times New Roman" w:hAnsi="Times New Roman"/>
          <w:color w:val="000000"/>
          <w:sz w:val="26"/>
          <w:szCs w:val="26"/>
        </w:rPr>
        <w:t xml:space="preserve"> (см. рисунок 4.10).</w:t>
      </w:r>
    </w:p>
    <w:p w:rsidR="00807D3A" w:rsidRPr="00497E6B" w:rsidRDefault="00807D3A" w:rsidP="00807D3A">
      <w:pPr>
        <w:spacing w:after="0" w:line="240" w:lineRule="auto"/>
        <w:ind w:firstLine="709"/>
        <w:jc w:val="both"/>
        <w:rPr>
          <w:rFonts w:ascii="Times New Roman" w:hAnsi="Times New Roman"/>
          <w:color w:val="000000"/>
          <w:sz w:val="26"/>
          <w:szCs w:val="26"/>
        </w:rPr>
      </w:pPr>
      <w:r w:rsidRPr="00497E6B">
        <w:rPr>
          <w:rFonts w:ascii="Times New Roman" w:hAnsi="Times New Roman"/>
          <w:sz w:val="26"/>
          <w:szCs w:val="26"/>
        </w:rPr>
        <w:t xml:space="preserve">В настоящее время жилой район </w:t>
      </w:r>
      <w:r>
        <w:rPr>
          <w:rFonts w:ascii="Times New Roman" w:hAnsi="Times New Roman"/>
          <w:sz w:val="26"/>
          <w:szCs w:val="26"/>
        </w:rPr>
        <w:t>«</w:t>
      </w:r>
      <w:r w:rsidRPr="00497E6B">
        <w:rPr>
          <w:rFonts w:ascii="Times New Roman" w:hAnsi="Times New Roman"/>
          <w:sz w:val="26"/>
          <w:szCs w:val="26"/>
        </w:rPr>
        <w:t>Пионерный</w:t>
      </w:r>
      <w:r>
        <w:rPr>
          <w:rFonts w:ascii="Times New Roman" w:hAnsi="Times New Roman"/>
          <w:sz w:val="26"/>
          <w:szCs w:val="26"/>
        </w:rPr>
        <w:t>»</w:t>
      </w:r>
      <w:r w:rsidRPr="00497E6B">
        <w:rPr>
          <w:rFonts w:ascii="Times New Roman" w:hAnsi="Times New Roman"/>
          <w:sz w:val="26"/>
          <w:szCs w:val="26"/>
        </w:rPr>
        <w:t xml:space="preserve"> застроен многоквартирными жилыми домами этажностью от 2 до 3 этажей, индивидуальными жилыми домами. Часть жилой застройки ветхая и имеет заключение межведомственной комиссии об аварийности или о признании непригодными для проживания. На территории вед</w:t>
      </w:r>
      <w:r>
        <w:rPr>
          <w:rFonts w:ascii="Times New Roman" w:hAnsi="Times New Roman"/>
          <w:sz w:val="26"/>
          <w:szCs w:val="26"/>
        </w:rPr>
        <w:t>ё</w:t>
      </w:r>
      <w:r w:rsidRPr="00497E6B">
        <w:rPr>
          <w:rFonts w:ascii="Times New Roman" w:hAnsi="Times New Roman"/>
          <w:sz w:val="26"/>
          <w:szCs w:val="26"/>
        </w:rPr>
        <w:t>тся строительство индивидуальных жилых домов в границах ул. Комсомольская и ул. Широкая.</w:t>
      </w:r>
    </w:p>
    <w:p w:rsidR="00807D3A" w:rsidRDefault="00807D3A" w:rsidP="00807D3A">
      <w:pPr>
        <w:spacing w:after="0" w:line="240" w:lineRule="auto"/>
        <w:ind w:firstLine="709"/>
        <w:jc w:val="both"/>
        <w:rPr>
          <w:rFonts w:ascii="Times New Roman" w:hAnsi="Times New Roman"/>
          <w:color w:val="000000"/>
          <w:sz w:val="26"/>
          <w:szCs w:val="26"/>
        </w:rPr>
      </w:pPr>
      <w:r w:rsidRPr="00497E6B">
        <w:rPr>
          <w:rFonts w:ascii="Times New Roman" w:hAnsi="Times New Roman"/>
          <w:color w:val="000000"/>
          <w:sz w:val="26"/>
          <w:szCs w:val="26"/>
        </w:rPr>
        <w:t>Площадь территории в указанных границах составляет 184,1 га.</w:t>
      </w:r>
      <w:r>
        <w:rPr>
          <w:rFonts w:ascii="Times New Roman" w:hAnsi="Times New Roman"/>
          <w:color w:val="000000"/>
          <w:sz w:val="26"/>
          <w:szCs w:val="26"/>
        </w:rPr>
        <w:t xml:space="preserve"> </w:t>
      </w:r>
      <w:r w:rsidRPr="00497E6B">
        <w:rPr>
          <w:rFonts w:ascii="Times New Roman" w:hAnsi="Times New Roman"/>
          <w:color w:val="000000"/>
          <w:sz w:val="26"/>
          <w:szCs w:val="26"/>
        </w:rPr>
        <w:t>Численность населения составит – 11,1 тыс. человек.</w:t>
      </w:r>
      <w:r>
        <w:rPr>
          <w:rFonts w:ascii="Times New Roman" w:hAnsi="Times New Roman"/>
          <w:color w:val="000000"/>
          <w:sz w:val="26"/>
          <w:szCs w:val="26"/>
        </w:rPr>
        <w:t xml:space="preserve"> </w:t>
      </w:r>
      <w:r w:rsidRPr="00497E6B">
        <w:rPr>
          <w:rFonts w:ascii="Times New Roman" w:hAnsi="Times New Roman"/>
          <w:color w:val="000000"/>
          <w:sz w:val="26"/>
          <w:szCs w:val="26"/>
        </w:rPr>
        <w:t>Плотность населения в границах проекта не более 60 чел./га. Средняя жилищная обеспеченность - 23 кв. м на человека.</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П</w:t>
      </w:r>
      <w:r w:rsidRPr="00F10AA3">
        <w:rPr>
          <w:rFonts w:ascii="Times New Roman" w:hAnsi="Times New Roman"/>
          <w:color w:val="000000"/>
          <w:sz w:val="26"/>
          <w:szCs w:val="26"/>
        </w:rPr>
        <w:t xml:space="preserve">рогнозируемый уровень обеспеченности населения индивидуальными легковыми автомобилями составит 420 автомобилей на 1000 жителей, общее количество легковых автомобилей </w:t>
      </w:r>
      <w:r>
        <w:rPr>
          <w:rFonts w:ascii="Times New Roman" w:hAnsi="Times New Roman"/>
          <w:color w:val="000000"/>
          <w:sz w:val="26"/>
          <w:szCs w:val="26"/>
        </w:rPr>
        <w:t>составит ориентировочно</w:t>
      </w:r>
      <w:r w:rsidRPr="00F10AA3">
        <w:rPr>
          <w:rFonts w:ascii="Times New Roman" w:hAnsi="Times New Roman"/>
          <w:color w:val="000000"/>
          <w:sz w:val="26"/>
          <w:szCs w:val="26"/>
        </w:rPr>
        <w:t xml:space="preserve"> 4662 единиц</w:t>
      </w:r>
      <w:r>
        <w:rPr>
          <w:rFonts w:ascii="Times New Roman" w:hAnsi="Times New Roman"/>
          <w:color w:val="000000"/>
          <w:sz w:val="26"/>
          <w:szCs w:val="26"/>
        </w:rPr>
        <w:t>ы</w:t>
      </w:r>
      <w:r w:rsidRPr="00F10AA3">
        <w:rPr>
          <w:rFonts w:ascii="Times New Roman" w:hAnsi="Times New Roman"/>
          <w:color w:val="000000"/>
          <w:sz w:val="26"/>
          <w:szCs w:val="26"/>
        </w:rPr>
        <w:t>.</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Объекты транспортной инфраструктуры</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 xml:space="preserve">Улично-дорожная сеть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Предлагается реконструкция существующих и строительство новых улиц и дорог. Дорожные одежды улиц и дорог предусмотрены капитального типа.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Ширина пешеходной части тротуара (1,5 – 3,0 м), назначена согласно требованиям СП 42.13330.201</w:t>
      </w:r>
      <w:r>
        <w:rPr>
          <w:rFonts w:ascii="Times New Roman" w:hAnsi="Times New Roman"/>
          <w:color w:val="000000"/>
          <w:sz w:val="26"/>
          <w:szCs w:val="26"/>
        </w:rPr>
        <w:t xml:space="preserve">6 </w:t>
      </w:r>
      <w:r w:rsidRPr="00F10AA3">
        <w:rPr>
          <w:rFonts w:ascii="Times New Roman" w:hAnsi="Times New Roman"/>
          <w:color w:val="000000"/>
          <w:sz w:val="26"/>
          <w:szCs w:val="26"/>
        </w:rPr>
        <w:t xml:space="preserve">«Градостроительство. Планировка и застройка </w:t>
      </w:r>
      <w:r>
        <w:rPr>
          <w:rFonts w:ascii="Times New Roman" w:hAnsi="Times New Roman"/>
          <w:color w:val="000000"/>
          <w:sz w:val="26"/>
          <w:szCs w:val="26"/>
        </w:rPr>
        <w:t xml:space="preserve">городских и сельских поселений. Актуализированная редакция </w:t>
      </w:r>
      <w:r w:rsidRPr="00F10AA3">
        <w:rPr>
          <w:rFonts w:ascii="Times New Roman" w:hAnsi="Times New Roman"/>
          <w:color w:val="000000"/>
          <w:sz w:val="26"/>
          <w:szCs w:val="26"/>
        </w:rPr>
        <w:t>СНиП 2.07.01-89*</w:t>
      </w:r>
      <w:r>
        <w:rPr>
          <w:rFonts w:ascii="Times New Roman" w:hAnsi="Times New Roman"/>
          <w:color w:val="000000"/>
          <w:sz w:val="26"/>
          <w:szCs w:val="26"/>
        </w:rPr>
        <w:t>»</w:t>
      </w:r>
      <w:r w:rsidRPr="00F10AA3">
        <w:rPr>
          <w:rFonts w:ascii="Times New Roman" w:hAnsi="Times New Roman"/>
          <w:color w:val="000000"/>
          <w:sz w:val="26"/>
          <w:szCs w:val="26"/>
        </w:rPr>
        <w:t xml:space="preserve">. </w:t>
      </w:r>
    </w:p>
    <w:p w:rsidR="00807D3A" w:rsidRPr="000A24C2" w:rsidRDefault="00807D3A" w:rsidP="00807D3A">
      <w:pPr>
        <w:spacing w:after="0" w:line="240" w:lineRule="auto"/>
        <w:ind w:firstLine="709"/>
        <w:jc w:val="both"/>
        <w:rPr>
          <w:rFonts w:ascii="Times New Roman" w:hAnsi="Times New Roman"/>
          <w:color w:val="000000"/>
          <w:spacing w:val="-10"/>
          <w:sz w:val="26"/>
          <w:szCs w:val="26"/>
        </w:rPr>
      </w:pPr>
      <w:r w:rsidRPr="000A24C2">
        <w:rPr>
          <w:rFonts w:ascii="Times New Roman" w:hAnsi="Times New Roman"/>
          <w:color w:val="000000"/>
          <w:spacing w:val="-10"/>
          <w:sz w:val="26"/>
          <w:szCs w:val="26"/>
        </w:rPr>
        <w:t>Параметры поперечного профиля улиц и дорог, назначены согласно требованиям РНГП Ханты-Мансийского автономного округа - Югры (таблица 26), в том числе:</w:t>
      </w:r>
    </w:p>
    <w:p w:rsidR="00807D3A" w:rsidRPr="000A24C2" w:rsidRDefault="00807D3A" w:rsidP="00807D3A">
      <w:pPr>
        <w:spacing w:after="0" w:line="240" w:lineRule="auto"/>
        <w:ind w:firstLine="709"/>
        <w:jc w:val="both"/>
        <w:rPr>
          <w:rFonts w:ascii="Times New Roman" w:hAnsi="Times New Roman"/>
          <w:color w:val="000000"/>
          <w:spacing w:val="-12"/>
          <w:sz w:val="26"/>
          <w:szCs w:val="26"/>
        </w:rPr>
      </w:pPr>
      <w:r w:rsidRPr="000A24C2">
        <w:rPr>
          <w:rFonts w:ascii="Times New Roman" w:hAnsi="Times New Roman"/>
          <w:color w:val="000000"/>
          <w:spacing w:val="-12"/>
          <w:sz w:val="26"/>
          <w:szCs w:val="26"/>
        </w:rPr>
        <w:sym w:font="Symbol" w:char="F02D"/>
      </w:r>
      <w:r w:rsidRPr="000A24C2">
        <w:rPr>
          <w:rFonts w:ascii="Times New Roman" w:hAnsi="Times New Roman"/>
          <w:color w:val="000000"/>
          <w:spacing w:val="-12"/>
          <w:sz w:val="26"/>
          <w:szCs w:val="26"/>
        </w:rPr>
        <w:t xml:space="preserve"> магистральные улицы районного значения транспортно-пешеходные – 15,0 м;</w:t>
      </w:r>
    </w:p>
    <w:p w:rsidR="00807D3A" w:rsidRPr="000A24C2" w:rsidRDefault="00807D3A" w:rsidP="00807D3A">
      <w:pPr>
        <w:spacing w:after="0" w:line="240" w:lineRule="auto"/>
        <w:ind w:firstLine="709"/>
        <w:jc w:val="both"/>
        <w:rPr>
          <w:rFonts w:ascii="Times New Roman" w:hAnsi="Times New Roman"/>
          <w:color w:val="000000"/>
          <w:spacing w:val="-10"/>
          <w:sz w:val="26"/>
          <w:szCs w:val="26"/>
        </w:rPr>
      </w:pPr>
      <w:r w:rsidRPr="000A24C2">
        <w:rPr>
          <w:rFonts w:ascii="Times New Roman" w:hAnsi="Times New Roman"/>
          <w:color w:val="000000"/>
          <w:spacing w:val="-10"/>
          <w:sz w:val="26"/>
          <w:szCs w:val="26"/>
        </w:rPr>
        <w:sym w:font="Symbol" w:char="F02D"/>
      </w:r>
      <w:r w:rsidRPr="000A24C2">
        <w:rPr>
          <w:rFonts w:ascii="Times New Roman" w:hAnsi="Times New Roman"/>
          <w:color w:val="000000"/>
          <w:spacing w:val="-10"/>
          <w:sz w:val="26"/>
          <w:szCs w:val="26"/>
        </w:rPr>
        <w:t xml:space="preserve"> магистральные улицы районного значения пешеходно-транспортные – 8,0 м;</w:t>
      </w:r>
    </w:p>
    <w:p w:rsidR="00807D3A" w:rsidRDefault="00807D3A" w:rsidP="00807D3A">
      <w:pPr>
        <w:spacing w:after="0" w:line="240" w:lineRule="auto"/>
        <w:ind w:firstLine="709"/>
        <w:jc w:val="both"/>
        <w:rPr>
          <w:rFonts w:ascii="Times New Roman" w:hAnsi="Times New Roman"/>
          <w:color w:val="000000"/>
          <w:spacing w:val="-10"/>
          <w:sz w:val="26"/>
          <w:szCs w:val="26"/>
        </w:rPr>
      </w:pPr>
      <w:r w:rsidRPr="000A24C2">
        <w:rPr>
          <w:rFonts w:ascii="Times New Roman" w:hAnsi="Times New Roman"/>
          <w:color w:val="000000"/>
          <w:spacing w:val="-10"/>
          <w:sz w:val="26"/>
          <w:szCs w:val="26"/>
        </w:rPr>
        <w:t>– улицы и дороги местного значения – 6,0 м.</w:t>
      </w: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both"/>
        <w:rPr>
          <w:rFonts w:ascii="Times New Roman" w:hAnsi="Times New Roman"/>
          <w:color w:val="000000"/>
          <w:spacing w:val="-10"/>
          <w:sz w:val="26"/>
          <w:szCs w:val="26"/>
        </w:rPr>
      </w:pPr>
    </w:p>
    <w:p w:rsidR="00807D3A" w:rsidRPr="000A24C2" w:rsidRDefault="00807D3A" w:rsidP="00807D3A">
      <w:pPr>
        <w:spacing w:after="0" w:line="240" w:lineRule="auto"/>
        <w:ind w:firstLine="709"/>
        <w:jc w:val="both"/>
        <w:rPr>
          <w:rFonts w:ascii="Times New Roman" w:hAnsi="Times New Roman"/>
          <w:color w:val="000000"/>
          <w:spacing w:val="-10"/>
          <w:sz w:val="26"/>
          <w:szCs w:val="26"/>
        </w:rPr>
      </w:pPr>
    </w:p>
    <w:p w:rsidR="00807D3A" w:rsidRDefault="00807D3A" w:rsidP="00807D3A">
      <w:pPr>
        <w:spacing w:after="0" w:line="240" w:lineRule="auto"/>
        <w:ind w:firstLine="709"/>
        <w:jc w:val="right"/>
        <w:rPr>
          <w:rFonts w:ascii="Times New Roman" w:hAnsi="Times New Roman"/>
          <w:color w:val="000000"/>
          <w:sz w:val="26"/>
          <w:szCs w:val="26"/>
        </w:rPr>
      </w:pPr>
      <w:r>
        <w:rPr>
          <w:rFonts w:ascii="Times New Roman" w:hAnsi="Times New Roman"/>
          <w:color w:val="000000"/>
          <w:sz w:val="26"/>
          <w:szCs w:val="26"/>
        </w:rPr>
        <w:lastRenderedPageBreak/>
        <w:t>Таблица 4.7</w:t>
      </w:r>
    </w:p>
    <w:p w:rsidR="00807D3A" w:rsidRPr="00CA5AC9" w:rsidRDefault="00807D3A" w:rsidP="00807D3A">
      <w:pPr>
        <w:spacing w:after="0" w:line="240" w:lineRule="auto"/>
        <w:ind w:firstLine="709"/>
        <w:jc w:val="center"/>
        <w:rPr>
          <w:rFonts w:ascii="Times New Roman" w:hAnsi="Times New Roman"/>
          <w:b/>
          <w:color w:val="000000"/>
          <w:sz w:val="26"/>
          <w:szCs w:val="26"/>
        </w:rPr>
      </w:pPr>
      <w:r w:rsidRPr="00CA5AC9">
        <w:rPr>
          <w:rFonts w:ascii="Times New Roman" w:hAnsi="Times New Roman"/>
          <w:b/>
          <w:color w:val="000000"/>
          <w:sz w:val="26"/>
          <w:szCs w:val="26"/>
        </w:rPr>
        <w:t xml:space="preserve">Основные показатели транспортной инфраструктуры района </w:t>
      </w:r>
      <w:r>
        <w:rPr>
          <w:rFonts w:ascii="Times New Roman" w:hAnsi="Times New Roman"/>
          <w:b/>
          <w:color w:val="000000"/>
          <w:sz w:val="26"/>
          <w:szCs w:val="26"/>
        </w:rPr>
        <w:t xml:space="preserve"> «П</w:t>
      </w:r>
      <w:r w:rsidRPr="00CA5AC9">
        <w:rPr>
          <w:rFonts w:ascii="Times New Roman" w:hAnsi="Times New Roman"/>
          <w:b/>
          <w:color w:val="000000"/>
          <w:sz w:val="26"/>
          <w:szCs w:val="26"/>
        </w:rPr>
        <w:t>ионерный</w:t>
      </w:r>
      <w:r>
        <w:rPr>
          <w:rFonts w:ascii="Times New Roman" w:hAnsi="Times New Roman"/>
          <w:b/>
          <w:color w:val="000000"/>
          <w:sz w:val="26"/>
          <w:szCs w:val="26"/>
        </w:rPr>
        <w:t>»</w:t>
      </w:r>
    </w:p>
    <w:tbl>
      <w:tblPr>
        <w:tblStyle w:val="a9"/>
        <w:tblW w:w="0" w:type="auto"/>
        <w:tblLook w:val="04A0" w:firstRow="1" w:lastRow="0" w:firstColumn="1" w:lastColumn="0" w:noHBand="0" w:noVBand="1"/>
      </w:tblPr>
      <w:tblGrid>
        <w:gridCol w:w="531"/>
        <w:gridCol w:w="3935"/>
        <w:gridCol w:w="1462"/>
        <w:gridCol w:w="1753"/>
        <w:gridCol w:w="1322"/>
      </w:tblGrid>
      <w:tr w:rsidR="00807D3A" w:rsidRPr="00CA5AC9" w:rsidTr="005406CE">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w:t>
            </w:r>
          </w:p>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п.п.</w:t>
            </w:r>
          </w:p>
        </w:tc>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Наименование показателя</w:t>
            </w:r>
          </w:p>
        </w:tc>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Единица измерения</w:t>
            </w:r>
          </w:p>
        </w:tc>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Современное состояние</w:t>
            </w:r>
          </w:p>
        </w:tc>
        <w:tc>
          <w:tcPr>
            <w:tcW w:w="0" w:type="auto"/>
          </w:tcPr>
          <w:p w:rsidR="00807D3A" w:rsidRPr="00CA5AC9" w:rsidRDefault="00807D3A" w:rsidP="005406CE">
            <w:pPr>
              <w:jc w:val="center"/>
              <w:rPr>
                <w:rFonts w:ascii="Times New Roman" w:hAnsi="Times New Roman"/>
                <w:color w:val="000000"/>
                <w:sz w:val="20"/>
                <w:szCs w:val="20"/>
              </w:rPr>
            </w:pPr>
            <w:r w:rsidRPr="00CA5AC9">
              <w:rPr>
                <w:rFonts w:ascii="Times New Roman" w:hAnsi="Times New Roman"/>
                <w:color w:val="000000"/>
                <w:sz w:val="20"/>
                <w:szCs w:val="20"/>
              </w:rPr>
              <w:t>Расчётный срок</w:t>
            </w:r>
          </w:p>
        </w:tc>
      </w:tr>
      <w:tr w:rsidR="00807D3A" w:rsidRPr="00CA5AC9" w:rsidTr="005406CE">
        <w:tc>
          <w:tcPr>
            <w:tcW w:w="0" w:type="auto"/>
            <w:vMerge w:val="restart"/>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1</w:t>
            </w:r>
            <w:r>
              <w:rPr>
                <w:rFonts w:ascii="Times New Roman" w:hAnsi="Times New Roman"/>
                <w:sz w:val="20"/>
                <w:szCs w:val="20"/>
              </w:rPr>
              <w:t>.</w:t>
            </w:r>
          </w:p>
        </w:tc>
        <w:tc>
          <w:tcPr>
            <w:tcW w:w="0" w:type="auto"/>
          </w:tcPr>
          <w:p w:rsidR="00807D3A" w:rsidRPr="00CA5AC9" w:rsidRDefault="00807D3A" w:rsidP="005406CE">
            <w:pPr>
              <w:pStyle w:val="afb"/>
              <w:jc w:val="both"/>
              <w:rPr>
                <w:sz w:val="20"/>
                <w:szCs w:val="20"/>
              </w:rPr>
            </w:pPr>
            <w:r w:rsidRPr="00CA5AC9">
              <w:rPr>
                <w:sz w:val="20"/>
                <w:szCs w:val="20"/>
              </w:rPr>
              <w:t>Протяженность улично-дорожной сети – всего</w:t>
            </w:r>
            <w:r>
              <w:rPr>
                <w:sz w:val="20"/>
                <w:szCs w:val="20"/>
              </w:rPr>
              <w:t>, в том числе:</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11,72</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15,88</w:t>
            </w: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магистральные улицы районного значения транспортно-пешеходные</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Pr>
                <w:rFonts w:ascii="Times New Roman" w:hAnsi="Times New Roman"/>
                <w:sz w:val="20"/>
                <w:szCs w:val="20"/>
              </w:rPr>
              <w:t>0,84</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0,92</w:t>
            </w: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магистральные улицы районного значения пешеходно-транспортные</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Pr>
                <w:rFonts w:ascii="Times New Roman" w:hAnsi="Times New Roman"/>
                <w:sz w:val="20"/>
                <w:szCs w:val="20"/>
              </w:rPr>
              <w:t>3,44</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2,38</w:t>
            </w: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улицы и дороги местного значения</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Pr>
                <w:rFonts w:ascii="Times New Roman" w:hAnsi="Times New Roman"/>
                <w:sz w:val="20"/>
                <w:szCs w:val="20"/>
              </w:rPr>
              <w:t>7,44</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12,58</w:t>
            </w:r>
          </w:p>
        </w:tc>
      </w:tr>
      <w:tr w:rsidR="00807D3A" w:rsidRPr="00CA5AC9" w:rsidTr="005406CE">
        <w:tc>
          <w:tcPr>
            <w:tcW w:w="0" w:type="auto"/>
            <w:vMerge w:val="restart"/>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2</w:t>
            </w:r>
            <w:r>
              <w:rPr>
                <w:rFonts w:ascii="Times New Roman" w:hAnsi="Times New Roman"/>
                <w:sz w:val="20"/>
                <w:szCs w:val="20"/>
              </w:rPr>
              <w:t>.</w:t>
            </w:r>
          </w:p>
        </w:tc>
        <w:tc>
          <w:tcPr>
            <w:tcW w:w="0" w:type="auto"/>
          </w:tcPr>
          <w:p w:rsidR="00807D3A" w:rsidRPr="00CA5AC9" w:rsidRDefault="00807D3A" w:rsidP="005406CE">
            <w:pPr>
              <w:pStyle w:val="afb"/>
              <w:jc w:val="both"/>
              <w:rPr>
                <w:sz w:val="20"/>
                <w:szCs w:val="20"/>
              </w:rPr>
            </w:pPr>
            <w:r w:rsidRPr="00CA5AC9">
              <w:rPr>
                <w:sz w:val="20"/>
                <w:szCs w:val="20"/>
              </w:rPr>
              <w:t>Протяженность линий общественного пассажирского транспорта</w:t>
            </w:r>
            <w:r>
              <w:rPr>
                <w:sz w:val="20"/>
                <w:szCs w:val="20"/>
              </w:rPr>
              <w:t>, в том числе:</w:t>
            </w:r>
          </w:p>
        </w:tc>
        <w:tc>
          <w:tcPr>
            <w:tcW w:w="0" w:type="auto"/>
          </w:tcPr>
          <w:p w:rsidR="00807D3A" w:rsidRPr="00CA5AC9" w:rsidRDefault="00807D3A" w:rsidP="005406CE">
            <w:pPr>
              <w:jc w:val="center"/>
              <w:rPr>
                <w:rFonts w:ascii="Times New Roman" w:hAnsi="Times New Roman"/>
                <w:sz w:val="20"/>
                <w:szCs w:val="20"/>
              </w:rPr>
            </w:pPr>
          </w:p>
        </w:tc>
        <w:tc>
          <w:tcPr>
            <w:tcW w:w="0" w:type="auto"/>
          </w:tcPr>
          <w:p w:rsidR="00807D3A" w:rsidRPr="00896857" w:rsidRDefault="00807D3A" w:rsidP="005406CE">
            <w:pPr>
              <w:jc w:val="center"/>
              <w:rPr>
                <w:rFonts w:ascii="Times New Roman" w:hAnsi="Times New Roman"/>
                <w:sz w:val="20"/>
                <w:szCs w:val="20"/>
                <w:highlight w:val="green"/>
              </w:rPr>
            </w:pPr>
          </w:p>
        </w:tc>
        <w:tc>
          <w:tcPr>
            <w:tcW w:w="0" w:type="auto"/>
          </w:tcPr>
          <w:p w:rsidR="00807D3A" w:rsidRPr="00896857" w:rsidRDefault="00807D3A" w:rsidP="005406CE">
            <w:pPr>
              <w:pStyle w:val="afc"/>
              <w:rPr>
                <w:sz w:val="20"/>
                <w:szCs w:val="20"/>
              </w:rPr>
            </w:pP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 автобус</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км</w:t>
            </w:r>
          </w:p>
        </w:tc>
        <w:tc>
          <w:tcPr>
            <w:tcW w:w="0" w:type="auto"/>
          </w:tcPr>
          <w:p w:rsidR="00807D3A" w:rsidRPr="00896857" w:rsidRDefault="00807D3A" w:rsidP="005406CE">
            <w:pPr>
              <w:jc w:val="center"/>
              <w:rPr>
                <w:rFonts w:ascii="Times New Roman" w:hAnsi="Times New Roman"/>
                <w:sz w:val="20"/>
                <w:szCs w:val="20"/>
              </w:rPr>
            </w:pPr>
            <w:r w:rsidRPr="00896857">
              <w:rPr>
                <w:rFonts w:ascii="Times New Roman" w:hAnsi="Times New Roman"/>
                <w:sz w:val="20"/>
                <w:szCs w:val="20"/>
              </w:rPr>
              <w:t>6,0</w:t>
            </w:r>
          </w:p>
        </w:tc>
        <w:tc>
          <w:tcPr>
            <w:tcW w:w="0" w:type="auto"/>
          </w:tcPr>
          <w:p w:rsidR="00807D3A" w:rsidRPr="00896857" w:rsidRDefault="00807D3A" w:rsidP="005406CE">
            <w:pPr>
              <w:pStyle w:val="afc"/>
              <w:rPr>
                <w:sz w:val="20"/>
                <w:szCs w:val="20"/>
              </w:rPr>
            </w:pPr>
            <w:r w:rsidRPr="00896857">
              <w:rPr>
                <w:sz w:val="20"/>
                <w:szCs w:val="20"/>
              </w:rPr>
              <w:t>10,5</w:t>
            </w:r>
          </w:p>
        </w:tc>
      </w:tr>
      <w:tr w:rsidR="00807D3A" w:rsidRPr="00CA5AC9" w:rsidTr="005406CE">
        <w:tc>
          <w:tcPr>
            <w:tcW w:w="0" w:type="auto"/>
            <w:vMerge w:val="restart"/>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3</w:t>
            </w:r>
            <w:r>
              <w:rPr>
                <w:rFonts w:ascii="Times New Roman" w:hAnsi="Times New Roman"/>
                <w:sz w:val="20"/>
                <w:szCs w:val="20"/>
              </w:rPr>
              <w:t>.</w:t>
            </w:r>
          </w:p>
        </w:tc>
        <w:tc>
          <w:tcPr>
            <w:tcW w:w="0" w:type="auto"/>
          </w:tcPr>
          <w:p w:rsidR="00807D3A" w:rsidRPr="00CA5AC9" w:rsidRDefault="00807D3A" w:rsidP="005406CE">
            <w:pPr>
              <w:pStyle w:val="afb"/>
              <w:jc w:val="both"/>
              <w:rPr>
                <w:sz w:val="20"/>
                <w:szCs w:val="20"/>
              </w:rPr>
            </w:pPr>
            <w:r w:rsidRPr="00CA5AC9">
              <w:rPr>
                <w:sz w:val="20"/>
                <w:szCs w:val="20"/>
              </w:rPr>
              <w:t>Гаражи и стоянки для хранения легковых автомобилей</w:t>
            </w:r>
            <w:r>
              <w:rPr>
                <w:sz w:val="20"/>
                <w:szCs w:val="20"/>
              </w:rPr>
              <w:t>, в том числе:</w:t>
            </w:r>
          </w:p>
        </w:tc>
        <w:tc>
          <w:tcPr>
            <w:tcW w:w="0" w:type="auto"/>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pStyle w:val="afc"/>
              <w:rPr>
                <w:sz w:val="20"/>
                <w:szCs w:val="20"/>
              </w:rPr>
            </w:pPr>
          </w:p>
        </w:tc>
      </w:tr>
      <w:tr w:rsidR="00807D3A" w:rsidRPr="00CA5AC9" w:rsidTr="005406CE">
        <w:tc>
          <w:tcPr>
            <w:tcW w:w="0" w:type="auto"/>
            <w:vMerge/>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jc w:val="both"/>
              <w:rPr>
                <w:rFonts w:ascii="Times New Roman" w:hAnsi="Times New Roman"/>
                <w:sz w:val="20"/>
                <w:szCs w:val="20"/>
              </w:rPr>
            </w:pPr>
            <w:r w:rsidRPr="00CA5AC9">
              <w:rPr>
                <w:rFonts w:ascii="Times New Roman" w:hAnsi="Times New Roman"/>
                <w:sz w:val="20"/>
                <w:szCs w:val="20"/>
              </w:rPr>
              <w:t>- постоянного хранения</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машино-мест</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40</w:t>
            </w:r>
          </w:p>
        </w:tc>
        <w:tc>
          <w:tcPr>
            <w:tcW w:w="0" w:type="auto"/>
          </w:tcPr>
          <w:p w:rsidR="00807D3A" w:rsidRPr="00CA5AC9" w:rsidRDefault="00807D3A" w:rsidP="005406CE">
            <w:pPr>
              <w:pStyle w:val="afc"/>
              <w:rPr>
                <w:sz w:val="20"/>
                <w:szCs w:val="20"/>
              </w:rPr>
            </w:pPr>
            <w:r w:rsidRPr="00CA5AC9">
              <w:rPr>
                <w:sz w:val="20"/>
                <w:szCs w:val="20"/>
              </w:rPr>
              <w:t>3667</w:t>
            </w:r>
          </w:p>
        </w:tc>
      </w:tr>
      <w:tr w:rsidR="00807D3A" w:rsidRPr="00CA5AC9" w:rsidTr="005406CE">
        <w:tc>
          <w:tcPr>
            <w:tcW w:w="0" w:type="auto"/>
            <w:vMerge/>
          </w:tcPr>
          <w:p w:rsidR="00807D3A" w:rsidRPr="00CA5AC9" w:rsidRDefault="00807D3A" w:rsidP="005406CE">
            <w:pPr>
              <w:rPr>
                <w:rFonts w:ascii="Times New Roman" w:hAnsi="Times New Roman"/>
                <w:sz w:val="20"/>
                <w:szCs w:val="20"/>
              </w:rPr>
            </w:pPr>
          </w:p>
        </w:tc>
        <w:tc>
          <w:tcPr>
            <w:tcW w:w="0" w:type="auto"/>
          </w:tcPr>
          <w:p w:rsidR="00807D3A" w:rsidRPr="00CA5AC9" w:rsidRDefault="00807D3A" w:rsidP="005406CE">
            <w:pPr>
              <w:rPr>
                <w:rFonts w:ascii="Times New Roman" w:hAnsi="Times New Roman"/>
                <w:sz w:val="20"/>
                <w:szCs w:val="20"/>
              </w:rPr>
            </w:pPr>
            <w:r w:rsidRPr="00CA5AC9">
              <w:rPr>
                <w:rFonts w:ascii="Times New Roman" w:hAnsi="Times New Roman"/>
                <w:sz w:val="20"/>
                <w:szCs w:val="20"/>
              </w:rPr>
              <w:t>- временного хранения</w:t>
            </w:r>
          </w:p>
        </w:tc>
        <w:tc>
          <w:tcPr>
            <w:tcW w:w="0" w:type="auto"/>
          </w:tcPr>
          <w:p w:rsidR="00807D3A" w:rsidRPr="00CA5AC9" w:rsidRDefault="00807D3A" w:rsidP="005406CE">
            <w:pPr>
              <w:jc w:val="center"/>
              <w:rPr>
                <w:rFonts w:ascii="Times New Roman" w:hAnsi="Times New Roman"/>
                <w:sz w:val="20"/>
                <w:szCs w:val="20"/>
              </w:rPr>
            </w:pPr>
            <w:r w:rsidRPr="00CA5AC9">
              <w:rPr>
                <w:rFonts w:ascii="Times New Roman" w:hAnsi="Times New Roman"/>
                <w:sz w:val="20"/>
                <w:szCs w:val="20"/>
              </w:rPr>
              <w:t>машино-мест</w:t>
            </w:r>
          </w:p>
        </w:tc>
        <w:tc>
          <w:tcPr>
            <w:tcW w:w="0" w:type="auto"/>
          </w:tcPr>
          <w:p w:rsidR="00807D3A" w:rsidRPr="00CA5AC9" w:rsidRDefault="00807D3A" w:rsidP="005406CE">
            <w:pPr>
              <w:jc w:val="center"/>
              <w:rPr>
                <w:rFonts w:ascii="Times New Roman" w:hAnsi="Times New Roman"/>
                <w:sz w:val="20"/>
                <w:szCs w:val="20"/>
              </w:rPr>
            </w:pPr>
          </w:p>
        </w:tc>
        <w:tc>
          <w:tcPr>
            <w:tcW w:w="0" w:type="auto"/>
          </w:tcPr>
          <w:p w:rsidR="00807D3A" w:rsidRPr="00CA5AC9" w:rsidRDefault="00807D3A" w:rsidP="005406CE">
            <w:pPr>
              <w:pStyle w:val="afc"/>
              <w:rPr>
                <w:sz w:val="20"/>
                <w:szCs w:val="20"/>
              </w:rPr>
            </w:pPr>
            <w:r w:rsidRPr="00CA5AC9">
              <w:rPr>
                <w:sz w:val="20"/>
                <w:szCs w:val="20"/>
              </w:rPr>
              <w:t>4192</w:t>
            </w:r>
          </w:p>
        </w:tc>
      </w:tr>
    </w:tbl>
    <w:p w:rsidR="00807D3A" w:rsidRDefault="00807D3A" w:rsidP="00807D3A">
      <w:pPr>
        <w:spacing w:after="0" w:line="240" w:lineRule="auto"/>
        <w:jc w:val="right"/>
        <w:rPr>
          <w:rFonts w:ascii="Times New Roman" w:hAnsi="Times New Roman"/>
          <w:color w:val="000000"/>
          <w:sz w:val="26"/>
          <w:szCs w:val="26"/>
        </w:rPr>
      </w:pPr>
    </w:p>
    <w:p w:rsidR="00807D3A" w:rsidRPr="00F10AA3" w:rsidRDefault="00807D3A" w:rsidP="00807D3A">
      <w:pPr>
        <w:spacing w:after="0" w:line="240" w:lineRule="auto"/>
        <w:jc w:val="right"/>
        <w:rPr>
          <w:rFonts w:ascii="Times New Roman" w:hAnsi="Times New Roman"/>
          <w:color w:val="000000"/>
          <w:sz w:val="26"/>
          <w:szCs w:val="26"/>
        </w:rPr>
      </w:pPr>
      <w:r w:rsidRPr="00F10AA3">
        <w:rPr>
          <w:rFonts w:ascii="Times New Roman" w:hAnsi="Times New Roman"/>
          <w:color w:val="000000"/>
          <w:sz w:val="26"/>
          <w:szCs w:val="26"/>
        </w:rPr>
        <w:t xml:space="preserve">Таблица </w:t>
      </w:r>
      <w:r>
        <w:rPr>
          <w:rFonts w:ascii="Times New Roman" w:hAnsi="Times New Roman"/>
          <w:color w:val="000000"/>
          <w:sz w:val="26"/>
          <w:szCs w:val="26"/>
        </w:rPr>
        <w:t>4.8</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 xml:space="preserve">Основные показатели реконструируемой и проектируемой улично-дорожной сети в границах проекта планировки </w:t>
      </w:r>
      <w:r>
        <w:rPr>
          <w:rFonts w:ascii="Times New Roman" w:hAnsi="Times New Roman"/>
          <w:b/>
          <w:color w:val="000000"/>
          <w:sz w:val="26"/>
          <w:szCs w:val="26"/>
        </w:rPr>
        <w:t>района «</w:t>
      </w:r>
      <w:r w:rsidRPr="00F10AA3">
        <w:rPr>
          <w:rFonts w:ascii="Times New Roman" w:hAnsi="Times New Roman"/>
          <w:b/>
          <w:color w:val="000000"/>
          <w:sz w:val="26"/>
          <w:szCs w:val="26"/>
        </w:rPr>
        <w:t>Пионерный</w:t>
      </w:r>
      <w:r>
        <w:rPr>
          <w:rFonts w:ascii="Times New Roman" w:hAnsi="Times New Roman"/>
          <w:b/>
          <w:color w:val="000000"/>
          <w:sz w:val="26"/>
          <w:szCs w:val="26"/>
        </w:rPr>
        <w:t>»</w:t>
      </w:r>
    </w:p>
    <w:tbl>
      <w:tblPr>
        <w:tblStyle w:val="a9"/>
        <w:tblW w:w="5000" w:type="pct"/>
        <w:tblLook w:val="04A0" w:firstRow="1" w:lastRow="0" w:firstColumn="1" w:lastColumn="0" w:noHBand="0" w:noVBand="1"/>
      </w:tblPr>
      <w:tblGrid>
        <w:gridCol w:w="3445"/>
        <w:gridCol w:w="1619"/>
        <w:gridCol w:w="1160"/>
        <w:gridCol w:w="1619"/>
        <w:gridCol w:w="1160"/>
      </w:tblGrid>
      <w:tr w:rsidR="00807D3A" w:rsidRPr="00B75008" w:rsidTr="005406CE">
        <w:tc>
          <w:tcPr>
            <w:tcW w:w="1914" w:type="pct"/>
            <w:vMerge w:val="restart"/>
          </w:tcPr>
          <w:p w:rsidR="00807D3A" w:rsidRPr="00B75008" w:rsidRDefault="00807D3A" w:rsidP="005406CE">
            <w:pPr>
              <w:jc w:val="center"/>
              <w:rPr>
                <w:rFonts w:ascii="Times New Roman" w:hAnsi="Times New Roman"/>
                <w:color w:val="000000"/>
                <w:sz w:val="20"/>
                <w:szCs w:val="20"/>
              </w:rPr>
            </w:pPr>
            <w:r w:rsidRPr="00B75008">
              <w:rPr>
                <w:rFonts w:ascii="Times New Roman" w:hAnsi="Times New Roman"/>
                <w:color w:val="000000"/>
                <w:sz w:val="20"/>
                <w:szCs w:val="20"/>
              </w:rPr>
              <w:t>Показатели</w:t>
            </w:r>
          </w:p>
        </w:tc>
        <w:tc>
          <w:tcPr>
            <w:tcW w:w="3086" w:type="pct"/>
            <w:gridSpan w:val="4"/>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Параметры</w:t>
            </w:r>
          </w:p>
        </w:tc>
      </w:tr>
      <w:tr w:rsidR="00807D3A" w:rsidRPr="00B75008" w:rsidTr="005406CE">
        <w:tc>
          <w:tcPr>
            <w:tcW w:w="1914" w:type="pct"/>
            <w:vMerge/>
          </w:tcPr>
          <w:p w:rsidR="00807D3A" w:rsidRPr="00B75008" w:rsidRDefault="00807D3A" w:rsidP="005406CE">
            <w:pPr>
              <w:jc w:val="center"/>
              <w:rPr>
                <w:rFonts w:ascii="Times New Roman" w:hAnsi="Times New Roman"/>
                <w:color w:val="000000"/>
                <w:sz w:val="20"/>
                <w:szCs w:val="20"/>
              </w:rPr>
            </w:pPr>
          </w:p>
        </w:tc>
        <w:tc>
          <w:tcPr>
            <w:tcW w:w="1543" w:type="pct"/>
            <w:gridSpan w:val="2"/>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Реконструируемая</w:t>
            </w:r>
          </w:p>
        </w:tc>
        <w:tc>
          <w:tcPr>
            <w:tcW w:w="1543" w:type="pct"/>
            <w:gridSpan w:val="2"/>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Проектируемая</w:t>
            </w:r>
          </w:p>
        </w:tc>
      </w:tr>
      <w:tr w:rsidR="00807D3A" w:rsidRPr="00B75008" w:rsidTr="005406CE">
        <w:tc>
          <w:tcPr>
            <w:tcW w:w="1914" w:type="pct"/>
            <w:vMerge/>
          </w:tcPr>
          <w:p w:rsidR="00807D3A" w:rsidRPr="00B75008" w:rsidRDefault="00807D3A" w:rsidP="005406CE">
            <w:pPr>
              <w:jc w:val="center"/>
              <w:rPr>
                <w:rFonts w:ascii="Times New Roman" w:hAnsi="Times New Roman"/>
                <w:color w:val="000000"/>
                <w:sz w:val="20"/>
                <w:szCs w:val="20"/>
              </w:rPr>
            </w:pPr>
          </w:p>
        </w:tc>
        <w:tc>
          <w:tcPr>
            <w:tcW w:w="899"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c>
          <w:tcPr>
            <w:tcW w:w="899"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 том числе:</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4,58</w:t>
            </w:r>
          </w:p>
        </w:tc>
        <w:tc>
          <w:tcPr>
            <w:tcW w:w="644" w:type="pct"/>
            <w:vAlign w:val="center"/>
          </w:tcPr>
          <w:p w:rsidR="00807D3A" w:rsidRPr="002B1EBC" w:rsidRDefault="00807D3A" w:rsidP="005406CE">
            <w:pPr>
              <w:jc w:val="center"/>
              <w:rPr>
                <w:rFonts w:ascii="Times New Roman" w:hAnsi="Times New Roman"/>
                <w:color w:val="000000"/>
                <w:sz w:val="20"/>
                <w:szCs w:val="20"/>
              </w:rPr>
            </w:pPr>
            <w:r>
              <w:rPr>
                <w:rFonts w:ascii="Times New Roman" w:hAnsi="Times New Roman"/>
                <w:color w:val="000000"/>
                <w:sz w:val="20"/>
                <w:szCs w:val="20"/>
              </w:rPr>
              <w:t>37 160</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4,16</w:t>
            </w:r>
          </w:p>
        </w:tc>
        <w:tc>
          <w:tcPr>
            <w:tcW w:w="644" w:type="pct"/>
          </w:tcPr>
          <w:p w:rsidR="00807D3A" w:rsidRPr="00896857" w:rsidRDefault="00807D3A" w:rsidP="005406CE">
            <w:pPr>
              <w:jc w:val="center"/>
              <w:rPr>
                <w:rFonts w:ascii="Times New Roman" w:hAnsi="Times New Roman"/>
                <w:color w:val="000000"/>
                <w:sz w:val="20"/>
                <w:szCs w:val="20"/>
              </w:rPr>
            </w:pPr>
            <w:r>
              <w:rPr>
                <w:rFonts w:ascii="Times New Roman" w:hAnsi="Times New Roman"/>
                <w:color w:val="000000"/>
                <w:sz w:val="20"/>
                <w:szCs w:val="20"/>
              </w:rPr>
              <w:t>25 440</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транспортно-пешеходные</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0,84</w:t>
            </w:r>
          </w:p>
        </w:tc>
        <w:tc>
          <w:tcPr>
            <w:tcW w:w="644" w:type="pct"/>
            <w:vAlign w:val="center"/>
          </w:tcPr>
          <w:p w:rsidR="00807D3A" w:rsidRPr="002B1EBC" w:rsidRDefault="00807D3A" w:rsidP="005406CE">
            <w:pPr>
              <w:jc w:val="center"/>
              <w:rPr>
                <w:rFonts w:ascii="Times New Roman" w:hAnsi="Times New Roman"/>
                <w:color w:val="000000"/>
                <w:sz w:val="20"/>
                <w:szCs w:val="20"/>
              </w:rPr>
            </w:pPr>
            <w:r>
              <w:rPr>
                <w:rFonts w:ascii="Times New Roman" w:hAnsi="Times New Roman"/>
                <w:color w:val="000000"/>
                <w:sz w:val="20"/>
                <w:szCs w:val="20"/>
              </w:rPr>
              <w:t>12 600</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0,08</w:t>
            </w:r>
          </w:p>
        </w:tc>
        <w:tc>
          <w:tcPr>
            <w:tcW w:w="644" w:type="pct"/>
          </w:tcPr>
          <w:p w:rsidR="00807D3A" w:rsidRPr="00896857" w:rsidRDefault="00807D3A" w:rsidP="005406CE">
            <w:pPr>
              <w:jc w:val="center"/>
              <w:rPr>
                <w:rFonts w:ascii="Times New Roman" w:hAnsi="Times New Roman"/>
                <w:color w:val="000000"/>
                <w:sz w:val="20"/>
                <w:szCs w:val="20"/>
              </w:rPr>
            </w:pPr>
            <w:r>
              <w:rPr>
                <w:rFonts w:ascii="Times New Roman" w:hAnsi="Times New Roman"/>
                <w:color w:val="000000"/>
                <w:sz w:val="20"/>
                <w:szCs w:val="20"/>
              </w:rPr>
              <w:t>960</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пешеходно-транспортные</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1,06</w:t>
            </w:r>
          </w:p>
        </w:tc>
        <w:tc>
          <w:tcPr>
            <w:tcW w:w="644" w:type="pct"/>
            <w:vAlign w:val="center"/>
          </w:tcPr>
          <w:p w:rsidR="00807D3A" w:rsidRPr="002B1EBC" w:rsidRDefault="00807D3A" w:rsidP="005406CE">
            <w:pPr>
              <w:jc w:val="center"/>
              <w:rPr>
                <w:rFonts w:ascii="Times New Roman" w:hAnsi="Times New Roman"/>
                <w:color w:val="000000"/>
                <w:sz w:val="20"/>
                <w:szCs w:val="20"/>
              </w:rPr>
            </w:pPr>
            <w:r>
              <w:rPr>
                <w:rFonts w:ascii="Times New Roman" w:hAnsi="Times New Roman"/>
                <w:color w:val="000000"/>
                <w:sz w:val="20"/>
                <w:szCs w:val="20"/>
              </w:rPr>
              <w:t>8 480</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w:t>
            </w:r>
          </w:p>
        </w:tc>
        <w:tc>
          <w:tcPr>
            <w:tcW w:w="644" w:type="pct"/>
          </w:tcPr>
          <w:p w:rsidR="00807D3A" w:rsidRPr="00896857"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2,68</w:t>
            </w:r>
          </w:p>
        </w:tc>
        <w:tc>
          <w:tcPr>
            <w:tcW w:w="644" w:type="pct"/>
            <w:vAlign w:val="center"/>
          </w:tcPr>
          <w:p w:rsidR="00807D3A" w:rsidRPr="002B1EBC" w:rsidRDefault="00807D3A" w:rsidP="005406CE">
            <w:pPr>
              <w:jc w:val="center"/>
              <w:rPr>
                <w:rFonts w:ascii="Times New Roman" w:hAnsi="Times New Roman"/>
                <w:color w:val="000000"/>
                <w:sz w:val="20"/>
                <w:szCs w:val="20"/>
              </w:rPr>
            </w:pPr>
            <w:r>
              <w:rPr>
                <w:rFonts w:ascii="Times New Roman" w:hAnsi="Times New Roman"/>
                <w:color w:val="000000"/>
                <w:sz w:val="20"/>
                <w:szCs w:val="20"/>
              </w:rPr>
              <w:t>16 080</w:t>
            </w:r>
          </w:p>
        </w:tc>
        <w:tc>
          <w:tcPr>
            <w:tcW w:w="899" w:type="pct"/>
            <w:vAlign w:val="center"/>
          </w:tcPr>
          <w:p w:rsidR="00807D3A" w:rsidRPr="002B1EBC" w:rsidRDefault="00807D3A" w:rsidP="005406CE">
            <w:pPr>
              <w:jc w:val="center"/>
              <w:rPr>
                <w:rFonts w:ascii="Times New Roman" w:hAnsi="Times New Roman"/>
                <w:color w:val="000000"/>
                <w:sz w:val="20"/>
                <w:szCs w:val="20"/>
              </w:rPr>
            </w:pPr>
            <w:r w:rsidRPr="002B1EBC">
              <w:rPr>
                <w:rFonts w:ascii="Times New Roman" w:hAnsi="Times New Roman"/>
                <w:color w:val="000000"/>
                <w:sz w:val="20"/>
                <w:szCs w:val="20"/>
              </w:rPr>
              <w:t>4,08</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24 480</w:t>
            </w:r>
          </w:p>
        </w:tc>
      </w:tr>
    </w:tbl>
    <w:p w:rsidR="00807D3A" w:rsidRDefault="00807D3A" w:rsidP="00807D3A">
      <w:pPr>
        <w:spacing w:after="0" w:line="240" w:lineRule="auto"/>
        <w:ind w:firstLine="567"/>
        <w:jc w:val="both"/>
        <w:rPr>
          <w:rFonts w:ascii="Times New Roman" w:hAnsi="Times New Roman"/>
          <w:color w:val="000000"/>
          <w:sz w:val="26"/>
          <w:szCs w:val="26"/>
        </w:rPr>
      </w:pP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Для обеспечения населения местами постоянного хранения личного автотранспорта предлагается хранить личный транспорт на стоянках транспортных средств в границах проекта планировки и за границами проекта планировки в многоуровневых гаражных комплексах. Весь личный транспорт жителей многоквартирных жилых домов с приквартирными участками и одноквартирных жилых домов с приусадебными участками предусматривается хранить на территории </w:t>
      </w:r>
      <w:proofErr w:type="spellStart"/>
      <w:r w:rsidRPr="00F10AA3">
        <w:rPr>
          <w:rFonts w:ascii="Times New Roman" w:hAnsi="Times New Roman"/>
          <w:color w:val="000000"/>
          <w:sz w:val="26"/>
          <w:szCs w:val="26"/>
        </w:rPr>
        <w:t>приквартирных</w:t>
      </w:r>
      <w:proofErr w:type="spellEnd"/>
      <w:r w:rsidRPr="00F10AA3">
        <w:rPr>
          <w:rFonts w:ascii="Times New Roman" w:hAnsi="Times New Roman"/>
          <w:color w:val="000000"/>
          <w:sz w:val="26"/>
          <w:szCs w:val="26"/>
        </w:rPr>
        <w:t xml:space="preserve"> и приусадебных участков. </w:t>
      </w:r>
    </w:p>
    <w:p w:rsidR="00807D3A"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В границах проекта планировки </w:t>
      </w:r>
      <w:r>
        <w:rPr>
          <w:rFonts w:ascii="Times New Roman" w:hAnsi="Times New Roman"/>
          <w:color w:val="000000"/>
          <w:sz w:val="26"/>
          <w:szCs w:val="26"/>
        </w:rPr>
        <w:t>необходимо гаражей и стоянок для  хранения легковых автомобилей</w:t>
      </w:r>
      <w:r w:rsidRPr="00F10AA3">
        <w:rPr>
          <w:rFonts w:ascii="Times New Roman" w:hAnsi="Times New Roman"/>
          <w:color w:val="000000"/>
          <w:sz w:val="26"/>
          <w:szCs w:val="26"/>
        </w:rPr>
        <w:t xml:space="preserve">: </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постоянного хранения – 3 667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временного хранения – 4 192 машино-места.</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Необходимо:</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sym w:font="Symbol" w:char="F02D"/>
      </w:r>
      <w:r w:rsidRPr="00F10AA3">
        <w:rPr>
          <w:rFonts w:ascii="Times New Roman" w:hAnsi="Times New Roman"/>
          <w:color w:val="000000"/>
          <w:sz w:val="26"/>
          <w:szCs w:val="26"/>
        </w:rPr>
        <w:t xml:space="preserve"> ликвидация существующего гаражного кооператива, мощностью 40 машино-мест; </w:t>
      </w:r>
    </w:p>
    <w:p w:rsidR="00807D3A"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строительство остановочных павильонов общественного транспорта</w:t>
      </w:r>
      <w:r w:rsidRPr="00F10AA3">
        <w:rPr>
          <w:rFonts w:ascii="Times New Roman" w:hAnsi="Times New Roman"/>
          <w:sz w:val="26"/>
          <w:szCs w:val="26"/>
        </w:rPr>
        <w:t xml:space="preserve"> – 17 шт. (</w:t>
      </w:r>
      <w:r>
        <w:rPr>
          <w:rFonts w:ascii="Times New Roman" w:hAnsi="Times New Roman"/>
          <w:sz w:val="26"/>
          <w:szCs w:val="26"/>
        </w:rPr>
        <w:t>существующее положения – 11 шт.).</w:t>
      </w:r>
    </w:p>
    <w:p w:rsidR="00807D3A" w:rsidRDefault="00807D3A" w:rsidP="00807D3A">
      <w:pPr>
        <w:spacing w:after="0" w:line="240" w:lineRule="auto"/>
        <w:jc w:val="both"/>
        <w:rPr>
          <w:rFonts w:ascii="Times New Roman" w:hAnsi="Times New Roman"/>
          <w:sz w:val="24"/>
          <w:szCs w:val="24"/>
        </w:rPr>
      </w:pPr>
      <w:bookmarkStart w:id="1" w:name="_GoBack"/>
      <w:r>
        <w:rPr>
          <w:rFonts w:ascii="Times New Roman" w:hAnsi="Times New Roman"/>
          <w:noProof/>
          <w:sz w:val="24"/>
          <w:szCs w:val="24"/>
        </w:rPr>
        <w:lastRenderedPageBreak/>
        <w:drawing>
          <wp:inline distT="0" distB="0" distL="0" distR="0">
            <wp:extent cx="5641173" cy="8397025"/>
            <wp:effectExtent l="19050" t="19050" r="0" b="4445"/>
            <wp:docPr id="57" name="Рисунок 50" descr="C:\Users\Alexander\Desktop\Пио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Пионер.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1200" cy="8397065"/>
                    </a:xfrm>
                    <a:prstGeom prst="rect">
                      <a:avLst/>
                    </a:prstGeom>
                    <a:noFill/>
                    <a:ln w="6350">
                      <a:solidFill>
                        <a:schemeClr val="tx1"/>
                      </a:solidFill>
                    </a:ln>
                  </pic:spPr>
                </pic:pic>
              </a:graphicData>
            </a:graphic>
          </wp:inline>
        </w:drawing>
      </w:r>
      <w:bookmarkEnd w:id="1"/>
    </w:p>
    <w:p w:rsidR="00807D3A" w:rsidRPr="00B51F15" w:rsidRDefault="00807D3A" w:rsidP="00807D3A">
      <w:pPr>
        <w:spacing w:after="0" w:line="240" w:lineRule="auto"/>
        <w:jc w:val="both"/>
        <w:rPr>
          <w:rFonts w:ascii="Times New Roman" w:hAnsi="Times New Roman"/>
          <w:sz w:val="24"/>
          <w:szCs w:val="24"/>
        </w:rPr>
      </w:pPr>
      <w:r w:rsidRPr="00B51F15">
        <w:rPr>
          <w:rFonts w:ascii="Times New Roman" w:hAnsi="Times New Roman"/>
          <w:sz w:val="24"/>
          <w:szCs w:val="24"/>
        </w:rPr>
        <w:t>Рис. 4.10. Проект планировки</w:t>
      </w:r>
      <w:r>
        <w:rPr>
          <w:rFonts w:ascii="Times New Roman" w:hAnsi="Times New Roman"/>
          <w:sz w:val="24"/>
          <w:szCs w:val="24"/>
        </w:rPr>
        <w:t xml:space="preserve"> района «</w:t>
      </w:r>
      <w:r w:rsidRPr="00B51F15">
        <w:rPr>
          <w:rFonts w:ascii="Times New Roman" w:hAnsi="Times New Roman"/>
          <w:sz w:val="24"/>
          <w:szCs w:val="24"/>
        </w:rPr>
        <w:t>Пионерный</w:t>
      </w:r>
      <w:r>
        <w:rPr>
          <w:rFonts w:ascii="Times New Roman" w:hAnsi="Times New Roman"/>
          <w:sz w:val="24"/>
          <w:szCs w:val="24"/>
        </w:rPr>
        <w:t>»</w:t>
      </w:r>
      <w:r w:rsidRPr="00B51F15">
        <w:rPr>
          <w:rFonts w:ascii="Times New Roman" w:hAnsi="Times New Roman"/>
          <w:sz w:val="24"/>
          <w:szCs w:val="24"/>
        </w:rPr>
        <w:t>. Схема организации улично-дорожной сети и схема движения транспорта.</w:t>
      </w:r>
    </w:p>
    <w:p w:rsidR="00807D3A" w:rsidRDefault="00807D3A" w:rsidP="00807D3A">
      <w:pPr>
        <w:spacing w:after="0" w:line="240" w:lineRule="auto"/>
        <w:ind w:firstLine="709"/>
        <w:jc w:val="both"/>
        <w:rPr>
          <w:rFonts w:ascii="Times New Roman" w:hAnsi="Times New Roman"/>
          <w:b/>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Pr>
          <w:rFonts w:ascii="Times New Roman" w:hAnsi="Times New Roman"/>
          <w:b/>
          <w:sz w:val="26"/>
          <w:szCs w:val="26"/>
        </w:rPr>
        <w:lastRenderedPageBreak/>
        <w:t>4.6.5</w:t>
      </w:r>
      <w:r w:rsidRPr="00F10AA3">
        <w:rPr>
          <w:rFonts w:ascii="Times New Roman" w:hAnsi="Times New Roman"/>
          <w:b/>
          <w:sz w:val="26"/>
          <w:szCs w:val="26"/>
        </w:rPr>
        <w:t>. Перспективное строительство (развитие улично-дорожной сети)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Генеральным планом предусмотрено строительство</w:t>
      </w:r>
      <w:r>
        <w:rPr>
          <w:rFonts w:ascii="Times New Roman" w:hAnsi="Times New Roman"/>
          <w:sz w:val="26"/>
          <w:szCs w:val="26"/>
        </w:rPr>
        <w:t>:</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автомобильной развязки на пересечении пр</w:t>
      </w:r>
      <w:r>
        <w:rPr>
          <w:rFonts w:ascii="Times New Roman" w:hAnsi="Times New Roman"/>
          <w:sz w:val="26"/>
          <w:szCs w:val="26"/>
        </w:rPr>
        <w:t>оспекта</w:t>
      </w:r>
      <w:r w:rsidRPr="00F10AA3">
        <w:rPr>
          <w:rFonts w:ascii="Times New Roman" w:hAnsi="Times New Roman"/>
          <w:sz w:val="26"/>
          <w:szCs w:val="26"/>
        </w:rPr>
        <w:t xml:space="preserve"> Нефтяников – ул</w:t>
      </w:r>
      <w:r>
        <w:rPr>
          <w:rFonts w:ascii="Times New Roman" w:hAnsi="Times New Roman"/>
          <w:sz w:val="26"/>
          <w:szCs w:val="26"/>
        </w:rPr>
        <w:t xml:space="preserve">ицы </w:t>
      </w:r>
      <w:r w:rsidRPr="00F10AA3">
        <w:rPr>
          <w:rFonts w:ascii="Times New Roman" w:hAnsi="Times New Roman"/>
          <w:sz w:val="26"/>
          <w:szCs w:val="26"/>
        </w:rPr>
        <w:t>Ноябрьск</w:t>
      </w:r>
      <w:r>
        <w:rPr>
          <w:rFonts w:ascii="Times New Roman" w:hAnsi="Times New Roman"/>
          <w:sz w:val="26"/>
          <w:szCs w:val="26"/>
        </w:rPr>
        <w:t>ой</w:t>
      </w:r>
      <w:r w:rsidRPr="00F10AA3">
        <w:rPr>
          <w:rFonts w:ascii="Times New Roman" w:hAnsi="Times New Roman"/>
          <w:sz w:val="26"/>
          <w:szCs w:val="26"/>
        </w:rPr>
        <w:t xml:space="preserve"> – </w:t>
      </w:r>
      <w:r>
        <w:rPr>
          <w:rFonts w:ascii="Times New Roman" w:hAnsi="Times New Roman"/>
          <w:sz w:val="26"/>
          <w:szCs w:val="26"/>
        </w:rPr>
        <w:t xml:space="preserve">улицы </w:t>
      </w:r>
      <w:r w:rsidRPr="00F10AA3">
        <w:rPr>
          <w:rFonts w:ascii="Times New Roman" w:hAnsi="Times New Roman"/>
          <w:sz w:val="26"/>
          <w:szCs w:val="26"/>
        </w:rPr>
        <w:t>Повховское шоссе</w:t>
      </w:r>
      <w:r>
        <w:rPr>
          <w:rFonts w:ascii="Times New Roman" w:hAnsi="Times New Roman"/>
          <w:sz w:val="26"/>
          <w:szCs w:val="26"/>
        </w:rPr>
        <w:t xml:space="preserve"> (2019-2020 г.);</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F10AA3">
        <w:rPr>
          <w:rFonts w:ascii="Times New Roman" w:hAnsi="Times New Roman"/>
          <w:sz w:val="26"/>
          <w:szCs w:val="26"/>
        </w:rPr>
        <w:t>магистральной дороги регулируемого движения с автомобильным мостом через р. Ингу-Ягун от развязки ул</w:t>
      </w:r>
      <w:r>
        <w:rPr>
          <w:rFonts w:ascii="Times New Roman" w:hAnsi="Times New Roman"/>
          <w:sz w:val="26"/>
          <w:szCs w:val="26"/>
        </w:rPr>
        <w:t>ица</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 xml:space="preserve"> – пр</w:t>
      </w:r>
      <w:r>
        <w:rPr>
          <w:rFonts w:ascii="Times New Roman" w:hAnsi="Times New Roman"/>
          <w:sz w:val="26"/>
          <w:szCs w:val="26"/>
        </w:rPr>
        <w:t>оспект</w:t>
      </w:r>
      <w:r w:rsidRPr="00F10AA3">
        <w:rPr>
          <w:rFonts w:ascii="Times New Roman" w:hAnsi="Times New Roman"/>
          <w:sz w:val="26"/>
          <w:szCs w:val="26"/>
        </w:rPr>
        <w:t xml:space="preserve"> Шмидта до пересечения с проспектом Нефтяников протяжённостью 2,150 км</w:t>
      </w:r>
      <w:r>
        <w:rPr>
          <w:rFonts w:ascii="Times New Roman" w:hAnsi="Times New Roman"/>
          <w:sz w:val="26"/>
          <w:szCs w:val="26"/>
        </w:rPr>
        <w:t>, площадь покрытия 32 150 кв.м (</w:t>
      </w:r>
      <w:r w:rsidRPr="00F10AA3">
        <w:rPr>
          <w:rFonts w:ascii="Times New Roman" w:hAnsi="Times New Roman"/>
          <w:sz w:val="26"/>
          <w:szCs w:val="26"/>
        </w:rPr>
        <w:t>2031-2035 г.г.)</w:t>
      </w:r>
      <w:r>
        <w:rPr>
          <w:rFonts w:ascii="Times New Roman" w:hAnsi="Times New Roman"/>
          <w:sz w:val="26"/>
          <w:szCs w:val="26"/>
        </w:rPr>
        <w:t>,</w:t>
      </w:r>
      <w:r w:rsidRPr="00F10AA3">
        <w:rPr>
          <w:rFonts w:ascii="Times New Roman" w:hAnsi="Times New Roman"/>
          <w:sz w:val="26"/>
          <w:szCs w:val="26"/>
        </w:rPr>
        <w:t xml:space="preserve"> (см. рисунок </w:t>
      </w:r>
      <w:r>
        <w:rPr>
          <w:rFonts w:ascii="Times New Roman" w:hAnsi="Times New Roman"/>
          <w:sz w:val="26"/>
          <w:szCs w:val="26"/>
        </w:rPr>
        <w:t>4.11</w:t>
      </w:r>
      <w:r w:rsidRPr="00F10AA3">
        <w:rPr>
          <w:rFonts w:ascii="Times New Roman" w:hAnsi="Times New Roman"/>
          <w:sz w:val="26"/>
          <w:szCs w:val="26"/>
        </w:rPr>
        <w:t>).</w:t>
      </w:r>
    </w:p>
    <w:p w:rsidR="00807D3A" w:rsidRDefault="00807D3A" w:rsidP="00807D3A">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223437" cy="4484408"/>
            <wp:effectExtent l="19050" t="19050" r="24713" b="11392"/>
            <wp:docPr id="58" name="Рисунок 25" descr="D:\КОГАЛЫМ\Картинки\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ГАЛЫМ\Картинки\Мост.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5590" cy="4486695"/>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4.11. Перспективное строительство (развитие улично-дорожной сети).</w:t>
      </w:r>
    </w:p>
    <w:p w:rsidR="001D6E68" w:rsidRDefault="001D6E68" w:rsidP="00807D3A">
      <w:pPr>
        <w:spacing w:after="0" w:line="240" w:lineRule="auto"/>
        <w:ind w:firstLine="709"/>
        <w:rPr>
          <w:rFonts w:ascii="Times New Roman" w:hAnsi="Times New Roman"/>
          <w:b/>
          <w:sz w:val="26"/>
          <w:szCs w:val="26"/>
        </w:rPr>
      </w:pPr>
    </w:p>
    <w:p w:rsidR="00807D3A" w:rsidRPr="00F10AA3" w:rsidRDefault="00807D3A" w:rsidP="00807D3A">
      <w:pPr>
        <w:spacing w:after="0" w:line="240" w:lineRule="auto"/>
        <w:ind w:firstLine="709"/>
        <w:rPr>
          <w:rFonts w:ascii="Times New Roman" w:hAnsi="Times New Roman"/>
          <w:b/>
          <w:sz w:val="26"/>
          <w:szCs w:val="26"/>
        </w:rPr>
      </w:pPr>
      <w:r>
        <w:rPr>
          <w:rFonts w:ascii="Times New Roman" w:hAnsi="Times New Roman"/>
          <w:b/>
          <w:sz w:val="26"/>
          <w:szCs w:val="26"/>
        </w:rPr>
        <w:t>4.6</w:t>
      </w:r>
      <w:r w:rsidRPr="00F10AA3">
        <w:rPr>
          <w:rFonts w:ascii="Times New Roman" w:hAnsi="Times New Roman"/>
          <w:b/>
          <w:sz w:val="26"/>
          <w:szCs w:val="26"/>
        </w:rPr>
        <w:t>.6. Территория восточной промышленной зоны</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Генеральным планом предусмотрено развитие улично-дорожной сети вне границ жилой застройки левобережной части города</w:t>
      </w:r>
      <w:r>
        <w:rPr>
          <w:rFonts w:ascii="Times New Roman" w:hAnsi="Times New Roman"/>
          <w:sz w:val="26"/>
          <w:szCs w:val="26"/>
        </w:rPr>
        <w:t xml:space="preserve"> (проект планировки не разработан, показатели укрупнённые)</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Предусмотрена: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 реконструкция:</w:t>
      </w:r>
    </w:p>
    <w:p w:rsidR="00807D3A" w:rsidRPr="00603F0A" w:rsidRDefault="00807D3A" w:rsidP="00807D3A">
      <w:pPr>
        <w:spacing w:after="0" w:line="240" w:lineRule="auto"/>
        <w:ind w:firstLine="709"/>
        <w:jc w:val="both"/>
        <w:rPr>
          <w:rFonts w:ascii="Times New Roman" w:hAnsi="Times New Roman"/>
          <w:sz w:val="26"/>
          <w:szCs w:val="26"/>
        </w:rPr>
      </w:pPr>
      <w:r w:rsidRPr="00603F0A">
        <w:rPr>
          <w:rFonts w:ascii="Times New Roman" w:hAnsi="Times New Roman"/>
          <w:spacing w:val="-4"/>
          <w:sz w:val="26"/>
          <w:szCs w:val="26"/>
        </w:rPr>
        <w:t>– ул</w:t>
      </w:r>
      <w:r>
        <w:rPr>
          <w:rFonts w:ascii="Times New Roman" w:hAnsi="Times New Roman"/>
          <w:spacing w:val="-4"/>
          <w:sz w:val="26"/>
          <w:szCs w:val="26"/>
        </w:rPr>
        <w:t>ица</w:t>
      </w:r>
      <w:r w:rsidRPr="00603F0A">
        <w:rPr>
          <w:rFonts w:ascii="Times New Roman" w:hAnsi="Times New Roman"/>
          <w:spacing w:val="-4"/>
          <w:sz w:val="26"/>
          <w:szCs w:val="26"/>
        </w:rPr>
        <w:t xml:space="preserve"> Центральная (магистральная дорога регулируемого движения) – 1,960 км, площадь 15680 кв. м</w:t>
      </w:r>
      <w:r w:rsidRPr="00603F0A">
        <w:rPr>
          <w:rFonts w:ascii="Times New Roman" w:hAnsi="Times New Roman"/>
          <w:sz w:val="26"/>
          <w:szCs w:val="26"/>
        </w:rPr>
        <w:t>;</w:t>
      </w:r>
    </w:p>
    <w:p w:rsidR="00807D3A" w:rsidRPr="00FB2ED5" w:rsidRDefault="00807D3A" w:rsidP="00807D3A">
      <w:pPr>
        <w:spacing w:after="0" w:line="240" w:lineRule="auto"/>
        <w:ind w:firstLine="709"/>
        <w:jc w:val="both"/>
        <w:rPr>
          <w:rFonts w:ascii="Times New Roman" w:hAnsi="Times New Roman"/>
          <w:spacing w:val="-2"/>
          <w:sz w:val="26"/>
          <w:szCs w:val="26"/>
        </w:rPr>
      </w:pPr>
      <w:r w:rsidRPr="00603F0A">
        <w:rPr>
          <w:rFonts w:ascii="Times New Roman" w:hAnsi="Times New Roman"/>
          <w:spacing w:val="-4"/>
          <w:sz w:val="26"/>
          <w:szCs w:val="26"/>
        </w:rPr>
        <w:t xml:space="preserve">– </w:t>
      </w:r>
      <w:r w:rsidRPr="00FB2ED5">
        <w:rPr>
          <w:rFonts w:ascii="Times New Roman" w:hAnsi="Times New Roman"/>
          <w:spacing w:val="-2"/>
          <w:sz w:val="26"/>
          <w:szCs w:val="26"/>
        </w:rPr>
        <w:t>улица Октябрьская (дорога местного значения) – 1,950 км, площадь 13650 кв. 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переулок Волжский (дорога местного значения) – 0,490 км</w:t>
      </w:r>
      <w:r>
        <w:rPr>
          <w:rFonts w:ascii="Times New Roman" w:hAnsi="Times New Roman"/>
          <w:sz w:val="26"/>
          <w:szCs w:val="26"/>
        </w:rPr>
        <w:t>, площадь, 2940</w:t>
      </w:r>
      <w:r w:rsidR="00F82FAF">
        <w:rPr>
          <w:rFonts w:ascii="Times New Roman" w:hAnsi="Times New Roman"/>
          <w:sz w:val="26"/>
          <w:szCs w:val="26"/>
        </w:rPr>
        <w:t xml:space="preserve"> </w:t>
      </w:r>
      <w:r>
        <w:rPr>
          <w:rFonts w:ascii="Times New Roman" w:hAnsi="Times New Roman"/>
          <w:sz w:val="26"/>
          <w:szCs w:val="26"/>
        </w:rPr>
        <w:t>кв. м</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lastRenderedPageBreak/>
        <w:t>– ул. б\н (дорога местного значения в границах ул</w:t>
      </w:r>
      <w:r>
        <w:rPr>
          <w:rFonts w:ascii="Times New Roman" w:hAnsi="Times New Roman"/>
          <w:sz w:val="26"/>
          <w:szCs w:val="26"/>
        </w:rPr>
        <w:t xml:space="preserve">ицы </w:t>
      </w:r>
      <w:r w:rsidRPr="00F10AA3">
        <w:rPr>
          <w:rFonts w:ascii="Times New Roman" w:hAnsi="Times New Roman"/>
          <w:sz w:val="26"/>
          <w:szCs w:val="26"/>
        </w:rPr>
        <w:t>Октябрьская и ул</w:t>
      </w:r>
      <w:r>
        <w:rPr>
          <w:rFonts w:ascii="Times New Roman" w:hAnsi="Times New Roman"/>
          <w:sz w:val="26"/>
          <w:szCs w:val="26"/>
        </w:rPr>
        <w:t>ицы</w:t>
      </w:r>
      <w:r w:rsidRPr="00F10AA3">
        <w:rPr>
          <w:rFonts w:ascii="Times New Roman" w:hAnsi="Times New Roman"/>
          <w:sz w:val="26"/>
          <w:szCs w:val="26"/>
        </w:rPr>
        <w:t xml:space="preserve"> Центральная) – 0,480 км</w:t>
      </w:r>
      <w:r>
        <w:rPr>
          <w:rFonts w:ascii="Times New Roman" w:hAnsi="Times New Roman"/>
          <w:sz w:val="26"/>
          <w:szCs w:val="26"/>
        </w:rPr>
        <w:t>, площадь – 3350 кв. м</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Восточная (проезд) – 0,860 км</w:t>
      </w:r>
      <w:r>
        <w:rPr>
          <w:rFonts w:ascii="Times New Roman" w:hAnsi="Times New Roman"/>
          <w:sz w:val="26"/>
          <w:szCs w:val="26"/>
        </w:rPr>
        <w:t>, 5160 кв. м</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б) строительство:</w:t>
      </w:r>
    </w:p>
    <w:p w:rsidR="00807D3A"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б/н (дорога местного значения в границах ул</w:t>
      </w:r>
      <w:r>
        <w:rPr>
          <w:rFonts w:ascii="Times New Roman" w:hAnsi="Times New Roman"/>
          <w:sz w:val="26"/>
          <w:szCs w:val="26"/>
        </w:rPr>
        <w:t>ицы</w:t>
      </w:r>
      <w:r w:rsidRPr="00F10AA3">
        <w:rPr>
          <w:rFonts w:ascii="Times New Roman" w:hAnsi="Times New Roman"/>
          <w:sz w:val="26"/>
          <w:szCs w:val="26"/>
        </w:rPr>
        <w:t xml:space="preserve"> Октябрьск</w:t>
      </w:r>
      <w:r>
        <w:rPr>
          <w:rFonts w:ascii="Times New Roman" w:hAnsi="Times New Roman"/>
          <w:sz w:val="26"/>
          <w:szCs w:val="26"/>
        </w:rPr>
        <w:t>ой</w:t>
      </w:r>
      <w:r w:rsidRPr="00F10AA3">
        <w:rPr>
          <w:rFonts w:ascii="Times New Roman" w:hAnsi="Times New Roman"/>
          <w:sz w:val="26"/>
          <w:szCs w:val="26"/>
        </w:rPr>
        <w:t xml:space="preserve"> и пер</w:t>
      </w:r>
      <w:r>
        <w:rPr>
          <w:rFonts w:ascii="Times New Roman" w:hAnsi="Times New Roman"/>
          <w:sz w:val="26"/>
          <w:szCs w:val="26"/>
        </w:rPr>
        <w:t>еулка</w:t>
      </w:r>
      <w:r w:rsidRPr="00F10AA3">
        <w:rPr>
          <w:rFonts w:ascii="Times New Roman" w:hAnsi="Times New Roman"/>
          <w:sz w:val="26"/>
          <w:szCs w:val="26"/>
        </w:rPr>
        <w:t xml:space="preserve"> Волжск</w:t>
      </w:r>
      <w:r>
        <w:rPr>
          <w:rFonts w:ascii="Times New Roman" w:hAnsi="Times New Roman"/>
          <w:sz w:val="26"/>
          <w:szCs w:val="26"/>
        </w:rPr>
        <w:t>ого</w:t>
      </w:r>
      <w:r w:rsidRPr="00F10AA3">
        <w:rPr>
          <w:rFonts w:ascii="Times New Roman" w:hAnsi="Times New Roman"/>
          <w:sz w:val="26"/>
          <w:szCs w:val="26"/>
        </w:rPr>
        <w:t>) – 0,750 км</w:t>
      </w:r>
      <w:r>
        <w:rPr>
          <w:rFonts w:ascii="Times New Roman" w:hAnsi="Times New Roman"/>
          <w:sz w:val="26"/>
          <w:szCs w:val="26"/>
        </w:rPr>
        <w:t>, площадь 5250 кв. м</w:t>
      </w:r>
      <w:r w:rsidRPr="00F10AA3">
        <w:rPr>
          <w:rFonts w:ascii="Times New Roman" w:hAnsi="Times New Roman"/>
          <w:sz w:val="26"/>
          <w:szCs w:val="26"/>
        </w:rPr>
        <w:t>.</w:t>
      </w:r>
    </w:p>
    <w:p w:rsidR="00807D3A" w:rsidRDefault="00807D3A" w:rsidP="00807D3A">
      <w:pPr>
        <w:spacing w:after="0" w:line="240" w:lineRule="auto"/>
        <w:ind w:firstLine="709"/>
        <w:jc w:val="right"/>
        <w:rPr>
          <w:rFonts w:ascii="Times New Roman" w:hAnsi="Times New Roman"/>
          <w:sz w:val="26"/>
          <w:szCs w:val="26"/>
        </w:rPr>
      </w:pPr>
      <w:r>
        <w:rPr>
          <w:rFonts w:ascii="Times New Roman" w:hAnsi="Times New Roman"/>
          <w:sz w:val="26"/>
          <w:szCs w:val="26"/>
        </w:rPr>
        <w:t>Таблица 4.9</w:t>
      </w:r>
    </w:p>
    <w:p w:rsidR="00534031"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 xml:space="preserve">Основные показатели </w:t>
      </w:r>
      <w:proofErr w:type="gramStart"/>
      <w:r w:rsidRPr="00F10AA3">
        <w:rPr>
          <w:rFonts w:ascii="Times New Roman" w:hAnsi="Times New Roman"/>
          <w:b/>
          <w:color w:val="000000"/>
          <w:sz w:val="26"/>
          <w:szCs w:val="26"/>
        </w:rPr>
        <w:t>реконструируемой</w:t>
      </w:r>
      <w:proofErr w:type="gramEnd"/>
      <w:r w:rsidRPr="00F10AA3">
        <w:rPr>
          <w:rFonts w:ascii="Times New Roman" w:hAnsi="Times New Roman"/>
          <w:b/>
          <w:color w:val="000000"/>
          <w:sz w:val="26"/>
          <w:szCs w:val="26"/>
        </w:rPr>
        <w:t xml:space="preserve"> и проектируемой </w:t>
      </w:r>
    </w:p>
    <w:p w:rsidR="00807D3A" w:rsidRPr="00F10AA3" w:rsidRDefault="00807D3A" w:rsidP="00807D3A">
      <w:pPr>
        <w:spacing w:after="0" w:line="240" w:lineRule="auto"/>
        <w:jc w:val="center"/>
        <w:rPr>
          <w:rFonts w:ascii="Times New Roman" w:hAnsi="Times New Roman"/>
          <w:b/>
          <w:color w:val="000000"/>
          <w:sz w:val="26"/>
          <w:szCs w:val="26"/>
        </w:rPr>
      </w:pPr>
      <w:r w:rsidRPr="00F10AA3">
        <w:rPr>
          <w:rFonts w:ascii="Times New Roman" w:hAnsi="Times New Roman"/>
          <w:b/>
          <w:color w:val="000000"/>
          <w:sz w:val="26"/>
          <w:szCs w:val="26"/>
        </w:rPr>
        <w:t xml:space="preserve">улично-дорожной сети в </w:t>
      </w:r>
      <w:r>
        <w:rPr>
          <w:rFonts w:ascii="Times New Roman" w:hAnsi="Times New Roman"/>
          <w:b/>
          <w:color w:val="000000"/>
          <w:sz w:val="26"/>
          <w:szCs w:val="26"/>
        </w:rPr>
        <w:t>восточной промышленной зоне</w:t>
      </w:r>
    </w:p>
    <w:tbl>
      <w:tblPr>
        <w:tblStyle w:val="a9"/>
        <w:tblW w:w="5000" w:type="pct"/>
        <w:tblLook w:val="04A0" w:firstRow="1" w:lastRow="0" w:firstColumn="1" w:lastColumn="0" w:noHBand="0" w:noVBand="1"/>
      </w:tblPr>
      <w:tblGrid>
        <w:gridCol w:w="3445"/>
        <w:gridCol w:w="1619"/>
        <w:gridCol w:w="1160"/>
        <w:gridCol w:w="1619"/>
        <w:gridCol w:w="1160"/>
      </w:tblGrid>
      <w:tr w:rsidR="00807D3A" w:rsidRPr="00B75008" w:rsidTr="005406CE">
        <w:tc>
          <w:tcPr>
            <w:tcW w:w="1914" w:type="pct"/>
            <w:vMerge w:val="restart"/>
          </w:tcPr>
          <w:p w:rsidR="00807D3A" w:rsidRPr="00B75008" w:rsidRDefault="00807D3A" w:rsidP="005406CE">
            <w:pPr>
              <w:jc w:val="center"/>
              <w:rPr>
                <w:rFonts w:ascii="Times New Roman" w:hAnsi="Times New Roman"/>
                <w:color w:val="000000"/>
                <w:sz w:val="20"/>
                <w:szCs w:val="20"/>
              </w:rPr>
            </w:pPr>
            <w:r w:rsidRPr="00B75008">
              <w:rPr>
                <w:rFonts w:ascii="Times New Roman" w:hAnsi="Times New Roman"/>
                <w:color w:val="000000"/>
                <w:sz w:val="20"/>
                <w:szCs w:val="20"/>
              </w:rPr>
              <w:t>Показатели</w:t>
            </w:r>
          </w:p>
        </w:tc>
        <w:tc>
          <w:tcPr>
            <w:tcW w:w="3086" w:type="pct"/>
            <w:gridSpan w:val="4"/>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Параметры</w:t>
            </w:r>
          </w:p>
        </w:tc>
      </w:tr>
      <w:tr w:rsidR="00807D3A" w:rsidRPr="00B75008" w:rsidTr="005406CE">
        <w:tc>
          <w:tcPr>
            <w:tcW w:w="1914" w:type="pct"/>
            <w:vMerge/>
          </w:tcPr>
          <w:p w:rsidR="00807D3A" w:rsidRPr="00B75008" w:rsidRDefault="00807D3A" w:rsidP="005406CE">
            <w:pPr>
              <w:jc w:val="center"/>
              <w:rPr>
                <w:rFonts w:ascii="Times New Roman" w:hAnsi="Times New Roman"/>
                <w:color w:val="000000"/>
                <w:sz w:val="20"/>
                <w:szCs w:val="20"/>
              </w:rPr>
            </w:pPr>
          </w:p>
        </w:tc>
        <w:tc>
          <w:tcPr>
            <w:tcW w:w="1543" w:type="pct"/>
            <w:gridSpan w:val="2"/>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Реконструируемая</w:t>
            </w:r>
          </w:p>
        </w:tc>
        <w:tc>
          <w:tcPr>
            <w:tcW w:w="1543" w:type="pct"/>
            <w:gridSpan w:val="2"/>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Проектируемая</w:t>
            </w:r>
          </w:p>
        </w:tc>
      </w:tr>
      <w:tr w:rsidR="00807D3A" w:rsidRPr="00B75008" w:rsidTr="005406CE">
        <w:tc>
          <w:tcPr>
            <w:tcW w:w="1914" w:type="pct"/>
            <w:vMerge/>
          </w:tcPr>
          <w:p w:rsidR="00807D3A" w:rsidRPr="00B75008" w:rsidRDefault="00807D3A" w:rsidP="005406CE">
            <w:pPr>
              <w:jc w:val="center"/>
              <w:rPr>
                <w:rFonts w:ascii="Times New Roman" w:hAnsi="Times New Roman"/>
                <w:color w:val="000000"/>
                <w:sz w:val="20"/>
                <w:szCs w:val="20"/>
              </w:rPr>
            </w:pPr>
          </w:p>
        </w:tc>
        <w:tc>
          <w:tcPr>
            <w:tcW w:w="899"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c>
          <w:tcPr>
            <w:tcW w:w="899"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Протяжённость, км</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Площадь, кв.м</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Протяжённость улично-дорожной сети, в том числе:</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5,740</w:t>
            </w:r>
          </w:p>
        </w:tc>
        <w:tc>
          <w:tcPr>
            <w:tcW w:w="644"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40 780</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0,750</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5 250</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магистральные улицы районного значения транспортно-пешеходные</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1,960</w:t>
            </w:r>
          </w:p>
        </w:tc>
        <w:tc>
          <w:tcPr>
            <w:tcW w:w="644"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15 680</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r w:rsidR="00807D3A" w:rsidRPr="00B75008" w:rsidTr="005406CE">
        <w:tc>
          <w:tcPr>
            <w:tcW w:w="1914" w:type="pct"/>
          </w:tcPr>
          <w:p w:rsidR="00807D3A" w:rsidRPr="00B75008" w:rsidRDefault="00807D3A" w:rsidP="005406CE">
            <w:pPr>
              <w:jc w:val="both"/>
              <w:rPr>
                <w:rFonts w:ascii="Times New Roman" w:hAnsi="Times New Roman"/>
                <w:color w:val="000000"/>
                <w:sz w:val="20"/>
                <w:szCs w:val="20"/>
              </w:rPr>
            </w:pPr>
            <w:r>
              <w:rPr>
                <w:rFonts w:ascii="Times New Roman" w:hAnsi="Times New Roman"/>
                <w:color w:val="000000"/>
                <w:sz w:val="20"/>
                <w:szCs w:val="20"/>
              </w:rPr>
              <w:t>– улицы и дороги местного значения</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2,920</w:t>
            </w:r>
          </w:p>
        </w:tc>
        <w:tc>
          <w:tcPr>
            <w:tcW w:w="644"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19 940</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0,750</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5 250</w:t>
            </w:r>
          </w:p>
        </w:tc>
      </w:tr>
      <w:tr w:rsidR="00807D3A" w:rsidRPr="00B75008" w:rsidTr="005406CE">
        <w:tc>
          <w:tcPr>
            <w:tcW w:w="1914" w:type="pct"/>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проезды</w:t>
            </w:r>
          </w:p>
        </w:tc>
        <w:tc>
          <w:tcPr>
            <w:tcW w:w="899" w:type="pct"/>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0,860</w:t>
            </w:r>
          </w:p>
        </w:tc>
        <w:tc>
          <w:tcPr>
            <w:tcW w:w="644" w:type="pct"/>
            <w:vAlign w:val="center"/>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5 160</w:t>
            </w:r>
          </w:p>
        </w:tc>
        <w:tc>
          <w:tcPr>
            <w:tcW w:w="899" w:type="pct"/>
            <w:vAlign w:val="center"/>
          </w:tcPr>
          <w:p w:rsidR="00807D3A" w:rsidRPr="00B75008"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c>
          <w:tcPr>
            <w:tcW w:w="644" w:type="pct"/>
          </w:tcPr>
          <w:p w:rsidR="00807D3A" w:rsidRDefault="00807D3A" w:rsidP="005406CE">
            <w:pPr>
              <w:jc w:val="center"/>
              <w:rPr>
                <w:rFonts w:ascii="Times New Roman" w:hAnsi="Times New Roman"/>
                <w:color w:val="000000"/>
                <w:sz w:val="20"/>
                <w:szCs w:val="20"/>
              </w:rPr>
            </w:pPr>
            <w:r>
              <w:rPr>
                <w:rFonts w:ascii="Times New Roman" w:hAnsi="Times New Roman"/>
                <w:color w:val="000000"/>
                <w:sz w:val="20"/>
                <w:szCs w:val="20"/>
              </w:rPr>
              <w:t>-</w:t>
            </w:r>
          </w:p>
        </w:tc>
      </w:tr>
    </w:tbl>
    <w:p w:rsidR="00807D3A" w:rsidRDefault="00807D3A"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both"/>
        <w:rPr>
          <w:rFonts w:ascii="Times New Roman" w:hAnsi="Times New Roman"/>
          <w:sz w:val="26"/>
          <w:szCs w:val="26"/>
        </w:rPr>
      </w:pPr>
    </w:p>
    <w:p w:rsidR="00807D3A" w:rsidRPr="00F10AA3" w:rsidRDefault="00807D3A" w:rsidP="00807D3A">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extent cx="5305425" cy="6878320"/>
            <wp:effectExtent l="19050" t="19050" r="28575" b="17780"/>
            <wp:docPr id="59" name="Рисунок 12" descr="C:\Users\Alexander\Desktop\Во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Восток.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5425" cy="6878320"/>
                    </a:xfrm>
                    <a:prstGeom prst="rect">
                      <a:avLst/>
                    </a:prstGeom>
                    <a:noFill/>
                    <a:ln w="6350">
                      <a:solidFill>
                        <a:schemeClr val="tx1"/>
                      </a:solidFill>
                    </a:ln>
                  </pic:spPr>
                </pic:pic>
              </a:graphicData>
            </a:graphic>
          </wp:inline>
        </w:drawing>
      </w:r>
    </w:p>
    <w:p w:rsidR="00807D3A" w:rsidRPr="00B51F15" w:rsidRDefault="00807D3A" w:rsidP="00807D3A">
      <w:pPr>
        <w:spacing w:after="0" w:line="240" w:lineRule="auto"/>
        <w:ind w:firstLine="709"/>
        <w:jc w:val="both"/>
        <w:rPr>
          <w:rFonts w:ascii="Times New Roman" w:hAnsi="Times New Roman"/>
          <w:sz w:val="24"/>
          <w:szCs w:val="24"/>
        </w:rPr>
      </w:pPr>
      <w:r w:rsidRPr="00B51F15">
        <w:rPr>
          <w:rFonts w:ascii="Times New Roman" w:hAnsi="Times New Roman"/>
          <w:sz w:val="24"/>
          <w:szCs w:val="24"/>
        </w:rPr>
        <w:t>Рис. 4.12. Улично-дорожная сеть восточной промышленной зоны.</w:t>
      </w:r>
    </w:p>
    <w:p w:rsidR="00807D3A" w:rsidRDefault="00807D3A" w:rsidP="00807D3A">
      <w:pPr>
        <w:spacing w:after="0" w:line="240" w:lineRule="auto"/>
        <w:ind w:firstLine="709"/>
        <w:jc w:val="both"/>
        <w:rPr>
          <w:rFonts w:ascii="Times New Roman" w:hAnsi="Times New Roman"/>
          <w:b/>
          <w:sz w:val="26"/>
          <w:szCs w:val="26"/>
        </w:rPr>
      </w:pPr>
    </w:p>
    <w:p w:rsidR="00807D3A" w:rsidRDefault="00807D3A" w:rsidP="00807D3A">
      <w:pPr>
        <w:spacing w:after="0" w:line="240" w:lineRule="auto"/>
        <w:ind w:firstLine="709"/>
        <w:jc w:val="both"/>
        <w:rPr>
          <w:rFonts w:ascii="Times New Roman" w:hAnsi="Times New Roman"/>
          <w:b/>
          <w:sz w:val="26"/>
          <w:szCs w:val="26"/>
        </w:rPr>
      </w:pPr>
      <w:r w:rsidRPr="000217B5">
        <w:rPr>
          <w:rFonts w:ascii="Times New Roman" w:hAnsi="Times New Roman"/>
          <w:b/>
          <w:sz w:val="26"/>
          <w:szCs w:val="26"/>
        </w:rPr>
        <w:t xml:space="preserve">4.6.7. Реконструкция </w:t>
      </w:r>
      <w:r w:rsidR="00F82FAF">
        <w:rPr>
          <w:rFonts w:ascii="Times New Roman" w:hAnsi="Times New Roman"/>
          <w:b/>
          <w:sz w:val="26"/>
          <w:szCs w:val="26"/>
        </w:rPr>
        <w:t>и строительство улично-дорожной сети</w:t>
      </w:r>
    </w:p>
    <w:p w:rsidR="00807D3A" w:rsidRDefault="00807D3A" w:rsidP="00807D3A">
      <w:pPr>
        <w:spacing w:after="0" w:line="240" w:lineRule="auto"/>
        <w:ind w:firstLine="709"/>
        <w:jc w:val="both"/>
        <w:rPr>
          <w:rFonts w:ascii="Times New Roman" w:hAnsi="Times New Roman"/>
          <w:sz w:val="26"/>
          <w:szCs w:val="26"/>
        </w:rPr>
      </w:pPr>
      <w:r>
        <w:rPr>
          <w:rFonts w:ascii="Times New Roman" w:hAnsi="Times New Roman"/>
          <w:sz w:val="26"/>
          <w:szCs w:val="26"/>
        </w:rPr>
        <w:t>Предлагается реконструкция участка магистральной дороги регулируемого движения – проспекта Нефтяников в правобережной части города на участке: от 200 м юго-восточнее двухуровневой развязки до пересечения с улицей Береговой протяжённостью 4,82 км, площадь покрытия 33 740 кв.м.</w:t>
      </w:r>
    </w:p>
    <w:p w:rsidR="00807D3A" w:rsidRDefault="00807D3A" w:rsidP="00807D3A">
      <w:pPr>
        <w:spacing w:after="0" w:line="240" w:lineRule="auto"/>
        <w:ind w:firstLine="709"/>
        <w:jc w:val="both"/>
        <w:rPr>
          <w:rFonts w:ascii="Times New Roman" w:hAnsi="Times New Roman"/>
          <w:sz w:val="26"/>
          <w:szCs w:val="26"/>
        </w:rPr>
      </w:pPr>
    </w:p>
    <w:p w:rsidR="00F82FAF" w:rsidRDefault="00F82FAF" w:rsidP="00807D3A">
      <w:pPr>
        <w:spacing w:after="0" w:line="240" w:lineRule="auto"/>
        <w:ind w:firstLine="709"/>
        <w:jc w:val="both"/>
        <w:rPr>
          <w:rFonts w:ascii="Times New Roman" w:hAnsi="Times New Roman"/>
          <w:sz w:val="26"/>
          <w:szCs w:val="26"/>
        </w:rPr>
      </w:pPr>
    </w:p>
    <w:p w:rsidR="00807D3A" w:rsidRDefault="00807D3A" w:rsidP="00807D3A">
      <w:pPr>
        <w:spacing w:after="0" w:line="240" w:lineRule="auto"/>
        <w:ind w:firstLine="709"/>
        <w:jc w:val="right"/>
        <w:rPr>
          <w:rFonts w:ascii="Times New Roman" w:hAnsi="Times New Roman"/>
          <w:sz w:val="26"/>
          <w:szCs w:val="26"/>
        </w:rPr>
      </w:pPr>
    </w:p>
    <w:p w:rsidR="00807D3A" w:rsidRPr="00B51F15" w:rsidRDefault="00807D3A" w:rsidP="00807D3A">
      <w:pPr>
        <w:spacing w:after="0" w:line="240" w:lineRule="auto"/>
        <w:ind w:firstLine="709"/>
        <w:jc w:val="right"/>
        <w:rPr>
          <w:rFonts w:ascii="Times New Roman" w:hAnsi="Times New Roman"/>
          <w:sz w:val="26"/>
          <w:szCs w:val="26"/>
        </w:rPr>
      </w:pPr>
      <w:r w:rsidRPr="00B51F15">
        <w:rPr>
          <w:rFonts w:ascii="Times New Roman" w:hAnsi="Times New Roman"/>
          <w:sz w:val="26"/>
          <w:szCs w:val="26"/>
        </w:rPr>
        <w:lastRenderedPageBreak/>
        <w:t>Таблица 4.</w:t>
      </w:r>
      <w:r>
        <w:rPr>
          <w:rFonts w:ascii="Times New Roman" w:hAnsi="Times New Roman"/>
          <w:sz w:val="26"/>
          <w:szCs w:val="26"/>
        </w:rPr>
        <w:t>10</w:t>
      </w:r>
    </w:p>
    <w:p w:rsidR="00807D3A" w:rsidRPr="00094E76" w:rsidRDefault="00807D3A" w:rsidP="00807D3A">
      <w:pPr>
        <w:spacing w:after="0" w:line="240" w:lineRule="auto"/>
        <w:ind w:firstLine="709"/>
        <w:jc w:val="both"/>
        <w:rPr>
          <w:rFonts w:ascii="Times New Roman" w:hAnsi="Times New Roman"/>
          <w:b/>
          <w:spacing w:val="-2"/>
          <w:sz w:val="24"/>
          <w:szCs w:val="24"/>
        </w:rPr>
      </w:pPr>
      <w:r w:rsidRPr="00094E76">
        <w:rPr>
          <w:rFonts w:ascii="Times New Roman" w:hAnsi="Times New Roman"/>
          <w:b/>
          <w:spacing w:val="-2"/>
          <w:sz w:val="24"/>
          <w:szCs w:val="24"/>
        </w:rPr>
        <w:t>Предложения по реконструкции и строительству улично-дорожной сети города</w:t>
      </w:r>
    </w:p>
    <w:tbl>
      <w:tblPr>
        <w:tblStyle w:val="a9"/>
        <w:tblW w:w="5000" w:type="pct"/>
        <w:tblLook w:val="04A0" w:firstRow="1" w:lastRow="0" w:firstColumn="1" w:lastColumn="0" w:noHBand="0" w:noVBand="1"/>
      </w:tblPr>
      <w:tblGrid>
        <w:gridCol w:w="536"/>
        <w:gridCol w:w="2911"/>
        <w:gridCol w:w="1599"/>
        <w:gridCol w:w="1046"/>
        <w:gridCol w:w="1515"/>
        <w:gridCol w:w="1396"/>
      </w:tblGrid>
      <w:tr w:rsidR="00807D3A" w:rsidRPr="00AA0C97" w:rsidTr="005406CE">
        <w:trPr>
          <w:tblHeader/>
        </w:trPr>
        <w:tc>
          <w:tcPr>
            <w:tcW w:w="320"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 п.п.</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Мероприятия программы</w:t>
            </w:r>
          </w:p>
        </w:tc>
        <w:tc>
          <w:tcPr>
            <w:tcW w:w="835"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Протяжённость, км</w:t>
            </w:r>
          </w:p>
        </w:tc>
        <w:tc>
          <w:tcPr>
            <w:tcW w:w="546"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 xml:space="preserve">Площадь, кв. м </w:t>
            </w:r>
          </w:p>
        </w:tc>
        <w:tc>
          <w:tcPr>
            <w:tcW w:w="863"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Основание для включения в программу</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Этапы реализации</w:t>
            </w:r>
          </w:p>
        </w:tc>
      </w:tr>
      <w:tr w:rsidR="00807D3A" w:rsidRPr="00AA0C97" w:rsidTr="005406CE">
        <w:tc>
          <w:tcPr>
            <w:tcW w:w="5000" w:type="pct"/>
            <w:gridSpan w:val="6"/>
          </w:tcPr>
          <w:p w:rsidR="00807D3A" w:rsidRPr="00AA0C97" w:rsidRDefault="00807D3A" w:rsidP="005406CE">
            <w:pPr>
              <w:jc w:val="center"/>
              <w:rPr>
                <w:rFonts w:ascii="Times New Roman" w:hAnsi="Times New Roman"/>
                <w:b/>
                <w:sz w:val="20"/>
                <w:szCs w:val="20"/>
              </w:rPr>
            </w:pPr>
            <w:r w:rsidRPr="00AA0C97">
              <w:rPr>
                <w:rFonts w:ascii="Times New Roman" w:hAnsi="Times New Roman"/>
                <w:b/>
                <w:sz w:val="20"/>
                <w:szCs w:val="20"/>
              </w:rPr>
              <w:t>Правобережная часть города</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1.</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 xml:space="preserve">Строительство магистральных улиц районного значения </w:t>
            </w:r>
            <w:r>
              <w:rPr>
                <w:rFonts w:ascii="Times New Roman" w:hAnsi="Times New Roman"/>
                <w:sz w:val="20"/>
                <w:szCs w:val="20"/>
              </w:rPr>
              <w:t>на участке перспективной застройки (б/н), 16 микрорайон</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1,06</w:t>
            </w:r>
            <w:r>
              <w:rPr>
                <w:rFonts w:ascii="Times New Roman" w:hAnsi="Times New Roman"/>
                <w:sz w:val="20"/>
                <w:szCs w:val="20"/>
              </w:rPr>
              <w:t>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8 480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2019-2020 г.г.</w:t>
            </w:r>
          </w:p>
        </w:tc>
      </w:tr>
      <w:tr w:rsidR="00807D3A" w:rsidRPr="00AA0C97" w:rsidTr="005406CE">
        <w:tc>
          <w:tcPr>
            <w:tcW w:w="320" w:type="pct"/>
            <w:vMerge w:val="restar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2.</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Строительство улиц и дорог местного значения</w:t>
            </w:r>
            <w:r>
              <w:rPr>
                <w:rFonts w:ascii="Times New Roman" w:hAnsi="Times New Roman"/>
                <w:sz w:val="20"/>
                <w:szCs w:val="20"/>
              </w:rPr>
              <w:t xml:space="preserve"> на участке перспективной застройки (б/н), в том числе:</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8,44</w:t>
            </w:r>
            <w:r>
              <w:rPr>
                <w:rFonts w:ascii="Times New Roman" w:hAnsi="Times New Roman"/>
                <w:sz w:val="20"/>
                <w:szCs w:val="20"/>
              </w:rPr>
              <w:t>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50 640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2031-2035 г.г.</w:t>
            </w:r>
          </w:p>
        </w:tc>
      </w:tr>
      <w:tr w:rsidR="00807D3A" w:rsidRPr="00AA0C97" w:rsidTr="005406CE">
        <w:tc>
          <w:tcPr>
            <w:tcW w:w="320" w:type="pct"/>
            <w:vMerge/>
          </w:tcPr>
          <w:p w:rsidR="00807D3A" w:rsidRPr="00AA0C97" w:rsidRDefault="00807D3A" w:rsidP="005406CE">
            <w:pPr>
              <w:jc w:val="center"/>
              <w:rPr>
                <w:rFonts w:ascii="Times New Roman" w:hAnsi="Times New Roman"/>
                <w:sz w:val="20"/>
                <w:szCs w:val="20"/>
              </w:rPr>
            </w:pP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8 микрорайон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 xml:space="preserve">0,840 </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5 040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Генплан</w:t>
            </w:r>
          </w:p>
        </w:tc>
        <w:tc>
          <w:tcPr>
            <w:tcW w:w="796" w:type="pct"/>
          </w:tcPr>
          <w:p w:rsidR="00807D3A" w:rsidRDefault="00807D3A" w:rsidP="005406CE">
            <w:pPr>
              <w:jc w:val="center"/>
              <w:rPr>
                <w:rFonts w:ascii="Times New Roman" w:hAnsi="Times New Roman"/>
                <w:sz w:val="20"/>
                <w:szCs w:val="20"/>
              </w:rPr>
            </w:pPr>
            <w:r>
              <w:rPr>
                <w:rFonts w:ascii="Times New Roman" w:hAnsi="Times New Roman"/>
                <w:sz w:val="20"/>
                <w:szCs w:val="20"/>
              </w:rPr>
              <w:t>2019-2020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3.</w:t>
            </w:r>
          </w:p>
        </w:tc>
        <w:tc>
          <w:tcPr>
            <w:tcW w:w="1639" w:type="pct"/>
          </w:tcPr>
          <w:p w:rsidR="00807D3A" w:rsidRPr="00D519DC" w:rsidRDefault="00807D3A" w:rsidP="005406CE">
            <w:pPr>
              <w:jc w:val="both"/>
              <w:rPr>
                <w:rFonts w:ascii="Times New Roman" w:hAnsi="Times New Roman"/>
                <w:spacing w:val="-4"/>
                <w:sz w:val="20"/>
                <w:szCs w:val="20"/>
              </w:rPr>
            </w:pPr>
            <w:r w:rsidRPr="00D519DC">
              <w:rPr>
                <w:rFonts w:ascii="Times New Roman" w:hAnsi="Times New Roman"/>
                <w:spacing w:val="-4"/>
                <w:sz w:val="20"/>
                <w:szCs w:val="20"/>
              </w:rPr>
              <w:t xml:space="preserve">Реконструкция ул. Дружбы </w:t>
            </w:r>
            <w:r>
              <w:rPr>
                <w:rFonts w:ascii="Times New Roman" w:hAnsi="Times New Roman"/>
                <w:spacing w:val="-4"/>
                <w:sz w:val="20"/>
                <w:szCs w:val="20"/>
              </w:rPr>
              <w:t>Народов</w:t>
            </w:r>
            <w:r w:rsidRPr="00D519DC">
              <w:rPr>
                <w:rFonts w:ascii="Times New Roman" w:hAnsi="Times New Roman"/>
                <w:spacing w:val="-4"/>
                <w:sz w:val="20"/>
                <w:szCs w:val="20"/>
              </w:rPr>
              <w:t xml:space="preserve"> на участке от ул. С.Повха до ул. </w:t>
            </w:r>
            <w:r>
              <w:rPr>
                <w:rFonts w:ascii="Times New Roman" w:hAnsi="Times New Roman"/>
                <w:spacing w:val="-4"/>
                <w:sz w:val="20"/>
                <w:szCs w:val="20"/>
              </w:rPr>
              <w:t>Прибалтийская</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0,920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12 880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2022  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 xml:space="preserve">4. </w:t>
            </w:r>
          </w:p>
        </w:tc>
        <w:tc>
          <w:tcPr>
            <w:tcW w:w="1639" w:type="pct"/>
          </w:tcPr>
          <w:p w:rsidR="00807D3A" w:rsidRPr="00D519DC" w:rsidRDefault="00807D3A" w:rsidP="005406CE">
            <w:pPr>
              <w:jc w:val="both"/>
              <w:rPr>
                <w:rFonts w:ascii="Times New Roman" w:hAnsi="Times New Roman"/>
                <w:spacing w:val="-4"/>
                <w:sz w:val="20"/>
                <w:szCs w:val="20"/>
              </w:rPr>
            </w:pPr>
            <w:r>
              <w:rPr>
                <w:rFonts w:ascii="Times New Roman" w:hAnsi="Times New Roman"/>
                <w:spacing w:val="-4"/>
                <w:sz w:val="20"/>
                <w:szCs w:val="20"/>
              </w:rPr>
              <w:t>Реконструкция ул. Сургутское шоссе от ул. Градостроителей</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1,530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21 145</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Default="00807D3A" w:rsidP="005406CE">
            <w:pPr>
              <w:jc w:val="center"/>
              <w:rPr>
                <w:rFonts w:ascii="Times New Roman" w:hAnsi="Times New Roman"/>
                <w:sz w:val="20"/>
                <w:szCs w:val="20"/>
              </w:rPr>
            </w:pPr>
            <w:r>
              <w:rPr>
                <w:rFonts w:ascii="Times New Roman" w:hAnsi="Times New Roman"/>
                <w:sz w:val="20"/>
                <w:szCs w:val="20"/>
              </w:rPr>
              <w:t>2022 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5</w:t>
            </w:r>
            <w:r w:rsidRPr="00AA0C97">
              <w:rPr>
                <w:rFonts w:ascii="Times New Roman" w:hAnsi="Times New Roman"/>
                <w:sz w:val="20"/>
                <w:szCs w:val="20"/>
              </w:rPr>
              <w:t>.</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 xml:space="preserve">Реконструкция ул. Ленинградская </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0,866</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6 928</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6</w:t>
            </w:r>
            <w:r w:rsidRPr="00AA0C97">
              <w:rPr>
                <w:rFonts w:ascii="Times New Roman" w:hAnsi="Times New Roman"/>
                <w:sz w:val="20"/>
                <w:szCs w:val="20"/>
              </w:rPr>
              <w:t>.</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Реконструкция ул. Сибирская</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0,452</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3 616</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7</w:t>
            </w:r>
            <w:r w:rsidRPr="00AA0C97">
              <w:rPr>
                <w:rFonts w:ascii="Times New Roman" w:hAnsi="Times New Roman"/>
                <w:sz w:val="20"/>
                <w:szCs w:val="20"/>
              </w:rPr>
              <w:t>.</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Реконструкция ул. Бакинская</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1,249</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9 992</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8</w:t>
            </w:r>
            <w:r w:rsidRPr="00AA0C97">
              <w:rPr>
                <w:rFonts w:ascii="Times New Roman" w:hAnsi="Times New Roman"/>
                <w:sz w:val="20"/>
                <w:szCs w:val="20"/>
              </w:rPr>
              <w:t>.</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Реконструкция ул. Молодёжная</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0,880</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7 040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8</w:t>
            </w:r>
            <w:r w:rsidRPr="00AA0C97">
              <w:rPr>
                <w:rFonts w:ascii="Times New Roman" w:hAnsi="Times New Roman"/>
                <w:sz w:val="20"/>
                <w:szCs w:val="20"/>
              </w:rPr>
              <w:t>.</w:t>
            </w:r>
          </w:p>
        </w:tc>
        <w:tc>
          <w:tcPr>
            <w:tcW w:w="1639"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Реконструкция ул. Югорская</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0,810</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6 480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10</w:t>
            </w:r>
            <w:r w:rsidRPr="00AA0C97">
              <w:rPr>
                <w:rFonts w:ascii="Times New Roman" w:hAnsi="Times New Roman"/>
                <w:sz w:val="20"/>
                <w:szCs w:val="20"/>
              </w:rPr>
              <w:t>.</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Реконструкция проезда Сопочинского</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0,331</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1 821</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1</w:t>
            </w:r>
            <w:r>
              <w:rPr>
                <w:rFonts w:ascii="Times New Roman" w:hAnsi="Times New Roman"/>
                <w:sz w:val="20"/>
                <w:szCs w:val="20"/>
              </w:rPr>
              <w:t>1</w:t>
            </w:r>
            <w:r w:rsidRPr="00AA0C97">
              <w:rPr>
                <w:rFonts w:ascii="Times New Roman" w:hAnsi="Times New Roman"/>
                <w:sz w:val="20"/>
                <w:szCs w:val="20"/>
              </w:rPr>
              <w:t>.</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Реконструкция проезда Солнечн</w:t>
            </w:r>
            <w:r>
              <w:rPr>
                <w:rFonts w:ascii="Times New Roman" w:hAnsi="Times New Roman"/>
                <w:sz w:val="20"/>
                <w:szCs w:val="20"/>
              </w:rPr>
              <w:t>ого</w:t>
            </w:r>
          </w:p>
        </w:tc>
        <w:tc>
          <w:tcPr>
            <w:tcW w:w="835" w:type="pct"/>
          </w:tcPr>
          <w:p w:rsidR="00807D3A" w:rsidRPr="00AA0C97" w:rsidRDefault="00807D3A" w:rsidP="005406CE">
            <w:pPr>
              <w:jc w:val="center"/>
              <w:rPr>
                <w:rFonts w:ascii="Times New Roman" w:hAnsi="Times New Roman"/>
                <w:sz w:val="20"/>
                <w:szCs w:val="20"/>
              </w:rPr>
            </w:pPr>
            <w:r w:rsidRPr="00AA0C97">
              <w:rPr>
                <w:rFonts w:ascii="Times New Roman" w:hAnsi="Times New Roman"/>
                <w:sz w:val="20"/>
                <w:szCs w:val="20"/>
              </w:rPr>
              <w:t>0,365</w:t>
            </w:r>
          </w:p>
        </w:tc>
        <w:tc>
          <w:tcPr>
            <w:tcW w:w="546" w:type="pct"/>
          </w:tcPr>
          <w:p w:rsidR="00807D3A" w:rsidRPr="00AA0C97" w:rsidRDefault="00807D3A" w:rsidP="005406CE">
            <w:pPr>
              <w:jc w:val="center"/>
              <w:rPr>
                <w:rFonts w:ascii="Times New Roman" w:hAnsi="Times New Roman"/>
                <w:sz w:val="20"/>
                <w:szCs w:val="20"/>
              </w:rPr>
            </w:pPr>
            <w:r w:rsidRPr="00D454BE">
              <w:rPr>
                <w:rFonts w:ascii="Times New Roman" w:hAnsi="Times New Roman"/>
                <w:sz w:val="20"/>
                <w:szCs w:val="20"/>
              </w:rPr>
              <w:t>2 007,5</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5000" w:type="pct"/>
            <w:gridSpan w:val="6"/>
          </w:tcPr>
          <w:p w:rsidR="00807D3A" w:rsidRPr="00AA0C97" w:rsidRDefault="00807D3A" w:rsidP="005406CE">
            <w:pPr>
              <w:jc w:val="both"/>
              <w:rPr>
                <w:rFonts w:ascii="Times New Roman" w:hAnsi="Times New Roman"/>
                <w:b/>
                <w:spacing w:val="-4"/>
                <w:sz w:val="20"/>
                <w:szCs w:val="20"/>
              </w:rPr>
            </w:pPr>
            <w:r w:rsidRPr="00AA0C97">
              <w:rPr>
                <w:rFonts w:ascii="Times New Roman" w:hAnsi="Times New Roman"/>
                <w:b/>
                <w:spacing w:val="-4"/>
                <w:sz w:val="20"/>
                <w:szCs w:val="20"/>
              </w:rPr>
              <w:t>Территория перспективной застройки на юге от перекрёстка проспекта Нефтяников–Повховского шоссе</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12.</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магистральных улиц районного значения (б/н) пешеходно-транспортных в перспективной жилой застройке</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1,080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8 640</w:t>
            </w:r>
          </w:p>
        </w:tc>
        <w:tc>
          <w:tcPr>
            <w:tcW w:w="863"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Проект планировки территории</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2021-2025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13.</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улиц и дорог местного значения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3,510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21 060</w:t>
            </w:r>
          </w:p>
        </w:tc>
        <w:tc>
          <w:tcPr>
            <w:tcW w:w="863"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Проект планировки территории</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2021-2025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14.</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проездов основных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0,600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3 300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2021-2025 г.г.</w:t>
            </w:r>
          </w:p>
        </w:tc>
      </w:tr>
      <w:tr w:rsidR="00807D3A" w:rsidRPr="00AA0C97" w:rsidTr="005406CE">
        <w:tc>
          <w:tcPr>
            <w:tcW w:w="5000" w:type="pct"/>
            <w:gridSpan w:val="6"/>
          </w:tcPr>
          <w:p w:rsidR="00807D3A" w:rsidRPr="00AA0C97" w:rsidRDefault="00807D3A" w:rsidP="005406CE">
            <w:pPr>
              <w:jc w:val="center"/>
              <w:rPr>
                <w:rFonts w:ascii="Times New Roman" w:hAnsi="Times New Roman"/>
                <w:b/>
                <w:sz w:val="20"/>
                <w:szCs w:val="20"/>
              </w:rPr>
            </w:pPr>
            <w:r w:rsidRPr="00AA0C97">
              <w:rPr>
                <w:rFonts w:ascii="Times New Roman" w:hAnsi="Times New Roman"/>
                <w:b/>
                <w:sz w:val="20"/>
                <w:szCs w:val="20"/>
              </w:rPr>
              <w:t xml:space="preserve">Территория </w:t>
            </w:r>
            <w:r>
              <w:rPr>
                <w:rFonts w:ascii="Times New Roman" w:hAnsi="Times New Roman"/>
                <w:b/>
                <w:sz w:val="20"/>
                <w:szCs w:val="20"/>
              </w:rPr>
              <w:t>участка по улице Таллинская – улице Рижская</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15.</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магистральных улиц районного значения (б/н) пешеходно-транспортных в перспективной жилой застройке</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0,990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7 920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16.</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улиц и дорог местного значения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3,690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22 140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17.</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 xml:space="preserve">Строительство проездов </w:t>
            </w:r>
            <w:r>
              <w:rPr>
                <w:rFonts w:ascii="Times New Roman" w:hAnsi="Times New Roman"/>
                <w:sz w:val="20"/>
                <w:szCs w:val="20"/>
              </w:rPr>
              <w:lastRenderedPageBreak/>
              <w:t>основных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lastRenderedPageBreak/>
              <w:t>0,700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3 850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 xml:space="preserve">Проект </w:t>
            </w:r>
            <w:r>
              <w:rPr>
                <w:rFonts w:ascii="Times New Roman" w:hAnsi="Times New Roman"/>
                <w:sz w:val="20"/>
                <w:szCs w:val="20"/>
              </w:rPr>
              <w:lastRenderedPageBreak/>
              <w:t>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lastRenderedPageBreak/>
              <w:t xml:space="preserve">2022-2025 </w:t>
            </w:r>
            <w:r>
              <w:rPr>
                <w:rFonts w:ascii="Times New Roman" w:hAnsi="Times New Roman"/>
                <w:sz w:val="20"/>
                <w:szCs w:val="20"/>
              </w:rPr>
              <w:lastRenderedPageBreak/>
              <w:t>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lastRenderedPageBreak/>
              <w:t>18.</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проездов второстепенных (б/н)</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0,080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280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19.</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Реконструкция улицы Таллинской</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0,700</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4 200</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2022-2025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w:t>
            </w:r>
          </w:p>
        </w:tc>
        <w:tc>
          <w:tcPr>
            <w:tcW w:w="1639" w:type="pct"/>
          </w:tcPr>
          <w:p w:rsidR="00807D3A" w:rsidRPr="00AA0C97" w:rsidRDefault="00807D3A" w:rsidP="005406CE">
            <w:pPr>
              <w:rPr>
                <w:rFonts w:ascii="Times New Roman" w:hAnsi="Times New Roman"/>
                <w:sz w:val="20"/>
                <w:szCs w:val="20"/>
              </w:rPr>
            </w:pPr>
            <w:r>
              <w:rPr>
                <w:rFonts w:ascii="Times New Roman" w:hAnsi="Times New Roman"/>
                <w:sz w:val="20"/>
                <w:szCs w:val="20"/>
              </w:rPr>
              <w:t>Реконструкция улицы Рижской</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0,416</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3 328</w:t>
            </w:r>
          </w:p>
        </w:tc>
        <w:tc>
          <w:tcPr>
            <w:tcW w:w="863" w:type="pct"/>
          </w:tcPr>
          <w:p w:rsidR="00807D3A" w:rsidRPr="00AA0C97" w:rsidRDefault="00807D3A" w:rsidP="005406CE">
            <w:pPr>
              <w:rPr>
                <w:rFonts w:ascii="Times New Roman" w:hAnsi="Times New Roman"/>
                <w:sz w:val="20"/>
                <w:szCs w:val="20"/>
              </w:rPr>
            </w:pPr>
            <w:r>
              <w:rPr>
                <w:rFonts w:ascii="Times New Roman" w:hAnsi="Times New Roman"/>
                <w:sz w:val="20"/>
                <w:szCs w:val="20"/>
              </w:rPr>
              <w:t>Проект планировки территории участка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2022-2030 г.г.</w:t>
            </w:r>
          </w:p>
        </w:tc>
      </w:tr>
      <w:tr w:rsidR="00807D3A" w:rsidRPr="00AA0C97" w:rsidTr="005406CE">
        <w:tc>
          <w:tcPr>
            <w:tcW w:w="5000" w:type="pct"/>
            <w:gridSpan w:val="6"/>
          </w:tcPr>
          <w:p w:rsidR="00807D3A" w:rsidRPr="00AA0C97" w:rsidRDefault="00807D3A" w:rsidP="005406CE">
            <w:pPr>
              <w:jc w:val="center"/>
              <w:rPr>
                <w:rFonts w:ascii="Times New Roman" w:hAnsi="Times New Roman"/>
                <w:b/>
                <w:sz w:val="20"/>
                <w:szCs w:val="20"/>
              </w:rPr>
            </w:pPr>
            <w:r w:rsidRPr="007D1642">
              <w:rPr>
                <w:rFonts w:ascii="Times New Roman" w:hAnsi="Times New Roman"/>
                <w:b/>
                <w:sz w:val="20"/>
                <w:szCs w:val="20"/>
              </w:rPr>
              <w:t xml:space="preserve">Территория </w:t>
            </w:r>
            <w:r>
              <w:rPr>
                <w:rFonts w:ascii="Times New Roman" w:hAnsi="Times New Roman"/>
                <w:b/>
                <w:sz w:val="20"/>
                <w:szCs w:val="20"/>
              </w:rPr>
              <w:t>района</w:t>
            </w:r>
            <w:r w:rsidRPr="007D1642">
              <w:rPr>
                <w:rFonts w:ascii="Times New Roman" w:hAnsi="Times New Roman"/>
                <w:b/>
                <w:sz w:val="20"/>
                <w:szCs w:val="20"/>
              </w:rPr>
              <w:t xml:space="preserve"> </w:t>
            </w:r>
            <w:r>
              <w:rPr>
                <w:rFonts w:ascii="Times New Roman" w:hAnsi="Times New Roman"/>
                <w:b/>
                <w:sz w:val="20"/>
                <w:szCs w:val="20"/>
              </w:rPr>
              <w:t>«</w:t>
            </w:r>
            <w:r w:rsidRPr="007D1642">
              <w:rPr>
                <w:rFonts w:ascii="Times New Roman" w:hAnsi="Times New Roman"/>
                <w:b/>
                <w:sz w:val="20"/>
                <w:szCs w:val="20"/>
              </w:rPr>
              <w:t>Пионерный</w:t>
            </w:r>
            <w:r>
              <w:rPr>
                <w:rFonts w:ascii="Times New Roman" w:hAnsi="Times New Roman"/>
                <w:b/>
                <w:sz w:val="20"/>
                <w:szCs w:val="20"/>
              </w:rPr>
              <w:t>)</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21.</w:t>
            </w:r>
          </w:p>
        </w:tc>
        <w:tc>
          <w:tcPr>
            <w:tcW w:w="1639" w:type="pct"/>
          </w:tcPr>
          <w:p w:rsidR="00807D3A" w:rsidRPr="00A83F9F" w:rsidRDefault="00807D3A" w:rsidP="005406CE">
            <w:pPr>
              <w:jc w:val="both"/>
              <w:rPr>
                <w:rFonts w:ascii="Times New Roman" w:hAnsi="Times New Roman"/>
                <w:sz w:val="20"/>
                <w:szCs w:val="20"/>
              </w:rPr>
            </w:pPr>
            <w:r w:rsidRPr="00A83F9F">
              <w:rPr>
                <w:rFonts w:ascii="Times New Roman" w:hAnsi="Times New Roman"/>
                <w:sz w:val="20"/>
                <w:szCs w:val="20"/>
              </w:rPr>
              <w:t>Строительство магистральных улиц районного значения (б/н) пешеходно-транспортных</w:t>
            </w:r>
          </w:p>
        </w:tc>
        <w:tc>
          <w:tcPr>
            <w:tcW w:w="835"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0,08</w:t>
            </w:r>
          </w:p>
        </w:tc>
        <w:tc>
          <w:tcPr>
            <w:tcW w:w="546"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960</w:t>
            </w:r>
          </w:p>
        </w:tc>
        <w:tc>
          <w:tcPr>
            <w:tcW w:w="863" w:type="pct"/>
          </w:tcPr>
          <w:p w:rsidR="00807D3A" w:rsidRPr="00A83F9F"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22.</w:t>
            </w:r>
          </w:p>
        </w:tc>
        <w:tc>
          <w:tcPr>
            <w:tcW w:w="1639" w:type="pct"/>
          </w:tcPr>
          <w:p w:rsidR="00807D3A" w:rsidRPr="00A83F9F" w:rsidRDefault="00807D3A" w:rsidP="005406CE">
            <w:pPr>
              <w:jc w:val="both"/>
              <w:rPr>
                <w:rFonts w:ascii="Times New Roman" w:hAnsi="Times New Roman"/>
                <w:sz w:val="20"/>
                <w:szCs w:val="20"/>
              </w:rPr>
            </w:pPr>
            <w:r w:rsidRPr="00A83F9F">
              <w:rPr>
                <w:rFonts w:ascii="Times New Roman" w:hAnsi="Times New Roman"/>
                <w:sz w:val="20"/>
                <w:szCs w:val="20"/>
              </w:rPr>
              <w:t xml:space="preserve">Строительство </w:t>
            </w:r>
            <w:r w:rsidRPr="00A83F9F">
              <w:rPr>
                <w:rFonts w:ascii="Times New Roman" w:hAnsi="Times New Roman"/>
                <w:color w:val="000000"/>
                <w:sz w:val="20"/>
                <w:szCs w:val="20"/>
              </w:rPr>
              <w:t>улиц и дорог местного значения (б/н)</w:t>
            </w:r>
          </w:p>
        </w:tc>
        <w:tc>
          <w:tcPr>
            <w:tcW w:w="835"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4,08</w:t>
            </w:r>
          </w:p>
        </w:tc>
        <w:tc>
          <w:tcPr>
            <w:tcW w:w="546"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24 480</w:t>
            </w:r>
          </w:p>
        </w:tc>
        <w:tc>
          <w:tcPr>
            <w:tcW w:w="863" w:type="pct"/>
          </w:tcPr>
          <w:p w:rsidR="00807D3A" w:rsidRPr="00A83F9F"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23.</w:t>
            </w:r>
          </w:p>
        </w:tc>
        <w:tc>
          <w:tcPr>
            <w:tcW w:w="1639" w:type="pct"/>
          </w:tcPr>
          <w:p w:rsidR="00807D3A" w:rsidRPr="00A83F9F" w:rsidRDefault="00807D3A" w:rsidP="005406CE">
            <w:pPr>
              <w:jc w:val="both"/>
              <w:rPr>
                <w:rFonts w:ascii="Times New Roman" w:hAnsi="Times New Roman"/>
                <w:sz w:val="20"/>
                <w:szCs w:val="20"/>
              </w:rPr>
            </w:pPr>
            <w:r w:rsidRPr="00A83F9F">
              <w:rPr>
                <w:rFonts w:ascii="Times New Roman" w:hAnsi="Times New Roman"/>
                <w:sz w:val="20"/>
                <w:szCs w:val="20"/>
              </w:rPr>
              <w:t xml:space="preserve">Реконструкция </w:t>
            </w:r>
            <w:r w:rsidRPr="00A83F9F">
              <w:rPr>
                <w:rFonts w:ascii="Times New Roman" w:hAnsi="Times New Roman"/>
                <w:color w:val="000000"/>
                <w:sz w:val="20"/>
                <w:szCs w:val="20"/>
              </w:rPr>
              <w:t>магистральных улиц районного значения транспортно-пешеходных</w:t>
            </w:r>
          </w:p>
        </w:tc>
        <w:tc>
          <w:tcPr>
            <w:tcW w:w="835" w:type="pct"/>
          </w:tcPr>
          <w:p w:rsidR="00807D3A" w:rsidRPr="00A83F9F" w:rsidRDefault="00807D3A" w:rsidP="005406CE">
            <w:pPr>
              <w:jc w:val="center"/>
              <w:rPr>
                <w:rFonts w:ascii="Times New Roman" w:hAnsi="Times New Roman"/>
                <w:sz w:val="20"/>
                <w:szCs w:val="20"/>
              </w:rPr>
            </w:pPr>
            <w:r w:rsidRPr="00A83F9F">
              <w:rPr>
                <w:rFonts w:ascii="Times New Roman" w:hAnsi="Times New Roman"/>
                <w:sz w:val="20"/>
                <w:szCs w:val="20"/>
              </w:rPr>
              <w:t>0,</w:t>
            </w:r>
            <w:r>
              <w:rPr>
                <w:rFonts w:ascii="Times New Roman" w:hAnsi="Times New Roman"/>
                <w:sz w:val="20"/>
                <w:szCs w:val="20"/>
              </w:rPr>
              <w:t>84</w:t>
            </w:r>
          </w:p>
        </w:tc>
        <w:tc>
          <w:tcPr>
            <w:tcW w:w="546"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12 600</w:t>
            </w:r>
          </w:p>
        </w:tc>
        <w:tc>
          <w:tcPr>
            <w:tcW w:w="863" w:type="pct"/>
          </w:tcPr>
          <w:p w:rsidR="00807D3A" w:rsidRPr="00A83F9F"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83F9F"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Pr="00A83F9F" w:rsidRDefault="00807D3A" w:rsidP="005406CE">
            <w:pPr>
              <w:jc w:val="center"/>
              <w:rPr>
                <w:rFonts w:ascii="Times New Roman" w:hAnsi="Times New Roman"/>
                <w:sz w:val="20"/>
                <w:szCs w:val="20"/>
              </w:rPr>
            </w:pPr>
            <w:r w:rsidRPr="00A83F9F">
              <w:rPr>
                <w:rFonts w:ascii="Times New Roman" w:hAnsi="Times New Roman"/>
                <w:sz w:val="20"/>
                <w:szCs w:val="20"/>
              </w:rPr>
              <w:t>24.</w:t>
            </w:r>
          </w:p>
        </w:tc>
        <w:tc>
          <w:tcPr>
            <w:tcW w:w="1639" w:type="pct"/>
          </w:tcPr>
          <w:p w:rsidR="00807D3A" w:rsidRPr="00A83F9F" w:rsidRDefault="00807D3A" w:rsidP="005406CE">
            <w:pPr>
              <w:jc w:val="both"/>
              <w:rPr>
                <w:rFonts w:ascii="Times New Roman" w:hAnsi="Times New Roman"/>
                <w:sz w:val="20"/>
                <w:szCs w:val="20"/>
              </w:rPr>
            </w:pPr>
            <w:r w:rsidRPr="00A83F9F">
              <w:rPr>
                <w:rFonts w:ascii="Times New Roman" w:hAnsi="Times New Roman"/>
                <w:sz w:val="20"/>
                <w:szCs w:val="20"/>
              </w:rPr>
              <w:t xml:space="preserve">Реконструкция </w:t>
            </w:r>
            <w:r w:rsidRPr="00A83F9F">
              <w:rPr>
                <w:rFonts w:ascii="Times New Roman" w:hAnsi="Times New Roman"/>
                <w:color w:val="000000"/>
                <w:sz w:val="20"/>
                <w:szCs w:val="20"/>
              </w:rPr>
              <w:t>магистральны</w:t>
            </w:r>
            <w:r>
              <w:rPr>
                <w:rFonts w:ascii="Times New Roman" w:hAnsi="Times New Roman"/>
                <w:color w:val="000000"/>
                <w:sz w:val="20"/>
                <w:szCs w:val="20"/>
              </w:rPr>
              <w:t>х</w:t>
            </w:r>
            <w:r w:rsidRPr="00A83F9F">
              <w:rPr>
                <w:rFonts w:ascii="Times New Roman" w:hAnsi="Times New Roman"/>
                <w:color w:val="000000"/>
                <w:sz w:val="20"/>
                <w:szCs w:val="20"/>
              </w:rPr>
              <w:t xml:space="preserve"> улиц районного значения пешеходно-транспортны</w:t>
            </w:r>
            <w:r>
              <w:rPr>
                <w:rFonts w:ascii="Times New Roman" w:hAnsi="Times New Roman"/>
                <w:color w:val="000000"/>
                <w:sz w:val="20"/>
                <w:szCs w:val="20"/>
              </w:rPr>
              <w:t>х</w:t>
            </w:r>
          </w:p>
        </w:tc>
        <w:tc>
          <w:tcPr>
            <w:tcW w:w="835" w:type="pct"/>
          </w:tcPr>
          <w:p w:rsidR="00807D3A" w:rsidRPr="00A83F9F" w:rsidRDefault="00807D3A" w:rsidP="005406CE">
            <w:pPr>
              <w:jc w:val="center"/>
              <w:rPr>
                <w:rFonts w:ascii="Times New Roman" w:hAnsi="Times New Roman"/>
                <w:sz w:val="20"/>
                <w:szCs w:val="20"/>
              </w:rPr>
            </w:pPr>
            <w:r w:rsidRPr="00A83F9F">
              <w:rPr>
                <w:rFonts w:ascii="Times New Roman" w:hAnsi="Times New Roman"/>
                <w:sz w:val="20"/>
                <w:szCs w:val="20"/>
              </w:rPr>
              <w:t>1,0</w:t>
            </w:r>
            <w:r>
              <w:rPr>
                <w:rFonts w:ascii="Times New Roman" w:hAnsi="Times New Roman"/>
                <w:sz w:val="20"/>
                <w:szCs w:val="20"/>
              </w:rPr>
              <w:t>6</w:t>
            </w:r>
          </w:p>
        </w:tc>
        <w:tc>
          <w:tcPr>
            <w:tcW w:w="546" w:type="pct"/>
          </w:tcPr>
          <w:p w:rsidR="00807D3A" w:rsidRPr="00A83F9F" w:rsidRDefault="00807D3A" w:rsidP="005406CE">
            <w:pPr>
              <w:jc w:val="center"/>
              <w:rPr>
                <w:rFonts w:ascii="Times New Roman" w:hAnsi="Times New Roman"/>
                <w:sz w:val="20"/>
                <w:szCs w:val="20"/>
              </w:rPr>
            </w:pPr>
            <w:r>
              <w:rPr>
                <w:rFonts w:ascii="Times New Roman" w:hAnsi="Times New Roman"/>
                <w:sz w:val="20"/>
                <w:szCs w:val="20"/>
              </w:rPr>
              <w:t>8 480</w:t>
            </w:r>
          </w:p>
        </w:tc>
        <w:tc>
          <w:tcPr>
            <w:tcW w:w="863" w:type="pct"/>
          </w:tcPr>
          <w:p w:rsidR="00807D3A" w:rsidRPr="00A83F9F"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25.</w:t>
            </w:r>
          </w:p>
        </w:tc>
        <w:tc>
          <w:tcPr>
            <w:tcW w:w="1639" w:type="pct"/>
          </w:tcPr>
          <w:p w:rsidR="00807D3A" w:rsidRDefault="00807D3A" w:rsidP="005406CE">
            <w:pPr>
              <w:jc w:val="both"/>
              <w:rPr>
                <w:rFonts w:ascii="Times New Roman" w:hAnsi="Times New Roman"/>
                <w:sz w:val="20"/>
                <w:szCs w:val="20"/>
              </w:rPr>
            </w:pPr>
            <w:r>
              <w:rPr>
                <w:rFonts w:ascii="Times New Roman" w:hAnsi="Times New Roman"/>
                <w:color w:val="000000"/>
                <w:sz w:val="20"/>
                <w:szCs w:val="20"/>
              </w:rPr>
              <w:t>Реконструкция улиц и дорог местного значения (б/н)</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2,68</w:t>
            </w:r>
          </w:p>
        </w:tc>
        <w:tc>
          <w:tcPr>
            <w:tcW w:w="546" w:type="pct"/>
          </w:tcPr>
          <w:p w:rsidR="00807D3A" w:rsidRDefault="00807D3A" w:rsidP="005406CE">
            <w:pPr>
              <w:jc w:val="center"/>
              <w:rPr>
                <w:rFonts w:ascii="Times New Roman" w:hAnsi="Times New Roman"/>
                <w:sz w:val="20"/>
                <w:szCs w:val="20"/>
              </w:rPr>
            </w:pPr>
            <w:r>
              <w:rPr>
                <w:rFonts w:ascii="Times New Roman" w:hAnsi="Times New Roman"/>
                <w:sz w:val="20"/>
                <w:szCs w:val="20"/>
              </w:rPr>
              <w:t>16 080</w:t>
            </w:r>
          </w:p>
        </w:tc>
        <w:tc>
          <w:tcPr>
            <w:tcW w:w="863" w:type="pct"/>
          </w:tcPr>
          <w:p w:rsidR="00807D3A" w:rsidRDefault="00807D3A" w:rsidP="005406CE">
            <w:pPr>
              <w:rPr>
                <w:rFonts w:ascii="Times New Roman" w:hAnsi="Times New Roman"/>
                <w:sz w:val="20"/>
                <w:szCs w:val="20"/>
              </w:rPr>
            </w:pPr>
            <w:r w:rsidRPr="00A83F9F">
              <w:rPr>
                <w:rFonts w:ascii="Times New Roman" w:hAnsi="Times New Roman"/>
                <w:sz w:val="20"/>
                <w:szCs w:val="20"/>
              </w:rPr>
              <w:t xml:space="preserve">Проект планировки территории </w:t>
            </w:r>
            <w:r>
              <w:rPr>
                <w:rFonts w:ascii="Times New Roman" w:hAnsi="Times New Roman"/>
                <w:sz w:val="20"/>
                <w:szCs w:val="20"/>
              </w:rPr>
              <w:t>района</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2023-2035 г.г.</w:t>
            </w:r>
          </w:p>
        </w:tc>
      </w:tr>
      <w:tr w:rsidR="00807D3A" w:rsidRPr="00AA0C97" w:rsidTr="005406CE">
        <w:tc>
          <w:tcPr>
            <w:tcW w:w="5000" w:type="pct"/>
            <w:gridSpan w:val="6"/>
          </w:tcPr>
          <w:p w:rsidR="00807D3A" w:rsidRPr="00094E76" w:rsidRDefault="00807D3A" w:rsidP="005406CE">
            <w:pPr>
              <w:jc w:val="center"/>
              <w:rPr>
                <w:rFonts w:ascii="Times New Roman" w:hAnsi="Times New Roman"/>
                <w:b/>
                <w:sz w:val="20"/>
                <w:szCs w:val="20"/>
              </w:rPr>
            </w:pPr>
            <w:r w:rsidRPr="00094E76">
              <w:rPr>
                <w:rFonts w:ascii="Times New Roman" w:hAnsi="Times New Roman"/>
                <w:b/>
                <w:sz w:val="20"/>
                <w:szCs w:val="20"/>
              </w:rPr>
              <w:t>Восточная промышленная зона</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26.</w:t>
            </w:r>
          </w:p>
        </w:tc>
        <w:tc>
          <w:tcPr>
            <w:tcW w:w="1639" w:type="pct"/>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 xml:space="preserve">Реконструкция ул. Центральная </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1,960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13 720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27.</w:t>
            </w:r>
          </w:p>
        </w:tc>
        <w:tc>
          <w:tcPr>
            <w:tcW w:w="1639" w:type="pct"/>
          </w:tcPr>
          <w:p w:rsidR="00807D3A" w:rsidRDefault="00807D3A" w:rsidP="005406CE">
            <w:pPr>
              <w:jc w:val="both"/>
              <w:rPr>
                <w:rFonts w:ascii="Times New Roman" w:hAnsi="Times New Roman"/>
                <w:color w:val="000000"/>
                <w:sz w:val="20"/>
                <w:szCs w:val="20"/>
              </w:rPr>
            </w:pPr>
            <w:r>
              <w:rPr>
                <w:rFonts w:ascii="Times New Roman" w:hAnsi="Times New Roman"/>
                <w:color w:val="000000"/>
                <w:sz w:val="20"/>
                <w:szCs w:val="20"/>
              </w:rPr>
              <w:t>Реконструкция ул. Октябрьская</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1,950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13 650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28.</w:t>
            </w:r>
          </w:p>
        </w:tc>
        <w:tc>
          <w:tcPr>
            <w:tcW w:w="1639" w:type="pct"/>
          </w:tcPr>
          <w:p w:rsidR="00807D3A" w:rsidRDefault="00807D3A" w:rsidP="005406CE">
            <w:pPr>
              <w:jc w:val="both"/>
              <w:rPr>
                <w:rFonts w:ascii="Times New Roman" w:hAnsi="Times New Roman"/>
                <w:color w:val="000000"/>
                <w:sz w:val="20"/>
                <w:szCs w:val="20"/>
              </w:rPr>
            </w:pPr>
            <w:r w:rsidRPr="00094E76">
              <w:rPr>
                <w:rFonts w:ascii="Times New Roman" w:hAnsi="Times New Roman"/>
                <w:sz w:val="20"/>
                <w:szCs w:val="20"/>
              </w:rPr>
              <w:t xml:space="preserve">Реконструкция переулок Волжский (дорога местного значения) </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0,490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3 430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29.</w:t>
            </w:r>
          </w:p>
        </w:tc>
        <w:tc>
          <w:tcPr>
            <w:tcW w:w="1639" w:type="pct"/>
          </w:tcPr>
          <w:p w:rsidR="00807D3A" w:rsidRDefault="00807D3A" w:rsidP="005406CE">
            <w:pPr>
              <w:jc w:val="both"/>
              <w:rPr>
                <w:rFonts w:ascii="Times New Roman" w:hAnsi="Times New Roman"/>
                <w:color w:val="000000"/>
                <w:sz w:val="20"/>
                <w:szCs w:val="20"/>
              </w:rPr>
            </w:pPr>
            <w:r w:rsidRPr="00094E76">
              <w:rPr>
                <w:rFonts w:ascii="Times New Roman" w:hAnsi="Times New Roman"/>
                <w:sz w:val="20"/>
                <w:szCs w:val="20"/>
              </w:rPr>
              <w:t>Реконструкция ул.  б\н (дорога местного значения в границах ул. Октябрьская и ул. Центральная)</w:t>
            </w:r>
            <w:r>
              <w:rPr>
                <w:rFonts w:ascii="Times New Roman" w:hAnsi="Times New Roman"/>
                <w:sz w:val="20"/>
                <w:szCs w:val="20"/>
              </w:rPr>
              <w:t>.</w:t>
            </w:r>
            <w:r w:rsidRPr="00094E76">
              <w:rPr>
                <w:rFonts w:ascii="Times New Roman" w:hAnsi="Times New Roman"/>
                <w:sz w:val="20"/>
                <w:szCs w:val="20"/>
              </w:rPr>
              <w:t xml:space="preserve"> </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0,480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3 360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30.</w:t>
            </w:r>
          </w:p>
        </w:tc>
        <w:tc>
          <w:tcPr>
            <w:tcW w:w="1639" w:type="pct"/>
          </w:tcPr>
          <w:p w:rsidR="00807D3A" w:rsidRDefault="00807D3A" w:rsidP="005406CE">
            <w:pPr>
              <w:jc w:val="both"/>
              <w:rPr>
                <w:rFonts w:ascii="Times New Roman" w:hAnsi="Times New Roman"/>
                <w:color w:val="000000"/>
                <w:sz w:val="20"/>
                <w:szCs w:val="20"/>
              </w:rPr>
            </w:pPr>
            <w:r w:rsidRPr="00094E76">
              <w:rPr>
                <w:rFonts w:ascii="Times New Roman" w:hAnsi="Times New Roman"/>
                <w:sz w:val="20"/>
                <w:szCs w:val="20"/>
              </w:rPr>
              <w:t>Реконструкция ул. Восточная (проезд)</w:t>
            </w:r>
            <w:r>
              <w:rPr>
                <w:rFonts w:ascii="Times New Roman" w:hAnsi="Times New Roman"/>
                <w:sz w:val="20"/>
                <w:szCs w:val="20"/>
              </w:rPr>
              <w:t>.</w:t>
            </w:r>
            <w:r w:rsidRPr="00094E76">
              <w:rPr>
                <w:rFonts w:ascii="Times New Roman" w:hAnsi="Times New Roman"/>
                <w:sz w:val="20"/>
                <w:szCs w:val="20"/>
              </w:rPr>
              <w:t xml:space="preserve"> </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0,860</w:t>
            </w:r>
          </w:p>
        </w:tc>
        <w:tc>
          <w:tcPr>
            <w:tcW w:w="546" w:type="pct"/>
          </w:tcPr>
          <w:p w:rsidR="00807D3A" w:rsidRPr="00462EBE" w:rsidRDefault="00807D3A" w:rsidP="005406CE">
            <w:pPr>
              <w:jc w:val="center"/>
              <w:rPr>
                <w:rFonts w:ascii="Times New Roman" w:hAnsi="Times New Roman"/>
                <w:sz w:val="20"/>
                <w:szCs w:val="20"/>
              </w:rPr>
            </w:pPr>
            <w:r w:rsidRPr="00462EBE">
              <w:rPr>
                <w:rFonts w:ascii="Times New Roman" w:hAnsi="Times New Roman"/>
                <w:sz w:val="20"/>
                <w:szCs w:val="20"/>
              </w:rPr>
              <w:t>4 730</w:t>
            </w:r>
          </w:p>
        </w:tc>
        <w:tc>
          <w:tcPr>
            <w:tcW w:w="863" w:type="pct"/>
          </w:tcPr>
          <w:p w:rsidR="00807D3A"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t>31.</w:t>
            </w:r>
          </w:p>
        </w:tc>
        <w:tc>
          <w:tcPr>
            <w:tcW w:w="1639" w:type="pct"/>
          </w:tcPr>
          <w:p w:rsidR="00807D3A" w:rsidRDefault="00807D3A" w:rsidP="005406CE">
            <w:pPr>
              <w:jc w:val="both"/>
              <w:rPr>
                <w:rFonts w:ascii="Times New Roman" w:hAnsi="Times New Roman"/>
                <w:sz w:val="20"/>
                <w:szCs w:val="20"/>
              </w:rPr>
            </w:pPr>
            <w:r w:rsidRPr="00094E76">
              <w:rPr>
                <w:rFonts w:ascii="Times New Roman" w:hAnsi="Times New Roman"/>
                <w:sz w:val="20"/>
                <w:szCs w:val="20"/>
              </w:rPr>
              <w:t>Строительство ул. б/н (дорога местного значения в границах ул. Октябрьская и пер. Волжский) – 0,750 км.</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0,750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5 250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Default="00807D3A" w:rsidP="005406CE">
            <w:pPr>
              <w:rPr>
                <w:rFonts w:ascii="Times New Roman" w:hAnsi="Times New Roman"/>
                <w:sz w:val="20"/>
                <w:szCs w:val="20"/>
              </w:rPr>
            </w:pPr>
            <w:r>
              <w:rPr>
                <w:rFonts w:ascii="Times New Roman" w:hAnsi="Times New Roman"/>
                <w:sz w:val="20"/>
                <w:szCs w:val="20"/>
              </w:rPr>
              <w:t>2026-2030 г.г.</w:t>
            </w:r>
          </w:p>
        </w:tc>
      </w:tr>
      <w:tr w:rsidR="00807D3A" w:rsidRPr="00AA0C97" w:rsidTr="005406CE">
        <w:tc>
          <w:tcPr>
            <w:tcW w:w="5000" w:type="pct"/>
            <w:gridSpan w:val="6"/>
          </w:tcPr>
          <w:p w:rsidR="00807D3A" w:rsidRPr="004D0899" w:rsidRDefault="00807D3A" w:rsidP="005406CE">
            <w:pPr>
              <w:jc w:val="center"/>
              <w:rPr>
                <w:rFonts w:ascii="Times New Roman" w:hAnsi="Times New Roman"/>
                <w:b/>
                <w:sz w:val="20"/>
                <w:szCs w:val="20"/>
              </w:rPr>
            </w:pPr>
            <w:r w:rsidRPr="004D0899">
              <w:rPr>
                <w:rFonts w:ascii="Times New Roman" w:hAnsi="Times New Roman"/>
                <w:b/>
                <w:sz w:val="20"/>
                <w:szCs w:val="20"/>
              </w:rPr>
              <w:t>Объекты общегородского значения</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32.</w:t>
            </w:r>
          </w:p>
        </w:tc>
        <w:tc>
          <w:tcPr>
            <w:tcW w:w="1639" w:type="pct"/>
          </w:tcPr>
          <w:p w:rsidR="00807D3A" w:rsidRPr="00AA0C97" w:rsidRDefault="00807D3A" w:rsidP="005406CE">
            <w:pPr>
              <w:jc w:val="both"/>
              <w:rPr>
                <w:rFonts w:ascii="Times New Roman" w:hAnsi="Times New Roman"/>
                <w:sz w:val="20"/>
                <w:szCs w:val="20"/>
              </w:rPr>
            </w:pPr>
            <w:r w:rsidRPr="00AA0C97">
              <w:rPr>
                <w:rFonts w:ascii="Times New Roman" w:hAnsi="Times New Roman"/>
                <w:sz w:val="20"/>
                <w:szCs w:val="20"/>
              </w:rPr>
              <w:t xml:space="preserve">Строительство магистральной дороги регулируемого </w:t>
            </w:r>
            <w:r w:rsidRPr="00AA0C97">
              <w:rPr>
                <w:rFonts w:ascii="Times New Roman" w:hAnsi="Times New Roman"/>
                <w:sz w:val="20"/>
                <w:szCs w:val="20"/>
              </w:rPr>
              <w:lastRenderedPageBreak/>
              <w:t xml:space="preserve">движения </w:t>
            </w:r>
            <w:r>
              <w:rPr>
                <w:rFonts w:ascii="Times New Roman" w:hAnsi="Times New Roman"/>
                <w:sz w:val="20"/>
                <w:szCs w:val="20"/>
              </w:rPr>
              <w:t>(</w:t>
            </w:r>
            <w:r w:rsidRPr="00AA0C97">
              <w:rPr>
                <w:rFonts w:ascii="Times New Roman" w:hAnsi="Times New Roman"/>
                <w:sz w:val="20"/>
                <w:szCs w:val="20"/>
              </w:rPr>
              <w:t>с автомобильным мостом через р. Ингу-Ягун</w:t>
            </w:r>
            <w:r>
              <w:rPr>
                <w:rFonts w:ascii="Times New Roman" w:hAnsi="Times New Roman"/>
                <w:sz w:val="20"/>
                <w:szCs w:val="20"/>
              </w:rPr>
              <w:t>)</w:t>
            </w:r>
            <w:r w:rsidRPr="00AA0C97">
              <w:rPr>
                <w:rFonts w:ascii="Times New Roman" w:hAnsi="Times New Roman"/>
                <w:sz w:val="20"/>
                <w:szCs w:val="20"/>
              </w:rPr>
              <w:t xml:space="preserve"> от развязки ул. Дружбы </w:t>
            </w:r>
            <w:r>
              <w:rPr>
                <w:rFonts w:ascii="Times New Roman" w:hAnsi="Times New Roman"/>
                <w:sz w:val="20"/>
                <w:szCs w:val="20"/>
              </w:rPr>
              <w:t>Народов</w:t>
            </w:r>
            <w:r w:rsidRPr="00AA0C97">
              <w:rPr>
                <w:rFonts w:ascii="Times New Roman" w:hAnsi="Times New Roman"/>
                <w:sz w:val="20"/>
                <w:szCs w:val="20"/>
              </w:rPr>
              <w:t xml:space="preserve"> – пр. Шмидта до пересечения с проспектом Нефтяников</w:t>
            </w:r>
            <w:r>
              <w:rPr>
                <w:rFonts w:ascii="Times New Roman" w:hAnsi="Times New Roman"/>
                <w:sz w:val="20"/>
                <w:szCs w:val="20"/>
              </w:rPr>
              <w:t>.</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lastRenderedPageBreak/>
              <w:t>2,150</w:t>
            </w:r>
          </w:p>
        </w:tc>
        <w:tc>
          <w:tcPr>
            <w:tcW w:w="546" w:type="pct"/>
          </w:tcPr>
          <w:p w:rsidR="00807D3A" w:rsidRPr="00462EBE" w:rsidRDefault="00807D3A" w:rsidP="005406CE">
            <w:pPr>
              <w:jc w:val="center"/>
              <w:rPr>
                <w:rFonts w:ascii="Times New Roman" w:hAnsi="Times New Roman"/>
                <w:sz w:val="20"/>
                <w:szCs w:val="20"/>
              </w:rPr>
            </w:pPr>
            <w:r w:rsidRPr="00462EBE">
              <w:rPr>
                <w:rFonts w:ascii="Times New Roman" w:hAnsi="Times New Roman"/>
                <w:sz w:val="20"/>
                <w:szCs w:val="20"/>
              </w:rPr>
              <w:t>15 050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rPr>
                <w:rFonts w:ascii="Times New Roman" w:hAnsi="Times New Roman"/>
                <w:sz w:val="20"/>
                <w:szCs w:val="20"/>
              </w:rPr>
            </w:pPr>
            <w:r>
              <w:rPr>
                <w:rFonts w:ascii="Times New Roman" w:hAnsi="Times New Roman"/>
                <w:sz w:val="20"/>
                <w:szCs w:val="20"/>
              </w:rPr>
              <w:t>2030-2035 г.г.</w:t>
            </w:r>
          </w:p>
        </w:tc>
      </w:tr>
      <w:tr w:rsidR="00807D3A" w:rsidRPr="00AA0C97" w:rsidTr="005406CE">
        <w:tc>
          <w:tcPr>
            <w:tcW w:w="320" w:type="pct"/>
          </w:tcPr>
          <w:p w:rsidR="00807D3A" w:rsidRDefault="00807D3A" w:rsidP="005406CE">
            <w:pPr>
              <w:jc w:val="center"/>
              <w:rPr>
                <w:rFonts w:ascii="Times New Roman" w:hAnsi="Times New Roman"/>
                <w:sz w:val="20"/>
                <w:szCs w:val="20"/>
              </w:rPr>
            </w:pPr>
            <w:r>
              <w:rPr>
                <w:rFonts w:ascii="Times New Roman" w:hAnsi="Times New Roman"/>
                <w:sz w:val="20"/>
                <w:szCs w:val="20"/>
              </w:rPr>
              <w:lastRenderedPageBreak/>
              <w:t>33.</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Строительство автомобильного моста через реку Ингу-Ягун.</w:t>
            </w:r>
          </w:p>
        </w:tc>
        <w:tc>
          <w:tcPr>
            <w:tcW w:w="835" w:type="pct"/>
          </w:tcPr>
          <w:p w:rsidR="00807D3A" w:rsidRDefault="00807D3A" w:rsidP="005406CE">
            <w:pPr>
              <w:jc w:val="center"/>
              <w:rPr>
                <w:rFonts w:ascii="Times New Roman" w:hAnsi="Times New Roman"/>
                <w:sz w:val="20"/>
                <w:szCs w:val="20"/>
              </w:rPr>
            </w:pPr>
            <w:r>
              <w:rPr>
                <w:rFonts w:ascii="Times New Roman" w:hAnsi="Times New Roman"/>
                <w:sz w:val="20"/>
                <w:szCs w:val="20"/>
              </w:rPr>
              <w:t>По проекту</w:t>
            </w:r>
          </w:p>
        </w:tc>
        <w:tc>
          <w:tcPr>
            <w:tcW w:w="546" w:type="pct"/>
          </w:tcPr>
          <w:p w:rsidR="00807D3A" w:rsidRPr="00462EBE" w:rsidRDefault="00807D3A" w:rsidP="005406CE">
            <w:pPr>
              <w:jc w:val="center"/>
              <w:rPr>
                <w:rFonts w:ascii="Times New Roman" w:hAnsi="Times New Roman"/>
                <w:sz w:val="20"/>
                <w:szCs w:val="20"/>
              </w:rPr>
            </w:pP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Default="00807D3A" w:rsidP="005406CE">
            <w:pPr>
              <w:rPr>
                <w:rFonts w:ascii="Times New Roman" w:hAnsi="Times New Roman"/>
                <w:sz w:val="20"/>
                <w:szCs w:val="20"/>
              </w:rPr>
            </w:pPr>
            <w:r>
              <w:rPr>
                <w:rFonts w:ascii="Times New Roman" w:hAnsi="Times New Roman"/>
                <w:sz w:val="20"/>
                <w:szCs w:val="20"/>
              </w:rPr>
              <w:t>2030-2035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34.</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 xml:space="preserve">Реконструкция </w:t>
            </w:r>
            <w:r w:rsidRPr="00AA0C97">
              <w:rPr>
                <w:rFonts w:ascii="Times New Roman" w:hAnsi="Times New Roman"/>
                <w:sz w:val="20"/>
                <w:szCs w:val="20"/>
              </w:rPr>
              <w:t>автомобильной развязки на пересечении пр</w:t>
            </w:r>
            <w:r>
              <w:rPr>
                <w:rFonts w:ascii="Times New Roman" w:hAnsi="Times New Roman"/>
                <w:sz w:val="20"/>
                <w:szCs w:val="20"/>
              </w:rPr>
              <w:t>оспекта</w:t>
            </w:r>
            <w:r w:rsidRPr="00AA0C97">
              <w:rPr>
                <w:rFonts w:ascii="Times New Roman" w:hAnsi="Times New Roman"/>
                <w:sz w:val="20"/>
                <w:szCs w:val="20"/>
              </w:rPr>
              <w:t xml:space="preserve"> Нефтяников – ул</w:t>
            </w:r>
            <w:r>
              <w:rPr>
                <w:rFonts w:ascii="Times New Roman" w:hAnsi="Times New Roman"/>
                <w:sz w:val="20"/>
                <w:szCs w:val="20"/>
              </w:rPr>
              <w:t xml:space="preserve">ицы </w:t>
            </w:r>
            <w:r w:rsidRPr="00AA0C97">
              <w:rPr>
                <w:rFonts w:ascii="Times New Roman" w:hAnsi="Times New Roman"/>
                <w:sz w:val="20"/>
                <w:szCs w:val="20"/>
              </w:rPr>
              <w:t>Ноябрьск</w:t>
            </w:r>
            <w:r>
              <w:rPr>
                <w:rFonts w:ascii="Times New Roman" w:hAnsi="Times New Roman"/>
                <w:sz w:val="20"/>
                <w:szCs w:val="20"/>
              </w:rPr>
              <w:t>ой</w:t>
            </w:r>
            <w:r w:rsidRPr="00AA0C97">
              <w:rPr>
                <w:rFonts w:ascii="Times New Roman" w:hAnsi="Times New Roman"/>
                <w:sz w:val="20"/>
                <w:szCs w:val="20"/>
              </w:rPr>
              <w:t xml:space="preserve"> – Повховско</w:t>
            </w:r>
            <w:r>
              <w:rPr>
                <w:rFonts w:ascii="Times New Roman" w:hAnsi="Times New Roman"/>
                <w:sz w:val="20"/>
                <w:szCs w:val="20"/>
              </w:rPr>
              <w:t>го</w:t>
            </w:r>
            <w:r w:rsidRPr="00AA0C97">
              <w:rPr>
                <w:rFonts w:ascii="Times New Roman" w:hAnsi="Times New Roman"/>
                <w:sz w:val="20"/>
                <w:szCs w:val="20"/>
              </w:rPr>
              <w:t xml:space="preserve"> шоссе</w:t>
            </w:r>
            <w:r>
              <w:rPr>
                <w:rFonts w:ascii="Times New Roman" w:hAnsi="Times New Roman"/>
                <w:sz w:val="20"/>
                <w:szCs w:val="20"/>
              </w:rPr>
              <w:t>.</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0,902</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18 556</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2019-2020 г.г.</w:t>
            </w:r>
          </w:p>
        </w:tc>
      </w:tr>
      <w:tr w:rsidR="00807D3A" w:rsidRPr="00AA0C97" w:rsidTr="005406CE">
        <w:tc>
          <w:tcPr>
            <w:tcW w:w="320"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35.</w:t>
            </w:r>
          </w:p>
        </w:tc>
        <w:tc>
          <w:tcPr>
            <w:tcW w:w="1639" w:type="pct"/>
          </w:tcPr>
          <w:p w:rsidR="00807D3A" w:rsidRPr="00AA0C97" w:rsidRDefault="00807D3A" w:rsidP="005406CE">
            <w:pPr>
              <w:jc w:val="both"/>
              <w:rPr>
                <w:rFonts w:ascii="Times New Roman" w:hAnsi="Times New Roman"/>
                <w:sz w:val="20"/>
                <w:szCs w:val="20"/>
              </w:rPr>
            </w:pPr>
            <w:r>
              <w:rPr>
                <w:rFonts w:ascii="Times New Roman" w:hAnsi="Times New Roman"/>
                <w:sz w:val="20"/>
                <w:szCs w:val="20"/>
              </w:rPr>
              <w:t xml:space="preserve">Реконструкция проспекта Нефтяников  в левобережной части города </w:t>
            </w:r>
            <w:r w:rsidRPr="000E4A22">
              <w:rPr>
                <w:rFonts w:ascii="Times New Roman" w:hAnsi="Times New Roman"/>
                <w:sz w:val="20"/>
                <w:szCs w:val="20"/>
              </w:rPr>
              <w:t>на участке от 200 м юго-восточнее двухуровневой развязки до пересечения с улицей Береговой</w:t>
            </w:r>
            <w:r>
              <w:rPr>
                <w:rFonts w:ascii="Times New Roman" w:hAnsi="Times New Roman"/>
                <w:sz w:val="20"/>
                <w:szCs w:val="20"/>
              </w:rPr>
              <w:t>.</w:t>
            </w:r>
          </w:p>
        </w:tc>
        <w:tc>
          <w:tcPr>
            <w:tcW w:w="835"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4,820</w:t>
            </w:r>
          </w:p>
        </w:tc>
        <w:tc>
          <w:tcPr>
            <w:tcW w:w="54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33 740</w:t>
            </w:r>
          </w:p>
        </w:tc>
        <w:tc>
          <w:tcPr>
            <w:tcW w:w="863" w:type="pct"/>
          </w:tcPr>
          <w:p w:rsidR="00807D3A" w:rsidRPr="00AA0C97" w:rsidRDefault="00807D3A" w:rsidP="005406CE">
            <w:pPr>
              <w:rPr>
                <w:rFonts w:ascii="Times New Roman" w:hAnsi="Times New Roman"/>
                <w:sz w:val="20"/>
                <w:szCs w:val="20"/>
              </w:rPr>
            </w:pPr>
            <w:r w:rsidRPr="00AA0C97">
              <w:rPr>
                <w:rFonts w:ascii="Times New Roman" w:hAnsi="Times New Roman"/>
                <w:sz w:val="20"/>
                <w:szCs w:val="20"/>
              </w:rPr>
              <w:t>Генплан</w:t>
            </w:r>
          </w:p>
        </w:tc>
        <w:tc>
          <w:tcPr>
            <w:tcW w:w="796" w:type="pct"/>
          </w:tcPr>
          <w:p w:rsidR="00807D3A" w:rsidRPr="00AA0C97" w:rsidRDefault="00807D3A" w:rsidP="005406CE">
            <w:pPr>
              <w:jc w:val="center"/>
              <w:rPr>
                <w:rFonts w:ascii="Times New Roman" w:hAnsi="Times New Roman"/>
                <w:sz w:val="20"/>
                <w:szCs w:val="20"/>
              </w:rPr>
            </w:pPr>
            <w:r>
              <w:rPr>
                <w:rFonts w:ascii="Times New Roman" w:hAnsi="Times New Roman"/>
                <w:sz w:val="20"/>
                <w:szCs w:val="20"/>
              </w:rPr>
              <w:t>2020 г.</w:t>
            </w:r>
          </w:p>
        </w:tc>
      </w:tr>
    </w:tbl>
    <w:p w:rsidR="00807D3A" w:rsidRPr="000D441A" w:rsidRDefault="00807D3A" w:rsidP="00807D3A">
      <w:pPr>
        <w:spacing w:after="0" w:line="240" w:lineRule="auto"/>
        <w:ind w:firstLine="709"/>
        <w:jc w:val="both"/>
        <w:rPr>
          <w:rFonts w:ascii="Times New Roman" w:hAnsi="Times New Roman"/>
          <w:b/>
          <w:sz w:val="24"/>
          <w:szCs w:val="24"/>
        </w:rPr>
      </w:pPr>
      <w:r w:rsidRPr="000D441A">
        <w:rPr>
          <w:rFonts w:ascii="Times New Roman" w:hAnsi="Times New Roman"/>
          <w:b/>
          <w:sz w:val="24"/>
          <w:szCs w:val="24"/>
        </w:rPr>
        <w:t>5. Мероприятия по развитию транспортной инфраструктуры</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5.1. Комплексные мероприятия по организации дорожного движения, мероприятия (повышению безопасности дорожного движения, снижению перегруженности дорог и их участков)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целях приведения существующей улично-дорожной сети в соответствие с нормативными требованиями:</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1. Согласно пункта 5.1.6 ГОСТ Р 52289-2004 на дорогах с двусторонним движением в двумя и более полосами для движения в данном направлении, а также на дорогах с односторонним движением с тремя и более полосами знак 5.19.1 «Пешеходный переход» необходимо дублирование над проезжей частью на следующих участках: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w:t>
      </w:r>
      <w:r w:rsidRPr="00F10AA3">
        <w:rPr>
          <w:rFonts w:ascii="Times New Roman" w:eastAsia="Times New Roman" w:hAnsi="Times New Roman"/>
          <w:sz w:val="26"/>
          <w:szCs w:val="26"/>
        </w:rPr>
        <w:t xml:space="preserve"> н</w:t>
      </w:r>
      <w:r w:rsidRPr="00F10AA3">
        <w:rPr>
          <w:rFonts w:ascii="Times New Roman" w:hAnsi="Times New Roman"/>
          <w:sz w:val="26"/>
          <w:szCs w:val="26"/>
        </w:rPr>
        <w:t>ерегулируемые пешеходные переходы: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в районе д. 17 («ГУС»);</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Молодежная, в районе д. 10 А («Почта России»);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Молодежная, в районе д. 2 (кольцевая развязка с ул. Др</w:t>
      </w:r>
      <w:r>
        <w:rPr>
          <w:rFonts w:ascii="Times New Roman" w:hAnsi="Times New Roman"/>
          <w:sz w:val="26"/>
          <w:szCs w:val="26"/>
        </w:rPr>
        <w:t>ужбы Народов</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б) обособленные регулируемые пешеходные переходы: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Береговая (кольцевая развязка с ул. Др</w:t>
      </w:r>
      <w:r>
        <w:rPr>
          <w:rFonts w:ascii="Times New Roman" w:hAnsi="Times New Roman"/>
          <w:sz w:val="26"/>
          <w:szCs w:val="26"/>
        </w:rPr>
        <w:t>ужбы Народов</w:t>
      </w:r>
      <w:r w:rsidRPr="00F10AA3">
        <w:rPr>
          <w:rFonts w:ascii="Times New Roman" w:hAnsi="Times New Roman"/>
          <w:sz w:val="26"/>
          <w:szCs w:val="26"/>
        </w:rPr>
        <w:t xml:space="preserve"> «Факел»);</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xml:space="preserve"> (кольцевая развязка с ул. Шмидта «Музей»);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Градостроителей, в районе д. 20/1 маг</w:t>
      </w:r>
      <w:r>
        <w:rPr>
          <w:rFonts w:ascii="Times New Roman" w:hAnsi="Times New Roman"/>
          <w:sz w:val="26"/>
          <w:szCs w:val="26"/>
        </w:rPr>
        <w:t>азин</w:t>
      </w:r>
      <w:r w:rsidRPr="00F10AA3">
        <w:rPr>
          <w:rFonts w:ascii="Times New Roman" w:hAnsi="Times New Roman"/>
          <w:sz w:val="26"/>
          <w:szCs w:val="26"/>
        </w:rPr>
        <w:t xml:space="preserve"> «Север»;</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Градостроителей (кольцевая развязка с ул</w:t>
      </w:r>
      <w:r>
        <w:rPr>
          <w:rFonts w:ascii="Times New Roman" w:hAnsi="Times New Roman"/>
          <w:sz w:val="26"/>
          <w:szCs w:val="26"/>
        </w:rPr>
        <w:t>ицей</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xml:space="preserve"> «АЗС»);</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в районе д. 5 «Дворец спорта»;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в районе д. 7 «Администрация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регулируемые пешеходные переходы, расположенные в границах перекрестков: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ицы</w:t>
      </w:r>
      <w:r w:rsidRPr="00F10AA3">
        <w:rPr>
          <w:rFonts w:ascii="Times New Roman" w:hAnsi="Times New Roman"/>
          <w:sz w:val="26"/>
          <w:szCs w:val="26"/>
        </w:rPr>
        <w:t xml:space="preserve"> Бакинская на пересечении с улицей Ленинградская;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Ст</w:t>
      </w:r>
      <w:r w:rsidR="00F82FAF">
        <w:rPr>
          <w:rFonts w:ascii="Times New Roman" w:hAnsi="Times New Roman"/>
          <w:sz w:val="26"/>
          <w:szCs w:val="26"/>
        </w:rPr>
        <w:t>епана</w:t>
      </w:r>
      <w:r w:rsidRPr="00F10AA3">
        <w:rPr>
          <w:rFonts w:ascii="Times New Roman" w:hAnsi="Times New Roman"/>
          <w:sz w:val="26"/>
          <w:szCs w:val="26"/>
        </w:rPr>
        <w:t xml:space="preserve"> </w:t>
      </w:r>
      <w:proofErr w:type="spellStart"/>
      <w:r w:rsidRPr="00F10AA3">
        <w:rPr>
          <w:rFonts w:ascii="Times New Roman" w:hAnsi="Times New Roman"/>
          <w:sz w:val="26"/>
          <w:szCs w:val="26"/>
        </w:rPr>
        <w:t>Повха</w:t>
      </w:r>
      <w:proofErr w:type="spellEnd"/>
      <w:r w:rsidRPr="00F10AA3">
        <w:rPr>
          <w:rFonts w:ascii="Times New Roman" w:hAnsi="Times New Roman"/>
          <w:sz w:val="26"/>
          <w:szCs w:val="26"/>
        </w:rPr>
        <w:t xml:space="preserve"> на пересечении с </w:t>
      </w:r>
      <w:r>
        <w:rPr>
          <w:rFonts w:ascii="Times New Roman" w:hAnsi="Times New Roman"/>
          <w:sz w:val="26"/>
          <w:szCs w:val="26"/>
        </w:rPr>
        <w:t xml:space="preserve">улицей </w:t>
      </w:r>
      <w:r w:rsidRPr="00F10AA3">
        <w:rPr>
          <w:rFonts w:ascii="Times New Roman" w:hAnsi="Times New Roman"/>
          <w:sz w:val="26"/>
          <w:szCs w:val="26"/>
        </w:rPr>
        <w:t>Мира;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Молодежная на пересечении с улицей Ленинградская;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lastRenderedPageBreak/>
        <w:t>– ул</w:t>
      </w:r>
      <w:r>
        <w:rPr>
          <w:rFonts w:ascii="Times New Roman" w:hAnsi="Times New Roman"/>
          <w:sz w:val="26"/>
          <w:szCs w:val="26"/>
        </w:rPr>
        <w:t>ица</w:t>
      </w:r>
      <w:r w:rsidRPr="00F10AA3">
        <w:rPr>
          <w:rFonts w:ascii="Times New Roman" w:hAnsi="Times New Roman"/>
          <w:sz w:val="26"/>
          <w:szCs w:val="26"/>
        </w:rPr>
        <w:t xml:space="preserve"> Прибалтийская на пересечении с </w:t>
      </w:r>
      <w:r>
        <w:rPr>
          <w:rFonts w:ascii="Times New Roman" w:hAnsi="Times New Roman"/>
          <w:sz w:val="26"/>
          <w:szCs w:val="26"/>
        </w:rPr>
        <w:t xml:space="preserve">улицей </w:t>
      </w:r>
      <w:r w:rsidRPr="00F10AA3">
        <w:rPr>
          <w:rFonts w:ascii="Times New Roman" w:hAnsi="Times New Roman"/>
          <w:sz w:val="26"/>
          <w:szCs w:val="26"/>
        </w:rPr>
        <w:t>Ленинградская;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Мира на пересечении с ул</w:t>
      </w:r>
      <w:r>
        <w:rPr>
          <w:rFonts w:ascii="Times New Roman" w:hAnsi="Times New Roman"/>
          <w:sz w:val="26"/>
          <w:szCs w:val="26"/>
        </w:rPr>
        <w:t>ицей</w:t>
      </w:r>
      <w:r w:rsidRPr="00F10AA3">
        <w:rPr>
          <w:rFonts w:ascii="Times New Roman" w:hAnsi="Times New Roman"/>
          <w:sz w:val="26"/>
          <w:szCs w:val="26"/>
        </w:rPr>
        <w:t xml:space="preserve"> Молодежная.</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2. Необходимость оборудования у наземных пешеходных переходов со светофорным регулированием ограничивающие пешеходные ограждения перильного типа с двух сторон на расстоянии не менее 50 метров в обе стороны от пешеходного перехода (в соответствии с п.4.5.2.6 ГОСТ Р 52766-2007):</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в районе пересечения улицы Мира с улицей Молодежной;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 на регулируемых пешеходных переходах в районе пересечения улицы Мира с улицей Прибалтийская;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в районе пересечения улицы Молодежной с улицей Ленинградской;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в районе пересечения улицы Ленинградской с улицей Прибалтийская;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на регулируемых пешеходных переходах в районе пересечения улицы Степана </w:t>
      </w:r>
      <w:proofErr w:type="spellStart"/>
      <w:r w:rsidRPr="00F10AA3">
        <w:rPr>
          <w:rFonts w:ascii="Times New Roman" w:hAnsi="Times New Roman"/>
          <w:sz w:val="26"/>
          <w:szCs w:val="26"/>
        </w:rPr>
        <w:t>Повха</w:t>
      </w:r>
      <w:proofErr w:type="spellEnd"/>
      <w:r w:rsidRPr="00F10AA3">
        <w:rPr>
          <w:rFonts w:ascii="Times New Roman" w:hAnsi="Times New Roman"/>
          <w:sz w:val="26"/>
          <w:szCs w:val="26"/>
        </w:rPr>
        <w:t xml:space="preserve"> с улицей Мира;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регулируемых пешеходных переходах по ул</w:t>
      </w:r>
      <w:r>
        <w:rPr>
          <w:rFonts w:ascii="Times New Roman" w:hAnsi="Times New Roman"/>
          <w:sz w:val="26"/>
          <w:szCs w:val="26"/>
        </w:rPr>
        <w:t xml:space="preserve">ице </w:t>
      </w:r>
      <w:r w:rsidRPr="00F10AA3">
        <w:rPr>
          <w:rFonts w:ascii="Times New Roman" w:hAnsi="Times New Roman"/>
          <w:sz w:val="26"/>
          <w:szCs w:val="26"/>
        </w:rPr>
        <w:t>Ленинградская в районе пересечения с ул</w:t>
      </w:r>
      <w:r>
        <w:rPr>
          <w:rFonts w:ascii="Times New Roman" w:hAnsi="Times New Roman"/>
          <w:sz w:val="26"/>
          <w:szCs w:val="26"/>
        </w:rPr>
        <w:t>ей</w:t>
      </w:r>
      <w:r w:rsidRPr="00F10AA3">
        <w:rPr>
          <w:rFonts w:ascii="Times New Roman" w:hAnsi="Times New Roman"/>
          <w:sz w:val="26"/>
          <w:szCs w:val="26"/>
        </w:rPr>
        <w:t xml:space="preserve"> Сибирская, ул</w:t>
      </w:r>
      <w:r>
        <w:rPr>
          <w:rFonts w:ascii="Times New Roman" w:hAnsi="Times New Roman"/>
          <w:sz w:val="26"/>
          <w:szCs w:val="26"/>
        </w:rPr>
        <w:t>ицей</w:t>
      </w:r>
      <w:r w:rsidRPr="00F10AA3">
        <w:rPr>
          <w:rFonts w:ascii="Times New Roman" w:hAnsi="Times New Roman"/>
          <w:sz w:val="26"/>
          <w:szCs w:val="26"/>
        </w:rPr>
        <w:t xml:space="preserve"> Сопочинского, ул</w:t>
      </w:r>
      <w:r>
        <w:rPr>
          <w:rFonts w:ascii="Times New Roman" w:hAnsi="Times New Roman"/>
          <w:sz w:val="26"/>
          <w:szCs w:val="26"/>
        </w:rPr>
        <w:t xml:space="preserve">ицей </w:t>
      </w:r>
      <w:r w:rsidRPr="00F10AA3">
        <w:rPr>
          <w:rFonts w:ascii="Times New Roman" w:hAnsi="Times New Roman"/>
          <w:sz w:val="26"/>
          <w:szCs w:val="26"/>
        </w:rPr>
        <w:t>Бакинская;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нерегулируемом пешеходном переходе по ул</w:t>
      </w:r>
      <w:r>
        <w:rPr>
          <w:rFonts w:ascii="Times New Roman" w:hAnsi="Times New Roman"/>
          <w:sz w:val="26"/>
          <w:szCs w:val="26"/>
        </w:rPr>
        <w:t xml:space="preserve">ице </w:t>
      </w:r>
      <w:r w:rsidRPr="00F10AA3">
        <w:rPr>
          <w:rFonts w:ascii="Times New Roman" w:hAnsi="Times New Roman"/>
          <w:sz w:val="26"/>
          <w:szCs w:val="26"/>
        </w:rPr>
        <w:t>Молодежная в районе детской поликлиники;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регулируемом пешеходном переходе по ул</w:t>
      </w:r>
      <w:r>
        <w:rPr>
          <w:rFonts w:ascii="Times New Roman" w:hAnsi="Times New Roman"/>
          <w:sz w:val="26"/>
          <w:szCs w:val="26"/>
        </w:rPr>
        <w:t>ице</w:t>
      </w:r>
      <w:r w:rsidRPr="00F10AA3">
        <w:rPr>
          <w:rFonts w:ascii="Times New Roman" w:hAnsi="Times New Roman"/>
          <w:sz w:val="26"/>
          <w:szCs w:val="26"/>
        </w:rPr>
        <w:t xml:space="preserve"> Др</w:t>
      </w:r>
      <w:r>
        <w:rPr>
          <w:rFonts w:ascii="Times New Roman" w:hAnsi="Times New Roman"/>
          <w:sz w:val="26"/>
          <w:szCs w:val="26"/>
        </w:rPr>
        <w:t>ужбы Народов</w:t>
      </w:r>
      <w:r w:rsidRPr="00F10AA3">
        <w:rPr>
          <w:rFonts w:ascii="Times New Roman" w:hAnsi="Times New Roman"/>
          <w:sz w:val="26"/>
          <w:szCs w:val="26"/>
        </w:rPr>
        <w:t xml:space="preserve"> в районе дома № 7 (Администрация города);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 регулируемом  пешеходном переходе по ул</w:t>
      </w:r>
      <w:r>
        <w:rPr>
          <w:rFonts w:ascii="Times New Roman" w:hAnsi="Times New Roman"/>
          <w:sz w:val="26"/>
          <w:szCs w:val="26"/>
        </w:rPr>
        <w:t>ице</w:t>
      </w:r>
      <w:r w:rsidRPr="00F10AA3">
        <w:rPr>
          <w:rFonts w:ascii="Times New Roman" w:hAnsi="Times New Roman"/>
          <w:sz w:val="26"/>
          <w:szCs w:val="26"/>
        </w:rPr>
        <w:t xml:space="preserve"> Градостроителей в районе дома № 20/1 (маг</w:t>
      </w:r>
      <w:r>
        <w:rPr>
          <w:rFonts w:ascii="Times New Roman" w:hAnsi="Times New Roman"/>
          <w:sz w:val="26"/>
          <w:szCs w:val="26"/>
        </w:rPr>
        <w:t>азин «</w:t>
      </w:r>
      <w:r w:rsidRPr="00F10AA3">
        <w:rPr>
          <w:rFonts w:ascii="Times New Roman" w:hAnsi="Times New Roman"/>
          <w:sz w:val="26"/>
          <w:szCs w:val="26"/>
        </w:rPr>
        <w:t>Север</w:t>
      </w:r>
      <w:r>
        <w:rPr>
          <w:rFonts w:ascii="Times New Roman" w:hAnsi="Times New Roman"/>
          <w:sz w:val="26"/>
          <w:szCs w:val="26"/>
        </w:rPr>
        <w:t>»</w:t>
      </w:r>
      <w:r w:rsidRPr="00F10AA3">
        <w:rPr>
          <w:rFonts w:ascii="Times New Roman" w:hAnsi="Times New Roman"/>
          <w:sz w:val="26"/>
          <w:szCs w:val="26"/>
        </w:rPr>
        <w:t>).</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 xml:space="preserve">3. </w:t>
      </w:r>
      <w:r w:rsidRPr="00F10AA3">
        <w:rPr>
          <w:rFonts w:ascii="Times New Roman" w:eastAsia="Albany AMT" w:hAnsi="Times New Roman"/>
          <w:sz w:val="26"/>
          <w:szCs w:val="26"/>
        </w:rPr>
        <w:t xml:space="preserve">В соответствии с пунктом 8.1.27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sidRPr="00F10AA3">
        <w:rPr>
          <w:rFonts w:ascii="Times New Roman" w:hAnsi="Times New Roman"/>
          <w:sz w:val="26"/>
          <w:szCs w:val="26"/>
        </w:rPr>
        <w:t xml:space="preserve"> в целях обеспечения безопасности и защищенности пешеходов, а также улучшения условий движения в районе расположения остановочных пунктов городского пассажирского транспорта предлагается провести на улично-дорожной сети города Когалыма провести реконструкцию:</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 xml:space="preserve">– участков дорог и улиц, на которых расположены  остановочные пункты городского пассажирского транспорта, </w:t>
      </w:r>
      <w:r w:rsidRPr="00F10AA3">
        <w:rPr>
          <w:rFonts w:ascii="Times New Roman" w:eastAsia="Albany AMT" w:hAnsi="Times New Roman"/>
          <w:sz w:val="26"/>
          <w:szCs w:val="26"/>
        </w:rPr>
        <w:t>в пределах посадочных полос которых находятся пешеходные переходы;</w:t>
      </w:r>
    </w:p>
    <w:p w:rsidR="00807D3A" w:rsidRPr="00F10AA3" w:rsidRDefault="00807D3A" w:rsidP="00807D3A">
      <w:pPr>
        <w:spacing w:after="0" w:line="240" w:lineRule="auto"/>
        <w:ind w:firstLine="567"/>
        <w:jc w:val="both"/>
        <w:rPr>
          <w:rFonts w:ascii="Times New Roman" w:hAnsi="Times New Roman"/>
          <w:sz w:val="26"/>
          <w:szCs w:val="26"/>
        </w:rPr>
      </w:pPr>
      <w:proofErr w:type="gramStart"/>
      <w:r w:rsidRPr="00F10AA3">
        <w:rPr>
          <w:rFonts w:ascii="Times New Roman" w:hAnsi="Times New Roman"/>
          <w:sz w:val="26"/>
          <w:szCs w:val="26"/>
        </w:rPr>
        <w:t>– остановочных пунктов городского пассажирского транспорта по улиц</w:t>
      </w:r>
      <w:r>
        <w:rPr>
          <w:rFonts w:ascii="Times New Roman" w:hAnsi="Times New Roman"/>
          <w:sz w:val="26"/>
          <w:szCs w:val="26"/>
        </w:rPr>
        <w:t>е</w:t>
      </w:r>
      <w:r w:rsidRPr="00F10AA3">
        <w:rPr>
          <w:rFonts w:ascii="Times New Roman" w:hAnsi="Times New Roman"/>
          <w:sz w:val="26"/>
          <w:szCs w:val="26"/>
        </w:rPr>
        <w:t xml:space="preserve"> Прибалтийская д.53 и д.27/1, </w:t>
      </w:r>
      <w:r>
        <w:rPr>
          <w:rFonts w:ascii="Times New Roman" w:hAnsi="Times New Roman"/>
          <w:sz w:val="26"/>
          <w:szCs w:val="26"/>
        </w:rPr>
        <w:t xml:space="preserve">улице </w:t>
      </w:r>
      <w:r w:rsidRPr="00F10AA3">
        <w:rPr>
          <w:rFonts w:ascii="Times New Roman" w:hAnsi="Times New Roman"/>
          <w:sz w:val="26"/>
          <w:szCs w:val="26"/>
        </w:rPr>
        <w:t>Мира д.16 и д.30,</w:t>
      </w:r>
      <w:r>
        <w:rPr>
          <w:rFonts w:ascii="Times New Roman" w:hAnsi="Times New Roman"/>
          <w:sz w:val="26"/>
          <w:szCs w:val="26"/>
        </w:rPr>
        <w:t xml:space="preserve"> улице</w:t>
      </w:r>
      <w:r w:rsidRPr="00F10AA3">
        <w:rPr>
          <w:rFonts w:ascii="Times New Roman" w:hAnsi="Times New Roman"/>
          <w:sz w:val="26"/>
          <w:szCs w:val="26"/>
        </w:rPr>
        <w:t xml:space="preserve"> Дружбы </w:t>
      </w:r>
      <w:r>
        <w:rPr>
          <w:rFonts w:ascii="Times New Roman" w:hAnsi="Times New Roman"/>
          <w:sz w:val="26"/>
          <w:szCs w:val="26"/>
        </w:rPr>
        <w:t>Народов</w:t>
      </w:r>
      <w:r w:rsidRPr="00F10AA3">
        <w:rPr>
          <w:rFonts w:ascii="Times New Roman" w:hAnsi="Times New Roman"/>
          <w:sz w:val="26"/>
          <w:szCs w:val="26"/>
        </w:rPr>
        <w:t xml:space="preserve"> д.17, ул</w:t>
      </w:r>
      <w:r>
        <w:rPr>
          <w:rFonts w:ascii="Times New Roman" w:hAnsi="Times New Roman"/>
          <w:sz w:val="26"/>
          <w:szCs w:val="26"/>
        </w:rPr>
        <w:t>ице</w:t>
      </w:r>
      <w:r w:rsidRPr="00F10AA3">
        <w:rPr>
          <w:rFonts w:ascii="Times New Roman" w:hAnsi="Times New Roman"/>
          <w:sz w:val="26"/>
          <w:szCs w:val="26"/>
        </w:rPr>
        <w:t xml:space="preserve"> Бакинская д.37 и д.3, ул</w:t>
      </w:r>
      <w:r>
        <w:rPr>
          <w:rFonts w:ascii="Times New Roman" w:hAnsi="Times New Roman"/>
          <w:sz w:val="26"/>
          <w:szCs w:val="26"/>
        </w:rPr>
        <w:t>ице</w:t>
      </w:r>
      <w:r w:rsidRPr="00F10AA3">
        <w:rPr>
          <w:rFonts w:ascii="Times New Roman" w:hAnsi="Times New Roman"/>
          <w:sz w:val="26"/>
          <w:szCs w:val="26"/>
        </w:rPr>
        <w:t xml:space="preserve"> Сургутское </w:t>
      </w:r>
      <w:r>
        <w:rPr>
          <w:rFonts w:ascii="Times New Roman" w:hAnsi="Times New Roman"/>
          <w:sz w:val="26"/>
          <w:szCs w:val="26"/>
        </w:rPr>
        <w:t>шоссе</w:t>
      </w:r>
      <w:r w:rsidRPr="00F10AA3">
        <w:rPr>
          <w:rFonts w:ascii="Times New Roman" w:hAnsi="Times New Roman"/>
          <w:sz w:val="26"/>
          <w:szCs w:val="26"/>
        </w:rPr>
        <w:t xml:space="preserve"> д.3, ул</w:t>
      </w:r>
      <w:r>
        <w:rPr>
          <w:rFonts w:ascii="Times New Roman" w:hAnsi="Times New Roman"/>
          <w:sz w:val="26"/>
          <w:szCs w:val="26"/>
        </w:rPr>
        <w:t>ице</w:t>
      </w:r>
      <w:r w:rsidRPr="00F10AA3">
        <w:rPr>
          <w:rFonts w:ascii="Times New Roman" w:hAnsi="Times New Roman"/>
          <w:sz w:val="26"/>
          <w:szCs w:val="26"/>
        </w:rPr>
        <w:t xml:space="preserve"> Северная д.1, </w:t>
      </w:r>
      <w:r>
        <w:rPr>
          <w:rFonts w:ascii="Times New Roman" w:hAnsi="Times New Roman"/>
          <w:sz w:val="26"/>
          <w:szCs w:val="26"/>
        </w:rPr>
        <w:t xml:space="preserve">улице </w:t>
      </w:r>
      <w:r w:rsidRPr="00F10AA3">
        <w:rPr>
          <w:rFonts w:ascii="Times New Roman" w:hAnsi="Times New Roman"/>
          <w:sz w:val="26"/>
          <w:szCs w:val="26"/>
        </w:rPr>
        <w:t>Молодежная д.30, пр</w:t>
      </w:r>
      <w:r>
        <w:rPr>
          <w:rFonts w:ascii="Times New Roman" w:hAnsi="Times New Roman"/>
          <w:sz w:val="26"/>
          <w:szCs w:val="26"/>
        </w:rPr>
        <w:t>оспекту</w:t>
      </w:r>
      <w:r w:rsidRPr="00F10AA3">
        <w:rPr>
          <w:rFonts w:ascii="Times New Roman" w:hAnsi="Times New Roman"/>
          <w:sz w:val="26"/>
          <w:szCs w:val="26"/>
        </w:rPr>
        <w:t xml:space="preserve"> Нефтяников д.5, </w:t>
      </w:r>
      <w:r w:rsidR="009D7FD7">
        <w:rPr>
          <w:rFonts w:ascii="Times New Roman" w:hAnsi="Times New Roman"/>
          <w:sz w:val="26"/>
          <w:szCs w:val="26"/>
        </w:rPr>
        <w:t>у</w:t>
      </w:r>
      <w:r w:rsidRPr="00F10AA3">
        <w:rPr>
          <w:rFonts w:ascii="Times New Roman" w:hAnsi="Times New Roman"/>
          <w:sz w:val="26"/>
          <w:szCs w:val="26"/>
        </w:rPr>
        <w:t xml:space="preserve"> м</w:t>
      </w:r>
      <w:r>
        <w:rPr>
          <w:rFonts w:ascii="Times New Roman" w:hAnsi="Times New Roman"/>
          <w:sz w:val="26"/>
          <w:szCs w:val="26"/>
        </w:rPr>
        <w:t>агази</w:t>
      </w:r>
      <w:r w:rsidRPr="00F10AA3">
        <w:rPr>
          <w:rFonts w:ascii="Times New Roman" w:hAnsi="Times New Roman"/>
          <w:sz w:val="26"/>
          <w:szCs w:val="26"/>
        </w:rPr>
        <w:t>на «Лев», р</w:t>
      </w:r>
      <w:r>
        <w:rPr>
          <w:rFonts w:ascii="Times New Roman" w:hAnsi="Times New Roman"/>
          <w:sz w:val="26"/>
          <w:szCs w:val="26"/>
        </w:rPr>
        <w:t xml:space="preserve">айон железнодорожного </w:t>
      </w:r>
      <w:r w:rsidRPr="00F10AA3">
        <w:rPr>
          <w:rFonts w:ascii="Times New Roman" w:hAnsi="Times New Roman"/>
          <w:sz w:val="26"/>
          <w:szCs w:val="26"/>
        </w:rPr>
        <w:t>вокзала, д.10, ул</w:t>
      </w:r>
      <w:r>
        <w:rPr>
          <w:rFonts w:ascii="Times New Roman" w:hAnsi="Times New Roman"/>
          <w:sz w:val="26"/>
          <w:szCs w:val="26"/>
        </w:rPr>
        <w:t>ице</w:t>
      </w:r>
      <w:r w:rsidRPr="00F10AA3">
        <w:rPr>
          <w:rFonts w:ascii="Times New Roman" w:hAnsi="Times New Roman"/>
          <w:sz w:val="26"/>
          <w:szCs w:val="26"/>
        </w:rPr>
        <w:t xml:space="preserve"> Олимпийская</w:t>
      </w:r>
      <w:proofErr w:type="gramEnd"/>
      <w:r w:rsidRPr="00F10AA3">
        <w:rPr>
          <w:rFonts w:ascii="Times New Roman" w:hAnsi="Times New Roman"/>
          <w:sz w:val="26"/>
          <w:szCs w:val="26"/>
        </w:rPr>
        <w:t xml:space="preserve"> д.29, ул</w:t>
      </w:r>
      <w:r>
        <w:rPr>
          <w:rFonts w:ascii="Times New Roman" w:hAnsi="Times New Roman"/>
          <w:sz w:val="26"/>
          <w:szCs w:val="26"/>
        </w:rPr>
        <w:t xml:space="preserve">ице </w:t>
      </w:r>
      <w:proofErr w:type="gramStart"/>
      <w:r w:rsidRPr="00F10AA3">
        <w:rPr>
          <w:rFonts w:ascii="Times New Roman" w:hAnsi="Times New Roman"/>
          <w:sz w:val="26"/>
          <w:szCs w:val="26"/>
        </w:rPr>
        <w:t>Центральная</w:t>
      </w:r>
      <w:proofErr w:type="gramEnd"/>
      <w:r w:rsidRPr="00F10AA3">
        <w:rPr>
          <w:rFonts w:ascii="Times New Roman" w:hAnsi="Times New Roman"/>
          <w:sz w:val="26"/>
          <w:szCs w:val="26"/>
        </w:rPr>
        <w:t xml:space="preserve"> д.21, </w:t>
      </w:r>
      <w:r>
        <w:rPr>
          <w:rFonts w:ascii="Times New Roman" w:hAnsi="Times New Roman"/>
          <w:sz w:val="26"/>
          <w:szCs w:val="26"/>
        </w:rPr>
        <w:t xml:space="preserve">улице </w:t>
      </w:r>
      <w:r w:rsidRPr="00F10AA3">
        <w:rPr>
          <w:rFonts w:ascii="Times New Roman" w:hAnsi="Times New Roman"/>
          <w:sz w:val="26"/>
          <w:szCs w:val="26"/>
        </w:rPr>
        <w:t xml:space="preserve">Повховское </w:t>
      </w:r>
      <w:r>
        <w:rPr>
          <w:rFonts w:ascii="Times New Roman" w:hAnsi="Times New Roman"/>
          <w:sz w:val="26"/>
          <w:szCs w:val="26"/>
        </w:rPr>
        <w:t>ш</w:t>
      </w:r>
      <w:r w:rsidRPr="00F10AA3">
        <w:rPr>
          <w:rFonts w:ascii="Times New Roman" w:hAnsi="Times New Roman"/>
          <w:sz w:val="26"/>
          <w:szCs w:val="26"/>
        </w:rPr>
        <w:t>оссе д.2, ул</w:t>
      </w:r>
      <w:r>
        <w:rPr>
          <w:rFonts w:ascii="Times New Roman" w:hAnsi="Times New Roman"/>
          <w:sz w:val="26"/>
          <w:szCs w:val="26"/>
        </w:rPr>
        <w:t>ице</w:t>
      </w:r>
      <w:r w:rsidRPr="00F10AA3">
        <w:rPr>
          <w:rFonts w:ascii="Times New Roman" w:hAnsi="Times New Roman"/>
          <w:sz w:val="26"/>
          <w:szCs w:val="26"/>
        </w:rPr>
        <w:t xml:space="preserve"> Геофизиков 8.</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4. Привести в соответствие с нормативными требованиями стационарное электрическое освещение на следующих участках:</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Лангепасская;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Геофизиков;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Ноябрьская;</w:t>
      </w:r>
    </w:p>
    <w:p w:rsidR="00807D3A" w:rsidRPr="00F10AA3" w:rsidRDefault="00807D3A" w:rsidP="00807D3A">
      <w:pPr>
        <w:spacing w:after="0" w:line="240" w:lineRule="auto"/>
        <w:ind w:firstLine="709"/>
        <w:jc w:val="both"/>
        <w:rPr>
          <w:rFonts w:ascii="Times New Roman" w:hAnsi="Times New Roman"/>
          <w:sz w:val="26"/>
          <w:szCs w:val="26"/>
        </w:rPr>
      </w:pPr>
      <w:r w:rsidRPr="003A3030">
        <w:rPr>
          <w:rFonts w:ascii="Times New Roman" w:hAnsi="Times New Roman"/>
          <w:spacing w:val="-6"/>
          <w:sz w:val="26"/>
          <w:szCs w:val="26"/>
        </w:rPr>
        <w:lastRenderedPageBreak/>
        <w:t>– проспект Нефтяников от ул</w:t>
      </w:r>
      <w:r>
        <w:rPr>
          <w:rFonts w:ascii="Times New Roman" w:hAnsi="Times New Roman"/>
          <w:spacing w:val="-6"/>
          <w:sz w:val="26"/>
          <w:szCs w:val="26"/>
        </w:rPr>
        <w:t xml:space="preserve">ицы </w:t>
      </w:r>
      <w:r w:rsidRPr="003A3030">
        <w:rPr>
          <w:rFonts w:ascii="Times New Roman" w:hAnsi="Times New Roman"/>
          <w:spacing w:val="-6"/>
          <w:sz w:val="26"/>
          <w:szCs w:val="26"/>
        </w:rPr>
        <w:t>Ноябрьская до мостового сооружения «Виадук»</w:t>
      </w:r>
      <w:r w:rsidRPr="00F10AA3">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проспект Нефтяников от ул</w:t>
      </w:r>
      <w:r>
        <w:rPr>
          <w:rFonts w:ascii="Times New Roman" w:hAnsi="Times New Roman"/>
          <w:sz w:val="26"/>
          <w:szCs w:val="26"/>
        </w:rPr>
        <w:t>ицы</w:t>
      </w:r>
      <w:r w:rsidRPr="00F10AA3">
        <w:rPr>
          <w:rFonts w:ascii="Times New Roman" w:hAnsi="Times New Roman"/>
          <w:sz w:val="26"/>
          <w:szCs w:val="26"/>
        </w:rPr>
        <w:t xml:space="preserve"> Таллинская до ул</w:t>
      </w:r>
      <w:r>
        <w:rPr>
          <w:rFonts w:ascii="Times New Roman" w:hAnsi="Times New Roman"/>
          <w:sz w:val="26"/>
          <w:szCs w:val="26"/>
        </w:rPr>
        <w:t xml:space="preserve">ицы </w:t>
      </w:r>
      <w:r w:rsidRPr="00F10AA3">
        <w:rPr>
          <w:rFonts w:ascii="Times New Roman" w:hAnsi="Times New Roman"/>
          <w:sz w:val="26"/>
          <w:szCs w:val="26"/>
        </w:rPr>
        <w:t xml:space="preserve">Привокзальная; </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проспект Нефтяников от ул</w:t>
      </w:r>
      <w:r>
        <w:rPr>
          <w:rFonts w:ascii="Times New Roman" w:hAnsi="Times New Roman"/>
          <w:sz w:val="26"/>
          <w:szCs w:val="26"/>
        </w:rPr>
        <w:t xml:space="preserve">ицы </w:t>
      </w:r>
      <w:r w:rsidRPr="00F10AA3">
        <w:rPr>
          <w:rFonts w:ascii="Times New Roman" w:hAnsi="Times New Roman"/>
          <w:sz w:val="26"/>
          <w:szCs w:val="26"/>
        </w:rPr>
        <w:t>Олимпийская до ул</w:t>
      </w:r>
      <w:r>
        <w:rPr>
          <w:rFonts w:ascii="Times New Roman" w:hAnsi="Times New Roman"/>
          <w:sz w:val="26"/>
          <w:szCs w:val="26"/>
        </w:rPr>
        <w:t>ицы</w:t>
      </w:r>
      <w:r w:rsidRPr="00F10AA3">
        <w:rPr>
          <w:rFonts w:ascii="Times New Roman" w:hAnsi="Times New Roman"/>
          <w:sz w:val="26"/>
          <w:szCs w:val="26"/>
        </w:rPr>
        <w:t xml:space="preserve"> Береговая;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проспект Нефтяников от ул</w:t>
      </w:r>
      <w:r>
        <w:rPr>
          <w:rFonts w:ascii="Times New Roman" w:hAnsi="Times New Roman"/>
          <w:sz w:val="26"/>
          <w:szCs w:val="26"/>
        </w:rPr>
        <w:t xml:space="preserve">ицы </w:t>
      </w:r>
      <w:r w:rsidRPr="00F10AA3">
        <w:rPr>
          <w:rFonts w:ascii="Times New Roman" w:hAnsi="Times New Roman"/>
          <w:sz w:val="26"/>
          <w:szCs w:val="26"/>
        </w:rPr>
        <w:t>Береговая до памятника нефтяникам;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Авиаторов;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переул</w:t>
      </w:r>
      <w:r>
        <w:rPr>
          <w:rFonts w:ascii="Times New Roman" w:hAnsi="Times New Roman"/>
          <w:sz w:val="26"/>
          <w:szCs w:val="26"/>
        </w:rPr>
        <w:t>ок</w:t>
      </w:r>
      <w:r w:rsidRPr="00F10AA3">
        <w:rPr>
          <w:rFonts w:ascii="Times New Roman" w:hAnsi="Times New Roman"/>
          <w:sz w:val="26"/>
          <w:szCs w:val="26"/>
        </w:rPr>
        <w:t xml:space="preserve"> Волжский;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Центральная;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ул</w:t>
      </w:r>
      <w:r>
        <w:rPr>
          <w:rFonts w:ascii="Times New Roman" w:hAnsi="Times New Roman"/>
          <w:sz w:val="26"/>
          <w:szCs w:val="26"/>
        </w:rPr>
        <w:t>ица</w:t>
      </w:r>
      <w:r w:rsidRPr="00F10AA3">
        <w:rPr>
          <w:rFonts w:ascii="Times New Roman" w:hAnsi="Times New Roman"/>
          <w:sz w:val="26"/>
          <w:szCs w:val="26"/>
        </w:rPr>
        <w:t xml:space="preserve"> Повховское шоссе.</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5. Привести в соответствие с нормативными требованиями норму электрического освещения: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оборудовать улицы и дороги в зоне пешеходных переходов наружным освещением в соответствии с требованиями ГОСТ Р 52766-2007  и ТСН 23-330-2002;</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запланировать обустройство улиц и дорог в зоне пешеходных переходов наружным освещением в соответствии с требованиями ГОСТ Р 52766-2007  и ТСН 23-330-2002.</w:t>
      </w:r>
    </w:p>
    <w:p w:rsidR="00807D3A" w:rsidRPr="00F10AA3" w:rsidRDefault="00807D3A" w:rsidP="00807D3A">
      <w:pPr>
        <w:spacing w:after="0" w:line="240" w:lineRule="auto"/>
        <w:ind w:firstLine="709"/>
        <w:jc w:val="both"/>
        <w:rPr>
          <w:rFonts w:ascii="Times New Roman" w:hAnsi="Times New Roman"/>
          <w:sz w:val="26"/>
          <w:szCs w:val="26"/>
        </w:rPr>
      </w:pPr>
      <w:r w:rsidRPr="00C92D61">
        <w:rPr>
          <w:rFonts w:ascii="Times New Roman" w:hAnsi="Times New Roman"/>
          <w:spacing w:val="-2"/>
          <w:sz w:val="26"/>
          <w:szCs w:val="26"/>
        </w:rPr>
        <w:t>6. Обеспечить содержание дорожной разметки улично-дорожной сети согласно требований п.6.1.2 ГОСТ Р 52289-2004, ГОСТ Р 51256-2011, ГОСТ Р 50597-93</w:t>
      </w:r>
      <w:r w:rsidRPr="00F10AA3">
        <w:rPr>
          <w:rFonts w:ascii="Times New Roman" w:hAnsi="Times New Roman"/>
          <w:sz w:val="26"/>
          <w:szCs w:val="26"/>
        </w:rPr>
        <w:t>.</w:t>
      </w:r>
    </w:p>
    <w:p w:rsidR="00807D3A" w:rsidRPr="00490845" w:rsidRDefault="00807D3A" w:rsidP="00807D3A">
      <w:pPr>
        <w:spacing w:after="0" w:line="240" w:lineRule="auto"/>
        <w:ind w:firstLine="709"/>
        <w:jc w:val="both"/>
        <w:rPr>
          <w:rFonts w:ascii="Times New Roman" w:hAnsi="Times New Roman"/>
          <w:b/>
          <w:spacing w:val="-2"/>
          <w:sz w:val="26"/>
          <w:szCs w:val="26"/>
        </w:rPr>
      </w:pPr>
      <w:r w:rsidRPr="00490845">
        <w:rPr>
          <w:rFonts w:ascii="Times New Roman" w:hAnsi="Times New Roman"/>
          <w:b/>
          <w:spacing w:val="-2"/>
          <w:sz w:val="26"/>
          <w:szCs w:val="26"/>
        </w:rPr>
        <w:t>5.2. Мероприятия по внедрению интеллектуальных транспортных систем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качестве основного стратегического показателя предлагается создание ситуационного (диспетчерского) центра. Следует учитывать, что такой центр обычно вписан в более масштабные проекты, которые называются «Безопасный город», «Интеллектуальный город» или «Умный город».</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Аналитика направлена на обнаружение, слежение, распознавание и прогнозирование развития различных событий.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Обеспечивается дистанционный доступ к камерам, выбор камеры для просмотра с помощью интерактивной карты, авторизация пользователей, поддержка функциональности камеры (поворот, масштаб, </w:t>
      </w:r>
      <w:proofErr w:type="spellStart"/>
      <w:r w:rsidRPr="00F10AA3">
        <w:rPr>
          <w:rFonts w:ascii="Times New Roman" w:hAnsi="Times New Roman"/>
          <w:sz w:val="26"/>
          <w:szCs w:val="26"/>
        </w:rPr>
        <w:t>motiondetection</w:t>
      </w:r>
      <w:proofErr w:type="spellEnd"/>
      <w:r w:rsidRPr="00F10AA3">
        <w:rPr>
          <w:rFonts w:ascii="Times New Roman" w:hAnsi="Times New Roman"/>
          <w:sz w:val="26"/>
          <w:szCs w:val="26"/>
        </w:rPr>
        <w:t xml:space="preserve"> и др.), возможность записи и хранения видео, простой интерфейс управления.</w:t>
      </w:r>
    </w:p>
    <w:p w:rsidR="00807D3A" w:rsidRDefault="00807D3A" w:rsidP="00807D3A">
      <w:pPr>
        <w:spacing w:after="0"/>
        <w:jc w:val="center"/>
        <w:rPr>
          <w:rFonts w:ascii="Times New Roman" w:hAnsi="Times New Roman"/>
          <w:sz w:val="26"/>
          <w:szCs w:val="26"/>
        </w:rPr>
      </w:pPr>
      <w:r w:rsidRPr="00F10AA3">
        <w:rPr>
          <w:rFonts w:ascii="Times New Roman" w:hAnsi="Times New Roman"/>
          <w:noProof/>
          <w:sz w:val="26"/>
          <w:szCs w:val="26"/>
        </w:rPr>
        <w:drawing>
          <wp:inline distT="0" distB="0" distL="0" distR="0">
            <wp:extent cx="5665294" cy="2524836"/>
            <wp:effectExtent l="19050" t="0" r="0" b="0"/>
            <wp:docPr id="60" name="Рисунок 31" descr="C:\Users\Alexand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9585" cy="2531205"/>
                    </a:xfrm>
                    <a:prstGeom prst="rect">
                      <a:avLst/>
                    </a:prstGeom>
                    <a:noFill/>
                    <a:ln>
                      <a:noFill/>
                    </a:ln>
                  </pic:spPr>
                </pic:pic>
              </a:graphicData>
            </a:graphic>
          </wp:inline>
        </w:drawing>
      </w:r>
    </w:p>
    <w:p w:rsidR="00807D3A" w:rsidRDefault="00807D3A" w:rsidP="00807D3A">
      <w:pPr>
        <w:spacing w:after="0"/>
        <w:jc w:val="center"/>
        <w:rPr>
          <w:rFonts w:ascii="Times New Roman" w:hAnsi="Times New Roman"/>
          <w:sz w:val="26"/>
          <w:szCs w:val="26"/>
        </w:rPr>
      </w:pP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lastRenderedPageBreak/>
        <w:t>Реализация такого проекта возможна по следующим трем этапам: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i/>
          <w:sz w:val="26"/>
          <w:szCs w:val="26"/>
        </w:rPr>
        <w:t>Первый этап:</w:t>
      </w:r>
      <w:r w:rsidRPr="00F10AA3">
        <w:rPr>
          <w:rFonts w:ascii="Times New Roman" w:hAnsi="Times New Roman"/>
          <w:sz w:val="26"/>
          <w:szCs w:val="26"/>
        </w:rPr>
        <w:t xml:space="preserve"> АСУДД + геоинформационная система + система видео- и фото- фиксации нарушений правил дорожного движения.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i/>
          <w:sz w:val="26"/>
          <w:szCs w:val="26"/>
        </w:rPr>
        <w:t>Второй этап:</w:t>
      </w:r>
      <w:r w:rsidRPr="00F10AA3">
        <w:rPr>
          <w:rFonts w:ascii="Times New Roman" w:hAnsi="Times New Roman"/>
          <w:sz w:val="26"/>
          <w:szCs w:val="26"/>
        </w:rPr>
        <w:t xml:space="preserve"> Мониторинг транспортных средств ГЛОНАСС/GPS + городская система видеонаблюдения.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i/>
          <w:sz w:val="26"/>
          <w:szCs w:val="26"/>
        </w:rPr>
        <w:t>Третий этап:</w:t>
      </w:r>
      <w:r w:rsidRPr="00F10AA3">
        <w:rPr>
          <w:rFonts w:ascii="Times New Roman" w:hAnsi="Times New Roman"/>
          <w:sz w:val="26"/>
          <w:szCs w:val="26"/>
        </w:rPr>
        <w:t xml:space="preserve"> Система связи и оповещения служб взаимодействия + мониторинг и диспетчеризация городской инфраструктуры и ЖКХ (тепло-, водо-, газо-, электроснабжение) + Мониторинг стационарных объектов (пожарная обстановка, охрана и контроль доступа). При разработке проекта общегородского ИДЦ последовательность этапов может быть изменена.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5.3. Мероприятия по снижению негативного воздействия транспорта на окружающую среду и здоровье населения</w:t>
      </w:r>
    </w:p>
    <w:p w:rsidR="00807D3A" w:rsidRPr="00F10AA3" w:rsidRDefault="00807D3A" w:rsidP="00807D3A">
      <w:pPr>
        <w:spacing w:after="0"/>
        <w:ind w:firstLine="709"/>
        <w:jc w:val="both"/>
        <w:rPr>
          <w:rFonts w:ascii="Times New Roman" w:hAnsi="Times New Roman"/>
          <w:b/>
          <w:sz w:val="26"/>
          <w:szCs w:val="26"/>
        </w:rPr>
      </w:pPr>
      <w:bookmarkStart w:id="2" w:name="_Toc388977929"/>
      <w:bookmarkStart w:id="3" w:name="_Toc334701228"/>
      <w:bookmarkStart w:id="4" w:name="_Toc436389591"/>
      <w:r w:rsidRPr="00F10AA3">
        <w:rPr>
          <w:rFonts w:ascii="Times New Roman" w:hAnsi="Times New Roman"/>
          <w:b/>
          <w:sz w:val="26"/>
          <w:szCs w:val="26"/>
        </w:rPr>
        <w:t xml:space="preserve">Мероприятия по охране </w:t>
      </w:r>
      <w:bookmarkEnd w:id="2"/>
      <w:bookmarkEnd w:id="3"/>
      <w:r w:rsidRPr="00F10AA3">
        <w:rPr>
          <w:rFonts w:ascii="Times New Roman" w:hAnsi="Times New Roman"/>
          <w:b/>
          <w:sz w:val="26"/>
          <w:szCs w:val="26"/>
        </w:rPr>
        <w:t>атмосферного воздуха</w:t>
      </w:r>
      <w:bookmarkEnd w:id="4"/>
      <w:r w:rsidRPr="00F10AA3">
        <w:rPr>
          <w:rFonts w:ascii="Times New Roman" w:hAnsi="Times New Roman"/>
          <w:b/>
          <w:sz w:val="26"/>
          <w:szCs w:val="26"/>
        </w:rPr>
        <w:t>:</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проведение мониторинговых исследований загрязнения атмосферного воздуха;</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проведение работ по оценке трансграничного воздействия нефтепромысловых объектов на состояние атмосферного воздуха в пределах города;</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комплексное нормирование вредных выбросов в атмосферу и достижение установленных нормативов предельно допустимых выбросов;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организация и благоустройство санитарно-защитных зон предприятий транспортной инфраструктуры;</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организация системы контроля за выбросами объектов транспортной инфраструктуры; </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организация зеленых полос вдоль автомобильных дорог в соответствии с требованиями СП 42.13330.201</w:t>
      </w:r>
      <w:r>
        <w:rPr>
          <w:rFonts w:ascii="Times New Roman" w:hAnsi="Times New Roman" w:cs="Times New Roman"/>
          <w:sz w:val="26"/>
          <w:szCs w:val="26"/>
        </w:rPr>
        <w:t>6 «</w:t>
      </w:r>
      <w:r w:rsidRPr="00F10AA3">
        <w:rPr>
          <w:rFonts w:ascii="Times New Roman" w:hAnsi="Times New Roman"/>
          <w:spacing w:val="-2"/>
          <w:sz w:val="26"/>
          <w:szCs w:val="26"/>
        </w:rPr>
        <w:t>Г</w:t>
      </w:r>
      <w:r w:rsidRPr="00F10AA3">
        <w:rPr>
          <w:rFonts w:ascii="Times New Roman" w:hAnsi="Times New Roman"/>
          <w:sz w:val="26"/>
          <w:szCs w:val="26"/>
        </w:rPr>
        <w:t xml:space="preserve">радостроительство. Планировка и застройка </w:t>
      </w:r>
      <w:r w:rsidRPr="00F10AA3">
        <w:rPr>
          <w:rFonts w:ascii="Times New Roman" w:hAnsi="Times New Roman"/>
          <w:color w:val="000000"/>
          <w:sz w:val="26"/>
          <w:szCs w:val="26"/>
        </w:rPr>
        <w:t>городских и сельских поселений. Актуализированная редакция СНиП 2.07.01-89*</w:t>
      </w:r>
      <w:r>
        <w:rPr>
          <w:rFonts w:ascii="Times New Roman" w:hAnsi="Times New Roman"/>
          <w:color w:val="000000"/>
          <w:sz w:val="26"/>
          <w:szCs w:val="26"/>
        </w:rPr>
        <w:t>»</w:t>
      </w:r>
      <w:r w:rsidRPr="00F10AA3">
        <w:rPr>
          <w:rFonts w:ascii="Times New Roman" w:hAnsi="Times New Roman" w:cs="Times New Roman"/>
          <w:sz w:val="26"/>
          <w:szCs w:val="26"/>
        </w:rPr>
        <w:t>;</w:t>
      </w:r>
    </w:p>
    <w:p w:rsidR="00807D3A"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ограничение на передвижение транспортных средств в пределах озелененных территорий </w:t>
      </w:r>
      <w:r>
        <w:rPr>
          <w:rFonts w:ascii="Times New Roman" w:hAnsi="Times New Roman" w:cs="Times New Roman"/>
          <w:sz w:val="26"/>
          <w:szCs w:val="26"/>
        </w:rPr>
        <w:t>общего пользования и зон отдыха;</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olor w:val="000000"/>
          <w:sz w:val="26"/>
          <w:szCs w:val="26"/>
        </w:rPr>
        <w:t>по результатам оценки спроса предусмотреть устройство зарядной сервисной инфраструктуры электротранспорта на  автозаправочных станциях (АЗС), станциях технического обслуживания (СТО), на стоянках автомобилей, бизнес- и торговых центров, в жилых районах.</w:t>
      </w:r>
    </w:p>
    <w:p w:rsidR="00807D3A" w:rsidRPr="00F10AA3" w:rsidRDefault="00807D3A" w:rsidP="00807D3A">
      <w:pPr>
        <w:spacing w:after="0" w:line="240" w:lineRule="auto"/>
        <w:ind w:firstLine="709"/>
        <w:jc w:val="both"/>
        <w:rPr>
          <w:rFonts w:ascii="Times New Roman" w:hAnsi="Times New Roman"/>
          <w:b/>
          <w:sz w:val="26"/>
          <w:szCs w:val="26"/>
        </w:rPr>
      </w:pPr>
      <w:bookmarkStart w:id="5" w:name="_Toc436389592"/>
      <w:r w:rsidRPr="00F10AA3">
        <w:rPr>
          <w:rFonts w:ascii="Times New Roman" w:hAnsi="Times New Roman"/>
          <w:b/>
          <w:sz w:val="26"/>
          <w:szCs w:val="26"/>
        </w:rPr>
        <w:t>Мероприятия по охране водной среды</w:t>
      </w:r>
      <w:bookmarkEnd w:id="5"/>
      <w:r w:rsidRPr="00F10AA3">
        <w:rPr>
          <w:rFonts w:ascii="Times New Roman" w:hAnsi="Times New Roman"/>
          <w:b/>
          <w:sz w:val="26"/>
          <w:szCs w:val="26"/>
        </w:rPr>
        <w:t>:</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установление на местности границ водоохранных зон и границ прибрежных защитных полос водных объектов;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запрещение движения и стоянка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lastRenderedPageBreak/>
        <w:t>– разработка эффективных мер по предупреждению аварийных ситуаций на промышленных предприятиях, залповых сбросов загрязняющих веществ в водные объекты и устранению их последствий;</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выявление предприятий, осуществляющих самовольное пользование водными объектами и применение по отношению к ним штрафных санкций;</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запрещение сброса промышленных и хозяйственно-бытовых стоков с территорий производственных предприятий и автомоек на рельеф местности;</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организация контроля уровня загрязнения поверхностных и грунтовых вод.</w:t>
      </w:r>
    </w:p>
    <w:p w:rsidR="00807D3A" w:rsidRPr="00F10AA3" w:rsidRDefault="00807D3A" w:rsidP="00807D3A">
      <w:pPr>
        <w:spacing w:after="0" w:line="240" w:lineRule="auto"/>
        <w:ind w:firstLine="709"/>
        <w:jc w:val="both"/>
        <w:rPr>
          <w:rFonts w:ascii="Times New Roman" w:hAnsi="Times New Roman"/>
          <w:b/>
          <w:sz w:val="26"/>
          <w:szCs w:val="26"/>
        </w:rPr>
      </w:pPr>
      <w:bookmarkStart w:id="6" w:name="_Toc436389593"/>
      <w:bookmarkStart w:id="7" w:name="_Toc334701229"/>
      <w:bookmarkStart w:id="8" w:name="_Toc388977930"/>
      <w:r w:rsidRPr="00F10AA3">
        <w:rPr>
          <w:rFonts w:ascii="Times New Roman" w:hAnsi="Times New Roman"/>
          <w:b/>
          <w:sz w:val="26"/>
          <w:szCs w:val="26"/>
        </w:rPr>
        <w:t>Мероприятия по охране почвенного покрова</w:t>
      </w:r>
      <w:bookmarkEnd w:id="6"/>
      <w:bookmarkEnd w:id="7"/>
      <w:bookmarkEnd w:id="8"/>
      <w:r w:rsidRPr="00F10AA3">
        <w:rPr>
          <w:rFonts w:ascii="Times New Roman" w:hAnsi="Times New Roman"/>
          <w:b/>
          <w:sz w:val="26"/>
          <w:szCs w:val="26"/>
        </w:rPr>
        <w:t>:</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мониторинг степени загрязнения почвы на селитебных территориях, в зоне влияния предприятий, в местах добычи полезных ископаемых;</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рекультивация территории ликвидируемого полигона для складирования снега;</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предотвращение загрязнения земель неочищенными сточными водами, производственными и прочими технологиче</w:t>
      </w:r>
      <w:r w:rsidRPr="00F10AA3">
        <w:rPr>
          <w:rFonts w:ascii="Times New Roman" w:hAnsi="Times New Roman" w:cs="Times New Roman"/>
          <w:sz w:val="26"/>
          <w:szCs w:val="26"/>
        </w:rPr>
        <w:softHyphen/>
        <w:t>скими отходами;</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организация и обеспечение планово-регулярной очистки территории от жидких и твердых бытовых отходов;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выявление и ликвидация несанкционированных свалок, захламленных участков с последующей рекультивацией территории.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подсев трав.</w:t>
      </w:r>
    </w:p>
    <w:p w:rsidR="00807D3A" w:rsidRPr="00F10AA3" w:rsidRDefault="00807D3A" w:rsidP="00807D3A">
      <w:pPr>
        <w:spacing w:after="0" w:line="240" w:lineRule="auto"/>
        <w:ind w:firstLine="709"/>
        <w:jc w:val="both"/>
        <w:rPr>
          <w:rFonts w:ascii="Times New Roman" w:hAnsi="Times New Roman"/>
          <w:b/>
          <w:sz w:val="26"/>
          <w:szCs w:val="26"/>
        </w:rPr>
      </w:pPr>
      <w:bookmarkStart w:id="9" w:name="_Toc436389594"/>
      <w:bookmarkStart w:id="10" w:name="_Toc334701230"/>
      <w:bookmarkStart w:id="11" w:name="_Toc388977931"/>
      <w:r w:rsidRPr="00F10AA3">
        <w:rPr>
          <w:rFonts w:ascii="Times New Roman" w:hAnsi="Times New Roman"/>
          <w:b/>
          <w:sz w:val="26"/>
          <w:szCs w:val="26"/>
        </w:rPr>
        <w:t>Мероприятия по санитарной очистке территории</w:t>
      </w:r>
      <w:bookmarkEnd w:id="9"/>
      <w:bookmarkEnd w:id="10"/>
      <w:bookmarkEnd w:id="11"/>
      <w:r w:rsidRPr="00F10AA3">
        <w:rPr>
          <w:rFonts w:ascii="Times New Roman" w:hAnsi="Times New Roman"/>
          <w:b/>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рекультивация существующих свалок;</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color w:val="000000"/>
          <w:sz w:val="26"/>
          <w:szCs w:val="26"/>
        </w:rPr>
        <w:t>– строительство межмуниципального полигона ТБО в соответствии со «Схемой обращения с отходами на территории Ханты-Мансийского автономного округа - Югры на период до 2020 года»;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организация планово-регулярной системы очистки населенных пунктов, своевременного сбора и вывоза отходов на проектируемый межмуниципальный полигон ТБО, расположенный на севере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сбор, транспортировка и обезвреживание всех видов отходов;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вывоз снега предусматривается на полигон для вывоза снега, расположенный в южной части г</w:t>
      </w:r>
      <w:r>
        <w:rPr>
          <w:rFonts w:ascii="Times New Roman" w:hAnsi="Times New Roman"/>
          <w:color w:val="000000"/>
          <w:sz w:val="26"/>
          <w:szCs w:val="26"/>
        </w:rPr>
        <w:t>орода</w:t>
      </w:r>
      <w:r w:rsidRPr="00F10AA3">
        <w:rPr>
          <w:rFonts w:ascii="Times New Roman" w:hAnsi="Times New Roman"/>
          <w:color w:val="000000"/>
          <w:sz w:val="26"/>
          <w:szCs w:val="26"/>
        </w:rPr>
        <w:t xml:space="preserve"> Когалыма;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организация уборки территорий от мусора, смета, снега;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ликвидация несанкционированных свалок, с последующим проведением рекультивации территории, расчистка захламл</w:t>
      </w:r>
      <w:r>
        <w:rPr>
          <w:rFonts w:ascii="Times New Roman" w:hAnsi="Times New Roman"/>
          <w:color w:val="000000"/>
          <w:sz w:val="26"/>
          <w:szCs w:val="26"/>
        </w:rPr>
        <w:t>ё</w:t>
      </w:r>
      <w:r w:rsidRPr="00F10AA3">
        <w:rPr>
          <w:rFonts w:ascii="Times New Roman" w:hAnsi="Times New Roman"/>
          <w:color w:val="000000"/>
          <w:sz w:val="26"/>
          <w:szCs w:val="26"/>
        </w:rPr>
        <w:t xml:space="preserve">нных участков;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организация сбора и удаление вторичного сырья; </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организация оборудованных контейнерных площадок для сбора отходов.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Санитарная очистка территорий в осенне-зимний период предусматривает:</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очистку проезжей части автодорог и проездов, тротуаров, площадей, автостоянок от различных отходов;</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lastRenderedPageBreak/>
        <w:t>– вывоз снежного смета, льда, мусора, иных отходов на специализированные полигоны и в санкционированные места размещения;</w:t>
      </w:r>
    </w:p>
    <w:p w:rsidR="00807D3A" w:rsidRPr="00F10AA3" w:rsidRDefault="00807D3A" w:rsidP="00807D3A">
      <w:pPr>
        <w:pStyle w:val="aa"/>
        <w:spacing w:after="0" w:line="240" w:lineRule="auto"/>
        <w:ind w:left="0" w:firstLine="709"/>
        <w:jc w:val="both"/>
        <w:rPr>
          <w:rFonts w:ascii="Times New Roman" w:hAnsi="Times New Roman" w:cs="Times New Roman"/>
          <w:sz w:val="26"/>
          <w:szCs w:val="26"/>
        </w:rPr>
      </w:pPr>
      <w:r w:rsidRPr="00F10AA3">
        <w:rPr>
          <w:rFonts w:ascii="Times New Roman" w:hAnsi="Times New Roman" w:cs="Times New Roman"/>
          <w:sz w:val="26"/>
          <w:szCs w:val="26"/>
        </w:rPr>
        <w:t xml:space="preserve">– обработку проезжей части автодорог, проездов, площадей, автостоянок и тротуаров </w:t>
      </w:r>
      <w:proofErr w:type="spellStart"/>
      <w:r w:rsidRPr="00F10AA3">
        <w:rPr>
          <w:rFonts w:ascii="Times New Roman" w:hAnsi="Times New Roman" w:cs="Times New Roman"/>
          <w:sz w:val="26"/>
          <w:szCs w:val="26"/>
        </w:rPr>
        <w:t>противогололёдными</w:t>
      </w:r>
      <w:proofErr w:type="spellEnd"/>
      <w:r w:rsidRPr="00F10AA3">
        <w:rPr>
          <w:rFonts w:ascii="Times New Roman" w:hAnsi="Times New Roman" w:cs="Times New Roman"/>
          <w:sz w:val="26"/>
          <w:szCs w:val="26"/>
        </w:rPr>
        <w:t xml:space="preserve"> материалами.</w:t>
      </w:r>
    </w:p>
    <w:p w:rsidR="00807D3A" w:rsidRPr="00F10AA3" w:rsidRDefault="00807D3A" w:rsidP="00807D3A">
      <w:pPr>
        <w:spacing w:after="0" w:line="240" w:lineRule="auto"/>
        <w:ind w:firstLine="709"/>
        <w:rPr>
          <w:rFonts w:ascii="Times New Roman" w:hAnsi="Times New Roman"/>
          <w:b/>
          <w:sz w:val="26"/>
          <w:szCs w:val="26"/>
        </w:rPr>
      </w:pPr>
      <w:r w:rsidRPr="00F10AA3">
        <w:rPr>
          <w:rFonts w:ascii="Times New Roman" w:hAnsi="Times New Roman"/>
          <w:b/>
          <w:color w:val="2D2D2D"/>
          <w:spacing w:val="2"/>
          <w:sz w:val="26"/>
          <w:szCs w:val="26"/>
        </w:rPr>
        <w:t xml:space="preserve">5.3.1. </w:t>
      </w:r>
      <w:r w:rsidRPr="00F10AA3">
        <w:rPr>
          <w:rFonts w:ascii="Times New Roman" w:hAnsi="Times New Roman"/>
          <w:b/>
          <w:sz w:val="26"/>
          <w:szCs w:val="26"/>
        </w:rPr>
        <w:t>Мероприятия по снижению негативного воздействия автомобильного транспорта на окружающую среду и здоровье населения</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2D2D2D"/>
          <w:spacing w:val="2"/>
          <w:sz w:val="26"/>
          <w:szCs w:val="26"/>
        </w:rPr>
      </w:pPr>
      <w:r w:rsidRPr="00F10AA3">
        <w:rPr>
          <w:color w:val="2D2D2D"/>
          <w:spacing w:val="2"/>
          <w:sz w:val="26"/>
          <w:szCs w:val="26"/>
        </w:rPr>
        <w:t>Для снижения негативного воздействия автомобильного транспорта на окружающую среду и здоровье населения целесообразно:</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color w:val="2D2D2D"/>
          <w:spacing w:val="2"/>
          <w:sz w:val="26"/>
          <w:szCs w:val="26"/>
        </w:rPr>
        <w:t xml:space="preserve"> – создание в городе автоматизированных информационных и управляющих систем, </w:t>
      </w:r>
      <w:r w:rsidRPr="00F10AA3">
        <w:rPr>
          <w:rFonts w:ascii="Times New Roman" w:hAnsi="Times New Roman"/>
          <w:sz w:val="26"/>
          <w:szCs w:val="26"/>
        </w:rPr>
        <w:t>совершенствование организации движения (оптимизация скоростных режимов, «зеленая волна», улучшение светофорного регулирования);</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2D2D2D"/>
          <w:spacing w:val="2"/>
          <w:sz w:val="26"/>
          <w:szCs w:val="26"/>
        </w:rPr>
      </w:pPr>
      <w:r w:rsidRPr="00F10AA3">
        <w:rPr>
          <w:color w:val="2D2D2D"/>
          <w:spacing w:val="2"/>
          <w:sz w:val="26"/>
          <w:szCs w:val="26"/>
        </w:rPr>
        <w:t>– оптимизация маршрутов грузового и пассажирского транспорта общего пользования, организация парковочного пространства, уменьшение интенсивности движения транспорта на основных магистралях города;</w:t>
      </w:r>
    </w:p>
    <w:p w:rsidR="00807D3A" w:rsidRPr="00F10AA3" w:rsidRDefault="00807D3A" w:rsidP="00807D3A">
      <w:pPr>
        <w:pStyle w:val="af"/>
        <w:spacing w:after="0"/>
        <w:ind w:right="-1" w:firstLine="709"/>
        <w:rPr>
          <w:sz w:val="26"/>
          <w:szCs w:val="26"/>
        </w:rPr>
      </w:pPr>
      <w:r w:rsidRPr="00F10AA3">
        <w:rPr>
          <w:sz w:val="26"/>
          <w:szCs w:val="26"/>
        </w:rPr>
        <w:t>– улучшение дорожного покрытия;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введение ограничений на движение транспортных средств по отдельным полосам, выделение улиц для грузового движения;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внедрение схем одностороннего движения;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оптимизация размещения временных автомобильных стоянок;</w:t>
      </w:r>
    </w:p>
    <w:p w:rsidR="00807D3A" w:rsidRDefault="00807D3A" w:rsidP="00807D3A">
      <w:pPr>
        <w:pStyle w:val="af"/>
        <w:spacing w:after="0"/>
        <w:ind w:right="-1" w:firstLine="709"/>
        <w:rPr>
          <w:spacing w:val="-2"/>
          <w:sz w:val="26"/>
          <w:szCs w:val="26"/>
        </w:rPr>
      </w:pPr>
      <w:r w:rsidRPr="00F10AA3">
        <w:rPr>
          <w:spacing w:val="-2"/>
          <w:sz w:val="26"/>
          <w:szCs w:val="26"/>
        </w:rPr>
        <w:t>– перевод автомобильного транспорта на газообразное топливо (компримированный газ);</w:t>
      </w:r>
    </w:p>
    <w:p w:rsidR="00807D3A" w:rsidRPr="00D038E4" w:rsidRDefault="00807D3A" w:rsidP="00807D3A">
      <w:pPr>
        <w:pStyle w:val="aa"/>
        <w:spacing w:after="0" w:line="240" w:lineRule="auto"/>
        <w:ind w:left="0" w:firstLine="709"/>
        <w:jc w:val="both"/>
        <w:rPr>
          <w:rFonts w:ascii="Times New Roman" w:hAnsi="Times New Roman" w:cs="Times New Roman"/>
          <w:sz w:val="26"/>
          <w:szCs w:val="26"/>
        </w:rPr>
      </w:pPr>
      <w:r w:rsidRPr="00D038E4">
        <w:rPr>
          <w:rFonts w:ascii="Times New Roman" w:hAnsi="Times New Roman" w:cs="Times New Roman"/>
          <w:spacing w:val="-2"/>
          <w:sz w:val="26"/>
          <w:szCs w:val="26"/>
        </w:rPr>
        <w:t xml:space="preserve">– </w:t>
      </w:r>
      <w:r w:rsidRPr="00D038E4">
        <w:rPr>
          <w:rFonts w:ascii="Times New Roman" w:hAnsi="Times New Roman" w:cs="Times New Roman"/>
          <w:color w:val="000000"/>
          <w:sz w:val="26"/>
          <w:szCs w:val="26"/>
        </w:rPr>
        <w:t xml:space="preserve">по </w:t>
      </w:r>
      <w:r>
        <w:rPr>
          <w:rFonts w:ascii="Times New Roman" w:hAnsi="Times New Roman" w:cs="Times New Roman"/>
          <w:color w:val="000000"/>
          <w:sz w:val="26"/>
          <w:szCs w:val="26"/>
        </w:rPr>
        <w:t>результатам оценки</w:t>
      </w:r>
      <w:r w:rsidRPr="00D038E4">
        <w:rPr>
          <w:rFonts w:ascii="Times New Roman" w:hAnsi="Times New Roman" w:cs="Times New Roman"/>
          <w:color w:val="000000"/>
          <w:sz w:val="26"/>
          <w:szCs w:val="26"/>
        </w:rPr>
        <w:t xml:space="preserve"> спроса предусмотреть устройство зарядной сервисной инфраструктуры электротранспорта на  автозаправочных станциях (АЗС), станциях технического обслуживания (СТО), на стоянках автомобилей, бизнес- и торговых центров, в жилых районах</w:t>
      </w:r>
      <w:r>
        <w:rPr>
          <w:rFonts w:ascii="Times New Roman" w:hAnsi="Times New Roman" w:cs="Times New Roman"/>
          <w:color w:val="000000"/>
          <w:sz w:val="26"/>
          <w:szCs w:val="26"/>
        </w:rPr>
        <w:t>;</w:t>
      </w:r>
    </w:p>
    <w:p w:rsidR="00807D3A" w:rsidRPr="00F10AA3" w:rsidRDefault="00807D3A" w:rsidP="00807D3A">
      <w:pPr>
        <w:pStyle w:val="af"/>
        <w:shd w:val="clear" w:color="auto" w:fill="FFFFFF" w:themeFill="background1"/>
        <w:spacing w:after="0"/>
        <w:ind w:right="-1" w:firstLine="709"/>
        <w:rPr>
          <w:color w:val="000000" w:themeColor="text1"/>
          <w:sz w:val="26"/>
          <w:szCs w:val="26"/>
          <w:shd w:val="clear" w:color="auto" w:fill="FFFFFF"/>
        </w:rPr>
      </w:pPr>
      <w:r w:rsidRPr="00F10AA3">
        <w:rPr>
          <w:color w:val="000000" w:themeColor="text1"/>
          <w:sz w:val="26"/>
          <w:szCs w:val="26"/>
        </w:rPr>
        <w:t>– для уменьшения шумового воздействия автомобильного транспорта на окружающую среду необходимо э</w:t>
      </w:r>
      <w:r w:rsidRPr="00F10AA3">
        <w:rPr>
          <w:iCs/>
          <w:color w:val="000000" w:themeColor="text1"/>
          <w:sz w:val="26"/>
          <w:szCs w:val="26"/>
          <w:shd w:val="clear" w:color="auto" w:fill="FFFFFF"/>
        </w:rPr>
        <w:t>кранирование автомобильных магистралей</w:t>
      </w:r>
      <w:r w:rsidRPr="00F10AA3">
        <w:rPr>
          <w:rStyle w:val="apple-converted-space"/>
          <w:color w:val="000000" w:themeColor="text1"/>
          <w:sz w:val="26"/>
          <w:szCs w:val="26"/>
          <w:shd w:val="clear" w:color="auto" w:fill="FFFFFF"/>
        </w:rPr>
        <w:t> </w:t>
      </w:r>
      <w:r w:rsidRPr="00F10AA3">
        <w:rPr>
          <w:color w:val="000000" w:themeColor="text1"/>
          <w:sz w:val="26"/>
          <w:szCs w:val="26"/>
          <w:shd w:val="clear" w:color="auto" w:fill="FFFFFF"/>
        </w:rPr>
        <w:t>и мест большого скопления автомобилей естественными или искусственными экранами;</w:t>
      </w:r>
    </w:p>
    <w:p w:rsidR="00807D3A" w:rsidRPr="00F10AA3" w:rsidRDefault="00807D3A" w:rsidP="00807D3A">
      <w:pPr>
        <w:widowControl w:val="0"/>
        <w:shd w:val="clear" w:color="auto" w:fill="FFFFFF" w:themeFill="background1"/>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введение бестранспортных зон;</w:t>
      </w:r>
    </w:p>
    <w:p w:rsidR="00807D3A" w:rsidRPr="00F10AA3" w:rsidRDefault="00807D3A" w:rsidP="00807D3A">
      <w:pPr>
        <w:pStyle w:val="af1"/>
        <w:spacing w:before="0" w:after="0"/>
        <w:ind w:right="-1" w:firstLine="709"/>
        <w:rPr>
          <w:sz w:val="26"/>
          <w:szCs w:val="26"/>
        </w:rPr>
      </w:pPr>
      <w:r w:rsidRPr="00F10AA3">
        <w:rPr>
          <w:sz w:val="26"/>
          <w:szCs w:val="26"/>
        </w:rPr>
        <w:t>– оборудование контейнерных площадок для сбора ТБО на территории гаражных кооперативов;</w:t>
      </w:r>
    </w:p>
    <w:p w:rsidR="00807D3A" w:rsidRPr="00F10AA3" w:rsidRDefault="00807D3A" w:rsidP="00807D3A">
      <w:pPr>
        <w:pStyle w:val="af"/>
        <w:spacing w:after="0"/>
        <w:ind w:right="-1" w:firstLine="709"/>
        <w:rPr>
          <w:sz w:val="26"/>
          <w:szCs w:val="26"/>
        </w:rPr>
      </w:pPr>
      <w:r>
        <w:rPr>
          <w:sz w:val="26"/>
          <w:szCs w:val="26"/>
        </w:rPr>
        <w:t>–</w:t>
      </w:r>
      <w:r w:rsidRPr="00F10AA3">
        <w:rPr>
          <w:sz w:val="26"/>
          <w:szCs w:val="26"/>
        </w:rPr>
        <w:t xml:space="preserve"> озеленения площади санитарно-защитных зон, отделяющих автомобильные дороги от объектов жилой застройки в соответствии с пунктом 3.5 Региональных нормативов градостроительного проектирования Ханты-Мансийского автономного округа-Югры (РНГП). </w:t>
      </w:r>
    </w:p>
    <w:p w:rsidR="00807D3A" w:rsidRPr="00F10AA3" w:rsidRDefault="00807D3A" w:rsidP="00807D3A">
      <w:pPr>
        <w:pStyle w:val="af6"/>
        <w:tabs>
          <w:tab w:val="left" w:pos="1260"/>
        </w:tabs>
        <w:ind w:firstLine="709"/>
        <w:jc w:val="both"/>
        <w:rPr>
          <w:sz w:val="26"/>
          <w:szCs w:val="26"/>
        </w:rPr>
      </w:pPr>
      <w:r w:rsidRPr="00F10AA3">
        <w:rPr>
          <w:sz w:val="26"/>
          <w:szCs w:val="26"/>
        </w:rPr>
        <w:t>Сбор и размещение (временное хранение) опасных отходов должны осуществляться в специально отведенных местах (складских, вспомогательных или хозяйственных помещениях, площадках) оборудованных в соответствии с требованиями СанПиН 2.1.7.1322-03 «Гигиенические требования к размещению и обезвреживанию отходов производства и потребления».</w:t>
      </w:r>
    </w:p>
    <w:p w:rsidR="00F82FAF" w:rsidRDefault="00F82FAF" w:rsidP="00807D3A">
      <w:pPr>
        <w:spacing w:after="0" w:line="240" w:lineRule="auto"/>
        <w:ind w:firstLine="709"/>
        <w:jc w:val="both"/>
        <w:rPr>
          <w:rFonts w:ascii="Times New Roman" w:hAnsi="Times New Roman"/>
          <w:b/>
          <w:color w:val="000000" w:themeColor="text1"/>
          <w:spacing w:val="2"/>
          <w:sz w:val="26"/>
          <w:szCs w:val="26"/>
        </w:rPr>
      </w:pPr>
    </w:p>
    <w:p w:rsidR="00F82FAF" w:rsidRDefault="00F82FAF" w:rsidP="00807D3A">
      <w:pPr>
        <w:spacing w:after="0" w:line="240" w:lineRule="auto"/>
        <w:ind w:firstLine="709"/>
        <w:jc w:val="both"/>
        <w:rPr>
          <w:rFonts w:ascii="Times New Roman" w:hAnsi="Times New Roman"/>
          <w:b/>
          <w:color w:val="000000" w:themeColor="text1"/>
          <w:spacing w:val="2"/>
          <w:sz w:val="26"/>
          <w:szCs w:val="26"/>
        </w:r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color w:val="000000" w:themeColor="text1"/>
          <w:spacing w:val="2"/>
          <w:sz w:val="26"/>
          <w:szCs w:val="26"/>
        </w:rPr>
        <w:lastRenderedPageBreak/>
        <w:t xml:space="preserve">5.3.2. </w:t>
      </w:r>
      <w:r w:rsidRPr="00F10AA3">
        <w:rPr>
          <w:rFonts w:ascii="Times New Roman" w:hAnsi="Times New Roman"/>
          <w:b/>
          <w:sz w:val="26"/>
          <w:szCs w:val="26"/>
        </w:rPr>
        <w:t>Мероприятия по снижению негативного воздействия о</w:t>
      </w:r>
      <w:r w:rsidRPr="00F10AA3">
        <w:rPr>
          <w:rFonts w:ascii="Times New Roman" w:hAnsi="Times New Roman"/>
          <w:b/>
          <w:color w:val="000000" w:themeColor="text1"/>
          <w:spacing w:val="2"/>
          <w:sz w:val="26"/>
          <w:szCs w:val="26"/>
        </w:rPr>
        <w:t>бъектов придорожного сервиса</w:t>
      </w:r>
      <w:r w:rsidRPr="00F10AA3">
        <w:rPr>
          <w:rFonts w:ascii="Times New Roman" w:hAnsi="Times New Roman"/>
          <w:b/>
          <w:sz w:val="26"/>
          <w:szCs w:val="26"/>
        </w:rPr>
        <w:t xml:space="preserve"> на окружающую среду и здоровье населения</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000000" w:themeColor="text1"/>
          <w:spacing w:val="2"/>
          <w:sz w:val="26"/>
          <w:szCs w:val="26"/>
        </w:rPr>
      </w:pPr>
      <w:r w:rsidRPr="00F10AA3">
        <w:rPr>
          <w:color w:val="000000" w:themeColor="text1"/>
          <w:spacing w:val="2"/>
          <w:sz w:val="26"/>
          <w:szCs w:val="26"/>
        </w:rPr>
        <w:t>Для снижения негативного воздействия на окружающую среду и здоровье населения объектов придорожного сервиса необходимо:</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000000" w:themeColor="text1"/>
          <w:sz w:val="26"/>
          <w:szCs w:val="26"/>
        </w:rPr>
      </w:pPr>
      <w:r>
        <w:rPr>
          <w:color w:val="000000" w:themeColor="text1"/>
          <w:sz w:val="26"/>
          <w:szCs w:val="26"/>
        </w:rPr>
        <w:t xml:space="preserve">– </w:t>
      </w:r>
      <w:r w:rsidRPr="00F10AA3">
        <w:rPr>
          <w:color w:val="000000" w:themeColor="text1"/>
          <w:sz w:val="26"/>
          <w:szCs w:val="26"/>
        </w:rPr>
        <w:t>на вновь строящихся и реконструируемых заправочных станциях устройство водопровода и канализации, а также сооружений для приёма и очистки поверхностных вод с территории объектов;</w:t>
      </w:r>
    </w:p>
    <w:p w:rsidR="00807D3A" w:rsidRPr="00F10AA3" w:rsidRDefault="00807D3A" w:rsidP="00807D3A">
      <w:pPr>
        <w:pStyle w:val="formattext"/>
        <w:shd w:val="clear" w:color="auto" w:fill="FFFFFF"/>
        <w:spacing w:before="0" w:beforeAutospacing="0" w:after="0" w:afterAutospacing="0"/>
        <w:ind w:firstLine="709"/>
        <w:jc w:val="both"/>
        <w:textAlignment w:val="baseline"/>
        <w:rPr>
          <w:color w:val="000000" w:themeColor="text1"/>
          <w:sz w:val="26"/>
          <w:szCs w:val="26"/>
        </w:rPr>
      </w:pPr>
      <w:r>
        <w:rPr>
          <w:color w:val="000000" w:themeColor="text1"/>
          <w:sz w:val="26"/>
          <w:szCs w:val="26"/>
        </w:rPr>
        <w:t>–</w:t>
      </w:r>
      <w:r w:rsidRPr="00F10AA3">
        <w:rPr>
          <w:color w:val="000000" w:themeColor="text1"/>
          <w:sz w:val="26"/>
          <w:szCs w:val="26"/>
        </w:rPr>
        <w:t xml:space="preserve"> организация сбора и очистка на локальных очистных сооружениях стоков, образующихся при мойке автотранспорта на объектах придорожного сервиса и автомойках предприятий автотранспорта до уровня, позволяющего вторичное использование очищенных  стоков либо передачи их в сети хозяйственно-бытовой канализации централизованной системы водоотведения города Когалыма.</w:t>
      </w:r>
    </w:p>
    <w:p w:rsidR="00807D3A" w:rsidRPr="00F10AA3" w:rsidRDefault="00807D3A" w:rsidP="00807D3A">
      <w:pPr>
        <w:pStyle w:val="af1"/>
        <w:spacing w:before="0" w:after="0"/>
        <w:ind w:firstLine="709"/>
        <w:rPr>
          <w:sz w:val="26"/>
          <w:szCs w:val="26"/>
        </w:rPr>
      </w:pPr>
      <w:r w:rsidRPr="00F10AA3">
        <w:rPr>
          <w:sz w:val="26"/>
          <w:szCs w:val="26"/>
        </w:rPr>
        <w:t>Санитарная очистка территорий в осенне-зимний период предусматривает:</w:t>
      </w:r>
    </w:p>
    <w:p w:rsidR="00807D3A" w:rsidRPr="00F10AA3" w:rsidRDefault="00807D3A" w:rsidP="00807D3A">
      <w:pPr>
        <w:pStyle w:val="af"/>
        <w:spacing w:after="0"/>
        <w:ind w:firstLine="709"/>
        <w:rPr>
          <w:sz w:val="26"/>
          <w:szCs w:val="26"/>
        </w:rPr>
      </w:pPr>
      <w:r>
        <w:rPr>
          <w:sz w:val="26"/>
          <w:szCs w:val="26"/>
        </w:rPr>
        <w:t xml:space="preserve">– </w:t>
      </w:r>
      <w:r w:rsidRPr="00F10AA3">
        <w:rPr>
          <w:sz w:val="26"/>
          <w:szCs w:val="26"/>
        </w:rPr>
        <w:t xml:space="preserve"> очистку проезжей части автодорог и проездов, тротуаров, площадей, автостоянок от различных отходов;</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вывоз снежного смета, льда, мусора, иных отходов на специализированные полигоны и в санкционированные места размещения;</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обработку проезжей части автодорог, проездов, площадей, автостоянок и тротуаров </w:t>
      </w:r>
      <w:proofErr w:type="spellStart"/>
      <w:r w:rsidRPr="00F10AA3">
        <w:rPr>
          <w:sz w:val="26"/>
          <w:szCs w:val="26"/>
        </w:rPr>
        <w:t>противогололёдными</w:t>
      </w:r>
      <w:proofErr w:type="spellEnd"/>
      <w:r w:rsidRPr="00F10AA3">
        <w:rPr>
          <w:sz w:val="26"/>
          <w:szCs w:val="26"/>
        </w:rPr>
        <w:t xml:space="preserve"> материалами.</w:t>
      </w:r>
    </w:p>
    <w:p w:rsidR="00807D3A" w:rsidRPr="00F10AA3" w:rsidRDefault="00807D3A" w:rsidP="00807D3A">
      <w:pPr>
        <w:pStyle w:val="af1"/>
        <w:spacing w:before="0" w:after="0"/>
        <w:ind w:firstLine="709"/>
        <w:rPr>
          <w:sz w:val="26"/>
          <w:szCs w:val="26"/>
        </w:rPr>
      </w:pPr>
      <w:r w:rsidRPr="00F10AA3">
        <w:rPr>
          <w:sz w:val="26"/>
          <w:szCs w:val="26"/>
        </w:rPr>
        <w:t xml:space="preserve">Очистка от снежного смета проезжей части автодорог, проездов, площадей, автостоянок производится в соответствии с </w:t>
      </w:r>
      <w:hyperlink r:id="rId63" w:history="1">
        <w:r w:rsidRPr="00F10AA3">
          <w:rPr>
            <w:sz w:val="26"/>
            <w:szCs w:val="26"/>
          </w:rPr>
          <w:t>ГОСТ Р</w:t>
        </w:r>
      </w:hyperlink>
      <w:r w:rsidRPr="00F10AA3">
        <w:rPr>
          <w:sz w:val="26"/>
          <w:szCs w:val="26"/>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807D3A" w:rsidRPr="00F10AA3" w:rsidRDefault="00807D3A" w:rsidP="00807D3A">
      <w:pPr>
        <w:pStyle w:val="af1"/>
        <w:spacing w:before="0" w:after="0"/>
        <w:ind w:firstLine="709"/>
        <w:rPr>
          <w:sz w:val="26"/>
          <w:szCs w:val="26"/>
        </w:rPr>
      </w:pPr>
      <w:r w:rsidRPr="00F10AA3">
        <w:rPr>
          <w:sz w:val="26"/>
          <w:szCs w:val="26"/>
        </w:rPr>
        <w:t>Весенне-летняя уборка городских территорий производится с наступлением устойчивых плюсовых температур и включает в себя:</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санитарную очистку территорий от накопившегося за зиму снежного смета и отходов;</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регулярную санитарную очистку и подметание тротуаров, проезжей части улиц, проездов и площадей, имеющих асфальтовое покрытие;</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полив дорожных покрытий;</w:t>
      </w:r>
    </w:p>
    <w:p w:rsidR="00807D3A" w:rsidRPr="00F10AA3" w:rsidRDefault="00807D3A" w:rsidP="00807D3A">
      <w:pPr>
        <w:pStyle w:val="af"/>
        <w:spacing w:after="0"/>
        <w:ind w:firstLine="709"/>
        <w:rPr>
          <w:sz w:val="26"/>
          <w:szCs w:val="26"/>
        </w:rPr>
      </w:pPr>
      <w:r>
        <w:rPr>
          <w:sz w:val="26"/>
          <w:szCs w:val="26"/>
        </w:rPr>
        <w:t>–</w:t>
      </w:r>
      <w:r w:rsidRPr="00F10AA3">
        <w:rPr>
          <w:sz w:val="26"/>
          <w:szCs w:val="26"/>
        </w:rPr>
        <w:t xml:space="preserve"> уход за зелеными насаждениями.</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Генеральным планом предлагаются к ликвидации объекты хранения транспортных средств, в санитарно-защитной зоне которых располагается жилая застройка, что не соответствует требованиям п</w:t>
      </w:r>
      <w:r>
        <w:rPr>
          <w:rFonts w:ascii="Times New Roman" w:hAnsi="Times New Roman"/>
          <w:color w:val="000000"/>
          <w:sz w:val="26"/>
          <w:szCs w:val="26"/>
        </w:rPr>
        <w:t>ункта</w:t>
      </w:r>
      <w:r w:rsidRPr="00F10AA3">
        <w:rPr>
          <w:rFonts w:ascii="Times New Roman" w:hAnsi="Times New Roman"/>
          <w:color w:val="000000"/>
          <w:sz w:val="26"/>
          <w:szCs w:val="26"/>
        </w:rPr>
        <w:t xml:space="preserve"> 5.1 СанПиН 2.2.1/2.1.1.1200-03 «Санитарно-защитные зоны и санитарная классификация предприятий, сооружений и иных объектов» и принятым архитектурно-планировочным решениям: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xml:space="preserve">– гаражи индивидуального транспорта мощностью 40 машино-мест - 1 объект;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color w:val="000000"/>
          <w:sz w:val="26"/>
          <w:szCs w:val="26"/>
        </w:rPr>
        <w:t>– стоянки транспортных средств общей мощностью 250 машино-мест – 2 объекта.</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lastRenderedPageBreak/>
        <w:t>5.3.3.</w:t>
      </w:r>
      <w:r>
        <w:rPr>
          <w:rFonts w:ascii="Times New Roman" w:hAnsi="Times New Roman"/>
          <w:b/>
          <w:sz w:val="26"/>
          <w:szCs w:val="26"/>
        </w:rPr>
        <w:t xml:space="preserve"> </w:t>
      </w:r>
      <w:r w:rsidRPr="00F10AA3">
        <w:rPr>
          <w:rFonts w:ascii="Times New Roman" w:hAnsi="Times New Roman"/>
          <w:b/>
          <w:sz w:val="26"/>
          <w:szCs w:val="26"/>
        </w:rPr>
        <w:t>Мероприятия по снижению негативного воздействия о</w:t>
      </w:r>
      <w:r w:rsidRPr="00F10AA3">
        <w:rPr>
          <w:rFonts w:ascii="Times New Roman" w:hAnsi="Times New Roman"/>
          <w:b/>
          <w:color w:val="000000" w:themeColor="text1"/>
          <w:spacing w:val="2"/>
          <w:sz w:val="26"/>
          <w:szCs w:val="26"/>
        </w:rPr>
        <w:t xml:space="preserve">бъектов воздушного транспорта </w:t>
      </w:r>
      <w:r w:rsidRPr="00F10AA3">
        <w:rPr>
          <w:rFonts w:ascii="Times New Roman" w:hAnsi="Times New Roman"/>
          <w:b/>
          <w:sz w:val="26"/>
          <w:szCs w:val="26"/>
        </w:rPr>
        <w:t>на окружающую среду и здоровье населения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Для уменьшения воздействия воздушного транспорта на окружающую среду и здоровье населения целесообразно:</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уменьшение расхода авиационного топлива (сокращение времени работы двигателей на земле до нормативного, числа двигателей, работающих на рулении, пробега самолетов на аэродромах под собственной тягой путём буксировки их тягачами на исполнительный старт);</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Pr>
          <w:rFonts w:ascii="Times New Roman" w:hAnsi="Times New Roman"/>
          <w:sz w:val="26"/>
          <w:szCs w:val="26"/>
        </w:rPr>
        <w:t>–</w:t>
      </w:r>
      <w:r w:rsidRPr="00F10AA3">
        <w:rPr>
          <w:rFonts w:ascii="Times New Roman" w:hAnsi="Times New Roman"/>
          <w:sz w:val="26"/>
          <w:szCs w:val="26"/>
        </w:rPr>
        <w:t xml:space="preserve"> повышение степени заполнения воздушных судов полезной нагрузкой;</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Pr>
          <w:rFonts w:ascii="Times New Roman" w:hAnsi="Times New Roman"/>
          <w:sz w:val="26"/>
          <w:szCs w:val="26"/>
        </w:rPr>
        <w:t>–</w:t>
      </w:r>
      <w:r w:rsidRPr="00F10AA3">
        <w:rPr>
          <w:rFonts w:ascii="Times New Roman" w:hAnsi="Times New Roman"/>
          <w:sz w:val="26"/>
          <w:szCs w:val="26"/>
        </w:rPr>
        <w:t xml:space="preserve"> доставка пассажиров от самолетов в вокзал и на посадку автобусами с тем, чтобы самолёт мог находиться на стоянке, максимально приближенной к взлётно-посадочной полосе</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Pr>
          <w:rFonts w:ascii="Times New Roman" w:hAnsi="Times New Roman"/>
          <w:sz w:val="26"/>
          <w:szCs w:val="26"/>
        </w:rPr>
        <w:t>–</w:t>
      </w:r>
      <w:r w:rsidRPr="00F10AA3">
        <w:rPr>
          <w:rFonts w:ascii="Times New Roman" w:hAnsi="Times New Roman"/>
          <w:sz w:val="26"/>
          <w:szCs w:val="26"/>
        </w:rPr>
        <w:t xml:space="preserve"> контроль за качественными и количественными показателями сточных вод, поступающих в систему водоотведения с поверхности искусственного покрытия пирона аэродрома;</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Pr>
          <w:rFonts w:ascii="Times New Roman" w:hAnsi="Times New Roman"/>
          <w:sz w:val="26"/>
          <w:szCs w:val="26"/>
        </w:rPr>
        <w:t xml:space="preserve">– </w:t>
      </w:r>
      <w:r w:rsidRPr="00F10AA3">
        <w:rPr>
          <w:rFonts w:ascii="Times New Roman" w:hAnsi="Times New Roman"/>
          <w:sz w:val="26"/>
          <w:szCs w:val="26"/>
        </w:rPr>
        <w:t>контроль за уровнями электромагнитных излучений от источников электромагнитных полей.</w:t>
      </w:r>
    </w:p>
    <w:p w:rsidR="00807D3A" w:rsidRPr="00F10AA3" w:rsidRDefault="00807D3A" w:rsidP="00807D3A">
      <w:pPr>
        <w:spacing w:after="0" w:line="240" w:lineRule="auto"/>
        <w:ind w:firstLine="709"/>
        <w:jc w:val="both"/>
        <w:rPr>
          <w:rFonts w:ascii="Times New Roman" w:hAnsi="Times New Roman"/>
          <w:bCs/>
          <w:color w:val="000000"/>
          <w:sz w:val="26"/>
          <w:szCs w:val="26"/>
        </w:rPr>
      </w:pPr>
      <w:r w:rsidRPr="00F10AA3">
        <w:rPr>
          <w:rFonts w:ascii="Times New Roman" w:hAnsi="Times New Roman"/>
          <w:bCs/>
          <w:color w:val="000000"/>
          <w:sz w:val="26"/>
          <w:szCs w:val="26"/>
        </w:rPr>
        <w:t xml:space="preserve">Для уменьшения негативного воздействия от наземных источников (автотранспорта и инженерного оборудования служб), обслуживающих аэропорт: </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использование технически исправных транспортных средств;</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регулярное техническое обслуживание используемого автомобильного транспорта с контролем токсичности отработанных газов;</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запрет на стоянку обслуживающих аэропорт автомашин с включенным двигателем на территории аэропорта;</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использование современного малошумного технологического оборудования, отвечающего современным экологическим стандартам, имеющее все необходимые разрешения и сертификаты для использования на территории Российской Федерации;</w:t>
      </w:r>
    </w:p>
    <w:p w:rsidR="00807D3A" w:rsidRPr="00F10AA3"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sidRPr="00F10AA3">
        <w:rPr>
          <w:rFonts w:ascii="Times New Roman" w:hAnsi="Times New Roman"/>
          <w:color w:val="000000"/>
          <w:sz w:val="26"/>
          <w:szCs w:val="26"/>
        </w:rPr>
        <w:t xml:space="preserve"> выполнение программ натурных исследований в рамках производственного контроля;</w:t>
      </w:r>
    </w:p>
    <w:p w:rsidR="00807D3A" w:rsidRPr="00F10AA3" w:rsidRDefault="00807D3A" w:rsidP="00807D3A">
      <w:pPr>
        <w:spacing w:after="0" w:line="240" w:lineRule="auto"/>
        <w:ind w:firstLine="709"/>
        <w:jc w:val="both"/>
        <w:rPr>
          <w:rFonts w:ascii="Times New Roman" w:hAnsi="Times New Roman"/>
          <w:sz w:val="26"/>
          <w:szCs w:val="26"/>
        </w:rPr>
      </w:pPr>
      <w:r>
        <w:rPr>
          <w:rFonts w:ascii="Times New Roman" w:hAnsi="Times New Roman"/>
          <w:color w:val="000000"/>
          <w:spacing w:val="-2"/>
          <w:sz w:val="26"/>
          <w:szCs w:val="26"/>
        </w:rPr>
        <w:t xml:space="preserve">– </w:t>
      </w:r>
      <w:r w:rsidRPr="00D519DC">
        <w:rPr>
          <w:rFonts w:ascii="Times New Roman" w:hAnsi="Times New Roman"/>
          <w:spacing w:val="-2"/>
          <w:sz w:val="26"/>
          <w:szCs w:val="26"/>
        </w:rPr>
        <w:t>уменьшение объёмов производственных и бытовых отходов на предприятии</w:t>
      </w:r>
      <w:r w:rsidRPr="00F10AA3">
        <w:rPr>
          <w:rFonts w:ascii="Times New Roman" w:hAnsi="Times New Roman"/>
          <w:sz w:val="26"/>
          <w:szCs w:val="26"/>
        </w:rPr>
        <w:t xml:space="preserve">. </w:t>
      </w:r>
    </w:p>
    <w:p w:rsidR="00807D3A" w:rsidRPr="00F10AA3" w:rsidRDefault="00807D3A" w:rsidP="00807D3A">
      <w:pPr>
        <w:pStyle w:val="aa"/>
        <w:spacing w:after="0" w:line="240" w:lineRule="auto"/>
        <w:ind w:left="0" w:firstLine="709"/>
        <w:jc w:val="both"/>
        <w:rPr>
          <w:rFonts w:ascii="Times New Roman" w:hAnsi="Times New Roman" w:cs="Times New Roman"/>
          <w:spacing w:val="-2"/>
          <w:sz w:val="26"/>
          <w:szCs w:val="26"/>
        </w:rPr>
      </w:pPr>
      <w:r w:rsidRPr="00F10AA3">
        <w:rPr>
          <w:rFonts w:ascii="Times New Roman" w:hAnsi="Times New Roman" w:cs="Times New Roman"/>
          <w:sz w:val="26"/>
          <w:szCs w:val="26"/>
        </w:rPr>
        <w:t>В сложившейся ситуации для снижения воздействия шума и обеспечения безопасности населения жилой застройки возможно принятие мер для исключения возможности аварийных ситуаций на воздушном транспорте путём осуществления взлёта и посадки самолетов с южной стороны, технической перевооруженности летного парка, а также изменения траектории полета, изменения организации полетов в сотрудничестве с другими аэропортами</w:t>
      </w:r>
      <w:r w:rsidRPr="00F10AA3">
        <w:rPr>
          <w:rFonts w:ascii="Times New Roman" w:hAnsi="Times New Roman" w:cs="Times New Roman"/>
          <w:spacing w:val="-2"/>
          <w:sz w:val="26"/>
          <w:szCs w:val="26"/>
        </w:rPr>
        <w:t>.</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color w:val="000000"/>
          <w:spacing w:val="2"/>
          <w:sz w:val="26"/>
          <w:szCs w:val="26"/>
          <w:shd w:val="clear" w:color="auto" w:fill="FFFFFF"/>
        </w:rPr>
        <w:t>5.3.4.</w:t>
      </w:r>
      <w:r>
        <w:rPr>
          <w:rFonts w:ascii="Times New Roman" w:hAnsi="Times New Roman"/>
          <w:b/>
          <w:color w:val="000000"/>
          <w:spacing w:val="2"/>
          <w:sz w:val="26"/>
          <w:szCs w:val="26"/>
          <w:shd w:val="clear" w:color="auto" w:fill="FFFFFF"/>
        </w:rPr>
        <w:t xml:space="preserve"> </w:t>
      </w:r>
      <w:r w:rsidRPr="00F10AA3">
        <w:rPr>
          <w:rFonts w:ascii="Times New Roman" w:hAnsi="Times New Roman"/>
          <w:b/>
          <w:sz w:val="26"/>
          <w:szCs w:val="26"/>
        </w:rPr>
        <w:t>Мероприятия по снижению негативного воздействия о</w:t>
      </w:r>
      <w:r w:rsidRPr="00F10AA3">
        <w:rPr>
          <w:rFonts w:ascii="Times New Roman" w:hAnsi="Times New Roman"/>
          <w:b/>
          <w:color w:val="000000" w:themeColor="text1"/>
          <w:spacing w:val="2"/>
          <w:sz w:val="26"/>
          <w:szCs w:val="26"/>
        </w:rPr>
        <w:t xml:space="preserve">бъектов железнодорожного транспорта </w:t>
      </w:r>
      <w:r w:rsidRPr="00F10AA3">
        <w:rPr>
          <w:rFonts w:ascii="Times New Roman" w:hAnsi="Times New Roman"/>
          <w:b/>
          <w:sz w:val="26"/>
          <w:szCs w:val="26"/>
        </w:rPr>
        <w:t>на окружающую среду и здоровье населения</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sidRPr="00D519DC">
        <w:rPr>
          <w:rFonts w:ascii="Times New Roman" w:hAnsi="Times New Roman"/>
          <w:color w:val="000000"/>
          <w:spacing w:val="-2"/>
          <w:sz w:val="26"/>
          <w:szCs w:val="26"/>
          <w:shd w:val="clear" w:color="auto" w:fill="FFFFFF"/>
        </w:rPr>
        <w:t xml:space="preserve">В целях охраны окружающей среды вдоль железнодорожной линий существует санитарно-защитная зона, которая равна 100 м в обе стороны от </w:t>
      </w:r>
      <w:r w:rsidRPr="00D519DC">
        <w:rPr>
          <w:rFonts w:ascii="Times New Roman" w:hAnsi="Times New Roman"/>
          <w:color w:val="000000"/>
          <w:spacing w:val="-2"/>
          <w:sz w:val="26"/>
          <w:szCs w:val="26"/>
          <w:shd w:val="clear" w:color="auto" w:fill="FFFFFF"/>
        </w:rPr>
        <w:lastRenderedPageBreak/>
        <w:t xml:space="preserve">железнодорожного полотна и увеличивается в районах станций примыкания до 100-200 м. </w:t>
      </w:r>
      <w:bookmarkStart w:id="12" w:name="z1526"/>
      <w:bookmarkEnd w:id="12"/>
      <w:r w:rsidRPr="00D519DC">
        <w:rPr>
          <w:rFonts w:ascii="Times New Roman" w:hAnsi="Times New Roman"/>
          <w:color w:val="000000"/>
          <w:spacing w:val="-2"/>
          <w:sz w:val="26"/>
          <w:szCs w:val="26"/>
          <w:shd w:val="clear" w:color="auto" w:fill="FFFFFF"/>
        </w:rPr>
        <w:t>Проектирование зданий и сооружений, систем инженерного обеспечения (водоснабжения, канализации, средств транспорта и связи) необходимо</w:t>
      </w:r>
      <w:r>
        <w:rPr>
          <w:rFonts w:ascii="Times New Roman" w:hAnsi="Times New Roman"/>
          <w:color w:val="000000"/>
          <w:spacing w:val="-2"/>
          <w:sz w:val="26"/>
          <w:szCs w:val="26"/>
          <w:shd w:val="clear" w:color="auto" w:fill="FFFFFF"/>
        </w:rPr>
        <w:t xml:space="preserve"> </w:t>
      </w:r>
      <w:r w:rsidRPr="00D519DC">
        <w:rPr>
          <w:rFonts w:ascii="Times New Roman" w:hAnsi="Times New Roman"/>
          <w:color w:val="000000"/>
          <w:spacing w:val="-2"/>
          <w:sz w:val="26"/>
          <w:szCs w:val="26"/>
          <w:shd w:val="clear" w:color="auto" w:fill="FFFFFF"/>
        </w:rPr>
        <w:t>выполнять с учётом</w:t>
      </w:r>
      <w:r w:rsidRPr="00F10AA3">
        <w:rPr>
          <w:rFonts w:ascii="Times New Roman" w:hAnsi="Times New Roman"/>
          <w:color w:val="000000"/>
          <w:spacing w:val="2"/>
          <w:sz w:val="26"/>
          <w:szCs w:val="26"/>
          <w:shd w:val="clear" w:color="auto" w:fill="FFFFFF"/>
        </w:rPr>
        <w:t>:</w:t>
      </w:r>
      <w:bookmarkStart w:id="13" w:name="z1527"/>
      <w:bookmarkEnd w:id="13"/>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соблюдения нормативов предельно допустимых значений выбросов загрязняющих веществ в атмосферный воздух;</w:t>
      </w:r>
      <w:bookmarkStart w:id="14" w:name="z1528"/>
      <w:bookmarkEnd w:id="14"/>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обезвреживания и утилизации вредных отходов;</w:t>
      </w:r>
      <w:bookmarkStart w:id="15" w:name="z1529"/>
      <w:bookmarkEnd w:id="15"/>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использования подвижного состава для пассажирских перевозок, оборудованного биотуалетами;</w:t>
      </w:r>
    </w:p>
    <w:p w:rsidR="00807D3A" w:rsidRPr="00F10AA3" w:rsidRDefault="00807D3A" w:rsidP="00807D3A">
      <w:pPr>
        <w:pStyle w:val="af"/>
        <w:spacing w:after="0"/>
        <w:ind w:right="-1" w:firstLine="709"/>
        <w:rPr>
          <w:spacing w:val="-2"/>
          <w:sz w:val="26"/>
          <w:szCs w:val="26"/>
        </w:rPr>
      </w:pPr>
      <w:r>
        <w:rPr>
          <w:spacing w:val="-2"/>
          <w:sz w:val="26"/>
          <w:szCs w:val="26"/>
        </w:rPr>
        <w:t>–</w:t>
      </w:r>
      <w:r w:rsidRPr="00F10AA3">
        <w:rPr>
          <w:spacing w:val="-2"/>
          <w:sz w:val="26"/>
          <w:szCs w:val="26"/>
        </w:rPr>
        <w:t xml:space="preserve"> перевода локомотивов на газообразное топливо (ввод в эксплуатацию тепловозов ГТ1</w:t>
      </w:r>
      <w:r w:rsidRPr="00F10AA3">
        <w:rPr>
          <w:spacing w:val="-2"/>
          <w:sz w:val="26"/>
          <w:szCs w:val="26"/>
          <w:lang w:val="en-US"/>
        </w:rPr>
        <w:t>h</w:t>
      </w:r>
      <w:r w:rsidRPr="00F10AA3">
        <w:rPr>
          <w:spacing w:val="-2"/>
          <w:sz w:val="26"/>
          <w:szCs w:val="26"/>
        </w:rPr>
        <w:t xml:space="preserve"> с газотурбинным двигателем, работающих на сжиженном природном газе), и создание в этих целях необходимой инфраструктуры;</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color w:val="000000"/>
          <w:spacing w:val="2"/>
          <w:sz w:val="26"/>
          <w:szCs w:val="26"/>
          <w:shd w:val="clear" w:color="auto" w:fill="FFFFFF"/>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предотвращения водной и ветровой эрозии почв, их заболачивания;</w:t>
      </w:r>
      <w:bookmarkStart w:id="16" w:name="z1530"/>
      <w:bookmarkEnd w:id="16"/>
    </w:p>
    <w:p w:rsidR="00807D3A" w:rsidRPr="00F10AA3" w:rsidRDefault="00807D3A" w:rsidP="00807D3A">
      <w:pPr>
        <w:spacing w:after="0" w:line="240" w:lineRule="auto"/>
        <w:ind w:right="-1" w:firstLine="709"/>
        <w:jc w:val="both"/>
        <w:rPr>
          <w:rFonts w:ascii="Times New Roman" w:hAnsi="Times New Roman"/>
          <w:snapToGrid w:val="0"/>
          <w:sz w:val="26"/>
          <w:szCs w:val="26"/>
        </w:rPr>
      </w:pPr>
      <w:r>
        <w:rPr>
          <w:rFonts w:ascii="Times New Roman" w:hAnsi="Times New Roman"/>
          <w:color w:val="000000"/>
          <w:spacing w:val="2"/>
          <w:sz w:val="26"/>
          <w:szCs w:val="26"/>
          <w:shd w:val="clear" w:color="auto" w:fill="FFFFFF"/>
        </w:rPr>
        <w:t>–</w:t>
      </w:r>
      <w:r w:rsidRPr="00F10AA3">
        <w:rPr>
          <w:rFonts w:ascii="Times New Roman" w:hAnsi="Times New Roman"/>
          <w:color w:val="000000"/>
          <w:spacing w:val="2"/>
          <w:sz w:val="26"/>
          <w:szCs w:val="26"/>
          <w:shd w:val="clear" w:color="auto" w:fill="FFFFFF"/>
        </w:rPr>
        <w:t xml:space="preserve"> рекультивации земель и карьеров, благоустройства и озеленения территории железнодорожных предприятий и прилегающих массивов;</w:t>
      </w:r>
    </w:p>
    <w:p w:rsidR="00807D3A" w:rsidRPr="00F10AA3" w:rsidRDefault="00807D3A" w:rsidP="00807D3A">
      <w:pPr>
        <w:pStyle w:val="af"/>
        <w:spacing w:after="0"/>
        <w:ind w:right="-1" w:firstLine="709"/>
        <w:rPr>
          <w:sz w:val="26"/>
          <w:szCs w:val="26"/>
        </w:rPr>
      </w:pPr>
      <w:r>
        <w:rPr>
          <w:spacing w:val="-2"/>
          <w:sz w:val="26"/>
          <w:szCs w:val="26"/>
        </w:rPr>
        <w:t>–</w:t>
      </w:r>
      <w:r w:rsidRPr="00F10AA3">
        <w:rPr>
          <w:spacing w:val="-2"/>
          <w:sz w:val="26"/>
          <w:szCs w:val="26"/>
        </w:rPr>
        <w:t xml:space="preserve"> озеленения</w:t>
      </w:r>
      <w:r>
        <w:rPr>
          <w:spacing w:val="-2"/>
          <w:sz w:val="26"/>
          <w:szCs w:val="26"/>
        </w:rPr>
        <w:t xml:space="preserve"> </w:t>
      </w:r>
      <w:r w:rsidRPr="00F10AA3">
        <w:rPr>
          <w:sz w:val="26"/>
          <w:szCs w:val="26"/>
        </w:rPr>
        <w:t>площади санитарно-защитных зон, отделяющих железнодорожные линии от объектов жилой застройки, в соответствии с пунктом 3.5 Региональн</w:t>
      </w:r>
      <w:r>
        <w:rPr>
          <w:sz w:val="26"/>
          <w:szCs w:val="26"/>
        </w:rPr>
        <w:t>ых</w:t>
      </w:r>
      <w:r w:rsidRPr="00F10AA3">
        <w:rPr>
          <w:sz w:val="26"/>
          <w:szCs w:val="26"/>
        </w:rPr>
        <w:t xml:space="preserve"> норматив</w:t>
      </w:r>
      <w:r>
        <w:rPr>
          <w:sz w:val="26"/>
          <w:szCs w:val="26"/>
        </w:rPr>
        <w:t>ов</w:t>
      </w:r>
      <w:r w:rsidRPr="00F10AA3">
        <w:rPr>
          <w:sz w:val="26"/>
          <w:szCs w:val="26"/>
        </w:rPr>
        <w:t xml:space="preserve"> градостроительного проектирования (РНГП)</w:t>
      </w:r>
      <w:r>
        <w:rPr>
          <w:sz w:val="26"/>
          <w:szCs w:val="26"/>
        </w:rPr>
        <w:t xml:space="preserve"> </w:t>
      </w:r>
      <w:r w:rsidRPr="00F10AA3">
        <w:rPr>
          <w:sz w:val="26"/>
          <w:szCs w:val="26"/>
        </w:rPr>
        <w:t>Ханты-Мансийского автономного округа</w:t>
      </w:r>
      <w:r>
        <w:rPr>
          <w:sz w:val="26"/>
          <w:szCs w:val="26"/>
        </w:rPr>
        <w:t xml:space="preserve"> </w:t>
      </w:r>
      <w:r w:rsidRPr="00F10AA3">
        <w:rPr>
          <w:sz w:val="26"/>
          <w:szCs w:val="26"/>
        </w:rPr>
        <w:t>-</w:t>
      </w:r>
      <w:r>
        <w:rPr>
          <w:sz w:val="26"/>
          <w:szCs w:val="26"/>
        </w:rPr>
        <w:t xml:space="preserve"> </w:t>
      </w:r>
      <w:r w:rsidRPr="00F10AA3">
        <w:rPr>
          <w:sz w:val="26"/>
          <w:szCs w:val="26"/>
        </w:rPr>
        <w:t xml:space="preserve">Югры. </w:t>
      </w:r>
    </w:p>
    <w:p w:rsidR="00807D3A" w:rsidRPr="00F10AA3" w:rsidRDefault="00807D3A" w:rsidP="00807D3A">
      <w:pPr>
        <w:pStyle w:val="af"/>
        <w:spacing w:after="0"/>
        <w:ind w:right="-1" w:firstLine="709"/>
        <w:rPr>
          <w:b/>
          <w:sz w:val="26"/>
          <w:szCs w:val="26"/>
        </w:rPr>
      </w:pPr>
      <w:r w:rsidRPr="00F10AA3">
        <w:rPr>
          <w:b/>
          <w:snapToGrid w:val="0"/>
          <w:sz w:val="26"/>
          <w:szCs w:val="26"/>
        </w:rPr>
        <w:t>5.3.5</w:t>
      </w:r>
      <w:r w:rsidRPr="00F10AA3">
        <w:rPr>
          <w:b/>
          <w:color w:val="000000" w:themeColor="text1"/>
          <w:spacing w:val="2"/>
          <w:sz w:val="26"/>
          <w:szCs w:val="26"/>
        </w:rPr>
        <w:t xml:space="preserve">. </w:t>
      </w:r>
      <w:r w:rsidRPr="00F10AA3">
        <w:rPr>
          <w:b/>
          <w:sz w:val="26"/>
          <w:szCs w:val="26"/>
        </w:rPr>
        <w:t>Мероприятия по снижению негативного воздействия о</w:t>
      </w:r>
      <w:r w:rsidRPr="00F10AA3">
        <w:rPr>
          <w:b/>
          <w:color w:val="000000" w:themeColor="text1"/>
          <w:spacing w:val="2"/>
          <w:sz w:val="26"/>
          <w:szCs w:val="26"/>
        </w:rPr>
        <w:t xml:space="preserve">бъектов трубопроводного транспорта </w:t>
      </w:r>
      <w:r w:rsidRPr="00F10AA3">
        <w:rPr>
          <w:b/>
          <w:sz w:val="26"/>
          <w:szCs w:val="26"/>
        </w:rPr>
        <w:t>на окружающую среду и здоровье населения</w:t>
      </w:r>
    </w:p>
    <w:p w:rsidR="00807D3A" w:rsidRPr="00F10AA3" w:rsidRDefault="00807D3A" w:rsidP="00807D3A">
      <w:pPr>
        <w:spacing w:after="0" w:line="240" w:lineRule="auto"/>
        <w:ind w:right="-1" w:firstLine="709"/>
        <w:jc w:val="both"/>
        <w:rPr>
          <w:rFonts w:ascii="Times New Roman" w:hAnsi="Times New Roman"/>
          <w:snapToGrid w:val="0"/>
          <w:sz w:val="26"/>
          <w:szCs w:val="26"/>
        </w:rPr>
      </w:pPr>
      <w:r w:rsidRPr="00F10AA3">
        <w:rPr>
          <w:rFonts w:ascii="Times New Roman" w:hAnsi="Times New Roman"/>
          <w:snapToGrid w:val="0"/>
          <w:sz w:val="26"/>
          <w:szCs w:val="26"/>
        </w:rPr>
        <w:t>Для предотвращения нефтяного загрязнения на объектах трубопроводного транспорта необходимо проведение организационно-технологических мероприятий, направленных на сокращение количества и масштабов аварий:</w:t>
      </w:r>
    </w:p>
    <w:p w:rsidR="00807D3A" w:rsidRPr="00F10AA3" w:rsidRDefault="00807D3A" w:rsidP="00807D3A">
      <w:pPr>
        <w:pStyle w:val="af"/>
        <w:spacing w:after="0"/>
        <w:ind w:right="-1" w:firstLine="709"/>
        <w:rPr>
          <w:sz w:val="26"/>
          <w:szCs w:val="26"/>
        </w:rPr>
      </w:pPr>
      <w:r>
        <w:rPr>
          <w:sz w:val="26"/>
          <w:szCs w:val="26"/>
        </w:rPr>
        <w:t>–</w:t>
      </w:r>
      <w:r w:rsidRPr="00F10AA3">
        <w:rPr>
          <w:sz w:val="26"/>
          <w:szCs w:val="26"/>
        </w:rPr>
        <w:t xml:space="preserve"> совершенствование электрохимической защиты трубопроводов от коррозии и дистанционного контроля их состояния;</w:t>
      </w:r>
    </w:p>
    <w:p w:rsidR="00807D3A" w:rsidRPr="00F10AA3" w:rsidRDefault="00807D3A" w:rsidP="00807D3A">
      <w:pPr>
        <w:pStyle w:val="af"/>
        <w:spacing w:after="0"/>
        <w:ind w:right="-1" w:firstLine="709"/>
        <w:rPr>
          <w:sz w:val="26"/>
          <w:szCs w:val="26"/>
        </w:rPr>
      </w:pPr>
      <w:r>
        <w:rPr>
          <w:sz w:val="26"/>
          <w:szCs w:val="26"/>
        </w:rPr>
        <w:t>–</w:t>
      </w:r>
      <w:r w:rsidRPr="00F10AA3">
        <w:rPr>
          <w:sz w:val="26"/>
          <w:szCs w:val="26"/>
        </w:rPr>
        <w:t xml:space="preserve"> строгая регламентация и своевременные ремонт и замена коррозийных, аварийно-опасных участков трубопроводов;</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b/>
          <w:sz w:val="26"/>
          <w:szCs w:val="26"/>
        </w:rPr>
      </w:pPr>
      <w:r>
        <w:rPr>
          <w:rFonts w:ascii="Times New Roman" w:hAnsi="Times New Roman"/>
          <w:sz w:val="26"/>
          <w:szCs w:val="26"/>
        </w:rPr>
        <w:t>–</w:t>
      </w:r>
      <w:r w:rsidRPr="00F10AA3">
        <w:rPr>
          <w:rFonts w:ascii="Times New Roman" w:hAnsi="Times New Roman"/>
          <w:sz w:val="26"/>
          <w:szCs w:val="26"/>
        </w:rPr>
        <w:t xml:space="preserve"> формирование на предприятиях аварийных подразделений, обеспеченных соответствующими специализированными машинами и механизмами.</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Генеральной схемой очистки территории города Когалыма предусмотрено обустройство:</w:t>
      </w:r>
    </w:p>
    <w:p w:rsidR="00807D3A" w:rsidRPr="00F10AA3"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F10AA3">
        <w:rPr>
          <w:rFonts w:ascii="Times New Roman" w:hAnsi="Times New Roman"/>
          <w:sz w:val="26"/>
          <w:szCs w:val="26"/>
        </w:rPr>
        <w:t>– стационарного пункта приёма вторичного сырья и опасных отходов – 1 ед.;</w:t>
      </w:r>
    </w:p>
    <w:p w:rsidR="00807D3A" w:rsidRPr="00D27B56" w:rsidRDefault="00807D3A" w:rsidP="00807D3A">
      <w:pPr>
        <w:widowControl w:val="0"/>
        <w:autoSpaceDE w:val="0"/>
        <w:autoSpaceDN w:val="0"/>
        <w:adjustRightInd w:val="0"/>
        <w:spacing w:after="0" w:line="240" w:lineRule="auto"/>
        <w:ind w:right="-1" w:firstLine="709"/>
        <w:jc w:val="both"/>
        <w:rPr>
          <w:rFonts w:ascii="Times New Roman" w:hAnsi="Times New Roman"/>
          <w:sz w:val="26"/>
          <w:szCs w:val="26"/>
        </w:rPr>
      </w:pPr>
      <w:r w:rsidRPr="00D27B56">
        <w:rPr>
          <w:rFonts w:ascii="Times New Roman" w:hAnsi="Times New Roman"/>
          <w:sz w:val="26"/>
          <w:szCs w:val="26"/>
        </w:rPr>
        <w:t xml:space="preserve">– мобильных пунктов приёма вторичного сырья и опасных отходов – 5 ед. (2017-2022 г.г.) </w:t>
      </w: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5.4.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Для мониторинга и контроля за работой городского общественного транспорта перевозчиком и Администрацией города Когалым используется система диспетчерского управления городским наземным транспортом на основе  </w:t>
      </w:r>
      <w:r w:rsidRPr="00F10AA3">
        <w:rPr>
          <w:rFonts w:ascii="Times New Roman" w:hAnsi="Times New Roman"/>
          <w:color w:val="2D2D2D"/>
          <w:spacing w:val="2"/>
          <w:sz w:val="26"/>
          <w:szCs w:val="26"/>
          <w:shd w:val="clear" w:color="auto" w:fill="FFFFFF"/>
        </w:rPr>
        <w:t>применения глобальной навигационной спутниковой системы (</w:t>
      </w:r>
      <w:r w:rsidRPr="00F10AA3">
        <w:rPr>
          <w:rFonts w:ascii="Times New Roman" w:hAnsi="Times New Roman"/>
          <w:color w:val="000000"/>
          <w:sz w:val="26"/>
          <w:szCs w:val="26"/>
          <w:shd w:val="clear" w:color="auto" w:fill="FFFFFF"/>
        </w:rPr>
        <w:t xml:space="preserve">GPS система спутникового мониторинга и контроля транспорта и персонала </w:t>
      </w:r>
      <w:proofErr w:type="spellStart"/>
      <w:r w:rsidRPr="00F10AA3">
        <w:rPr>
          <w:rFonts w:ascii="Times New Roman" w:hAnsi="Times New Roman"/>
          <w:color w:val="000000"/>
          <w:sz w:val="26"/>
          <w:szCs w:val="26"/>
          <w:shd w:val="clear" w:color="auto" w:fill="FFFFFF"/>
        </w:rPr>
        <w:lastRenderedPageBreak/>
        <w:t>АвтоГРАФ</w:t>
      </w:r>
      <w:proofErr w:type="spellEnd"/>
      <w:r w:rsidRPr="00F10AA3">
        <w:rPr>
          <w:rFonts w:ascii="Times New Roman" w:hAnsi="Times New Roman"/>
          <w:color w:val="000000"/>
          <w:sz w:val="26"/>
          <w:szCs w:val="26"/>
          <w:shd w:val="clear" w:color="auto" w:fill="FFFFFF"/>
        </w:rPr>
        <w:t>).</w:t>
      </w:r>
      <w:r>
        <w:rPr>
          <w:rFonts w:ascii="Times New Roman" w:hAnsi="Times New Roman"/>
          <w:color w:val="000000"/>
          <w:sz w:val="26"/>
          <w:szCs w:val="26"/>
          <w:shd w:val="clear" w:color="auto" w:fill="FFFFFF"/>
        </w:rPr>
        <w:t xml:space="preserve"> </w:t>
      </w:r>
      <w:r w:rsidRPr="00F10AA3">
        <w:rPr>
          <w:rFonts w:ascii="Times New Roman" w:hAnsi="Times New Roman"/>
          <w:color w:val="000000"/>
          <w:sz w:val="26"/>
          <w:szCs w:val="26"/>
          <w:shd w:val="clear" w:color="auto" w:fill="FFFFFF"/>
        </w:rPr>
        <w:t>Контроллеры серии «</w:t>
      </w:r>
      <w:proofErr w:type="spellStart"/>
      <w:r w:rsidRPr="00F10AA3">
        <w:rPr>
          <w:rFonts w:ascii="Times New Roman" w:hAnsi="Times New Roman"/>
          <w:color w:val="000000"/>
          <w:sz w:val="26"/>
          <w:szCs w:val="26"/>
          <w:shd w:val="clear" w:color="auto" w:fill="FFFFFF"/>
        </w:rPr>
        <w:t>АвтоГРАФ</w:t>
      </w:r>
      <w:proofErr w:type="spellEnd"/>
      <w:r w:rsidRPr="00F10AA3">
        <w:rPr>
          <w:rFonts w:ascii="Times New Roman" w:hAnsi="Times New Roman"/>
          <w:color w:val="000000"/>
          <w:sz w:val="26"/>
          <w:szCs w:val="26"/>
          <w:shd w:val="clear" w:color="auto" w:fill="FFFFFF"/>
        </w:rPr>
        <w:t>», установленные на транспортных средствах, постоянно получают кодовые сигналы со спутников систем GPS (NAVSTAR) и ГЛОНАСС, на основании которых вычисляются координаты точного местоположения транспортного средства.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 ГОСТ Р 54024-2010 с помощью установленного навигационного оборудования осуществляется: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постоянный онлайн-контроль дислокации автобусов </w:t>
      </w:r>
      <w:r w:rsidRPr="00F10AA3">
        <w:rPr>
          <w:rFonts w:ascii="Times New Roman" w:hAnsi="Times New Roman"/>
          <w:color w:val="2D2D2D"/>
          <w:spacing w:val="2"/>
          <w:sz w:val="26"/>
          <w:szCs w:val="26"/>
          <w:shd w:val="clear" w:color="auto" w:fill="FFFFFF"/>
        </w:rPr>
        <w:t xml:space="preserve">для определения их текущего местоположения и параметров движения, обмена данными с дополнительным бортовым оборудованием, взаимодействия с </w:t>
      </w:r>
      <w:proofErr w:type="spellStart"/>
      <w:r w:rsidRPr="00F10AA3">
        <w:rPr>
          <w:rFonts w:ascii="Times New Roman" w:hAnsi="Times New Roman"/>
          <w:color w:val="2D2D2D"/>
          <w:spacing w:val="2"/>
          <w:sz w:val="26"/>
          <w:szCs w:val="26"/>
          <w:shd w:val="clear" w:color="auto" w:fill="FFFFFF"/>
        </w:rPr>
        <w:t>телематическим</w:t>
      </w:r>
      <w:proofErr w:type="spellEnd"/>
      <w:r w:rsidRPr="00F10AA3">
        <w:rPr>
          <w:rFonts w:ascii="Times New Roman" w:hAnsi="Times New Roman"/>
          <w:color w:val="2D2D2D"/>
          <w:spacing w:val="2"/>
          <w:sz w:val="26"/>
          <w:szCs w:val="26"/>
          <w:shd w:val="clear" w:color="auto" w:fill="FFFFFF"/>
        </w:rPr>
        <w:t xml:space="preserve"> сервером в части передачи мониторинговой и обмена технологической информацией;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 контроль </w:t>
      </w:r>
      <w:proofErr w:type="spellStart"/>
      <w:r w:rsidRPr="00F10AA3">
        <w:rPr>
          <w:rFonts w:ascii="Times New Roman" w:hAnsi="Times New Roman"/>
          <w:sz w:val="26"/>
          <w:szCs w:val="26"/>
        </w:rPr>
        <w:t>геозон</w:t>
      </w:r>
      <w:proofErr w:type="spellEnd"/>
      <w:r w:rsidRPr="00F10AA3">
        <w:rPr>
          <w:rFonts w:ascii="Times New Roman" w:hAnsi="Times New Roman"/>
          <w:sz w:val="26"/>
          <w:szCs w:val="26"/>
        </w:rPr>
        <w:t xml:space="preserve"> и оповещение о пересечении границ зон.</w:t>
      </w:r>
    </w:p>
    <w:p w:rsidR="00807D3A"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t xml:space="preserve">6. 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инфраструктуры, укрупненная оценка необходимых инвестиций с разбивкой по видам транспорта и дорожному хозяйству, целям и задачам </w:t>
      </w:r>
      <w:r>
        <w:rPr>
          <w:rFonts w:ascii="Times New Roman" w:hAnsi="Times New Roman"/>
          <w:b/>
          <w:sz w:val="26"/>
          <w:szCs w:val="26"/>
        </w:rPr>
        <w:t>п</w:t>
      </w:r>
      <w:r w:rsidRPr="00F10AA3">
        <w:rPr>
          <w:rFonts w:ascii="Times New Roman" w:hAnsi="Times New Roman"/>
          <w:b/>
          <w:sz w:val="26"/>
          <w:szCs w:val="26"/>
        </w:rPr>
        <w:t>рограммы, источникам финансирования</w:t>
      </w:r>
    </w:p>
    <w:p w:rsidR="00807D3A" w:rsidRDefault="00807D3A" w:rsidP="00807D3A">
      <w:pPr>
        <w:spacing w:after="0" w:line="240" w:lineRule="auto"/>
        <w:ind w:firstLine="709"/>
        <w:jc w:val="both"/>
        <w:rPr>
          <w:rFonts w:ascii="Times New Roman" w:hAnsi="Times New Roman"/>
          <w:spacing w:val="-2"/>
          <w:sz w:val="26"/>
          <w:szCs w:val="26"/>
        </w:rPr>
      </w:pPr>
      <w:r w:rsidRPr="00F10AA3">
        <w:rPr>
          <w:rFonts w:ascii="Times New Roman" w:hAnsi="Times New Roman"/>
          <w:spacing w:val="-2"/>
          <w:sz w:val="26"/>
          <w:szCs w:val="26"/>
        </w:rPr>
        <w:t>Оценка объёмов финансирования проведена на основании укрупнённых нормативов цены строительства</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pacing w:val="-2"/>
          <w:sz w:val="26"/>
          <w:szCs w:val="26"/>
        </w:rPr>
      </w:pPr>
      <w:r>
        <w:rPr>
          <w:rFonts w:ascii="Times New Roman" w:hAnsi="Times New Roman"/>
          <w:spacing w:val="-2"/>
          <w:sz w:val="26"/>
          <w:szCs w:val="26"/>
        </w:rPr>
        <w:t>–</w:t>
      </w:r>
      <w:r w:rsidRPr="00F10AA3">
        <w:rPr>
          <w:rFonts w:ascii="Times New Roman" w:hAnsi="Times New Roman"/>
          <w:spacing w:val="-2"/>
          <w:sz w:val="26"/>
          <w:szCs w:val="26"/>
        </w:rPr>
        <w:t xml:space="preserve"> НЦС 81-02-08-2017 г</w:t>
      </w:r>
      <w:r>
        <w:rPr>
          <w:rFonts w:ascii="Times New Roman" w:hAnsi="Times New Roman"/>
          <w:spacing w:val="-2"/>
          <w:sz w:val="26"/>
          <w:szCs w:val="26"/>
        </w:rPr>
        <w:t xml:space="preserve">од, </w:t>
      </w:r>
      <w:r w:rsidRPr="00F10AA3">
        <w:rPr>
          <w:rFonts w:ascii="Times New Roman" w:hAnsi="Times New Roman"/>
          <w:spacing w:val="-2"/>
          <w:sz w:val="26"/>
          <w:szCs w:val="26"/>
        </w:rPr>
        <w:t>сборник № 08 «Автомобильные дороги» (приложение к Приказу Министерства строительства и жилищно-коммунального хозяйства Российской Федерации от 03.07.2017 г</w:t>
      </w:r>
      <w:r>
        <w:rPr>
          <w:rFonts w:ascii="Times New Roman" w:hAnsi="Times New Roman"/>
          <w:spacing w:val="-2"/>
          <w:sz w:val="26"/>
          <w:szCs w:val="26"/>
        </w:rPr>
        <w:t>ода</w:t>
      </w:r>
      <w:r w:rsidRPr="00F10AA3">
        <w:rPr>
          <w:rFonts w:ascii="Times New Roman" w:hAnsi="Times New Roman"/>
          <w:spacing w:val="-2"/>
          <w:sz w:val="26"/>
          <w:szCs w:val="26"/>
        </w:rPr>
        <w:t xml:space="preserve"> № 948/пр.</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pacing w:val="-2"/>
          <w:sz w:val="26"/>
          <w:szCs w:val="26"/>
        </w:rPr>
      </w:pPr>
      <w:r>
        <w:rPr>
          <w:rFonts w:ascii="Times New Roman" w:hAnsi="Times New Roman"/>
          <w:spacing w:val="-2"/>
          <w:sz w:val="26"/>
          <w:szCs w:val="26"/>
        </w:rPr>
        <w:t>– НЦС 81-02-09-2017 год, сборник № 09 «Мосты и путепроводы» (</w:t>
      </w:r>
      <w:r w:rsidRPr="00F10AA3">
        <w:rPr>
          <w:rFonts w:ascii="Times New Roman" w:hAnsi="Times New Roman"/>
          <w:spacing w:val="-2"/>
          <w:sz w:val="26"/>
          <w:szCs w:val="26"/>
        </w:rPr>
        <w:t xml:space="preserve">приложение к Приказу Министерства строительства и жилищно-коммунального хозяйства Российской Федерации от </w:t>
      </w:r>
      <w:r>
        <w:rPr>
          <w:rFonts w:ascii="Times New Roman" w:hAnsi="Times New Roman"/>
          <w:spacing w:val="-2"/>
          <w:sz w:val="26"/>
          <w:szCs w:val="26"/>
        </w:rPr>
        <w:t>28.06.20</w:t>
      </w:r>
      <w:r w:rsidRPr="00F10AA3">
        <w:rPr>
          <w:rFonts w:ascii="Times New Roman" w:hAnsi="Times New Roman"/>
          <w:spacing w:val="-2"/>
          <w:sz w:val="26"/>
          <w:szCs w:val="26"/>
        </w:rPr>
        <w:t>17 г</w:t>
      </w:r>
      <w:r>
        <w:rPr>
          <w:rFonts w:ascii="Times New Roman" w:hAnsi="Times New Roman"/>
          <w:spacing w:val="-2"/>
          <w:sz w:val="26"/>
          <w:szCs w:val="26"/>
        </w:rPr>
        <w:t>ода</w:t>
      </w:r>
      <w:r w:rsidRPr="00F10AA3">
        <w:rPr>
          <w:rFonts w:ascii="Times New Roman" w:hAnsi="Times New Roman"/>
          <w:spacing w:val="-2"/>
          <w:sz w:val="26"/>
          <w:szCs w:val="26"/>
        </w:rPr>
        <w:t xml:space="preserve"> № 9</w:t>
      </w:r>
      <w:r>
        <w:rPr>
          <w:rFonts w:ascii="Times New Roman" w:hAnsi="Times New Roman"/>
          <w:spacing w:val="-2"/>
          <w:sz w:val="26"/>
          <w:szCs w:val="26"/>
        </w:rPr>
        <w:t>33</w:t>
      </w:r>
      <w:r w:rsidRPr="00F10AA3">
        <w:rPr>
          <w:rFonts w:ascii="Times New Roman" w:hAnsi="Times New Roman"/>
          <w:spacing w:val="-2"/>
          <w:sz w:val="26"/>
          <w:szCs w:val="26"/>
        </w:rPr>
        <w:t>/пр.</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pacing w:val="-2"/>
          <w:sz w:val="26"/>
          <w:szCs w:val="26"/>
        </w:rPr>
      </w:pPr>
      <w:r>
        <w:rPr>
          <w:rFonts w:ascii="Times New Roman" w:hAnsi="Times New Roman"/>
          <w:spacing w:val="-2"/>
          <w:sz w:val="26"/>
          <w:szCs w:val="26"/>
        </w:rPr>
        <w:t>– НЦС 81-02-16-2017 год, сборник № 16 «Малые архитектурные формы» (</w:t>
      </w:r>
      <w:r w:rsidRPr="00F10AA3">
        <w:rPr>
          <w:rFonts w:ascii="Times New Roman" w:hAnsi="Times New Roman"/>
          <w:spacing w:val="-2"/>
          <w:sz w:val="26"/>
          <w:szCs w:val="26"/>
        </w:rPr>
        <w:t xml:space="preserve">приложение к Приказу Министерства строительства и жилищно-коммунального хозяйства Российской Федерации от </w:t>
      </w:r>
      <w:r>
        <w:rPr>
          <w:rFonts w:ascii="Times New Roman" w:hAnsi="Times New Roman"/>
          <w:spacing w:val="-2"/>
          <w:sz w:val="26"/>
          <w:szCs w:val="26"/>
        </w:rPr>
        <w:t>13.06.20</w:t>
      </w:r>
      <w:r w:rsidRPr="00F10AA3">
        <w:rPr>
          <w:rFonts w:ascii="Times New Roman" w:hAnsi="Times New Roman"/>
          <w:spacing w:val="-2"/>
          <w:sz w:val="26"/>
          <w:szCs w:val="26"/>
        </w:rPr>
        <w:t>17 г</w:t>
      </w:r>
      <w:r>
        <w:rPr>
          <w:rFonts w:ascii="Times New Roman" w:hAnsi="Times New Roman"/>
          <w:spacing w:val="-2"/>
          <w:sz w:val="26"/>
          <w:szCs w:val="26"/>
        </w:rPr>
        <w:t>ода</w:t>
      </w:r>
      <w:r w:rsidRPr="00F10AA3">
        <w:rPr>
          <w:rFonts w:ascii="Times New Roman" w:hAnsi="Times New Roman"/>
          <w:spacing w:val="-2"/>
          <w:sz w:val="26"/>
          <w:szCs w:val="26"/>
        </w:rPr>
        <w:t xml:space="preserve"> № </w:t>
      </w:r>
      <w:r>
        <w:rPr>
          <w:rFonts w:ascii="Times New Roman" w:hAnsi="Times New Roman"/>
          <w:spacing w:val="-2"/>
          <w:sz w:val="26"/>
          <w:szCs w:val="26"/>
        </w:rPr>
        <w:t>874</w:t>
      </w:r>
      <w:r w:rsidRPr="00F10AA3">
        <w:rPr>
          <w:rFonts w:ascii="Times New Roman" w:hAnsi="Times New Roman"/>
          <w:spacing w:val="-2"/>
          <w:sz w:val="26"/>
          <w:szCs w:val="26"/>
        </w:rPr>
        <w:t>/пр.</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pacing w:val="-2"/>
          <w:sz w:val="26"/>
          <w:szCs w:val="26"/>
        </w:rPr>
      </w:pPr>
      <w:r>
        <w:rPr>
          <w:rFonts w:ascii="Times New Roman" w:hAnsi="Times New Roman"/>
          <w:spacing w:val="-2"/>
          <w:sz w:val="26"/>
          <w:szCs w:val="26"/>
        </w:rPr>
        <w:t>– НЦС 81-02-19-2017 год, сборник № 19 «Здания и сооружения городской инфраструктуры» (</w:t>
      </w:r>
      <w:r w:rsidRPr="00F10AA3">
        <w:rPr>
          <w:rFonts w:ascii="Times New Roman" w:hAnsi="Times New Roman"/>
          <w:spacing w:val="-2"/>
          <w:sz w:val="26"/>
          <w:szCs w:val="26"/>
        </w:rPr>
        <w:t xml:space="preserve">приложение к Приказу Министерства строительства и жилищно-коммунального хозяйства Российской Федерации от </w:t>
      </w:r>
      <w:r>
        <w:rPr>
          <w:rFonts w:ascii="Times New Roman" w:hAnsi="Times New Roman"/>
          <w:spacing w:val="-2"/>
          <w:sz w:val="26"/>
          <w:szCs w:val="26"/>
        </w:rPr>
        <w:t>01.06.20</w:t>
      </w:r>
      <w:r w:rsidRPr="00F10AA3">
        <w:rPr>
          <w:rFonts w:ascii="Times New Roman" w:hAnsi="Times New Roman"/>
          <w:spacing w:val="-2"/>
          <w:sz w:val="26"/>
          <w:szCs w:val="26"/>
        </w:rPr>
        <w:t>17 г</w:t>
      </w:r>
      <w:r>
        <w:rPr>
          <w:rFonts w:ascii="Times New Roman" w:hAnsi="Times New Roman"/>
          <w:spacing w:val="-2"/>
          <w:sz w:val="26"/>
          <w:szCs w:val="26"/>
        </w:rPr>
        <w:t>ода</w:t>
      </w:r>
      <w:r w:rsidRPr="00F10AA3">
        <w:rPr>
          <w:rFonts w:ascii="Times New Roman" w:hAnsi="Times New Roman"/>
          <w:spacing w:val="-2"/>
          <w:sz w:val="26"/>
          <w:szCs w:val="26"/>
        </w:rPr>
        <w:t xml:space="preserve"> № </w:t>
      </w:r>
      <w:r>
        <w:rPr>
          <w:rFonts w:ascii="Times New Roman" w:hAnsi="Times New Roman"/>
          <w:spacing w:val="-2"/>
          <w:sz w:val="26"/>
          <w:szCs w:val="26"/>
        </w:rPr>
        <w:t>837</w:t>
      </w:r>
      <w:r w:rsidRPr="00F10AA3">
        <w:rPr>
          <w:rFonts w:ascii="Times New Roman" w:hAnsi="Times New Roman"/>
          <w:spacing w:val="-2"/>
          <w:sz w:val="26"/>
          <w:szCs w:val="26"/>
        </w:rPr>
        <w:t>/пр.</w:t>
      </w:r>
      <w:r>
        <w:rPr>
          <w:rFonts w:ascii="Times New Roman" w:hAnsi="Times New Roman"/>
          <w:spacing w:val="-2"/>
          <w:sz w:val="26"/>
          <w:szCs w:val="26"/>
        </w:rPr>
        <w:t>).</w:t>
      </w:r>
    </w:p>
    <w:p w:rsidR="00807D3A" w:rsidRDefault="00807D3A" w:rsidP="00807D3A">
      <w:pPr>
        <w:spacing w:after="0" w:line="240" w:lineRule="auto"/>
        <w:ind w:firstLine="709"/>
        <w:jc w:val="both"/>
        <w:rPr>
          <w:rFonts w:ascii="Times New Roman" w:hAnsi="Times New Roman"/>
          <w:sz w:val="24"/>
          <w:szCs w:val="24"/>
        </w:rPr>
        <w:sectPr w:rsidR="00807D3A" w:rsidSect="005406CE">
          <w:footnotePr>
            <w:numRestart w:val="eachPage"/>
          </w:footnotePr>
          <w:pgSz w:w="11906" w:h="16838"/>
          <w:pgMar w:top="1134" w:right="567" w:bottom="1134" w:left="2552" w:header="709" w:footer="709" w:gutter="0"/>
          <w:cols w:space="708"/>
          <w:titlePg/>
          <w:docGrid w:linePitch="360"/>
        </w:sectPr>
      </w:pPr>
    </w:p>
    <w:p w:rsidR="00807D3A" w:rsidRPr="00F10AA3" w:rsidRDefault="00807D3A" w:rsidP="00807D3A">
      <w:pPr>
        <w:pStyle w:val="ConsPlusNormal"/>
        <w:spacing w:line="216" w:lineRule="auto"/>
        <w:jc w:val="right"/>
        <w:rPr>
          <w:b w:val="0"/>
          <w:sz w:val="26"/>
          <w:szCs w:val="26"/>
        </w:rPr>
      </w:pPr>
      <w:r w:rsidRPr="00F10AA3">
        <w:rPr>
          <w:b w:val="0"/>
          <w:sz w:val="26"/>
          <w:szCs w:val="26"/>
        </w:rPr>
        <w:lastRenderedPageBreak/>
        <w:t>Таблица 6.1</w:t>
      </w:r>
    </w:p>
    <w:p w:rsidR="00807D3A" w:rsidRPr="00534031" w:rsidRDefault="00807D3A" w:rsidP="00807D3A">
      <w:pPr>
        <w:pStyle w:val="ConsPlusNormal"/>
        <w:spacing w:line="216" w:lineRule="auto"/>
        <w:jc w:val="center"/>
        <w:rPr>
          <w:sz w:val="26"/>
          <w:szCs w:val="26"/>
        </w:rPr>
      </w:pPr>
      <w:r w:rsidRPr="00534031">
        <w:rPr>
          <w:sz w:val="26"/>
          <w:szCs w:val="26"/>
        </w:rPr>
        <w:t xml:space="preserve">Оценка объёмов и источников финансирования мероприятий (инвестиционных проектов) по проектированию, </w:t>
      </w:r>
    </w:p>
    <w:p w:rsidR="00807D3A" w:rsidRPr="00534031" w:rsidRDefault="00807D3A" w:rsidP="00807D3A">
      <w:pPr>
        <w:pStyle w:val="ConsPlusNormal"/>
        <w:spacing w:line="216" w:lineRule="auto"/>
        <w:jc w:val="center"/>
        <w:rPr>
          <w:sz w:val="26"/>
          <w:szCs w:val="26"/>
        </w:rPr>
      </w:pPr>
      <w:r w:rsidRPr="00534031">
        <w:rPr>
          <w:sz w:val="26"/>
          <w:szCs w:val="26"/>
        </w:rPr>
        <w:t>строительству, реконструкции объектов транспортной  инфраструктуры города Когалыма предлагаемого к реализации</w:t>
      </w:r>
    </w:p>
    <w:p w:rsidR="00807D3A" w:rsidRPr="000C7821" w:rsidRDefault="00807D3A" w:rsidP="00807D3A">
      <w:pPr>
        <w:pStyle w:val="ConsPlusNormal"/>
        <w:spacing w:line="216" w:lineRule="auto"/>
        <w:jc w:val="center"/>
        <w:rPr>
          <w:b w:val="0"/>
          <w:sz w:val="26"/>
          <w:szCs w:val="26"/>
        </w:rPr>
      </w:pPr>
      <w:r w:rsidRPr="00534031">
        <w:rPr>
          <w:sz w:val="26"/>
          <w:szCs w:val="26"/>
        </w:rPr>
        <w:t xml:space="preserve"> варианта развития инфраструктуры по инвестиционному сценарию на период 2018-2035 </w:t>
      </w:r>
      <w:r w:rsidR="003E588F" w:rsidRPr="00534031">
        <w:rPr>
          <w:sz w:val="26"/>
          <w:szCs w:val="26"/>
        </w:rPr>
        <w:t>год</w:t>
      </w:r>
      <w:r w:rsidR="003767C3" w:rsidRPr="00534031">
        <w:rPr>
          <w:sz w:val="26"/>
          <w:szCs w:val="26"/>
        </w:rPr>
        <w:t>ы</w:t>
      </w:r>
      <w:r w:rsidRPr="000C7821">
        <w:rPr>
          <w:b w:val="0"/>
          <w:sz w:val="26"/>
          <w:szCs w:val="26"/>
        </w:rPr>
        <w:t xml:space="preserve"> </w:t>
      </w: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FC2C08" w:rsidRPr="002E1F44" w:rsidTr="008903C1">
        <w:trPr>
          <w:jc w:val="center"/>
        </w:trPr>
        <w:tc>
          <w:tcPr>
            <w:tcW w:w="501" w:type="dxa"/>
            <w:vMerge w:val="restart"/>
            <w:vAlign w:val="center"/>
          </w:tcPr>
          <w:p w:rsidR="00FC2C08" w:rsidRPr="002E1F44" w:rsidRDefault="00FC2C08" w:rsidP="005406CE">
            <w:pPr>
              <w:pStyle w:val="33"/>
              <w:shd w:val="clear" w:color="auto" w:fill="auto"/>
              <w:tabs>
                <w:tab w:val="left" w:pos="4253"/>
              </w:tabs>
              <w:spacing w:before="0" w:after="0" w:line="240" w:lineRule="auto"/>
              <w:jc w:val="center"/>
              <w:rPr>
                <w:b w:val="0"/>
                <w:color w:val="333333"/>
                <w:sz w:val="18"/>
                <w:szCs w:val="18"/>
              </w:rPr>
            </w:pPr>
            <w:r w:rsidRPr="002E1F44">
              <w:rPr>
                <w:b w:val="0"/>
                <w:color w:val="333333"/>
                <w:sz w:val="18"/>
                <w:szCs w:val="18"/>
              </w:rPr>
              <w:t>№</w:t>
            </w:r>
          </w:p>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333333"/>
                <w:sz w:val="18"/>
                <w:szCs w:val="18"/>
              </w:rPr>
              <w:t xml:space="preserve"> п.п.</w:t>
            </w:r>
          </w:p>
        </w:tc>
        <w:tc>
          <w:tcPr>
            <w:tcW w:w="2811" w:type="dxa"/>
            <w:vMerge w:val="restart"/>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333333"/>
                <w:sz w:val="18"/>
                <w:szCs w:val="18"/>
              </w:rPr>
              <w:t>Мероприятие</w:t>
            </w:r>
          </w:p>
        </w:tc>
        <w:tc>
          <w:tcPr>
            <w:tcW w:w="1051" w:type="dxa"/>
            <w:vMerge w:val="restart"/>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333333"/>
                <w:sz w:val="18"/>
                <w:szCs w:val="18"/>
              </w:rPr>
              <w:t>Ед. измерения</w:t>
            </w:r>
          </w:p>
        </w:tc>
        <w:tc>
          <w:tcPr>
            <w:tcW w:w="1462" w:type="dxa"/>
            <w:vMerge w:val="restart"/>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333333"/>
                <w:sz w:val="18"/>
                <w:szCs w:val="18"/>
              </w:rPr>
              <w:t>Протяжённость</w:t>
            </w:r>
            <w:r w:rsidRPr="002E1F44">
              <w:rPr>
                <w:b w:val="0"/>
                <w:color w:val="333333"/>
                <w:sz w:val="18"/>
                <w:szCs w:val="18"/>
              </w:rPr>
              <w:t xml:space="preserve"> / площадь</w:t>
            </w:r>
          </w:p>
        </w:tc>
        <w:tc>
          <w:tcPr>
            <w:tcW w:w="1236" w:type="dxa"/>
            <w:vMerge w:val="restart"/>
            <w:vAlign w:val="center"/>
          </w:tcPr>
          <w:p w:rsidR="00FC2C08" w:rsidRPr="002E1F44" w:rsidRDefault="00FC2C08" w:rsidP="005406CE">
            <w:pPr>
              <w:pStyle w:val="33"/>
              <w:shd w:val="clear" w:color="auto" w:fill="auto"/>
              <w:tabs>
                <w:tab w:val="left" w:pos="4253"/>
              </w:tabs>
              <w:spacing w:before="0" w:after="0" w:line="240" w:lineRule="auto"/>
              <w:jc w:val="both"/>
              <w:rPr>
                <w:b w:val="0"/>
                <w:color w:val="000000"/>
                <w:sz w:val="18"/>
                <w:szCs w:val="18"/>
              </w:rPr>
            </w:pPr>
            <w:r w:rsidRPr="002E1F44">
              <w:rPr>
                <w:b w:val="0"/>
                <w:color w:val="333333"/>
                <w:sz w:val="18"/>
                <w:szCs w:val="18"/>
              </w:rPr>
              <w:t xml:space="preserve">Стоимость, тыс. руб. в ценах на </w:t>
            </w:r>
            <w:r w:rsidRPr="002E1F44">
              <w:rPr>
                <w:b w:val="0"/>
                <w:color w:val="000000"/>
                <w:sz w:val="18"/>
                <w:szCs w:val="18"/>
              </w:rPr>
              <w:t xml:space="preserve">I кв. 2017 г. </w:t>
            </w:r>
            <w:r w:rsidRPr="002E1F44">
              <w:rPr>
                <w:b w:val="0"/>
                <w:color w:val="333333"/>
                <w:sz w:val="18"/>
                <w:szCs w:val="18"/>
              </w:rPr>
              <w:t>(с  НДС  18%)</w:t>
            </w:r>
          </w:p>
        </w:tc>
        <w:tc>
          <w:tcPr>
            <w:tcW w:w="3099" w:type="dxa"/>
            <w:vMerge w:val="restart"/>
            <w:vAlign w:val="center"/>
          </w:tcPr>
          <w:p w:rsidR="00FC2C08" w:rsidRPr="002E1F44" w:rsidRDefault="00FC2C08" w:rsidP="005406CE">
            <w:pPr>
              <w:pStyle w:val="ConsPlusNormal"/>
              <w:jc w:val="center"/>
              <w:rPr>
                <w:b w:val="0"/>
                <w:sz w:val="18"/>
                <w:szCs w:val="18"/>
              </w:rPr>
            </w:pPr>
            <w:r w:rsidRPr="002E1F44">
              <w:rPr>
                <w:b w:val="0"/>
                <w:color w:val="000000"/>
                <w:sz w:val="18"/>
                <w:szCs w:val="18"/>
              </w:rPr>
              <w:t>Источник финансирования</w:t>
            </w:r>
          </w:p>
        </w:tc>
        <w:tc>
          <w:tcPr>
            <w:tcW w:w="5760" w:type="dxa"/>
            <w:gridSpan w:val="6"/>
          </w:tcPr>
          <w:p w:rsidR="00FC2C08" w:rsidRPr="002E1F44" w:rsidRDefault="00FC2C08" w:rsidP="005406CE">
            <w:pPr>
              <w:pStyle w:val="ConsPlusNormal"/>
              <w:jc w:val="center"/>
              <w:rPr>
                <w:b w:val="0"/>
                <w:sz w:val="18"/>
                <w:szCs w:val="18"/>
              </w:rPr>
            </w:pPr>
            <w:r w:rsidRPr="002E1F44">
              <w:rPr>
                <w:b w:val="0"/>
                <w:sz w:val="18"/>
                <w:szCs w:val="18"/>
              </w:rPr>
              <w:t>Годы</w:t>
            </w:r>
          </w:p>
        </w:tc>
      </w:tr>
      <w:tr w:rsidR="00FC2C08" w:rsidRPr="002E1F44" w:rsidTr="008903C1">
        <w:trPr>
          <w:jc w:val="center"/>
        </w:trPr>
        <w:tc>
          <w:tcPr>
            <w:tcW w:w="501"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2811"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1051"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1462"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1236" w:type="dxa"/>
            <w:vMerge/>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3099" w:type="dxa"/>
            <w:vMerge/>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585"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2018</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2019</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2020</w:t>
            </w:r>
          </w:p>
        </w:tc>
        <w:tc>
          <w:tcPr>
            <w:tcW w:w="107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2021</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2022</w:t>
            </w:r>
          </w:p>
        </w:tc>
        <w:tc>
          <w:tcPr>
            <w:tcW w:w="116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sidRPr="002E1F44">
              <w:rPr>
                <w:b w:val="0"/>
                <w:color w:val="000000"/>
                <w:sz w:val="18"/>
                <w:szCs w:val="18"/>
              </w:rPr>
              <w:t>2023-2035</w:t>
            </w:r>
          </w:p>
        </w:tc>
      </w:tr>
      <w:tr w:rsidR="00FC2C08" w:rsidRPr="002E1F44" w:rsidTr="008903C1">
        <w:trPr>
          <w:jc w:val="center"/>
        </w:trPr>
        <w:tc>
          <w:tcPr>
            <w:tcW w:w="50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1</w:t>
            </w:r>
          </w:p>
        </w:tc>
        <w:tc>
          <w:tcPr>
            <w:tcW w:w="281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2</w:t>
            </w:r>
          </w:p>
        </w:tc>
        <w:tc>
          <w:tcPr>
            <w:tcW w:w="105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3</w:t>
            </w:r>
          </w:p>
        </w:tc>
        <w:tc>
          <w:tcPr>
            <w:tcW w:w="1462"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4</w:t>
            </w:r>
          </w:p>
        </w:tc>
        <w:tc>
          <w:tcPr>
            <w:tcW w:w="1236" w:type="dxa"/>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5</w:t>
            </w:r>
          </w:p>
        </w:tc>
        <w:tc>
          <w:tcPr>
            <w:tcW w:w="3099"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6</w:t>
            </w:r>
          </w:p>
          <w:p w:rsidR="00FC2C08" w:rsidRDefault="00FC2C08" w:rsidP="005406CE">
            <w:pPr>
              <w:pStyle w:val="33"/>
              <w:shd w:val="clear" w:color="auto" w:fill="auto"/>
              <w:tabs>
                <w:tab w:val="left" w:pos="4253"/>
              </w:tabs>
              <w:spacing w:before="0" w:after="0" w:line="240" w:lineRule="auto"/>
              <w:jc w:val="center"/>
              <w:rPr>
                <w:b w:val="0"/>
                <w:color w:val="000000"/>
                <w:sz w:val="18"/>
                <w:szCs w:val="18"/>
              </w:rPr>
            </w:pPr>
          </w:p>
        </w:tc>
        <w:tc>
          <w:tcPr>
            <w:tcW w:w="585"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7</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8</w:t>
            </w:r>
          </w:p>
        </w:tc>
        <w:tc>
          <w:tcPr>
            <w:tcW w:w="981" w:type="dxa"/>
            <w:vAlign w:val="center"/>
          </w:tcPr>
          <w:p w:rsidR="00FC2C08" w:rsidRPr="002E1F44" w:rsidRDefault="00FC2C08" w:rsidP="005406CE">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9</w:t>
            </w:r>
          </w:p>
        </w:tc>
        <w:tc>
          <w:tcPr>
            <w:tcW w:w="1071" w:type="dxa"/>
            <w:vAlign w:val="center"/>
          </w:tcPr>
          <w:p w:rsidR="00FC2C08" w:rsidRPr="002E1F44" w:rsidRDefault="00FC2C08" w:rsidP="00FC2C08">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10</w:t>
            </w:r>
          </w:p>
        </w:tc>
        <w:tc>
          <w:tcPr>
            <w:tcW w:w="981" w:type="dxa"/>
            <w:vAlign w:val="center"/>
          </w:tcPr>
          <w:p w:rsidR="00FC2C08" w:rsidRPr="002E1F44" w:rsidRDefault="00FC2C08" w:rsidP="00FC2C08">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11</w:t>
            </w:r>
          </w:p>
        </w:tc>
        <w:tc>
          <w:tcPr>
            <w:tcW w:w="1161" w:type="dxa"/>
            <w:vAlign w:val="center"/>
          </w:tcPr>
          <w:p w:rsidR="00FC2C08" w:rsidRPr="002E1F44" w:rsidRDefault="00FC2C08" w:rsidP="00FC2C08">
            <w:pPr>
              <w:pStyle w:val="33"/>
              <w:shd w:val="clear" w:color="auto" w:fill="auto"/>
              <w:tabs>
                <w:tab w:val="left" w:pos="4253"/>
              </w:tabs>
              <w:spacing w:before="0" w:after="0" w:line="240" w:lineRule="auto"/>
              <w:jc w:val="center"/>
              <w:rPr>
                <w:b w:val="0"/>
                <w:color w:val="000000"/>
                <w:sz w:val="18"/>
                <w:szCs w:val="18"/>
              </w:rPr>
            </w:pPr>
            <w:r>
              <w:rPr>
                <w:b w:val="0"/>
                <w:color w:val="000000"/>
                <w:sz w:val="18"/>
                <w:szCs w:val="18"/>
              </w:rPr>
              <w:t>12</w:t>
            </w: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 Автомобильный транспорт</w:t>
            </w: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1.1.Улично-дорожная сеть</w:t>
            </w: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1.1.1. Перспективная застройка правобережной части города</w:t>
            </w:r>
          </w:p>
        </w:tc>
      </w:tr>
      <w:tr w:rsidR="00FC2C08" w:rsidRPr="002E1F44" w:rsidTr="008903C1">
        <w:trPr>
          <w:trHeight w:val="828"/>
          <w:jc w:val="center"/>
        </w:trPr>
        <w:tc>
          <w:tcPr>
            <w:tcW w:w="501" w:type="dxa"/>
          </w:tcPr>
          <w:p w:rsidR="00FC2C08" w:rsidRPr="00732F1C" w:rsidRDefault="00FC2C08" w:rsidP="005406CE">
            <w:pPr>
              <w:pStyle w:val="ConsPlusNormal"/>
              <w:jc w:val="center"/>
              <w:rPr>
                <w:b w:val="0"/>
                <w:sz w:val="18"/>
                <w:szCs w:val="18"/>
              </w:rPr>
            </w:pPr>
            <w:r w:rsidRPr="00732F1C">
              <w:rPr>
                <w:b w:val="0"/>
                <w:sz w:val="18"/>
                <w:szCs w:val="18"/>
              </w:rPr>
              <w:t>1.</w:t>
            </w:r>
          </w:p>
        </w:tc>
        <w:tc>
          <w:tcPr>
            <w:tcW w:w="2811" w:type="dxa"/>
          </w:tcPr>
          <w:p w:rsidR="00FC2C08" w:rsidRPr="002E1F44" w:rsidRDefault="00FC2C08" w:rsidP="005406CE">
            <w:pPr>
              <w:jc w:val="both"/>
              <w:rPr>
                <w:rFonts w:ascii="Times New Roman" w:hAnsi="Times New Roman"/>
                <w:spacing w:val="-4"/>
                <w:sz w:val="18"/>
                <w:szCs w:val="18"/>
              </w:rPr>
            </w:pPr>
            <w:r w:rsidRPr="002E1F44">
              <w:rPr>
                <w:rFonts w:ascii="Times New Roman" w:hAnsi="Times New Roman"/>
                <w:spacing w:val="-4"/>
                <w:sz w:val="18"/>
                <w:szCs w:val="18"/>
              </w:rPr>
              <w:t>Строительство магистральных улиц районного значения на участке перспективной застройки, 16 микрорайон</w:t>
            </w:r>
          </w:p>
        </w:tc>
        <w:tc>
          <w:tcPr>
            <w:tcW w:w="1051" w:type="dxa"/>
          </w:tcPr>
          <w:p w:rsidR="00FC2C08" w:rsidRPr="002E1F44" w:rsidRDefault="00FC2C08" w:rsidP="005406CE">
            <w:pPr>
              <w:pStyle w:val="ConsPlusNormal"/>
              <w:jc w:val="center"/>
              <w:rPr>
                <w:b w:val="0"/>
                <w:sz w:val="18"/>
                <w:szCs w:val="18"/>
              </w:rPr>
            </w:pPr>
            <w:r w:rsidRPr="002E1F44">
              <w:rPr>
                <w:b w:val="0"/>
                <w:sz w:val="18"/>
                <w:szCs w:val="18"/>
              </w:rPr>
              <w:t>км/кв.м</w:t>
            </w:r>
          </w:p>
        </w:tc>
        <w:tc>
          <w:tcPr>
            <w:tcW w:w="1462" w:type="dxa"/>
          </w:tcPr>
          <w:p w:rsidR="00FC2C08" w:rsidRDefault="00FC2C08" w:rsidP="005406CE">
            <w:pPr>
              <w:pStyle w:val="ConsPlusNormal"/>
              <w:jc w:val="center"/>
              <w:rPr>
                <w:b w:val="0"/>
                <w:sz w:val="18"/>
                <w:szCs w:val="18"/>
              </w:rPr>
            </w:pPr>
            <w:r w:rsidRPr="002E1F44">
              <w:rPr>
                <w:b w:val="0"/>
                <w:sz w:val="18"/>
                <w:szCs w:val="18"/>
              </w:rPr>
              <w:t>1,060/</w:t>
            </w:r>
          </w:p>
          <w:p w:rsidR="00FC2C08" w:rsidRPr="002E1F44" w:rsidRDefault="00FC2C08" w:rsidP="005406CE">
            <w:pPr>
              <w:pStyle w:val="ConsPlusNormal"/>
              <w:jc w:val="center"/>
              <w:rPr>
                <w:b w:val="0"/>
                <w:sz w:val="18"/>
                <w:szCs w:val="18"/>
              </w:rPr>
            </w:pPr>
            <w:r w:rsidRPr="002E1F44">
              <w:rPr>
                <w:b w:val="0"/>
                <w:sz w:val="18"/>
                <w:szCs w:val="18"/>
              </w:rPr>
              <w:t>8480</w:t>
            </w:r>
          </w:p>
        </w:tc>
        <w:tc>
          <w:tcPr>
            <w:tcW w:w="1236" w:type="dxa"/>
          </w:tcPr>
          <w:p w:rsidR="00FC2C08" w:rsidRPr="00A423F3" w:rsidRDefault="00FC2C08" w:rsidP="005406CE">
            <w:pPr>
              <w:pStyle w:val="ConsPlusNormal"/>
              <w:jc w:val="center"/>
              <w:rPr>
                <w:b w:val="0"/>
                <w:sz w:val="18"/>
                <w:szCs w:val="18"/>
              </w:rPr>
            </w:pPr>
            <w:r w:rsidRPr="00A423F3">
              <w:rPr>
                <w:b w:val="0"/>
                <w:sz w:val="18"/>
                <w:szCs w:val="18"/>
              </w:rPr>
              <w:t>100 064</w:t>
            </w:r>
            <w:r>
              <w:rPr>
                <w:b w:val="0"/>
                <w:sz w:val="18"/>
                <w:szCs w:val="18"/>
              </w:rPr>
              <w:t>,0</w:t>
            </w:r>
          </w:p>
        </w:tc>
        <w:tc>
          <w:tcPr>
            <w:tcW w:w="3099" w:type="dxa"/>
          </w:tcPr>
          <w:p w:rsidR="00FC2C08" w:rsidRPr="002E1F44" w:rsidRDefault="00FC2C08" w:rsidP="005406CE">
            <w:pPr>
              <w:pStyle w:val="ConsPlusNormal"/>
              <w:jc w:val="center"/>
              <w:rPr>
                <w:b w:val="0"/>
                <w:sz w:val="18"/>
                <w:szCs w:val="18"/>
              </w:rPr>
            </w:pPr>
            <w:r>
              <w:rPr>
                <w:b w:val="0"/>
                <w:sz w:val="18"/>
                <w:szCs w:val="18"/>
              </w:rPr>
              <w:t>Источник не определён</w:t>
            </w:r>
          </w:p>
        </w:tc>
        <w:tc>
          <w:tcPr>
            <w:tcW w:w="585" w:type="dxa"/>
          </w:tcPr>
          <w:p w:rsidR="00FC2C08" w:rsidRPr="002E1F44" w:rsidRDefault="00FC2C08" w:rsidP="005406CE">
            <w:pPr>
              <w:pStyle w:val="ConsPlusNormal"/>
              <w:jc w:val="center"/>
              <w:rPr>
                <w:b w:val="0"/>
                <w:sz w:val="18"/>
                <w:szCs w:val="18"/>
              </w:rPr>
            </w:pPr>
          </w:p>
        </w:tc>
        <w:tc>
          <w:tcPr>
            <w:tcW w:w="981" w:type="dxa"/>
          </w:tcPr>
          <w:p w:rsidR="00FC2C08" w:rsidRPr="00922360" w:rsidRDefault="00FC2C08" w:rsidP="005406CE">
            <w:pPr>
              <w:pStyle w:val="ConsPlusNormal"/>
              <w:jc w:val="center"/>
              <w:rPr>
                <w:b w:val="0"/>
                <w:sz w:val="18"/>
                <w:szCs w:val="18"/>
              </w:rPr>
            </w:pPr>
            <w:r w:rsidRPr="00A423F3">
              <w:rPr>
                <w:b w:val="0"/>
                <w:sz w:val="18"/>
                <w:szCs w:val="18"/>
              </w:rPr>
              <w:t>100 064</w:t>
            </w:r>
            <w:r>
              <w:rPr>
                <w:b w:val="0"/>
                <w:sz w:val="18"/>
                <w:szCs w:val="18"/>
              </w:rPr>
              <w:t>,0</w:t>
            </w:r>
          </w:p>
        </w:tc>
        <w:tc>
          <w:tcPr>
            <w:tcW w:w="981" w:type="dxa"/>
          </w:tcPr>
          <w:p w:rsidR="00FC2C08" w:rsidRPr="002E1F44" w:rsidRDefault="00FC2C08" w:rsidP="005406CE">
            <w:pPr>
              <w:pStyle w:val="ConsPlusNormal"/>
              <w:jc w:val="center"/>
              <w:rPr>
                <w:b w:val="0"/>
                <w:sz w:val="18"/>
                <w:szCs w:val="18"/>
              </w:rPr>
            </w:pPr>
          </w:p>
        </w:tc>
        <w:tc>
          <w:tcPr>
            <w:tcW w:w="1071" w:type="dxa"/>
          </w:tcPr>
          <w:p w:rsidR="00FC2C08" w:rsidRPr="002E1F44" w:rsidRDefault="00FC2C08" w:rsidP="005406CE">
            <w:pPr>
              <w:pStyle w:val="ConsPlusNormal"/>
              <w:jc w:val="center"/>
              <w:rPr>
                <w:b w:val="0"/>
                <w:sz w:val="18"/>
                <w:szCs w:val="18"/>
              </w:rPr>
            </w:pPr>
          </w:p>
        </w:tc>
        <w:tc>
          <w:tcPr>
            <w:tcW w:w="981" w:type="dxa"/>
          </w:tcPr>
          <w:p w:rsidR="00FC2C08" w:rsidRPr="002E1F44" w:rsidRDefault="00FC2C08" w:rsidP="005406CE">
            <w:pPr>
              <w:pStyle w:val="ConsPlusNormal"/>
              <w:jc w:val="center"/>
              <w:rPr>
                <w:b w:val="0"/>
                <w:sz w:val="18"/>
                <w:szCs w:val="18"/>
              </w:rPr>
            </w:pPr>
          </w:p>
        </w:tc>
        <w:tc>
          <w:tcPr>
            <w:tcW w:w="1161" w:type="dxa"/>
          </w:tcPr>
          <w:p w:rsidR="00FC2C08" w:rsidRPr="002E1F44" w:rsidRDefault="00FC2C08" w:rsidP="005406CE">
            <w:pPr>
              <w:pStyle w:val="ConsPlusNormal"/>
              <w:jc w:val="center"/>
              <w:rPr>
                <w:b w:val="0"/>
                <w:sz w:val="18"/>
                <w:szCs w:val="18"/>
              </w:rPr>
            </w:pPr>
          </w:p>
        </w:tc>
      </w:tr>
      <w:tr w:rsidR="00FC2C08" w:rsidRPr="002E1F44" w:rsidTr="008903C1">
        <w:trPr>
          <w:trHeight w:val="621"/>
          <w:jc w:val="center"/>
        </w:trPr>
        <w:tc>
          <w:tcPr>
            <w:tcW w:w="501" w:type="dxa"/>
          </w:tcPr>
          <w:p w:rsidR="00FC2C08" w:rsidRPr="00732F1C" w:rsidRDefault="00FC2C08" w:rsidP="005406CE">
            <w:pPr>
              <w:pStyle w:val="ConsPlusNormal"/>
              <w:jc w:val="center"/>
              <w:rPr>
                <w:b w:val="0"/>
                <w:sz w:val="18"/>
                <w:szCs w:val="18"/>
              </w:rPr>
            </w:pPr>
            <w:r w:rsidRPr="00732F1C">
              <w:rPr>
                <w:b w:val="0"/>
                <w:sz w:val="18"/>
                <w:szCs w:val="18"/>
              </w:rPr>
              <w:t>2.</w:t>
            </w:r>
          </w:p>
        </w:tc>
        <w:tc>
          <w:tcPr>
            <w:tcW w:w="2811" w:type="dxa"/>
          </w:tcPr>
          <w:p w:rsidR="00FC2C08" w:rsidRPr="00F60972" w:rsidRDefault="00FC2C08" w:rsidP="005406CE">
            <w:pPr>
              <w:jc w:val="both"/>
              <w:rPr>
                <w:rFonts w:ascii="Times New Roman" w:hAnsi="Times New Roman"/>
                <w:spacing w:val="-8"/>
                <w:sz w:val="18"/>
                <w:szCs w:val="18"/>
              </w:rPr>
            </w:pPr>
            <w:r w:rsidRPr="00F60972">
              <w:rPr>
                <w:rFonts w:ascii="Times New Roman" w:hAnsi="Times New Roman"/>
                <w:spacing w:val="-8"/>
                <w:sz w:val="18"/>
                <w:szCs w:val="18"/>
              </w:rPr>
              <w:t>Строительство улиц и дорог местного значения на участке перспективной застройки, б/н.</w:t>
            </w:r>
          </w:p>
        </w:tc>
        <w:tc>
          <w:tcPr>
            <w:tcW w:w="1051" w:type="dxa"/>
          </w:tcPr>
          <w:p w:rsidR="00FC2C08" w:rsidRPr="002E1F44" w:rsidRDefault="00FC2C08" w:rsidP="005406CE">
            <w:pPr>
              <w:pStyle w:val="ConsPlusNormal"/>
              <w:jc w:val="center"/>
              <w:rPr>
                <w:b w:val="0"/>
                <w:sz w:val="18"/>
                <w:szCs w:val="18"/>
              </w:rPr>
            </w:pPr>
            <w:r w:rsidRPr="002E1F44">
              <w:rPr>
                <w:b w:val="0"/>
                <w:sz w:val="18"/>
                <w:szCs w:val="18"/>
              </w:rPr>
              <w:t>км/кв.м</w:t>
            </w:r>
          </w:p>
        </w:tc>
        <w:tc>
          <w:tcPr>
            <w:tcW w:w="1462" w:type="dxa"/>
          </w:tcPr>
          <w:p w:rsidR="00FC2C08" w:rsidRDefault="00FC2C08" w:rsidP="005406CE">
            <w:pPr>
              <w:pStyle w:val="ConsPlusNormal"/>
              <w:jc w:val="center"/>
              <w:rPr>
                <w:b w:val="0"/>
                <w:sz w:val="18"/>
                <w:szCs w:val="18"/>
              </w:rPr>
            </w:pPr>
            <w:r>
              <w:rPr>
                <w:b w:val="0"/>
                <w:sz w:val="18"/>
                <w:szCs w:val="18"/>
              </w:rPr>
              <w:t>7,60</w:t>
            </w:r>
            <w:r w:rsidRPr="002E1F44">
              <w:rPr>
                <w:b w:val="0"/>
                <w:sz w:val="18"/>
                <w:szCs w:val="18"/>
              </w:rPr>
              <w:t>/</w:t>
            </w:r>
          </w:p>
          <w:p w:rsidR="00FC2C08" w:rsidRPr="002E1F44" w:rsidRDefault="00FC2C08" w:rsidP="005406CE">
            <w:pPr>
              <w:pStyle w:val="ConsPlusNormal"/>
              <w:jc w:val="center"/>
              <w:rPr>
                <w:b w:val="0"/>
                <w:sz w:val="18"/>
                <w:szCs w:val="18"/>
              </w:rPr>
            </w:pPr>
            <w:r>
              <w:rPr>
                <w:b w:val="0"/>
                <w:sz w:val="18"/>
                <w:szCs w:val="18"/>
              </w:rPr>
              <w:t>45 600</w:t>
            </w:r>
          </w:p>
        </w:tc>
        <w:tc>
          <w:tcPr>
            <w:tcW w:w="1236" w:type="dxa"/>
          </w:tcPr>
          <w:p w:rsidR="00FC2C08" w:rsidRPr="00A423F3" w:rsidRDefault="00FC2C08" w:rsidP="005406CE">
            <w:pPr>
              <w:pStyle w:val="ConsPlusNormal"/>
              <w:jc w:val="center"/>
              <w:rPr>
                <w:b w:val="0"/>
                <w:sz w:val="18"/>
                <w:szCs w:val="18"/>
              </w:rPr>
            </w:pPr>
            <w:r w:rsidRPr="00A423F3">
              <w:rPr>
                <w:b w:val="0"/>
                <w:sz w:val="18"/>
                <w:szCs w:val="18"/>
              </w:rPr>
              <w:t>538</w:t>
            </w:r>
            <w:r>
              <w:rPr>
                <w:b w:val="0"/>
                <w:sz w:val="18"/>
                <w:szCs w:val="18"/>
              </w:rPr>
              <w:t xml:space="preserve"> </w:t>
            </w:r>
            <w:r w:rsidRPr="00A423F3">
              <w:rPr>
                <w:b w:val="0"/>
                <w:sz w:val="18"/>
                <w:szCs w:val="18"/>
              </w:rPr>
              <w:t>080</w:t>
            </w:r>
            <w:r>
              <w:rPr>
                <w:b w:val="0"/>
                <w:sz w:val="18"/>
                <w:szCs w:val="18"/>
              </w:rPr>
              <w:t>,0</w:t>
            </w:r>
          </w:p>
        </w:tc>
        <w:tc>
          <w:tcPr>
            <w:tcW w:w="3099" w:type="dxa"/>
          </w:tcPr>
          <w:p w:rsidR="00FC2C08" w:rsidRPr="00A423F3" w:rsidRDefault="00FC2C08" w:rsidP="005406CE">
            <w:pPr>
              <w:pStyle w:val="ConsPlusNormal"/>
              <w:jc w:val="center"/>
              <w:rPr>
                <w:b w:val="0"/>
                <w:sz w:val="18"/>
                <w:szCs w:val="18"/>
              </w:rPr>
            </w:pPr>
            <w:r>
              <w:rPr>
                <w:b w:val="0"/>
                <w:sz w:val="18"/>
                <w:szCs w:val="18"/>
              </w:rPr>
              <w:t>Источник не определён</w:t>
            </w:r>
          </w:p>
        </w:tc>
        <w:tc>
          <w:tcPr>
            <w:tcW w:w="585" w:type="dxa"/>
          </w:tcPr>
          <w:p w:rsidR="00FC2C08" w:rsidRPr="002E1F44" w:rsidRDefault="00FC2C08" w:rsidP="005406CE">
            <w:pPr>
              <w:pStyle w:val="ConsPlusNormal"/>
              <w:rPr>
                <w:b w:val="0"/>
                <w:sz w:val="18"/>
                <w:szCs w:val="18"/>
              </w:rPr>
            </w:pPr>
          </w:p>
        </w:tc>
        <w:tc>
          <w:tcPr>
            <w:tcW w:w="981" w:type="dxa"/>
          </w:tcPr>
          <w:p w:rsidR="00FC2C08" w:rsidRPr="00922360" w:rsidRDefault="00FC2C08" w:rsidP="005406CE">
            <w:pPr>
              <w:pStyle w:val="ConsPlusNormal"/>
              <w:jc w:val="center"/>
              <w:rPr>
                <w:b w:val="0"/>
                <w:sz w:val="18"/>
                <w:szCs w:val="18"/>
              </w:rPr>
            </w:pPr>
          </w:p>
        </w:tc>
        <w:tc>
          <w:tcPr>
            <w:tcW w:w="981" w:type="dxa"/>
          </w:tcPr>
          <w:p w:rsidR="00FC2C08" w:rsidRPr="002E1F44" w:rsidRDefault="00FC2C08" w:rsidP="005406CE">
            <w:pPr>
              <w:pStyle w:val="ConsPlusNormal"/>
              <w:jc w:val="center"/>
              <w:rPr>
                <w:b w:val="0"/>
                <w:sz w:val="18"/>
                <w:szCs w:val="18"/>
              </w:rPr>
            </w:pPr>
          </w:p>
        </w:tc>
        <w:tc>
          <w:tcPr>
            <w:tcW w:w="1071" w:type="dxa"/>
          </w:tcPr>
          <w:p w:rsidR="00FC2C08" w:rsidRPr="002E1F44" w:rsidRDefault="00FC2C08" w:rsidP="005406CE">
            <w:pPr>
              <w:pStyle w:val="ConsPlusNormal"/>
              <w:jc w:val="center"/>
              <w:rPr>
                <w:b w:val="0"/>
                <w:sz w:val="18"/>
                <w:szCs w:val="18"/>
              </w:rPr>
            </w:pPr>
          </w:p>
        </w:tc>
        <w:tc>
          <w:tcPr>
            <w:tcW w:w="981" w:type="dxa"/>
          </w:tcPr>
          <w:p w:rsidR="00FC2C08" w:rsidRPr="002E1F44" w:rsidRDefault="00FC2C08" w:rsidP="005406CE">
            <w:pPr>
              <w:pStyle w:val="ConsPlusNormal"/>
              <w:jc w:val="center"/>
              <w:rPr>
                <w:b w:val="0"/>
                <w:sz w:val="18"/>
                <w:szCs w:val="18"/>
              </w:rPr>
            </w:pPr>
          </w:p>
        </w:tc>
        <w:tc>
          <w:tcPr>
            <w:tcW w:w="1161" w:type="dxa"/>
          </w:tcPr>
          <w:p w:rsidR="00FC2C08" w:rsidRPr="0089211A" w:rsidRDefault="00FC2C08" w:rsidP="005406CE">
            <w:pPr>
              <w:pStyle w:val="ConsPlusNormal"/>
              <w:jc w:val="center"/>
              <w:rPr>
                <w:b w:val="0"/>
                <w:sz w:val="18"/>
                <w:szCs w:val="18"/>
              </w:rPr>
            </w:pPr>
            <w:r w:rsidRPr="00A423F3">
              <w:rPr>
                <w:b w:val="0"/>
                <w:sz w:val="18"/>
                <w:szCs w:val="18"/>
              </w:rPr>
              <w:t>538</w:t>
            </w:r>
            <w:r>
              <w:rPr>
                <w:b w:val="0"/>
                <w:sz w:val="18"/>
                <w:szCs w:val="18"/>
              </w:rPr>
              <w:t xml:space="preserve"> </w:t>
            </w:r>
            <w:r w:rsidRPr="00A423F3">
              <w:rPr>
                <w:b w:val="0"/>
                <w:sz w:val="18"/>
                <w:szCs w:val="18"/>
              </w:rPr>
              <w:t>080</w:t>
            </w:r>
            <w:r>
              <w:rPr>
                <w:b w:val="0"/>
                <w:sz w:val="18"/>
                <w:szCs w:val="18"/>
              </w:rPr>
              <w:t>,0</w:t>
            </w:r>
          </w:p>
        </w:tc>
      </w:tr>
      <w:tr w:rsidR="00FC2C08" w:rsidRPr="002E1F44" w:rsidTr="008903C1">
        <w:trPr>
          <w:trHeight w:val="890"/>
          <w:jc w:val="center"/>
        </w:trPr>
        <w:tc>
          <w:tcPr>
            <w:tcW w:w="501" w:type="dxa"/>
          </w:tcPr>
          <w:p w:rsidR="00FC2C08" w:rsidRPr="00732F1C" w:rsidRDefault="00FC2C08" w:rsidP="005406CE">
            <w:pPr>
              <w:jc w:val="center"/>
              <w:rPr>
                <w:rFonts w:ascii="Times New Roman" w:hAnsi="Times New Roman"/>
                <w:sz w:val="18"/>
                <w:szCs w:val="18"/>
              </w:rPr>
            </w:pPr>
            <w:r w:rsidRPr="00732F1C">
              <w:rPr>
                <w:rFonts w:ascii="Times New Roman" w:hAnsi="Times New Roman"/>
                <w:sz w:val="18"/>
                <w:szCs w:val="18"/>
              </w:rPr>
              <w:t>3.</w:t>
            </w:r>
          </w:p>
        </w:tc>
        <w:tc>
          <w:tcPr>
            <w:tcW w:w="2811" w:type="dxa"/>
          </w:tcPr>
          <w:p w:rsidR="00FC2C08" w:rsidRPr="002E1F44" w:rsidRDefault="00FC2C08" w:rsidP="005406CE">
            <w:pPr>
              <w:jc w:val="both"/>
              <w:rPr>
                <w:rFonts w:ascii="Times New Roman" w:hAnsi="Times New Roman"/>
                <w:spacing w:val="-4"/>
                <w:sz w:val="18"/>
                <w:szCs w:val="18"/>
              </w:rPr>
            </w:pPr>
            <w:r w:rsidRPr="00CB6302">
              <w:rPr>
                <w:rFonts w:ascii="Times New Roman" w:hAnsi="Times New Roman"/>
                <w:spacing w:val="-4"/>
                <w:sz w:val="18"/>
                <w:szCs w:val="18"/>
              </w:rPr>
              <w:t xml:space="preserve">Строительство улиц и дорог местного значения на участке перспективной застройки, б/н, </w:t>
            </w:r>
            <w:r w:rsidRPr="002E1F44">
              <w:rPr>
                <w:rFonts w:ascii="Times New Roman" w:hAnsi="Times New Roman"/>
                <w:spacing w:val="-4"/>
                <w:sz w:val="18"/>
                <w:szCs w:val="18"/>
              </w:rPr>
              <w:t xml:space="preserve"> 8 микрорайон</w:t>
            </w:r>
          </w:p>
        </w:tc>
        <w:tc>
          <w:tcPr>
            <w:tcW w:w="1051" w:type="dxa"/>
          </w:tcPr>
          <w:p w:rsidR="00FC2C08" w:rsidRPr="002E1F44" w:rsidRDefault="00FC2C08"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FC2C08" w:rsidRDefault="00FC2C08" w:rsidP="005406CE">
            <w:pPr>
              <w:jc w:val="center"/>
              <w:rPr>
                <w:rFonts w:ascii="Times New Roman" w:hAnsi="Times New Roman"/>
                <w:sz w:val="18"/>
                <w:szCs w:val="18"/>
              </w:rPr>
            </w:pPr>
            <w:r w:rsidRPr="002E1F44">
              <w:rPr>
                <w:rFonts w:ascii="Times New Roman" w:hAnsi="Times New Roman"/>
                <w:sz w:val="18"/>
                <w:szCs w:val="18"/>
              </w:rPr>
              <w:t xml:space="preserve">0,840/ </w:t>
            </w:r>
          </w:p>
          <w:p w:rsidR="00FC2C08" w:rsidRPr="002E1F44" w:rsidRDefault="00FC2C08" w:rsidP="005406CE">
            <w:pPr>
              <w:jc w:val="center"/>
              <w:rPr>
                <w:rFonts w:ascii="Times New Roman" w:hAnsi="Times New Roman"/>
                <w:sz w:val="18"/>
                <w:szCs w:val="18"/>
              </w:rPr>
            </w:pPr>
            <w:r w:rsidRPr="002E1F44">
              <w:rPr>
                <w:rFonts w:ascii="Times New Roman" w:hAnsi="Times New Roman"/>
                <w:sz w:val="18"/>
                <w:szCs w:val="18"/>
              </w:rPr>
              <w:t>5 040</w:t>
            </w:r>
          </w:p>
        </w:tc>
        <w:tc>
          <w:tcPr>
            <w:tcW w:w="1236" w:type="dxa"/>
          </w:tcPr>
          <w:p w:rsidR="00FC2C08" w:rsidRPr="00A423F3" w:rsidRDefault="00FC2C08" w:rsidP="005406CE">
            <w:pPr>
              <w:pStyle w:val="ConsPlusNormal"/>
              <w:jc w:val="center"/>
              <w:rPr>
                <w:b w:val="0"/>
                <w:sz w:val="18"/>
                <w:szCs w:val="18"/>
              </w:rPr>
            </w:pPr>
            <w:r w:rsidRPr="00A423F3">
              <w:rPr>
                <w:b w:val="0"/>
                <w:sz w:val="18"/>
                <w:szCs w:val="18"/>
              </w:rPr>
              <w:t>59</w:t>
            </w:r>
            <w:r>
              <w:rPr>
                <w:b w:val="0"/>
                <w:sz w:val="18"/>
                <w:szCs w:val="18"/>
              </w:rPr>
              <w:t xml:space="preserve"> </w:t>
            </w:r>
            <w:r w:rsidRPr="00A423F3">
              <w:rPr>
                <w:b w:val="0"/>
                <w:sz w:val="18"/>
                <w:szCs w:val="18"/>
              </w:rPr>
              <w:t>472</w:t>
            </w:r>
            <w:r>
              <w:rPr>
                <w:b w:val="0"/>
                <w:sz w:val="18"/>
                <w:szCs w:val="18"/>
              </w:rPr>
              <w:t>,0</w:t>
            </w:r>
          </w:p>
        </w:tc>
        <w:tc>
          <w:tcPr>
            <w:tcW w:w="3099" w:type="dxa"/>
          </w:tcPr>
          <w:p w:rsidR="00FC2C08" w:rsidRPr="00791529"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FC2C08" w:rsidRPr="00791529" w:rsidRDefault="00FC2C08" w:rsidP="005406CE">
            <w:pPr>
              <w:pStyle w:val="ConsPlusNormal"/>
              <w:jc w:val="center"/>
              <w:rPr>
                <w:b w:val="0"/>
                <w:sz w:val="18"/>
                <w:szCs w:val="18"/>
              </w:rPr>
            </w:pPr>
          </w:p>
        </w:tc>
        <w:tc>
          <w:tcPr>
            <w:tcW w:w="981" w:type="dxa"/>
          </w:tcPr>
          <w:p w:rsidR="00FC2C08" w:rsidRPr="00922360" w:rsidRDefault="00B52A03" w:rsidP="005406CE">
            <w:pPr>
              <w:pStyle w:val="ConsPlusNormal"/>
              <w:jc w:val="center"/>
              <w:rPr>
                <w:b w:val="0"/>
                <w:sz w:val="18"/>
                <w:szCs w:val="18"/>
              </w:rPr>
            </w:pPr>
            <w:r w:rsidRPr="00A423F3">
              <w:rPr>
                <w:b w:val="0"/>
                <w:sz w:val="18"/>
                <w:szCs w:val="18"/>
              </w:rPr>
              <w:t>59</w:t>
            </w:r>
            <w:r>
              <w:rPr>
                <w:b w:val="0"/>
                <w:sz w:val="18"/>
                <w:szCs w:val="18"/>
              </w:rPr>
              <w:t xml:space="preserve"> </w:t>
            </w:r>
            <w:r w:rsidRPr="00A423F3">
              <w:rPr>
                <w:b w:val="0"/>
                <w:sz w:val="18"/>
                <w:szCs w:val="18"/>
              </w:rPr>
              <w:t>472</w:t>
            </w:r>
            <w:r>
              <w:rPr>
                <w:b w:val="0"/>
                <w:sz w:val="18"/>
                <w:szCs w:val="18"/>
              </w:rPr>
              <w:t>,0</w:t>
            </w:r>
          </w:p>
        </w:tc>
        <w:tc>
          <w:tcPr>
            <w:tcW w:w="981" w:type="dxa"/>
          </w:tcPr>
          <w:p w:rsidR="00FC2C08" w:rsidRPr="002E1F44" w:rsidRDefault="00FC2C08" w:rsidP="005406CE">
            <w:pPr>
              <w:pStyle w:val="ConsPlusNormal"/>
              <w:jc w:val="center"/>
              <w:rPr>
                <w:b w:val="0"/>
                <w:sz w:val="18"/>
                <w:szCs w:val="18"/>
              </w:rPr>
            </w:pPr>
          </w:p>
        </w:tc>
        <w:tc>
          <w:tcPr>
            <w:tcW w:w="1071" w:type="dxa"/>
          </w:tcPr>
          <w:p w:rsidR="00FC2C08" w:rsidRPr="002E1F44" w:rsidRDefault="00FC2C08" w:rsidP="005406CE">
            <w:pPr>
              <w:pStyle w:val="ConsPlusNormal"/>
              <w:jc w:val="center"/>
              <w:rPr>
                <w:b w:val="0"/>
                <w:sz w:val="18"/>
                <w:szCs w:val="18"/>
              </w:rPr>
            </w:pPr>
          </w:p>
        </w:tc>
        <w:tc>
          <w:tcPr>
            <w:tcW w:w="981" w:type="dxa"/>
          </w:tcPr>
          <w:p w:rsidR="00FC2C08" w:rsidRPr="002E1F44" w:rsidRDefault="00FC2C08" w:rsidP="005406CE">
            <w:pPr>
              <w:pStyle w:val="ConsPlusNormal"/>
              <w:jc w:val="center"/>
              <w:rPr>
                <w:b w:val="0"/>
                <w:sz w:val="18"/>
                <w:szCs w:val="18"/>
              </w:rPr>
            </w:pPr>
          </w:p>
        </w:tc>
        <w:tc>
          <w:tcPr>
            <w:tcW w:w="1161" w:type="dxa"/>
          </w:tcPr>
          <w:p w:rsidR="00FC2C08" w:rsidRPr="0089211A" w:rsidRDefault="00FC2C08" w:rsidP="005406CE">
            <w:pPr>
              <w:pStyle w:val="ConsPlusNormal"/>
              <w:jc w:val="center"/>
              <w:rPr>
                <w:b w:val="0"/>
                <w:sz w:val="18"/>
                <w:szCs w:val="18"/>
              </w:rPr>
            </w:pPr>
          </w:p>
        </w:tc>
      </w:tr>
      <w:tr w:rsidR="00B52A03" w:rsidRPr="002E1F44" w:rsidTr="008903C1">
        <w:trPr>
          <w:trHeight w:val="828"/>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4</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pacing w:val="-4"/>
                <w:sz w:val="18"/>
                <w:szCs w:val="18"/>
              </w:rPr>
            </w:pPr>
            <w:r w:rsidRPr="00C23CA4">
              <w:rPr>
                <w:rFonts w:ascii="Times New Roman" w:hAnsi="Times New Roman"/>
                <w:spacing w:val="-4"/>
                <w:sz w:val="18"/>
                <w:szCs w:val="18"/>
              </w:rPr>
              <w:t>Реконструкция ул</w:t>
            </w:r>
            <w:r>
              <w:rPr>
                <w:rFonts w:ascii="Times New Roman" w:hAnsi="Times New Roman"/>
                <w:spacing w:val="-4"/>
                <w:sz w:val="18"/>
                <w:szCs w:val="18"/>
              </w:rPr>
              <w:t>ицы</w:t>
            </w:r>
            <w:r w:rsidRPr="00C23CA4">
              <w:rPr>
                <w:rFonts w:ascii="Times New Roman" w:hAnsi="Times New Roman"/>
                <w:spacing w:val="-4"/>
                <w:sz w:val="18"/>
                <w:szCs w:val="18"/>
              </w:rPr>
              <w:t xml:space="preserve"> Дружбы Народов на участке</w:t>
            </w:r>
            <w:r w:rsidRPr="002E1F44">
              <w:rPr>
                <w:rFonts w:ascii="Times New Roman" w:hAnsi="Times New Roman"/>
                <w:spacing w:val="-4"/>
                <w:sz w:val="18"/>
                <w:szCs w:val="18"/>
              </w:rPr>
              <w:t xml:space="preserve"> от ул</w:t>
            </w:r>
            <w:r>
              <w:rPr>
                <w:rFonts w:ascii="Times New Roman" w:hAnsi="Times New Roman"/>
                <w:spacing w:val="-4"/>
                <w:sz w:val="18"/>
                <w:szCs w:val="18"/>
              </w:rPr>
              <w:t>ицы</w:t>
            </w:r>
            <w:r w:rsidRPr="002E1F44">
              <w:rPr>
                <w:rFonts w:ascii="Times New Roman" w:hAnsi="Times New Roman"/>
                <w:spacing w:val="-4"/>
                <w:sz w:val="18"/>
                <w:szCs w:val="18"/>
              </w:rPr>
              <w:t xml:space="preserve"> С.Повха до ул</w:t>
            </w:r>
            <w:r>
              <w:rPr>
                <w:rFonts w:ascii="Times New Roman" w:hAnsi="Times New Roman"/>
                <w:spacing w:val="-4"/>
                <w:sz w:val="18"/>
                <w:szCs w:val="18"/>
              </w:rPr>
              <w:t>ицы</w:t>
            </w:r>
            <w:r w:rsidRPr="002E1F44">
              <w:rPr>
                <w:rFonts w:ascii="Times New Roman" w:hAnsi="Times New Roman"/>
                <w:spacing w:val="-4"/>
                <w:sz w:val="18"/>
                <w:szCs w:val="18"/>
              </w:rPr>
              <w:t xml:space="preserve"> Прибалтийск</w:t>
            </w:r>
            <w:r>
              <w:rPr>
                <w:rFonts w:ascii="Times New Roman" w:hAnsi="Times New Roman"/>
                <w:spacing w:val="-4"/>
                <w:sz w:val="18"/>
                <w:szCs w:val="18"/>
              </w:rPr>
              <w:t>ой (развязка исключит.)</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0,920/</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 xml:space="preserve"> 12 880</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151</w:t>
            </w:r>
            <w:r>
              <w:rPr>
                <w:b w:val="0"/>
                <w:sz w:val="18"/>
                <w:szCs w:val="18"/>
              </w:rPr>
              <w:t xml:space="preserve"> </w:t>
            </w:r>
            <w:r w:rsidRPr="00A423F3">
              <w:rPr>
                <w:b w:val="0"/>
                <w:sz w:val="18"/>
                <w:szCs w:val="18"/>
              </w:rPr>
              <w:t>984</w:t>
            </w:r>
            <w:r>
              <w:rPr>
                <w:b w:val="0"/>
                <w:sz w:val="18"/>
                <w:szCs w:val="18"/>
              </w:rPr>
              <w:t>,0</w:t>
            </w:r>
          </w:p>
        </w:tc>
        <w:tc>
          <w:tcPr>
            <w:tcW w:w="3099" w:type="dxa"/>
          </w:tcPr>
          <w:p w:rsidR="00B52A03" w:rsidRPr="00864EA6"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864EA6" w:rsidRDefault="00B52A03" w:rsidP="005406CE">
            <w:pPr>
              <w:pStyle w:val="ConsPlusNormal"/>
              <w:jc w:val="center"/>
              <w:rPr>
                <w:b w:val="0"/>
                <w:sz w:val="18"/>
                <w:szCs w:val="18"/>
              </w:rPr>
            </w:pPr>
            <w:r w:rsidRPr="00A423F3">
              <w:rPr>
                <w:b w:val="0"/>
                <w:sz w:val="18"/>
                <w:szCs w:val="18"/>
              </w:rPr>
              <w:t>151</w:t>
            </w:r>
            <w:r>
              <w:rPr>
                <w:b w:val="0"/>
                <w:sz w:val="18"/>
                <w:szCs w:val="18"/>
              </w:rPr>
              <w:t xml:space="preserve"> </w:t>
            </w:r>
            <w:r w:rsidRPr="00A423F3">
              <w:rPr>
                <w:b w:val="0"/>
                <w:sz w:val="18"/>
                <w:szCs w:val="18"/>
              </w:rPr>
              <w:t>984</w:t>
            </w:r>
            <w:r>
              <w:rPr>
                <w:b w:val="0"/>
                <w:sz w:val="18"/>
                <w:szCs w:val="18"/>
              </w:rPr>
              <w:t>,0</w:t>
            </w:r>
          </w:p>
        </w:tc>
        <w:tc>
          <w:tcPr>
            <w:tcW w:w="1161" w:type="dxa"/>
          </w:tcPr>
          <w:p w:rsidR="00B52A03" w:rsidRPr="0089211A" w:rsidRDefault="00B52A03" w:rsidP="005406CE">
            <w:pPr>
              <w:pStyle w:val="ConsPlusNormal"/>
              <w:rPr>
                <w:b w:val="0"/>
                <w:sz w:val="18"/>
                <w:szCs w:val="18"/>
              </w:rPr>
            </w:pPr>
          </w:p>
        </w:tc>
      </w:tr>
      <w:tr w:rsidR="00B52A03" w:rsidRPr="002E1F44" w:rsidTr="008903C1">
        <w:trPr>
          <w:trHeight w:val="1035"/>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5</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Сургутское шоссе </w:t>
            </w:r>
            <w:r>
              <w:rPr>
                <w:rFonts w:ascii="Times New Roman" w:hAnsi="Times New Roman"/>
                <w:sz w:val="18"/>
                <w:szCs w:val="18"/>
              </w:rPr>
              <w:t xml:space="preserve">на участке </w:t>
            </w:r>
            <w:r w:rsidRPr="002E1F44">
              <w:rPr>
                <w:rFonts w:ascii="Times New Roman" w:hAnsi="Times New Roman"/>
                <w:sz w:val="18"/>
                <w:szCs w:val="18"/>
              </w:rPr>
              <w:t xml:space="preserve">от </w:t>
            </w:r>
            <w:r>
              <w:rPr>
                <w:rFonts w:ascii="Times New Roman" w:hAnsi="Times New Roman"/>
                <w:sz w:val="18"/>
                <w:szCs w:val="18"/>
              </w:rPr>
              <w:t xml:space="preserve">развязки на пересечении с </w:t>
            </w:r>
            <w:r w:rsidRPr="002E1F44">
              <w:rPr>
                <w:rFonts w:ascii="Times New Roman" w:hAnsi="Times New Roman"/>
                <w:sz w:val="18"/>
                <w:szCs w:val="18"/>
              </w:rPr>
              <w:t>ул</w:t>
            </w:r>
            <w:r>
              <w:rPr>
                <w:rFonts w:ascii="Times New Roman" w:hAnsi="Times New Roman"/>
                <w:sz w:val="18"/>
                <w:szCs w:val="18"/>
              </w:rPr>
              <w:t>ицей</w:t>
            </w:r>
            <w:r w:rsidRPr="002E1F44">
              <w:rPr>
                <w:rFonts w:ascii="Times New Roman" w:hAnsi="Times New Roman"/>
                <w:sz w:val="18"/>
                <w:szCs w:val="18"/>
              </w:rPr>
              <w:t xml:space="preserve"> Градостроителей</w:t>
            </w:r>
            <w:r>
              <w:rPr>
                <w:rFonts w:ascii="Times New Roman" w:hAnsi="Times New Roman"/>
                <w:sz w:val="18"/>
                <w:szCs w:val="18"/>
              </w:rPr>
              <w:t xml:space="preserve"> (проспект Нефтяников)</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1,530/</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 xml:space="preserve"> 21 145</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249</w:t>
            </w:r>
            <w:r>
              <w:rPr>
                <w:b w:val="0"/>
                <w:sz w:val="18"/>
                <w:szCs w:val="18"/>
              </w:rPr>
              <w:t xml:space="preserve"> </w:t>
            </w:r>
            <w:r w:rsidRPr="00A423F3">
              <w:rPr>
                <w:b w:val="0"/>
                <w:sz w:val="18"/>
                <w:szCs w:val="18"/>
              </w:rPr>
              <w:t>511</w:t>
            </w:r>
            <w:r>
              <w:rPr>
                <w:b w:val="0"/>
                <w:sz w:val="18"/>
                <w:szCs w:val="18"/>
              </w:rPr>
              <w:t>,0</w:t>
            </w:r>
          </w:p>
        </w:tc>
        <w:tc>
          <w:tcPr>
            <w:tcW w:w="3099" w:type="dxa"/>
          </w:tcPr>
          <w:p w:rsidR="00B52A03" w:rsidRPr="00864EA6"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864EA6" w:rsidRDefault="00B52A03" w:rsidP="005406CE">
            <w:pPr>
              <w:pStyle w:val="ConsPlusNormal"/>
              <w:jc w:val="center"/>
              <w:rPr>
                <w:b w:val="0"/>
                <w:sz w:val="18"/>
                <w:szCs w:val="18"/>
              </w:rPr>
            </w:pPr>
            <w:r w:rsidRPr="00A423F3">
              <w:rPr>
                <w:b w:val="0"/>
                <w:sz w:val="18"/>
                <w:szCs w:val="18"/>
              </w:rPr>
              <w:t>249</w:t>
            </w:r>
            <w:r>
              <w:rPr>
                <w:b w:val="0"/>
                <w:sz w:val="18"/>
                <w:szCs w:val="18"/>
              </w:rPr>
              <w:t xml:space="preserve"> </w:t>
            </w:r>
            <w:r w:rsidRPr="00A423F3">
              <w:rPr>
                <w:b w:val="0"/>
                <w:sz w:val="18"/>
                <w:szCs w:val="18"/>
              </w:rPr>
              <w:t>511</w:t>
            </w:r>
            <w:r>
              <w:rPr>
                <w:b w:val="0"/>
                <w:sz w:val="18"/>
                <w:szCs w:val="18"/>
              </w:rPr>
              <w:t>,0</w:t>
            </w:r>
          </w:p>
        </w:tc>
        <w:tc>
          <w:tcPr>
            <w:tcW w:w="1161" w:type="dxa"/>
          </w:tcPr>
          <w:p w:rsidR="00B52A03" w:rsidRPr="0089211A" w:rsidRDefault="00B52A03" w:rsidP="005406CE">
            <w:pPr>
              <w:pStyle w:val="ConsPlusNormal"/>
              <w:rPr>
                <w:b w:val="0"/>
                <w:sz w:val="18"/>
                <w:szCs w:val="18"/>
              </w:rPr>
            </w:pP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6</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 xml:space="preserve">ицы </w:t>
            </w:r>
            <w:r w:rsidRPr="002E1F44">
              <w:rPr>
                <w:rFonts w:ascii="Times New Roman" w:hAnsi="Times New Roman"/>
                <w:sz w:val="18"/>
                <w:szCs w:val="18"/>
              </w:rPr>
              <w:t xml:space="preserve"> Ленинградск</w:t>
            </w:r>
            <w:r>
              <w:rPr>
                <w:rFonts w:ascii="Times New Roman" w:hAnsi="Times New Roman"/>
                <w:sz w:val="18"/>
                <w:szCs w:val="18"/>
              </w:rPr>
              <w:t>ой</w:t>
            </w:r>
            <w:r w:rsidRPr="002E1F44">
              <w:rPr>
                <w:rFonts w:ascii="Times New Roman" w:hAnsi="Times New Roman"/>
                <w:sz w:val="18"/>
                <w:szCs w:val="18"/>
              </w:rPr>
              <w:t xml:space="preserve"> </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0,866/</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6 928</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81</w:t>
            </w:r>
            <w:r>
              <w:rPr>
                <w:b w:val="0"/>
                <w:sz w:val="18"/>
                <w:szCs w:val="18"/>
              </w:rPr>
              <w:t xml:space="preserve"> </w:t>
            </w:r>
            <w:r w:rsidRPr="00A423F3">
              <w:rPr>
                <w:b w:val="0"/>
                <w:sz w:val="18"/>
                <w:szCs w:val="18"/>
              </w:rPr>
              <w:t>750,4</w:t>
            </w:r>
          </w:p>
        </w:tc>
        <w:tc>
          <w:tcPr>
            <w:tcW w:w="3099" w:type="dxa"/>
          </w:tcPr>
          <w:p w:rsidR="00B52A03" w:rsidRPr="00A423F3" w:rsidRDefault="00B52A03" w:rsidP="005406CE">
            <w:pPr>
              <w:pStyle w:val="ConsPlusNormal"/>
              <w:jc w:val="center"/>
              <w:rPr>
                <w:b w:val="0"/>
                <w:sz w:val="18"/>
                <w:szCs w:val="18"/>
              </w:rPr>
            </w:pP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89211A" w:rsidRDefault="00B52A03" w:rsidP="005406CE">
            <w:pPr>
              <w:pStyle w:val="ConsPlusNormal"/>
              <w:jc w:val="center"/>
              <w:rPr>
                <w:b w:val="0"/>
                <w:sz w:val="18"/>
                <w:szCs w:val="18"/>
              </w:rPr>
            </w:pPr>
            <w:r w:rsidRPr="00A423F3">
              <w:rPr>
                <w:b w:val="0"/>
                <w:sz w:val="18"/>
                <w:szCs w:val="18"/>
              </w:rPr>
              <w:t>81</w:t>
            </w:r>
            <w:r>
              <w:rPr>
                <w:b w:val="0"/>
                <w:sz w:val="18"/>
                <w:szCs w:val="18"/>
              </w:rPr>
              <w:t xml:space="preserve"> </w:t>
            </w:r>
            <w:r w:rsidRPr="00A423F3">
              <w:rPr>
                <w:b w:val="0"/>
                <w:sz w:val="18"/>
                <w:szCs w:val="18"/>
              </w:rPr>
              <w:t>750,4</w:t>
            </w:r>
          </w:p>
        </w:tc>
      </w:tr>
    </w:tbl>
    <w:p w:rsidR="00807D3A" w:rsidRDefault="00807D3A" w:rsidP="00807D3A">
      <w:pPr>
        <w:jc w:val="center"/>
        <w:rPr>
          <w:rFonts w:ascii="Times New Roman" w:hAnsi="Times New Roman"/>
          <w:sz w:val="18"/>
          <w:szCs w:val="18"/>
        </w:rPr>
        <w:sectPr w:rsidR="00807D3A" w:rsidSect="005406CE">
          <w:footnotePr>
            <w:numRestart w:val="eachPage"/>
          </w:footnotePr>
          <w:pgSz w:w="16838" w:h="11906" w:orient="landscape"/>
          <w:pgMar w:top="2552" w:right="567" w:bottom="567"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lastRenderedPageBreak/>
              <w:t>7</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 xml:space="preserve">ицы </w:t>
            </w:r>
            <w:r w:rsidRPr="002E1F44">
              <w:rPr>
                <w:rFonts w:ascii="Times New Roman" w:hAnsi="Times New Roman"/>
                <w:sz w:val="18"/>
                <w:szCs w:val="18"/>
              </w:rPr>
              <w:t xml:space="preserve"> Сибирск</w:t>
            </w:r>
            <w:r>
              <w:rPr>
                <w:rFonts w:ascii="Times New Roman" w:hAnsi="Times New Roman"/>
                <w:sz w:val="18"/>
                <w:szCs w:val="18"/>
              </w:rPr>
              <w:t>ой</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D038E4">
              <w:rPr>
                <w:rFonts w:ascii="Times New Roman" w:hAnsi="Times New Roman"/>
                <w:sz w:val="18"/>
                <w:szCs w:val="18"/>
              </w:rPr>
              <w:t>0,538</w:t>
            </w:r>
            <w:r w:rsidRPr="002E1F44">
              <w:rPr>
                <w:rFonts w:ascii="Times New Roman" w:hAnsi="Times New Roman"/>
                <w:sz w:val="18"/>
                <w:szCs w:val="18"/>
              </w:rPr>
              <w:t>/</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3 616</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42</w:t>
            </w:r>
            <w:r>
              <w:rPr>
                <w:b w:val="0"/>
                <w:sz w:val="18"/>
                <w:szCs w:val="18"/>
              </w:rPr>
              <w:t xml:space="preserve"> </w:t>
            </w:r>
            <w:r w:rsidRPr="00A423F3">
              <w:rPr>
                <w:b w:val="0"/>
                <w:sz w:val="18"/>
                <w:szCs w:val="18"/>
              </w:rPr>
              <w:t>668,8</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89211A" w:rsidRDefault="00B52A03" w:rsidP="005406CE">
            <w:pPr>
              <w:pStyle w:val="ConsPlusNormal"/>
              <w:jc w:val="center"/>
              <w:rPr>
                <w:b w:val="0"/>
                <w:sz w:val="18"/>
                <w:szCs w:val="18"/>
              </w:rPr>
            </w:pPr>
            <w:r w:rsidRPr="00A423F3">
              <w:rPr>
                <w:b w:val="0"/>
                <w:sz w:val="18"/>
                <w:szCs w:val="18"/>
              </w:rPr>
              <w:t>42</w:t>
            </w:r>
            <w:r>
              <w:rPr>
                <w:b w:val="0"/>
                <w:sz w:val="18"/>
                <w:szCs w:val="18"/>
              </w:rPr>
              <w:t xml:space="preserve"> </w:t>
            </w:r>
            <w:r w:rsidRPr="00A423F3">
              <w:rPr>
                <w:b w:val="0"/>
                <w:sz w:val="18"/>
                <w:szCs w:val="18"/>
              </w:rPr>
              <w:t>668,8</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8</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Бакинск</w:t>
            </w:r>
            <w:r>
              <w:rPr>
                <w:rFonts w:ascii="Times New Roman" w:hAnsi="Times New Roman"/>
                <w:sz w:val="18"/>
                <w:szCs w:val="18"/>
              </w:rPr>
              <w:t>ой</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1,249/</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9 992</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117</w:t>
            </w:r>
            <w:r>
              <w:rPr>
                <w:b w:val="0"/>
                <w:sz w:val="18"/>
                <w:szCs w:val="18"/>
              </w:rPr>
              <w:t xml:space="preserve"> </w:t>
            </w:r>
            <w:r w:rsidRPr="00A423F3">
              <w:rPr>
                <w:b w:val="0"/>
                <w:sz w:val="18"/>
                <w:szCs w:val="18"/>
              </w:rPr>
              <w:t>905,6</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117</w:t>
            </w:r>
            <w:r>
              <w:rPr>
                <w:b w:val="0"/>
                <w:sz w:val="18"/>
                <w:szCs w:val="18"/>
              </w:rPr>
              <w:t xml:space="preserve"> </w:t>
            </w:r>
            <w:r w:rsidRPr="00A423F3">
              <w:rPr>
                <w:b w:val="0"/>
                <w:sz w:val="18"/>
                <w:szCs w:val="18"/>
              </w:rPr>
              <w:t>905,6</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9</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Молодёжн</w:t>
            </w:r>
            <w:r>
              <w:rPr>
                <w:rFonts w:ascii="Times New Roman" w:hAnsi="Times New Roman"/>
                <w:sz w:val="18"/>
                <w:szCs w:val="18"/>
              </w:rPr>
              <w:t>ой</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D038E4">
              <w:rPr>
                <w:rFonts w:ascii="Times New Roman" w:hAnsi="Times New Roman"/>
                <w:sz w:val="18"/>
                <w:szCs w:val="18"/>
              </w:rPr>
              <w:t>893</w:t>
            </w:r>
            <w:r>
              <w:rPr>
                <w:rFonts w:ascii="Times New Roman" w:hAnsi="Times New Roman"/>
                <w:sz w:val="18"/>
                <w:szCs w:val="18"/>
              </w:rPr>
              <w:t>/</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7 040</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83</w:t>
            </w:r>
            <w:r>
              <w:rPr>
                <w:b w:val="0"/>
                <w:sz w:val="18"/>
                <w:szCs w:val="18"/>
              </w:rPr>
              <w:t xml:space="preserve"> </w:t>
            </w:r>
            <w:r w:rsidRPr="00A423F3">
              <w:rPr>
                <w:b w:val="0"/>
                <w:sz w:val="18"/>
                <w:szCs w:val="18"/>
              </w:rPr>
              <w:t>072</w:t>
            </w:r>
            <w:r>
              <w:rPr>
                <w:b w:val="0"/>
                <w:sz w:val="18"/>
                <w:szCs w:val="18"/>
              </w:rPr>
              <w:t>,0</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83</w:t>
            </w:r>
            <w:r>
              <w:rPr>
                <w:b w:val="0"/>
                <w:sz w:val="18"/>
                <w:szCs w:val="18"/>
              </w:rPr>
              <w:t xml:space="preserve"> </w:t>
            </w:r>
            <w:r w:rsidRPr="00A423F3">
              <w:rPr>
                <w:b w:val="0"/>
                <w:sz w:val="18"/>
                <w:szCs w:val="18"/>
              </w:rPr>
              <w:t>072</w:t>
            </w:r>
            <w:r>
              <w:rPr>
                <w:b w:val="0"/>
                <w:sz w:val="18"/>
                <w:szCs w:val="18"/>
              </w:rPr>
              <w:t>,0</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Pr>
                <w:rFonts w:ascii="Times New Roman" w:hAnsi="Times New Roman"/>
                <w:sz w:val="18"/>
                <w:szCs w:val="18"/>
              </w:rPr>
              <w:t>10</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Югорск</w:t>
            </w:r>
            <w:r>
              <w:rPr>
                <w:rFonts w:ascii="Times New Roman" w:hAnsi="Times New Roman"/>
                <w:sz w:val="18"/>
                <w:szCs w:val="18"/>
              </w:rPr>
              <w:t>ой</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Default="00B52A03" w:rsidP="005406CE">
            <w:pPr>
              <w:jc w:val="center"/>
              <w:rPr>
                <w:rFonts w:ascii="Times New Roman" w:hAnsi="Times New Roman"/>
                <w:sz w:val="18"/>
                <w:szCs w:val="18"/>
              </w:rPr>
            </w:pPr>
            <w:r w:rsidRPr="002E1F44">
              <w:rPr>
                <w:rFonts w:ascii="Times New Roman" w:hAnsi="Times New Roman"/>
                <w:sz w:val="18"/>
                <w:szCs w:val="18"/>
              </w:rPr>
              <w:t>0,810/</w:t>
            </w:r>
          </w:p>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6 480</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76</w:t>
            </w:r>
            <w:r>
              <w:rPr>
                <w:b w:val="0"/>
                <w:sz w:val="18"/>
                <w:szCs w:val="18"/>
              </w:rPr>
              <w:t xml:space="preserve"> </w:t>
            </w:r>
            <w:r w:rsidRPr="00A423F3">
              <w:rPr>
                <w:b w:val="0"/>
                <w:sz w:val="18"/>
                <w:szCs w:val="18"/>
              </w:rPr>
              <w:t>464</w:t>
            </w:r>
            <w:r>
              <w:rPr>
                <w:b w:val="0"/>
                <w:sz w:val="18"/>
                <w:szCs w:val="18"/>
              </w:rPr>
              <w:t>,0</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76</w:t>
            </w:r>
            <w:r>
              <w:rPr>
                <w:b w:val="0"/>
                <w:sz w:val="18"/>
                <w:szCs w:val="18"/>
              </w:rPr>
              <w:t xml:space="preserve"> </w:t>
            </w:r>
            <w:r w:rsidRPr="00A423F3">
              <w:rPr>
                <w:b w:val="0"/>
                <w:sz w:val="18"/>
                <w:szCs w:val="18"/>
              </w:rPr>
              <w:t>464</w:t>
            </w:r>
            <w:r>
              <w:rPr>
                <w:b w:val="0"/>
                <w:sz w:val="18"/>
                <w:szCs w:val="18"/>
              </w:rPr>
              <w:t>,0</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sidRPr="00732F1C">
              <w:rPr>
                <w:rFonts w:ascii="Times New Roman" w:hAnsi="Times New Roman"/>
                <w:sz w:val="18"/>
                <w:szCs w:val="18"/>
              </w:rPr>
              <w:t>1</w:t>
            </w:r>
            <w:r>
              <w:rPr>
                <w:rFonts w:ascii="Times New Roman" w:hAnsi="Times New Roman"/>
                <w:sz w:val="18"/>
                <w:szCs w:val="18"/>
              </w:rPr>
              <w:t>1</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проезда Сопочинского</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Pr="000C7821" w:rsidRDefault="00B52A03" w:rsidP="005406CE">
            <w:pPr>
              <w:jc w:val="center"/>
              <w:rPr>
                <w:rFonts w:ascii="Times New Roman" w:hAnsi="Times New Roman"/>
                <w:sz w:val="18"/>
                <w:szCs w:val="18"/>
              </w:rPr>
            </w:pPr>
            <w:r w:rsidRPr="000C7821">
              <w:rPr>
                <w:rFonts w:ascii="Times New Roman" w:hAnsi="Times New Roman"/>
                <w:sz w:val="18"/>
                <w:szCs w:val="18"/>
              </w:rPr>
              <w:t>0,331/</w:t>
            </w:r>
          </w:p>
          <w:p w:rsidR="00B52A03" w:rsidRPr="000C7821" w:rsidRDefault="00B52A03" w:rsidP="005406CE">
            <w:pPr>
              <w:jc w:val="center"/>
              <w:rPr>
                <w:rFonts w:ascii="Times New Roman" w:hAnsi="Times New Roman"/>
                <w:sz w:val="18"/>
                <w:szCs w:val="18"/>
              </w:rPr>
            </w:pPr>
            <w:r w:rsidRPr="000C7821">
              <w:rPr>
                <w:rFonts w:ascii="Times New Roman" w:hAnsi="Times New Roman"/>
                <w:sz w:val="18"/>
                <w:szCs w:val="18"/>
              </w:rPr>
              <w:t>1 821</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21</w:t>
            </w:r>
            <w:r>
              <w:rPr>
                <w:b w:val="0"/>
                <w:sz w:val="18"/>
                <w:szCs w:val="18"/>
              </w:rPr>
              <w:t xml:space="preserve"> </w:t>
            </w:r>
            <w:r w:rsidRPr="00A423F3">
              <w:rPr>
                <w:b w:val="0"/>
                <w:sz w:val="18"/>
                <w:szCs w:val="18"/>
              </w:rPr>
              <w:t>487,80</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21</w:t>
            </w:r>
            <w:r>
              <w:rPr>
                <w:b w:val="0"/>
                <w:sz w:val="18"/>
                <w:szCs w:val="18"/>
              </w:rPr>
              <w:t xml:space="preserve"> </w:t>
            </w:r>
            <w:r w:rsidRPr="00A423F3">
              <w:rPr>
                <w:b w:val="0"/>
                <w:sz w:val="18"/>
                <w:szCs w:val="18"/>
              </w:rPr>
              <w:t>487,80</w:t>
            </w:r>
          </w:p>
        </w:tc>
      </w:tr>
      <w:tr w:rsidR="00B52A03" w:rsidRPr="002E1F44" w:rsidTr="008903C1">
        <w:trPr>
          <w:trHeight w:val="424"/>
          <w:jc w:val="center"/>
        </w:trPr>
        <w:tc>
          <w:tcPr>
            <w:tcW w:w="501" w:type="dxa"/>
          </w:tcPr>
          <w:p w:rsidR="00B52A03" w:rsidRPr="00732F1C" w:rsidRDefault="00B52A03" w:rsidP="005406CE">
            <w:pPr>
              <w:jc w:val="center"/>
              <w:rPr>
                <w:rFonts w:ascii="Times New Roman" w:hAnsi="Times New Roman"/>
                <w:sz w:val="18"/>
                <w:szCs w:val="18"/>
              </w:rPr>
            </w:pPr>
            <w:r w:rsidRPr="00732F1C">
              <w:rPr>
                <w:rFonts w:ascii="Times New Roman" w:hAnsi="Times New Roman"/>
                <w:sz w:val="18"/>
                <w:szCs w:val="18"/>
              </w:rPr>
              <w:t>1</w:t>
            </w:r>
            <w:r>
              <w:rPr>
                <w:rFonts w:ascii="Times New Roman" w:hAnsi="Times New Roman"/>
                <w:sz w:val="18"/>
                <w:szCs w:val="18"/>
              </w:rPr>
              <w:t>2</w:t>
            </w:r>
            <w:r w:rsidRPr="00732F1C">
              <w:rPr>
                <w:rFonts w:ascii="Times New Roman" w:hAnsi="Times New Roman"/>
                <w:sz w:val="18"/>
                <w:szCs w:val="18"/>
              </w:rPr>
              <w:t>.</w:t>
            </w:r>
          </w:p>
        </w:tc>
        <w:tc>
          <w:tcPr>
            <w:tcW w:w="2811" w:type="dxa"/>
          </w:tcPr>
          <w:p w:rsidR="00B52A03" w:rsidRPr="002E1F44" w:rsidRDefault="00B52A03" w:rsidP="005406CE">
            <w:pPr>
              <w:jc w:val="both"/>
              <w:rPr>
                <w:rFonts w:ascii="Times New Roman" w:hAnsi="Times New Roman"/>
                <w:sz w:val="18"/>
                <w:szCs w:val="18"/>
              </w:rPr>
            </w:pPr>
            <w:r w:rsidRPr="002E1F44">
              <w:rPr>
                <w:rFonts w:ascii="Times New Roman" w:hAnsi="Times New Roman"/>
                <w:sz w:val="18"/>
                <w:szCs w:val="18"/>
              </w:rPr>
              <w:t>Реконструкция проезда Солнечн</w:t>
            </w:r>
            <w:r>
              <w:rPr>
                <w:rFonts w:ascii="Times New Roman" w:hAnsi="Times New Roman"/>
                <w:sz w:val="18"/>
                <w:szCs w:val="18"/>
              </w:rPr>
              <w:t>ого</w:t>
            </w:r>
          </w:p>
        </w:tc>
        <w:tc>
          <w:tcPr>
            <w:tcW w:w="1051" w:type="dxa"/>
          </w:tcPr>
          <w:p w:rsidR="00B52A03" w:rsidRPr="002E1F44" w:rsidRDefault="00B52A03"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B52A03" w:rsidRPr="000C7821" w:rsidRDefault="00B52A03" w:rsidP="005406CE">
            <w:pPr>
              <w:jc w:val="center"/>
              <w:rPr>
                <w:rFonts w:ascii="Times New Roman" w:hAnsi="Times New Roman"/>
                <w:sz w:val="18"/>
                <w:szCs w:val="18"/>
              </w:rPr>
            </w:pPr>
            <w:r w:rsidRPr="000C7821">
              <w:rPr>
                <w:rFonts w:ascii="Times New Roman" w:hAnsi="Times New Roman"/>
                <w:sz w:val="18"/>
                <w:szCs w:val="18"/>
              </w:rPr>
              <w:t>0,365/</w:t>
            </w:r>
          </w:p>
          <w:p w:rsidR="00B52A03" w:rsidRPr="000C7821" w:rsidRDefault="00B52A03" w:rsidP="005406CE">
            <w:pPr>
              <w:jc w:val="center"/>
              <w:rPr>
                <w:rFonts w:ascii="Times New Roman" w:hAnsi="Times New Roman"/>
                <w:sz w:val="18"/>
                <w:szCs w:val="18"/>
              </w:rPr>
            </w:pPr>
            <w:r w:rsidRPr="000C7821">
              <w:rPr>
                <w:rFonts w:ascii="Times New Roman" w:hAnsi="Times New Roman"/>
                <w:sz w:val="18"/>
                <w:szCs w:val="18"/>
              </w:rPr>
              <w:t>2 007,5</w:t>
            </w:r>
          </w:p>
        </w:tc>
        <w:tc>
          <w:tcPr>
            <w:tcW w:w="1236" w:type="dxa"/>
          </w:tcPr>
          <w:p w:rsidR="00B52A03" w:rsidRPr="00A423F3" w:rsidRDefault="00B52A03" w:rsidP="005406CE">
            <w:pPr>
              <w:pStyle w:val="ConsPlusNormal"/>
              <w:jc w:val="center"/>
              <w:rPr>
                <w:b w:val="0"/>
                <w:sz w:val="18"/>
                <w:szCs w:val="18"/>
              </w:rPr>
            </w:pPr>
            <w:r w:rsidRPr="00A423F3">
              <w:rPr>
                <w:b w:val="0"/>
                <w:sz w:val="18"/>
                <w:szCs w:val="18"/>
              </w:rPr>
              <w:t>23</w:t>
            </w:r>
            <w:r>
              <w:rPr>
                <w:b w:val="0"/>
                <w:sz w:val="18"/>
                <w:szCs w:val="18"/>
              </w:rPr>
              <w:t xml:space="preserve"> </w:t>
            </w:r>
            <w:r w:rsidRPr="00A423F3">
              <w:rPr>
                <w:b w:val="0"/>
                <w:sz w:val="18"/>
                <w:szCs w:val="18"/>
              </w:rPr>
              <w:t>688,5</w:t>
            </w:r>
          </w:p>
        </w:tc>
        <w:tc>
          <w:tcPr>
            <w:tcW w:w="3099" w:type="dxa"/>
          </w:tcPr>
          <w:p w:rsidR="00B52A03" w:rsidRPr="00A423F3" w:rsidRDefault="00B52A03" w:rsidP="005406CE">
            <w:pPr>
              <w:pStyle w:val="ConsPlusNormal"/>
              <w:jc w:val="center"/>
              <w:rPr>
                <w:b w:val="0"/>
                <w:sz w:val="18"/>
                <w:szCs w:val="18"/>
              </w:rPr>
            </w:pPr>
            <w:r>
              <w:rPr>
                <w:b w:val="0"/>
                <w:sz w:val="18"/>
                <w:szCs w:val="18"/>
              </w:rPr>
              <w:t>Источник не определён</w:t>
            </w:r>
          </w:p>
        </w:tc>
        <w:tc>
          <w:tcPr>
            <w:tcW w:w="585"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071" w:type="dxa"/>
          </w:tcPr>
          <w:p w:rsidR="00B52A03" w:rsidRPr="002E1F44" w:rsidRDefault="00B52A03" w:rsidP="005406CE">
            <w:pPr>
              <w:pStyle w:val="ConsPlusNormal"/>
              <w:jc w:val="center"/>
              <w:rPr>
                <w:b w:val="0"/>
                <w:sz w:val="18"/>
                <w:szCs w:val="18"/>
              </w:rPr>
            </w:pPr>
          </w:p>
        </w:tc>
        <w:tc>
          <w:tcPr>
            <w:tcW w:w="981" w:type="dxa"/>
          </w:tcPr>
          <w:p w:rsidR="00B52A03" w:rsidRPr="002E1F44" w:rsidRDefault="00B52A03" w:rsidP="005406CE">
            <w:pPr>
              <w:pStyle w:val="ConsPlusNormal"/>
              <w:jc w:val="center"/>
              <w:rPr>
                <w:b w:val="0"/>
                <w:sz w:val="18"/>
                <w:szCs w:val="18"/>
              </w:rPr>
            </w:pPr>
          </w:p>
        </w:tc>
        <w:tc>
          <w:tcPr>
            <w:tcW w:w="1161" w:type="dxa"/>
          </w:tcPr>
          <w:p w:rsidR="00B52A03" w:rsidRPr="00A423F3" w:rsidRDefault="00B52A03" w:rsidP="008903C1">
            <w:pPr>
              <w:pStyle w:val="ConsPlusNormal"/>
              <w:jc w:val="center"/>
              <w:rPr>
                <w:b w:val="0"/>
                <w:sz w:val="18"/>
                <w:szCs w:val="18"/>
              </w:rPr>
            </w:pPr>
            <w:r w:rsidRPr="00A423F3">
              <w:rPr>
                <w:b w:val="0"/>
                <w:sz w:val="18"/>
                <w:szCs w:val="18"/>
              </w:rPr>
              <w:t>23</w:t>
            </w:r>
            <w:r>
              <w:rPr>
                <w:b w:val="0"/>
                <w:sz w:val="18"/>
                <w:szCs w:val="18"/>
              </w:rPr>
              <w:t xml:space="preserve"> </w:t>
            </w:r>
            <w:r w:rsidRPr="00A423F3">
              <w:rPr>
                <w:b w:val="0"/>
                <w:sz w:val="18"/>
                <w:szCs w:val="18"/>
              </w:rPr>
              <w:t>688,5</w:t>
            </w:r>
          </w:p>
        </w:tc>
      </w:tr>
      <w:tr w:rsidR="00B52A03" w:rsidRPr="002E1F44" w:rsidTr="005406CE">
        <w:trPr>
          <w:jc w:val="center"/>
        </w:trPr>
        <w:tc>
          <w:tcPr>
            <w:tcW w:w="15920" w:type="dxa"/>
            <w:gridSpan w:val="12"/>
          </w:tcPr>
          <w:p w:rsidR="00B52A03" w:rsidRPr="000C7821" w:rsidRDefault="00B52A03" w:rsidP="005406CE">
            <w:pPr>
              <w:pStyle w:val="ConsPlusNormal"/>
              <w:jc w:val="center"/>
              <w:rPr>
                <w:b w:val="0"/>
                <w:sz w:val="18"/>
                <w:szCs w:val="18"/>
              </w:rPr>
            </w:pPr>
            <w:r w:rsidRPr="000C7821">
              <w:rPr>
                <w:b w:val="0"/>
                <w:sz w:val="18"/>
                <w:szCs w:val="18"/>
              </w:rPr>
              <w:t>1.1.2 Территория участка перспективной застройки на юге от перекрёстка проспект Нефтяников–Повховского шоссе</w:t>
            </w:r>
          </w:p>
        </w:tc>
      </w:tr>
      <w:tr w:rsidR="00CF5006" w:rsidRPr="002E1F44" w:rsidTr="008903C1">
        <w:trPr>
          <w:trHeight w:val="828"/>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3</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магистральных улиц районного значения (б/н) пешеходно-транспортных в перспективной жилой застройке</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1,080/</w:t>
            </w:r>
          </w:p>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8 640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101</w:t>
            </w:r>
            <w:r>
              <w:rPr>
                <w:b w:val="0"/>
                <w:sz w:val="18"/>
                <w:szCs w:val="18"/>
              </w:rPr>
              <w:t xml:space="preserve"> </w:t>
            </w:r>
            <w:r w:rsidRPr="00A423F3">
              <w:rPr>
                <w:b w:val="0"/>
                <w:sz w:val="18"/>
                <w:szCs w:val="18"/>
              </w:rPr>
              <w:t>952</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p w:rsidR="00CF5006" w:rsidRPr="00A423F3" w:rsidRDefault="00CF5006" w:rsidP="008903C1">
            <w:pPr>
              <w:pStyle w:val="ConsPlusNormal"/>
              <w:jc w:val="center"/>
              <w:rPr>
                <w:b w:val="0"/>
                <w:sz w:val="18"/>
                <w:szCs w:val="18"/>
              </w:rPr>
            </w:pP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A423F3" w:rsidRDefault="00CF5006" w:rsidP="008903C1">
            <w:pPr>
              <w:pStyle w:val="ConsPlusNormal"/>
              <w:jc w:val="center"/>
              <w:rPr>
                <w:b w:val="0"/>
                <w:sz w:val="18"/>
                <w:szCs w:val="18"/>
              </w:rPr>
            </w:pPr>
            <w:r w:rsidRPr="00A423F3">
              <w:rPr>
                <w:b w:val="0"/>
                <w:sz w:val="18"/>
                <w:szCs w:val="18"/>
              </w:rPr>
              <w:t>101</w:t>
            </w:r>
            <w:r>
              <w:rPr>
                <w:b w:val="0"/>
                <w:sz w:val="18"/>
                <w:szCs w:val="18"/>
              </w:rPr>
              <w:t xml:space="preserve"> </w:t>
            </w:r>
            <w:r w:rsidRPr="00A423F3">
              <w:rPr>
                <w:b w:val="0"/>
                <w:sz w:val="18"/>
                <w:szCs w:val="18"/>
              </w:rPr>
              <w:t>952</w:t>
            </w:r>
            <w:r>
              <w:rPr>
                <w:b w:val="0"/>
                <w:sz w:val="18"/>
                <w:szCs w:val="18"/>
              </w:rPr>
              <w:t>,0</w:t>
            </w: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89"/>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4</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улиц и дорог местного значения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3,510/</w:t>
            </w:r>
          </w:p>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21 060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248</w:t>
            </w:r>
            <w:r>
              <w:rPr>
                <w:b w:val="0"/>
                <w:sz w:val="18"/>
                <w:szCs w:val="18"/>
              </w:rPr>
              <w:t xml:space="preserve"> </w:t>
            </w:r>
            <w:r w:rsidRPr="00A423F3">
              <w:rPr>
                <w:b w:val="0"/>
                <w:sz w:val="18"/>
                <w:szCs w:val="18"/>
              </w:rPr>
              <w:t>508</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A423F3" w:rsidRDefault="00CF5006" w:rsidP="008903C1">
            <w:pPr>
              <w:pStyle w:val="ConsPlusNormal"/>
              <w:jc w:val="center"/>
              <w:rPr>
                <w:b w:val="0"/>
                <w:sz w:val="18"/>
                <w:szCs w:val="18"/>
              </w:rPr>
            </w:pPr>
            <w:r w:rsidRPr="00A423F3">
              <w:rPr>
                <w:b w:val="0"/>
                <w:sz w:val="18"/>
                <w:szCs w:val="18"/>
              </w:rPr>
              <w:t>248</w:t>
            </w:r>
            <w:r>
              <w:rPr>
                <w:b w:val="0"/>
                <w:sz w:val="18"/>
                <w:szCs w:val="18"/>
              </w:rPr>
              <w:t xml:space="preserve"> </w:t>
            </w:r>
            <w:r w:rsidRPr="00A423F3">
              <w:rPr>
                <w:b w:val="0"/>
                <w:sz w:val="18"/>
                <w:szCs w:val="18"/>
              </w:rPr>
              <w:t>508</w:t>
            </w:r>
            <w:r>
              <w:rPr>
                <w:b w:val="0"/>
                <w:sz w:val="18"/>
                <w:szCs w:val="18"/>
              </w:rPr>
              <w:t>,0</w:t>
            </w: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64"/>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5</w:t>
            </w:r>
            <w:r w:rsidRPr="00732F1C">
              <w:rPr>
                <w:b w:val="0"/>
                <w:sz w:val="18"/>
                <w:szCs w:val="18"/>
              </w:rPr>
              <w:t>.</w:t>
            </w:r>
          </w:p>
        </w:tc>
        <w:tc>
          <w:tcPr>
            <w:tcW w:w="2811" w:type="dxa"/>
          </w:tcPr>
          <w:p w:rsidR="00CF5006" w:rsidRPr="002E1F44" w:rsidRDefault="00CF5006" w:rsidP="005406CE">
            <w:pPr>
              <w:rPr>
                <w:rFonts w:ascii="Times New Roman" w:hAnsi="Times New Roman"/>
                <w:sz w:val="18"/>
                <w:szCs w:val="18"/>
              </w:rPr>
            </w:pPr>
            <w:r w:rsidRPr="002E1F44">
              <w:rPr>
                <w:rFonts w:ascii="Times New Roman" w:hAnsi="Times New Roman"/>
                <w:sz w:val="18"/>
                <w:szCs w:val="18"/>
              </w:rPr>
              <w:t>Строительство проездов основных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0,600/</w:t>
            </w:r>
          </w:p>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3 300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38</w:t>
            </w:r>
            <w:r>
              <w:rPr>
                <w:b w:val="0"/>
                <w:sz w:val="18"/>
                <w:szCs w:val="18"/>
              </w:rPr>
              <w:t xml:space="preserve"> </w:t>
            </w:r>
            <w:r w:rsidRPr="00A423F3">
              <w:rPr>
                <w:b w:val="0"/>
                <w:sz w:val="18"/>
                <w:szCs w:val="18"/>
              </w:rPr>
              <w:t>940</w:t>
            </w:r>
            <w:r>
              <w:rPr>
                <w:b w:val="0"/>
                <w:sz w:val="18"/>
                <w:szCs w:val="18"/>
              </w:rPr>
              <w:t>,0</w:t>
            </w:r>
          </w:p>
        </w:tc>
        <w:tc>
          <w:tcPr>
            <w:tcW w:w="3099" w:type="dxa"/>
          </w:tcPr>
          <w:p w:rsidR="00CF5006" w:rsidRPr="00504DE1"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A423F3" w:rsidRDefault="00CF5006" w:rsidP="008903C1">
            <w:pPr>
              <w:pStyle w:val="ConsPlusNormal"/>
              <w:jc w:val="center"/>
              <w:rPr>
                <w:b w:val="0"/>
                <w:sz w:val="18"/>
                <w:szCs w:val="18"/>
              </w:rPr>
            </w:pPr>
            <w:r w:rsidRPr="00A423F3">
              <w:rPr>
                <w:b w:val="0"/>
                <w:sz w:val="18"/>
                <w:szCs w:val="18"/>
              </w:rPr>
              <w:t>38</w:t>
            </w:r>
            <w:r>
              <w:rPr>
                <w:b w:val="0"/>
                <w:sz w:val="18"/>
                <w:szCs w:val="18"/>
              </w:rPr>
              <w:t xml:space="preserve"> </w:t>
            </w:r>
            <w:r w:rsidRPr="00A423F3">
              <w:rPr>
                <w:b w:val="0"/>
                <w:sz w:val="18"/>
                <w:szCs w:val="18"/>
              </w:rPr>
              <w:t>940</w:t>
            </w:r>
            <w:r>
              <w:rPr>
                <w:b w:val="0"/>
                <w:sz w:val="18"/>
                <w:szCs w:val="18"/>
              </w:rPr>
              <w:t>,0</w:t>
            </w: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A423F3" w:rsidRDefault="00CF5006" w:rsidP="005406CE">
            <w:pPr>
              <w:pStyle w:val="ConsPlusNormal"/>
              <w:jc w:val="center"/>
              <w:rPr>
                <w:b w:val="0"/>
                <w:sz w:val="18"/>
                <w:szCs w:val="18"/>
              </w:rPr>
            </w:pPr>
          </w:p>
        </w:tc>
      </w:tr>
      <w:tr w:rsidR="00CF5006" w:rsidRPr="002E1F44" w:rsidTr="005406CE">
        <w:trPr>
          <w:jc w:val="center"/>
        </w:trPr>
        <w:tc>
          <w:tcPr>
            <w:tcW w:w="15920" w:type="dxa"/>
            <w:gridSpan w:val="12"/>
          </w:tcPr>
          <w:p w:rsidR="00CF5006" w:rsidRPr="000C7821" w:rsidRDefault="00CF5006" w:rsidP="005406CE">
            <w:pPr>
              <w:pStyle w:val="ConsPlusNormal"/>
              <w:jc w:val="center"/>
              <w:rPr>
                <w:b w:val="0"/>
                <w:sz w:val="18"/>
                <w:szCs w:val="18"/>
              </w:rPr>
            </w:pPr>
            <w:r w:rsidRPr="000C7821">
              <w:rPr>
                <w:b w:val="0"/>
                <w:sz w:val="18"/>
                <w:szCs w:val="18"/>
              </w:rPr>
              <w:t>1.1.3. Территория участка по улице Таллинская – улица Рижская</w:t>
            </w:r>
          </w:p>
        </w:tc>
      </w:tr>
      <w:tr w:rsidR="00CF5006" w:rsidRPr="002E1F44" w:rsidTr="008903C1">
        <w:trPr>
          <w:trHeight w:val="931"/>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6</w:t>
            </w:r>
            <w:r w:rsidRPr="00732F1C">
              <w:rPr>
                <w:b w:val="0"/>
                <w:sz w:val="18"/>
                <w:szCs w:val="18"/>
              </w:rPr>
              <w:t>.</w:t>
            </w:r>
          </w:p>
          <w:p w:rsidR="00CF5006" w:rsidRPr="00732F1C" w:rsidRDefault="00CF5006" w:rsidP="005406CE">
            <w:pPr>
              <w:pStyle w:val="ConsPlusNormal"/>
              <w:jc w:val="center"/>
              <w:rPr>
                <w:b w:val="0"/>
                <w:sz w:val="18"/>
                <w:szCs w:val="18"/>
              </w:rPr>
            </w:pP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магистральных улиц районного значения (б/н) пешеходно-транспортных в перспективной жилой застройке</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0,990/</w:t>
            </w:r>
          </w:p>
          <w:p w:rsidR="00CF5006" w:rsidRPr="000C7821" w:rsidRDefault="00CF5006" w:rsidP="005406CE">
            <w:pPr>
              <w:jc w:val="center"/>
              <w:rPr>
                <w:rFonts w:ascii="Times New Roman" w:hAnsi="Times New Roman"/>
                <w:sz w:val="18"/>
                <w:szCs w:val="18"/>
              </w:rPr>
            </w:pPr>
            <w:r w:rsidRPr="000C7821">
              <w:rPr>
                <w:rFonts w:ascii="Times New Roman" w:hAnsi="Times New Roman"/>
                <w:sz w:val="18"/>
                <w:szCs w:val="18"/>
              </w:rPr>
              <w:t>7 920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93</w:t>
            </w:r>
            <w:r>
              <w:rPr>
                <w:b w:val="0"/>
                <w:sz w:val="18"/>
                <w:szCs w:val="18"/>
              </w:rPr>
              <w:t xml:space="preserve"> </w:t>
            </w:r>
            <w:r w:rsidRPr="00A423F3">
              <w:rPr>
                <w:b w:val="0"/>
                <w:sz w:val="18"/>
                <w:szCs w:val="18"/>
              </w:rPr>
              <w:t>456</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93</w:t>
            </w:r>
            <w:r>
              <w:rPr>
                <w:b w:val="0"/>
                <w:sz w:val="18"/>
                <w:szCs w:val="18"/>
              </w:rPr>
              <w:t xml:space="preserve"> </w:t>
            </w:r>
            <w:r w:rsidRPr="00A423F3">
              <w:rPr>
                <w:b w:val="0"/>
                <w:sz w:val="18"/>
                <w:szCs w:val="18"/>
              </w:rPr>
              <w:t>456</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77"/>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7</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улиц и дорог местного значения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3,690/</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22 140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261</w:t>
            </w:r>
            <w:r>
              <w:rPr>
                <w:b w:val="0"/>
                <w:sz w:val="18"/>
                <w:szCs w:val="18"/>
              </w:rPr>
              <w:t xml:space="preserve"> </w:t>
            </w:r>
            <w:r w:rsidRPr="00A423F3">
              <w:rPr>
                <w:b w:val="0"/>
                <w:sz w:val="18"/>
                <w:szCs w:val="18"/>
              </w:rPr>
              <w:t>252</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261</w:t>
            </w:r>
            <w:r>
              <w:rPr>
                <w:b w:val="0"/>
                <w:sz w:val="18"/>
                <w:szCs w:val="18"/>
              </w:rPr>
              <w:t xml:space="preserve"> </w:t>
            </w:r>
            <w:r w:rsidRPr="00A423F3">
              <w:rPr>
                <w:b w:val="0"/>
                <w:sz w:val="18"/>
                <w:szCs w:val="18"/>
              </w:rPr>
              <w:t>252</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76"/>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8</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проездов основных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0,700/</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3 850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45</w:t>
            </w:r>
            <w:r>
              <w:rPr>
                <w:b w:val="0"/>
                <w:sz w:val="18"/>
                <w:szCs w:val="18"/>
              </w:rPr>
              <w:t xml:space="preserve"> </w:t>
            </w:r>
            <w:r w:rsidRPr="00A423F3">
              <w:rPr>
                <w:b w:val="0"/>
                <w:sz w:val="18"/>
                <w:szCs w:val="18"/>
              </w:rPr>
              <w:t>430</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45</w:t>
            </w:r>
            <w:r>
              <w:rPr>
                <w:b w:val="0"/>
                <w:sz w:val="18"/>
                <w:szCs w:val="18"/>
              </w:rPr>
              <w:t xml:space="preserve"> </w:t>
            </w:r>
            <w:r w:rsidRPr="00A423F3">
              <w:rPr>
                <w:b w:val="0"/>
                <w:sz w:val="18"/>
                <w:szCs w:val="18"/>
              </w:rPr>
              <w:t>430</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24"/>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t>1</w:t>
            </w:r>
            <w:r>
              <w:rPr>
                <w:b w:val="0"/>
                <w:sz w:val="18"/>
                <w:szCs w:val="18"/>
              </w:rPr>
              <w:t>9</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Строительство проездов второстепенных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0,080/</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280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3</w:t>
            </w:r>
            <w:r>
              <w:rPr>
                <w:b w:val="0"/>
                <w:sz w:val="18"/>
                <w:szCs w:val="18"/>
              </w:rPr>
              <w:t xml:space="preserve"> </w:t>
            </w:r>
            <w:r w:rsidRPr="00A423F3">
              <w:rPr>
                <w:b w:val="0"/>
                <w:sz w:val="18"/>
                <w:szCs w:val="18"/>
              </w:rPr>
              <w:t>304</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3</w:t>
            </w:r>
            <w:r>
              <w:rPr>
                <w:b w:val="0"/>
                <w:sz w:val="18"/>
                <w:szCs w:val="18"/>
              </w:rPr>
              <w:t xml:space="preserve"> </w:t>
            </w:r>
            <w:r w:rsidRPr="00A423F3">
              <w:rPr>
                <w:b w:val="0"/>
                <w:sz w:val="18"/>
                <w:szCs w:val="18"/>
              </w:rPr>
              <w:t>304</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r w:rsidR="00CF5006" w:rsidRPr="002E1F44" w:rsidTr="008903C1">
        <w:trPr>
          <w:trHeight w:val="489"/>
          <w:jc w:val="center"/>
        </w:trPr>
        <w:tc>
          <w:tcPr>
            <w:tcW w:w="501" w:type="dxa"/>
          </w:tcPr>
          <w:p w:rsidR="00CF5006" w:rsidRPr="00732F1C" w:rsidRDefault="00CF5006" w:rsidP="005406CE">
            <w:pPr>
              <w:pStyle w:val="ConsPlusNormal"/>
              <w:jc w:val="center"/>
              <w:rPr>
                <w:b w:val="0"/>
                <w:sz w:val="18"/>
                <w:szCs w:val="18"/>
              </w:rPr>
            </w:pPr>
            <w:r>
              <w:rPr>
                <w:b w:val="0"/>
                <w:sz w:val="18"/>
                <w:szCs w:val="18"/>
              </w:rPr>
              <w:t>20</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Таллинск</w:t>
            </w:r>
            <w:r>
              <w:rPr>
                <w:rFonts w:ascii="Times New Roman" w:hAnsi="Times New Roman"/>
                <w:sz w:val="18"/>
                <w:szCs w:val="18"/>
              </w:rPr>
              <w:t>ой</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0,700/</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4 200</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49</w:t>
            </w:r>
            <w:r>
              <w:rPr>
                <w:b w:val="0"/>
                <w:sz w:val="18"/>
                <w:szCs w:val="18"/>
              </w:rPr>
              <w:t xml:space="preserve"> </w:t>
            </w:r>
            <w:r w:rsidRPr="00A423F3">
              <w:rPr>
                <w:b w:val="0"/>
                <w:sz w:val="18"/>
                <w:szCs w:val="18"/>
              </w:rPr>
              <w:t>560</w:t>
            </w:r>
            <w:r>
              <w:rPr>
                <w:b w:val="0"/>
                <w:sz w:val="18"/>
                <w:szCs w:val="18"/>
              </w:rPr>
              <w:t>,0</w:t>
            </w:r>
          </w:p>
        </w:tc>
        <w:tc>
          <w:tcPr>
            <w:tcW w:w="3099" w:type="dxa"/>
          </w:tcPr>
          <w:p w:rsidR="00CF5006" w:rsidRPr="00A423F3" w:rsidRDefault="00CF5006" w:rsidP="008903C1">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A423F3" w:rsidRDefault="00CF5006" w:rsidP="008903C1">
            <w:pPr>
              <w:pStyle w:val="ConsPlusNormal"/>
              <w:jc w:val="center"/>
              <w:rPr>
                <w:b w:val="0"/>
                <w:sz w:val="18"/>
                <w:szCs w:val="18"/>
              </w:rPr>
            </w:pPr>
            <w:r w:rsidRPr="00A423F3">
              <w:rPr>
                <w:b w:val="0"/>
                <w:sz w:val="18"/>
                <w:szCs w:val="18"/>
              </w:rPr>
              <w:t>49</w:t>
            </w:r>
            <w:r>
              <w:rPr>
                <w:b w:val="0"/>
                <w:sz w:val="18"/>
                <w:szCs w:val="18"/>
              </w:rPr>
              <w:t xml:space="preserve"> </w:t>
            </w:r>
            <w:r w:rsidRPr="00A423F3">
              <w:rPr>
                <w:b w:val="0"/>
                <w:sz w:val="18"/>
                <w:szCs w:val="18"/>
              </w:rPr>
              <w:t>560</w:t>
            </w:r>
            <w:r>
              <w:rPr>
                <w:b w:val="0"/>
                <w:sz w:val="18"/>
                <w:szCs w:val="18"/>
              </w:rPr>
              <w:t>,0</w:t>
            </w:r>
          </w:p>
        </w:tc>
        <w:tc>
          <w:tcPr>
            <w:tcW w:w="1161" w:type="dxa"/>
          </w:tcPr>
          <w:p w:rsidR="00CF5006" w:rsidRPr="00A423F3" w:rsidRDefault="00CF5006" w:rsidP="005406CE">
            <w:pPr>
              <w:pStyle w:val="ConsPlusNormal"/>
              <w:jc w:val="center"/>
              <w:rPr>
                <w:b w:val="0"/>
                <w:sz w:val="18"/>
                <w:szCs w:val="18"/>
              </w:rPr>
            </w:pPr>
          </w:p>
        </w:tc>
      </w:tr>
    </w:tbl>
    <w:p w:rsidR="00807D3A" w:rsidRDefault="00807D3A" w:rsidP="00807D3A">
      <w:pPr>
        <w:pStyle w:val="ConsPlusNormal"/>
        <w:jc w:val="center"/>
        <w:rPr>
          <w:b w:val="0"/>
          <w:sz w:val="18"/>
          <w:szCs w:val="18"/>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CF5006" w:rsidRPr="002E1F44" w:rsidTr="008903C1">
        <w:trPr>
          <w:trHeight w:val="477"/>
          <w:jc w:val="center"/>
        </w:trPr>
        <w:tc>
          <w:tcPr>
            <w:tcW w:w="501" w:type="dxa"/>
          </w:tcPr>
          <w:p w:rsidR="00CF5006" w:rsidRPr="00732F1C" w:rsidRDefault="00CF5006" w:rsidP="005406CE">
            <w:pPr>
              <w:pStyle w:val="ConsPlusNormal"/>
              <w:jc w:val="center"/>
              <w:rPr>
                <w:b w:val="0"/>
                <w:sz w:val="18"/>
                <w:szCs w:val="18"/>
              </w:rPr>
            </w:pPr>
            <w:r w:rsidRPr="00732F1C">
              <w:rPr>
                <w:b w:val="0"/>
                <w:sz w:val="18"/>
                <w:szCs w:val="18"/>
              </w:rPr>
              <w:lastRenderedPageBreak/>
              <w:t>2</w:t>
            </w:r>
            <w:r>
              <w:rPr>
                <w:b w:val="0"/>
                <w:sz w:val="18"/>
                <w:szCs w:val="18"/>
              </w:rPr>
              <w:t>1</w:t>
            </w:r>
            <w:r w:rsidRPr="00732F1C">
              <w:rPr>
                <w:b w:val="0"/>
                <w:sz w:val="18"/>
                <w:szCs w:val="18"/>
              </w:rPr>
              <w:t>.</w:t>
            </w:r>
          </w:p>
        </w:tc>
        <w:tc>
          <w:tcPr>
            <w:tcW w:w="2811" w:type="dxa"/>
          </w:tcPr>
          <w:p w:rsidR="00CF5006" w:rsidRPr="002E1F44" w:rsidRDefault="00CF5006" w:rsidP="005406CE">
            <w:pPr>
              <w:jc w:val="both"/>
              <w:rPr>
                <w:rFonts w:ascii="Times New Roman" w:hAnsi="Times New Roman"/>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Рижск</w:t>
            </w:r>
            <w:r>
              <w:rPr>
                <w:rFonts w:ascii="Times New Roman" w:hAnsi="Times New Roman"/>
                <w:sz w:val="18"/>
                <w:szCs w:val="18"/>
              </w:rPr>
              <w:t>ой</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0,416/</w:t>
            </w:r>
          </w:p>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3 328</w:t>
            </w:r>
          </w:p>
        </w:tc>
        <w:tc>
          <w:tcPr>
            <w:tcW w:w="1236" w:type="dxa"/>
          </w:tcPr>
          <w:p w:rsidR="00CF5006" w:rsidRPr="00A423F3" w:rsidRDefault="00CF5006" w:rsidP="005406CE">
            <w:pPr>
              <w:pStyle w:val="ConsPlusNormal"/>
              <w:jc w:val="center"/>
              <w:rPr>
                <w:b w:val="0"/>
                <w:sz w:val="18"/>
                <w:szCs w:val="18"/>
              </w:rPr>
            </w:pPr>
            <w:r w:rsidRPr="00A423F3">
              <w:rPr>
                <w:b w:val="0"/>
                <w:sz w:val="18"/>
                <w:szCs w:val="18"/>
              </w:rPr>
              <w:t>39</w:t>
            </w:r>
            <w:r>
              <w:rPr>
                <w:b w:val="0"/>
                <w:sz w:val="18"/>
                <w:szCs w:val="18"/>
              </w:rPr>
              <w:t xml:space="preserve"> </w:t>
            </w:r>
            <w:r w:rsidRPr="00A423F3">
              <w:rPr>
                <w:b w:val="0"/>
                <w:sz w:val="18"/>
                <w:szCs w:val="18"/>
              </w:rPr>
              <w:t>190,4</w:t>
            </w:r>
          </w:p>
        </w:tc>
        <w:tc>
          <w:tcPr>
            <w:tcW w:w="3099" w:type="dxa"/>
          </w:tcPr>
          <w:p w:rsidR="00CF5006" w:rsidRPr="00864EA6"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864EA6" w:rsidRDefault="00CF5006" w:rsidP="005406CE">
            <w:pPr>
              <w:pStyle w:val="ConsPlusNormal"/>
              <w:jc w:val="center"/>
              <w:rPr>
                <w:b w:val="0"/>
                <w:sz w:val="18"/>
                <w:szCs w:val="18"/>
              </w:rPr>
            </w:pPr>
            <w:r w:rsidRPr="00A423F3">
              <w:rPr>
                <w:b w:val="0"/>
                <w:sz w:val="18"/>
                <w:szCs w:val="18"/>
              </w:rPr>
              <w:t>39</w:t>
            </w:r>
            <w:r>
              <w:rPr>
                <w:b w:val="0"/>
                <w:sz w:val="18"/>
                <w:szCs w:val="18"/>
              </w:rPr>
              <w:t xml:space="preserve"> </w:t>
            </w:r>
            <w:r w:rsidRPr="00A423F3">
              <w:rPr>
                <w:b w:val="0"/>
                <w:sz w:val="18"/>
                <w:szCs w:val="18"/>
              </w:rPr>
              <w:t>190,4</w:t>
            </w:r>
          </w:p>
        </w:tc>
        <w:tc>
          <w:tcPr>
            <w:tcW w:w="1161" w:type="dxa"/>
          </w:tcPr>
          <w:p w:rsidR="00CF5006" w:rsidRPr="00A423F3" w:rsidRDefault="00CF5006" w:rsidP="005406CE">
            <w:pPr>
              <w:pStyle w:val="ConsPlusNormal"/>
              <w:jc w:val="center"/>
              <w:rPr>
                <w:b w:val="0"/>
                <w:sz w:val="18"/>
                <w:szCs w:val="18"/>
              </w:rPr>
            </w:pP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1.1.4. Территория района «Пионерный»</w:t>
            </w:r>
          </w:p>
        </w:tc>
      </w:tr>
      <w:tr w:rsidR="00CF5006" w:rsidRPr="002E1F44" w:rsidTr="008903C1">
        <w:trPr>
          <w:trHeight w:val="698"/>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2</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sz w:val="18"/>
                <w:szCs w:val="18"/>
              </w:rPr>
              <w:t>Строительство магистральных улиц районного значения (б/н) транспортно-пешеходных</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Pr>
                <w:rFonts w:ascii="Times New Roman" w:hAnsi="Times New Roman"/>
                <w:sz w:val="18"/>
                <w:szCs w:val="18"/>
              </w:rPr>
              <w:t>0,080/</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960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11 328,00</w:t>
            </w:r>
          </w:p>
        </w:tc>
        <w:tc>
          <w:tcPr>
            <w:tcW w:w="3099" w:type="dxa"/>
          </w:tcPr>
          <w:p w:rsidR="00CF5006" w:rsidRPr="00A423F3"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11 328,00</w:t>
            </w:r>
          </w:p>
        </w:tc>
      </w:tr>
      <w:tr w:rsidR="00CF5006" w:rsidRPr="002E1F44" w:rsidTr="008903C1">
        <w:trPr>
          <w:trHeight w:val="502"/>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3</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sz w:val="18"/>
                <w:szCs w:val="18"/>
              </w:rPr>
              <w:t xml:space="preserve">Строительство </w:t>
            </w:r>
            <w:r w:rsidRPr="007D1642">
              <w:rPr>
                <w:rFonts w:ascii="Times New Roman" w:hAnsi="Times New Roman"/>
                <w:color w:val="000000"/>
                <w:sz w:val="18"/>
                <w:szCs w:val="18"/>
              </w:rPr>
              <w:t>улиц и дороги местного значения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Pr>
                <w:rFonts w:ascii="Times New Roman" w:hAnsi="Times New Roman"/>
                <w:sz w:val="18"/>
                <w:szCs w:val="18"/>
              </w:rPr>
              <w:t>4,080/</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24 480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288 864,00</w:t>
            </w:r>
          </w:p>
        </w:tc>
        <w:tc>
          <w:tcPr>
            <w:tcW w:w="3099" w:type="dxa"/>
          </w:tcPr>
          <w:p w:rsidR="00CF5006" w:rsidRPr="00A83F9F" w:rsidRDefault="00CF5006" w:rsidP="005406CE">
            <w:pPr>
              <w:pStyle w:val="ConsPlusNormal"/>
              <w:jc w:val="center"/>
              <w:rPr>
                <w:b w:val="0"/>
                <w:sz w:val="18"/>
                <w:szCs w:val="18"/>
                <w:highlight w:val="yellow"/>
              </w:rPr>
            </w:pPr>
            <w:r>
              <w:rPr>
                <w:b w:val="0"/>
                <w:sz w:val="18"/>
                <w:szCs w:val="18"/>
              </w:rPr>
              <w:t>Источник не определён</w:t>
            </w:r>
          </w:p>
        </w:tc>
        <w:tc>
          <w:tcPr>
            <w:tcW w:w="585"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1071"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288 864,00</w:t>
            </w:r>
          </w:p>
        </w:tc>
      </w:tr>
      <w:tr w:rsidR="00CF5006" w:rsidRPr="002E1F44" w:rsidTr="008903C1">
        <w:trPr>
          <w:trHeight w:val="698"/>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4</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sz w:val="18"/>
                <w:szCs w:val="18"/>
              </w:rPr>
              <w:t xml:space="preserve">Реконструкция </w:t>
            </w:r>
            <w:r w:rsidRPr="007D1642">
              <w:rPr>
                <w:rFonts w:ascii="Times New Roman" w:hAnsi="Times New Roman"/>
                <w:color w:val="000000"/>
                <w:sz w:val="18"/>
                <w:szCs w:val="18"/>
              </w:rPr>
              <w:t>магистральных улиц районного значения транспортно-пешеходных</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0,</w:t>
            </w:r>
            <w:r>
              <w:rPr>
                <w:rFonts w:ascii="Times New Roman" w:hAnsi="Times New Roman"/>
                <w:sz w:val="18"/>
                <w:szCs w:val="18"/>
              </w:rPr>
              <w:t>840</w:t>
            </w:r>
            <w:r w:rsidRPr="002E1F44">
              <w:rPr>
                <w:rFonts w:ascii="Times New Roman" w:hAnsi="Times New Roman"/>
                <w:sz w:val="18"/>
                <w:szCs w:val="18"/>
              </w:rPr>
              <w:t>/</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12 600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148 680,00</w:t>
            </w:r>
          </w:p>
        </w:tc>
        <w:tc>
          <w:tcPr>
            <w:tcW w:w="3099" w:type="dxa"/>
          </w:tcPr>
          <w:p w:rsidR="00CF5006" w:rsidRPr="0089211A"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1071" w:type="dxa"/>
          </w:tcPr>
          <w:p w:rsidR="00CF5006" w:rsidRPr="00A83F9F" w:rsidRDefault="00CF5006" w:rsidP="005406CE">
            <w:pPr>
              <w:pStyle w:val="ConsPlusNormal"/>
              <w:jc w:val="center"/>
              <w:rPr>
                <w:b w:val="0"/>
                <w:sz w:val="18"/>
                <w:szCs w:val="18"/>
                <w:highlight w:val="yellow"/>
              </w:rPr>
            </w:pPr>
          </w:p>
        </w:tc>
        <w:tc>
          <w:tcPr>
            <w:tcW w:w="981" w:type="dxa"/>
          </w:tcPr>
          <w:p w:rsidR="00CF5006" w:rsidRPr="00A83F9F" w:rsidRDefault="00CF5006" w:rsidP="005406CE">
            <w:pPr>
              <w:pStyle w:val="ConsPlusNormal"/>
              <w:jc w:val="center"/>
              <w:rPr>
                <w:b w:val="0"/>
                <w:sz w:val="18"/>
                <w:szCs w:val="18"/>
                <w:highlight w:val="yellow"/>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148 680,00</w:t>
            </w:r>
          </w:p>
        </w:tc>
      </w:tr>
      <w:tr w:rsidR="00CF5006" w:rsidRPr="002E1F44" w:rsidTr="008903C1">
        <w:trPr>
          <w:trHeight w:val="698"/>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5</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sz w:val="18"/>
                <w:szCs w:val="18"/>
              </w:rPr>
              <w:t xml:space="preserve">Реконструкция </w:t>
            </w:r>
            <w:r w:rsidRPr="007D1642">
              <w:rPr>
                <w:rFonts w:ascii="Times New Roman" w:hAnsi="Times New Roman"/>
                <w:color w:val="000000"/>
                <w:sz w:val="18"/>
                <w:szCs w:val="18"/>
              </w:rPr>
              <w:t>магистральн</w:t>
            </w:r>
            <w:r>
              <w:rPr>
                <w:rFonts w:ascii="Times New Roman" w:hAnsi="Times New Roman"/>
                <w:color w:val="000000"/>
                <w:sz w:val="18"/>
                <w:szCs w:val="18"/>
              </w:rPr>
              <w:t>ых</w:t>
            </w:r>
            <w:r w:rsidRPr="007D1642">
              <w:rPr>
                <w:rFonts w:ascii="Times New Roman" w:hAnsi="Times New Roman"/>
                <w:color w:val="000000"/>
                <w:sz w:val="18"/>
                <w:szCs w:val="18"/>
              </w:rPr>
              <w:t xml:space="preserve"> улиц районного значения пешеходно-транспортн</w:t>
            </w:r>
            <w:r>
              <w:rPr>
                <w:rFonts w:ascii="Times New Roman" w:hAnsi="Times New Roman"/>
                <w:color w:val="000000"/>
                <w:sz w:val="18"/>
                <w:szCs w:val="18"/>
              </w:rPr>
              <w:t>ых</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sidRPr="002E1F44">
              <w:rPr>
                <w:rFonts w:ascii="Times New Roman" w:hAnsi="Times New Roman"/>
                <w:sz w:val="18"/>
                <w:szCs w:val="18"/>
              </w:rPr>
              <w:t>1,0</w:t>
            </w:r>
            <w:r>
              <w:rPr>
                <w:rFonts w:ascii="Times New Roman" w:hAnsi="Times New Roman"/>
                <w:sz w:val="18"/>
                <w:szCs w:val="18"/>
              </w:rPr>
              <w:t>60</w:t>
            </w:r>
            <w:r w:rsidRPr="002E1F44">
              <w:rPr>
                <w:rFonts w:ascii="Times New Roman" w:hAnsi="Times New Roman"/>
                <w:sz w:val="18"/>
                <w:szCs w:val="18"/>
              </w:rPr>
              <w:t>/</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8 480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100 064,00</w:t>
            </w:r>
          </w:p>
        </w:tc>
        <w:tc>
          <w:tcPr>
            <w:tcW w:w="3099" w:type="dxa"/>
          </w:tcPr>
          <w:p w:rsidR="00CF5006" w:rsidRPr="0089211A"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100 064,00</w:t>
            </w:r>
          </w:p>
        </w:tc>
      </w:tr>
      <w:tr w:rsidR="00CF5006" w:rsidRPr="002E1F44" w:rsidTr="008903C1">
        <w:trPr>
          <w:trHeight w:val="502"/>
          <w:jc w:val="center"/>
        </w:trPr>
        <w:tc>
          <w:tcPr>
            <w:tcW w:w="501" w:type="dxa"/>
          </w:tcPr>
          <w:p w:rsidR="00CF5006" w:rsidRPr="00732F1C" w:rsidRDefault="00CF5006" w:rsidP="005406CE">
            <w:pPr>
              <w:jc w:val="center"/>
              <w:rPr>
                <w:rFonts w:ascii="Times New Roman" w:hAnsi="Times New Roman"/>
                <w:sz w:val="18"/>
                <w:szCs w:val="18"/>
              </w:rPr>
            </w:pPr>
            <w:r w:rsidRPr="00732F1C">
              <w:rPr>
                <w:rFonts w:ascii="Times New Roman" w:hAnsi="Times New Roman"/>
                <w:sz w:val="18"/>
                <w:szCs w:val="18"/>
              </w:rPr>
              <w:t>2</w:t>
            </w:r>
            <w:r>
              <w:rPr>
                <w:rFonts w:ascii="Times New Roman" w:hAnsi="Times New Roman"/>
                <w:sz w:val="18"/>
                <w:szCs w:val="18"/>
              </w:rPr>
              <w:t>6</w:t>
            </w:r>
            <w:r w:rsidRPr="00732F1C">
              <w:rPr>
                <w:rFonts w:ascii="Times New Roman" w:hAnsi="Times New Roman"/>
                <w:sz w:val="18"/>
                <w:szCs w:val="18"/>
              </w:rPr>
              <w:t>.</w:t>
            </w:r>
          </w:p>
        </w:tc>
        <w:tc>
          <w:tcPr>
            <w:tcW w:w="2811" w:type="dxa"/>
          </w:tcPr>
          <w:p w:rsidR="00CF5006" w:rsidRPr="007D1642" w:rsidRDefault="00CF5006" w:rsidP="005406CE">
            <w:pPr>
              <w:jc w:val="both"/>
              <w:rPr>
                <w:rFonts w:ascii="Times New Roman" w:hAnsi="Times New Roman"/>
                <w:sz w:val="18"/>
                <w:szCs w:val="18"/>
              </w:rPr>
            </w:pPr>
            <w:r w:rsidRPr="007D1642">
              <w:rPr>
                <w:rFonts w:ascii="Times New Roman" w:hAnsi="Times New Roman"/>
                <w:color w:val="000000"/>
                <w:sz w:val="18"/>
                <w:szCs w:val="18"/>
              </w:rPr>
              <w:t>Реконструкция улиц и дорог местного значения (б/н)</w:t>
            </w:r>
          </w:p>
        </w:tc>
        <w:tc>
          <w:tcPr>
            <w:tcW w:w="1051" w:type="dxa"/>
          </w:tcPr>
          <w:p w:rsidR="00CF5006" w:rsidRPr="002E1F44" w:rsidRDefault="00CF5006"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CF5006" w:rsidRDefault="00CF5006" w:rsidP="005406CE">
            <w:pPr>
              <w:jc w:val="center"/>
              <w:rPr>
                <w:rFonts w:ascii="Times New Roman" w:hAnsi="Times New Roman"/>
                <w:sz w:val="18"/>
                <w:szCs w:val="18"/>
              </w:rPr>
            </w:pPr>
            <w:r>
              <w:rPr>
                <w:rFonts w:ascii="Times New Roman" w:hAnsi="Times New Roman"/>
                <w:sz w:val="18"/>
                <w:szCs w:val="18"/>
              </w:rPr>
              <w:t>2,680/</w:t>
            </w:r>
          </w:p>
          <w:p w:rsidR="00CF5006" w:rsidRPr="002E1F44" w:rsidRDefault="00CF5006" w:rsidP="005406CE">
            <w:pPr>
              <w:jc w:val="center"/>
              <w:rPr>
                <w:rFonts w:ascii="Times New Roman" w:hAnsi="Times New Roman"/>
                <w:sz w:val="18"/>
                <w:szCs w:val="18"/>
              </w:rPr>
            </w:pPr>
            <w:r>
              <w:rPr>
                <w:rFonts w:ascii="Times New Roman" w:hAnsi="Times New Roman"/>
                <w:sz w:val="18"/>
                <w:szCs w:val="18"/>
              </w:rPr>
              <w:t>16 080</w:t>
            </w:r>
          </w:p>
        </w:tc>
        <w:tc>
          <w:tcPr>
            <w:tcW w:w="1236" w:type="dxa"/>
          </w:tcPr>
          <w:p w:rsidR="00CF5006" w:rsidRPr="000C7821" w:rsidRDefault="00CF5006" w:rsidP="005406CE">
            <w:pPr>
              <w:pStyle w:val="ConsPlusNormal"/>
              <w:jc w:val="center"/>
              <w:rPr>
                <w:b w:val="0"/>
                <w:sz w:val="18"/>
                <w:szCs w:val="18"/>
              </w:rPr>
            </w:pPr>
            <w:r w:rsidRPr="000C7821">
              <w:rPr>
                <w:b w:val="0"/>
                <w:sz w:val="18"/>
                <w:szCs w:val="18"/>
              </w:rPr>
              <w:t>189 744,00</w:t>
            </w:r>
          </w:p>
        </w:tc>
        <w:tc>
          <w:tcPr>
            <w:tcW w:w="3099" w:type="dxa"/>
          </w:tcPr>
          <w:p w:rsidR="00CF5006" w:rsidRPr="0089211A" w:rsidRDefault="00CF5006" w:rsidP="005406CE">
            <w:pPr>
              <w:pStyle w:val="ConsPlusNormal"/>
              <w:jc w:val="center"/>
              <w:rPr>
                <w:b w:val="0"/>
                <w:sz w:val="18"/>
                <w:szCs w:val="18"/>
              </w:rPr>
            </w:pPr>
            <w:r>
              <w:rPr>
                <w:b w:val="0"/>
                <w:sz w:val="18"/>
                <w:szCs w:val="18"/>
              </w:rPr>
              <w:t>Источник не определён</w:t>
            </w:r>
          </w:p>
        </w:tc>
        <w:tc>
          <w:tcPr>
            <w:tcW w:w="585"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071" w:type="dxa"/>
          </w:tcPr>
          <w:p w:rsidR="00CF5006" w:rsidRPr="002E1F44" w:rsidRDefault="00CF5006" w:rsidP="005406CE">
            <w:pPr>
              <w:pStyle w:val="ConsPlusNormal"/>
              <w:jc w:val="center"/>
              <w:rPr>
                <w:b w:val="0"/>
                <w:sz w:val="18"/>
                <w:szCs w:val="18"/>
              </w:rPr>
            </w:pPr>
          </w:p>
        </w:tc>
        <w:tc>
          <w:tcPr>
            <w:tcW w:w="981" w:type="dxa"/>
          </w:tcPr>
          <w:p w:rsidR="00CF5006" w:rsidRPr="002E1F44" w:rsidRDefault="00CF5006" w:rsidP="005406CE">
            <w:pPr>
              <w:pStyle w:val="ConsPlusNormal"/>
              <w:jc w:val="center"/>
              <w:rPr>
                <w:b w:val="0"/>
                <w:sz w:val="18"/>
                <w:szCs w:val="18"/>
              </w:rPr>
            </w:pPr>
          </w:p>
        </w:tc>
        <w:tc>
          <w:tcPr>
            <w:tcW w:w="1161" w:type="dxa"/>
          </w:tcPr>
          <w:p w:rsidR="00CF5006" w:rsidRPr="000C7821" w:rsidRDefault="00CF5006" w:rsidP="008903C1">
            <w:pPr>
              <w:pStyle w:val="ConsPlusNormal"/>
              <w:jc w:val="center"/>
              <w:rPr>
                <w:b w:val="0"/>
                <w:sz w:val="18"/>
                <w:szCs w:val="18"/>
              </w:rPr>
            </w:pPr>
            <w:r w:rsidRPr="000C7821">
              <w:rPr>
                <w:b w:val="0"/>
                <w:sz w:val="18"/>
                <w:szCs w:val="18"/>
              </w:rPr>
              <w:t>189 744,00</w:t>
            </w:r>
          </w:p>
        </w:tc>
      </w:tr>
      <w:tr w:rsidR="00CF5006" w:rsidRPr="002E1F44" w:rsidTr="005406CE">
        <w:trPr>
          <w:jc w:val="center"/>
        </w:trPr>
        <w:tc>
          <w:tcPr>
            <w:tcW w:w="15920" w:type="dxa"/>
            <w:gridSpan w:val="12"/>
          </w:tcPr>
          <w:p w:rsidR="00CF5006" w:rsidRPr="000C7821" w:rsidRDefault="00CF5006" w:rsidP="005406CE">
            <w:pPr>
              <w:pStyle w:val="ConsPlusNormal"/>
              <w:jc w:val="center"/>
              <w:rPr>
                <w:b w:val="0"/>
                <w:sz w:val="18"/>
                <w:szCs w:val="18"/>
              </w:rPr>
            </w:pPr>
            <w:r w:rsidRPr="000C7821">
              <w:rPr>
                <w:b w:val="0"/>
                <w:sz w:val="18"/>
                <w:szCs w:val="18"/>
              </w:rPr>
              <w:t>1.1.5. Территория восточной промышленной зоны</w:t>
            </w:r>
          </w:p>
        </w:tc>
      </w:tr>
      <w:tr w:rsidR="004C4DCC" w:rsidRPr="002E1F44" w:rsidTr="008903C1">
        <w:trPr>
          <w:trHeight w:val="828"/>
          <w:jc w:val="center"/>
        </w:trPr>
        <w:tc>
          <w:tcPr>
            <w:tcW w:w="501" w:type="dxa"/>
          </w:tcPr>
          <w:p w:rsidR="004C4DCC" w:rsidRPr="00732F1C" w:rsidRDefault="004C4DCC" w:rsidP="005406CE">
            <w:pPr>
              <w:pStyle w:val="ConsPlusNormal"/>
              <w:jc w:val="center"/>
              <w:rPr>
                <w:b w:val="0"/>
                <w:sz w:val="18"/>
                <w:szCs w:val="18"/>
              </w:rPr>
            </w:pPr>
            <w:r w:rsidRPr="00732F1C">
              <w:rPr>
                <w:b w:val="0"/>
                <w:sz w:val="18"/>
                <w:szCs w:val="18"/>
              </w:rPr>
              <w:t>2</w:t>
            </w:r>
            <w:r>
              <w:rPr>
                <w:b w:val="0"/>
                <w:sz w:val="18"/>
                <w:szCs w:val="18"/>
              </w:rPr>
              <w:t>7</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ул</w:t>
            </w:r>
            <w:r>
              <w:rPr>
                <w:rFonts w:ascii="Times New Roman" w:hAnsi="Times New Roman"/>
                <w:color w:val="000000"/>
                <w:sz w:val="18"/>
                <w:szCs w:val="18"/>
              </w:rPr>
              <w:t>ицы</w:t>
            </w:r>
            <w:r w:rsidRPr="002E1F44">
              <w:rPr>
                <w:rFonts w:ascii="Times New Roman" w:hAnsi="Times New Roman"/>
                <w:color w:val="000000"/>
                <w:sz w:val="18"/>
                <w:szCs w:val="18"/>
              </w:rPr>
              <w:t xml:space="preserve"> Центральн</w:t>
            </w:r>
            <w:r>
              <w:rPr>
                <w:rFonts w:ascii="Times New Roman" w:hAnsi="Times New Roman"/>
                <w:color w:val="000000"/>
                <w:sz w:val="18"/>
                <w:szCs w:val="18"/>
              </w:rPr>
              <w:t>ой</w:t>
            </w:r>
            <w:r w:rsidRPr="002E1F44">
              <w:rPr>
                <w:rFonts w:ascii="Times New Roman" w:hAnsi="Times New Roman"/>
                <w:color w:val="000000"/>
                <w:sz w:val="18"/>
                <w:szCs w:val="18"/>
              </w:rPr>
              <w:t xml:space="preserve"> </w:t>
            </w:r>
            <w:r>
              <w:rPr>
                <w:rFonts w:ascii="Times New Roman" w:hAnsi="Times New Roman"/>
                <w:color w:val="000000"/>
                <w:sz w:val="18"/>
                <w:szCs w:val="18"/>
              </w:rPr>
              <w:t xml:space="preserve">на участке </w:t>
            </w:r>
            <w:r w:rsidRPr="00D038E4">
              <w:rPr>
                <w:rFonts w:ascii="Times New Roman" w:hAnsi="Times New Roman"/>
                <w:color w:val="000000"/>
                <w:sz w:val="18"/>
                <w:szCs w:val="18"/>
              </w:rPr>
              <w:t>от ул</w:t>
            </w:r>
            <w:r>
              <w:rPr>
                <w:rFonts w:ascii="Times New Roman" w:hAnsi="Times New Roman"/>
                <w:color w:val="000000"/>
                <w:sz w:val="18"/>
                <w:szCs w:val="18"/>
              </w:rPr>
              <w:t>ицы</w:t>
            </w:r>
            <w:r w:rsidRPr="00D038E4">
              <w:rPr>
                <w:rFonts w:ascii="Times New Roman" w:hAnsi="Times New Roman"/>
                <w:color w:val="000000"/>
                <w:sz w:val="18"/>
                <w:szCs w:val="18"/>
              </w:rPr>
              <w:t xml:space="preserve"> Октябрьск</w:t>
            </w:r>
            <w:r>
              <w:rPr>
                <w:rFonts w:ascii="Times New Roman" w:hAnsi="Times New Roman"/>
                <w:color w:val="000000"/>
                <w:sz w:val="18"/>
                <w:szCs w:val="18"/>
              </w:rPr>
              <w:t>ой</w:t>
            </w:r>
            <w:r w:rsidRPr="00D038E4">
              <w:rPr>
                <w:rFonts w:ascii="Times New Roman" w:hAnsi="Times New Roman"/>
                <w:color w:val="000000"/>
                <w:sz w:val="18"/>
                <w:szCs w:val="18"/>
              </w:rPr>
              <w:t xml:space="preserve"> до переулка Волжск</w:t>
            </w:r>
            <w:r>
              <w:rPr>
                <w:rFonts w:ascii="Times New Roman" w:hAnsi="Times New Roman"/>
                <w:color w:val="000000"/>
                <w:sz w:val="18"/>
                <w:szCs w:val="18"/>
              </w:rPr>
              <w:t>ого</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1,960/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13 720</w:t>
            </w:r>
          </w:p>
        </w:tc>
        <w:tc>
          <w:tcPr>
            <w:tcW w:w="1236" w:type="dxa"/>
          </w:tcPr>
          <w:p w:rsidR="004C4DCC" w:rsidRPr="000C7821" w:rsidRDefault="004C4DCC" w:rsidP="005406CE">
            <w:pPr>
              <w:pStyle w:val="ConsPlusNormal"/>
              <w:jc w:val="center"/>
              <w:rPr>
                <w:b w:val="0"/>
                <w:sz w:val="18"/>
                <w:szCs w:val="18"/>
              </w:rPr>
            </w:pPr>
            <w:r w:rsidRPr="000C7821">
              <w:rPr>
                <w:b w:val="0"/>
                <w:sz w:val="18"/>
                <w:szCs w:val="18"/>
              </w:rPr>
              <w:t>161 896,0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0C7821" w:rsidRDefault="004C4DCC" w:rsidP="008903C1">
            <w:pPr>
              <w:pStyle w:val="ConsPlusNormal"/>
              <w:jc w:val="center"/>
              <w:rPr>
                <w:b w:val="0"/>
                <w:sz w:val="18"/>
                <w:szCs w:val="18"/>
              </w:rPr>
            </w:pPr>
            <w:r w:rsidRPr="000C7821">
              <w:rPr>
                <w:b w:val="0"/>
                <w:sz w:val="18"/>
                <w:szCs w:val="18"/>
              </w:rPr>
              <w:t>161 896,0</w:t>
            </w:r>
          </w:p>
        </w:tc>
      </w:tr>
      <w:tr w:rsidR="004C4DCC" w:rsidRPr="002E1F44" w:rsidTr="008903C1">
        <w:trPr>
          <w:trHeight w:val="424"/>
          <w:jc w:val="center"/>
        </w:trPr>
        <w:tc>
          <w:tcPr>
            <w:tcW w:w="501" w:type="dxa"/>
          </w:tcPr>
          <w:p w:rsidR="004C4DCC" w:rsidRPr="00732F1C" w:rsidRDefault="004C4DCC" w:rsidP="005406CE">
            <w:pPr>
              <w:pStyle w:val="ConsPlusNormal"/>
              <w:jc w:val="center"/>
              <w:rPr>
                <w:b w:val="0"/>
                <w:sz w:val="18"/>
                <w:szCs w:val="18"/>
              </w:rPr>
            </w:pPr>
            <w:r w:rsidRPr="00732F1C">
              <w:rPr>
                <w:b w:val="0"/>
                <w:sz w:val="18"/>
                <w:szCs w:val="18"/>
              </w:rPr>
              <w:t>2</w:t>
            </w:r>
            <w:r>
              <w:rPr>
                <w:b w:val="0"/>
                <w:sz w:val="18"/>
                <w:szCs w:val="18"/>
              </w:rPr>
              <w:t>8</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ул</w:t>
            </w:r>
            <w:r>
              <w:rPr>
                <w:rFonts w:ascii="Times New Roman" w:hAnsi="Times New Roman"/>
                <w:color w:val="000000"/>
                <w:sz w:val="18"/>
                <w:szCs w:val="18"/>
              </w:rPr>
              <w:t>ицы</w:t>
            </w:r>
            <w:r w:rsidRPr="002E1F44">
              <w:rPr>
                <w:rFonts w:ascii="Times New Roman" w:hAnsi="Times New Roman"/>
                <w:color w:val="000000"/>
                <w:sz w:val="18"/>
                <w:szCs w:val="18"/>
              </w:rPr>
              <w:t xml:space="preserve"> Октябрьск</w:t>
            </w:r>
            <w:r>
              <w:rPr>
                <w:rFonts w:ascii="Times New Roman" w:hAnsi="Times New Roman"/>
                <w:color w:val="000000"/>
                <w:sz w:val="18"/>
                <w:szCs w:val="18"/>
              </w:rPr>
              <w:t>ой</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1,950/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13 650</w:t>
            </w:r>
          </w:p>
        </w:tc>
        <w:tc>
          <w:tcPr>
            <w:tcW w:w="1236" w:type="dxa"/>
          </w:tcPr>
          <w:p w:rsidR="004C4DCC" w:rsidRPr="000C7821" w:rsidRDefault="004C4DCC" w:rsidP="005406CE">
            <w:pPr>
              <w:pStyle w:val="ConsPlusNormal"/>
              <w:jc w:val="center"/>
              <w:rPr>
                <w:b w:val="0"/>
                <w:sz w:val="18"/>
                <w:szCs w:val="18"/>
              </w:rPr>
            </w:pPr>
            <w:r w:rsidRPr="000C7821">
              <w:rPr>
                <w:b w:val="0"/>
                <w:sz w:val="18"/>
                <w:szCs w:val="18"/>
              </w:rPr>
              <w:t>161 070,0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0C7821" w:rsidRDefault="004C4DCC" w:rsidP="008903C1">
            <w:pPr>
              <w:pStyle w:val="ConsPlusNormal"/>
              <w:jc w:val="center"/>
              <w:rPr>
                <w:b w:val="0"/>
                <w:sz w:val="18"/>
                <w:szCs w:val="18"/>
              </w:rPr>
            </w:pPr>
            <w:r w:rsidRPr="000C7821">
              <w:rPr>
                <w:b w:val="0"/>
                <w:sz w:val="18"/>
                <w:szCs w:val="18"/>
              </w:rPr>
              <w:t>161 070,0</w:t>
            </w:r>
          </w:p>
        </w:tc>
      </w:tr>
      <w:tr w:rsidR="004C4DCC" w:rsidRPr="002E1F44" w:rsidTr="008903C1">
        <w:trPr>
          <w:trHeight w:val="621"/>
          <w:jc w:val="center"/>
        </w:trPr>
        <w:tc>
          <w:tcPr>
            <w:tcW w:w="501" w:type="dxa"/>
          </w:tcPr>
          <w:p w:rsidR="004C4DCC" w:rsidRPr="00732F1C" w:rsidRDefault="004C4DCC" w:rsidP="005406CE">
            <w:pPr>
              <w:pStyle w:val="ConsPlusNormal"/>
              <w:jc w:val="center"/>
              <w:rPr>
                <w:b w:val="0"/>
                <w:sz w:val="18"/>
                <w:szCs w:val="18"/>
              </w:rPr>
            </w:pPr>
            <w:r w:rsidRPr="00732F1C">
              <w:rPr>
                <w:b w:val="0"/>
                <w:sz w:val="18"/>
                <w:szCs w:val="18"/>
              </w:rPr>
              <w:t>2</w:t>
            </w:r>
            <w:r>
              <w:rPr>
                <w:b w:val="0"/>
                <w:sz w:val="18"/>
                <w:szCs w:val="18"/>
              </w:rPr>
              <w:t>9</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sz w:val="18"/>
                <w:szCs w:val="18"/>
              </w:rPr>
              <w:t>Реконструкция переулка Волжск</w:t>
            </w:r>
            <w:r>
              <w:rPr>
                <w:rFonts w:ascii="Times New Roman" w:hAnsi="Times New Roman"/>
                <w:sz w:val="18"/>
                <w:szCs w:val="18"/>
              </w:rPr>
              <w:t>ого</w:t>
            </w:r>
            <w:r w:rsidRPr="002E1F44">
              <w:rPr>
                <w:rFonts w:ascii="Times New Roman" w:hAnsi="Times New Roman"/>
                <w:sz w:val="18"/>
                <w:szCs w:val="18"/>
              </w:rPr>
              <w:t xml:space="preserve"> (дорога местного значения) </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0,490/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3 430</w:t>
            </w:r>
          </w:p>
        </w:tc>
        <w:tc>
          <w:tcPr>
            <w:tcW w:w="1236" w:type="dxa"/>
          </w:tcPr>
          <w:p w:rsidR="004C4DCC" w:rsidRPr="00A423F3" w:rsidRDefault="004C4DCC" w:rsidP="005406CE">
            <w:pPr>
              <w:pStyle w:val="ConsPlusNormal"/>
              <w:jc w:val="center"/>
              <w:rPr>
                <w:b w:val="0"/>
                <w:sz w:val="18"/>
                <w:szCs w:val="18"/>
              </w:rPr>
            </w:pPr>
            <w:r w:rsidRPr="00A423F3">
              <w:rPr>
                <w:b w:val="0"/>
                <w:sz w:val="18"/>
                <w:szCs w:val="18"/>
              </w:rPr>
              <w:t>40</w:t>
            </w:r>
            <w:r>
              <w:rPr>
                <w:b w:val="0"/>
                <w:sz w:val="18"/>
                <w:szCs w:val="18"/>
              </w:rPr>
              <w:t xml:space="preserve"> </w:t>
            </w:r>
            <w:r w:rsidRPr="00A423F3">
              <w:rPr>
                <w:b w:val="0"/>
                <w:sz w:val="18"/>
                <w:szCs w:val="18"/>
              </w:rPr>
              <w:t>474</w:t>
            </w:r>
            <w:r>
              <w:rPr>
                <w:b w:val="0"/>
                <w:sz w:val="18"/>
                <w:szCs w:val="18"/>
              </w:rPr>
              <w:t>,0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A423F3" w:rsidRDefault="004C4DCC" w:rsidP="008903C1">
            <w:pPr>
              <w:pStyle w:val="ConsPlusNormal"/>
              <w:jc w:val="center"/>
              <w:rPr>
                <w:b w:val="0"/>
                <w:sz w:val="18"/>
                <w:szCs w:val="18"/>
              </w:rPr>
            </w:pPr>
            <w:r w:rsidRPr="00A423F3">
              <w:rPr>
                <w:b w:val="0"/>
                <w:sz w:val="18"/>
                <w:szCs w:val="18"/>
              </w:rPr>
              <w:t>40</w:t>
            </w:r>
            <w:r>
              <w:rPr>
                <w:b w:val="0"/>
                <w:sz w:val="18"/>
                <w:szCs w:val="18"/>
              </w:rPr>
              <w:t xml:space="preserve"> </w:t>
            </w:r>
            <w:r w:rsidRPr="00A423F3">
              <w:rPr>
                <w:b w:val="0"/>
                <w:sz w:val="18"/>
                <w:szCs w:val="18"/>
              </w:rPr>
              <w:t>474</w:t>
            </w:r>
            <w:r>
              <w:rPr>
                <w:b w:val="0"/>
                <w:sz w:val="18"/>
                <w:szCs w:val="18"/>
              </w:rPr>
              <w:t>,0</w:t>
            </w:r>
          </w:p>
        </w:tc>
      </w:tr>
      <w:tr w:rsidR="004C4DCC" w:rsidRPr="002E1F44" w:rsidTr="008903C1">
        <w:trPr>
          <w:trHeight w:val="828"/>
          <w:jc w:val="center"/>
        </w:trPr>
        <w:tc>
          <w:tcPr>
            <w:tcW w:w="501" w:type="dxa"/>
          </w:tcPr>
          <w:p w:rsidR="004C4DCC" w:rsidRPr="00732F1C" w:rsidRDefault="004C4DCC" w:rsidP="005406CE">
            <w:pPr>
              <w:pStyle w:val="ConsPlusNormal"/>
              <w:jc w:val="center"/>
              <w:rPr>
                <w:b w:val="0"/>
                <w:sz w:val="18"/>
                <w:szCs w:val="18"/>
              </w:rPr>
            </w:pPr>
            <w:r>
              <w:rPr>
                <w:b w:val="0"/>
                <w:sz w:val="18"/>
                <w:szCs w:val="18"/>
              </w:rPr>
              <w:t>30</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б\н (дорога местного значения в границах ул</w:t>
            </w:r>
            <w:r>
              <w:rPr>
                <w:rFonts w:ascii="Times New Roman" w:hAnsi="Times New Roman"/>
                <w:sz w:val="18"/>
                <w:szCs w:val="18"/>
              </w:rPr>
              <w:t>ицы</w:t>
            </w:r>
            <w:r w:rsidRPr="002E1F44">
              <w:rPr>
                <w:rFonts w:ascii="Times New Roman" w:hAnsi="Times New Roman"/>
                <w:sz w:val="18"/>
                <w:szCs w:val="18"/>
              </w:rPr>
              <w:t xml:space="preserve"> Октябрьск</w:t>
            </w:r>
            <w:r>
              <w:rPr>
                <w:rFonts w:ascii="Times New Roman" w:hAnsi="Times New Roman"/>
                <w:sz w:val="18"/>
                <w:szCs w:val="18"/>
              </w:rPr>
              <w:t>ой</w:t>
            </w:r>
            <w:r w:rsidRPr="002E1F44">
              <w:rPr>
                <w:rFonts w:ascii="Times New Roman" w:hAnsi="Times New Roman"/>
                <w:sz w:val="18"/>
                <w:szCs w:val="18"/>
              </w:rPr>
              <w:t xml:space="preserve"> и ул</w:t>
            </w:r>
            <w:r>
              <w:rPr>
                <w:rFonts w:ascii="Times New Roman" w:hAnsi="Times New Roman"/>
                <w:sz w:val="18"/>
                <w:szCs w:val="18"/>
              </w:rPr>
              <w:t>ицы</w:t>
            </w:r>
            <w:r w:rsidRPr="002E1F44">
              <w:rPr>
                <w:rFonts w:ascii="Times New Roman" w:hAnsi="Times New Roman"/>
                <w:sz w:val="18"/>
                <w:szCs w:val="18"/>
              </w:rPr>
              <w:t xml:space="preserve"> Центральн</w:t>
            </w:r>
            <w:r>
              <w:rPr>
                <w:rFonts w:ascii="Times New Roman" w:hAnsi="Times New Roman"/>
                <w:sz w:val="18"/>
                <w:szCs w:val="18"/>
              </w:rPr>
              <w:t>ой</w:t>
            </w:r>
            <w:r w:rsidRPr="002E1F44">
              <w:rPr>
                <w:rFonts w:ascii="Times New Roman" w:hAnsi="Times New Roman"/>
                <w:sz w:val="18"/>
                <w:szCs w:val="18"/>
              </w:rPr>
              <w:t>)</w:t>
            </w:r>
            <w:r>
              <w:rPr>
                <w:rFonts w:ascii="Times New Roman" w:hAnsi="Times New Roman"/>
                <w:sz w:val="18"/>
                <w:szCs w:val="18"/>
              </w:rPr>
              <w:t>.</w:t>
            </w:r>
            <w:r w:rsidRPr="002E1F44">
              <w:rPr>
                <w:rFonts w:ascii="Times New Roman" w:hAnsi="Times New Roman"/>
                <w:sz w:val="18"/>
                <w:szCs w:val="18"/>
              </w:rPr>
              <w:t xml:space="preserve"> </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0,480/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3 360</w:t>
            </w:r>
          </w:p>
        </w:tc>
        <w:tc>
          <w:tcPr>
            <w:tcW w:w="1236" w:type="dxa"/>
          </w:tcPr>
          <w:p w:rsidR="004C4DCC" w:rsidRPr="00A423F3" w:rsidRDefault="004C4DCC" w:rsidP="005406CE">
            <w:pPr>
              <w:pStyle w:val="ConsPlusNormal"/>
              <w:jc w:val="center"/>
              <w:rPr>
                <w:b w:val="0"/>
                <w:sz w:val="18"/>
                <w:szCs w:val="18"/>
              </w:rPr>
            </w:pPr>
            <w:r w:rsidRPr="00A423F3">
              <w:rPr>
                <w:b w:val="0"/>
                <w:sz w:val="18"/>
                <w:szCs w:val="18"/>
              </w:rPr>
              <w:t>39</w:t>
            </w:r>
            <w:r>
              <w:rPr>
                <w:b w:val="0"/>
                <w:sz w:val="18"/>
                <w:szCs w:val="18"/>
              </w:rPr>
              <w:t xml:space="preserve"> </w:t>
            </w:r>
            <w:r w:rsidRPr="00A423F3">
              <w:rPr>
                <w:b w:val="0"/>
                <w:sz w:val="18"/>
                <w:szCs w:val="18"/>
              </w:rPr>
              <w:t>648</w:t>
            </w:r>
            <w:r>
              <w:rPr>
                <w:b w:val="0"/>
                <w:sz w:val="18"/>
                <w:szCs w:val="18"/>
              </w:rPr>
              <w:t>,0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A423F3" w:rsidRDefault="004C4DCC" w:rsidP="008903C1">
            <w:pPr>
              <w:pStyle w:val="ConsPlusNormal"/>
              <w:jc w:val="center"/>
              <w:rPr>
                <w:b w:val="0"/>
                <w:sz w:val="18"/>
                <w:szCs w:val="18"/>
              </w:rPr>
            </w:pPr>
            <w:r w:rsidRPr="00A423F3">
              <w:rPr>
                <w:b w:val="0"/>
                <w:sz w:val="18"/>
                <w:szCs w:val="18"/>
              </w:rPr>
              <w:t>39</w:t>
            </w:r>
            <w:r>
              <w:rPr>
                <w:b w:val="0"/>
                <w:sz w:val="18"/>
                <w:szCs w:val="18"/>
              </w:rPr>
              <w:t xml:space="preserve"> </w:t>
            </w:r>
            <w:r w:rsidRPr="00A423F3">
              <w:rPr>
                <w:b w:val="0"/>
                <w:sz w:val="18"/>
                <w:szCs w:val="18"/>
              </w:rPr>
              <w:t>648</w:t>
            </w:r>
            <w:r>
              <w:rPr>
                <w:b w:val="0"/>
                <w:sz w:val="18"/>
                <w:szCs w:val="18"/>
              </w:rPr>
              <w:t>,0</w:t>
            </w:r>
          </w:p>
        </w:tc>
      </w:tr>
      <w:tr w:rsidR="004C4DCC" w:rsidRPr="002E1F44" w:rsidTr="008903C1">
        <w:trPr>
          <w:trHeight w:val="464"/>
          <w:jc w:val="center"/>
        </w:trPr>
        <w:tc>
          <w:tcPr>
            <w:tcW w:w="501" w:type="dxa"/>
          </w:tcPr>
          <w:p w:rsidR="004C4DCC" w:rsidRPr="00732F1C" w:rsidRDefault="004C4DCC" w:rsidP="005406CE">
            <w:pPr>
              <w:pStyle w:val="ConsPlusNormal"/>
              <w:jc w:val="center"/>
              <w:rPr>
                <w:b w:val="0"/>
                <w:sz w:val="18"/>
                <w:szCs w:val="18"/>
              </w:rPr>
            </w:pPr>
            <w:r w:rsidRPr="00732F1C">
              <w:rPr>
                <w:b w:val="0"/>
                <w:sz w:val="18"/>
                <w:szCs w:val="18"/>
              </w:rPr>
              <w:t>3</w:t>
            </w:r>
            <w:r>
              <w:rPr>
                <w:b w:val="0"/>
                <w:sz w:val="18"/>
                <w:szCs w:val="18"/>
              </w:rPr>
              <w:t>1</w:t>
            </w:r>
            <w:r w:rsidRPr="00732F1C">
              <w:rPr>
                <w:b w:val="0"/>
                <w:sz w:val="18"/>
                <w:szCs w:val="18"/>
              </w:rPr>
              <w:t>.</w:t>
            </w:r>
          </w:p>
        </w:tc>
        <w:tc>
          <w:tcPr>
            <w:tcW w:w="2811" w:type="dxa"/>
          </w:tcPr>
          <w:p w:rsidR="004C4DCC" w:rsidRPr="002E1F44" w:rsidRDefault="004C4DCC" w:rsidP="005406CE">
            <w:pPr>
              <w:jc w:val="both"/>
              <w:rPr>
                <w:rFonts w:ascii="Times New Roman" w:hAnsi="Times New Roman"/>
                <w:color w:val="000000"/>
                <w:sz w:val="18"/>
                <w:szCs w:val="18"/>
              </w:rPr>
            </w:pPr>
            <w:r w:rsidRPr="002E1F44">
              <w:rPr>
                <w:rFonts w:ascii="Times New Roman" w:hAnsi="Times New Roman"/>
                <w:sz w:val="18"/>
                <w:szCs w:val="18"/>
              </w:rPr>
              <w:t>Реконструкция ул</w:t>
            </w:r>
            <w:r>
              <w:rPr>
                <w:rFonts w:ascii="Times New Roman" w:hAnsi="Times New Roman"/>
                <w:sz w:val="18"/>
                <w:szCs w:val="18"/>
              </w:rPr>
              <w:t>ицы</w:t>
            </w:r>
            <w:r w:rsidRPr="002E1F44">
              <w:rPr>
                <w:rFonts w:ascii="Times New Roman" w:hAnsi="Times New Roman"/>
                <w:sz w:val="18"/>
                <w:szCs w:val="18"/>
              </w:rPr>
              <w:t xml:space="preserve"> Восточн</w:t>
            </w:r>
            <w:r>
              <w:rPr>
                <w:rFonts w:ascii="Times New Roman" w:hAnsi="Times New Roman"/>
                <w:sz w:val="18"/>
                <w:szCs w:val="18"/>
              </w:rPr>
              <w:t>ой</w:t>
            </w:r>
            <w:r w:rsidRPr="002E1F44">
              <w:rPr>
                <w:rFonts w:ascii="Times New Roman" w:hAnsi="Times New Roman"/>
                <w:sz w:val="18"/>
                <w:szCs w:val="18"/>
              </w:rPr>
              <w:t xml:space="preserve"> (проезд) </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pStyle w:val="ConsPlusNormal"/>
              <w:jc w:val="center"/>
              <w:rPr>
                <w:b w:val="0"/>
                <w:sz w:val="18"/>
                <w:szCs w:val="18"/>
              </w:rPr>
            </w:pPr>
            <w:r w:rsidRPr="002E1F44">
              <w:rPr>
                <w:b w:val="0"/>
                <w:sz w:val="18"/>
                <w:szCs w:val="18"/>
              </w:rPr>
              <w:t>0,860/</w:t>
            </w:r>
          </w:p>
          <w:p w:rsidR="004C4DCC" w:rsidRPr="002E1F44" w:rsidRDefault="004C4DCC" w:rsidP="005406CE">
            <w:pPr>
              <w:pStyle w:val="ConsPlusNormal"/>
              <w:jc w:val="center"/>
              <w:rPr>
                <w:b w:val="0"/>
                <w:sz w:val="18"/>
                <w:szCs w:val="18"/>
              </w:rPr>
            </w:pPr>
            <w:r w:rsidRPr="002E1F44">
              <w:rPr>
                <w:b w:val="0"/>
                <w:sz w:val="18"/>
                <w:szCs w:val="18"/>
              </w:rPr>
              <w:t>4 730</w:t>
            </w:r>
          </w:p>
        </w:tc>
        <w:tc>
          <w:tcPr>
            <w:tcW w:w="1236" w:type="dxa"/>
          </w:tcPr>
          <w:p w:rsidR="004C4DCC" w:rsidRPr="00A423F3" w:rsidRDefault="004C4DCC" w:rsidP="005406CE">
            <w:pPr>
              <w:pStyle w:val="ConsPlusNormal"/>
              <w:jc w:val="center"/>
              <w:rPr>
                <w:b w:val="0"/>
                <w:sz w:val="18"/>
                <w:szCs w:val="18"/>
              </w:rPr>
            </w:pPr>
            <w:r w:rsidRPr="00A423F3">
              <w:rPr>
                <w:b w:val="0"/>
                <w:sz w:val="18"/>
                <w:szCs w:val="18"/>
              </w:rPr>
              <w:t>55</w:t>
            </w:r>
            <w:r>
              <w:rPr>
                <w:b w:val="0"/>
                <w:sz w:val="18"/>
                <w:szCs w:val="18"/>
              </w:rPr>
              <w:t xml:space="preserve"> </w:t>
            </w:r>
            <w:r w:rsidRPr="00A423F3">
              <w:rPr>
                <w:b w:val="0"/>
                <w:sz w:val="18"/>
                <w:szCs w:val="18"/>
              </w:rPr>
              <w:t>814</w:t>
            </w:r>
            <w:r>
              <w:rPr>
                <w:b w:val="0"/>
                <w:sz w:val="18"/>
                <w:szCs w:val="18"/>
              </w:rPr>
              <w:t>,0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A423F3" w:rsidRDefault="004C4DCC" w:rsidP="008903C1">
            <w:pPr>
              <w:pStyle w:val="ConsPlusNormal"/>
              <w:jc w:val="center"/>
              <w:rPr>
                <w:b w:val="0"/>
                <w:sz w:val="18"/>
                <w:szCs w:val="18"/>
              </w:rPr>
            </w:pPr>
            <w:r w:rsidRPr="00A423F3">
              <w:rPr>
                <w:b w:val="0"/>
                <w:sz w:val="18"/>
                <w:szCs w:val="18"/>
              </w:rPr>
              <w:t>55</w:t>
            </w:r>
            <w:r>
              <w:rPr>
                <w:b w:val="0"/>
                <w:sz w:val="18"/>
                <w:szCs w:val="18"/>
              </w:rPr>
              <w:t xml:space="preserve"> </w:t>
            </w:r>
            <w:r w:rsidRPr="00A423F3">
              <w:rPr>
                <w:b w:val="0"/>
                <w:sz w:val="18"/>
                <w:szCs w:val="18"/>
              </w:rPr>
              <w:t>814</w:t>
            </w:r>
            <w:r>
              <w:rPr>
                <w:b w:val="0"/>
                <w:sz w:val="18"/>
                <w:szCs w:val="18"/>
              </w:rPr>
              <w:t>,0</w:t>
            </w:r>
          </w:p>
        </w:tc>
      </w:tr>
      <w:tr w:rsidR="004C4DCC" w:rsidRPr="002E1F44" w:rsidTr="008903C1">
        <w:trPr>
          <w:trHeight w:val="828"/>
          <w:jc w:val="center"/>
        </w:trPr>
        <w:tc>
          <w:tcPr>
            <w:tcW w:w="501" w:type="dxa"/>
          </w:tcPr>
          <w:p w:rsidR="004C4DCC" w:rsidRPr="00732F1C" w:rsidRDefault="004C4DCC" w:rsidP="005406CE">
            <w:pPr>
              <w:jc w:val="center"/>
              <w:rPr>
                <w:rFonts w:ascii="Times New Roman" w:hAnsi="Times New Roman"/>
                <w:sz w:val="18"/>
                <w:szCs w:val="18"/>
              </w:rPr>
            </w:pPr>
            <w:r w:rsidRPr="00732F1C">
              <w:rPr>
                <w:rFonts w:ascii="Times New Roman" w:hAnsi="Times New Roman"/>
                <w:sz w:val="18"/>
                <w:szCs w:val="18"/>
              </w:rPr>
              <w:t>3</w:t>
            </w:r>
            <w:r>
              <w:rPr>
                <w:rFonts w:ascii="Times New Roman" w:hAnsi="Times New Roman"/>
                <w:sz w:val="18"/>
                <w:szCs w:val="18"/>
              </w:rPr>
              <w:t>2</w:t>
            </w:r>
            <w:r w:rsidRPr="00732F1C">
              <w:rPr>
                <w:rFonts w:ascii="Times New Roman" w:hAnsi="Times New Roman"/>
                <w:sz w:val="18"/>
                <w:szCs w:val="18"/>
              </w:rPr>
              <w:t>.</w:t>
            </w:r>
          </w:p>
        </w:tc>
        <w:tc>
          <w:tcPr>
            <w:tcW w:w="2811" w:type="dxa"/>
          </w:tcPr>
          <w:p w:rsidR="004C4DCC" w:rsidRPr="002E1F44" w:rsidRDefault="004C4DCC" w:rsidP="005406CE">
            <w:pPr>
              <w:jc w:val="both"/>
              <w:rPr>
                <w:rFonts w:ascii="Times New Roman" w:hAnsi="Times New Roman"/>
                <w:sz w:val="18"/>
                <w:szCs w:val="18"/>
              </w:rPr>
            </w:pPr>
            <w:r w:rsidRPr="002E1F44">
              <w:rPr>
                <w:rFonts w:ascii="Times New Roman" w:hAnsi="Times New Roman"/>
                <w:sz w:val="18"/>
                <w:szCs w:val="18"/>
              </w:rPr>
              <w:t>Строительство ул</w:t>
            </w:r>
            <w:r>
              <w:rPr>
                <w:rFonts w:ascii="Times New Roman" w:hAnsi="Times New Roman"/>
                <w:sz w:val="18"/>
                <w:szCs w:val="18"/>
              </w:rPr>
              <w:t>ицы</w:t>
            </w:r>
            <w:r w:rsidRPr="002E1F44">
              <w:rPr>
                <w:rFonts w:ascii="Times New Roman" w:hAnsi="Times New Roman"/>
                <w:sz w:val="18"/>
                <w:szCs w:val="18"/>
              </w:rPr>
              <w:t xml:space="preserve"> б/н (дорога местного значения в границах ул</w:t>
            </w:r>
            <w:r>
              <w:rPr>
                <w:rFonts w:ascii="Times New Roman" w:hAnsi="Times New Roman"/>
                <w:sz w:val="18"/>
                <w:szCs w:val="18"/>
              </w:rPr>
              <w:t>ицы</w:t>
            </w:r>
            <w:r w:rsidRPr="002E1F44">
              <w:rPr>
                <w:rFonts w:ascii="Times New Roman" w:hAnsi="Times New Roman"/>
                <w:sz w:val="18"/>
                <w:szCs w:val="18"/>
              </w:rPr>
              <w:t xml:space="preserve"> Октябрьск</w:t>
            </w:r>
            <w:r>
              <w:rPr>
                <w:rFonts w:ascii="Times New Roman" w:hAnsi="Times New Roman"/>
                <w:sz w:val="18"/>
                <w:szCs w:val="18"/>
              </w:rPr>
              <w:t>ой</w:t>
            </w:r>
            <w:r w:rsidRPr="002E1F44">
              <w:rPr>
                <w:rFonts w:ascii="Times New Roman" w:hAnsi="Times New Roman"/>
                <w:sz w:val="18"/>
                <w:szCs w:val="18"/>
              </w:rPr>
              <w:t xml:space="preserve"> и пер</w:t>
            </w:r>
            <w:r>
              <w:rPr>
                <w:rFonts w:ascii="Times New Roman" w:hAnsi="Times New Roman"/>
                <w:sz w:val="18"/>
                <w:szCs w:val="18"/>
              </w:rPr>
              <w:t>еулка</w:t>
            </w:r>
            <w:r w:rsidRPr="002E1F44">
              <w:rPr>
                <w:rFonts w:ascii="Times New Roman" w:hAnsi="Times New Roman"/>
                <w:sz w:val="18"/>
                <w:szCs w:val="18"/>
              </w:rPr>
              <w:t xml:space="preserve"> Волжск</w:t>
            </w:r>
            <w:r>
              <w:rPr>
                <w:rFonts w:ascii="Times New Roman" w:hAnsi="Times New Roman"/>
                <w:sz w:val="18"/>
                <w:szCs w:val="18"/>
              </w:rPr>
              <w:t>ого).</w:t>
            </w:r>
            <w:r w:rsidRPr="002E1F44">
              <w:rPr>
                <w:rFonts w:ascii="Times New Roman" w:hAnsi="Times New Roman"/>
                <w:sz w:val="18"/>
                <w:szCs w:val="18"/>
              </w:rPr>
              <w:t xml:space="preserve"> </w:t>
            </w:r>
          </w:p>
        </w:tc>
        <w:tc>
          <w:tcPr>
            <w:tcW w:w="1051" w:type="dxa"/>
          </w:tcPr>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км/кв.м</w:t>
            </w:r>
          </w:p>
        </w:tc>
        <w:tc>
          <w:tcPr>
            <w:tcW w:w="1462" w:type="dxa"/>
          </w:tcPr>
          <w:p w:rsidR="004C4DCC" w:rsidRDefault="004C4DCC" w:rsidP="005406CE">
            <w:pPr>
              <w:jc w:val="center"/>
              <w:rPr>
                <w:rFonts w:ascii="Times New Roman" w:hAnsi="Times New Roman"/>
                <w:sz w:val="18"/>
                <w:szCs w:val="18"/>
              </w:rPr>
            </w:pPr>
            <w:r w:rsidRPr="002E1F44">
              <w:rPr>
                <w:rFonts w:ascii="Times New Roman" w:hAnsi="Times New Roman"/>
                <w:sz w:val="18"/>
                <w:szCs w:val="18"/>
              </w:rPr>
              <w:t>0,750/</w:t>
            </w:r>
          </w:p>
          <w:p w:rsidR="004C4DCC" w:rsidRPr="002E1F44" w:rsidRDefault="004C4DCC" w:rsidP="005406CE">
            <w:pPr>
              <w:jc w:val="center"/>
              <w:rPr>
                <w:rFonts w:ascii="Times New Roman" w:hAnsi="Times New Roman"/>
                <w:sz w:val="18"/>
                <w:szCs w:val="18"/>
              </w:rPr>
            </w:pPr>
            <w:r w:rsidRPr="002E1F44">
              <w:rPr>
                <w:rFonts w:ascii="Times New Roman" w:hAnsi="Times New Roman"/>
                <w:sz w:val="18"/>
                <w:szCs w:val="18"/>
              </w:rPr>
              <w:t>5 250</w:t>
            </w:r>
          </w:p>
        </w:tc>
        <w:tc>
          <w:tcPr>
            <w:tcW w:w="1236" w:type="dxa"/>
          </w:tcPr>
          <w:p w:rsidR="004C4DCC" w:rsidRPr="00A423F3" w:rsidRDefault="004C4DCC" w:rsidP="005406CE">
            <w:pPr>
              <w:pStyle w:val="ConsPlusNormal"/>
              <w:jc w:val="center"/>
              <w:rPr>
                <w:b w:val="0"/>
                <w:sz w:val="18"/>
                <w:szCs w:val="18"/>
              </w:rPr>
            </w:pPr>
            <w:r w:rsidRPr="00A423F3">
              <w:rPr>
                <w:b w:val="0"/>
                <w:sz w:val="18"/>
                <w:szCs w:val="18"/>
              </w:rPr>
              <w:t>61</w:t>
            </w:r>
            <w:r>
              <w:rPr>
                <w:b w:val="0"/>
                <w:sz w:val="18"/>
                <w:szCs w:val="18"/>
              </w:rPr>
              <w:t xml:space="preserve"> </w:t>
            </w:r>
            <w:r w:rsidRPr="00A423F3">
              <w:rPr>
                <w:b w:val="0"/>
                <w:sz w:val="18"/>
                <w:szCs w:val="18"/>
              </w:rPr>
              <w:t>950</w:t>
            </w:r>
            <w:r>
              <w:rPr>
                <w:b w:val="0"/>
                <w:sz w:val="18"/>
                <w:szCs w:val="18"/>
              </w:rPr>
              <w:t>,0</w:t>
            </w:r>
          </w:p>
        </w:tc>
        <w:tc>
          <w:tcPr>
            <w:tcW w:w="3099" w:type="dxa"/>
          </w:tcPr>
          <w:p w:rsidR="004C4DCC" w:rsidRPr="00A423F3"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071" w:type="dxa"/>
          </w:tcPr>
          <w:p w:rsidR="004C4DCC" w:rsidRPr="002E1F44" w:rsidRDefault="004C4DCC" w:rsidP="005406CE">
            <w:pPr>
              <w:pStyle w:val="ConsPlusNormal"/>
              <w:jc w:val="center"/>
              <w:rPr>
                <w:b w:val="0"/>
                <w:sz w:val="18"/>
                <w:szCs w:val="18"/>
              </w:rPr>
            </w:pPr>
          </w:p>
        </w:tc>
        <w:tc>
          <w:tcPr>
            <w:tcW w:w="981" w:type="dxa"/>
          </w:tcPr>
          <w:p w:rsidR="004C4DCC" w:rsidRPr="002E1F44" w:rsidRDefault="004C4DCC" w:rsidP="005406CE">
            <w:pPr>
              <w:pStyle w:val="ConsPlusNormal"/>
              <w:jc w:val="center"/>
              <w:rPr>
                <w:b w:val="0"/>
                <w:sz w:val="18"/>
                <w:szCs w:val="18"/>
              </w:rPr>
            </w:pPr>
          </w:p>
        </w:tc>
        <w:tc>
          <w:tcPr>
            <w:tcW w:w="1161" w:type="dxa"/>
          </w:tcPr>
          <w:p w:rsidR="004C4DCC" w:rsidRPr="00A423F3" w:rsidRDefault="004C4DCC" w:rsidP="008903C1">
            <w:pPr>
              <w:pStyle w:val="ConsPlusNormal"/>
              <w:jc w:val="center"/>
              <w:rPr>
                <w:b w:val="0"/>
                <w:sz w:val="18"/>
                <w:szCs w:val="18"/>
              </w:rPr>
            </w:pPr>
            <w:r w:rsidRPr="00A423F3">
              <w:rPr>
                <w:b w:val="0"/>
                <w:sz w:val="18"/>
                <w:szCs w:val="18"/>
              </w:rPr>
              <w:t>61</w:t>
            </w:r>
            <w:r>
              <w:rPr>
                <w:b w:val="0"/>
                <w:sz w:val="18"/>
                <w:szCs w:val="18"/>
              </w:rPr>
              <w:t xml:space="preserve"> </w:t>
            </w:r>
            <w:r w:rsidRPr="00A423F3">
              <w:rPr>
                <w:b w:val="0"/>
                <w:sz w:val="18"/>
                <w:szCs w:val="18"/>
              </w:rPr>
              <w:t>950</w:t>
            </w:r>
            <w:r>
              <w:rPr>
                <w:b w:val="0"/>
                <w:sz w:val="18"/>
                <w:szCs w:val="18"/>
              </w:rPr>
              <w:t>,0</w:t>
            </w:r>
          </w:p>
        </w:tc>
      </w:tr>
    </w:tbl>
    <w:p w:rsidR="00807D3A" w:rsidRDefault="00807D3A" w:rsidP="00807D3A">
      <w:pPr>
        <w:pStyle w:val="ConsPlusNormal"/>
        <w:jc w:val="center"/>
        <w:rPr>
          <w:sz w:val="18"/>
          <w:szCs w:val="18"/>
        </w:rPr>
        <w:sectPr w:rsidR="00807D3A" w:rsidSect="005406CE">
          <w:footnotePr>
            <w:numRestart w:val="eachPage"/>
          </w:footnotePr>
          <w:pgSz w:w="16838" w:h="11906" w:orient="landscape"/>
          <w:pgMar w:top="2410" w:right="567" w:bottom="567"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1836"/>
        <w:gridCol w:w="1263"/>
        <w:gridCol w:w="585"/>
        <w:gridCol w:w="981"/>
        <w:gridCol w:w="981"/>
        <w:gridCol w:w="1071"/>
        <w:gridCol w:w="981"/>
        <w:gridCol w:w="1161"/>
      </w:tblGrid>
      <w:tr w:rsidR="00807D3A" w:rsidRPr="000C7821" w:rsidTr="005406CE">
        <w:trPr>
          <w:jc w:val="center"/>
        </w:trPr>
        <w:tc>
          <w:tcPr>
            <w:tcW w:w="15920" w:type="dxa"/>
            <w:gridSpan w:val="13"/>
          </w:tcPr>
          <w:p w:rsidR="00807D3A" w:rsidRPr="000C7821" w:rsidRDefault="00807D3A" w:rsidP="005406CE">
            <w:pPr>
              <w:pStyle w:val="ConsPlusNormal"/>
              <w:jc w:val="center"/>
              <w:rPr>
                <w:b w:val="0"/>
                <w:sz w:val="18"/>
                <w:szCs w:val="18"/>
              </w:rPr>
            </w:pPr>
            <w:r w:rsidRPr="000C7821">
              <w:rPr>
                <w:b w:val="0"/>
                <w:sz w:val="18"/>
                <w:szCs w:val="18"/>
              </w:rPr>
              <w:lastRenderedPageBreak/>
              <w:t>1.1.6. Уличная сеть общегородского значения</w:t>
            </w:r>
          </w:p>
        </w:tc>
      </w:tr>
      <w:tr w:rsidR="004C4DCC" w:rsidRPr="000C7821" w:rsidTr="008903C1">
        <w:trPr>
          <w:trHeight w:val="1656"/>
          <w:jc w:val="center"/>
        </w:trPr>
        <w:tc>
          <w:tcPr>
            <w:tcW w:w="501"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33.</w:t>
            </w:r>
          </w:p>
        </w:tc>
        <w:tc>
          <w:tcPr>
            <w:tcW w:w="2811" w:type="dxa"/>
          </w:tcPr>
          <w:p w:rsidR="004C4DCC" w:rsidRPr="000C7821" w:rsidRDefault="004C4DCC" w:rsidP="005406CE">
            <w:pPr>
              <w:jc w:val="both"/>
              <w:rPr>
                <w:rFonts w:ascii="Times New Roman" w:hAnsi="Times New Roman"/>
                <w:sz w:val="18"/>
                <w:szCs w:val="18"/>
              </w:rPr>
            </w:pPr>
            <w:r w:rsidRPr="000C7821">
              <w:rPr>
                <w:rFonts w:ascii="Times New Roman" w:hAnsi="Times New Roman"/>
                <w:sz w:val="18"/>
                <w:szCs w:val="18"/>
              </w:rPr>
              <w:t>Строительство магистральной дороги регулируемого движения (с автомобильным мостом через реку Ингу-Ягун) от развязки улицы Дружбы Народов – проспекта Шмидта до пересечения с проспектом Нефтяников</w:t>
            </w:r>
          </w:p>
        </w:tc>
        <w:tc>
          <w:tcPr>
            <w:tcW w:w="1051" w:type="dxa"/>
          </w:tcPr>
          <w:p w:rsidR="004C4DCC" w:rsidRPr="000C7821" w:rsidRDefault="004C4DCC" w:rsidP="005406CE">
            <w:pPr>
              <w:pStyle w:val="ConsPlusNormal"/>
              <w:jc w:val="center"/>
              <w:rPr>
                <w:b w:val="0"/>
                <w:sz w:val="18"/>
                <w:szCs w:val="18"/>
              </w:rPr>
            </w:pPr>
            <w:r w:rsidRPr="000C7821">
              <w:rPr>
                <w:b w:val="0"/>
                <w:sz w:val="18"/>
                <w:szCs w:val="18"/>
              </w:rPr>
              <w:t>км/кв.м</w:t>
            </w:r>
          </w:p>
        </w:tc>
        <w:tc>
          <w:tcPr>
            <w:tcW w:w="1462" w:type="dxa"/>
          </w:tcPr>
          <w:p w:rsidR="004C4DCC" w:rsidRPr="000C7821" w:rsidRDefault="004C4DCC" w:rsidP="005406CE">
            <w:pPr>
              <w:pStyle w:val="ConsPlusNormal"/>
              <w:jc w:val="center"/>
              <w:rPr>
                <w:b w:val="0"/>
                <w:sz w:val="18"/>
                <w:szCs w:val="18"/>
              </w:rPr>
            </w:pPr>
            <w:r w:rsidRPr="000C7821">
              <w:rPr>
                <w:b w:val="0"/>
                <w:sz w:val="18"/>
                <w:szCs w:val="18"/>
              </w:rPr>
              <w:t>2,150/</w:t>
            </w:r>
          </w:p>
          <w:p w:rsidR="004C4DCC" w:rsidRPr="000C7821" w:rsidRDefault="004C4DCC" w:rsidP="005406CE">
            <w:pPr>
              <w:pStyle w:val="ConsPlusNormal"/>
              <w:jc w:val="center"/>
              <w:rPr>
                <w:b w:val="0"/>
                <w:sz w:val="18"/>
                <w:szCs w:val="18"/>
              </w:rPr>
            </w:pPr>
            <w:r w:rsidRPr="000C7821">
              <w:rPr>
                <w:b w:val="0"/>
                <w:sz w:val="18"/>
                <w:szCs w:val="18"/>
              </w:rPr>
              <w:t>15 050</w:t>
            </w:r>
          </w:p>
        </w:tc>
        <w:tc>
          <w:tcPr>
            <w:tcW w:w="1236"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177 590,0</w:t>
            </w:r>
          </w:p>
        </w:tc>
        <w:tc>
          <w:tcPr>
            <w:tcW w:w="3099" w:type="dxa"/>
            <w:gridSpan w:val="2"/>
          </w:tcPr>
          <w:p w:rsidR="004C4DCC" w:rsidRPr="000C7821"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07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161" w:type="dxa"/>
          </w:tcPr>
          <w:p w:rsidR="004C4DCC" w:rsidRPr="004C4DCC" w:rsidRDefault="004C4DCC" w:rsidP="005406CE">
            <w:pPr>
              <w:pStyle w:val="ConsPlusNormal"/>
              <w:jc w:val="center"/>
              <w:rPr>
                <w:b w:val="0"/>
                <w:sz w:val="18"/>
                <w:szCs w:val="18"/>
              </w:rPr>
            </w:pPr>
            <w:r w:rsidRPr="004C4DCC">
              <w:rPr>
                <w:b w:val="0"/>
                <w:sz w:val="18"/>
                <w:szCs w:val="18"/>
              </w:rPr>
              <w:t>177 590,0</w:t>
            </w:r>
          </w:p>
        </w:tc>
      </w:tr>
      <w:tr w:rsidR="004C4DCC" w:rsidRPr="000C7821" w:rsidTr="008903C1">
        <w:trPr>
          <w:trHeight w:val="489"/>
          <w:jc w:val="center"/>
        </w:trPr>
        <w:tc>
          <w:tcPr>
            <w:tcW w:w="501"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34.</w:t>
            </w:r>
          </w:p>
        </w:tc>
        <w:tc>
          <w:tcPr>
            <w:tcW w:w="2811" w:type="dxa"/>
          </w:tcPr>
          <w:p w:rsidR="004C4DCC" w:rsidRPr="000C7821" w:rsidRDefault="004C4DCC" w:rsidP="005406CE">
            <w:pPr>
              <w:jc w:val="both"/>
              <w:rPr>
                <w:rFonts w:ascii="Times New Roman" w:hAnsi="Times New Roman"/>
                <w:sz w:val="18"/>
                <w:szCs w:val="18"/>
              </w:rPr>
            </w:pPr>
            <w:r w:rsidRPr="000C7821">
              <w:rPr>
                <w:rFonts w:ascii="Times New Roman" w:hAnsi="Times New Roman"/>
                <w:sz w:val="18"/>
                <w:szCs w:val="18"/>
              </w:rPr>
              <w:t>Строительство автомобильного моста через реку Ингу-Ягун</w:t>
            </w:r>
          </w:p>
        </w:tc>
        <w:tc>
          <w:tcPr>
            <w:tcW w:w="1051" w:type="dxa"/>
          </w:tcPr>
          <w:p w:rsidR="004C4DCC" w:rsidRPr="000C7821" w:rsidRDefault="004C4DCC" w:rsidP="005406CE">
            <w:pPr>
              <w:jc w:val="center"/>
              <w:rPr>
                <w:rFonts w:ascii="Times New Roman" w:hAnsi="Times New Roman"/>
                <w:sz w:val="18"/>
                <w:szCs w:val="18"/>
              </w:rPr>
            </w:pPr>
          </w:p>
        </w:tc>
        <w:tc>
          <w:tcPr>
            <w:tcW w:w="1462" w:type="dxa"/>
          </w:tcPr>
          <w:p w:rsidR="004C4DCC" w:rsidRPr="000C7821" w:rsidRDefault="004C4DCC" w:rsidP="005406CE">
            <w:pPr>
              <w:pStyle w:val="ConsPlusNormal"/>
              <w:jc w:val="center"/>
              <w:rPr>
                <w:b w:val="0"/>
                <w:sz w:val="18"/>
                <w:szCs w:val="18"/>
              </w:rPr>
            </w:pPr>
            <w:r w:rsidRPr="000C7821">
              <w:rPr>
                <w:b w:val="0"/>
                <w:sz w:val="18"/>
                <w:szCs w:val="18"/>
              </w:rPr>
              <w:t>По проекту</w:t>
            </w:r>
          </w:p>
        </w:tc>
        <w:tc>
          <w:tcPr>
            <w:tcW w:w="1236" w:type="dxa"/>
          </w:tcPr>
          <w:p w:rsidR="004C4DCC" w:rsidRPr="000C7821" w:rsidRDefault="004C4DCC" w:rsidP="005406CE">
            <w:pPr>
              <w:pStyle w:val="ConsPlusNormal"/>
              <w:jc w:val="center"/>
              <w:rPr>
                <w:b w:val="0"/>
                <w:sz w:val="18"/>
                <w:szCs w:val="18"/>
              </w:rPr>
            </w:pPr>
          </w:p>
        </w:tc>
        <w:tc>
          <w:tcPr>
            <w:tcW w:w="3099" w:type="dxa"/>
            <w:gridSpan w:val="2"/>
          </w:tcPr>
          <w:p w:rsidR="004C4DCC" w:rsidRPr="000C7821"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07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161" w:type="dxa"/>
          </w:tcPr>
          <w:p w:rsidR="004C4DCC" w:rsidRPr="000C7821" w:rsidRDefault="004C4DCC" w:rsidP="005406CE">
            <w:pPr>
              <w:pStyle w:val="ConsPlusNormal"/>
              <w:jc w:val="center"/>
              <w:rPr>
                <w:b w:val="0"/>
                <w:sz w:val="18"/>
                <w:szCs w:val="18"/>
              </w:rPr>
            </w:pPr>
          </w:p>
        </w:tc>
      </w:tr>
      <w:tr w:rsidR="004C4DCC" w:rsidRPr="000C7821" w:rsidTr="008903C1">
        <w:trPr>
          <w:trHeight w:val="1242"/>
          <w:jc w:val="center"/>
        </w:trPr>
        <w:tc>
          <w:tcPr>
            <w:tcW w:w="501"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35.</w:t>
            </w:r>
          </w:p>
        </w:tc>
        <w:tc>
          <w:tcPr>
            <w:tcW w:w="2811" w:type="dxa"/>
          </w:tcPr>
          <w:p w:rsidR="004C4DCC" w:rsidRPr="000C7821" w:rsidRDefault="004C4DCC" w:rsidP="005406CE">
            <w:pPr>
              <w:jc w:val="both"/>
              <w:rPr>
                <w:rFonts w:ascii="Times New Roman" w:hAnsi="Times New Roman"/>
                <w:sz w:val="18"/>
                <w:szCs w:val="18"/>
              </w:rPr>
            </w:pPr>
            <w:r w:rsidRPr="000C7821">
              <w:rPr>
                <w:rFonts w:ascii="Times New Roman" w:hAnsi="Times New Roman"/>
                <w:sz w:val="18"/>
                <w:szCs w:val="18"/>
              </w:rPr>
              <w:t>Реконструкция проспекта Нефтяников  в левобережной части города на участке от 200 м юго-восточнее двухуровневой развязки до пересечения с улицей Береговой</w:t>
            </w:r>
          </w:p>
        </w:tc>
        <w:tc>
          <w:tcPr>
            <w:tcW w:w="1051" w:type="dxa"/>
          </w:tcPr>
          <w:p w:rsidR="004C4DCC" w:rsidRPr="000C7821" w:rsidRDefault="004C4DCC" w:rsidP="005406CE">
            <w:pPr>
              <w:jc w:val="center"/>
              <w:rPr>
                <w:rFonts w:ascii="Times New Roman" w:hAnsi="Times New Roman"/>
                <w:sz w:val="18"/>
                <w:szCs w:val="18"/>
              </w:rPr>
            </w:pPr>
            <w:r w:rsidRPr="000C7821">
              <w:rPr>
                <w:rFonts w:ascii="Times New Roman" w:hAnsi="Times New Roman"/>
                <w:sz w:val="18"/>
                <w:szCs w:val="18"/>
              </w:rPr>
              <w:t>км/кв.м</w:t>
            </w:r>
          </w:p>
        </w:tc>
        <w:tc>
          <w:tcPr>
            <w:tcW w:w="1462" w:type="dxa"/>
          </w:tcPr>
          <w:p w:rsidR="004C4DCC" w:rsidRPr="000C7821" w:rsidRDefault="004C4DCC" w:rsidP="005406CE">
            <w:pPr>
              <w:pStyle w:val="ConsPlusNormal"/>
              <w:jc w:val="center"/>
              <w:rPr>
                <w:b w:val="0"/>
                <w:sz w:val="18"/>
                <w:szCs w:val="18"/>
              </w:rPr>
            </w:pPr>
            <w:r w:rsidRPr="000C7821">
              <w:rPr>
                <w:b w:val="0"/>
                <w:sz w:val="18"/>
                <w:szCs w:val="18"/>
              </w:rPr>
              <w:t>4,820/</w:t>
            </w:r>
          </w:p>
          <w:p w:rsidR="004C4DCC" w:rsidRPr="000C7821" w:rsidRDefault="004C4DCC" w:rsidP="005406CE">
            <w:pPr>
              <w:pStyle w:val="ConsPlusNormal"/>
              <w:jc w:val="center"/>
              <w:rPr>
                <w:b w:val="0"/>
                <w:sz w:val="18"/>
                <w:szCs w:val="18"/>
              </w:rPr>
            </w:pPr>
            <w:r w:rsidRPr="000C7821">
              <w:rPr>
                <w:b w:val="0"/>
                <w:sz w:val="18"/>
                <w:szCs w:val="18"/>
              </w:rPr>
              <w:t>33 740</w:t>
            </w:r>
          </w:p>
        </w:tc>
        <w:tc>
          <w:tcPr>
            <w:tcW w:w="1236" w:type="dxa"/>
          </w:tcPr>
          <w:p w:rsidR="004C4DCC" w:rsidRPr="000C7821" w:rsidRDefault="004C4DCC" w:rsidP="005406CE">
            <w:pPr>
              <w:pStyle w:val="ConsPlusNormal"/>
              <w:jc w:val="center"/>
              <w:rPr>
                <w:b w:val="0"/>
                <w:sz w:val="18"/>
                <w:szCs w:val="18"/>
              </w:rPr>
            </w:pPr>
            <w:r w:rsidRPr="000C7821">
              <w:rPr>
                <w:b w:val="0"/>
                <w:sz w:val="18"/>
                <w:szCs w:val="18"/>
              </w:rPr>
              <w:t>398 132,0</w:t>
            </w:r>
          </w:p>
        </w:tc>
        <w:tc>
          <w:tcPr>
            <w:tcW w:w="3099" w:type="dxa"/>
            <w:gridSpan w:val="2"/>
          </w:tcPr>
          <w:p w:rsidR="004C4DCC" w:rsidRPr="000C7821" w:rsidRDefault="004C4DCC" w:rsidP="005406CE">
            <w:pPr>
              <w:pStyle w:val="ConsPlusNormal"/>
              <w:jc w:val="center"/>
              <w:rPr>
                <w:b w:val="0"/>
                <w:sz w:val="18"/>
                <w:szCs w:val="18"/>
              </w:rPr>
            </w:pPr>
            <w:r>
              <w:rPr>
                <w:b w:val="0"/>
                <w:sz w:val="18"/>
                <w:szCs w:val="18"/>
              </w:rPr>
              <w:t>Источник не определён</w:t>
            </w:r>
          </w:p>
        </w:tc>
        <w:tc>
          <w:tcPr>
            <w:tcW w:w="585"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r w:rsidRPr="000C7821">
              <w:rPr>
                <w:b w:val="0"/>
                <w:sz w:val="18"/>
                <w:szCs w:val="18"/>
              </w:rPr>
              <w:t>398 132,0</w:t>
            </w:r>
          </w:p>
        </w:tc>
        <w:tc>
          <w:tcPr>
            <w:tcW w:w="1071" w:type="dxa"/>
          </w:tcPr>
          <w:p w:rsidR="004C4DCC" w:rsidRPr="000C7821" w:rsidRDefault="004C4DCC" w:rsidP="005406CE">
            <w:pPr>
              <w:pStyle w:val="ConsPlusNormal"/>
              <w:jc w:val="center"/>
              <w:rPr>
                <w:b w:val="0"/>
                <w:sz w:val="18"/>
                <w:szCs w:val="18"/>
              </w:rPr>
            </w:pPr>
          </w:p>
        </w:tc>
        <w:tc>
          <w:tcPr>
            <w:tcW w:w="981" w:type="dxa"/>
          </w:tcPr>
          <w:p w:rsidR="004C4DCC" w:rsidRPr="000C7821" w:rsidRDefault="004C4DCC" w:rsidP="005406CE">
            <w:pPr>
              <w:pStyle w:val="ConsPlusNormal"/>
              <w:jc w:val="center"/>
              <w:rPr>
                <w:b w:val="0"/>
                <w:sz w:val="18"/>
                <w:szCs w:val="18"/>
              </w:rPr>
            </w:pPr>
          </w:p>
        </w:tc>
        <w:tc>
          <w:tcPr>
            <w:tcW w:w="1161" w:type="dxa"/>
          </w:tcPr>
          <w:p w:rsidR="004C4DCC" w:rsidRPr="000C7821" w:rsidRDefault="004C4DCC" w:rsidP="005406CE">
            <w:pPr>
              <w:pStyle w:val="ConsPlusNormal"/>
              <w:jc w:val="center"/>
              <w:rPr>
                <w:b w:val="0"/>
                <w:sz w:val="18"/>
                <w:szCs w:val="18"/>
              </w:rPr>
            </w:pPr>
          </w:p>
        </w:tc>
      </w:tr>
      <w:tr w:rsidR="00D65E69" w:rsidRPr="000C7821" w:rsidTr="008903C1">
        <w:trPr>
          <w:trHeight w:val="558"/>
          <w:jc w:val="center"/>
        </w:trPr>
        <w:tc>
          <w:tcPr>
            <w:tcW w:w="501" w:type="dxa"/>
            <w:vMerge w:val="restart"/>
          </w:tcPr>
          <w:p w:rsidR="00D65E69" w:rsidRPr="000C7821" w:rsidRDefault="00D65E69" w:rsidP="005406CE">
            <w:pPr>
              <w:jc w:val="center"/>
              <w:rPr>
                <w:rFonts w:ascii="Times New Roman" w:hAnsi="Times New Roman"/>
                <w:sz w:val="18"/>
                <w:szCs w:val="18"/>
              </w:rPr>
            </w:pPr>
            <w:r w:rsidRPr="000C7821">
              <w:rPr>
                <w:rFonts w:ascii="Times New Roman" w:hAnsi="Times New Roman"/>
                <w:sz w:val="18"/>
                <w:szCs w:val="18"/>
              </w:rPr>
              <w:t>36.</w:t>
            </w:r>
          </w:p>
        </w:tc>
        <w:tc>
          <w:tcPr>
            <w:tcW w:w="2811" w:type="dxa"/>
            <w:vMerge w:val="restart"/>
          </w:tcPr>
          <w:p w:rsidR="00D65E69" w:rsidRPr="000C7821" w:rsidRDefault="00D65E69" w:rsidP="005406CE">
            <w:pPr>
              <w:jc w:val="both"/>
              <w:rPr>
                <w:rFonts w:ascii="Times New Roman" w:hAnsi="Times New Roman"/>
                <w:sz w:val="18"/>
                <w:szCs w:val="18"/>
              </w:rPr>
            </w:pPr>
            <w:r w:rsidRPr="000C7821">
              <w:rPr>
                <w:rFonts w:ascii="Times New Roman" w:hAnsi="Times New Roman"/>
                <w:sz w:val="18"/>
                <w:szCs w:val="18"/>
              </w:rPr>
              <w:t>Реконструкция  автомобильной развязки на пересечении  проспекта  Нефтяников – улицы  Ноябрьской – улицы Повховское шоссе</w:t>
            </w:r>
          </w:p>
        </w:tc>
        <w:tc>
          <w:tcPr>
            <w:tcW w:w="1051" w:type="dxa"/>
            <w:vMerge w:val="restart"/>
          </w:tcPr>
          <w:p w:rsidR="00D65E69" w:rsidRPr="000C7821" w:rsidRDefault="00D65E69" w:rsidP="005406CE">
            <w:pPr>
              <w:jc w:val="center"/>
              <w:rPr>
                <w:rFonts w:ascii="Times New Roman" w:hAnsi="Times New Roman"/>
                <w:sz w:val="18"/>
                <w:szCs w:val="18"/>
              </w:rPr>
            </w:pPr>
            <w:r w:rsidRPr="000C7821">
              <w:rPr>
                <w:rFonts w:ascii="Times New Roman" w:hAnsi="Times New Roman"/>
                <w:sz w:val="18"/>
                <w:szCs w:val="18"/>
              </w:rPr>
              <w:t>км/</w:t>
            </w:r>
            <w:proofErr w:type="spellStart"/>
            <w:r w:rsidRPr="000C7821">
              <w:rPr>
                <w:rFonts w:ascii="Times New Roman" w:hAnsi="Times New Roman"/>
                <w:sz w:val="18"/>
                <w:szCs w:val="18"/>
              </w:rPr>
              <w:t>кв</w:t>
            </w:r>
            <w:proofErr w:type="spellEnd"/>
            <w:r w:rsidRPr="000C7821">
              <w:rPr>
                <w:rFonts w:ascii="Times New Roman" w:hAnsi="Times New Roman"/>
                <w:sz w:val="18"/>
                <w:szCs w:val="18"/>
              </w:rPr>
              <w:t>..м</w:t>
            </w:r>
          </w:p>
        </w:tc>
        <w:tc>
          <w:tcPr>
            <w:tcW w:w="1462" w:type="dxa"/>
            <w:vMerge w:val="restart"/>
          </w:tcPr>
          <w:p w:rsidR="00D65E69" w:rsidRPr="000C7821" w:rsidRDefault="00D65E69" w:rsidP="005406CE">
            <w:pPr>
              <w:pStyle w:val="ConsPlusNormal"/>
              <w:jc w:val="center"/>
              <w:rPr>
                <w:b w:val="0"/>
                <w:sz w:val="18"/>
                <w:szCs w:val="18"/>
              </w:rPr>
            </w:pPr>
            <w:r w:rsidRPr="000C7821">
              <w:rPr>
                <w:b w:val="0"/>
                <w:sz w:val="18"/>
                <w:szCs w:val="18"/>
              </w:rPr>
              <w:t xml:space="preserve">0,902/ </w:t>
            </w:r>
          </w:p>
          <w:p w:rsidR="00D65E69" w:rsidRPr="000C7821" w:rsidRDefault="00D65E69" w:rsidP="005406CE">
            <w:pPr>
              <w:pStyle w:val="ConsPlusNormal"/>
              <w:jc w:val="center"/>
              <w:rPr>
                <w:b w:val="0"/>
                <w:sz w:val="18"/>
                <w:szCs w:val="18"/>
              </w:rPr>
            </w:pPr>
            <w:r w:rsidRPr="000C7821">
              <w:rPr>
                <w:b w:val="0"/>
                <w:sz w:val="18"/>
                <w:szCs w:val="18"/>
              </w:rPr>
              <w:t>18 556</w:t>
            </w:r>
          </w:p>
        </w:tc>
        <w:tc>
          <w:tcPr>
            <w:tcW w:w="1236" w:type="dxa"/>
            <w:vMerge w:val="restart"/>
          </w:tcPr>
          <w:p w:rsidR="00D65E69" w:rsidRPr="000C7821" w:rsidRDefault="00D65E69" w:rsidP="005406CE">
            <w:pPr>
              <w:pStyle w:val="ConsPlusNormal"/>
              <w:jc w:val="center"/>
              <w:rPr>
                <w:b w:val="0"/>
                <w:sz w:val="18"/>
                <w:szCs w:val="18"/>
              </w:rPr>
            </w:pPr>
            <w:r w:rsidRPr="000C7821">
              <w:rPr>
                <w:b w:val="0"/>
                <w:sz w:val="18"/>
                <w:szCs w:val="18"/>
              </w:rPr>
              <w:t>122 093,60</w:t>
            </w:r>
          </w:p>
        </w:tc>
        <w:tc>
          <w:tcPr>
            <w:tcW w:w="3099" w:type="dxa"/>
            <w:gridSpan w:val="2"/>
          </w:tcPr>
          <w:p w:rsidR="00D65E69" w:rsidRPr="000C7821" w:rsidRDefault="00D65E69" w:rsidP="005406CE">
            <w:pPr>
              <w:pStyle w:val="ConsPlusNormal"/>
              <w:jc w:val="center"/>
              <w:rPr>
                <w:b w:val="0"/>
                <w:sz w:val="18"/>
                <w:szCs w:val="18"/>
              </w:rPr>
            </w:pPr>
            <w:r w:rsidRPr="000C7821">
              <w:rPr>
                <w:b w:val="0"/>
                <w:sz w:val="18"/>
                <w:szCs w:val="18"/>
              </w:rPr>
              <w:t>Бюджет города</w:t>
            </w:r>
          </w:p>
        </w:tc>
        <w:tc>
          <w:tcPr>
            <w:tcW w:w="585" w:type="dxa"/>
          </w:tcPr>
          <w:p w:rsidR="00D65E69" w:rsidRPr="000C7821" w:rsidRDefault="00D65E69" w:rsidP="005406CE">
            <w:pPr>
              <w:pStyle w:val="ConsPlusNormal"/>
              <w:jc w:val="center"/>
              <w:rPr>
                <w:b w:val="0"/>
                <w:sz w:val="18"/>
                <w:szCs w:val="18"/>
              </w:rPr>
            </w:pPr>
          </w:p>
        </w:tc>
        <w:tc>
          <w:tcPr>
            <w:tcW w:w="981" w:type="dxa"/>
          </w:tcPr>
          <w:p w:rsidR="00D65E69" w:rsidRPr="000C7821" w:rsidRDefault="00D65E69" w:rsidP="005406CE">
            <w:pPr>
              <w:pStyle w:val="ConsPlusNormal"/>
              <w:jc w:val="both"/>
              <w:rPr>
                <w:b w:val="0"/>
                <w:sz w:val="18"/>
                <w:szCs w:val="18"/>
              </w:rPr>
            </w:pPr>
            <w:r w:rsidRPr="000C7821">
              <w:rPr>
                <w:b w:val="0"/>
                <w:sz w:val="18"/>
                <w:szCs w:val="18"/>
              </w:rPr>
              <w:t>3 052,40</w:t>
            </w:r>
          </w:p>
        </w:tc>
        <w:tc>
          <w:tcPr>
            <w:tcW w:w="981" w:type="dxa"/>
          </w:tcPr>
          <w:p w:rsidR="00D65E69" w:rsidRPr="000C7821" w:rsidRDefault="00D65E69" w:rsidP="005406CE">
            <w:pPr>
              <w:pStyle w:val="ConsPlusNormal"/>
              <w:jc w:val="center"/>
              <w:rPr>
                <w:b w:val="0"/>
                <w:sz w:val="18"/>
                <w:szCs w:val="18"/>
              </w:rPr>
            </w:pPr>
            <w:r w:rsidRPr="000C7821">
              <w:rPr>
                <w:b w:val="0"/>
                <w:sz w:val="18"/>
                <w:szCs w:val="18"/>
              </w:rPr>
              <w:t>3 052,40</w:t>
            </w:r>
          </w:p>
        </w:tc>
        <w:tc>
          <w:tcPr>
            <w:tcW w:w="1071" w:type="dxa"/>
          </w:tcPr>
          <w:p w:rsidR="00D65E69" w:rsidRPr="000C7821" w:rsidRDefault="00D65E69" w:rsidP="005406CE">
            <w:pPr>
              <w:pStyle w:val="ConsPlusNormal"/>
              <w:jc w:val="center"/>
              <w:rPr>
                <w:b w:val="0"/>
                <w:sz w:val="18"/>
                <w:szCs w:val="18"/>
              </w:rPr>
            </w:pPr>
          </w:p>
        </w:tc>
        <w:tc>
          <w:tcPr>
            <w:tcW w:w="981" w:type="dxa"/>
          </w:tcPr>
          <w:p w:rsidR="00D65E69" w:rsidRPr="000C7821" w:rsidRDefault="00D65E69" w:rsidP="005406CE">
            <w:pPr>
              <w:pStyle w:val="ConsPlusNormal"/>
              <w:jc w:val="center"/>
              <w:rPr>
                <w:b w:val="0"/>
                <w:sz w:val="18"/>
                <w:szCs w:val="18"/>
              </w:rPr>
            </w:pPr>
          </w:p>
        </w:tc>
        <w:tc>
          <w:tcPr>
            <w:tcW w:w="1161" w:type="dxa"/>
          </w:tcPr>
          <w:p w:rsidR="00D65E69" w:rsidRPr="000C7821" w:rsidRDefault="00D65E69" w:rsidP="005406CE">
            <w:pPr>
              <w:pStyle w:val="ConsPlusNormal"/>
              <w:jc w:val="center"/>
              <w:rPr>
                <w:b w:val="0"/>
                <w:sz w:val="18"/>
                <w:szCs w:val="18"/>
              </w:rPr>
            </w:pPr>
          </w:p>
        </w:tc>
      </w:tr>
      <w:tr w:rsidR="00D65E69" w:rsidRPr="000C7821" w:rsidTr="00D65E69">
        <w:trPr>
          <w:trHeight w:val="325"/>
          <w:jc w:val="center"/>
        </w:trPr>
        <w:tc>
          <w:tcPr>
            <w:tcW w:w="501" w:type="dxa"/>
            <w:vMerge/>
          </w:tcPr>
          <w:p w:rsidR="00D65E69" w:rsidRPr="000C7821" w:rsidRDefault="00D65E69" w:rsidP="005406CE">
            <w:pPr>
              <w:jc w:val="center"/>
              <w:rPr>
                <w:rFonts w:ascii="Times New Roman" w:hAnsi="Times New Roman"/>
                <w:sz w:val="18"/>
                <w:szCs w:val="18"/>
              </w:rPr>
            </w:pPr>
          </w:p>
        </w:tc>
        <w:tc>
          <w:tcPr>
            <w:tcW w:w="2811" w:type="dxa"/>
            <w:vMerge/>
          </w:tcPr>
          <w:p w:rsidR="00D65E69" w:rsidRPr="000C7821" w:rsidRDefault="00D65E69" w:rsidP="005406CE">
            <w:pPr>
              <w:jc w:val="both"/>
              <w:rPr>
                <w:rFonts w:ascii="Times New Roman" w:hAnsi="Times New Roman"/>
                <w:sz w:val="18"/>
                <w:szCs w:val="18"/>
              </w:rPr>
            </w:pPr>
          </w:p>
        </w:tc>
        <w:tc>
          <w:tcPr>
            <w:tcW w:w="1051" w:type="dxa"/>
            <w:vMerge/>
          </w:tcPr>
          <w:p w:rsidR="00D65E69" w:rsidRPr="000C7821" w:rsidRDefault="00D65E69" w:rsidP="005406CE">
            <w:pPr>
              <w:jc w:val="center"/>
              <w:rPr>
                <w:rFonts w:ascii="Times New Roman" w:hAnsi="Times New Roman"/>
                <w:sz w:val="18"/>
                <w:szCs w:val="18"/>
              </w:rPr>
            </w:pPr>
          </w:p>
        </w:tc>
        <w:tc>
          <w:tcPr>
            <w:tcW w:w="1462" w:type="dxa"/>
            <w:vMerge/>
          </w:tcPr>
          <w:p w:rsidR="00D65E69" w:rsidRPr="000C7821" w:rsidRDefault="00D65E69" w:rsidP="005406CE">
            <w:pPr>
              <w:pStyle w:val="ConsPlusNormal"/>
              <w:jc w:val="center"/>
              <w:rPr>
                <w:b w:val="0"/>
                <w:sz w:val="18"/>
                <w:szCs w:val="18"/>
              </w:rPr>
            </w:pPr>
          </w:p>
        </w:tc>
        <w:tc>
          <w:tcPr>
            <w:tcW w:w="1236" w:type="dxa"/>
            <w:vMerge/>
          </w:tcPr>
          <w:p w:rsidR="00D65E69" w:rsidRPr="000C7821" w:rsidRDefault="00D65E69" w:rsidP="005406CE">
            <w:pPr>
              <w:pStyle w:val="ConsPlusNormal"/>
              <w:jc w:val="center"/>
              <w:rPr>
                <w:b w:val="0"/>
                <w:sz w:val="18"/>
                <w:szCs w:val="18"/>
              </w:rPr>
            </w:pPr>
          </w:p>
        </w:tc>
        <w:tc>
          <w:tcPr>
            <w:tcW w:w="3099" w:type="dxa"/>
            <w:gridSpan w:val="2"/>
          </w:tcPr>
          <w:p w:rsidR="00D65E69" w:rsidRPr="000C7821" w:rsidRDefault="00D65E69" w:rsidP="005406CE">
            <w:pPr>
              <w:pStyle w:val="ConsPlusNormal"/>
              <w:jc w:val="center"/>
              <w:rPr>
                <w:b w:val="0"/>
                <w:sz w:val="18"/>
                <w:szCs w:val="18"/>
              </w:rPr>
            </w:pPr>
            <w:r w:rsidRPr="000C7821">
              <w:rPr>
                <w:b w:val="0"/>
                <w:sz w:val="18"/>
                <w:szCs w:val="18"/>
              </w:rPr>
              <w:t>Бюджет округа</w:t>
            </w:r>
          </w:p>
        </w:tc>
        <w:tc>
          <w:tcPr>
            <w:tcW w:w="585" w:type="dxa"/>
          </w:tcPr>
          <w:p w:rsidR="00D65E69" w:rsidRPr="000C7821" w:rsidRDefault="00D65E69" w:rsidP="005406CE">
            <w:pPr>
              <w:pStyle w:val="ConsPlusNormal"/>
              <w:jc w:val="center"/>
              <w:rPr>
                <w:b w:val="0"/>
                <w:sz w:val="18"/>
                <w:szCs w:val="18"/>
              </w:rPr>
            </w:pPr>
          </w:p>
        </w:tc>
        <w:tc>
          <w:tcPr>
            <w:tcW w:w="981" w:type="dxa"/>
          </w:tcPr>
          <w:p w:rsidR="00D65E69" w:rsidRPr="000C7821" w:rsidRDefault="00D65E69" w:rsidP="005406CE">
            <w:pPr>
              <w:pStyle w:val="ConsPlusNormal"/>
              <w:jc w:val="center"/>
              <w:rPr>
                <w:b w:val="0"/>
                <w:sz w:val="18"/>
                <w:szCs w:val="18"/>
              </w:rPr>
            </w:pPr>
            <w:r w:rsidRPr="000C7821">
              <w:rPr>
                <w:b w:val="0"/>
                <w:sz w:val="18"/>
                <w:szCs w:val="18"/>
              </w:rPr>
              <w:t>57 994,40</w:t>
            </w:r>
          </w:p>
        </w:tc>
        <w:tc>
          <w:tcPr>
            <w:tcW w:w="981" w:type="dxa"/>
          </w:tcPr>
          <w:p w:rsidR="00D65E69" w:rsidRPr="000C7821" w:rsidRDefault="00D65E69" w:rsidP="005406CE">
            <w:pPr>
              <w:pStyle w:val="ConsPlusNormal"/>
              <w:jc w:val="center"/>
              <w:rPr>
                <w:b w:val="0"/>
                <w:sz w:val="18"/>
                <w:szCs w:val="18"/>
              </w:rPr>
            </w:pPr>
            <w:r w:rsidRPr="000C7821">
              <w:rPr>
                <w:b w:val="0"/>
                <w:sz w:val="18"/>
                <w:szCs w:val="18"/>
              </w:rPr>
              <w:t>57 994,40</w:t>
            </w:r>
          </w:p>
        </w:tc>
        <w:tc>
          <w:tcPr>
            <w:tcW w:w="1071" w:type="dxa"/>
          </w:tcPr>
          <w:p w:rsidR="00D65E69" w:rsidRPr="000C7821" w:rsidRDefault="00D65E69" w:rsidP="005406CE">
            <w:pPr>
              <w:pStyle w:val="ConsPlusNormal"/>
              <w:jc w:val="center"/>
              <w:rPr>
                <w:b w:val="0"/>
                <w:sz w:val="18"/>
                <w:szCs w:val="18"/>
              </w:rPr>
            </w:pPr>
          </w:p>
        </w:tc>
        <w:tc>
          <w:tcPr>
            <w:tcW w:w="981" w:type="dxa"/>
          </w:tcPr>
          <w:p w:rsidR="00D65E69" w:rsidRPr="000C7821" w:rsidRDefault="00D65E69" w:rsidP="005406CE">
            <w:pPr>
              <w:pStyle w:val="ConsPlusNormal"/>
              <w:jc w:val="center"/>
              <w:rPr>
                <w:b w:val="0"/>
                <w:sz w:val="18"/>
                <w:szCs w:val="18"/>
              </w:rPr>
            </w:pPr>
          </w:p>
        </w:tc>
        <w:tc>
          <w:tcPr>
            <w:tcW w:w="1161" w:type="dxa"/>
          </w:tcPr>
          <w:p w:rsidR="00D65E69" w:rsidRPr="000C7821" w:rsidRDefault="00D65E69" w:rsidP="005406CE">
            <w:pPr>
              <w:pStyle w:val="ConsPlusNormal"/>
              <w:jc w:val="center"/>
              <w:rPr>
                <w:b w:val="0"/>
                <w:sz w:val="18"/>
                <w:szCs w:val="18"/>
              </w:rPr>
            </w:pPr>
          </w:p>
        </w:tc>
      </w:tr>
      <w:tr w:rsidR="0036454B" w:rsidRPr="000C7821" w:rsidTr="0036454B">
        <w:trPr>
          <w:trHeight w:val="178"/>
          <w:jc w:val="center"/>
        </w:trPr>
        <w:tc>
          <w:tcPr>
            <w:tcW w:w="501" w:type="dxa"/>
            <w:vMerge w:val="restart"/>
          </w:tcPr>
          <w:p w:rsidR="0036454B" w:rsidRPr="000C7821" w:rsidRDefault="0036454B" w:rsidP="005406CE">
            <w:pPr>
              <w:jc w:val="center"/>
              <w:rPr>
                <w:rFonts w:ascii="Times New Roman" w:hAnsi="Times New Roman"/>
                <w:sz w:val="18"/>
                <w:szCs w:val="18"/>
              </w:rPr>
            </w:pPr>
          </w:p>
        </w:tc>
        <w:tc>
          <w:tcPr>
            <w:tcW w:w="2811" w:type="dxa"/>
            <w:vMerge w:val="restart"/>
          </w:tcPr>
          <w:p w:rsidR="0036454B" w:rsidRPr="00937E87" w:rsidRDefault="0036454B" w:rsidP="005406CE">
            <w:pPr>
              <w:jc w:val="both"/>
              <w:rPr>
                <w:rFonts w:ascii="Times New Roman" w:hAnsi="Times New Roman"/>
                <w:b/>
                <w:sz w:val="18"/>
                <w:szCs w:val="18"/>
              </w:rPr>
            </w:pPr>
            <w:r w:rsidRPr="00937E87">
              <w:rPr>
                <w:rFonts w:ascii="Times New Roman" w:hAnsi="Times New Roman"/>
                <w:b/>
                <w:sz w:val="18"/>
                <w:szCs w:val="18"/>
              </w:rPr>
              <w:t>Всего (улично-дорожная сеть)</w:t>
            </w:r>
          </w:p>
        </w:tc>
        <w:tc>
          <w:tcPr>
            <w:tcW w:w="1051" w:type="dxa"/>
            <w:vMerge w:val="restart"/>
          </w:tcPr>
          <w:p w:rsidR="0036454B" w:rsidRPr="00937E87" w:rsidRDefault="0036454B" w:rsidP="005406CE">
            <w:pPr>
              <w:jc w:val="center"/>
              <w:rPr>
                <w:rFonts w:ascii="Times New Roman" w:hAnsi="Times New Roman"/>
                <w:b/>
                <w:sz w:val="18"/>
                <w:szCs w:val="18"/>
              </w:rPr>
            </w:pPr>
          </w:p>
        </w:tc>
        <w:tc>
          <w:tcPr>
            <w:tcW w:w="1462" w:type="dxa"/>
            <w:vMerge w:val="restart"/>
          </w:tcPr>
          <w:p w:rsidR="0036454B" w:rsidRPr="00937E87" w:rsidRDefault="0036454B" w:rsidP="005406CE">
            <w:pPr>
              <w:pStyle w:val="ConsPlusNormal"/>
              <w:jc w:val="center"/>
              <w:rPr>
                <w:sz w:val="18"/>
                <w:szCs w:val="18"/>
              </w:rPr>
            </w:pPr>
          </w:p>
        </w:tc>
        <w:tc>
          <w:tcPr>
            <w:tcW w:w="1236" w:type="dxa"/>
            <w:vMerge w:val="restart"/>
          </w:tcPr>
          <w:p w:rsidR="0036454B" w:rsidRPr="00937E87" w:rsidRDefault="0036454B" w:rsidP="003C4C99">
            <w:pPr>
              <w:pStyle w:val="ConsPlusNormal"/>
              <w:jc w:val="both"/>
              <w:rPr>
                <w:sz w:val="18"/>
                <w:szCs w:val="18"/>
              </w:rPr>
            </w:pPr>
            <w:r w:rsidRPr="00937E87">
              <w:rPr>
                <w:sz w:val="18"/>
                <w:szCs w:val="18"/>
              </w:rPr>
              <w:t>4 385 088,1</w:t>
            </w:r>
            <w:r>
              <w:rPr>
                <w:sz w:val="18"/>
                <w:szCs w:val="18"/>
              </w:rPr>
              <w:t>0</w:t>
            </w:r>
          </w:p>
        </w:tc>
        <w:tc>
          <w:tcPr>
            <w:tcW w:w="1836" w:type="dxa"/>
          </w:tcPr>
          <w:p w:rsidR="0036454B" w:rsidRPr="00937E87" w:rsidRDefault="0036454B" w:rsidP="0036454B">
            <w:pPr>
              <w:pStyle w:val="ConsPlusNormal"/>
              <w:rPr>
                <w:sz w:val="18"/>
                <w:szCs w:val="18"/>
              </w:rPr>
            </w:pPr>
            <w:r w:rsidRPr="00937E87">
              <w:rPr>
                <w:sz w:val="18"/>
                <w:szCs w:val="18"/>
              </w:rPr>
              <w:t>Бюджет города</w:t>
            </w:r>
            <w:r>
              <w:rPr>
                <w:sz w:val="18"/>
                <w:szCs w:val="18"/>
              </w:rPr>
              <w:t xml:space="preserve"> </w:t>
            </w:r>
          </w:p>
        </w:tc>
        <w:tc>
          <w:tcPr>
            <w:tcW w:w="1263" w:type="dxa"/>
          </w:tcPr>
          <w:p w:rsidR="0036454B" w:rsidRPr="00937E87" w:rsidRDefault="0036454B" w:rsidP="0036454B">
            <w:pPr>
              <w:pStyle w:val="ConsPlusNormal"/>
              <w:jc w:val="center"/>
              <w:rPr>
                <w:sz w:val="18"/>
                <w:szCs w:val="18"/>
              </w:rPr>
            </w:pPr>
            <w:r>
              <w:rPr>
                <w:sz w:val="18"/>
                <w:szCs w:val="18"/>
              </w:rPr>
              <w:t>6 104,8</w:t>
            </w:r>
          </w:p>
        </w:tc>
        <w:tc>
          <w:tcPr>
            <w:tcW w:w="585" w:type="dxa"/>
          </w:tcPr>
          <w:p w:rsidR="0036454B" w:rsidRPr="00937E87" w:rsidRDefault="003C4C99" w:rsidP="005406CE">
            <w:pPr>
              <w:pStyle w:val="ConsPlusNormal"/>
              <w:jc w:val="center"/>
              <w:rPr>
                <w:sz w:val="18"/>
                <w:szCs w:val="18"/>
              </w:rPr>
            </w:pPr>
            <w:r>
              <w:rPr>
                <w:sz w:val="18"/>
                <w:szCs w:val="18"/>
              </w:rPr>
              <w:t>–</w:t>
            </w:r>
          </w:p>
        </w:tc>
        <w:tc>
          <w:tcPr>
            <w:tcW w:w="981" w:type="dxa"/>
          </w:tcPr>
          <w:p w:rsidR="0036454B" w:rsidRPr="00937E87" w:rsidRDefault="0036454B" w:rsidP="008903C1">
            <w:pPr>
              <w:pStyle w:val="ConsPlusNormal"/>
              <w:jc w:val="both"/>
              <w:rPr>
                <w:sz w:val="18"/>
                <w:szCs w:val="18"/>
              </w:rPr>
            </w:pPr>
            <w:r w:rsidRPr="00937E87">
              <w:rPr>
                <w:sz w:val="18"/>
                <w:szCs w:val="18"/>
              </w:rPr>
              <w:t>3 052,40</w:t>
            </w:r>
          </w:p>
        </w:tc>
        <w:tc>
          <w:tcPr>
            <w:tcW w:w="981" w:type="dxa"/>
          </w:tcPr>
          <w:p w:rsidR="0036454B" w:rsidRPr="00937E87" w:rsidRDefault="0036454B" w:rsidP="008903C1">
            <w:pPr>
              <w:pStyle w:val="ConsPlusNormal"/>
              <w:jc w:val="center"/>
              <w:rPr>
                <w:sz w:val="18"/>
                <w:szCs w:val="18"/>
              </w:rPr>
            </w:pPr>
            <w:r w:rsidRPr="00937E87">
              <w:rPr>
                <w:sz w:val="18"/>
                <w:szCs w:val="18"/>
              </w:rPr>
              <w:t>3 052,40</w:t>
            </w:r>
          </w:p>
        </w:tc>
        <w:tc>
          <w:tcPr>
            <w:tcW w:w="1071" w:type="dxa"/>
          </w:tcPr>
          <w:p w:rsidR="0036454B" w:rsidRPr="00937E87" w:rsidRDefault="0036454B" w:rsidP="003E588F">
            <w:pPr>
              <w:pStyle w:val="ConsPlusNormal"/>
              <w:jc w:val="center"/>
              <w:rPr>
                <w:sz w:val="18"/>
                <w:szCs w:val="18"/>
              </w:rPr>
            </w:pPr>
            <w:r w:rsidRPr="00937E87">
              <w:rPr>
                <w:sz w:val="18"/>
                <w:szCs w:val="18"/>
              </w:rPr>
              <w:t>-</w:t>
            </w:r>
          </w:p>
        </w:tc>
        <w:tc>
          <w:tcPr>
            <w:tcW w:w="981" w:type="dxa"/>
          </w:tcPr>
          <w:p w:rsidR="0036454B" w:rsidRPr="00937E87" w:rsidRDefault="0036454B" w:rsidP="003E588F">
            <w:pPr>
              <w:pStyle w:val="ConsPlusNormal"/>
              <w:jc w:val="center"/>
              <w:rPr>
                <w:sz w:val="18"/>
                <w:szCs w:val="18"/>
              </w:rPr>
            </w:pPr>
            <w:r w:rsidRPr="00937E87">
              <w:rPr>
                <w:sz w:val="18"/>
                <w:szCs w:val="18"/>
              </w:rPr>
              <w:t>-</w:t>
            </w:r>
          </w:p>
        </w:tc>
        <w:tc>
          <w:tcPr>
            <w:tcW w:w="1161" w:type="dxa"/>
          </w:tcPr>
          <w:p w:rsidR="0036454B" w:rsidRPr="00937E87" w:rsidRDefault="0036454B" w:rsidP="003E588F">
            <w:pPr>
              <w:pStyle w:val="ConsPlusNormal"/>
              <w:jc w:val="center"/>
              <w:rPr>
                <w:sz w:val="18"/>
                <w:szCs w:val="18"/>
              </w:rPr>
            </w:pPr>
            <w:r w:rsidRPr="00937E87">
              <w:rPr>
                <w:sz w:val="18"/>
                <w:szCs w:val="18"/>
              </w:rPr>
              <w:t>-</w:t>
            </w:r>
          </w:p>
        </w:tc>
      </w:tr>
      <w:tr w:rsidR="0036454B" w:rsidRPr="000C7821" w:rsidTr="0036454B">
        <w:trPr>
          <w:trHeight w:val="199"/>
          <w:jc w:val="center"/>
        </w:trPr>
        <w:tc>
          <w:tcPr>
            <w:tcW w:w="501" w:type="dxa"/>
            <w:vMerge/>
          </w:tcPr>
          <w:p w:rsidR="0036454B" w:rsidRPr="000C7821" w:rsidRDefault="0036454B" w:rsidP="005406CE">
            <w:pPr>
              <w:jc w:val="center"/>
              <w:rPr>
                <w:rFonts w:ascii="Times New Roman" w:hAnsi="Times New Roman"/>
                <w:sz w:val="18"/>
                <w:szCs w:val="18"/>
              </w:rPr>
            </w:pPr>
          </w:p>
        </w:tc>
        <w:tc>
          <w:tcPr>
            <w:tcW w:w="2811" w:type="dxa"/>
            <w:vMerge/>
          </w:tcPr>
          <w:p w:rsidR="0036454B" w:rsidRPr="00937E87" w:rsidRDefault="0036454B" w:rsidP="005406CE">
            <w:pPr>
              <w:jc w:val="both"/>
              <w:rPr>
                <w:rFonts w:ascii="Times New Roman" w:hAnsi="Times New Roman"/>
                <w:b/>
                <w:sz w:val="18"/>
                <w:szCs w:val="18"/>
              </w:rPr>
            </w:pPr>
          </w:p>
        </w:tc>
        <w:tc>
          <w:tcPr>
            <w:tcW w:w="1051" w:type="dxa"/>
            <w:vMerge/>
          </w:tcPr>
          <w:p w:rsidR="0036454B" w:rsidRPr="00937E87" w:rsidRDefault="0036454B" w:rsidP="005406CE">
            <w:pPr>
              <w:jc w:val="center"/>
              <w:rPr>
                <w:rFonts w:ascii="Times New Roman" w:hAnsi="Times New Roman"/>
                <w:b/>
                <w:sz w:val="18"/>
                <w:szCs w:val="18"/>
              </w:rPr>
            </w:pPr>
          </w:p>
        </w:tc>
        <w:tc>
          <w:tcPr>
            <w:tcW w:w="1462" w:type="dxa"/>
            <w:vMerge/>
          </w:tcPr>
          <w:p w:rsidR="0036454B" w:rsidRPr="00937E87" w:rsidRDefault="0036454B" w:rsidP="005406CE">
            <w:pPr>
              <w:pStyle w:val="ConsPlusNormal"/>
              <w:jc w:val="center"/>
              <w:rPr>
                <w:sz w:val="18"/>
                <w:szCs w:val="18"/>
              </w:rPr>
            </w:pPr>
          </w:p>
        </w:tc>
        <w:tc>
          <w:tcPr>
            <w:tcW w:w="1236" w:type="dxa"/>
            <w:vMerge/>
          </w:tcPr>
          <w:p w:rsidR="0036454B" w:rsidRPr="00937E87" w:rsidRDefault="0036454B" w:rsidP="005406CE">
            <w:pPr>
              <w:pStyle w:val="ConsPlusNormal"/>
              <w:jc w:val="center"/>
              <w:rPr>
                <w:sz w:val="18"/>
                <w:szCs w:val="18"/>
              </w:rPr>
            </w:pPr>
          </w:p>
        </w:tc>
        <w:tc>
          <w:tcPr>
            <w:tcW w:w="1836" w:type="dxa"/>
          </w:tcPr>
          <w:p w:rsidR="0036454B" w:rsidRPr="00937E87" w:rsidRDefault="0036454B" w:rsidP="0036454B">
            <w:pPr>
              <w:pStyle w:val="ConsPlusNormal"/>
              <w:rPr>
                <w:sz w:val="18"/>
                <w:szCs w:val="18"/>
              </w:rPr>
            </w:pPr>
            <w:r w:rsidRPr="00937E87">
              <w:rPr>
                <w:sz w:val="18"/>
                <w:szCs w:val="18"/>
              </w:rPr>
              <w:t>Бюджет округа</w:t>
            </w:r>
            <w:r>
              <w:rPr>
                <w:sz w:val="18"/>
                <w:szCs w:val="18"/>
              </w:rPr>
              <w:t xml:space="preserve">  </w:t>
            </w:r>
          </w:p>
        </w:tc>
        <w:tc>
          <w:tcPr>
            <w:tcW w:w="1263" w:type="dxa"/>
          </w:tcPr>
          <w:p w:rsidR="0036454B" w:rsidRPr="00937E87" w:rsidRDefault="0036454B" w:rsidP="0036454B">
            <w:pPr>
              <w:pStyle w:val="ConsPlusNormal"/>
              <w:jc w:val="center"/>
              <w:rPr>
                <w:sz w:val="18"/>
                <w:szCs w:val="18"/>
              </w:rPr>
            </w:pPr>
            <w:r>
              <w:rPr>
                <w:sz w:val="18"/>
                <w:szCs w:val="18"/>
              </w:rPr>
              <w:t>115 988,8</w:t>
            </w:r>
          </w:p>
        </w:tc>
        <w:tc>
          <w:tcPr>
            <w:tcW w:w="585" w:type="dxa"/>
          </w:tcPr>
          <w:p w:rsidR="0036454B" w:rsidRPr="00937E87" w:rsidRDefault="003C4C99" w:rsidP="005406CE">
            <w:pPr>
              <w:pStyle w:val="ConsPlusNormal"/>
              <w:jc w:val="center"/>
              <w:rPr>
                <w:sz w:val="18"/>
                <w:szCs w:val="18"/>
              </w:rPr>
            </w:pPr>
            <w:r>
              <w:rPr>
                <w:sz w:val="18"/>
                <w:szCs w:val="18"/>
              </w:rPr>
              <w:t>–</w:t>
            </w:r>
          </w:p>
        </w:tc>
        <w:tc>
          <w:tcPr>
            <w:tcW w:w="981" w:type="dxa"/>
          </w:tcPr>
          <w:p w:rsidR="0036454B" w:rsidRPr="00937E87" w:rsidRDefault="0036454B" w:rsidP="008903C1">
            <w:pPr>
              <w:pStyle w:val="ConsPlusNormal"/>
              <w:jc w:val="center"/>
              <w:rPr>
                <w:sz w:val="18"/>
                <w:szCs w:val="18"/>
              </w:rPr>
            </w:pPr>
            <w:r w:rsidRPr="00937E87">
              <w:rPr>
                <w:sz w:val="18"/>
                <w:szCs w:val="18"/>
              </w:rPr>
              <w:t>57 994,40</w:t>
            </w:r>
          </w:p>
        </w:tc>
        <w:tc>
          <w:tcPr>
            <w:tcW w:w="981" w:type="dxa"/>
          </w:tcPr>
          <w:p w:rsidR="0036454B" w:rsidRPr="00937E87" w:rsidRDefault="0036454B" w:rsidP="008903C1">
            <w:pPr>
              <w:pStyle w:val="ConsPlusNormal"/>
              <w:jc w:val="center"/>
              <w:rPr>
                <w:sz w:val="18"/>
                <w:szCs w:val="18"/>
              </w:rPr>
            </w:pPr>
            <w:r w:rsidRPr="00937E87">
              <w:rPr>
                <w:sz w:val="18"/>
                <w:szCs w:val="18"/>
              </w:rPr>
              <w:t>57 994,40</w:t>
            </w:r>
          </w:p>
        </w:tc>
        <w:tc>
          <w:tcPr>
            <w:tcW w:w="1071" w:type="dxa"/>
          </w:tcPr>
          <w:p w:rsidR="0036454B" w:rsidRPr="00937E87" w:rsidRDefault="0036454B" w:rsidP="003E588F">
            <w:pPr>
              <w:pStyle w:val="ConsPlusNormal"/>
              <w:jc w:val="center"/>
              <w:rPr>
                <w:sz w:val="18"/>
                <w:szCs w:val="18"/>
              </w:rPr>
            </w:pPr>
            <w:r w:rsidRPr="00937E87">
              <w:rPr>
                <w:sz w:val="18"/>
                <w:szCs w:val="18"/>
              </w:rPr>
              <w:t>-</w:t>
            </w:r>
          </w:p>
        </w:tc>
        <w:tc>
          <w:tcPr>
            <w:tcW w:w="981" w:type="dxa"/>
          </w:tcPr>
          <w:p w:rsidR="0036454B" w:rsidRPr="00937E87" w:rsidRDefault="0036454B" w:rsidP="003E588F">
            <w:pPr>
              <w:pStyle w:val="ConsPlusNormal"/>
              <w:jc w:val="center"/>
              <w:rPr>
                <w:sz w:val="18"/>
                <w:szCs w:val="18"/>
              </w:rPr>
            </w:pPr>
            <w:r w:rsidRPr="00937E87">
              <w:rPr>
                <w:sz w:val="18"/>
                <w:szCs w:val="18"/>
              </w:rPr>
              <w:t>-</w:t>
            </w:r>
          </w:p>
        </w:tc>
        <w:tc>
          <w:tcPr>
            <w:tcW w:w="1161" w:type="dxa"/>
          </w:tcPr>
          <w:p w:rsidR="0036454B" w:rsidRPr="00937E87" w:rsidRDefault="0036454B" w:rsidP="003E588F">
            <w:pPr>
              <w:pStyle w:val="ConsPlusNormal"/>
              <w:jc w:val="center"/>
              <w:rPr>
                <w:sz w:val="18"/>
                <w:szCs w:val="18"/>
              </w:rPr>
            </w:pPr>
            <w:r w:rsidRPr="00937E87">
              <w:rPr>
                <w:sz w:val="18"/>
                <w:szCs w:val="18"/>
              </w:rPr>
              <w:t>-</w:t>
            </w:r>
          </w:p>
        </w:tc>
      </w:tr>
      <w:tr w:rsidR="0036454B" w:rsidRPr="000C7821" w:rsidTr="0036454B">
        <w:trPr>
          <w:trHeight w:val="267"/>
          <w:jc w:val="center"/>
        </w:trPr>
        <w:tc>
          <w:tcPr>
            <w:tcW w:w="501" w:type="dxa"/>
            <w:vMerge/>
          </w:tcPr>
          <w:p w:rsidR="0036454B" w:rsidRPr="000C7821" w:rsidRDefault="0036454B" w:rsidP="005406CE">
            <w:pPr>
              <w:jc w:val="center"/>
              <w:rPr>
                <w:rFonts w:ascii="Times New Roman" w:hAnsi="Times New Roman"/>
                <w:sz w:val="18"/>
                <w:szCs w:val="18"/>
              </w:rPr>
            </w:pPr>
          </w:p>
        </w:tc>
        <w:tc>
          <w:tcPr>
            <w:tcW w:w="2811" w:type="dxa"/>
            <w:vMerge/>
          </w:tcPr>
          <w:p w:rsidR="0036454B" w:rsidRPr="00937E87" w:rsidRDefault="0036454B" w:rsidP="005406CE">
            <w:pPr>
              <w:jc w:val="both"/>
              <w:rPr>
                <w:rFonts w:ascii="Times New Roman" w:hAnsi="Times New Roman"/>
                <w:b/>
                <w:sz w:val="18"/>
                <w:szCs w:val="18"/>
              </w:rPr>
            </w:pPr>
          </w:p>
        </w:tc>
        <w:tc>
          <w:tcPr>
            <w:tcW w:w="1051" w:type="dxa"/>
            <w:vMerge/>
          </w:tcPr>
          <w:p w:rsidR="0036454B" w:rsidRPr="00937E87" w:rsidRDefault="0036454B" w:rsidP="005406CE">
            <w:pPr>
              <w:jc w:val="center"/>
              <w:rPr>
                <w:rFonts w:ascii="Times New Roman" w:hAnsi="Times New Roman"/>
                <w:b/>
                <w:sz w:val="18"/>
                <w:szCs w:val="18"/>
              </w:rPr>
            </w:pPr>
          </w:p>
        </w:tc>
        <w:tc>
          <w:tcPr>
            <w:tcW w:w="1462" w:type="dxa"/>
            <w:vMerge/>
          </w:tcPr>
          <w:p w:rsidR="0036454B" w:rsidRPr="00937E87" w:rsidRDefault="0036454B" w:rsidP="005406CE">
            <w:pPr>
              <w:pStyle w:val="ConsPlusNormal"/>
              <w:jc w:val="center"/>
              <w:rPr>
                <w:sz w:val="18"/>
                <w:szCs w:val="18"/>
              </w:rPr>
            </w:pPr>
          </w:p>
        </w:tc>
        <w:tc>
          <w:tcPr>
            <w:tcW w:w="1236" w:type="dxa"/>
            <w:vMerge/>
          </w:tcPr>
          <w:p w:rsidR="0036454B" w:rsidRPr="00937E87" w:rsidRDefault="0036454B" w:rsidP="005406CE">
            <w:pPr>
              <w:pStyle w:val="ConsPlusNormal"/>
              <w:jc w:val="center"/>
              <w:rPr>
                <w:sz w:val="18"/>
                <w:szCs w:val="18"/>
              </w:rPr>
            </w:pPr>
          </w:p>
        </w:tc>
        <w:tc>
          <w:tcPr>
            <w:tcW w:w="1836" w:type="dxa"/>
          </w:tcPr>
          <w:p w:rsidR="0036454B" w:rsidRPr="00937E87" w:rsidRDefault="0036454B" w:rsidP="0036454B">
            <w:pPr>
              <w:pStyle w:val="ConsPlusNormal"/>
              <w:rPr>
                <w:sz w:val="18"/>
                <w:szCs w:val="18"/>
              </w:rPr>
            </w:pPr>
            <w:r w:rsidRPr="00937E87">
              <w:rPr>
                <w:sz w:val="18"/>
                <w:szCs w:val="18"/>
              </w:rPr>
              <w:t>Источник не определён</w:t>
            </w:r>
          </w:p>
        </w:tc>
        <w:tc>
          <w:tcPr>
            <w:tcW w:w="1263" w:type="dxa"/>
          </w:tcPr>
          <w:p w:rsidR="0036454B" w:rsidRPr="00937E87" w:rsidRDefault="0036454B" w:rsidP="003C4C99">
            <w:pPr>
              <w:pStyle w:val="ConsPlusNormal"/>
              <w:jc w:val="center"/>
              <w:rPr>
                <w:sz w:val="18"/>
                <w:szCs w:val="18"/>
              </w:rPr>
            </w:pPr>
            <w:r>
              <w:rPr>
                <w:sz w:val="18"/>
                <w:szCs w:val="18"/>
              </w:rPr>
              <w:t>4</w:t>
            </w:r>
            <w:r w:rsidR="003C4C99">
              <w:rPr>
                <w:sz w:val="18"/>
                <w:szCs w:val="18"/>
              </w:rPr>
              <w:t xml:space="preserve"> </w:t>
            </w:r>
            <w:r>
              <w:rPr>
                <w:sz w:val="18"/>
                <w:szCs w:val="18"/>
              </w:rPr>
              <w:t>262 994,5</w:t>
            </w:r>
          </w:p>
        </w:tc>
        <w:tc>
          <w:tcPr>
            <w:tcW w:w="585" w:type="dxa"/>
          </w:tcPr>
          <w:p w:rsidR="0036454B" w:rsidRPr="00937E87" w:rsidRDefault="003C4C99" w:rsidP="005406CE">
            <w:pPr>
              <w:pStyle w:val="ConsPlusNormal"/>
              <w:jc w:val="center"/>
              <w:rPr>
                <w:sz w:val="18"/>
                <w:szCs w:val="18"/>
              </w:rPr>
            </w:pPr>
            <w:r>
              <w:rPr>
                <w:sz w:val="18"/>
                <w:szCs w:val="18"/>
              </w:rPr>
              <w:t>–</w:t>
            </w:r>
          </w:p>
        </w:tc>
        <w:tc>
          <w:tcPr>
            <w:tcW w:w="981" w:type="dxa"/>
          </w:tcPr>
          <w:p w:rsidR="0036454B" w:rsidRPr="00937E87" w:rsidRDefault="0036454B" w:rsidP="000C4314">
            <w:pPr>
              <w:pStyle w:val="ConsPlusNormal"/>
              <w:rPr>
                <w:sz w:val="18"/>
                <w:szCs w:val="18"/>
              </w:rPr>
            </w:pPr>
            <w:r w:rsidRPr="00937E87">
              <w:rPr>
                <w:sz w:val="18"/>
                <w:szCs w:val="18"/>
              </w:rPr>
              <w:t>159 536,0</w:t>
            </w:r>
          </w:p>
        </w:tc>
        <w:tc>
          <w:tcPr>
            <w:tcW w:w="981" w:type="dxa"/>
          </w:tcPr>
          <w:p w:rsidR="0036454B" w:rsidRPr="00937E87" w:rsidRDefault="0036454B" w:rsidP="005406CE">
            <w:pPr>
              <w:pStyle w:val="ConsPlusNormal"/>
              <w:jc w:val="center"/>
              <w:rPr>
                <w:sz w:val="18"/>
                <w:szCs w:val="18"/>
                <w:highlight w:val="yellow"/>
              </w:rPr>
            </w:pPr>
            <w:r w:rsidRPr="00937E87">
              <w:rPr>
                <w:sz w:val="18"/>
                <w:szCs w:val="18"/>
              </w:rPr>
              <w:t>398132,0</w:t>
            </w:r>
          </w:p>
        </w:tc>
        <w:tc>
          <w:tcPr>
            <w:tcW w:w="1071" w:type="dxa"/>
          </w:tcPr>
          <w:p w:rsidR="0036454B" w:rsidRPr="00937E87" w:rsidRDefault="0036454B" w:rsidP="005406CE">
            <w:pPr>
              <w:pStyle w:val="ConsPlusNormal"/>
              <w:jc w:val="center"/>
              <w:rPr>
                <w:sz w:val="18"/>
                <w:szCs w:val="18"/>
              </w:rPr>
            </w:pPr>
            <w:r w:rsidRPr="00937E87">
              <w:rPr>
                <w:sz w:val="18"/>
                <w:szCs w:val="18"/>
              </w:rPr>
              <w:t>389 400,0</w:t>
            </w:r>
          </w:p>
        </w:tc>
        <w:tc>
          <w:tcPr>
            <w:tcW w:w="981" w:type="dxa"/>
          </w:tcPr>
          <w:p w:rsidR="0036454B" w:rsidRPr="00937E87" w:rsidRDefault="0036454B" w:rsidP="005406CE">
            <w:pPr>
              <w:pStyle w:val="ConsPlusNormal"/>
              <w:jc w:val="center"/>
              <w:rPr>
                <w:sz w:val="18"/>
                <w:szCs w:val="18"/>
              </w:rPr>
            </w:pPr>
            <w:r w:rsidRPr="00937E87">
              <w:rPr>
                <w:sz w:val="18"/>
                <w:szCs w:val="18"/>
              </w:rPr>
              <w:t>893 687,4</w:t>
            </w:r>
          </w:p>
        </w:tc>
        <w:tc>
          <w:tcPr>
            <w:tcW w:w="1161" w:type="dxa"/>
          </w:tcPr>
          <w:p w:rsidR="0036454B" w:rsidRPr="00937E87" w:rsidRDefault="0036454B" w:rsidP="005406CE">
            <w:pPr>
              <w:pStyle w:val="ConsPlusNormal"/>
              <w:rPr>
                <w:sz w:val="18"/>
                <w:szCs w:val="18"/>
              </w:rPr>
            </w:pPr>
            <w:r w:rsidRPr="00937E87">
              <w:rPr>
                <w:sz w:val="18"/>
                <w:szCs w:val="18"/>
              </w:rPr>
              <w:t>2 422 239,10</w:t>
            </w:r>
          </w:p>
        </w:tc>
      </w:tr>
      <w:tr w:rsidR="000C4314" w:rsidRPr="000C7821" w:rsidTr="0036454B">
        <w:trPr>
          <w:trHeight w:val="267"/>
          <w:jc w:val="center"/>
        </w:trPr>
        <w:tc>
          <w:tcPr>
            <w:tcW w:w="501" w:type="dxa"/>
            <w:vMerge/>
          </w:tcPr>
          <w:p w:rsidR="000C4314" w:rsidRPr="000C7821" w:rsidRDefault="000C4314" w:rsidP="005406CE">
            <w:pPr>
              <w:jc w:val="center"/>
              <w:rPr>
                <w:rFonts w:ascii="Times New Roman" w:hAnsi="Times New Roman"/>
                <w:sz w:val="18"/>
                <w:szCs w:val="18"/>
              </w:rPr>
            </w:pPr>
          </w:p>
        </w:tc>
        <w:tc>
          <w:tcPr>
            <w:tcW w:w="2811" w:type="dxa"/>
            <w:vMerge/>
          </w:tcPr>
          <w:p w:rsidR="000C4314" w:rsidRPr="00937E87" w:rsidRDefault="000C4314" w:rsidP="005406CE">
            <w:pPr>
              <w:jc w:val="both"/>
              <w:rPr>
                <w:rFonts w:ascii="Times New Roman" w:hAnsi="Times New Roman"/>
                <w:b/>
                <w:sz w:val="18"/>
                <w:szCs w:val="18"/>
              </w:rPr>
            </w:pPr>
          </w:p>
        </w:tc>
        <w:tc>
          <w:tcPr>
            <w:tcW w:w="1051" w:type="dxa"/>
            <w:vMerge/>
          </w:tcPr>
          <w:p w:rsidR="000C4314" w:rsidRPr="00937E87" w:rsidRDefault="000C4314" w:rsidP="005406CE">
            <w:pPr>
              <w:jc w:val="center"/>
              <w:rPr>
                <w:rFonts w:ascii="Times New Roman" w:hAnsi="Times New Roman"/>
                <w:b/>
                <w:sz w:val="18"/>
                <w:szCs w:val="18"/>
              </w:rPr>
            </w:pPr>
          </w:p>
        </w:tc>
        <w:tc>
          <w:tcPr>
            <w:tcW w:w="1462" w:type="dxa"/>
            <w:vMerge/>
          </w:tcPr>
          <w:p w:rsidR="000C4314" w:rsidRPr="00937E87" w:rsidRDefault="000C4314" w:rsidP="005406CE">
            <w:pPr>
              <w:pStyle w:val="ConsPlusNormal"/>
              <w:jc w:val="center"/>
              <w:rPr>
                <w:sz w:val="18"/>
                <w:szCs w:val="18"/>
              </w:rPr>
            </w:pPr>
          </w:p>
        </w:tc>
        <w:tc>
          <w:tcPr>
            <w:tcW w:w="1236" w:type="dxa"/>
            <w:vMerge/>
          </w:tcPr>
          <w:p w:rsidR="000C4314" w:rsidRPr="00937E87" w:rsidRDefault="000C4314" w:rsidP="005406CE">
            <w:pPr>
              <w:pStyle w:val="ConsPlusNormal"/>
              <w:jc w:val="center"/>
              <w:rPr>
                <w:sz w:val="18"/>
                <w:szCs w:val="18"/>
              </w:rPr>
            </w:pPr>
          </w:p>
        </w:tc>
        <w:tc>
          <w:tcPr>
            <w:tcW w:w="1836" w:type="dxa"/>
          </w:tcPr>
          <w:p w:rsidR="000C4314" w:rsidRPr="00937E87" w:rsidRDefault="000C4314" w:rsidP="0036454B">
            <w:pPr>
              <w:pStyle w:val="ConsPlusNormal"/>
              <w:rPr>
                <w:sz w:val="18"/>
                <w:szCs w:val="18"/>
              </w:rPr>
            </w:pPr>
            <w:r w:rsidRPr="00937E87">
              <w:rPr>
                <w:sz w:val="18"/>
                <w:szCs w:val="18"/>
              </w:rPr>
              <w:t>Всего</w:t>
            </w:r>
          </w:p>
        </w:tc>
        <w:tc>
          <w:tcPr>
            <w:tcW w:w="1263" w:type="dxa"/>
          </w:tcPr>
          <w:p w:rsidR="000C4314" w:rsidRPr="00937E87" w:rsidRDefault="000C4314" w:rsidP="008903C1">
            <w:pPr>
              <w:pStyle w:val="ConsPlusNormal"/>
              <w:jc w:val="center"/>
              <w:rPr>
                <w:sz w:val="18"/>
                <w:szCs w:val="18"/>
              </w:rPr>
            </w:pPr>
            <w:r w:rsidRPr="00937E87">
              <w:rPr>
                <w:sz w:val="18"/>
                <w:szCs w:val="18"/>
              </w:rPr>
              <w:t>4 385 088,10</w:t>
            </w:r>
          </w:p>
        </w:tc>
        <w:tc>
          <w:tcPr>
            <w:tcW w:w="585" w:type="dxa"/>
          </w:tcPr>
          <w:p w:rsidR="000C4314" w:rsidRPr="00937E87" w:rsidRDefault="003C4C99" w:rsidP="008903C1">
            <w:pPr>
              <w:pStyle w:val="ConsPlusNormal"/>
              <w:jc w:val="center"/>
              <w:rPr>
                <w:sz w:val="18"/>
                <w:szCs w:val="18"/>
              </w:rPr>
            </w:pPr>
            <w:r>
              <w:rPr>
                <w:sz w:val="18"/>
                <w:szCs w:val="18"/>
              </w:rPr>
              <w:t>–</w:t>
            </w:r>
          </w:p>
        </w:tc>
        <w:tc>
          <w:tcPr>
            <w:tcW w:w="981" w:type="dxa"/>
          </w:tcPr>
          <w:p w:rsidR="000C4314" w:rsidRPr="00937E87" w:rsidRDefault="000C4314" w:rsidP="008903C1">
            <w:pPr>
              <w:pStyle w:val="ConsPlusNormal"/>
              <w:jc w:val="center"/>
              <w:rPr>
                <w:sz w:val="18"/>
                <w:szCs w:val="18"/>
              </w:rPr>
            </w:pPr>
            <w:r w:rsidRPr="00937E87">
              <w:rPr>
                <w:sz w:val="18"/>
                <w:szCs w:val="18"/>
              </w:rPr>
              <w:t>220 582,8</w:t>
            </w:r>
          </w:p>
        </w:tc>
        <w:tc>
          <w:tcPr>
            <w:tcW w:w="981" w:type="dxa"/>
          </w:tcPr>
          <w:p w:rsidR="000C4314" w:rsidRPr="00937E87" w:rsidRDefault="000C4314" w:rsidP="008903C1">
            <w:pPr>
              <w:pStyle w:val="ConsPlusNormal"/>
              <w:jc w:val="center"/>
              <w:rPr>
                <w:sz w:val="18"/>
                <w:szCs w:val="18"/>
                <w:highlight w:val="yellow"/>
              </w:rPr>
            </w:pPr>
            <w:r w:rsidRPr="00937E87">
              <w:rPr>
                <w:sz w:val="18"/>
                <w:szCs w:val="18"/>
              </w:rPr>
              <w:t>459 178,8</w:t>
            </w:r>
          </w:p>
        </w:tc>
        <w:tc>
          <w:tcPr>
            <w:tcW w:w="1071" w:type="dxa"/>
          </w:tcPr>
          <w:p w:rsidR="000C4314" w:rsidRPr="00937E87" w:rsidRDefault="000C4314" w:rsidP="008903C1">
            <w:pPr>
              <w:pStyle w:val="ConsPlusNormal"/>
              <w:jc w:val="center"/>
              <w:rPr>
                <w:sz w:val="18"/>
                <w:szCs w:val="18"/>
              </w:rPr>
            </w:pPr>
            <w:r w:rsidRPr="00937E87">
              <w:rPr>
                <w:sz w:val="18"/>
                <w:szCs w:val="18"/>
              </w:rPr>
              <w:t>389 400,0</w:t>
            </w:r>
          </w:p>
        </w:tc>
        <w:tc>
          <w:tcPr>
            <w:tcW w:w="981" w:type="dxa"/>
          </w:tcPr>
          <w:p w:rsidR="000C4314" w:rsidRPr="00937E87" w:rsidRDefault="000C4314" w:rsidP="008903C1">
            <w:pPr>
              <w:pStyle w:val="ConsPlusNormal"/>
              <w:jc w:val="center"/>
              <w:rPr>
                <w:sz w:val="18"/>
                <w:szCs w:val="18"/>
              </w:rPr>
            </w:pPr>
            <w:r w:rsidRPr="00937E87">
              <w:rPr>
                <w:sz w:val="18"/>
                <w:szCs w:val="18"/>
              </w:rPr>
              <w:t>893 687,4</w:t>
            </w:r>
          </w:p>
        </w:tc>
        <w:tc>
          <w:tcPr>
            <w:tcW w:w="1161" w:type="dxa"/>
          </w:tcPr>
          <w:p w:rsidR="000C4314" w:rsidRPr="00937E87" w:rsidRDefault="000C4314" w:rsidP="008903C1">
            <w:pPr>
              <w:pStyle w:val="ConsPlusNormal"/>
              <w:rPr>
                <w:sz w:val="18"/>
                <w:szCs w:val="18"/>
              </w:rPr>
            </w:pPr>
            <w:r w:rsidRPr="00937E87">
              <w:rPr>
                <w:sz w:val="18"/>
                <w:szCs w:val="18"/>
              </w:rPr>
              <w:t>2 422 239,10</w:t>
            </w:r>
          </w:p>
        </w:tc>
      </w:tr>
      <w:tr w:rsidR="000C4314" w:rsidRPr="000C7821" w:rsidTr="005406CE">
        <w:trPr>
          <w:jc w:val="center"/>
        </w:trPr>
        <w:tc>
          <w:tcPr>
            <w:tcW w:w="15920" w:type="dxa"/>
            <w:gridSpan w:val="13"/>
          </w:tcPr>
          <w:p w:rsidR="000C4314" w:rsidRPr="000C7821" w:rsidRDefault="000C4314" w:rsidP="005406CE">
            <w:pPr>
              <w:pStyle w:val="ConsPlusNormal"/>
              <w:jc w:val="center"/>
              <w:rPr>
                <w:b w:val="0"/>
                <w:sz w:val="18"/>
                <w:szCs w:val="18"/>
              </w:rPr>
            </w:pPr>
            <w:r w:rsidRPr="000C7821">
              <w:rPr>
                <w:b w:val="0"/>
                <w:sz w:val="18"/>
                <w:szCs w:val="18"/>
              </w:rPr>
              <w:t>1.2. Объекты транспортной инфраструктуры (придорожный сервис)</w:t>
            </w:r>
          </w:p>
        </w:tc>
      </w:tr>
      <w:tr w:rsidR="000C4314" w:rsidRPr="000C7821" w:rsidTr="005406CE">
        <w:trPr>
          <w:jc w:val="center"/>
        </w:trPr>
        <w:tc>
          <w:tcPr>
            <w:tcW w:w="15920" w:type="dxa"/>
            <w:gridSpan w:val="13"/>
          </w:tcPr>
          <w:p w:rsidR="000C4314" w:rsidRPr="000C7821" w:rsidRDefault="000C4314" w:rsidP="005406CE">
            <w:pPr>
              <w:pStyle w:val="ConsPlusNormal"/>
              <w:jc w:val="center"/>
              <w:rPr>
                <w:b w:val="0"/>
                <w:sz w:val="18"/>
                <w:szCs w:val="18"/>
              </w:rPr>
            </w:pPr>
            <w:r w:rsidRPr="000C7821">
              <w:rPr>
                <w:b w:val="0"/>
                <w:sz w:val="18"/>
                <w:szCs w:val="18"/>
              </w:rPr>
              <w:t>1.2.1 Правобережная часть города</w:t>
            </w:r>
          </w:p>
        </w:tc>
      </w:tr>
      <w:tr w:rsidR="000C4314" w:rsidRPr="000C7821" w:rsidTr="008903C1">
        <w:trPr>
          <w:trHeight w:val="524"/>
          <w:jc w:val="center"/>
        </w:trPr>
        <w:tc>
          <w:tcPr>
            <w:tcW w:w="501" w:type="dxa"/>
          </w:tcPr>
          <w:p w:rsidR="000C4314" w:rsidRPr="000C7821" w:rsidRDefault="000C4314" w:rsidP="005406CE">
            <w:pPr>
              <w:pStyle w:val="ConsPlusNormal"/>
              <w:jc w:val="center"/>
              <w:rPr>
                <w:b w:val="0"/>
                <w:sz w:val="18"/>
                <w:szCs w:val="18"/>
              </w:rPr>
            </w:pPr>
            <w:r w:rsidRPr="000C7821">
              <w:rPr>
                <w:b w:val="0"/>
                <w:sz w:val="18"/>
                <w:szCs w:val="18"/>
              </w:rPr>
              <w:t>37.</w:t>
            </w:r>
          </w:p>
        </w:tc>
        <w:tc>
          <w:tcPr>
            <w:tcW w:w="2811" w:type="dxa"/>
          </w:tcPr>
          <w:p w:rsidR="000C4314" w:rsidRPr="000C7821" w:rsidRDefault="000C4314" w:rsidP="005406CE">
            <w:pPr>
              <w:pStyle w:val="ConsPlusNormal"/>
              <w:jc w:val="both"/>
              <w:rPr>
                <w:b w:val="0"/>
                <w:sz w:val="18"/>
                <w:szCs w:val="18"/>
              </w:rPr>
            </w:pPr>
            <w:r w:rsidRPr="000C7821">
              <w:rPr>
                <w:b w:val="0"/>
                <w:sz w:val="18"/>
                <w:szCs w:val="18"/>
              </w:rPr>
              <w:t>Строительство гаражей индивидуального транспорта (объектов)</w:t>
            </w:r>
          </w:p>
        </w:tc>
        <w:tc>
          <w:tcPr>
            <w:tcW w:w="1051" w:type="dxa"/>
          </w:tcPr>
          <w:p w:rsidR="000C4314" w:rsidRPr="000C7821" w:rsidRDefault="000C4314" w:rsidP="005406CE">
            <w:pPr>
              <w:pStyle w:val="ConsPlusNormal"/>
              <w:jc w:val="center"/>
              <w:rPr>
                <w:b w:val="0"/>
                <w:sz w:val="18"/>
                <w:szCs w:val="18"/>
              </w:rPr>
            </w:pPr>
            <w:r w:rsidRPr="000C7821">
              <w:rPr>
                <w:b w:val="0"/>
                <w:sz w:val="18"/>
                <w:szCs w:val="18"/>
              </w:rPr>
              <w:t>шт.</w:t>
            </w:r>
          </w:p>
        </w:tc>
        <w:tc>
          <w:tcPr>
            <w:tcW w:w="1462" w:type="dxa"/>
          </w:tcPr>
          <w:p w:rsidR="000C4314" w:rsidRPr="000C7821" w:rsidRDefault="000C4314" w:rsidP="005406CE">
            <w:pPr>
              <w:pStyle w:val="ConsPlusNormal"/>
              <w:jc w:val="center"/>
              <w:rPr>
                <w:b w:val="0"/>
                <w:sz w:val="18"/>
                <w:szCs w:val="18"/>
              </w:rPr>
            </w:pPr>
            <w:r w:rsidRPr="000C7821">
              <w:rPr>
                <w:b w:val="0"/>
                <w:sz w:val="18"/>
                <w:szCs w:val="18"/>
              </w:rPr>
              <w:t>10</w:t>
            </w:r>
          </w:p>
        </w:tc>
        <w:tc>
          <w:tcPr>
            <w:tcW w:w="1236" w:type="dxa"/>
          </w:tcPr>
          <w:p w:rsidR="000C4314" w:rsidRPr="000C7821" w:rsidRDefault="000C4314" w:rsidP="005406CE">
            <w:pPr>
              <w:pStyle w:val="ConsPlusNormal"/>
              <w:jc w:val="center"/>
              <w:rPr>
                <w:b w:val="0"/>
                <w:sz w:val="18"/>
                <w:szCs w:val="18"/>
              </w:rPr>
            </w:pPr>
            <w:r w:rsidRPr="000C7821">
              <w:rPr>
                <w:b w:val="0"/>
                <w:sz w:val="18"/>
                <w:szCs w:val="18"/>
              </w:rPr>
              <w:t>1 109,00</w:t>
            </w:r>
          </w:p>
        </w:tc>
        <w:tc>
          <w:tcPr>
            <w:tcW w:w="3099" w:type="dxa"/>
            <w:gridSpan w:val="2"/>
          </w:tcPr>
          <w:p w:rsidR="000C4314" w:rsidRPr="000C7821" w:rsidRDefault="000C4314" w:rsidP="005406CE">
            <w:pPr>
              <w:pStyle w:val="ConsPlusNormal"/>
              <w:jc w:val="center"/>
              <w:rPr>
                <w:b w:val="0"/>
                <w:sz w:val="18"/>
                <w:szCs w:val="18"/>
              </w:rPr>
            </w:pPr>
            <w:r w:rsidRPr="000C7821">
              <w:rPr>
                <w:b w:val="0"/>
                <w:sz w:val="18"/>
                <w:szCs w:val="18"/>
              </w:rPr>
              <w:t>Частные инвестиции</w:t>
            </w:r>
          </w:p>
        </w:tc>
        <w:tc>
          <w:tcPr>
            <w:tcW w:w="585"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07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161" w:type="dxa"/>
          </w:tcPr>
          <w:p w:rsidR="000C4314" w:rsidRPr="000C7821" w:rsidRDefault="000C4314" w:rsidP="005406CE">
            <w:pPr>
              <w:pStyle w:val="ConsPlusNormal"/>
              <w:jc w:val="center"/>
              <w:rPr>
                <w:b w:val="0"/>
                <w:sz w:val="18"/>
                <w:szCs w:val="18"/>
              </w:rPr>
            </w:pPr>
            <w:r w:rsidRPr="000C7821">
              <w:rPr>
                <w:b w:val="0"/>
                <w:sz w:val="18"/>
                <w:szCs w:val="18"/>
              </w:rPr>
              <w:t>1 109,00</w:t>
            </w:r>
          </w:p>
        </w:tc>
      </w:tr>
      <w:tr w:rsidR="000C4314" w:rsidRPr="000C7821" w:rsidTr="008903C1">
        <w:trPr>
          <w:trHeight w:val="464"/>
          <w:jc w:val="center"/>
        </w:trPr>
        <w:tc>
          <w:tcPr>
            <w:tcW w:w="501" w:type="dxa"/>
          </w:tcPr>
          <w:p w:rsidR="000C4314" w:rsidRPr="000C7821" w:rsidRDefault="000C4314" w:rsidP="005406CE">
            <w:pPr>
              <w:pStyle w:val="ConsPlusNormal"/>
              <w:jc w:val="center"/>
              <w:rPr>
                <w:b w:val="0"/>
                <w:sz w:val="18"/>
                <w:szCs w:val="18"/>
              </w:rPr>
            </w:pPr>
            <w:r w:rsidRPr="000C7821">
              <w:rPr>
                <w:b w:val="0"/>
                <w:sz w:val="18"/>
                <w:szCs w:val="18"/>
              </w:rPr>
              <w:t>38.</w:t>
            </w:r>
          </w:p>
        </w:tc>
        <w:tc>
          <w:tcPr>
            <w:tcW w:w="2811" w:type="dxa"/>
          </w:tcPr>
          <w:p w:rsidR="000C4314" w:rsidRPr="000C7821" w:rsidRDefault="000C4314" w:rsidP="005406CE">
            <w:pPr>
              <w:pStyle w:val="ConsPlusNormal"/>
              <w:jc w:val="both"/>
              <w:rPr>
                <w:b w:val="0"/>
                <w:sz w:val="18"/>
                <w:szCs w:val="18"/>
              </w:rPr>
            </w:pPr>
            <w:r w:rsidRPr="000C7821">
              <w:rPr>
                <w:b w:val="0"/>
                <w:sz w:val="18"/>
                <w:szCs w:val="18"/>
              </w:rPr>
              <w:t>Строительство остановочные павильоны</w:t>
            </w:r>
          </w:p>
        </w:tc>
        <w:tc>
          <w:tcPr>
            <w:tcW w:w="1051" w:type="dxa"/>
          </w:tcPr>
          <w:p w:rsidR="000C4314" w:rsidRPr="000C7821" w:rsidRDefault="000C4314" w:rsidP="005406CE">
            <w:pPr>
              <w:pStyle w:val="ConsPlusNormal"/>
              <w:jc w:val="center"/>
              <w:rPr>
                <w:b w:val="0"/>
                <w:sz w:val="18"/>
                <w:szCs w:val="18"/>
              </w:rPr>
            </w:pPr>
            <w:r w:rsidRPr="000C7821">
              <w:rPr>
                <w:b w:val="0"/>
                <w:sz w:val="18"/>
                <w:szCs w:val="18"/>
              </w:rPr>
              <w:t>шт.</w:t>
            </w:r>
          </w:p>
        </w:tc>
        <w:tc>
          <w:tcPr>
            <w:tcW w:w="1462" w:type="dxa"/>
          </w:tcPr>
          <w:p w:rsidR="000C4314" w:rsidRPr="000C7821" w:rsidRDefault="000C4314" w:rsidP="005406CE">
            <w:pPr>
              <w:pStyle w:val="ConsPlusNormal"/>
              <w:jc w:val="center"/>
              <w:rPr>
                <w:b w:val="0"/>
                <w:sz w:val="18"/>
                <w:szCs w:val="18"/>
              </w:rPr>
            </w:pPr>
            <w:r w:rsidRPr="000C7821">
              <w:rPr>
                <w:b w:val="0"/>
                <w:sz w:val="18"/>
                <w:szCs w:val="18"/>
              </w:rPr>
              <w:t>4</w:t>
            </w:r>
          </w:p>
        </w:tc>
        <w:tc>
          <w:tcPr>
            <w:tcW w:w="1236" w:type="dxa"/>
          </w:tcPr>
          <w:p w:rsidR="000C4314" w:rsidRPr="000C7821" w:rsidRDefault="000C4314" w:rsidP="005406CE">
            <w:pPr>
              <w:pStyle w:val="ConsPlusNormal"/>
              <w:jc w:val="center"/>
              <w:rPr>
                <w:b w:val="0"/>
                <w:sz w:val="18"/>
                <w:szCs w:val="18"/>
              </w:rPr>
            </w:pPr>
            <w:r w:rsidRPr="000C7821">
              <w:rPr>
                <w:b w:val="0"/>
                <w:sz w:val="18"/>
                <w:szCs w:val="18"/>
              </w:rPr>
              <w:t>472,0</w:t>
            </w:r>
          </w:p>
        </w:tc>
        <w:tc>
          <w:tcPr>
            <w:tcW w:w="3099" w:type="dxa"/>
            <w:gridSpan w:val="2"/>
          </w:tcPr>
          <w:p w:rsidR="000C4314" w:rsidRPr="000C7821" w:rsidRDefault="000C4314" w:rsidP="005406CE">
            <w:pPr>
              <w:pStyle w:val="ConsPlusNormal"/>
              <w:jc w:val="center"/>
              <w:rPr>
                <w:b w:val="0"/>
                <w:sz w:val="18"/>
                <w:szCs w:val="18"/>
              </w:rPr>
            </w:pPr>
            <w:r>
              <w:rPr>
                <w:b w:val="0"/>
                <w:sz w:val="18"/>
                <w:szCs w:val="18"/>
              </w:rPr>
              <w:t>Источник не определён</w:t>
            </w:r>
          </w:p>
        </w:tc>
        <w:tc>
          <w:tcPr>
            <w:tcW w:w="585"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07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161" w:type="dxa"/>
          </w:tcPr>
          <w:p w:rsidR="000C4314" w:rsidRPr="000C7821" w:rsidRDefault="000C4314" w:rsidP="005406CE">
            <w:pPr>
              <w:pStyle w:val="ConsPlusNormal"/>
              <w:jc w:val="center"/>
              <w:rPr>
                <w:b w:val="0"/>
                <w:sz w:val="18"/>
                <w:szCs w:val="18"/>
              </w:rPr>
            </w:pPr>
            <w:r w:rsidRPr="000C7821">
              <w:rPr>
                <w:b w:val="0"/>
                <w:sz w:val="18"/>
                <w:szCs w:val="18"/>
              </w:rPr>
              <w:t>472,0</w:t>
            </w:r>
          </w:p>
        </w:tc>
      </w:tr>
      <w:tr w:rsidR="000C4314" w:rsidRPr="000C7821" w:rsidTr="005406CE">
        <w:trPr>
          <w:jc w:val="center"/>
        </w:trPr>
        <w:tc>
          <w:tcPr>
            <w:tcW w:w="15920" w:type="dxa"/>
            <w:gridSpan w:val="13"/>
          </w:tcPr>
          <w:p w:rsidR="000C4314" w:rsidRPr="000C7821" w:rsidRDefault="000C4314" w:rsidP="005406CE">
            <w:pPr>
              <w:pStyle w:val="ConsPlusNormal"/>
              <w:jc w:val="center"/>
              <w:rPr>
                <w:b w:val="0"/>
                <w:sz w:val="18"/>
                <w:szCs w:val="18"/>
              </w:rPr>
            </w:pPr>
            <w:r w:rsidRPr="000C7821">
              <w:rPr>
                <w:b w:val="0"/>
                <w:sz w:val="18"/>
                <w:szCs w:val="18"/>
              </w:rPr>
              <w:t>1.2.2 Территория перспективной застройки на юге от пересечения проспекта Нефтяников – улицы Повховское шоссе</w:t>
            </w:r>
          </w:p>
        </w:tc>
      </w:tr>
      <w:tr w:rsidR="000C4314" w:rsidRPr="000C7821" w:rsidTr="008903C1">
        <w:trPr>
          <w:trHeight w:val="621"/>
          <w:jc w:val="center"/>
        </w:trPr>
        <w:tc>
          <w:tcPr>
            <w:tcW w:w="501" w:type="dxa"/>
          </w:tcPr>
          <w:p w:rsidR="000C4314" w:rsidRPr="000C7821" w:rsidRDefault="000C4314" w:rsidP="005406CE">
            <w:pPr>
              <w:pStyle w:val="ConsPlusNormal"/>
              <w:jc w:val="center"/>
              <w:rPr>
                <w:b w:val="0"/>
                <w:sz w:val="18"/>
                <w:szCs w:val="18"/>
              </w:rPr>
            </w:pPr>
            <w:r w:rsidRPr="000C7821">
              <w:rPr>
                <w:b w:val="0"/>
                <w:sz w:val="18"/>
                <w:szCs w:val="18"/>
              </w:rPr>
              <w:t>39.</w:t>
            </w:r>
          </w:p>
        </w:tc>
        <w:tc>
          <w:tcPr>
            <w:tcW w:w="2811" w:type="dxa"/>
          </w:tcPr>
          <w:p w:rsidR="000C4314" w:rsidRPr="000C7821" w:rsidRDefault="000C4314" w:rsidP="005406CE">
            <w:pPr>
              <w:jc w:val="both"/>
              <w:rPr>
                <w:rFonts w:ascii="Times New Roman" w:hAnsi="Times New Roman"/>
                <w:color w:val="000000"/>
                <w:sz w:val="18"/>
                <w:szCs w:val="18"/>
              </w:rPr>
            </w:pPr>
            <w:r w:rsidRPr="000C7821">
              <w:rPr>
                <w:rFonts w:ascii="Times New Roman" w:hAnsi="Times New Roman"/>
                <w:color w:val="000000"/>
                <w:sz w:val="18"/>
                <w:szCs w:val="18"/>
              </w:rPr>
              <w:t>Строительство стоянок временного хранения автомобилей</w:t>
            </w:r>
          </w:p>
        </w:tc>
        <w:tc>
          <w:tcPr>
            <w:tcW w:w="1051" w:type="dxa"/>
          </w:tcPr>
          <w:p w:rsidR="000C4314" w:rsidRPr="000C7821" w:rsidRDefault="000C4314" w:rsidP="005406CE">
            <w:pPr>
              <w:pStyle w:val="ConsPlusNormal"/>
              <w:jc w:val="center"/>
              <w:rPr>
                <w:b w:val="0"/>
                <w:sz w:val="18"/>
                <w:szCs w:val="18"/>
              </w:rPr>
            </w:pPr>
            <w:r w:rsidRPr="000C7821">
              <w:rPr>
                <w:b w:val="0"/>
                <w:sz w:val="18"/>
                <w:szCs w:val="18"/>
              </w:rPr>
              <w:t>машино-мест/ кв.м</w:t>
            </w:r>
          </w:p>
        </w:tc>
        <w:tc>
          <w:tcPr>
            <w:tcW w:w="1462" w:type="dxa"/>
          </w:tcPr>
          <w:p w:rsidR="000C4314" w:rsidRPr="000C7821" w:rsidRDefault="000C4314" w:rsidP="005406CE">
            <w:pPr>
              <w:pStyle w:val="ConsPlusNormal"/>
              <w:jc w:val="center"/>
              <w:rPr>
                <w:b w:val="0"/>
                <w:sz w:val="18"/>
                <w:szCs w:val="18"/>
              </w:rPr>
            </w:pPr>
            <w:r w:rsidRPr="000C7821">
              <w:rPr>
                <w:b w:val="0"/>
                <w:sz w:val="18"/>
                <w:szCs w:val="18"/>
              </w:rPr>
              <w:t>237/</w:t>
            </w:r>
          </w:p>
          <w:p w:rsidR="000C4314" w:rsidRPr="000C7821" w:rsidRDefault="000C4314" w:rsidP="005406CE">
            <w:pPr>
              <w:pStyle w:val="ConsPlusNormal"/>
              <w:jc w:val="center"/>
              <w:rPr>
                <w:b w:val="0"/>
                <w:sz w:val="18"/>
                <w:szCs w:val="18"/>
              </w:rPr>
            </w:pPr>
            <w:r w:rsidRPr="000C7821">
              <w:rPr>
                <w:b w:val="0"/>
                <w:sz w:val="18"/>
                <w:szCs w:val="18"/>
              </w:rPr>
              <w:t>5 925</w:t>
            </w:r>
          </w:p>
        </w:tc>
        <w:tc>
          <w:tcPr>
            <w:tcW w:w="1236" w:type="dxa"/>
          </w:tcPr>
          <w:p w:rsidR="000C4314" w:rsidRPr="000C7821" w:rsidRDefault="000C4314"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34 957,50</w:t>
            </w:r>
          </w:p>
        </w:tc>
        <w:tc>
          <w:tcPr>
            <w:tcW w:w="3099" w:type="dxa"/>
            <w:gridSpan w:val="2"/>
          </w:tcPr>
          <w:p w:rsidR="000C4314" w:rsidRPr="000C7821" w:rsidRDefault="000C4314" w:rsidP="005406CE">
            <w:pPr>
              <w:pStyle w:val="ConsPlusNormal"/>
              <w:jc w:val="center"/>
              <w:rPr>
                <w:b w:val="0"/>
                <w:sz w:val="18"/>
                <w:szCs w:val="18"/>
              </w:rPr>
            </w:pPr>
            <w:r>
              <w:rPr>
                <w:b w:val="0"/>
                <w:sz w:val="18"/>
                <w:szCs w:val="18"/>
              </w:rPr>
              <w:t>Источник не определён</w:t>
            </w:r>
          </w:p>
        </w:tc>
        <w:tc>
          <w:tcPr>
            <w:tcW w:w="585"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981" w:type="dxa"/>
          </w:tcPr>
          <w:p w:rsidR="000C4314" w:rsidRPr="000C7821" w:rsidRDefault="000C4314" w:rsidP="005406CE">
            <w:pPr>
              <w:pStyle w:val="ConsPlusNormal"/>
              <w:jc w:val="center"/>
              <w:rPr>
                <w:b w:val="0"/>
                <w:sz w:val="18"/>
                <w:szCs w:val="18"/>
              </w:rPr>
            </w:pPr>
          </w:p>
        </w:tc>
        <w:tc>
          <w:tcPr>
            <w:tcW w:w="1071" w:type="dxa"/>
          </w:tcPr>
          <w:p w:rsidR="000C4314" w:rsidRPr="00D65E69" w:rsidRDefault="000C4314" w:rsidP="005406CE">
            <w:pPr>
              <w:pStyle w:val="ConsPlusNormal"/>
              <w:jc w:val="center"/>
              <w:rPr>
                <w:b w:val="0"/>
                <w:sz w:val="18"/>
                <w:szCs w:val="18"/>
              </w:rPr>
            </w:pPr>
            <w:r w:rsidRPr="00D65E69">
              <w:rPr>
                <w:rFonts w:eastAsia="Times New Roman"/>
                <w:b w:val="0"/>
                <w:color w:val="000000"/>
                <w:sz w:val="18"/>
                <w:szCs w:val="18"/>
              </w:rPr>
              <w:t>34 957,50</w:t>
            </w:r>
          </w:p>
        </w:tc>
        <w:tc>
          <w:tcPr>
            <w:tcW w:w="981" w:type="dxa"/>
          </w:tcPr>
          <w:p w:rsidR="000C4314" w:rsidRPr="000C7821" w:rsidRDefault="000C4314" w:rsidP="005406CE">
            <w:pPr>
              <w:pStyle w:val="ConsPlusNormal"/>
              <w:jc w:val="center"/>
              <w:rPr>
                <w:b w:val="0"/>
                <w:sz w:val="18"/>
                <w:szCs w:val="18"/>
              </w:rPr>
            </w:pPr>
          </w:p>
        </w:tc>
        <w:tc>
          <w:tcPr>
            <w:tcW w:w="1161" w:type="dxa"/>
          </w:tcPr>
          <w:p w:rsidR="000C4314" w:rsidRPr="000C7821" w:rsidRDefault="000C4314" w:rsidP="005406CE">
            <w:pPr>
              <w:pStyle w:val="ConsPlusNormal"/>
              <w:jc w:val="center"/>
              <w:rPr>
                <w:b w:val="0"/>
                <w:sz w:val="18"/>
                <w:szCs w:val="18"/>
              </w:rPr>
            </w:pPr>
          </w:p>
        </w:tc>
      </w:tr>
    </w:tbl>
    <w:p w:rsidR="00807D3A" w:rsidRDefault="00807D3A" w:rsidP="00807D3A">
      <w:pPr>
        <w:pStyle w:val="ConsPlusNormal"/>
        <w:jc w:val="center"/>
        <w:rPr>
          <w:b w:val="0"/>
          <w:sz w:val="18"/>
          <w:szCs w:val="18"/>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D65E69" w:rsidRPr="002E1F44" w:rsidTr="008903C1">
        <w:trPr>
          <w:trHeight w:val="489"/>
          <w:jc w:val="center"/>
        </w:trPr>
        <w:tc>
          <w:tcPr>
            <w:tcW w:w="501" w:type="dxa"/>
          </w:tcPr>
          <w:p w:rsidR="00D65E69" w:rsidRPr="002E1F44" w:rsidRDefault="00D65E69" w:rsidP="005406CE">
            <w:pPr>
              <w:pStyle w:val="ConsPlusNormal"/>
              <w:jc w:val="center"/>
              <w:rPr>
                <w:b w:val="0"/>
                <w:sz w:val="18"/>
                <w:szCs w:val="18"/>
              </w:rPr>
            </w:pPr>
            <w:r>
              <w:rPr>
                <w:b w:val="0"/>
                <w:sz w:val="18"/>
                <w:szCs w:val="18"/>
              </w:rPr>
              <w:lastRenderedPageBreak/>
              <w:t>40</w:t>
            </w:r>
            <w:r w:rsidRPr="002E1F44">
              <w:rPr>
                <w:b w:val="0"/>
                <w:sz w:val="18"/>
                <w:szCs w:val="18"/>
              </w:rPr>
              <w:t>.</w:t>
            </w:r>
          </w:p>
        </w:tc>
        <w:tc>
          <w:tcPr>
            <w:tcW w:w="2811" w:type="dxa"/>
          </w:tcPr>
          <w:p w:rsidR="00D65E69" w:rsidRPr="002E1F44" w:rsidRDefault="00D65E69" w:rsidP="005406CE">
            <w:pPr>
              <w:jc w:val="both"/>
              <w:rPr>
                <w:rFonts w:ascii="Times New Roman" w:hAnsi="Times New Roman"/>
                <w:color w:val="000000"/>
                <w:sz w:val="18"/>
                <w:szCs w:val="18"/>
              </w:rPr>
            </w:pPr>
            <w:r w:rsidRPr="002E1F44">
              <w:rPr>
                <w:rFonts w:ascii="Times New Roman" w:hAnsi="Times New Roman"/>
                <w:color w:val="000000"/>
                <w:sz w:val="18"/>
                <w:szCs w:val="18"/>
              </w:rPr>
              <w:t xml:space="preserve">Строительство остановочных павильонов </w:t>
            </w:r>
          </w:p>
        </w:tc>
        <w:tc>
          <w:tcPr>
            <w:tcW w:w="1051" w:type="dxa"/>
          </w:tcPr>
          <w:p w:rsidR="00D65E69" w:rsidRPr="002E1F44" w:rsidRDefault="00D65E69" w:rsidP="005406CE">
            <w:pPr>
              <w:pStyle w:val="ConsPlusNormal"/>
              <w:jc w:val="center"/>
              <w:rPr>
                <w:b w:val="0"/>
                <w:sz w:val="18"/>
                <w:szCs w:val="18"/>
              </w:rPr>
            </w:pPr>
            <w:r w:rsidRPr="002E1F44">
              <w:rPr>
                <w:b w:val="0"/>
                <w:sz w:val="18"/>
                <w:szCs w:val="18"/>
              </w:rPr>
              <w:t>шт.</w:t>
            </w:r>
          </w:p>
        </w:tc>
        <w:tc>
          <w:tcPr>
            <w:tcW w:w="1462" w:type="dxa"/>
          </w:tcPr>
          <w:p w:rsidR="00D65E69" w:rsidRPr="000C7821" w:rsidRDefault="00D65E69" w:rsidP="005406CE">
            <w:pPr>
              <w:pStyle w:val="ConsPlusNormal"/>
              <w:jc w:val="center"/>
              <w:rPr>
                <w:b w:val="0"/>
                <w:sz w:val="18"/>
                <w:szCs w:val="18"/>
              </w:rPr>
            </w:pPr>
            <w:r w:rsidRPr="000C7821">
              <w:rPr>
                <w:b w:val="0"/>
                <w:sz w:val="18"/>
                <w:szCs w:val="18"/>
              </w:rPr>
              <w:t>2</w:t>
            </w:r>
          </w:p>
        </w:tc>
        <w:tc>
          <w:tcPr>
            <w:tcW w:w="1236" w:type="dxa"/>
          </w:tcPr>
          <w:p w:rsidR="00D65E69" w:rsidRPr="000C7821" w:rsidRDefault="00D65E69"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236,0</w:t>
            </w:r>
          </w:p>
        </w:tc>
        <w:tc>
          <w:tcPr>
            <w:tcW w:w="3099" w:type="dxa"/>
          </w:tcPr>
          <w:p w:rsidR="00D65E69" w:rsidRPr="002E1F44" w:rsidRDefault="00D65E69" w:rsidP="005406CE">
            <w:pPr>
              <w:pStyle w:val="ConsPlusNormal"/>
              <w:tabs>
                <w:tab w:val="center" w:pos="405"/>
              </w:tabs>
              <w:jc w:val="center"/>
              <w:rPr>
                <w:b w:val="0"/>
                <w:sz w:val="18"/>
                <w:szCs w:val="18"/>
              </w:rPr>
            </w:pPr>
            <w:r>
              <w:rPr>
                <w:b w:val="0"/>
                <w:sz w:val="18"/>
                <w:szCs w:val="18"/>
              </w:rPr>
              <w:t>Источник не определён</w:t>
            </w:r>
          </w:p>
        </w:tc>
        <w:tc>
          <w:tcPr>
            <w:tcW w:w="585" w:type="dxa"/>
          </w:tcPr>
          <w:p w:rsidR="00D65E69" w:rsidRPr="002E1F44" w:rsidRDefault="00D65E69" w:rsidP="005406CE">
            <w:pPr>
              <w:pStyle w:val="ConsPlusNormal"/>
              <w:jc w:val="center"/>
              <w:rPr>
                <w:b w:val="0"/>
                <w:sz w:val="18"/>
                <w:szCs w:val="18"/>
              </w:rPr>
            </w:pPr>
          </w:p>
        </w:tc>
        <w:tc>
          <w:tcPr>
            <w:tcW w:w="981" w:type="dxa"/>
          </w:tcPr>
          <w:p w:rsidR="00D65E69" w:rsidRPr="002E1F44" w:rsidRDefault="00D65E69" w:rsidP="005406CE">
            <w:pPr>
              <w:pStyle w:val="ConsPlusNormal"/>
              <w:jc w:val="center"/>
              <w:rPr>
                <w:b w:val="0"/>
                <w:sz w:val="18"/>
                <w:szCs w:val="18"/>
              </w:rPr>
            </w:pPr>
          </w:p>
        </w:tc>
        <w:tc>
          <w:tcPr>
            <w:tcW w:w="981" w:type="dxa"/>
          </w:tcPr>
          <w:p w:rsidR="00D65E69" w:rsidRPr="002E1F44" w:rsidRDefault="00D65E69" w:rsidP="005406CE">
            <w:pPr>
              <w:pStyle w:val="ConsPlusNormal"/>
              <w:jc w:val="center"/>
              <w:rPr>
                <w:b w:val="0"/>
                <w:sz w:val="18"/>
                <w:szCs w:val="18"/>
              </w:rPr>
            </w:pPr>
          </w:p>
        </w:tc>
        <w:tc>
          <w:tcPr>
            <w:tcW w:w="1071" w:type="dxa"/>
          </w:tcPr>
          <w:p w:rsidR="00D65E69" w:rsidRPr="00D65E69" w:rsidRDefault="00D65E69" w:rsidP="005406CE">
            <w:pPr>
              <w:pStyle w:val="ConsPlusNormal"/>
              <w:tabs>
                <w:tab w:val="center" w:pos="405"/>
              </w:tabs>
              <w:jc w:val="center"/>
              <w:rPr>
                <w:b w:val="0"/>
                <w:sz w:val="18"/>
                <w:szCs w:val="18"/>
              </w:rPr>
            </w:pPr>
            <w:r w:rsidRPr="00D65E69">
              <w:rPr>
                <w:rFonts w:eastAsia="Times New Roman"/>
                <w:b w:val="0"/>
                <w:color w:val="000000"/>
                <w:sz w:val="18"/>
                <w:szCs w:val="18"/>
              </w:rPr>
              <w:t>236,0</w:t>
            </w:r>
          </w:p>
        </w:tc>
        <w:tc>
          <w:tcPr>
            <w:tcW w:w="981" w:type="dxa"/>
          </w:tcPr>
          <w:p w:rsidR="00D65E69" w:rsidRPr="002E1F44" w:rsidRDefault="00D65E69" w:rsidP="005406CE">
            <w:pPr>
              <w:pStyle w:val="ConsPlusNormal"/>
              <w:jc w:val="center"/>
              <w:rPr>
                <w:b w:val="0"/>
                <w:sz w:val="18"/>
                <w:szCs w:val="18"/>
              </w:rPr>
            </w:pPr>
          </w:p>
        </w:tc>
        <w:tc>
          <w:tcPr>
            <w:tcW w:w="1161" w:type="dxa"/>
          </w:tcPr>
          <w:p w:rsidR="00D65E69" w:rsidRPr="002F49D2" w:rsidRDefault="00D65E69" w:rsidP="005406CE">
            <w:pPr>
              <w:pStyle w:val="ConsPlusNormal"/>
              <w:jc w:val="center"/>
              <w:rPr>
                <w:b w:val="0"/>
                <w:sz w:val="18"/>
                <w:szCs w:val="18"/>
              </w:rPr>
            </w:pPr>
          </w:p>
        </w:tc>
      </w:tr>
      <w:tr w:rsidR="00807D3A" w:rsidRPr="002E1F44" w:rsidTr="005406CE">
        <w:trPr>
          <w:jc w:val="center"/>
        </w:trPr>
        <w:tc>
          <w:tcPr>
            <w:tcW w:w="15920" w:type="dxa"/>
            <w:gridSpan w:val="12"/>
          </w:tcPr>
          <w:p w:rsidR="00807D3A" w:rsidRPr="000C7821" w:rsidRDefault="00807D3A" w:rsidP="005406CE">
            <w:pPr>
              <w:pStyle w:val="ConsPlusNormal"/>
              <w:jc w:val="center"/>
              <w:rPr>
                <w:b w:val="0"/>
                <w:sz w:val="18"/>
                <w:szCs w:val="18"/>
              </w:rPr>
            </w:pPr>
            <w:r w:rsidRPr="000C7821">
              <w:rPr>
                <w:b w:val="0"/>
                <w:sz w:val="18"/>
                <w:szCs w:val="18"/>
              </w:rPr>
              <w:t>1.2.3. Территория перспективной застройки улица Таллинская – улица Рижская</w:t>
            </w:r>
          </w:p>
        </w:tc>
      </w:tr>
      <w:tr w:rsidR="00921105" w:rsidRPr="002E1F44" w:rsidTr="008903C1">
        <w:trPr>
          <w:trHeight w:val="489"/>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1</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Строительство остановочных павильонов</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2</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236,0</w:t>
            </w:r>
          </w:p>
        </w:tc>
        <w:tc>
          <w:tcPr>
            <w:tcW w:w="3099" w:type="dxa"/>
          </w:tcPr>
          <w:p w:rsidR="00921105" w:rsidRPr="002E1F44" w:rsidRDefault="00921105" w:rsidP="005406CE">
            <w:pPr>
              <w:pStyle w:val="ConsPlusNormal"/>
              <w:tabs>
                <w:tab w:val="center" w:pos="405"/>
              </w:tabs>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236,0</w:t>
            </w:r>
          </w:p>
        </w:tc>
        <w:tc>
          <w:tcPr>
            <w:tcW w:w="1161" w:type="dxa"/>
          </w:tcPr>
          <w:p w:rsidR="00921105" w:rsidRPr="002F49D2" w:rsidRDefault="00921105" w:rsidP="005406CE">
            <w:pPr>
              <w:pStyle w:val="ConsPlusNormal"/>
              <w:jc w:val="center"/>
              <w:rPr>
                <w:b w:val="0"/>
                <w:sz w:val="18"/>
                <w:szCs w:val="18"/>
              </w:rPr>
            </w:pPr>
          </w:p>
        </w:tc>
      </w:tr>
      <w:tr w:rsidR="00921105" w:rsidRPr="002E1F44" w:rsidTr="008903C1">
        <w:trPr>
          <w:trHeight w:val="621"/>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2</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Строительство стоянок временного хранения автомобилей (60 шт.)</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машино-мест/ кв.м</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60/</w:t>
            </w:r>
          </w:p>
          <w:p w:rsidR="00921105" w:rsidRPr="000C7821" w:rsidRDefault="00921105" w:rsidP="005406CE">
            <w:pPr>
              <w:pStyle w:val="ConsPlusNormal"/>
              <w:jc w:val="center"/>
              <w:rPr>
                <w:b w:val="0"/>
                <w:sz w:val="18"/>
                <w:szCs w:val="18"/>
              </w:rPr>
            </w:pPr>
            <w:r w:rsidRPr="000C7821">
              <w:rPr>
                <w:b w:val="0"/>
                <w:sz w:val="18"/>
                <w:szCs w:val="18"/>
              </w:rPr>
              <w:t>1 080</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6 372,0</w:t>
            </w:r>
          </w:p>
        </w:tc>
        <w:tc>
          <w:tcPr>
            <w:tcW w:w="3099" w:type="dxa"/>
          </w:tcPr>
          <w:p w:rsidR="00921105" w:rsidRPr="002E1F44" w:rsidRDefault="00921105"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6 372,0</w:t>
            </w:r>
          </w:p>
        </w:tc>
        <w:tc>
          <w:tcPr>
            <w:tcW w:w="1161" w:type="dxa"/>
          </w:tcPr>
          <w:p w:rsidR="00921105" w:rsidRPr="002F49D2" w:rsidRDefault="00921105" w:rsidP="005406CE">
            <w:pPr>
              <w:pStyle w:val="ConsPlusNormal"/>
              <w:jc w:val="center"/>
              <w:rPr>
                <w:b w:val="0"/>
                <w:sz w:val="18"/>
                <w:szCs w:val="18"/>
              </w:rPr>
            </w:pPr>
          </w:p>
        </w:tc>
      </w:tr>
      <w:tr w:rsidR="00921105" w:rsidRPr="002E1F44" w:rsidTr="008903C1">
        <w:trPr>
          <w:trHeight w:val="698"/>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3</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остановочных павильонов (за границей проекта планировки)</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3</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354,0</w:t>
            </w:r>
          </w:p>
        </w:tc>
        <w:tc>
          <w:tcPr>
            <w:tcW w:w="3099" w:type="dxa"/>
          </w:tcPr>
          <w:p w:rsidR="00921105" w:rsidRPr="002E1F44" w:rsidRDefault="00921105"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354,0</w:t>
            </w:r>
          </w:p>
        </w:tc>
        <w:tc>
          <w:tcPr>
            <w:tcW w:w="1161" w:type="dxa"/>
          </w:tcPr>
          <w:p w:rsidR="00921105" w:rsidRPr="002F49D2" w:rsidRDefault="00921105" w:rsidP="005406CE">
            <w:pPr>
              <w:pStyle w:val="ConsPlusNormal"/>
              <w:jc w:val="center"/>
              <w:rPr>
                <w:b w:val="0"/>
                <w:sz w:val="18"/>
                <w:szCs w:val="18"/>
              </w:rPr>
            </w:pPr>
          </w:p>
        </w:tc>
      </w:tr>
      <w:tr w:rsidR="00921105" w:rsidRPr="002E1F44" w:rsidTr="008903C1">
        <w:trPr>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4</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комплекса гаражей индивидуального транспорта с 436 до 479 машино-мест</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1</w:t>
            </w:r>
          </w:p>
        </w:tc>
        <w:tc>
          <w:tcPr>
            <w:tcW w:w="1236" w:type="dxa"/>
          </w:tcPr>
          <w:p w:rsidR="00921105" w:rsidRPr="000C7821" w:rsidRDefault="00921105" w:rsidP="005406CE">
            <w:pPr>
              <w:jc w:val="both"/>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По проекту</w:t>
            </w:r>
          </w:p>
        </w:tc>
        <w:tc>
          <w:tcPr>
            <w:tcW w:w="3099" w:type="dxa"/>
          </w:tcPr>
          <w:p w:rsidR="00921105" w:rsidRPr="002E1F44" w:rsidRDefault="00921105" w:rsidP="005406CE">
            <w:pPr>
              <w:pStyle w:val="ConsPlusNormal"/>
              <w:jc w:val="center"/>
              <w:rPr>
                <w:b w:val="0"/>
                <w:sz w:val="18"/>
                <w:szCs w:val="18"/>
              </w:rPr>
            </w:pPr>
            <w:r w:rsidRPr="000C7821">
              <w:rPr>
                <w:b w:val="0"/>
                <w:sz w:val="18"/>
                <w:szCs w:val="18"/>
              </w:rPr>
              <w:t>Частные инвестиции</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2F49D2" w:rsidRDefault="00921105" w:rsidP="005406CE">
            <w:pPr>
              <w:pStyle w:val="ConsPlusNormal"/>
              <w:jc w:val="center"/>
              <w:rPr>
                <w:b w:val="0"/>
                <w:sz w:val="18"/>
                <w:szCs w:val="18"/>
              </w:rPr>
            </w:pPr>
          </w:p>
        </w:tc>
      </w:tr>
      <w:tr w:rsidR="00921105" w:rsidRPr="002E1F44" w:rsidTr="008903C1">
        <w:trPr>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5</w:t>
            </w:r>
            <w:r w:rsidRPr="002E1F44">
              <w:rPr>
                <w:b w:val="0"/>
                <w:sz w:val="18"/>
                <w:szCs w:val="18"/>
              </w:rPr>
              <w:t>.</w:t>
            </w:r>
          </w:p>
        </w:tc>
        <w:tc>
          <w:tcPr>
            <w:tcW w:w="2811" w:type="dxa"/>
          </w:tcPr>
          <w:p w:rsidR="00921105" w:rsidRPr="002E1F44" w:rsidRDefault="00921105" w:rsidP="005406CE">
            <w:pPr>
              <w:jc w:val="both"/>
              <w:rPr>
                <w:rFonts w:ascii="Times New Roman" w:hAnsi="Times New Roman"/>
                <w:color w:val="000000"/>
                <w:sz w:val="18"/>
                <w:szCs w:val="18"/>
              </w:rPr>
            </w:pPr>
            <w:r w:rsidRPr="002E1F44">
              <w:rPr>
                <w:rFonts w:ascii="Times New Roman" w:hAnsi="Times New Roman"/>
                <w:color w:val="000000"/>
                <w:sz w:val="18"/>
                <w:szCs w:val="18"/>
              </w:rPr>
              <w:t>Реконструкция комплекса гаражей индивидуального транспорта с 130 до 359 машино-мест</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1</w:t>
            </w:r>
          </w:p>
        </w:tc>
        <w:tc>
          <w:tcPr>
            <w:tcW w:w="1236" w:type="dxa"/>
          </w:tcPr>
          <w:p w:rsidR="00921105" w:rsidRPr="000C7821" w:rsidRDefault="00921105" w:rsidP="005406CE">
            <w:pPr>
              <w:jc w:val="both"/>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По проекту</w:t>
            </w:r>
          </w:p>
        </w:tc>
        <w:tc>
          <w:tcPr>
            <w:tcW w:w="3099" w:type="dxa"/>
          </w:tcPr>
          <w:p w:rsidR="00921105" w:rsidRPr="002E1F44" w:rsidRDefault="00921105" w:rsidP="005406CE">
            <w:pPr>
              <w:pStyle w:val="ConsPlusNormal"/>
              <w:jc w:val="center"/>
              <w:rPr>
                <w:b w:val="0"/>
                <w:sz w:val="18"/>
                <w:szCs w:val="18"/>
              </w:rPr>
            </w:pPr>
            <w:r w:rsidRPr="000C7821">
              <w:rPr>
                <w:b w:val="0"/>
                <w:sz w:val="18"/>
                <w:szCs w:val="18"/>
              </w:rPr>
              <w:t>Частные инвестиции</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2F49D2" w:rsidRDefault="00921105" w:rsidP="005406CE">
            <w:pPr>
              <w:pStyle w:val="ConsPlusNormal"/>
              <w:jc w:val="center"/>
              <w:rPr>
                <w:b w:val="0"/>
                <w:sz w:val="18"/>
                <w:szCs w:val="18"/>
              </w:rPr>
            </w:pPr>
          </w:p>
        </w:tc>
      </w:tr>
      <w:tr w:rsidR="00921105" w:rsidRPr="002E1F44" w:rsidTr="005406CE">
        <w:trPr>
          <w:jc w:val="center"/>
        </w:trPr>
        <w:tc>
          <w:tcPr>
            <w:tcW w:w="15920" w:type="dxa"/>
            <w:gridSpan w:val="12"/>
          </w:tcPr>
          <w:p w:rsidR="00921105" w:rsidRPr="000C7821" w:rsidRDefault="00921105" w:rsidP="005406CE">
            <w:pPr>
              <w:pStyle w:val="ConsPlusNormal"/>
              <w:jc w:val="center"/>
              <w:rPr>
                <w:b w:val="0"/>
                <w:sz w:val="18"/>
                <w:szCs w:val="18"/>
              </w:rPr>
            </w:pPr>
            <w:r w:rsidRPr="000C7821">
              <w:rPr>
                <w:b w:val="0"/>
                <w:sz w:val="18"/>
                <w:szCs w:val="18"/>
              </w:rPr>
              <w:t>1.2.4. Район «Пионерный»</w:t>
            </w:r>
          </w:p>
        </w:tc>
      </w:tr>
      <w:tr w:rsidR="00921105" w:rsidRPr="002E1F44" w:rsidTr="008903C1">
        <w:trPr>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6</w:t>
            </w:r>
            <w:r w:rsidRPr="002E1F44">
              <w:rPr>
                <w:b w:val="0"/>
                <w:sz w:val="18"/>
                <w:szCs w:val="18"/>
              </w:rPr>
              <w:t>.</w:t>
            </w:r>
          </w:p>
        </w:tc>
        <w:tc>
          <w:tcPr>
            <w:tcW w:w="2811" w:type="dxa"/>
          </w:tcPr>
          <w:p w:rsidR="00921105" w:rsidRPr="002E1F44" w:rsidRDefault="00921105" w:rsidP="005406CE">
            <w:pPr>
              <w:pStyle w:val="ConsPlusNormal"/>
              <w:jc w:val="both"/>
              <w:rPr>
                <w:b w:val="0"/>
                <w:sz w:val="18"/>
                <w:szCs w:val="18"/>
              </w:rPr>
            </w:pPr>
            <w:r w:rsidRPr="002E1F44">
              <w:rPr>
                <w:b w:val="0"/>
                <w:sz w:val="18"/>
                <w:szCs w:val="18"/>
              </w:rPr>
              <w:t>Строительство автозаправочной станции на 6 колонок</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1</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8 130,20</w:t>
            </w:r>
          </w:p>
        </w:tc>
        <w:tc>
          <w:tcPr>
            <w:tcW w:w="3099" w:type="dxa"/>
          </w:tcPr>
          <w:p w:rsidR="00921105" w:rsidRPr="002F49D2" w:rsidRDefault="00921105" w:rsidP="005406CE">
            <w:pPr>
              <w:pStyle w:val="ConsPlusNormal"/>
              <w:jc w:val="center"/>
              <w:rPr>
                <w:b w:val="0"/>
                <w:sz w:val="18"/>
                <w:szCs w:val="18"/>
              </w:rPr>
            </w:pPr>
            <w:r w:rsidRPr="000C7821">
              <w:rPr>
                <w:b w:val="0"/>
                <w:sz w:val="18"/>
                <w:szCs w:val="18"/>
              </w:rPr>
              <w:t>Частные инвестиции</w:t>
            </w:r>
          </w:p>
        </w:tc>
        <w:tc>
          <w:tcPr>
            <w:tcW w:w="585" w:type="dxa"/>
          </w:tcPr>
          <w:p w:rsidR="00921105" w:rsidRPr="00582106" w:rsidRDefault="00921105" w:rsidP="005406CE">
            <w:pPr>
              <w:pStyle w:val="ConsPlusNormal"/>
              <w:jc w:val="center"/>
              <w:rPr>
                <w:b w:val="0"/>
                <w:sz w:val="18"/>
                <w:szCs w:val="18"/>
              </w:rPr>
            </w:pPr>
          </w:p>
        </w:tc>
        <w:tc>
          <w:tcPr>
            <w:tcW w:w="981" w:type="dxa"/>
          </w:tcPr>
          <w:p w:rsidR="00921105" w:rsidRPr="00582106" w:rsidRDefault="00921105" w:rsidP="005406CE">
            <w:pPr>
              <w:pStyle w:val="ConsPlusNormal"/>
              <w:jc w:val="center"/>
              <w:rPr>
                <w:b w:val="0"/>
                <w:sz w:val="18"/>
                <w:szCs w:val="18"/>
              </w:rPr>
            </w:pPr>
          </w:p>
        </w:tc>
        <w:tc>
          <w:tcPr>
            <w:tcW w:w="981" w:type="dxa"/>
          </w:tcPr>
          <w:p w:rsidR="00921105" w:rsidRPr="00582106" w:rsidRDefault="00921105" w:rsidP="005406CE">
            <w:pPr>
              <w:pStyle w:val="ConsPlusNormal"/>
              <w:jc w:val="center"/>
              <w:rPr>
                <w:b w:val="0"/>
                <w:sz w:val="18"/>
                <w:szCs w:val="18"/>
              </w:rPr>
            </w:pPr>
          </w:p>
        </w:tc>
        <w:tc>
          <w:tcPr>
            <w:tcW w:w="1071" w:type="dxa"/>
          </w:tcPr>
          <w:p w:rsidR="00921105" w:rsidRPr="00582106" w:rsidRDefault="00921105" w:rsidP="005406CE">
            <w:pPr>
              <w:pStyle w:val="ConsPlusNormal"/>
              <w:jc w:val="center"/>
              <w:rPr>
                <w:b w:val="0"/>
                <w:sz w:val="18"/>
                <w:szCs w:val="18"/>
              </w:rPr>
            </w:pPr>
          </w:p>
        </w:tc>
        <w:tc>
          <w:tcPr>
            <w:tcW w:w="981" w:type="dxa"/>
          </w:tcPr>
          <w:p w:rsidR="00921105" w:rsidRPr="00582106" w:rsidRDefault="00921105" w:rsidP="005406CE">
            <w:pPr>
              <w:pStyle w:val="ConsPlusNormal"/>
              <w:jc w:val="center"/>
              <w:rPr>
                <w:b w:val="0"/>
                <w:sz w:val="18"/>
                <w:szCs w:val="18"/>
              </w:rPr>
            </w:pPr>
          </w:p>
        </w:tc>
        <w:tc>
          <w:tcPr>
            <w:tcW w:w="1161" w:type="dxa"/>
          </w:tcPr>
          <w:p w:rsidR="00921105" w:rsidRPr="0089211A" w:rsidRDefault="00921105" w:rsidP="005406CE">
            <w:pPr>
              <w:pStyle w:val="ConsPlusNormal"/>
              <w:jc w:val="center"/>
              <w:rPr>
                <w:b w:val="0"/>
                <w:sz w:val="18"/>
                <w:szCs w:val="18"/>
              </w:rPr>
            </w:pPr>
            <w:r w:rsidRPr="0089211A">
              <w:rPr>
                <w:rFonts w:eastAsia="Times New Roman"/>
                <w:b w:val="0"/>
                <w:color w:val="000000"/>
                <w:sz w:val="18"/>
                <w:szCs w:val="18"/>
              </w:rPr>
              <w:t>8 130,20</w:t>
            </w:r>
          </w:p>
        </w:tc>
      </w:tr>
      <w:tr w:rsidR="00921105" w:rsidRPr="002E1F44" w:rsidTr="008903C1">
        <w:trPr>
          <w:trHeight w:val="621"/>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7</w:t>
            </w:r>
            <w:r w:rsidRPr="002E1F44">
              <w:rPr>
                <w:b w:val="0"/>
                <w:sz w:val="18"/>
                <w:szCs w:val="18"/>
              </w:rPr>
              <w:t>.</w:t>
            </w:r>
          </w:p>
        </w:tc>
        <w:tc>
          <w:tcPr>
            <w:tcW w:w="2811" w:type="dxa"/>
          </w:tcPr>
          <w:p w:rsidR="00921105" w:rsidRPr="002E1F44" w:rsidRDefault="00921105" w:rsidP="005406CE">
            <w:pPr>
              <w:pStyle w:val="ConsPlusNormal"/>
              <w:jc w:val="both"/>
              <w:rPr>
                <w:b w:val="0"/>
                <w:sz w:val="18"/>
                <w:szCs w:val="18"/>
              </w:rPr>
            </w:pPr>
            <w:r w:rsidRPr="002E1F44">
              <w:rPr>
                <w:b w:val="0"/>
                <w:color w:val="000000"/>
                <w:sz w:val="18"/>
                <w:szCs w:val="18"/>
              </w:rPr>
              <w:t>Строительство стоянок временного хранения автомобилей (244 шт.)</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машино-мест/ кв. м</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244/</w:t>
            </w:r>
          </w:p>
          <w:p w:rsidR="00921105" w:rsidRPr="000C7821" w:rsidRDefault="00921105" w:rsidP="005406CE">
            <w:pPr>
              <w:pStyle w:val="ConsPlusNormal"/>
              <w:jc w:val="center"/>
              <w:rPr>
                <w:b w:val="0"/>
                <w:sz w:val="18"/>
                <w:szCs w:val="18"/>
              </w:rPr>
            </w:pPr>
            <w:r w:rsidRPr="000C7821">
              <w:rPr>
                <w:b w:val="0"/>
                <w:sz w:val="18"/>
                <w:szCs w:val="18"/>
              </w:rPr>
              <w:t>4 392</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25 912,8</w:t>
            </w:r>
          </w:p>
        </w:tc>
        <w:tc>
          <w:tcPr>
            <w:tcW w:w="3099" w:type="dxa"/>
          </w:tcPr>
          <w:p w:rsidR="00921105" w:rsidRPr="002F49D2" w:rsidRDefault="00921105"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25 912,8</w:t>
            </w:r>
          </w:p>
        </w:tc>
      </w:tr>
      <w:tr w:rsidR="00921105" w:rsidRPr="002E1F44" w:rsidTr="008903C1">
        <w:trPr>
          <w:trHeight w:val="621"/>
          <w:jc w:val="center"/>
        </w:trPr>
        <w:tc>
          <w:tcPr>
            <w:tcW w:w="501" w:type="dxa"/>
          </w:tcPr>
          <w:p w:rsidR="00921105" w:rsidRPr="002E1F44" w:rsidRDefault="00921105" w:rsidP="005406CE">
            <w:pPr>
              <w:pStyle w:val="ConsPlusNormal"/>
              <w:jc w:val="center"/>
              <w:rPr>
                <w:b w:val="0"/>
                <w:sz w:val="18"/>
                <w:szCs w:val="18"/>
              </w:rPr>
            </w:pPr>
            <w:r w:rsidRPr="002E1F44">
              <w:rPr>
                <w:b w:val="0"/>
                <w:sz w:val="18"/>
                <w:szCs w:val="18"/>
              </w:rPr>
              <w:t>4</w:t>
            </w:r>
            <w:r>
              <w:rPr>
                <w:b w:val="0"/>
                <w:sz w:val="18"/>
                <w:szCs w:val="18"/>
              </w:rPr>
              <w:t>8</w:t>
            </w:r>
            <w:r w:rsidRPr="002E1F44">
              <w:rPr>
                <w:b w:val="0"/>
                <w:sz w:val="18"/>
                <w:szCs w:val="18"/>
              </w:rPr>
              <w:t>.</w:t>
            </w:r>
          </w:p>
        </w:tc>
        <w:tc>
          <w:tcPr>
            <w:tcW w:w="2811" w:type="dxa"/>
          </w:tcPr>
          <w:p w:rsidR="00921105" w:rsidRPr="00582106" w:rsidRDefault="00921105" w:rsidP="005406CE">
            <w:pPr>
              <w:pStyle w:val="ConsPlusNormal"/>
              <w:jc w:val="both"/>
              <w:rPr>
                <w:b w:val="0"/>
                <w:spacing w:val="-4"/>
                <w:sz w:val="18"/>
                <w:szCs w:val="18"/>
              </w:rPr>
            </w:pPr>
            <w:r w:rsidRPr="00582106">
              <w:rPr>
                <w:b w:val="0"/>
                <w:spacing w:val="-4"/>
                <w:sz w:val="18"/>
                <w:szCs w:val="18"/>
              </w:rPr>
              <w:t>Строительство остановочных павильонов (</w:t>
            </w:r>
            <w:r>
              <w:rPr>
                <w:b w:val="0"/>
                <w:spacing w:val="-4"/>
                <w:sz w:val="18"/>
                <w:szCs w:val="18"/>
              </w:rPr>
              <w:t xml:space="preserve">в т.ч. </w:t>
            </w:r>
            <w:r w:rsidRPr="00582106">
              <w:rPr>
                <w:b w:val="0"/>
                <w:spacing w:val="-4"/>
                <w:sz w:val="18"/>
                <w:szCs w:val="18"/>
              </w:rPr>
              <w:t>7 остановок в границах проекта планировки)</w:t>
            </w:r>
          </w:p>
        </w:tc>
        <w:tc>
          <w:tcPr>
            <w:tcW w:w="1051" w:type="dxa"/>
          </w:tcPr>
          <w:p w:rsidR="00921105" w:rsidRPr="002E1F44" w:rsidRDefault="00921105" w:rsidP="005406CE">
            <w:pPr>
              <w:pStyle w:val="ConsPlusNormal"/>
              <w:jc w:val="center"/>
              <w:rPr>
                <w:b w:val="0"/>
                <w:sz w:val="18"/>
                <w:szCs w:val="18"/>
              </w:rPr>
            </w:pPr>
            <w:r w:rsidRPr="002E1F44">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17</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2 006,0</w:t>
            </w:r>
          </w:p>
        </w:tc>
        <w:tc>
          <w:tcPr>
            <w:tcW w:w="3099" w:type="dxa"/>
          </w:tcPr>
          <w:p w:rsidR="00921105" w:rsidRPr="002F49D2" w:rsidRDefault="00921105" w:rsidP="005406CE">
            <w:pPr>
              <w:pStyle w:val="ConsPlusNormal"/>
              <w:jc w:val="center"/>
              <w:rPr>
                <w:b w:val="0"/>
                <w:sz w:val="18"/>
                <w:szCs w:val="18"/>
              </w:rPr>
            </w:pPr>
            <w:r>
              <w:rPr>
                <w:b w:val="0"/>
                <w:sz w:val="18"/>
                <w:szCs w:val="18"/>
              </w:rPr>
              <w:t>Источник не определён</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0C7821" w:rsidRDefault="00921105" w:rsidP="008903C1">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2 006,0</w:t>
            </w:r>
          </w:p>
        </w:tc>
      </w:tr>
      <w:tr w:rsidR="00921105" w:rsidRPr="002E1F44" w:rsidTr="008903C1">
        <w:trPr>
          <w:trHeight w:val="298"/>
          <w:jc w:val="center"/>
        </w:trPr>
        <w:tc>
          <w:tcPr>
            <w:tcW w:w="501" w:type="dxa"/>
          </w:tcPr>
          <w:p w:rsidR="00921105" w:rsidRPr="002E1F44" w:rsidRDefault="00921105" w:rsidP="005406CE">
            <w:pPr>
              <w:pStyle w:val="ConsPlusNormal"/>
              <w:jc w:val="center"/>
              <w:rPr>
                <w:b w:val="0"/>
                <w:sz w:val="18"/>
                <w:szCs w:val="18"/>
              </w:rPr>
            </w:pPr>
            <w:r>
              <w:rPr>
                <w:b w:val="0"/>
                <w:sz w:val="18"/>
                <w:szCs w:val="18"/>
              </w:rPr>
              <w:t>49.</w:t>
            </w:r>
          </w:p>
        </w:tc>
        <w:tc>
          <w:tcPr>
            <w:tcW w:w="2811" w:type="dxa"/>
          </w:tcPr>
          <w:p w:rsidR="00921105" w:rsidRPr="002E1F44" w:rsidRDefault="00921105" w:rsidP="005406CE">
            <w:pPr>
              <w:pStyle w:val="ConsPlusNormal"/>
              <w:jc w:val="both"/>
              <w:rPr>
                <w:b w:val="0"/>
                <w:sz w:val="18"/>
                <w:szCs w:val="18"/>
              </w:rPr>
            </w:pPr>
            <w:r>
              <w:rPr>
                <w:b w:val="0"/>
                <w:sz w:val="18"/>
                <w:szCs w:val="18"/>
              </w:rPr>
              <w:t>У</w:t>
            </w:r>
            <w:r w:rsidRPr="00C31AD3">
              <w:rPr>
                <w:b w:val="0"/>
                <w:sz w:val="18"/>
                <w:szCs w:val="18"/>
              </w:rPr>
              <w:t>стройство зарядной сервисной инфраструктуры электротранспорта</w:t>
            </w:r>
          </w:p>
        </w:tc>
        <w:tc>
          <w:tcPr>
            <w:tcW w:w="1051" w:type="dxa"/>
          </w:tcPr>
          <w:p w:rsidR="00921105" w:rsidRPr="002E1F44" w:rsidRDefault="00921105" w:rsidP="005406CE">
            <w:pPr>
              <w:pStyle w:val="ConsPlusNormal"/>
              <w:jc w:val="center"/>
              <w:rPr>
                <w:b w:val="0"/>
                <w:sz w:val="18"/>
                <w:szCs w:val="18"/>
              </w:rPr>
            </w:pPr>
            <w:r>
              <w:rPr>
                <w:b w:val="0"/>
                <w:sz w:val="18"/>
                <w:szCs w:val="18"/>
              </w:rPr>
              <w:t>шт.</w:t>
            </w:r>
          </w:p>
        </w:tc>
        <w:tc>
          <w:tcPr>
            <w:tcW w:w="1462" w:type="dxa"/>
          </w:tcPr>
          <w:p w:rsidR="00921105" w:rsidRPr="000C7821" w:rsidRDefault="00921105" w:rsidP="005406CE">
            <w:pPr>
              <w:pStyle w:val="ConsPlusNormal"/>
              <w:jc w:val="center"/>
              <w:rPr>
                <w:b w:val="0"/>
                <w:sz w:val="18"/>
                <w:szCs w:val="18"/>
              </w:rPr>
            </w:pPr>
            <w:r w:rsidRPr="000C7821">
              <w:rPr>
                <w:b w:val="0"/>
                <w:sz w:val="18"/>
                <w:szCs w:val="18"/>
              </w:rPr>
              <w:t>По результатам оценки спроса</w:t>
            </w:r>
          </w:p>
        </w:tc>
        <w:tc>
          <w:tcPr>
            <w:tcW w:w="1236" w:type="dxa"/>
          </w:tcPr>
          <w:p w:rsidR="00921105" w:rsidRPr="000C7821" w:rsidRDefault="00921105" w:rsidP="005406CE">
            <w:pPr>
              <w:jc w:val="center"/>
              <w:rPr>
                <w:rFonts w:ascii="Times New Roman" w:eastAsia="Times New Roman" w:hAnsi="Times New Roman"/>
                <w:color w:val="000000"/>
                <w:sz w:val="18"/>
                <w:szCs w:val="18"/>
              </w:rPr>
            </w:pPr>
            <w:r w:rsidRPr="000C7821">
              <w:rPr>
                <w:rFonts w:ascii="Times New Roman" w:eastAsia="Times New Roman" w:hAnsi="Times New Roman"/>
                <w:color w:val="000000"/>
                <w:sz w:val="18"/>
                <w:szCs w:val="18"/>
              </w:rPr>
              <w:t>По проекту</w:t>
            </w:r>
          </w:p>
        </w:tc>
        <w:tc>
          <w:tcPr>
            <w:tcW w:w="3099" w:type="dxa"/>
          </w:tcPr>
          <w:p w:rsidR="00921105" w:rsidRPr="002F49D2" w:rsidRDefault="00921105" w:rsidP="005406CE">
            <w:pPr>
              <w:pStyle w:val="ConsPlusNormal"/>
              <w:jc w:val="center"/>
              <w:rPr>
                <w:b w:val="0"/>
                <w:sz w:val="18"/>
                <w:szCs w:val="18"/>
              </w:rPr>
            </w:pPr>
            <w:r w:rsidRPr="000C7821">
              <w:rPr>
                <w:b w:val="0"/>
                <w:sz w:val="18"/>
                <w:szCs w:val="18"/>
              </w:rPr>
              <w:t>Частные инвестиции</w:t>
            </w:r>
          </w:p>
        </w:tc>
        <w:tc>
          <w:tcPr>
            <w:tcW w:w="585"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071" w:type="dxa"/>
          </w:tcPr>
          <w:p w:rsidR="00921105" w:rsidRPr="002E1F44" w:rsidRDefault="00921105" w:rsidP="005406CE">
            <w:pPr>
              <w:pStyle w:val="ConsPlusNormal"/>
              <w:jc w:val="center"/>
              <w:rPr>
                <w:b w:val="0"/>
                <w:sz w:val="18"/>
                <w:szCs w:val="18"/>
              </w:rPr>
            </w:pPr>
          </w:p>
        </w:tc>
        <w:tc>
          <w:tcPr>
            <w:tcW w:w="981" w:type="dxa"/>
          </w:tcPr>
          <w:p w:rsidR="00921105" w:rsidRPr="002E1F44" w:rsidRDefault="00921105" w:rsidP="005406CE">
            <w:pPr>
              <w:pStyle w:val="ConsPlusNormal"/>
              <w:jc w:val="center"/>
              <w:rPr>
                <w:b w:val="0"/>
                <w:sz w:val="18"/>
                <w:szCs w:val="18"/>
              </w:rPr>
            </w:pPr>
          </w:p>
        </w:tc>
        <w:tc>
          <w:tcPr>
            <w:tcW w:w="1161" w:type="dxa"/>
          </w:tcPr>
          <w:p w:rsidR="00921105" w:rsidRPr="002F49D2" w:rsidRDefault="00921105" w:rsidP="005406CE">
            <w:pPr>
              <w:pStyle w:val="ConsPlusNormal"/>
              <w:jc w:val="center"/>
              <w:rPr>
                <w:b w:val="0"/>
                <w:sz w:val="18"/>
                <w:szCs w:val="18"/>
              </w:rPr>
            </w:pPr>
          </w:p>
        </w:tc>
      </w:tr>
      <w:tr w:rsidR="00921105" w:rsidRPr="002E1F44" w:rsidTr="005406CE">
        <w:trPr>
          <w:jc w:val="center"/>
        </w:trPr>
        <w:tc>
          <w:tcPr>
            <w:tcW w:w="15920" w:type="dxa"/>
            <w:gridSpan w:val="12"/>
          </w:tcPr>
          <w:p w:rsidR="00921105" w:rsidRPr="000C7821" w:rsidRDefault="00921105" w:rsidP="005406CE">
            <w:pPr>
              <w:pStyle w:val="ConsPlusNormal"/>
              <w:jc w:val="center"/>
              <w:rPr>
                <w:b w:val="0"/>
                <w:sz w:val="18"/>
                <w:szCs w:val="18"/>
              </w:rPr>
            </w:pPr>
            <w:r w:rsidRPr="00274462">
              <w:rPr>
                <w:b w:val="0"/>
                <w:sz w:val="18"/>
                <w:szCs w:val="18"/>
              </w:rPr>
              <w:t xml:space="preserve">Велосипедные дорожки в правобережной и левобережной </w:t>
            </w:r>
            <w:proofErr w:type="gramStart"/>
            <w:r w:rsidRPr="00274462">
              <w:rPr>
                <w:b w:val="0"/>
                <w:sz w:val="18"/>
                <w:szCs w:val="18"/>
              </w:rPr>
              <w:t>частях</w:t>
            </w:r>
            <w:proofErr w:type="gramEnd"/>
            <w:r w:rsidRPr="00274462">
              <w:rPr>
                <w:b w:val="0"/>
                <w:sz w:val="18"/>
                <w:szCs w:val="18"/>
              </w:rPr>
              <w:t xml:space="preserve"> города</w:t>
            </w:r>
          </w:p>
        </w:tc>
      </w:tr>
      <w:tr w:rsidR="00921105" w:rsidRPr="002024CA" w:rsidTr="008903C1">
        <w:trPr>
          <w:trHeight w:val="1449"/>
          <w:jc w:val="center"/>
        </w:trPr>
        <w:tc>
          <w:tcPr>
            <w:tcW w:w="501" w:type="dxa"/>
          </w:tcPr>
          <w:p w:rsidR="00921105" w:rsidRPr="002024CA" w:rsidRDefault="00921105" w:rsidP="005406CE">
            <w:pPr>
              <w:pStyle w:val="ConsPlusNormal"/>
              <w:jc w:val="center"/>
              <w:rPr>
                <w:b w:val="0"/>
                <w:sz w:val="18"/>
                <w:szCs w:val="18"/>
              </w:rPr>
            </w:pPr>
            <w:r w:rsidRPr="002024CA">
              <w:rPr>
                <w:b w:val="0"/>
                <w:sz w:val="18"/>
                <w:szCs w:val="18"/>
              </w:rPr>
              <w:t>50.</w:t>
            </w:r>
          </w:p>
        </w:tc>
        <w:tc>
          <w:tcPr>
            <w:tcW w:w="2811" w:type="dxa"/>
          </w:tcPr>
          <w:p w:rsidR="00921105" w:rsidRPr="002024CA" w:rsidRDefault="00921105" w:rsidP="005406CE">
            <w:pPr>
              <w:pStyle w:val="ConsPlusNormal"/>
              <w:jc w:val="both"/>
              <w:rPr>
                <w:b w:val="0"/>
                <w:sz w:val="18"/>
                <w:szCs w:val="18"/>
              </w:rPr>
            </w:pPr>
            <w:r w:rsidRPr="002024CA">
              <w:rPr>
                <w:b w:val="0"/>
                <w:color w:val="000000"/>
                <w:sz w:val="18"/>
                <w:szCs w:val="18"/>
              </w:rPr>
              <w:t>Строительство велосипедной дорожки от Парка военной техники вдоль (южнее) улицы Сибирской – проспекта Шмидта – улицы Дружбы Народов до пересечения с проспектом Нефтяников</w:t>
            </w:r>
            <w:r w:rsidR="00445497" w:rsidRPr="002024CA">
              <w:rPr>
                <w:b w:val="0"/>
                <w:color w:val="000000"/>
                <w:sz w:val="18"/>
                <w:szCs w:val="18"/>
              </w:rPr>
              <w:t xml:space="preserve"> (с освещением)</w:t>
            </w:r>
            <w:r w:rsidRPr="002024CA">
              <w:rPr>
                <w:b w:val="0"/>
                <w:color w:val="000000"/>
                <w:sz w:val="18"/>
                <w:szCs w:val="18"/>
              </w:rPr>
              <w:t xml:space="preserve">. </w:t>
            </w:r>
          </w:p>
        </w:tc>
        <w:tc>
          <w:tcPr>
            <w:tcW w:w="1051" w:type="dxa"/>
          </w:tcPr>
          <w:p w:rsidR="00921105" w:rsidRPr="002024CA" w:rsidRDefault="00921105" w:rsidP="005406CE">
            <w:pPr>
              <w:pStyle w:val="ConsPlusNormal"/>
              <w:jc w:val="center"/>
              <w:rPr>
                <w:b w:val="0"/>
                <w:sz w:val="18"/>
                <w:szCs w:val="18"/>
              </w:rPr>
            </w:pPr>
            <w:r w:rsidRPr="002024CA">
              <w:rPr>
                <w:b w:val="0"/>
                <w:sz w:val="18"/>
                <w:szCs w:val="18"/>
              </w:rPr>
              <w:t>км</w:t>
            </w:r>
          </w:p>
        </w:tc>
        <w:tc>
          <w:tcPr>
            <w:tcW w:w="1462" w:type="dxa"/>
          </w:tcPr>
          <w:p w:rsidR="00921105" w:rsidRPr="002024CA" w:rsidRDefault="00921105" w:rsidP="005406CE">
            <w:pPr>
              <w:pStyle w:val="ConsPlusNormal"/>
              <w:jc w:val="center"/>
              <w:rPr>
                <w:b w:val="0"/>
                <w:sz w:val="18"/>
                <w:szCs w:val="18"/>
              </w:rPr>
            </w:pPr>
            <w:r w:rsidRPr="002024CA">
              <w:rPr>
                <w:b w:val="0"/>
                <w:sz w:val="18"/>
                <w:szCs w:val="18"/>
              </w:rPr>
              <w:t>3,350/</w:t>
            </w:r>
          </w:p>
          <w:p w:rsidR="00921105" w:rsidRPr="002024CA" w:rsidRDefault="00921105" w:rsidP="005406CE">
            <w:pPr>
              <w:pStyle w:val="ConsPlusNormal"/>
              <w:jc w:val="center"/>
              <w:rPr>
                <w:b w:val="0"/>
                <w:sz w:val="18"/>
                <w:szCs w:val="18"/>
              </w:rPr>
            </w:pPr>
            <w:r w:rsidRPr="002024CA">
              <w:rPr>
                <w:b w:val="0"/>
                <w:sz w:val="18"/>
                <w:szCs w:val="18"/>
              </w:rPr>
              <w:t>6 700</w:t>
            </w:r>
          </w:p>
        </w:tc>
        <w:tc>
          <w:tcPr>
            <w:tcW w:w="1236" w:type="dxa"/>
          </w:tcPr>
          <w:p w:rsidR="00921105" w:rsidRPr="002024CA" w:rsidRDefault="00445497" w:rsidP="005406CE">
            <w:pPr>
              <w:jc w:val="center"/>
              <w:rPr>
                <w:rFonts w:ascii="Times New Roman" w:eastAsia="Times New Roman" w:hAnsi="Times New Roman"/>
                <w:color w:val="000000"/>
                <w:sz w:val="18"/>
                <w:szCs w:val="18"/>
              </w:rPr>
            </w:pPr>
            <w:r w:rsidRPr="002024CA">
              <w:rPr>
                <w:rFonts w:ascii="Times New Roman" w:eastAsia="Times New Roman" w:hAnsi="Times New Roman"/>
                <w:color w:val="000000"/>
                <w:sz w:val="18"/>
                <w:szCs w:val="18"/>
              </w:rPr>
              <w:t>25 694.4</w:t>
            </w:r>
          </w:p>
        </w:tc>
        <w:tc>
          <w:tcPr>
            <w:tcW w:w="3099" w:type="dxa"/>
          </w:tcPr>
          <w:p w:rsidR="00921105" w:rsidRPr="002024CA" w:rsidRDefault="00847E9A" w:rsidP="005406CE">
            <w:pPr>
              <w:pStyle w:val="ConsPlusNormal"/>
              <w:jc w:val="center"/>
              <w:rPr>
                <w:b w:val="0"/>
                <w:sz w:val="18"/>
                <w:szCs w:val="18"/>
              </w:rPr>
            </w:pPr>
            <w:r w:rsidRPr="002024CA">
              <w:rPr>
                <w:b w:val="0"/>
                <w:sz w:val="18"/>
                <w:szCs w:val="18"/>
              </w:rPr>
              <w:t>Источник не определён</w:t>
            </w:r>
          </w:p>
        </w:tc>
        <w:tc>
          <w:tcPr>
            <w:tcW w:w="585" w:type="dxa"/>
          </w:tcPr>
          <w:p w:rsidR="00921105" w:rsidRPr="002024CA" w:rsidRDefault="00921105" w:rsidP="005406CE">
            <w:pPr>
              <w:pStyle w:val="ConsPlusNormal"/>
              <w:jc w:val="center"/>
              <w:rPr>
                <w:b w:val="0"/>
                <w:sz w:val="18"/>
                <w:szCs w:val="18"/>
              </w:rPr>
            </w:pPr>
          </w:p>
        </w:tc>
        <w:tc>
          <w:tcPr>
            <w:tcW w:w="981" w:type="dxa"/>
          </w:tcPr>
          <w:p w:rsidR="00921105" w:rsidRPr="002024CA" w:rsidRDefault="00445497" w:rsidP="005406CE">
            <w:pPr>
              <w:pStyle w:val="ConsPlusNormal"/>
              <w:jc w:val="center"/>
              <w:rPr>
                <w:b w:val="0"/>
                <w:sz w:val="18"/>
                <w:szCs w:val="18"/>
              </w:rPr>
            </w:pPr>
            <w:r w:rsidRPr="002024CA">
              <w:rPr>
                <w:b w:val="0"/>
                <w:sz w:val="18"/>
                <w:szCs w:val="18"/>
              </w:rPr>
              <w:t>25 694,4</w:t>
            </w:r>
          </w:p>
        </w:tc>
        <w:tc>
          <w:tcPr>
            <w:tcW w:w="981" w:type="dxa"/>
          </w:tcPr>
          <w:p w:rsidR="00921105" w:rsidRPr="002024CA" w:rsidRDefault="00921105" w:rsidP="005406CE">
            <w:pPr>
              <w:pStyle w:val="ConsPlusNormal"/>
              <w:jc w:val="center"/>
              <w:rPr>
                <w:b w:val="0"/>
                <w:sz w:val="18"/>
                <w:szCs w:val="18"/>
              </w:rPr>
            </w:pPr>
          </w:p>
        </w:tc>
        <w:tc>
          <w:tcPr>
            <w:tcW w:w="1071" w:type="dxa"/>
          </w:tcPr>
          <w:p w:rsidR="00921105" w:rsidRPr="002024CA" w:rsidRDefault="00921105" w:rsidP="005406CE">
            <w:pPr>
              <w:pStyle w:val="ConsPlusNormal"/>
              <w:jc w:val="center"/>
              <w:rPr>
                <w:b w:val="0"/>
                <w:sz w:val="18"/>
                <w:szCs w:val="18"/>
              </w:rPr>
            </w:pPr>
          </w:p>
        </w:tc>
        <w:tc>
          <w:tcPr>
            <w:tcW w:w="981" w:type="dxa"/>
          </w:tcPr>
          <w:p w:rsidR="00921105" w:rsidRPr="002024CA" w:rsidRDefault="00921105" w:rsidP="005406CE">
            <w:pPr>
              <w:pStyle w:val="ConsPlusNormal"/>
              <w:jc w:val="center"/>
              <w:rPr>
                <w:b w:val="0"/>
                <w:sz w:val="18"/>
                <w:szCs w:val="18"/>
              </w:rPr>
            </w:pPr>
          </w:p>
        </w:tc>
        <w:tc>
          <w:tcPr>
            <w:tcW w:w="1161" w:type="dxa"/>
          </w:tcPr>
          <w:p w:rsidR="00921105" w:rsidRPr="002024CA" w:rsidRDefault="00921105" w:rsidP="005406CE">
            <w:pPr>
              <w:pStyle w:val="ConsPlusNormal"/>
              <w:jc w:val="center"/>
              <w:rPr>
                <w:b w:val="0"/>
                <w:sz w:val="18"/>
                <w:szCs w:val="18"/>
              </w:rPr>
            </w:pPr>
          </w:p>
        </w:tc>
      </w:tr>
    </w:tbl>
    <w:p w:rsidR="00807D3A" w:rsidRPr="002024CA" w:rsidRDefault="00807D3A" w:rsidP="00807D3A">
      <w:pPr>
        <w:pStyle w:val="ConsPlusNormal"/>
        <w:jc w:val="center"/>
        <w:rPr>
          <w:b w:val="0"/>
          <w:sz w:val="18"/>
          <w:szCs w:val="18"/>
        </w:rPr>
        <w:sectPr w:rsidR="00807D3A" w:rsidRPr="002024CA" w:rsidSect="005406CE">
          <w:footnotePr>
            <w:numRestart w:val="eachPage"/>
          </w:footnotePr>
          <w:pgSz w:w="16838" w:h="11906" w:orient="landscape"/>
          <w:pgMar w:top="1985" w:right="567" w:bottom="567"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1531"/>
        <w:gridCol w:w="21"/>
        <w:gridCol w:w="1547"/>
        <w:gridCol w:w="585"/>
        <w:gridCol w:w="981"/>
        <w:gridCol w:w="981"/>
        <w:gridCol w:w="1071"/>
        <w:gridCol w:w="981"/>
        <w:gridCol w:w="1161"/>
      </w:tblGrid>
      <w:tr w:rsidR="00847E9A" w:rsidRPr="002024CA" w:rsidTr="008903C1">
        <w:trPr>
          <w:trHeight w:val="1449"/>
          <w:jc w:val="center"/>
        </w:trPr>
        <w:tc>
          <w:tcPr>
            <w:tcW w:w="501" w:type="dxa"/>
          </w:tcPr>
          <w:p w:rsidR="00847E9A" w:rsidRPr="002024CA" w:rsidRDefault="00847E9A" w:rsidP="005406CE">
            <w:pPr>
              <w:pStyle w:val="ConsPlusNormal"/>
              <w:jc w:val="center"/>
              <w:rPr>
                <w:b w:val="0"/>
                <w:sz w:val="18"/>
                <w:szCs w:val="18"/>
              </w:rPr>
            </w:pPr>
            <w:r w:rsidRPr="002024CA">
              <w:rPr>
                <w:b w:val="0"/>
                <w:sz w:val="18"/>
                <w:szCs w:val="18"/>
              </w:rPr>
              <w:lastRenderedPageBreak/>
              <w:t>51.</w:t>
            </w:r>
          </w:p>
        </w:tc>
        <w:tc>
          <w:tcPr>
            <w:tcW w:w="2811" w:type="dxa"/>
          </w:tcPr>
          <w:p w:rsidR="00847E9A" w:rsidRPr="002024CA" w:rsidRDefault="00847E9A" w:rsidP="005406CE">
            <w:pPr>
              <w:pStyle w:val="ConsPlusNormal"/>
              <w:jc w:val="both"/>
              <w:rPr>
                <w:b w:val="0"/>
                <w:spacing w:val="-4"/>
                <w:sz w:val="18"/>
                <w:szCs w:val="18"/>
              </w:rPr>
            </w:pPr>
            <w:r w:rsidRPr="002024CA">
              <w:rPr>
                <w:b w:val="0"/>
                <w:spacing w:val="-4"/>
                <w:sz w:val="18"/>
                <w:szCs w:val="18"/>
              </w:rPr>
              <w:t xml:space="preserve">Строительство велосипедной дорожки от улицы Дружбы Народов через пешеходный вантовый мост с выходом на пересечение улицы Береговой и улицы Широкой (район. </w:t>
            </w:r>
            <w:proofErr w:type="gramStart"/>
            <w:r w:rsidRPr="002024CA">
              <w:rPr>
                <w:b w:val="0"/>
                <w:spacing w:val="-4"/>
                <w:sz w:val="18"/>
                <w:szCs w:val="18"/>
              </w:rPr>
              <w:t>«Пионерный»)</w:t>
            </w:r>
            <w:r w:rsidR="00445497" w:rsidRPr="002024CA">
              <w:rPr>
                <w:b w:val="0"/>
                <w:spacing w:val="-4"/>
                <w:sz w:val="18"/>
                <w:szCs w:val="18"/>
              </w:rPr>
              <w:t>, (с освещением).</w:t>
            </w:r>
            <w:proofErr w:type="gramEnd"/>
          </w:p>
        </w:tc>
        <w:tc>
          <w:tcPr>
            <w:tcW w:w="1051" w:type="dxa"/>
          </w:tcPr>
          <w:p w:rsidR="00847E9A" w:rsidRPr="002024CA" w:rsidRDefault="00847E9A" w:rsidP="005406CE">
            <w:pPr>
              <w:pStyle w:val="ConsPlusNormal"/>
              <w:jc w:val="center"/>
              <w:rPr>
                <w:b w:val="0"/>
                <w:sz w:val="18"/>
                <w:szCs w:val="18"/>
              </w:rPr>
            </w:pPr>
            <w:r w:rsidRPr="002024CA">
              <w:rPr>
                <w:b w:val="0"/>
                <w:sz w:val="18"/>
                <w:szCs w:val="18"/>
              </w:rPr>
              <w:t>км/ кв</w:t>
            </w:r>
            <w:proofErr w:type="gramStart"/>
            <w:r w:rsidRPr="002024CA">
              <w:rPr>
                <w:b w:val="0"/>
                <w:sz w:val="18"/>
                <w:szCs w:val="18"/>
              </w:rPr>
              <w:t>.м</w:t>
            </w:r>
            <w:proofErr w:type="gramEnd"/>
          </w:p>
        </w:tc>
        <w:tc>
          <w:tcPr>
            <w:tcW w:w="1462" w:type="dxa"/>
          </w:tcPr>
          <w:p w:rsidR="00847E9A" w:rsidRPr="002024CA" w:rsidRDefault="00445497" w:rsidP="005406CE">
            <w:pPr>
              <w:pStyle w:val="ConsPlusNormal"/>
              <w:jc w:val="center"/>
              <w:rPr>
                <w:b w:val="0"/>
                <w:sz w:val="18"/>
                <w:szCs w:val="18"/>
              </w:rPr>
            </w:pPr>
            <w:r w:rsidRPr="002024CA">
              <w:rPr>
                <w:b w:val="0"/>
                <w:sz w:val="18"/>
                <w:szCs w:val="18"/>
              </w:rPr>
              <w:t>2,690/</w:t>
            </w:r>
          </w:p>
          <w:p w:rsidR="00847E9A" w:rsidRPr="002024CA" w:rsidRDefault="00445497" w:rsidP="005406CE">
            <w:pPr>
              <w:pStyle w:val="ConsPlusNormal"/>
              <w:jc w:val="center"/>
              <w:rPr>
                <w:b w:val="0"/>
                <w:sz w:val="18"/>
                <w:szCs w:val="18"/>
              </w:rPr>
            </w:pPr>
            <w:r w:rsidRPr="002024CA">
              <w:rPr>
                <w:b w:val="0"/>
                <w:sz w:val="18"/>
                <w:szCs w:val="18"/>
              </w:rPr>
              <w:t>5 380</w:t>
            </w:r>
          </w:p>
        </w:tc>
        <w:tc>
          <w:tcPr>
            <w:tcW w:w="1236" w:type="dxa"/>
          </w:tcPr>
          <w:p w:rsidR="00847E9A" w:rsidRPr="002024CA" w:rsidRDefault="00445497" w:rsidP="005406CE">
            <w:pPr>
              <w:jc w:val="center"/>
              <w:rPr>
                <w:rFonts w:ascii="Times New Roman" w:eastAsia="Times New Roman" w:hAnsi="Times New Roman"/>
                <w:color w:val="000000"/>
                <w:sz w:val="18"/>
                <w:szCs w:val="18"/>
              </w:rPr>
            </w:pPr>
            <w:r w:rsidRPr="002024CA">
              <w:rPr>
                <w:rFonts w:ascii="Times New Roman" w:eastAsia="Times New Roman" w:hAnsi="Times New Roman"/>
                <w:color w:val="000000"/>
                <w:sz w:val="18"/>
                <w:szCs w:val="18"/>
              </w:rPr>
              <w:t>19 400,0</w:t>
            </w:r>
          </w:p>
        </w:tc>
        <w:tc>
          <w:tcPr>
            <w:tcW w:w="3099" w:type="dxa"/>
            <w:gridSpan w:val="3"/>
          </w:tcPr>
          <w:p w:rsidR="00847E9A" w:rsidRPr="002024CA" w:rsidRDefault="00847E9A" w:rsidP="005406CE">
            <w:pPr>
              <w:pStyle w:val="ConsPlusNormal"/>
              <w:jc w:val="center"/>
              <w:rPr>
                <w:b w:val="0"/>
                <w:sz w:val="18"/>
                <w:szCs w:val="18"/>
              </w:rPr>
            </w:pPr>
            <w:r w:rsidRPr="002024CA">
              <w:rPr>
                <w:b w:val="0"/>
                <w:sz w:val="18"/>
                <w:szCs w:val="18"/>
              </w:rPr>
              <w:t>Источник не определён</w:t>
            </w:r>
          </w:p>
        </w:tc>
        <w:tc>
          <w:tcPr>
            <w:tcW w:w="585" w:type="dxa"/>
          </w:tcPr>
          <w:p w:rsidR="00847E9A" w:rsidRPr="002024CA" w:rsidRDefault="00847E9A" w:rsidP="005406CE">
            <w:pPr>
              <w:pStyle w:val="ConsPlusNormal"/>
              <w:jc w:val="center"/>
              <w:rPr>
                <w:b w:val="0"/>
                <w:sz w:val="18"/>
                <w:szCs w:val="18"/>
              </w:rPr>
            </w:pPr>
          </w:p>
        </w:tc>
        <w:tc>
          <w:tcPr>
            <w:tcW w:w="981" w:type="dxa"/>
          </w:tcPr>
          <w:p w:rsidR="00847E9A" w:rsidRPr="002024CA" w:rsidRDefault="00847E9A" w:rsidP="005406CE">
            <w:pPr>
              <w:pStyle w:val="ConsPlusNormal"/>
              <w:jc w:val="center"/>
              <w:rPr>
                <w:b w:val="0"/>
                <w:sz w:val="18"/>
                <w:szCs w:val="18"/>
              </w:rPr>
            </w:pPr>
          </w:p>
        </w:tc>
        <w:tc>
          <w:tcPr>
            <w:tcW w:w="981" w:type="dxa"/>
          </w:tcPr>
          <w:p w:rsidR="00847E9A" w:rsidRPr="002024CA" w:rsidRDefault="00445497" w:rsidP="005406CE">
            <w:pPr>
              <w:pStyle w:val="ConsPlusNormal"/>
              <w:jc w:val="center"/>
              <w:rPr>
                <w:b w:val="0"/>
                <w:sz w:val="18"/>
                <w:szCs w:val="18"/>
              </w:rPr>
            </w:pPr>
            <w:r w:rsidRPr="002024CA">
              <w:rPr>
                <w:b w:val="0"/>
                <w:sz w:val="18"/>
                <w:szCs w:val="18"/>
              </w:rPr>
              <w:t>19 400,0</w:t>
            </w:r>
          </w:p>
        </w:tc>
        <w:tc>
          <w:tcPr>
            <w:tcW w:w="1071" w:type="dxa"/>
          </w:tcPr>
          <w:p w:rsidR="00847E9A" w:rsidRPr="002024CA" w:rsidRDefault="00847E9A" w:rsidP="005406CE">
            <w:pPr>
              <w:pStyle w:val="ConsPlusNormal"/>
              <w:jc w:val="center"/>
              <w:rPr>
                <w:b w:val="0"/>
                <w:sz w:val="18"/>
                <w:szCs w:val="18"/>
              </w:rPr>
            </w:pPr>
          </w:p>
        </w:tc>
        <w:tc>
          <w:tcPr>
            <w:tcW w:w="981" w:type="dxa"/>
          </w:tcPr>
          <w:p w:rsidR="00847E9A" w:rsidRPr="002024CA" w:rsidRDefault="00847E9A" w:rsidP="005406CE">
            <w:pPr>
              <w:pStyle w:val="ConsPlusNormal"/>
              <w:jc w:val="center"/>
              <w:rPr>
                <w:b w:val="0"/>
                <w:sz w:val="18"/>
                <w:szCs w:val="18"/>
              </w:rPr>
            </w:pPr>
          </w:p>
        </w:tc>
        <w:tc>
          <w:tcPr>
            <w:tcW w:w="1161" w:type="dxa"/>
          </w:tcPr>
          <w:p w:rsidR="00847E9A" w:rsidRPr="002024CA" w:rsidRDefault="00847E9A" w:rsidP="005406CE">
            <w:pPr>
              <w:pStyle w:val="ConsPlusNormal"/>
              <w:jc w:val="center"/>
              <w:rPr>
                <w:b w:val="0"/>
                <w:sz w:val="18"/>
                <w:szCs w:val="18"/>
              </w:rPr>
            </w:pPr>
          </w:p>
        </w:tc>
      </w:tr>
      <w:tr w:rsidR="00847E9A" w:rsidRPr="002024CA" w:rsidTr="008903C1">
        <w:trPr>
          <w:trHeight w:val="1656"/>
          <w:jc w:val="center"/>
        </w:trPr>
        <w:tc>
          <w:tcPr>
            <w:tcW w:w="501" w:type="dxa"/>
          </w:tcPr>
          <w:p w:rsidR="00847E9A" w:rsidRPr="002024CA" w:rsidRDefault="00847E9A" w:rsidP="005406CE">
            <w:pPr>
              <w:pStyle w:val="ConsPlusNormal"/>
              <w:jc w:val="center"/>
              <w:rPr>
                <w:b w:val="0"/>
                <w:sz w:val="18"/>
                <w:szCs w:val="18"/>
              </w:rPr>
            </w:pPr>
            <w:r w:rsidRPr="002024CA">
              <w:rPr>
                <w:b w:val="0"/>
                <w:sz w:val="18"/>
                <w:szCs w:val="18"/>
              </w:rPr>
              <w:t xml:space="preserve">52. </w:t>
            </w:r>
          </w:p>
        </w:tc>
        <w:tc>
          <w:tcPr>
            <w:tcW w:w="2811" w:type="dxa"/>
          </w:tcPr>
          <w:p w:rsidR="00847E9A" w:rsidRPr="002024CA" w:rsidRDefault="00847E9A" w:rsidP="005406CE">
            <w:pPr>
              <w:pStyle w:val="ConsPlusNormal"/>
              <w:jc w:val="both"/>
              <w:rPr>
                <w:b w:val="0"/>
                <w:sz w:val="18"/>
                <w:szCs w:val="18"/>
              </w:rPr>
            </w:pPr>
            <w:r w:rsidRPr="002024CA">
              <w:rPr>
                <w:b w:val="0"/>
                <w:color w:val="000000"/>
                <w:sz w:val="18"/>
                <w:szCs w:val="18"/>
              </w:rPr>
              <w:t>Строительство велосипедной дорожки от площадки з</w:t>
            </w:r>
            <w:proofErr w:type="gramStart"/>
            <w:r w:rsidRPr="002024CA">
              <w:rPr>
                <w:b w:val="0"/>
                <w:color w:val="000000"/>
                <w:sz w:val="18"/>
                <w:szCs w:val="18"/>
              </w:rPr>
              <w:t>а ООО</w:t>
            </w:r>
            <w:proofErr w:type="gramEnd"/>
            <w:r w:rsidRPr="002024CA">
              <w:rPr>
                <w:b w:val="0"/>
                <w:color w:val="000000"/>
                <w:sz w:val="18"/>
                <w:szCs w:val="18"/>
              </w:rPr>
              <w:t xml:space="preserve"> «</w:t>
            </w:r>
            <w:proofErr w:type="spellStart"/>
            <w:r w:rsidRPr="002024CA">
              <w:rPr>
                <w:b w:val="0"/>
                <w:color w:val="000000"/>
                <w:sz w:val="18"/>
                <w:szCs w:val="18"/>
              </w:rPr>
              <w:t>КогалымНИПИнефть</w:t>
            </w:r>
            <w:proofErr w:type="spellEnd"/>
            <w:r w:rsidRPr="002024CA">
              <w:rPr>
                <w:b w:val="0"/>
                <w:color w:val="000000"/>
                <w:sz w:val="18"/>
                <w:szCs w:val="18"/>
              </w:rPr>
              <w:t>»  вдоль улицы Югорской – улицы Янтарной – улицы Дружбы Народов до пересечения проспекта Шмидта и улицы Дружбы Народов</w:t>
            </w:r>
            <w:r w:rsidR="00445497" w:rsidRPr="002024CA">
              <w:rPr>
                <w:b w:val="0"/>
                <w:color w:val="000000"/>
                <w:sz w:val="18"/>
                <w:szCs w:val="18"/>
              </w:rPr>
              <w:t xml:space="preserve"> (с освещением)</w:t>
            </w:r>
            <w:r w:rsidRPr="002024CA">
              <w:rPr>
                <w:b w:val="0"/>
                <w:color w:val="000000"/>
                <w:sz w:val="18"/>
                <w:szCs w:val="18"/>
              </w:rPr>
              <w:t>.</w:t>
            </w:r>
          </w:p>
        </w:tc>
        <w:tc>
          <w:tcPr>
            <w:tcW w:w="1051" w:type="dxa"/>
          </w:tcPr>
          <w:p w:rsidR="00847E9A" w:rsidRPr="002024CA" w:rsidRDefault="00847E9A" w:rsidP="005406CE">
            <w:pPr>
              <w:pStyle w:val="ConsPlusNormal"/>
              <w:rPr>
                <w:b w:val="0"/>
                <w:sz w:val="18"/>
                <w:szCs w:val="18"/>
              </w:rPr>
            </w:pPr>
            <w:r w:rsidRPr="002024CA">
              <w:rPr>
                <w:b w:val="0"/>
                <w:sz w:val="18"/>
                <w:szCs w:val="18"/>
              </w:rPr>
              <w:t>км\кв. м</w:t>
            </w:r>
          </w:p>
        </w:tc>
        <w:tc>
          <w:tcPr>
            <w:tcW w:w="1462" w:type="dxa"/>
          </w:tcPr>
          <w:p w:rsidR="00847E9A" w:rsidRPr="002024CA" w:rsidRDefault="00847E9A" w:rsidP="005406CE">
            <w:pPr>
              <w:pStyle w:val="ConsPlusNormal"/>
              <w:jc w:val="center"/>
              <w:rPr>
                <w:b w:val="0"/>
                <w:sz w:val="18"/>
                <w:szCs w:val="18"/>
              </w:rPr>
            </w:pPr>
            <w:r w:rsidRPr="002024CA">
              <w:rPr>
                <w:b w:val="0"/>
                <w:sz w:val="18"/>
                <w:szCs w:val="18"/>
              </w:rPr>
              <w:t>1,780/</w:t>
            </w:r>
          </w:p>
          <w:p w:rsidR="00847E9A" w:rsidRPr="002024CA" w:rsidRDefault="00847E9A" w:rsidP="005406CE">
            <w:pPr>
              <w:pStyle w:val="ConsPlusNormal"/>
              <w:jc w:val="center"/>
              <w:rPr>
                <w:b w:val="0"/>
                <w:sz w:val="18"/>
                <w:szCs w:val="18"/>
              </w:rPr>
            </w:pPr>
            <w:r w:rsidRPr="002024CA">
              <w:rPr>
                <w:b w:val="0"/>
                <w:sz w:val="18"/>
                <w:szCs w:val="18"/>
              </w:rPr>
              <w:t>3 560</w:t>
            </w:r>
          </w:p>
        </w:tc>
        <w:tc>
          <w:tcPr>
            <w:tcW w:w="1236" w:type="dxa"/>
          </w:tcPr>
          <w:p w:rsidR="00847E9A" w:rsidRPr="002024CA" w:rsidRDefault="00445497" w:rsidP="005406CE">
            <w:pPr>
              <w:jc w:val="center"/>
              <w:rPr>
                <w:rFonts w:ascii="Times New Roman" w:eastAsia="Times New Roman" w:hAnsi="Times New Roman"/>
                <w:color w:val="000000"/>
                <w:sz w:val="18"/>
                <w:szCs w:val="18"/>
              </w:rPr>
            </w:pPr>
            <w:r w:rsidRPr="002024CA">
              <w:rPr>
                <w:rFonts w:ascii="Times New Roman" w:eastAsia="Times New Roman" w:hAnsi="Times New Roman"/>
                <w:color w:val="000000"/>
                <w:sz w:val="18"/>
                <w:szCs w:val="18"/>
              </w:rPr>
              <w:t>13 698,3</w:t>
            </w:r>
          </w:p>
        </w:tc>
        <w:tc>
          <w:tcPr>
            <w:tcW w:w="3099" w:type="dxa"/>
            <w:gridSpan w:val="3"/>
          </w:tcPr>
          <w:p w:rsidR="00847E9A" w:rsidRPr="00274462" w:rsidRDefault="00847E9A" w:rsidP="005406CE">
            <w:pPr>
              <w:pStyle w:val="ConsPlusNormal"/>
              <w:jc w:val="center"/>
              <w:rPr>
                <w:b w:val="0"/>
                <w:sz w:val="18"/>
                <w:szCs w:val="18"/>
              </w:rPr>
            </w:pPr>
            <w:r w:rsidRPr="00274462">
              <w:rPr>
                <w:b w:val="0"/>
                <w:sz w:val="18"/>
                <w:szCs w:val="18"/>
              </w:rPr>
              <w:t>Источник не определён</w:t>
            </w:r>
          </w:p>
        </w:tc>
        <w:tc>
          <w:tcPr>
            <w:tcW w:w="585" w:type="dxa"/>
          </w:tcPr>
          <w:p w:rsidR="00847E9A" w:rsidRPr="002024CA" w:rsidRDefault="00847E9A" w:rsidP="005406CE">
            <w:pPr>
              <w:pStyle w:val="ConsPlusNormal"/>
              <w:jc w:val="center"/>
              <w:rPr>
                <w:sz w:val="18"/>
                <w:szCs w:val="18"/>
              </w:rPr>
            </w:pPr>
          </w:p>
        </w:tc>
        <w:tc>
          <w:tcPr>
            <w:tcW w:w="981" w:type="dxa"/>
          </w:tcPr>
          <w:p w:rsidR="00847E9A" w:rsidRPr="002024CA" w:rsidRDefault="00847E9A" w:rsidP="005406CE">
            <w:pPr>
              <w:pStyle w:val="ConsPlusNormal"/>
              <w:jc w:val="center"/>
              <w:rPr>
                <w:sz w:val="18"/>
                <w:szCs w:val="18"/>
              </w:rPr>
            </w:pPr>
          </w:p>
        </w:tc>
        <w:tc>
          <w:tcPr>
            <w:tcW w:w="981" w:type="dxa"/>
          </w:tcPr>
          <w:p w:rsidR="00847E9A" w:rsidRPr="002024CA" w:rsidRDefault="00445497" w:rsidP="005406CE">
            <w:pPr>
              <w:pStyle w:val="ConsPlusNormal"/>
              <w:jc w:val="center"/>
              <w:rPr>
                <w:b w:val="0"/>
                <w:sz w:val="18"/>
                <w:szCs w:val="18"/>
              </w:rPr>
            </w:pPr>
            <w:r w:rsidRPr="002024CA">
              <w:rPr>
                <w:rFonts w:eastAsia="Times New Roman"/>
                <w:b w:val="0"/>
                <w:color w:val="000000"/>
                <w:sz w:val="18"/>
                <w:szCs w:val="18"/>
              </w:rPr>
              <w:t>13 698,3</w:t>
            </w:r>
          </w:p>
        </w:tc>
        <w:tc>
          <w:tcPr>
            <w:tcW w:w="1071" w:type="dxa"/>
          </w:tcPr>
          <w:p w:rsidR="00847E9A" w:rsidRPr="002024CA" w:rsidRDefault="00847E9A" w:rsidP="005406CE">
            <w:pPr>
              <w:pStyle w:val="ConsPlusNormal"/>
              <w:jc w:val="center"/>
              <w:rPr>
                <w:b w:val="0"/>
                <w:sz w:val="18"/>
                <w:szCs w:val="18"/>
              </w:rPr>
            </w:pPr>
          </w:p>
        </w:tc>
        <w:tc>
          <w:tcPr>
            <w:tcW w:w="981" w:type="dxa"/>
          </w:tcPr>
          <w:p w:rsidR="00847E9A" w:rsidRPr="002024CA" w:rsidRDefault="00847E9A" w:rsidP="005406CE">
            <w:pPr>
              <w:pStyle w:val="ConsPlusNormal"/>
              <w:jc w:val="center"/>
              <w:rPr>
                <w:b w:val="0"/>
                <w:sz w:val="18"/>
                <w:szCs w:val="18"/>
              </w:rPr>
            </w:pPr>
          </w:p>
        </w:tc>
        <w:tc>
          <w:tcPr>
            <w:tcW w:w="1161" w:type="dxa"/>
          </w:tcPr>
          <w:p w:rsidR="00847E9A" w:rsidRPr="002024CA" w:rsidRDefault="00847E9A" w:rsidP="005406CE">
            <w:pPr>
              <w:pStyle w:val="ConsPlusNormal"/>
              <w:jc w:val="center"/>
              <w:rPr>
                <w:b w:val="0"/>
                <w:sz w:val="18"/>
                <w:szCs w:val="18"/>
              </w:rPr>
            </w:pPr>
          </w:p>
        </w:tc>
      </w:tr>
      <w:tr w:rsidR="00A6773A" w:rsidRPr="002E1F44" w:rsidTr="002024CA">
        <w:trPr>
          <w:trHeight w:val="199"/>
          <w:jc w:val="center"/>
        </w:trPr>
        <w:tc>
          <w:tcPr>
            <w:tcW w:w="501" w:type="dxa"/>
          </w:tcPr>
          <w:p w:rsidR="00A6773A" w:rsidRPr="002024CA" w:rsidRDefault="00A6773A" w:rsidP="005406CE">
            <w:pPr>
              <w:pStyle w:val="ConsPlusNormal"/>
              <w:jc w:val="center"/>
              <w:rPr>
                <w:b w:val="0"/>
                <w:sz w:val="18"/>
                <w:szCs w:val="18"/>
              </w:rPr>
            </w:pPr>
          </w:p>
        </w:tc>
        <w:tc>
          <w:tcPr>
            <w:tcW w:w="2811" w:type="dxa"/>
          </w:tcPr>
          <w:p w:rsidR="00A6773A" w:rsidRPr="002024CA" w:rsidRDefault="00A6773A" w:rsidP="005406CE">
            <w:pPr>
              <w:pStyle w:val="ConsPlusNormal"/>
              <w:jc w:val="both"/>
              <w:rPr>
                <w:b w:val="0"/>
                <w:color w:val="000000"/>
                <w:sz w:val="18"/>
                <w:szCs w:val="18"/>
              </w:rPr>
            </w:pPr>
            <w:r w:rsidRPr="002024CA">
              <w:rPr>
                <w:b w:val="0"/>
                <w:color w:val="000000"/>
                <w:sz w:val="18"/>
                <w:szCs w:val="18"/>
              </w:rPr>
              <w:t>Всего (велосипедные дорожки)</w:t>
            </w:r>
          </w:p>
        </w:tc>
        <w:tc>
          <w:tcPr>
            <w:tcW w:w="1051" w:type="dxa"/>
          </w:tcPr>
          <w:p w:rsidR="00A6773A" w:rsidRPr="002024CA" w:rsidRDefault="00A6773A" w:rsidP="005406CE">
            <w:pPr>
              <w:pStyle w:val="ConsPlusNormal"/>
              <w:rPr>
                <w:b w:val="0"/>
                <w:sz w:val="18"/>
                <w:szCs w:val="18"/>
              </w:rPr>
            </w:pPr>
            <w:proofErr w:type="gramStart"/>
            <w:r w:rsidRPr="002024CA">
              <w:rPr>
                <w:b w:val="0"/>
                <w:sz w:val="18"/>
                <w:szCs w:val="18"/>
              </w:rPr>
              <w:t>км</w:t>
            </w:r>
            <w:proofErr w:type="gramEnd"/>
            <w:r w:rsidRPr="002024CA">
              <w:rPr>
                <w:b w:val="0"/>
                <w:sz w:val="18"/>
                <w:szCs w:val="18"/>
              </w:rPr>
              <w:t>\кв. м</w:t>
            </w:r>
          </w:p>
        </w:tc>
        <w:tc>
          <w:tcPr>
            <w:tcW w:w="1462" w:type="dxa"/>
          </w:tcPr>
          <w:p w:rsidR="00A6773A" w:rsidRPr="002024CA" w:rsidRDefault="00A6773A" w:rsidP="005406CE">
            <w:pPr>
              <w:pStyle w:val="ConsPlusNormal"/>
              <w:jc w:val="center"/>
              <w:rPr>
                <w:b w:val="0"/>
                <w:sz w:val="18"/>
                <w:szCs w:val="18"/>
              </w:rPr>
            </w:pPr>
            <w:r w:rsidRPr="002024CA">
              <w:rPr>
                <w:b w:val="0"/>
                <w:sz w:val="18"/>
                <w:szCs w:val="18"/>
              </w:rPr>
              <w:t>7,820/15 640</w:t>
            </w:r>
          </w:p>
        </w:tc>
        <w:tc>
          <w:tcPr>
            <w:tcW w:w="1236" w:type="dxa"/>
          </w:tcPr>
          <w:p w:rsidR="00A6773A" w:rsidRPr="002024CA" w:rsidRDefault="00A6773A" w:rsidP="005406CE">
            <w:pPr>
              <w:jc w:val="center"/>
              <w:rPr>
                <w:rFonts w:ascii="Times New Roman" w:eastAsia="Times New Roman" w:hAnsi="Times New Roman"/>
                <w:color w:val="000000"/>
                <w:sz w:val="18"/>
                <w:szCs w:val="18"/>
              </w:rPr>
            </w:pPr>
            <w:r w:rsidRPr="002024CA">
              <w:rPr>
                <w:rFonts w:ascii="Times New Roman" w:eastAsia="Times New Roman" w:hAnsi="Times New Roman"/>
                <w:color w:val="000000"/>
                <w:sz w:val="18"/>
                <w:szCs w:val="18"/>
              </w:rPr>
              <w:t>58 792,7</w:t>
            </w:r>
            <w:r w:rsidR="002024CA">
              <w:rPr>
                <w:rFonts w:ascii="Times New Roman" w:eastAsia="Times New Roman" w:hAnsi="Times New Roman"/>
                <w:color w:val="000000"/>
                <w:sz w:val="18"/>
                <w:szCs w:val="18"/>
              </w:rPr>
              <w:t>0</w:t>
            </w:r>
          </w:p>
        </w:tc>
        <w:tc>
          <w:tcPr>
            <w:tcW w:w="1552" w:type="dxa"/>
            <w:gridSpan w:val="2"/>
          </w:tcPr>
          <w:p w:rsidR="00A6773A" w:rsidRPr="00274462" w:rsidRDefault="00A6773A" w:rsidP="005406CE">
            <w:pPr>
              <w:pStyle w:val="ConsPlusNormal"/>
              <w:jc w:val="center"/>
              <w:rPr>
                <w:b w:val="0"/>
                <w:sz w:val="18"/>
                <w:szCs w:val="18"/>
              </w:rPr>
            </w:pPr>
            <w:r w:rsidRPr="00274462">
              <w:rPr>
                <w:b w:val="0"/>
                <w:sz w:val="18"/>
                <w:szCs w:val="18"/>
              </w:rPr>
              <w:t>Источник не определён</w:t>
            </w:r>
          </w:p>
        </w:tc>
        <w:tc>
          <w:tcPr>
            <w:tcW w:w="1547" w:type="dxa"/>
          </w:tcPr>
          <w:p w:rsidR="00A6773A" w:rsidRPr="00274462" w:rsidRDefault="002024CA" w:rsidP="00A6773A">
            <w:pPr>
              <w:pStyle w:val="ConsPlusNormal"/>
              <w:jc w:val="center"/>
              <w:rPr>
                <w:b w:val="0"/>
                <w:sz w:val="18"/>
                <w:szCs w:val="18"/>
              </w:rPr>
            </w:pPr>
            <w:r w:rsidRPr="00274462">
              <w:rPr>
                <w:rFonts w:eastAsia="Times New Roman"/>
                <w:b w:val="0"/>
                <w:color w:val="000000"/>
                <w:sz w:val="18"/>
                <w:szCs w:val="18"/>
              </w:rPr>
              <w:t>58 792,70</w:t>
            </w:r>
          </w:p>
        </w:tc>
        <w:tc>
          <w:tcPr>
            <w:tcW w:w="585" w:type="dxa"/>
          </w:tcPr>
          <w:p w:rsidR="00A6773A" w:rsidRPr="00274462" w:rsidRDefault="00A6773A" w:rsidP="005406CE">
            <w:pPr>
              <w:pStyle w:val="ConsPlusNormal"/>
              <w:jc w:val="center"/>
              <w:rPr>
                <w:b w:val="0"/>
                <w:sz w:val="18"/>
                <w:szCs w:val="18"/>
              </w:rPr>
            </w:pPr>
            <w:r w:rsidRPr="00274462">
              <w:rPr>
                <w:b w:val="0"/>
                <w:sz w:val="18"/>
                <w:szCs w:val="18"/>
              </w:rPr>
              <w:t>–</w:t>
            </w:r>
          </w:p>
        </w:tc>
        <w:tc>
          <w:tcPr>
            <w:tcW w:w="981" w:type="dxa"/>
          </w:tcPr>
          <w:p w:rsidR="00A6773A" w:rsidRPr="00274462" w:rsidRDefault="00A6773A" w:rsidP="005406CE">
            <w:pPr>
              <w:pStyle w:val="ConsPlusNormal"/>
              <w:jc w:val="center"/>
              <w:rPr>
                <w:b w:val="0"/>
                <w:sz w:val="18"/>
                <w:szCs w:val="18"/>
              </w:rPr>
            </w:pPr>
            <w:r w:rsidRPr="00274462">
              <w:rPr>
                <w:b w:val="0"/>
                <w:sz w:val="18"/>
                <w:szCs w:val="18"/>
              </w:rPr>
              <w:t>25 694,4</w:t>
            </w:r>
          </w:p>
        </w:tc>
        <w:tc>
          <w:tcPr>
            <w:tcW w:w="981" w:type="dxa"/>
          </w:tcPr>
          <w:p w:rsidR="00A6773A" w:rsidRPr="00274462" w:rsidRDefault="00A6773A" w:rsidP="005406CE">
            <w:pPr>
              <w:pStyle w:val="ConsPlusNormal"/>
              <w:jc w:val="center"/>
              <w:rPr>
                <w:rFonts w:eastAsia="Times New Roman"/>
                <w:b w:val="0"/>
                <w:color w:val="000000"/>
                <w:sz w:val="18"/>
                <w:szCs w:val="18"/>
              </w:rPr>
            </w:pPr>
            <w:r w:rsidRPr="00274462">
              <w:rPr>
                <w:rFonts w:eastAsia="Times New Roman"/>
                <w:b w:val="0"/>
                <w:color w:val="000000"/>
                <w:sz w:val="18"/>
                <w:szCs w:val="18"/>
              </w:rPr>
              <w:t>33 098,3</w:t>
            </w:r>
          </w:p>
        </w:tc>
        <w:tc>
          <w:tcPr>
            <w:tcW w:w="1071" w:type="dxa"/>
          </w:tcPr>
          <w:p w:rsidR="00A6773A" w:rsidRPr="002024CA" w:rsidRDefault="00A6773A" w:rsidP="005406CE">
            <w:pPr>
              <w:pStyle w:val="ConsPlusNormal"/>
              <w:jc w:val="center"/>
              <w:rPr>
                <w:b w:val="0"/>
                <w:sz w:val="18"/>
                <w:szCs w:val="18"/>
              </w:rPr>
            </w:pPr>
            <w:r w:rsidRPr="002024CA">
              <w:rPr>
                <w:b w:val="0"/>
                <w:sz w:val="18"/>
                <w:szCs w:val="18"/>
              </w:rPr>
              <w:t>–</w:t>
            </w:r>
          </w:p>
        </w:tc>
        <w:tc>
          <w:tcPr>
            <w:tcW w:w="981" w:type="dxa"/>
          </w:tcPr>
          <w:p w:rsidR="00A6773A" w:rsidRPr="002024CA" w:rsidRDefault="00A6773A" w:rsidP="005406CE">
            <w:pPr>
              <w:pStyle w:val="ConsPlusNormal"/>
              <w:jc w:val="center"/>
              <w:rPr>
                <w:b w:val="0"/>
                <w:sz w:val="18"/>
                <w:szCs w:val="18"/>
              </w:rPr>
            </w:pPr>
            <w:r w:rsidRPr="002024CA">
              <w:rPr>
                <w:b w:val="0"/>
                <w:sz w:val="18"/>
                <w:szCs w:val="18"/>
              </w:rPr>
              <w:t>–</w:t>
            </w:r>
          </w:p>
        </w:tc>
        <w:tc>
          <w:tcPr>
            <w:tcW w:w="1161" w:type="dxa"/>
          </w:tcPr>
          <w:p w:rsidR="00A6773A" w:rsidRPr="002F49D2" w:rsidRDefault="00A6773A" w:rsidP="005406CE">
            <w:pPr>
              <w:pStyle w:val="ConsPlusNormal"/>
              <w:jc w:val="center"/>
              <w:rPr>
                <w:b w:val="0"/>
                <w:sz w:val="18"/>
                <w:szCs w:val="18"/>
              </w:rPr>
            </w:pPr>
            <w:r w:rsidRPr="002024CA">
              <w:rPr>
                <w:b w:val="0"/>
                <w:sz w:val="18"/>
                <w:szCs w:val="18"/>
              </w:rPr>
              <w:t>–</w:t>
            </w:r>
          </w:p>
        </w:tc>
      </w:tr>
      <w:tr w:rsidR="008C1317" w:rsidRPr="002E1F44" w:rsidTr="002024CA">
        <w:trPr>
          <w:trHeight w:val="409"/>
          <w:jc w:val="center"/>
        </w:trPr>
        <w:tc>
          <w:tcPr>
            <w:tcW w:w="501" w:type="dxa"/>
            <w:vMerge w:val="restart"/>
          </w:tcPr>
          <w:p w:rsidR="008C1317" w:rsidRPr="002E1F44" w:rsidRDefault="008C1317" w:rsidP="005406CE">
            <w:pPr>
              <w:pStyle w:val="ConsPlusNormal"/>
              <w:jc w:val="center"/>
              <w:rPr>
                <w:b w:val="0"/>
                <w:sz w:val="18"/>
                <w:szCs w:val="18"/>
              </w:rPr>
            </w:pPr>
          </w:p>
        </w:tc>
        <w:tc>
          <w:tcPr>
            <w:tcW w:w="2811" w:type="dxa"/>
            <w:vMerge w:val="restart"/>
          </w:tcPr>
          <w:p w:rsidR="008C1317" w:rsidRPr="00864EA6" w:rsidRDefault="008C1317" w:rsidP="005406CE">
            <w:pPr>
              <w:pStyle w:val="ConsPlusNormal"/>
              <w:jc w:val="both"/>
              <w:rPr>
                <w:color w:val="000000"/>
                <w:sz w:val="18"/>
                <w:szCs w:val="18"/>
              </w:rPr>
            </w:pPr>
            <w:r w:rsidRPr="00864EA6">
              <w:rPr>
                <w:color w:val="000000"/>
                <w:sz w:val="18"/>
                <w:szCs w:val="18"/>
              </w:rPr>
              <w:t>Всего (объекты придорожного сервиса)</w:t>
            </w:r>
          </w:p>
        </w:tc>
        <w:tc>
          <w:tcPr>
            <w:tcW w:w="1051" w:type="dxa"/>
            <w:vMerge w:val="restart"/>
          </w:tcPr>
          <w:p w:rsidR="008C1317" w:rsidRPr="007D43CA" w:rsidRDefault="008C1317" w:rsidP="005406CE">
            <w:pPr>
              <w:pStyle w:val="ConsPlusNormal"/>
              <w:jc w:val="center"/>
              <w:rPr>
                <w:b w:val="0"/>
                <w:sz w:val="18"/>
                <w:szCs w:val="18"/>
                <w:highlight w:val="yellow"/>
              </w:rPr>
            </w:pPr>
          </w:p>
        </w:tc>
        <w:tc>
          <w:tcPr>
            <w:tcW w:w="1462" w:type="dxa"/>
            <w:vMerge w:val="restart"/>
          </w:tcPr>
          <w:p w:rsidR="008C1317" w:rsidRPr="007D43CA" w:rsidRDefault="008C1317" w:rsidP="005406CE">
            <w:pPr>
              <w:pStyle w:val="ConsPlusNormal"/>
              <w:jc w:val="center"/>
              <w:rPr>
                <w:b w:val="0"/>
                <w:sz w:val="18"/>
                <w:szCs w:val="18"/>
                <w:highlight w:val="yellow"/>
              </w:rPr>
            </w:pPr>
          </w:p>
        </w:tc>
        <w:tc>
          <w:tcPr>
            <w:tcW w:w="1236" w:type="dxa"/>
            <w:vMerge w:val="restart"/>
          </w:tcPr>
          <w:p w:rsidR="002024CA" w:rsidRPr="002024CA" w:rsidRDefault="002024CA" w:rsidP="005406CE">
            <w:pPr>
              <w:jc w:val="both"/>
              <w:rPr>
                <w:rFonts w:ascii="Times New Roman" w:eastAsia="Times New Roman" w:hAnsi="Times New Roman"/>
                <w:b/>
                <w:color w:val="000000"/>
                <w:sz w:val="18"/>
                <w:szCs w:val="18"/>
              </w:rPr>
            </w:pPr>
            <w:r w:rsidRPr="002024CA">
              <w:rPr>
                <w:rFonts w:ascii="Times New Roman" w:eastAsia="Times New Roman" w:hAnsi="Times New Roman"/>
                <w:b/>
                <w:color w:val="000000"/>
                <w:sz w:val="18"/>
                <w:szCs w:val="18"/>
              </w:rPr>
              <w:t>138 578,20</w:t>
            </w:r>
          </w:p>
          <w:p w:rsidR="002024CA" w:rsidRPr="002024CA" w:rsidRDefault="002024CA" w:rsidP="005406CE">
            <w:pPr>
              <w:jc w:val="both"/>
              <w:rPr>
                <w:rFonts w:ascii="Times New Roman" w:eastAsia="Times New Roman" w:hAnsi="Times New Roman"/>
                <w:b/>
                <w:color w:val="000000"/>
                <w:sz w:val="18"/>
                <w:szCs w:val="18"/>
              </w:rPr>
            </w:pPr>
          </w:p>
          <w:p w:rsidR="008C1317" w:rsidRPr="002024CA" w:rsidRDefault="008C1317" w:rsidP="005406CE">
            <w:pPr>
              <w:jc w:val="both"/>
              <w:rPr>
                <w:rFonts w:ascii="Times New Roman" w:eastAsia="Times New Roman" w:hAnsi="Times New Roman"/>
                <w:sz w:val="18"/>
                <w:szCs w:val="18"/>
              </w:rPr>
            </w:pPr>
          </w:p>
        </w:tc>
        <w:tc>
          <w:tcPr>
            <w:tcW w:w="1552" w:type="dxa"/>
            <w:gridSpan w:val="2"/>
          </w:tcPr>
          <w:p w:rsidR="008C1317" w:rsidRPr="002024CA" w:rsidRDefault="008C1317" w:rsidP="005406CE">
            <w:pPr>
              <w:pStyle w:val="ConsPlusNormal"/>
              <w:rPr>
                <w:sz w:val="18"/>
                <w:szCs w:val="18"/>
              </w:rPr>
            </w:pPr>
            <w:r w:rsidRPr="002024CA">
              <w:rPr>
                <w:sz w:val="18"/>
                <w:szCs w:val="18"/>
              </w:rPr>
              <w:t>Частные инвестиции</w:t>
            </w:r>
          </w:p>
        </w:tc>
        <w:tc>
          <w:tcPr>
            <w:tcW w:w="1547" w:type="dxa"/>
          </w:tcPr>
          <w:p w:rsidR="008C1317" w:rsidRPr="002024CA" w:rsidRDefault="008C1317" w:rsidP="005406CE">
            <w:pPr>
              <w:pStyle w:val="ConsPlusNormal"/>
              <w:jc w:val="center"/>
              <w:rPr>
                <w:sz w:val="18"/>
                <w:szCs w:val="18"/>
              </w:rPr>
            </w:pPr>
            <w:r w:rsidRPr="002024CA">
              <w:rPr>
                <w:rFonts w:eastAsia="Times New Roman"/>
                <w:color w:val="000000"/>
                <w:sz w:val="18"/>
                <w:szCs w:val="18"/>
              </w:rPr>
              <w:t>9 239,2</w:t>
            </w:r>
            <w:r w:rsidR="002024CA" w:rsidRPr="002024CA">
              <w:rPr>
                <w:rFonts w:eastAsia="Times New Roman"/>
                <w:color w:val="000000"/>
                <w:sz w:val="18"/>
                <w:szCs w:val="18"/>
              </w:rPr>
              <w:t>0</w:t>
            </w:r>
          </w:p>
        </w:tc>
        <w:tc>
          <w:tcPr>
            <w:tcW w:w="585" w:type="dxa"/>
          </w:tcPr>
          <w:p w:rsidR="008C1317" w:rsidRPr="002024CA" w:rsidRDefault="008C1317" w:rsidP="005406CE">
            <w:pPr>
              <w:pStyle w:val="ConsPlusNormal"/>
              <w:jc w:val="center"/>
              <w:rPr>
                <w:sz w:val="18"/>
                <w:szCs w:val="18"/>
              </w:rPr>
            </w:pPr>
            <w:r w:rsidRPr="002024CA">
              <w:rPr>
                <w:sz w:val="18"/>
                <w:szCs w:val="18"/>
              </w:rPr>
              <w:t>–</w:t>
            </w:r>
          </w:p>
        </w:tc>
        <w:tc>
          <w:tcPr>
            <w:tcW w:w="981" w:type="dxa"/>
          </w:tcPr>
          <w:p w:rsidR="008C1317" w:rsidRPr="002024CA" w:rsidRDefault="008C1317" w:rsidP="005406CE">
            <w:pPr>
              <w:pStyle w:val="ConsPlusNormal"/>
              <w:jc w:val="center"/>
              <w:rPr>
                <w:sz w:val="18"/>
                <w:szCs w:val="18"/>
              </w:rPr>
            </w:pPr>
            <w:r w:rsidRPr="002024CA">
              <w:rPr>
                <w:sz w:val="18"/>
                <w:szCs w:val="18"/>
              </w:rPr>
              <w:t>–</w:t>
            </w:r>
          </w:p>
        </w:tc>
        <w:tc>
          <w:tcPr>
            <w:tcW w:w="981" w:type="dxa"/>
          </w:tcPr>
          <w:p w:rsidR="008C1317" w:rsidRPr="002024CA" w:rsidRDefault="008C1317" w:rsidP="005406CE">
            <w:pPr>
              <w:pStyle w:val="ConsPlusNormal"/>
              <w:jc w:val="center"/>
              <w:rPr>
                <w:sz w:val="18"/>
                <w:szCs w:val="18"/>
              </w:rPr>
            </w:pPr>
            <w:r w:rsidRPr="002024CA">
              <w:rPr>
                <w:sz w:val="18"/>
                <w:szCs w:val="18"/>
              </w:rPr>
              <w:t>–</w:t>
            </w:r>
          </w:p>
        </w:tc>
        <w:tc>
          <w:tcPr>
            <w:tcW w:w="1071" w:type="dxa"/>
          </w:tcPr>
          <w:p w:rsidR="008C1317" w:rsidRPr="002024CA" w:rsidRDefault="008C1317" w:rsidP="005406CE">
            <w:pPr>
              <w:pStyle w:val="ConsPlusNormal"/>
              <w:jc w:val="center"/>
              <w:rPr>
                <w:sz w:val="18"/>
                <w:szCs w:val="18"/>
              </w:rPr>
            </w:pPr>
            <w:r w:rsidRPr="002024CA">
              <w:rPr>
                <w:sz w:val="18"/>
                <w:szCs w:val="18"/>
              </w:rPr>
              <w:t>–</w:t>
            </w:r>
          </w:p>
        </w:tc>
        <w:tc>
          <w:tcPr>
            <w:tcW w:w="981" w:type="dxa"/>
          </w:tcPr>
          <w:p w:rsidR="008C1317" w:rsidRPr="007D1642" w:rsidRDefault="008C1317" w:rsidP="005406CE">
            <w:pPr>
              <w:pStyle w:val="ConsPlusNormal"/>
              <w:jc w:val="center"/>
              <w:rPr>
                <w:sz w:val="18"/>
                <w:szCs w:val="18"/>
              </w:rPr>
            </w:pPr>
            <w:r w:rsidRPr="007D1642">
              <w:rPr>
                <w:sz w:val="18"/>
                <w:szCs w:val="18"/>
              </w:rPr>
              <w:t>–</w:t>
            </w:r>
          </w:p>
        </w:tc>
        <w:tc>
          <w:tcPr>
            <w:tcW w:w="1161" w:type="dxa"/>
          </w:tcPr>
          <w:p w:rsidR="008C1317" w:rsidRPr="007D1642" w:rsidRDefault="008C1317" w:rsidP="005406CE">
            <w:pPr>
              <w:jc w:val="center"/>
              <w:rPr>
                <w:sz w:val="18"/>
                <w:szCs w:val="18"/>
              </w:rPr>
            </w:pPr>
            <w:r w:rsidRPr="007D1642">
              <w:rPr>
                <w:rFonts w:ascii="Times New Roman" w:eastAsia="Times New Roman" w:hAnsi="Times New Roman"/>
                <w:b/>
                <w:color w:val="000000"/>
                <w:sz w:val="18"/>
                <w:szCs w:val="18"/>
              </w:rPr>
              <w:t>9</w:t>
            </w:r>
            <w:r>
              <w:rPr>
                <w:rFonts w:ascii="Times New Roman" w:eastAsia="Times New Roman" w:hAnsi="Times New Roman"/>
                <w:b/>
                <w:color w:val="000000"/>
                <w:sz w:val="18"/>
                <w:szCs w:val="18"/>
              </w:rPr>
              <w:t xml:space="preserve"> </w:t>
            </w:r>
            <w:r w:rsidRPr="007D1642">
              <w:rPr>
                <w:rFonts w:ascii="Times New Roman" w:eastAsia="Times New Roman" w:hAnsi="Times New Roman"/>
                <w:b/>
                <w:color w:val="000000"/>
                <w:sz w:val="18"/>
                <w:szCs w:val="18"/>
              </w:rPr>
              <w:t>239,2</w:t>
            </w:r>
            <w:r>
              <w:rPr>
                <w:rFonts w:ascii="Times New Roman" w:eastAsia="Times New Roman" w:hAnsi="Times New Roman"/>
                <w:b/>
                <w:color w:val="000000"/>
                <w:sz w:val="18"/>
                <w:szCs w:val="18"/>
              </w:rPr>
              <w:t>0</w:t>
            </w:r>
          </w:p>
        </w:tc>
      </w:tr>
      <w:tr w:rsidR="005406CE" w:rsidRPr="002E1F44" w:rsidTr="002024CA">
        <w:trPr>
          <w:trHeight w:val="85"/>
          <w:jc w:val="center"/>
        </w:trPr>
        <w:tc>
          <w:tcPr>
            <w:tcW w:w="501" w:type="dxa"/>
            <w:vMerge/>
          </w:tcPr>
          <w:p w:rsidR="005406CE" w:rsidRPr="002E1F44" w:rsidRDefault="005406CE" w:rsidP="005406CE">
            <w:pPr>
              <w:pStyle w:val="ConsPlusNormal"/>
              <w:jc w:val="center"/>
              <w:rPr>
                <w:b w:val="0"/>
                <w:sz w:val="18"/>
                <w:szCs w:val="18"/>
              </w:rPr>
            </w:pPr>
          </w:p>
        </w:tc>
        <w:tc>
          <w:tcPr>
            <w:tcW w:w="2811" w:type="dxa"/>
            <w:vMerge/>
          </w:tcPr>
          <w:p w:rsidR="005406CE" w:rsidRPr="00864EA6" w:rsidRDefault="005406CE" w:rsidP="005406CE">
            <w:pPr>
              <w:pStyle w:val="ConsPlusNormal"/>
              <w:jc w:val="both"/>
              <w:rPr>
                <w:color w:val="000000"/>
                <w:sz w:val="18"/>
                <w:szCs w:val="18"/>
              </w:rPr>
            </w:pPr>
          </w:p>
        </w:tc>
        <w:tc>
          <w:tcPr>
            <w:tcW w:w="1051" w:type="dxa"/>
            <w:vMerge/>
          </w:tcPr>
          <w:p w:rsidR="005406CE" w:rsidRPr="007D43CA" w:rsidRDefault="005406CE" w:rsidP="005406CE">
            <w:pPr>
              <w:pStyle w:val="ConsPlusNormal"/>
              <w:jc w:val="center"/>
              <w:rPr>
                <w:b w:val="0"/>
                <w:sz w:val="18"/>
                <w:szCs w:val="18"/>
                <w:highlight w:val="yellow"/>
              </w:rPr>
            </w:pPr>
          </w:p>
        </w:tc>
        <w:tc>
          <w:tcPr>
            <w:tcW w:w="1462" w:type="dxa"/>
            <w:vMerge/>
          </w:tcPr>
          <w:p w:rsidR="005406CE" w:rsidRPr="007D43CA" w:rsidRDefault="005406CE" w:rsidP="005406CE">
            <w:pPr>
              <w:pStyle w:val="ConsPlusNormal"/>
              <w:jc w:val="center"/>
              <w:rPr>
                <w:b w:val="0"/>
                <w:sz w:val="18"/>
                <w:szCs w:val="18"/>
                <w:highlight w:val="yellow"/>
              </w:rPr>
            </w:pPr>
          </w:p>
        </w:tc>
        <w:tc>
          <w:tcPr>
            <w:tcW w:w="1236" w:type="dxa"/>
            <w:vMerge/>
          </w:tcPr>
          <w:p w:rsidR="005406CE" w:rsidRPr="002024CA" w:rsidRDefault="005406CE" w:rsidP="005406CE">
            <w:pPr>
              <w:jc w:val="both"/>
              <w:rPr>
                <w:rFonts w:ascii="Times New Roman" w:eastAsia="Times New Roman" w:hAnsi="Times New Roman"/>
                <w:color w:val="000000"/>
                <w:sz w:val="18"/>
                <w:szCs w:val="18"/>
              </w:rPr>
            </w:pPr>
          </w:p>
        </w:tc>
        <w:tc>
          <w:tcPr>
            <w:tcW w:w="1552" w:type="dxa"/>
            <w:gridSpan w:val="2"/>
          </w:tcPr>
          <w:p w:rsidR="005406CE" w:rsidRPr="002024CA" w:rsidRDefault="005406CE" w:rsidP="005406CE">
            <w:pPr>
              <w:pStyle w:val="ConsPlusNormal"/>
              <w:rPr>
                <w:sz w:val="18"/>
                <w:szCs w:val="18"/>
              </w:rPr>
            </w:pPr>
            <w:r w:rsidRPr="002024CA">
              <w:rPr>
                <w:sz w:val="18"/>
                <w:szCs w:val="18"/>
              </w:rPr>
              <w:t>Источник не определён</w:t>
            </w:r>
          </w:p>
        </w:tc>
        <w:tc>
          <w:tcPr>
            <w:tcW w:w="1547" w:type="dxa"/>
          </w:tcPr>
          <w:p w:rsidR="005406CE" w:rsidRPr="002024CA" w:rsidRDefault="002024CA" w:rsidP="003C4C99">
            <w:pPr>
              <w:pStyle w:val="ConsPlusNormal"/>
              <w:jc w:val="center"/>
              <w:rPr>
                <w:rFonts w:eastAsia="Times New Roman"/>
                <w:color w:val="000000"/>
                <w:sz w:val="18"/>
                <w:szCs w:val="18"/>
              </w:rPr>
            </w:pPr>
            <w:r w:rsidRPr="002024CA">
              <w:rPr>
                <w:rFonts w:eastAsia="Times New Roman"/>
                <w:color w:val="000000"/>
                <w:sz w:val="18"/>
                <w:szCs w:val="18"/>
              </w:rPr>
              <w:t>129 339,00</w:t>
            </w:r>
          </w:p>
        </w:tc>
        <w:tc>
          <w:tcPr>
            <w:tcW w:w="585" w:type="dxa"/>
          </w:tcPr>
          <w:p w:rsidR="005406CE" w:rsidRPr="002024CA" w:rsidRDefault="005406CE" w:rsidP="005406CE">
            <w:pPr>
              <w:pStyle w:val="ConsPlusNormal"/>
              <w:jc w:val="center"/>
              <w:rPr>
                <w:sz w:val="18"/>
                <w:szCs w:val="18"/>
              </w:rPr>
            </w:pPr>
          </w:p>
        </w:tc>
        <w:tc>
          <w:tcPr>
            <w:tcW w:w="981" w:type="dxa"/>
          </w:tcPr>
          <w:p w:rsidR="002024CA" w:rsidRPr="002024CA" w:rsidRDefault="002024CA" w:rsidP="002024CA">
            <w:pPr>
              <w:pStyle w:val="ConsPlusNormal"/>
              <w:jc w:val="center"/>
              <w:rPr>
                <w:sz w:val="18"/>
                <w:szCs w:val="18"/>
              </w:rPr>
            </w:pPr>
            <w:r w:rsidRPr="002024CA">
              <w:rPr>
                <w:sz w:val="18"/>
                <w:szCs w:val="18"/>
              </w:rPr>
              <w:t>25 694,4</w:t>
            </w:r>
          </w:p>
        </w:tc>
        <w:tc>
          <w:tcPr>
            <w:tcW w:w="981" w:type="dxa"/>
          </w:tcPr>
          <w:p w:rsidR="005406CE" w:rsidRPr="002024CA" w:rsidRDefault="002024CA" w:rsidP="005406CE">
            <w:pPr>
              <w:pStyle w:val="ConsPlusNormal"/>
              <w:jc w:val="center"/>
              <w:rPr>
                <w:sz w:val="18"/>
                <w:szCs w:val="18"/>
              </w:rPr>
            </w:pPr>
            <w:r w:rsidRPr="002024CA">
              <w:rPr>
                <w:rFonts w:eastAsia="Times New Roman"/>
                <w:color w:val="000000"/>
                <w:sz w:val="18"/>
                <w:szCs w:val="18"/>
              </w:rPr>
              <w:t>33 098,3</w:t>
            </w:r>
          </w:p>
        </w:tc>
        <w:tc>
          <w:tcPr>
            <w:tcW w:w="1071" w:type="dxa"/>
          </w:tcPr>
          <w:p w:rsidR="005406CE" w:rsidRPr="002024CA" w:rsidRDefault="008C1317" w:rsidP="005406CE">
            <w:pPr>
              <w:pStyle w:val="ConsPlusNormal"/>
              <w:jc w:val="center"/>
              <w:rPr>
                <w:sz w:val="18"/>
                <w:szCs w:val="18"/>
              </w:rPr>
            </w:pPr>
            <w:r w:rsidRPr="002024CA">
              <w:rPr>
                <w:sz w:val="18"/>
                <w:szCs w:val="18"/>
              </w:rPr>
              <w:t>35 193,50</w:t>
            </w:r>
          </w:p>
        </w:tc>
        <w:tc>
          <w:tcPr>
            <w:tcW w:w="981" w:type="dxa"/>
          </w:tcPr>
          <w:p w:rsidR="005406CE" w:rsidRPr="008C1317" w:rsidRDefault="008C1317" w:rsidP="005406CE">
            <w:pPr>
              <w:pStyle w:val="ConsPlusNormal"/>
              <w:jc w:val="center"/>
              <w:rPr>
                <w:sz w:val="18"/>
                <w:szCs w:val="18"/>
              </w:rPr>
            </w:pPr>
            <w:r w:rsidRPr="008C1317">
              <w:rPr>
                <w:sz w:val="18"/>
                <w:szCs w:val="18"/>
              </w:rPr>
              <w:t>6 962,0</w:t>
            </w:r>
          </w:p>
        </w:tc>
        <w:tc>
          <w:tcPr>
            <w:tcW w:w="1161" w:type="dxa"/>
          </w:tcPr>
          <w:p w:rsidR="005406CE" w:rsidRPr="008C1317" w:rsidRDefault="008C1317" w:rsidP="005406CE">
            <w:pPr>
              <w:jc w:val="center"/>
              <w:rPr>
                <w:rFonts w:ascii="Times New Roman" w:eastAsia="Times New Roman" w:hAnsi="Times New Roman"/>
                <w:b/>
                <w:sz w:val="18"/>
                <w:szCs w:val="18"/>
              </w:rPr>
            </w:pPr>
            <w:r w:rsidRPr="008C1317">
              <w:rPr>
                <w:rFonts w:ascii="Times New Roman" w:eastAsia="Times New Roman" w:hAnsi="Times New Roman"/>
                <w:b/>
                <w:sz w:val="18"/>
                <w:szCs w:val="18"/>
              </w:rPr>
              <w:t>28 390</w:t>
            </w:r>
          </w:p>
        </w:tc>
      </w:tr>
      <w:tr w:rsidR="00807D3A" w:rsidRPr="002E1F44" w:rsidTr="002024CA">
        <w:trPr>
          <w:trHeight w:val="204"/>
          <w:jc w:val="center"/>
        </w:trPr>
        <w:tc>
          <w:tcPr>
            <w:tcW w:w="501" w:type="dxa"/>
            <w:vMerge/>
          </w:tcPr>
          <w:p w:rsidR="00807D3A" w:rsidRPr="002E1F44" w:rsidRDefault="00807D3A" w:rsidP="005406CE">
            <w:pPr>
              <w:pStyle w:val="ConsPlusNormal"/>
              <w:jc w:val="center"/>
              <w:rPr>
                <w:b w:val="0"/>
                <w:sz w:val="18"/>
                <w:szCs w:val="18"/>
              </w:rPr>
            </w:pPr>
          </w:p>
        </w:tc>
        <w:tc>
          <w:tcPr>
            <w:tcW w:w="2811" w:type="dxa"/>
            <w:vMerge/>
          </w:tcPr>
          <w:p w:rsidR="00807D3A" w:rsidRPr="00864EA6" w:rsidRDefault="00807D3A" w:rsidP="005406CE">
            <w:pPr>
              <w:pStyle w:val="ConsPlusNormal"/>
              <w:jc w:val="both"/>
              <w:rPr>
                <w:color w:val="000000"/>
                <w:sz w:val="18"/>
                <w:szCs w:val="18"/>
              </w:rPr>
            </w:pPr>
          </w:p>
        </w:tc>
        <w:tc>
          <w:tcPr>
            <w:tcW w:w="1051" w:type="dxa"/>
            <w:vMerge/>
          </w:tcPr>
          <w:p w:rsidR="00807D3A" w:rsidRPr="007D43CA" w:rsidRDefault="00807D3A" w:rsidP="005406CE">
            <w:pPr>
              <w:pStyle w:val="ConsPlusNormal"/>
              <w:jc w:val="center"/>
              <w:rPr>
                <w:b w:val="0"/>
                <w:sz w:val="18"/>
                <w:szCs w:val="18"/>
                <w:highlight w:val="yellow"/>
              </w:rPr>
            </w:pPr>
          </w:p>
        </w:tc>
        <w:tc>
          <w:tcPr>
            <w:tcW w:w="1462" w:type="dxa"/>
            <w:vMerge/>
          </w:tcPr>
          <w:p w:rsidR="00807D3A" w:rsidRPr="007D43CA" w:rsidRDefault="00807D3A" w:rsidP="005406CE">
            <w:pPr>
              <w:pStyle w:val="ConsPlusNormal"/>
              <w:jc w:val="center"/>
              <w:rPr>
                <w:b w:val="0"/>
                <w:sz w:val="18"/>
                <w:szCs w:val="18"/>
                <w:highlight w:val="yellow"/>
              </w:rPr>
            </w:pPr>
          </w:p>
        </w:tc>
        <w:tc>
          <w:tcPr>
            <w:tcW w:w="1236" w:type="dxa"/>
            <w:vMerge/>
          </w:tcPr>
          <w:p w:rsidR="00807D3A" w:rsidRPr="002024CA" w:rsidRDefault="00807D3A" w:rsidP="005406CE">
            <w:pPr>
              <w:jc w:val="both"/>
              <w:rPr>
                <w:rFonts w:ascii="Times New Roman" w:eastAsia="Times New Roman" w:hAnsi="Times New Roman"/>
                <w:color w:val="000000"/>
                <w:sz w:val="18"/>
                <w:szCs w:val="18"/>
              </w:rPr>
            </w:pPr>
          </w:p>
        </w:tc>
        <w:tc>
          <w:tcPr>
            <w:tcW w:w="1552" w:type="dxa"/>
            <w:gridSpan w:val="2"/>
          </w:tcPr>
          <w:p w:rsidR="00807D3A" w:rsidRPr="002024CA" w:rsidRDefault="00807D3A" w:rsidP="005406CE">
            <w:pPr>
              <w:pStyle w:val="ConsPlusNormal"/>
              <w:rPr>
                <w:sz w:val="18"/>
                <w:szCs w:val="18"/>
              </w:rPr>
            </w:pPr>
            <w:r w:rsidRPr="002024CA">
              <w:rPr>
                <w:sz w:val="18"/>
                <w:szCs w:val="18"/>
              </w:rPr>
              <w:t>Всего</w:t>
            </w:r>
          </w:p>
        </w:tc>
        <w:tc>
          <w:tcPr>
            <w:tcW w:w="1547" w:type="dxa"/>
          </w:tcPr>
          <w:p w:rsidR="00807D3A" w:rsidRPr="002024CA" w:rsidRDefault="002024CA" w:rsidP="002024CA">
            <w:pPr>
              <w:jc w:val="center"/>
              <w:rPr>
                <w:sz w:val="18"/>
                <w:szCs w:val="18"/>
              </w:rPr>
            </w:pPr>
            <w:r w:rsidRPr="002024CA">
              <w:rPr>
                <w:rFonts w:ascii="Times New Roman" w:eastAsia="Times New Roman" w:hAnsi="Times New Roman"/>
                <w:b/>
                <w:color w:val="000000"/>
                <w:sz w:val="18"/>
                <w:szCs w:val="18"/>
              </w:rPr>
              <w:t>138 578,20</w:t>
            </w:r>
          </w:p>
        </w:tc>
        <w:tc>
          <w:tcPr>
            <w:tcW w:w="585" w:type="dxa"/>
          </w:tcPr>
          <w:p w:rsidR="00807D3A" w:rsidRPr="002024CA" w:rsidRDefault="00807D3A" w:rsidP="005406CE">
            <w:pPr>
              <w:pStyle w:val="ConsPlusNormal"/>
              <w:jc w:val="center"/>
              <w:rPr>
                <w:sz w:val="18"/>
                <w:szCs w:val="18"/>
              </w:rPr>
            </w:pPr>
            <w:r w:rsidRPr="002024CA">
              <w:rPr>
                <w:sz w:val="18"/>
                <w:szCs w:val="18"/>
              </w:rPr>
              <w:t>–</w:t>
            </w:r>
          </w:p>
        </w:tc>
        <w:tc>
          <w:tcPr>
            <w:tcW w:w="981" w:type="dxa"/>
          </w:tcPr>
          <w:p w:rsidR="00807D3A" w:rsidRPr="002024CA" w:rsidRDefault="002024CA" w:rsidP="005406CE">
            <w:pPr>
              <w:pStyle w:val="ConsPlusNormal"/>
              <w:jc w:val="center"/>
              <w:rPr>
                <w:sz w:val="18"/>
                <w:szCs w:val="18"/>
              </w:rPr>
            </w:pPr>
            <w:r w:rsidRPr="002024CA">
              <w:rPr>
                <w:sz w:val="18"/>
                <w:szCs w:val="18"/>
              </w:rPr>
              <w:t>25 694,4</w:t>
            </w:r>
          </w:p>
        </w:tc>
        <w:tc>
          <w:tcPr>
            <w:tcW w:w="981" w:type="dxa"/>
          </w:tcPr>
          <w:p w:rsidR="00807D3A" w:rsidRPr="002024CA" w:rsidRDefault="002024CA" w:rsidP="005406CE">
            <w:pPr>
              <w:pStyle w:val="ConsPlusNormal"/>
              <w:jc w:val="center"/>
              <w:rPr>
                <w:sz w:val="18"/>
                <w:szCs w:val="18"/>
              </w:rPr>
            </w:pPr>
            <w:r w:rsidRPr="002024CA">
              <w:rPr>
                <w:rFonts w:eastAsia="Times New Roman"/>
                <w:color w:val="000000"/>
                <w:sz w:val="18"/>
                <w:szCs w:val="18"/>
              </w:rPr>
              <w:t>33 098,3</w:t>
            </w:r>
          </w:p>
        </w:tc>
        <w:tc>
          <w:tcPr>
            <w:tcW w:w="1071" w:type="dxa"/>
          </w:tcPr>
          <w:p w:rsidR="00807D3A" w:rsidRPr="002024CA" w:rsidRDefault="00807D3A" w:rsidP="005406CE">
            <w:pPr>
              <w:pStyle w:val="ConsPlusNormal"/>
              <w:jc w:val="center"/>
              <w:rPr>
                <w:sz w:val="18"/>
                <w:szCs w:val="18"/>
              </w:rPr>
            </w:pPr>
            <w:r w:rsidRPr="002024CA">
              <w:rPr>
                <w:sz w:val="18"/>
                <w:szCs w:val="18"/>
              </w:rPr>
              <w:t>35 193,50</w:t>
            </w:r>
          </w:p>
        </w:tc>
        <w:tc>
          <w:tcPr>
            <w:tcW w:w="981" w:type="dxa"/>
          </w:tcPr>
          <w:p w:rsidR="00807D3A" w:rsidRPr="008C1317" w:rsidRDefault="00807D3A" w:rsidP="005406CE">
            <w:pPr>
              <w:pStyle w:val="ConsPlusNormal"/>
              <w:jc w:val="center"/>
              <w:rPr>
                <w:sz w:val="18"/>
                <w:szCs w:val="18"/>
              </w:rPr>
            </w:pPr>
            <w:r w:rsidRPr="008C1317">
              <w:rPr>
                <w:sz w:val="18"/>
                <w:szCs w:val="18"/>
              </w:rPr>
              <w:t>6 962,0</w:t>
            </w:r>
          </w:p>
        </w:tc>
        <w:tc>
          <w:tcPr>
            <w:tcW w:w="1161" w:type="dxa"/>
          </w:tcPr>
          <w:p w:rsidR="00807D3A" w:rsidRPr="008C1317" w:rsidRDefault="00807D3A" w:rsidP="005406CE">
            <w:pPr>
              <w:jc w:val="center"/>
              <w:rPr>
                <w:rFonts w:ascii="Times New Roman" w:eastAsia="Times New Roman" w:hAnsi="Times New Roman"/>
                <w:b/>
                <w:sz w:val="18"/>
                <w:szCs w:val="18"/>
              </w:rPr>
            </w:pPr>
            <w:r w:rsidRPr="008C1317">
              <w:rPr>
                <w:rFonts w:ascii="Times New Roman" w:eastAsia="Times New Roman" w:hAnsi="Times New Roman"/>
                <w:b/>
                <w:sz w:val="18"/>
                <w:szCs w:val="18"/>
              </w:rPr>
              <w:t>37 630,0</w:t>
            </w:r>
          </w:p>
        </w:tc>
      </w:tr>
      <w:tr w:rsidR="0036454B" w:rsidRPr="002E1F44" w:rsidTr="002024CA">
        <w:trPr>
          <w:trHeight w:val="293"/>
          <w:jc w:val="center"/>
        </w:trPr>
        <w:tc>
          <w:tcPr>
            <w:tcW w:w="501" w:type="dxa"/>
            <w:vMerge w:val="restart"/>
          </w:tcPr>
          <w:p w:rsidR="0036454B" w:rsidRPr="002E1F44" w:rsidRDefault="0036454B" w:rsidP="005406CE">
            <w:pPr>
              <w:pStyle w:val="ConsPlusNormal"/>
              <w:jc w:val="center"/>
              <w:rPr>
                <w:b w:val="0"/>
                <w:sz w:val="18"/>
                <w:szCs w:val="18"/>
              </w:rPr>
            </w:pPr>
          </w:p>
        </w:tc>
        <w:tc>
          <w:tcPr>
            <w:tcW w:w="2811" w:type="dxa"/>
            <w:vMerge w:val="restart"/>
          </w:tcPr>
          <w:p w:rsidR="0036454B" w:rsidRPr="00864EA6" w:rsidRDefault="0036454B" w:rsidP="005406CE">
            <w:pPr>
              <w:pStyle w:val="ConsPlusNormal"/>
              <w:jc w:val="both"/>
              <w:rPr>
                <w:color w:val="000000"/>
                <w:sz w:val="18"/>
                <w:szCs w:val="18"/>
              </w:rPr>
            </w:pPr>
            <w:r w:rsidRPr="00864EA6">
              <w:rPr>
                <w:color w:val="000000"/>
                <w:sz w:val="18"/>
                <w:szCs w:val="18"/>
              </w:rPr>
              <w:t>Итого (</w:t>
            </w:r>
            <w:r>
              <w:rPr>
                <w:color w:val="000000"/>
                <w:sz w:val="18"/>
                <w:szCs w:val="18"/>
              </w:rPr>
              <w:t>автомобильный транспорт</w:t>
            </w:r>
            <w:r w:rsidRPr="00864EA6">
              <w:rPr>
                <w:color w:val="000000"/>
                <w:sz w:val="18"/>
                <w:szCs w:val="18"/>
              </w:rPr>
              <w:t>)</w:t>
            </w:r>
          </w:p>
        </w:tc>
        <w:tc>
          <w:tcPr>
            <w:tcW w:w="1051" w:type="dxa"/>
            <w:vMerge w:val="restart"/>
          </w:tcPr>
          <w:p w:rsidR="0036454B" w:rsidRPr="007D43CA" w:rsidRDefault="0036454B" w:rsidP="005406CE">
            <w:pPr>
              <w:pStyle w:val="ConsPlusNormal"/>
              <w:jc w:val="center"/>
              <w:rPr>
                <w:b w:val="0"/>
                <w:sz w:val="18"/>
                <w:szCs w:val="18"/>
                <w:highlight w:val="yellow"/>
              </w:rPr>
            </w:pPr>
          </w:p>
        </w:tc>
        <w:tc>
          <w:tcPr>
            <w:tcW w:w="1462" w:type="dxa"/>
            <w:vMerge w:val="restart"/>
          </w:tcPr>
          <w:p w:rsidR="0036454B" w:rsidRPr="007D43CA" w:rsidRDefault="0036454B" w:rsidP="005406CE">
            <w:pPr>
              <w:pStyle w:val="ConsPlusNormal"/>
              <w:jc w:val="center"/>
              <w:rPr>
                <w:b w:val="0"/>
                <w:sz w:val="18"/>
                <w:szCs w:val="18"/>
                <w:highlight w:val="yellow"/>
              </w:rPr>
            </w:pPr>
          </w:p>
        </w:tc>
        <w:tc>
          <w:tcPr>
            <w:tcW w:w="1236" w:type="dxa"/>
            <w:vMerge w:val="restart"/>
          </w:tcPr>
          <w:p w:rsidR="0036454B" w:rsidRPr="00D914DE" w:rsidRDefault="00274462" w:rsidP="003C4C99">
            <w:pPr>
              <w:jc w:val="both"/>
              <w:rPr>
                <w:rFonts w:ascii="Times New Roman" w:eastAsia="Times New Roman" w:hAnsi="Times New Roman"/>
                <w:b/>
                <w:color w:val="000000"/>
                <w:sz w:val="18"/>
                <w:szCs w:val="18"/>
                <w:highlight w:val="yellow"/>
              </w:rPr>
            </w:pPr>
            <w:r w:rsidRPr="002024CA">
              <w:rPr>
                <w:rFonts w:ascii="Times New Roman" w:hAnsi="Times New Roman" w:cs="Times New Roman"/>
                <w:b/>
                <w:sz w:val="18"/>
                <w:szCs w:val="18"/>
              </w:rPr>
              <w:t>4 523 666,30</w:t>
            </w:r>
          </w:p>
        </w:tc>
        <w:tc>
          <w:tcPr>
            <w:tcW w:w="1552" w:type="dxa"/>
            <w:gridSpan w:val="2"/>
          </w:tcPr>
          <w:p w:rsidR="0036454B" w:rsidRPr="0036454B" w:rsidRDefault="0036454B" w:rsidP="005406CE">
            <w:pPr>
              <w:pStyle w:val="ConsPlusNormal"/>
              <w:jc w:val="both"/>
              <w:rPr>
                <w:sz w:val="18"/>
                <w:szCs w:val="18"/>
              </w:rPr>
            </w:pPr>
            <w:r w:rsidRPr="0036454B">
              <w:rPr>
                <w:sz w:val="18"/>
                <w:szCs w:val="18"/>
              </w:rPr>
              <w:t>Бюджет города</w:t>
            </w:r>
          </w:p>
        </w:tc>
        <w:tc>
          <w:tcPr>
            <w:tcW w:w="1547" w:type="dxa"/>
          </w:tcPr>
          <w:p w:rsidR="0036454B" w:rsidRPr="00212FE7" w:rsidRDefault="0036454B" w:rsidP="003C4C99">
            <w:pPr>
              <w:pStyle w:val="ConsPlusNormal"/>
              <w:jc w:val="center"/>
              <w:rPr>
                <w:sz w:val="18"/>
                <w:szCs w:val="18"/>
              </w:rPr>
            </w:pPr>
            <w:r w:rsidRPr="00212FE7">
              <w:rPr>
                <w:sz w:val="18"/>
                <w:szCs w:val="18"/>
              </w:rPr>
              <w:t>6</w:t>
            </w:r>
            <w:r w:rsidR="003C4C99">
              <w:rPr>
                <w:sz w:val="18"/>
                <w:szCs w:val="18"/>
              </w:rPr>
              <w:t xml:space="preserve"> </w:t>
            </w:r>
            <w:r w:rsidRPr="00212FE7">
              <w:rPr>
                <w:sz w:val="18"/>
                <w:szCs w:val="18"/>
              </w:rPr>
              <w:t>104,8</w:t>
            </w:r>
          </w:p>
        </w:tc>
        <w:tc>
          <w:tcPr>
            <w:tcW w:w="585" w:type="dxa"/>
          </w:tcPr>
          <w:p w:rsidR="0036454B" w:rsidRPr="0036454B" w:rsidRDefault="0036454B" w:rsidP="005406CE">
            <w:pPr>
              <w:pStyle w:val="ConsPlusNormal"/>
              <w:jc w:val="center"/>
              <w:rPr>
                <w:sz w:val="18"/>
                <w:szCs w:val="18"/>
              </w:rPr>
            </w:pPr>
            <w:r w:rsidRPr="0036454B">
              <w:rPr>
                <w:sz w:val="18"/>
                <w:szCs w:val="18"/>
              </w:rPr>
              <w:t>–</w:t>
            </w:r>
          </w:p>
        </w:tc>
        <w:tc>
          <w:tcPr>
            <w:tcW w:w="981" w:type="dxa"/>
          </w:tcPr>
          <w:p w:rsidR="0036454B" w:rsidRPr="0036454B" w:rsidRDefault="0036454B" w:rsidP="008903C1">
            <w:pPr>
              <w:pStyle w:val="ConsPlusNormal"/>
              <w:jc w:val="both"/>
              <w:rPr>
                <w:sz w:val="18"/>
                <w:szCs w:val="18"/>
              </w:rPr>
            </w:pPr>
            <w:r w:rsidRPr="0036454B">
              <w:rPr>
                <w:sz w:val="18"/>
                <w:szCs w:val="18"/>
              </w:rPr>
              <w:t>3 052,40</w:t>
            </w:r>
          </w:p>
        </w:tc>
        <w:tc>
          <w:tcPr>
            <w:tcW w:w="981" w:type="dxa"/>
          </w:tcPr>
          <w:p w:rsidR="0036454B" w:rsidRPr="0036454B" w:rsidRDefault="0036454B" w:rsidP="008903C1">
            <w:pPr>
              <w:pStyle w:val="ConsPlusNormal"/>
              <w:jc w:val="center"/>
              <w:rPr>
                <w:sz w:val="18"/>
                <w:szCs w:val="18"/>
              </w:rPr>
            </w:pPr>
            <w:r w:rsidRPr="0036454B">
              <w:rPr>
                <w:sz w:val="18"/>
                <w:szCs w:val="18"/>
              </w:rPr>
              <w:t>3 052,40</w:t>
            </w:r>
          </w:p>
        </w:tc>
        <w:tc>
          <w:tcPr>
            <w:tcW w:w="1071" w:type="dxa"/>
          </w:tcPr>
          <w:p w:rsidR="0036454B" w:rsidRPr="0036454B" w:rsidRDefault="0036454B" w:rsidP="005406CE">
            <w:pPr>
              <w:pStyle w:val="ConsPlusNormal"/>
              <w:jc w:val="center"/>
              <w:rPr>
                <w:sz w:val="18"/>
                <w:szCs w:val="18"/>
              </w:rPr>
            </w:pPr>
            <w:r>
              <w:rPr>
                <w:sz w:val="18"/>
                <w:szCs w:val="18"/>
              </w:rPr>
              <w:t>–</w:t>
            </w:r>
          </w:p>
        </w:tc>
        <w:tc>
          <w:tcPr>
            <w:tcW w:w="981" w:type="dxa"/>
          </w:tcPr>
          <w:p w:rsidR="0036454B" w:rsidRPr="0036454B" w:rsidRDefault="0036454B" w:rsidP="005406CE">
            <w:pPr>
              <w:pStyle w:val="ConsPlusNormal"/>
              <w:jc w:val="center"/>
              <w:rPr>
                <w:sz w:val="18"/>
                <w:szCs w:val="18"/>
              </w:rPr>
            </w:pPr>
            <w:r>
              <w:rPr>
                <w:sz w:val="18"/>
                <w:szCs w:val="18"/>
              </w:rPr>
              <w:t>–</w:t>
            </w:r>
          </w:p>
        </w:tc>
        <w:tc>
          <w:tcPr>
            <w:tcW w:w="1161" w:type="dxa"/>
          </w:tcPr>
          <w:p w:rsidR="0036454B" w:rsidRPr="0036454B" w:rsidRDefault="0036454B" w:rsidP="0036454B">
            <w:pPr>
              <w:jc w:val="center"/>
              <w:rPr>
                <w:rFonts w:ascii="Times New Roman" w:eastAsia="Times New Roman" w:hAnsi="Times New Roman"/>
                <w:b/>
                <w:color w:val="000000"/>
                <w:sz w:val="18"/>
                <w:szCs w:val="18"/>
              </w:rPr>
            </w:pPr>
            <w:r>
              <w:rPr>
                <w:rFonts w:ascii="Times New Roman" w:eastAsia="Times New Roman" w:hAnsi="Times New Roman"/>
                <w:b/>
                <w:color w:val="000000"/>
                <w:sz w:val="18"/>
                <w:szCs w:val="18"/>
              </w:rPr>
              <w:t>–</w:t>
            </w:r>
          </w:p>
        </w:tc>
      </w:tr>
      <w:tr w:rsidR="0036454B" w:rsidRPr="002E1F44" w:rsidTr="002024CA">
        <w:trPr>
          <w:trHeight w:val="85"/>
          <w:jc w:val="center"/>
        </w:trPr>
        <w:tc>
          <w:tcPr>
            <w:tcW w:w="501" w:type="dxa"/>
            <w:vMerge/>
          </w:tcPr>
          <w:p w:rsidR="0036454B" w:rsidRPr="002E1F44" w:rsidRDefault="0036454B" w:rsidP="005406CE">
            <w:pPr>
              <w:pStyle w:val="ConsPlusNormal"/>
              <w:jc w:val="center"/>
              <w:rPr>
                <w:b w:val="0"/>
                <w:sz w:val="18"/>
                <w:szCs w:val="18"/>
              </w:rPr>
            </w:pPr>
          </w:p>
        </w:tc>
        <w:tc>
          <w:tcPr>
            <w:tcW w:w="2811" w:type="dxa"/>
            <w:vMerge/>
          </w:tcPr>
          <w:p w:rsidR="0036454B" w:rsidRPr="007D43CA" w:rsidRDefault="0036454B" w:rsidP="005406CE">
            <w:pPr>
              <w:pStyle w:val="ConsPlusNormal"/>
              <w:jc w:val="both"/>
              <w:rPr>
                <w:color w:val="000000"/>
                <w:sz w:val="18"/>
                <w:szCs w:val="18"/>
                <w:highlight w:val="yellow"/>
              </w:rPr>
            </w:pPr>
          </w:p>
        </w:tc>
        <w:tc>
          <w:tcPr>
            <w:tcW w:w="1051" w:type="dxa"/>
            <w:vMerge/>
          </w:tcPr>
          <w:p w:rsidR="0036454B" w:rsidRPr="007D43CA" w:rsidRDefault="0036454B" w:rsidP="005406CE">
            <w:pPr>
              <w:pStyle w:val="ConsPlusNormal"/>
              <w:jc w:val="center"/>
              <w:rPr>
                <w:b w:val="0"/>
                <w:sz w:val="18"/>
                <w:szCs w:val="18"/>
                <w:highlight w:val="yellow"/>
              </w:rPr>
            </w:pPr>
          </w:p>
        </w:tc>
        <w:tc>
          <w:tcPr>
            <w:tcW w:w="1462" w:type="dxa"/>
            <w:vMerge/>
          </w:tcPr>
          <w:p w:rsidR="0036454B" w:rsidRPr="007D43CA" w:rsidRDefault="0036454B" w:rsidP="005406CE">
            <w:pPr>
              <w:pStyle w:val="ConsPlusNormal"/>
              <w:jc w:val="center"/>
              <w:rPr>
                <w:b w:val="0"/>
                <w:sz w:val="18"/>
                <w:szCs w:val="18"/>
                <w:highlight w:val="yellow"/>
              </w:rPr>
            </w:pPr>
          </w:p>
        </w:tc>
        <w:tc>
          <w:tcPr>
            <w:tcW w:w="1236" w:type="dxa"/>
            <w:vMerge/>
          </w:tcPr>
          <w:p w:rsidR="0036454B" w:rsidRPr="00D914DE" w:rsidRDefault="0036454B" w:rsidP="005406CE">
            <w:pPr>
              <w:jc w:val="both"/>
              <w:rPr>
                <w:rFonts w:ascii="Times New Roman" w:eastAsia="Times New Roman" w:hAnsi="Times New Roman"/>
                <w:color w:val="000000"/>
                <w:sz w:val="18"/>
                <w:szCs w:val="18"/>
                <w:highlight w:val="yellow"/>
              </w:rPr>
            </w:pPr>
          </w:p>
        </w:tc>
        <w:tc>
          <w:tcPr>
            <w:tcW w:w="1552" w:type="dxa"/>
            <w:gridSpan w:val="2"/>
          </w:tcPr>
          <w:p w:rsidR="0036454B" w:rsidRPr="0036454B" w:rsidRDefault="0036454B" w:rsidP="005406CE">
            <w:pPr>
              <w:pStyle w:val="ConsPlusNormal"/>
              <w:jc w:val="both"/>
              <w:rPr>
                <w:sz w:val="18"/>
                <w:szCs w:val="18"/>
              </w:rPr>
            </w:pPr>
            <w:r w:rsidRPr="0036454B">
              <w:rPr>
                <w:sz w:val="18"/>
                <w:szCs w:val="18"/>
              </w:rPr>
              <w:t>Бюджет округа</w:t>
            </w:r>
          </w:p>
        </w:tc>
        <w:tc>
          <w:tcPr>
            <w:tcW w:w="1547" w:type="dxa"/>
          </w:tcPr>
          <w:p w:rsidR="0036454B" w:rsidRPr="00212FE7" w:rsidRDefault="0036454B" w:rsidP="003C4C99">
            <w:pPr>
              <w:pStyle w:val="ConsPlusNormal"/>
              <w:jc w:val="center"/>
              <w:rPr>
                <w:sz w:val="18"/>
                <w:szCs w:val="18"/>
              </w:rPr>
            </w:pPr>
            <w:r w:rsidRPr="00212FE7">
              <w:rPr>
                <w:sz w:val="18"/>
                <w:szCs w:val="18"/>
              </w:rPr>
              <w:t>115</w:t>
            </w:r>
            <w:r w:rsidR="003C4C99">
              <w:rPr>
                <w:sz w:val="18"/>
                <w:szCs w:val="18"/>
              </w:rPr>
              <w:t xml:space="preserve"> </w:t>
            </w:r>
            <w:r w:rsidRPr="00212FE7">
              <w:rPr>
                <w:sz w:val="18"/>
                <w:szCs w:val="18"/>
              </w:rPr>
              <w:t>988,8</w:t>
            </w:r>
          </w:p>
        </w:tc>
        <w:tc>
          <w:tcPr>
            <w:tcW w:w="585" w:type="dxa"/>
          </w:tcPr>
          <w:p w:rsidR="0036454B" w:rsidRPr="0036454B" w:rsidRDefault="0036454B" w:rsidP="005406CE">
            <w:pPr>
              <w:pStyle w:val="ConsPlusNormal"/>
              <w:jc w:val="center"/>
              <w:rPr>
                <w:sz w:val="18"/>
                <w:szCs w:val="18"/>
              </w:rPr>
            </w:pPr>
            <w:r w:rsidRPr="0036454B">
              <w:rPr>
                <w:sz w:val="18"/>
                <w:szCs w:val="18"/>
              </w:rPr>
              <w:t>–</w:t>
            </w:r>
          </w:p>
        </w:tc>
        <w:tc>
          <w:tcPr>
            <w:tcW w:w="981" w:type="dxa"/>
          </w:tcPr>
          <w:p w:rsidR="0036454B" w:rsidRPr="0036454B" w:rsidRDefault="0036454B" w:rsidP="008903C1">
            <w:pPr>
              <w:pStyle w:val="ConsPlusNormal"/>
              <w:jc w:val="center"/>
              <w:rPr>
                <w:sz w:val="18"/>
                <w:szCs w:val="18"/>
              </w:rPr>
            </w:pPr>
            <w:r w:rsidRPr="0036454B">
              <w:rPr>
                <w:sz w:val="18"/>
                <w:szCs w:val="18"/>
              </w:rPr>
              <w:t>57 994,40</w:t>
            </w:r>
          </w:p>
        </w:tc>
        <w:tc>
          <w:tcPr>
            <w:tcW w:w="981" w:type="dxa"/>
          </w:tcPr>
          <w:p w:rsidR="0036454B" w:rsidRPr="0036454B" w:rsidRDefault="0036454B" w:rsidP="008903C1">
            <w:pPr>
              <w:pStyle w:val="ConsPlusNormal"/>
              <w:jc w:val="center"/>
              <w:rPr>
                <w:sz w:val="18"/>
                <w:szCs w:val="18"/>
              </w:rPr>
            </w:pPr>
            <w:r w:rsidRPr="0036454B">
              <w:rPr>
                <w:sz w:val="18"/>
                <w:szCs w:val="18"/>
              </w:rPr>
              <w:t>57 994,40</w:t>
            </w:r>
          </w:p>
        </w:tc>
        <w:tc>
          <w:tcPr>
            <w:tcW w:w="1071" w:type="dxa"/>
          </w:tcPr>
          <w:p w:rsidR="0036454B" w:rsidRPr="0036454B" w:rsidRDefault="00F07F0D" w:rsidP="00F07F0D">
            <w:pPr>
              <w:pStyle w:val="ConsPlusNormal"/>
              <w:jc w:val="center"/>
              <w:rPr>
                <w:sz w:val="18"/>
                <w:szCs w:val="18"/>
              </w:rPr>
            </w:pPr>
            <w:r>
              <w:rPr>
                <w:sz w:val="18"/>
                <w:szCs w:val="18"/>
              </w:rPr>
              <w:t>–</w:t>
            </w:r>
          </w:p>
        </w:tc>
        <w:tc>
          <w:tcPr>
            <w:tcW w:w="981" w:type="dxa"/>
          </w:tcPr>
          <w:p w:rsidR="0036454B" w:rsidRPr="0036454B" w:rsidRDefault="00F07F0D" w:rsidP="00F07F0D">
            <w:pPr>
              <w:pStyle w:val="ConsPlusNormal"/>
              <w:jc w:val="center"/>
              <w:rPr>
                <w:sz w:val="18"/>
                <w:szCs w:val="18"/>
              </w:rPr>
            </w:pPr>
            <w:r>
              <w:rPr>
                <w:sz w:val="18"/>
                <w:szCs w:val="18"/>
              </w:rPr>
              <w:t>–</w:t>
            </w:r>
          </w:p>
        </w:tc>
        <w:tc>
          <w:tcPr>
            <w:tcW w:w="1161" w:type="dxa"/>
          </w:tcPr>
          <w:p w:rsidR="0036454B" w:rsidRPr="0036454B" w:rsidRDefault="00F07F0D" w:rsidP="00F07F0D">
            <w:pPr>
              <w:jc w:val="center"/>
              <w:rPr>
                <w:rFonts w:ascii="Times New Roman" w:eastAsia="Times New Roman" w:hAnsi="Times New Roman"/>
                <w:b/>
                <w:color w:val="000000"/>
                <w:sz w:val="18"/>
                <w:szCs w:val="18"/>
              </w:rPr>
            </w:pPr>
            <w:r>
              <w:rPr>
                <w:rFonts w:ascii="Times New Roman" w:eastAsia="Times New Roman" w:hAnsi="Times New Roman"/>
                <w:b/>
                <w:color w:val="000000"/>
                <w:sz w:val="18"/>
                <w:szCs w:val="18"/>
              </w:rPr>
              <w:t>–</w:t>
            </w:r>
          </w:p>
        </w:tc>
      </w:tr>
      <w:tr w:rsidR="0036454B" w:rsidRPr="002E1F44" w:rsidTr="002024CA">
        <w:trPr>
          <w:trHeight w:val="293"/>
          <w:jc w:val="center"/>
        </w:trPr>
        <w:tc>
          <w:tcPr>
            <w:tcW w:w="501" w:type="dxa"/>
            <w:vMerge/>
          </w:tcPr>
          <w:p w:rsidR="0036454B" w:rsidRPr="002E1F44" w:rsidRDefault="0036454B" w:rsidP="005406CE">
            <w:pPr>
              <w:pStyle w:val="ConsPlusNormal"/>
              <w:jc w:val="center"/>
              <w:rPr>
                <w:b w:val="0"/>
                <w:sz w:val="18"/>
                <w:szCs w:val="18"/>
              </w:rPr>
            </w:pPr>
          </w:p>
        </w:tc>
        <w:tc>
          <w:tcPr>
            <w:tcW w:w="2811" w:type="dxa"/>
            <w:vMerge/>
          </w:tcPr>
          <w:p w:rsidR="0036454B" w:rsidRPr="007D43CA" w:rsidRDefault="0036454B" w:rsidP="005406CE">
            <w:pPr>
              <w:pStyle w:val="ConsPlusNormal"/>
              <w:jc w:val="both"/>
              <w:rPr>
                <w:color w:val="000000"/>
                <w:sz w:val="18"/>
                <w:szCs w:val="18"/>
                <w:highlight w:val="yellow"/>
              </w:rPr>
            </w:pPr>
          </w:p>
        </w:tc>
        <w:tc>
          <w:tcPr>
            <w:tcW w:w="1051" w:type="dxa"/>
            <w:vMerge/>
          </w:tcPr>
          <w:p w:rsidR="0036454B" w:rsidRPr="007D43CA" w:rsidRDefault="0036454B" w:rsidP="005406CE">
            <w:pPr>
              <w:pStyle w:val="ConsPlusNormal"/>
              <w:jc w:val="center"/>
              <w:rPr>
                <w:b w:val="0"/>
                <w:sz w:val="18"/>
                <w:szCs w:val="18"/>
                <w:highlight w:val="yellow"/>
              </w:rPr>
            </w:pPr>
          </w:p>
        </w:tc>
        <w:tc>
          <w:tcPr>
            <w:tcW w:w="1462" w:type="dxa"/>
            <w:vMerge/>
          </w:tcPr>
          <w:p w:rsidR="0036454B" w:rsidRPr="007D43CA" w:rsidRDefault="0036454B" w:rsidP="005406CE">
            <w:pPr>
              <w:pStyle w:val="ConsPlusNormal"/>
              <w:jc w:val="center"/>
              <w:rPr>
                <w:b w:val="0"/>
                <w:sz w:val="18"/>
                <w:szCs w:val="18"/>
                <w:highlight w:val="yellow"/>
              </w:rPr>
            </w:pPr>
          </w:p>
        </w:tc>
        <w:tc>
          <w:tcPr>
            <w:tcW w:w="1236" w:type="dxa"/>
            <w:vMerge/>
          </w:tcPr>
          <w:p w:rsidR="0036454B" w:rsidRPr="00D914DE" w:rsidRDefault="0036454B" w:rsidP="005406CE">
            <w:pPr>
              <w:jc w:val="both"/>
              <w:rPr>
                <w:rFonts w:ascii="Times New Roman" w:eastAsia="Times New Roman" w:hAnsi="Times New Roman"/>
                <w:color w:val="000000"/>
                <w:sz w:val="18"/>
                <w:szCs w:val="18"/>
                <w:highlight w:val="yellow"/>
              </w:rPr>
            </w:pPr>
          </w:p>
        </w:tc>
        <w:tc>
          <w:tcPr>
            <w:tcW w:w="1552" w:type="dxa"/>
            <w:gridSpan w:val="2"/>
          </w:tcPr>
          <w:p w:rsidR="0036454B" w:rsidRPr="0036454B" w:rsidRDefault="0036454B" w:rsidP="005406CE">
            <w:pPr>
              <w:pStyle w:val="ConsPlusNormal"/>
              <w:rPr>
                <w:sz w:val="18"/>
                <w:szCs w:val="18"/>
              </w:rPr>
            </w:pPr>
            <w:r w:rsidRPr="0036454B">
              <w:rPr>
                <w:sz w:val="18"/>
                <w:szCs w:val="18"/>
              </w:rPr>
              <w:t>Частные инвестиции</w:t>
            </w:r>
          </w:p>
        </w:tc>
        <w:tc>
          <w:tcPr>
            <w:tcW w:w="1547" w:type="dxa"/>
          </w:tcPr>
          <w:p w:rsidR="0036454B" w:rsidRPr="00212FE7" w:rsidRDefault="0036454B" w:rsidP="005406CE">
            <w:pPr>
              <w:pStyle w:val="ConsPlusNormal"/>
              <w:jc w:val="center"/>
              <w:rPr>
                <w:b w:val="0"/>
                <w:sz w:val="18"/>
                <w:szCs w:val="18"/>
              </w:rPr>
            </w:pPr>
            <w:r w:rsidRPr="00212FE7">
              <w:rPr>
                <w:rFonts w:eastAsia="Times New Roman"/>
                <w:color w:val="000000"/>
                <w:sz w:val="18"/>
                <w:szCs w:val="18"/>
              </w:rPr>
              <w:t>9 239,20</w:t>
            </w:r>
          </w:p>
        </w:tc>
        <w:tc>
          <w:tcPr>
            <w:tcW w:w="585" w:type="dxa"/>
          </w:tcPr>
          <w:p w:rsidR="0036454B" w:rsidRPr="0036454B" w:rsidRDefault="0036454B" w:rsidP="005406CE">
            <w:pPr>
              <w:pStyle w:val="ConsPlusNormal"/>
              <w:jc w:val="center"/>
              <w:rPr>
                <w:b w:val="0"/>
                <w:sz w:val="18"/>
                <w:szCs w:val="18"/>
              </w:rPr>
            </w:pPr>
            <w:r w:rsidRPr="0036454B">
              <w:rPr>
                <w:b w:val="0"/>
                <w:sz w:val="18"/>
                <w:szCs w:val="18"/>
              </w:rPr>
              <w:t>–</w:t>
            </w:r>
          </w:p>
        </w:tc>
        <w:tc>
          <w:tcPr>
            <w:tcW w:w="981" w:type="dxa"/>
          </w:tcPr>
          <w:p w:rsidR="0036454B" w:rsidRPr="0036454B" w:rsidRDefault="0036454B" w:rsidP="005406CE">
            <w:pPr>
              <w:pStyle w:val="ConsPlusNormal"/>
              <w:jc w:val="center"/>
              <w:rPr>
                <w:b w:val="0"/>
                <w:sz w:val="18"/>
                <w:szCs w:val="18"/>
              </w:rPr>
            </w:pPr>
            <w:r w:rsidRPr="0036454B">
              <w:rPr>
                <w:b w:val="0"/>
                <w:sz w:val="18"/>
                <w:szCs w:val="18"/>
              </w:rPr>
              <w:t>–</w:t>
            </w:r>
          </w:p>
        </w:tc>
        <w:tc>
          <w:tcPr>
            <w:tcW w:w="981" w:type="dxa"/>
          </w:tcPr>
          <w:p w:rsidR="0036454B" w:rsidRPr="0036454B" w:rsidRDefault="0036454B" w:rsidP="005406CE">
            <w:pPr>
              <w:pStyle w:val="ConsPlusNormal"/>
              <w:jc w:val="center"/>
              <w:rPr>
                <w:b w:val="0"/>
                <w:sz w:val="18"/>
                <w:szCs w:val="18"/>
              </w:rPr>
            </w:pPr>
            <w:r w:rsidRPr="0036454B">
              <w:rPr>
                <w:b w:val="0"/>
                <w:sz w:val="18"/>
                <w:szCs w:val="18"/>
              </w:rPr>
              <w:t>–</w:t>
            </w:r>
          </w:p>
        </w:tc>
        <w:tc>
          <w:tcPr>
            <w:tcW w:w="1071" w:type="dxa"/>
          </w:tcPr>
          <w:p w:rsidR="0036454B" w:rsidRPr="0036454B" w:rsidRDefault="0036454B" w:rsidP="005406CE">
            <w:pPr>
              <w:pStyle w:val="ConsPlusNormal"/>
              <w:jc w:val="center"/>
              <w:rPr>
                <w:b w:val="0"/>
                <w:sz w:val="18"/>
                <w:szCs w:val="18"/>
              </w:rPr>
            </w:pPr>
            <w:r w:rsidRPr="0036454B">
              <w:rPr>
                <w:b w:val="0"/>
                <w:sz w:val="18"/>
                <w:szCs w:val="18"/>
              </w:rPr>
              <w:t>–</w:t>
            </w:r>
          </w:p>
        </w:tc>
        <w:tc>
          <w:tcPr>
            <w:tcW w:w="981" w:type="dxa"/>
          </w:tcPr>
          <w:p w:rsidR="0036454B" w:rsidRPr="0036454B" w:rsidRDefault="0036454B" w:rsidP="005406CE">
            <w:pPr>
              <w:pStyle w:val="ConsPlusNormal"/>
              <w:jc w:val="center"/>
              <w:rPr>
                <w:b w:val="0"/>
                <w:sz w:val="18"/>
                <w:szCs w:val="18"/>
              </w:rPr>
            </w:pPr>
            <w:r w:rsidRPr="0036454B">
              <w:rPr>
                <w:b w:val="0"/>
                <w:sz w:val="18"/>
                <w:szCs w:val="18"/>
              </w:rPr>
              <w:t>–</w:t>
            </w:r>
          </w:p>
        </w:tc>
        <w:tc>
          <w:tcPr>
            <w:tcW w:w="1161" w:type="dxa"/>
          </w:tcPr>
          <w:p w:rsidR="0036454B" w:rsidRPr="0036454B" w:rsidRDefault="0036454B" w:rsidP="005406CE">
            <w:pPr>
              <w:jc w:val="center"/>
              <w:rPr>
                <w:rFonts w:ascii="Times New Roman" w:eastAsia="Times New Roman" w:hAnsi="Times New Roman"/>
                <w:b/>
                <w:color w:val="000000"/>
                <w:sz w:val="18"/>
                <w:szCs w:val="18"/>
              </w:rPr>
            </w:pPr>
            <w:r w:rsidRPr="0036454B">
              <w:rPr>
                <w:rFonts w:ascii="Times New Roman" w:eastAsia="Times New Roman" w:hAnsi="Times New Roman"/>
                <w:b/>
                <w:color w:val="000000"/>
                <w:sz w:val="18"/>
                <w:szCs w:val="18"/>
              </w:rPr>
              <w:t>9 239,20</w:t>
            </w:r>
          </w:p>
        </w:tc>
      </w:tr>
      <w:tr w:rsidR="0036454B" w:rsidRPr="002E1F44" w:rsidTr="002024CA">
        <w:trPr>
          <w:trHeight w:val="293"/>
          <w:jc w:val="center"/>
        </w:trPr>
        <w:tc>
          <w:tcPr>
            <w:tcW w:w="501" w:type="dxa"/>
            <w:vMerge/>
          </w:tcPr>
          <w:p w:rsidR="0036454B" w:rsidRPr="002E1F44" w:rsidRDefault="0036454B" w:rsidP="005406CE">
            <w:pPr>
              <w:pStyle w:val="ConsPlusNormal"/>
              <w:jc w:val="center"/>
              <w:rPr>
                <w:b w:val="0"/>
                <w:sz w:val="18"/>
                <w:szCs w:val="18"/>
              </w:rPr>
            </w:pPr>
          </w:p>
        </w:tc>
        <w:tc>
          <w:tcPr>
            <w:tcW w:w="2811" w:type="dxa"/>
            <w:vMerge/>
          </w:tcPr>
          <w:p w:rsidR="0036454B" w:rsidRPr="007D43CA" w:rsidRDefault="0036454B" w:rsidP="005406CE">
            <w:pPr>
              <w:pStyle w:val="ConsPlusNormal"/>
              <w:jc w:val="both"/>
              <w:rPr>
                <w:color w:val="000000"/>
                <w:sz w:val="18"/>
                <w:szCs w:val="18"/>
                <w:highlight w:val="yellow"/>
              </w:rPr>
            </w:pPr>
          </w:p>
        </w:tc>
        <w:tc>
          <w:tcPr>
            <w:tcW w:w="1051" w:type="dxa"/>
            <w:vMerge/>
          </w:tcPr>
          <w:p w:rsidR="0036454B" w:rsidRPr="007D43CA" w:rsidRDefault="0036454B" w:rsidP="005406CE">
            <w:pPr>
              <w:pStyle w:val="ConsPlusNormal"/>
              <w:jc w:val="center"/>
              <w:rPr>
                <w:b w:val="0"/>
                <w:sz w:val="18"/>
                <w:szCs w:val="18"/>
                <w:highlight w:val="yellow"/>
              </w:rPr>
            </w:pPr>
          </w:p>
        </w:tc>
        <w:tc>
          <w:tcPr>
            <w:tcW w:w="1462" w:type="dxa"/>
            <w:vMerge/>
          </w:tcPr>
          <w:p w:rsidR="0036454B" w:rsidRPr="007D43CA" w:rsidRDefault="0036454B" w:rsidP="005406CE">
            <w:pPr>
              <w:pStyle w:val="ConsPlusNormal"/>
              <w:jc w:val="center"/>
              <w:rPr>
                <w:b w:val="0"/>
                <w:sz w:val="18"/>
                <w:szCs w:val="18"/>
                <w:highlight w:val="yellow"/>
              </w:rPr>
            </w:pPr>
          </w:p>
        </w:tc>
        <w:tc>
          <w:tcPr>
            <w:tcW w:w="1236" w:type="dxa"/>
            <w:vMerge/>
          </w:tcPr>
          <w:p w:rsidR="0036454B" w:rsidRPr="00D914DE" w:rsidRDefault="0036454B" w:rsidP="005406CE">
            <w:pPr>
              <w:jc w:val="both"/>
              <w:rPr>
                <w:rFonts w:ascii="Times New Roman" w:eastAsia="Times New Roman" w:hAnsi="Times New Roman"/>
                <w:color w:val="000000"/>
                <w:sz w:val="18"/>
                <w:szCs w:val="18"/>
                <w:highlight w:val="yellow"/>
              </w:rPr>
            </w:pPr>
          </w:p>
        </w:tc>
        <w:tc>
          <w:tcPr>
            <w:tcW w:w="1552" w:type="dxa"/>
            <w:gridSpan w:val="2"/>
          </w:tcPr>
          <w:p w:rsidR="0036454B" w:rsidRPr="0036454B" w:rsidRDefault="0036454B" w:rsidP="005406CE">
            <w:pPr>
              <w:pStyle w:val="ConsPlusNormal"/>
              <w:rPr>
                <w:sz w:val="18"/>
                <w:szCs w:val="18"/>
              </w:rPr>
            </w:pPr>
            <w:r w:rsidRPr="0036454B">
              <w:rPr>
                <w:sz w:val="18"/>
                <w:szCs w:val="18"/>
              </w:rPr>
              <w:t>Источник не определён</w:t>
            </w:r>
          </w:p>
        </w:tc>
        <w:tc>
          <w:tcPr>
            <w:tcW w:w="1547" w:type="dxa"/>
          </w:tcPr>
          <w:p w:rsidR="0036454B" w:rsidRPr="002024CA" w:rsidRDefault="002024CA" w:rsidP="002024CA">
            <w:pPr>
              <w:jc w:val="center"/>
              <w:rPr>
                <w:rFonts w:eastAsia="Times New Roman"/>
                <w:color w:val="000000"/>
                <w:sz w:val="18"/>
                <w:szCs w:val="18"/>
              </w:rPr>
            </w:pPr>
            <w:r w:rsidRPr="002024CA">
              <w:rPr>
                <w:rFonts w:ascii="Times New Roman" w:eastAsia="Times New Roman" w:hAnsi="Times New Roman"/>
                <w:b/>
                <w:color w:val="000000"/>
                <w:sz w:val="18"/>
                <w:szCs w:val="18"/>
              </w:rPr>
              <w:t>4</w:t>
            </w:r>
            <w:r>
              <w:rPr>
                <w:rFonts w:ascii="Times New Roman" w:eastAsia="Times New Roman" w:hAnsi="Times New Roman"/>
                <w:b/>
                <w:color w:val="000000"/>
                <w:sz w:val="18"/>
                <w:szCs w:val="18"/>
              </w:rPr>
              <w:t> </w:t>
            </w:r>
            <w:r w:rsidRPr="002024CA">
              <w:rPr>
                <w:rFonts w:ascii="Times New Roman" w:eastAsia="Times New Roman" w:hAnsi="Times New Roman"/>
                <w:b/>
                <w:color w:val="000000"/>
                <w:sz w:val="18"/>
                <w:szCs w:val="18"/>
              </w:rPr>
              <w:t>392</w:t>
            </w:r>
            <w:r>
              <w:rPr>
                <w:rFonts w:ascii="Times New Roman" w:eastAsia="Times New Roman" w:hAnsi="Times New Roman"/>
                <w:b/>
                <w:color w:val="000000"/>
                <w:sz w:val="18"/>
                <w:szCs w:val="18"/>
              </w:rPr>
              <w:t xml:space="preserve"> </w:t>
            </w:r>
            <w:r w:rsidRPr="002024CA">
              <w:rPr>
                <w:rFonts w:ascii="Times New Roman" w:eastAsia="Times New Roman" w:hAnsi="Times New Roman"/>
                <w:b/>
                <w:color w:val="000000"/>
                <w:sz w:val="18"/>
                <w:szCs w:val="18"/>
              </w:rPr>
              <w:t>333,50</w:t>
            </w:r>
          </w:p>
        </w:tc>
        <w:tc>
          <w:tcPr>
            <w:tcW w:w="585" w:type="dxa"/>
          </w:tcPr>
          <w:p w:rsidR="0036454B" w:rsidRPr="002024CA" w:rsidRDefault="0036454B" w:rsidP="005406CE">
            <w:pPr>
              <w:pStyle w:val="ConsPlusNormal"/>
              <w:jc w:val="center"/>
              <w:rPr>
                <w:b w:val="0"/>
                <w:sz w:val="18"/>
                <w:szCs w:val="18"/>
              </w:rPr>
            </w:pPr>
          </w:p>
        </w:tc>
        <w:tc>
          <w:tcPr>
            <w:tcW w:w="981" w:type="dxa"/>
          </w:tcPr>
          <w:p w:rsidR="002024CA" w:rsidRPr="002024CA" w:rsidRDefault="002024CA" w:rsidP="002024CA">
            <w:pPr>
              <w:pStyle w:val="ConsPlusNormal"/>
              <w:jc w:val="center"/>
              <w:rPr>
                <w:sz w:val="18"/>
                <w:szCs w:val="18"/>
              </w:rPr>
            </w:pPr>
            <w:r w:rsidRPr="002024CA">
              <w:rPr>
                <w:sz w:val="18"/>
                <w:szCs w:val="18"/>
              </w:rPr>
              <w:t>185</w:t>
            </w:r>
            <w:r>
              <w:rPr>
                <w:sz w:val="18"/>
                <w:szCs w:val="18"/>
              </w:rPr>
              <w:t xml:space="preserve"> </w:t>
            </w:r>
            <w:r w:rsidRPr="002024CA">
              <w:rPr>
                <w:sz w:val="18"/>
                <w:szCs w:val="18"/>
              </w:rPr>
              <w:t>230,4</w:t>
            </w:r>
          </w:p>
        </w:tc>
        <w:tc>
          <w:tcPr>
            <w:tcW w:w="981" w:type="dxa"/>
          </w:tcPr>
          <w:p w:rsidR="002024CA" w:rsidRPr="002024CA" w:rsidRDefault="002024CA" w:rsidP="002024CA">
            <w:pPr>
              <w:pStyle w:val="ConsPlusNormal"/>
              <w:jc w:val="center"/>
              <w:rPr>
                <w:sz w:val="18"/>
                <w:szCs w:val="18"/>
              </w:rPr>
            </w:pPr>
            <w:r w:rsidRPr="002024CA">
              <w:rPr>
                <w:sz w:val="18"/>
                <w:szCs w:val="18"/>
              </w:rPr>
              <w:t>431</w:t>
            </w:r>
            <w:r>
              <w:rPr>
                <w:sz w:val="18"/>
                <w:szCs w:val="18"/>
              </w:rPr>
              <w:t xml:space="preserve"> </w:t>
            </w:r>
            <w:r w:rsidRPr="002024CA">
              <w:rPr>
                <w:sz w:val="18"/>
                <w:szCs w:val="18"/>
              </w:rPr>
              <w:t>230,3</w:t>
            </w:r>
          </w:p>
        </w:tc>
        <w:tc>
          <w:tcPr>
            <w:tcW w:w="1071" w:type="dxa"/>
          </w:tcPr>
          <w:p w:rsidR="002024CA" w:rsidRPr="002024CA" w:rsidRDefault="002024CA" w:rsidP="002024CA">
            <w:pPr>
              <w:pStyle w:val="ConsPlusNormal"/>
              <w:jc w:val="center"/>
              <w:rPr>
                <w:b w:val="0"/>
                <w:sz w:val="18"/>
                <w:szCs w:val="18"/>
              </w:rPr>
            </w:pPr>
            <w:r w:rsidRPr="002024CA">
              <w:rPr>
                <w:sz w:val="18"/>
                <w:szCs w:val="18"/>
              </w:rPr>
              <w:t>424</w:t>
            </w:r>
            <w:r>
              <w:rPr>
                <w:sz w:val="18"/>
                <w:szCs w:val="18"/>
              </w:rPr>
              <w:t xml:space="preserve"> </w:t>
            </w:r>
            <w:r w:rsidRPr="002024CA">
              <w:rPr>
                <w:sz w:val="18"/>
                <w:szCs w:val="18"/>
              </w:rPr>
              <w:t>595,5</w:t>
            </w:r>
          </w:p>
        </w:tc>
        <w:tc>
          <w:tcPr>
            <w:tcW w:w="981" w:type="dxa"/>
          </w:tcPr>
          <w:p w:rsidR="002024CA" w:rsidRPr="002024CA" w:rsidRDefault="002024CA" w:rsidP="002024CA">
            <w:pPr>
              <w:pStyle w:val="ConsPlusNormal"/>
              <w:jc w:val="center"/>
              <w:rPr>
                <w:b w:val="0"/>
                <w:sz w:val="18"/>
                <w:szCs w:val="18"/>
              </w:rPr>
            </w:pPr>
            <w:r w:rsidRPr="002024CA">
              <w:rPr>
                <w:sz w:val="18"/>
                <w:szCs w:val="18"/>
              </w:rPr>
              <w:t>900</w:t>
            </w:r>
            <w:r>
              <w:rPr>
                <w:sz w:val="18"/>
                <w:szCs w:val="18"/>
              </w:rPr>
              <w:t xml:space="preserve"> </w:t>
            </w:r>
            <w:r w:rsidRPr="002024CA">
              <w:rPr>
                <w:sz w:val="18"/>
                <w:szCs w:val="18"/>
              </w:rPr>
              <w:t>649,4</w:t>
            </w:r>
          </w:p>
        </w:tc>
        <w:tc>
          <w:tcPr>
            <w:tcW w:w="1161" w:type="dxa"/>
          </w:tcPr>
          <w:p w:rsidR="002024CA" w:rsidRPr="002024CA" w:rsidRDefault="002024CA" w:rsidP="002024CA">
            <w:pPr>
              <w:jc w:val="center"/>
              <w:rPr>
                <w:rFonts w:ascii="Times New Roman" w:eastAsia="Times New Roman" w:hAnsi="Times New Roman" w:cs="Times New Roman"/>
                <w:b/>
                <w:color w:val="000000"/>
                <w:sz w:val="18"/>
                <w:szCs w:val="18"/>
              </w:rPr>
            </w:pPr>
            <w:r w:rsidRPr="002024CA">
              <w:rPr>
                <w:rFonts w:ascii="Times New Roman" w:eastAsia="Times New Roman" w:hAnsi="Times New Roman" w:cs="Times New Roman"/>
                <w:b/>
                <w:color w:val="000000"/>
                <w:sz w:val="18"/>
                <w:szCs w:val="18"/>
              </w:rPr>
              <w:t>2</w:t>
            </w:r>
            <w:r>
              <w:rPr>
                <w:rFonts w:ascii="Times New Roman" w:eastAsia="Times New Roman" w:hAnsi="Times New Roman" w:cs="Times New Roman"/>
                <w:b/>
                <w:color w:val="000000"/>
                <w:sz w:val="18"/>
                <w:szCs w:val="18"/>
              </w:rPr>
              <w:t xml:space="preserve"> </w:t>
            </w:r>
            <w:r w:rsidRPr="002024CA">
              <w:rPr>
                <w:rFonts w:ascii="Times New Roman" w:eastAsia="Times New Roman" w:hAnsi="Times New Roman" w:cs="Times New Roman"/>
                <w:b/>
                <w:color w:val="000000"/>
                <w:sz w:val="18"/>
                <w:szCs w:val="18"/>
              </w:rPr>
              <w:t>450 629,1</w:t>
            </w:r>
          </w:p>
        </w:tc>
      </w:tr>
      <w:tr w:rsidR="0036454B" w:rsidRPr="002E1F44" w:rsidTr="002024CA">
        <w:trPr>
          <w:trHeight w:val="276"/>
          <w:jc w:val="center"/>
        </w:trPr>
        <w:tc>
          <w:tcPr>
            <w:tcW w:w="501" w:type="dxa"/>
            <w:vMerge/>
          </w:tcPr>
          <w:p w:rsidR="0036454B" w:rsidRPr="002E1F44" w:rsidRDefault="0036454B" w:rsidP="005406CE">
            <w:pPr>
              <w:pStyle w:val="ConsPlusNormal"/>
              <w:jc w:val="center"/>
              <w:rPr>
                <w:b w:val="0"/>
                <w:sz w:val="18"/>
                <w:szCs w:val="18"/>
              </w:rPr>
            </w:pPr>
          </w:p>
        </w:tc>
        <w:tc>
          <w:tcPr>
            <w:tcW w:w="2811" w:type="dxa"/>
            <w:vMerge/>
          </w:tcPr>
          <w:p w:rsidR="0036454B" w:rsidRPr="007D43CA" w:rsidRDefault="0036454B" w:rsidP="005406CE">
            <w:pPr>
              <w:pStyle w:val="ConsPlusNormal"/>
              <w:jc w:val="both"/>
              <w:rPr>
                <w:color w:val="000000"/>
                <w:sz w:val="18"/>
                <w:szCs w:val="18"/>
                <w:highlight w:val="yellow"/>
              </w:rPr>
            </w:pPr>
          </w:p>
        </w:tc>
        <w:tc>
          <w:tcPr>
            <w:tcW w:w="1051" w:type="dxa"/>
            <w:vMerge/>
          </w:tcPr>
          <w:p w:rsidR="0036454B" w:rsidRPr="007D43CA" w:rsidRDefault="0036454B" w:rsidP="005406CE">
            <w:pPr>
              <w:pStyle w:val="ConsPlusNormal"/>
              <w:jc w:val="center"/>
              <w:rPr>
                <w:b w:val="0"/>
                <w:sz w:val="18"/>
                <w:szCs w:val="18"/>
                <w:highlight w:val="yellow"/>
              </w:rPr>
            </w:pPr>
          </w:p>
        </w:tc>
        <w:tc>
          <w:tcPr>
            <w:tcW w:w="1462" w:type="dxa"/>
            <w:vMerge/>
          </w:tcPr>
          <w:p w:rsidR="0036454B" w:rsidRPr="007D43CA" w:rsidRDefault="0036454B" w:rsidP="005406CE">
            <w:pPr>
              <w:pStyle w:val="ConsPlusNormal"/>
              <w:jc w:val="center"/>
              <w:rPr>
                <w:b w:val="0"/>
                <w:sz w:val="18"/>
                <w:szCs w:val="18"/>
                <w:highlight w:val="yellow"/>
              </w:rPr>
            </w:pPr>
          </w:p>
        </w:tc>
        <w:tc>
          <w:tcPr>
            <w:tcW w:w="1236" w:type="dxa"/>
            <w:vMerge/>
          </w:tcPr>
          <w:p w:rsidR="0036454B" w:rsidRPr="00D914DE" w:rsidRDefault="0036454B" w:rsidP="005406CE">
            <w:pPr>
              <w:jc w:val="both"/>
              <w:rPr>
                <w:rFonts w:ascii="Times New Roman" w:eastAsia="Times New Roman" w:hAnsi="Times New Roman"/>
                <w:color w:val="000000"/>
                <w:sz w:val="18"/>
                <w:szCs w:val="18"/>
                <w:highlight w:val="yellow"/>
              </w:rPr>
            </w:pPr>
          </w:p>
        </w:tc>
        <w:tc>
          <w:tcPr>
            <w:tcW w:w="1552" w:type="dxa"/>
            <w:gridSpan w:val="2"/>
          </w:tcPr>
          <w:p w:rsidR="0036454B" w:rsidRPr="0036454B" w:rsidRDefault="0036454B" w:rsidP="005406CE">
            <w:pPr>
              <w:pStyle w:val="ConsPlusNormal"/>
              <w:rPr>
                <w:sz w:val="18"/>
                <w:szCs w:val="18"/>
              </w:rPr>
            </w:pPr>
            <w:r w:rsidRPr="0036454B">
              <w:rPr>
                <w:sz w:val="18"/>
                <w:szCs w:val="18"/>
              </w:rPr>
              <w:t>Всего</w:t>
            </w:r>
          </w:p>
        </w:tc>
        <w:tc>
          <w:tcPr>
            <w:tcW w:w="1547" w:type="dxa"/>
          </w:tcPr>
          <w:p w:rsidR="002024CA" w:rsidRPr="002024CA" w:rsidRDefault="002024CA" w:rsidP="002024CA">
            <w:pPr>
              <w:jc w:val="center"/>
              <w:rPr>
                <w:rFonts w:ascii="Times New Roman" w:hAnsi="Times New Roman" w:cs="Times New Roman"/>
                <w:b/>
                <w:sz w:val="18"/>
                <w:szCs w:val="18"/>
              </w:rPr>
            </w:pPr>
            <w:r w:rsidRPr="002024CA">
              <w:rPr>
                <w:rFonts w:ascii="Times New Roman" w:hAnsi="Times New Roman" w:cs="Times New Roman"/>
                <w:b/>
                <w:sz w:val="18"/>
                <w:szCs w:val="18"/>
              </w:rPr>
              <w:t>4 523 666,30</w:t>
            </w:r>
          </w:p>
        </w:tc>
        <w:tc>
          <w:tcPr>
            <w:tcW w:w="585" w:type="dxa"/>
          </w:tcPr>
          <w:p w:rsidR="0036454B" w:rsidRPr="002024CA" w:rsidRDefault="0036454B" w:rsidP="005406CE">
            <w:pPr>
              <w:pStyle w:val="ConsPlusNormal"/>
              <w:jc w:val="center"/>
              <w:rPr>
                <w:sz w:val="18"/>
                <w:szCs w:val="18"/>
              </w:rPr>
            </w:pPr>
            <w:r w:rsidRPr="002024CA">
              <w:rPr>
                <w:sz w:val="18"/>
                <w:szCs w:val="18"/>
              </w:rPr>
              <w:t>–</w:t>
            </w:r>
          </w:p>
        </w:tc>
        <w:tc>
          <w:tcPr>
            <w:tcW w:w="981" w:type="dxa"/>
          </w:tcPr>
          <w:p w:rsidR="002024CA" w:rsidRPr="002024CA" w:rsidRDefault="002024CA" w:rsidP="002024CA">
            <w:pPr>
              <w:pStyle w:val="ConsPlusNormal"/>
              <w:jc w:val="center"/>
              <w:rPr>
                <w:sz w:val="18"/>
                <w:szCs w:val="18"/>
              </w:rPr>
            </w:pPr>
            <w:r w:rsidRPr="002024CA">
              <w:rPr>
                <w:sz w:val="18"/>
                <w:szCs w:val="18"/>
              </w:rPr>
              <w:t>246</w:t>
            </w:r>
            <w:r>
              <w:rPr>
                <w:sz w:val="18"/>
                <w:szCs w:val="18"/>
              </w:rPr>
              <w:t xml:space="preserve"> </w:t>
            </w:r>
            <w:r w:rsidRPr="002024CA">
              <w:rPr>
                <w:sz w:val="18"/>
                <w:szCs w:val="18"/>
              </w:rPr>
              <w:t>277,2</w:t>
            </w:r>
          </w:p>
        </w:tc>
        <w:tc>
          <w:tcPr>
            <w:tcW w:w="981" w:type="dxa"/>
          </w:tcPr>
          <w:p w:rsidR="002024CA" w:rsidRPr="002024CA" w:rsidRDefault="002024CA" w:rsidP="002024CA">
            <w:pPr>
              <w:pStyle w:val="ConsPlusNormal"/>
              <w:jc w:val="center"/>
              <w:rPr>
                <w:sz w:val="18"/>
                <w:szCs w:val="18"/>
              </w:rPr>
            </w:pPr>
            <w:r w:rsidRPr="002024CA">
              <w:rPr>
                <w:sz w:val="18"/>
                <w:szCs w:val="18"/>
              </w:rPr>
              <w:t>492</w:t>
            </w:r>
            <w:r>
              <w:rPr>
                <w:sz w:val="18"/>
                <w:szCs w:val="18"/>
              </w:rPr>
              <w:t xml:space="preserve"> </w:t>
            </w:r>
            <w:r w:rsidRPr="002024CA">
              <w:rPr>
                <w:sz w:val="18"/>
                <w:szCs w:val="18"/>
              </w:rPr>
              <w:t>277,1</w:t>
            </w:r>
          </w:p>
        </w:tc>
        <w:tc>
          <w:tcPr>
            <w:tcW w:w="1071" w:type="dxa"/>
          </w:tcPr>
          <w:p w:rsidR="0036454B" w:rsidRPr="002024CA" w:rsidRDefault="0036454B" w:rsidP="005406CE">
            <w:pPr>
              <w:pStyle w:val="ConsPlusNormal"/>
              <w:jc w:val="center"/>
              <w:rPr>
                <w:sz w:val="18"/>
                <w:szCs w:val="18"/>
              </w:rPr>
            </w:pPr>
            <w:r w:rsidRPr="002024CA">
              <w:rPr>
                <w:sz w:val="18"/>
                <w:szCs w:val="18"/>
              </w:rPr>
              <w:t>424 593,50</w:t>
            </w:r>
          </w:p>
        </w:tc>
        <w:tc>
          <w:tcPr>
            <w:tcW w:w="981" w:type="dxa"/>
          </w:tcPr>
          <w:p w:rsidR="0036454B" w:rsidRPr="002024CA" w:rsidRDefault="0036454B" w:rsidP="005406CE">
            <w:pPr>
              <w:pStyle w:val="ConsPlusNormal"/>
              <w:jc w:val="center"/>
              <w:rPr>
                <w:sz w:val="18"/>
                <w:szCs w:val="18"/>
              </w:rPr>
            </w:pPr>
            <w:r w:rsidRPr="002024CA">
              <w:rPr>
                <w:sz w:val="18"/>
                <w:szCs w:val="18"/>
              </w:rPr>
              <w:t>900649,40</w:t>
            </w:r>
          </w:p>
        </w:tc>
        <w:tc>
          <w:tcPr>
            <w:tcW w:w="1161" w:type="dxa"/>
          </w:tcPr>
          <w:p w:rsidR="0036454B" w:rsidRPr="002024CA" w:rsidRDefault="0036454B" w:rsidP="005406CE">
            <w:pPr>
              <w:jc w:val="both"/>
              <w:rPr>
                <w:rFonts w:ascii="Times New Roman" w:eastAsia="Times New Roman" w:hAnsi="Times New Roman"/>
                <w:b/>
                <w:color w:val="000000"/>
                <w:sz w:val="18"/>
                <w:szCs w:val="18"/>
              </w:rPr>
            </w:pPr>
            <w:r w:rsidRPr="002024CA">
              <w:rPr>
                <w:rFonts w:ascii="Times New Roman" w:eastAsia="Times New Roman" w:hAnsi="Times New Roman"/>
                <w:b/>
                <w:color w:val="000000"/>
                <w:sz w:val="18"/>
                <w:szCs w:val="18"/>
              </w:rPr>
              <w:t>2 459 869,10</w:t>
            </w:r>
          </w:p>
        </w:tc>
      </w:tr>
      <w:tr w:rsidR="0036454B" w:rsidRPr="002E1F44" w:rsidTr="005406CE">
        <w:trPr>
          <w:jc w:val="center"/>
        </w:trPr>
        <w:tc>
          <w:tcPr>
            <w:tcW w:w="15920" w:type="dxa"/>
            <w:gridSpan w:val="14"/>
          </w:tcPr>
          <w:p w:rsidR="0036454B" w:rsidRPr="000C7821" w:rsidRDefault="0036454B" w:rsidP="005406CE">
            <w:pPr>
              <w:pStyle w:val="ConsPlusNormal"/>
              <w:jc w:val="center"/>
              <w:rPr>
                <w:b w:val="0"/>
                <w:sz w:val="18"/>
                <w:szCs w:val="18"/>
              </w:rPr>
            </w:pPr>
            <w:r w:rsidRPr="000C7821">
              <w:rPr>
                <w:b w:val="0"/>
                <w:sz w:val="18"/>
                <w:szCs w:val="18"/>
              </w:rPr>
              <w:t>2. Железнодорожный транспорт</w:t>
            </w:r>
          </w:p>
        </w:tc>
      </w:tr>
      <w:tr w:rsidR="0036454B" w:rsidRPr="002E1F44" w:rsidTr="005406CE">
        <w:trPr>
          <w:jc w:val="center"/>
        </w:trPr>
        <w:tc>
          <w:tcPr>
            <w:tcW w:w="501" w:type="dxa"/>
          </w:tcPr>
          <w:p w:rsidR="0036454B" w:rsidRPr="002E1F44" w:rsidRDefault="0036454B" w:rsidP="005406CE">
            <w:pPr>
              <w:pStyle w:val="ConsPlusNormal"/>
              <w:jc w:val="center"/>
              <w:rPr>
                <w:b w:val="0"/>
                <w:sz w:val="18"/>
                <w:szCs w:val="18"/>
              </w:rPr>
            </w:pPr>
            <w:r w:rsidRPr="002E1F44">
              <w:rPr>
                <w:b w:val="0"/>
                <w:sz w:val="18"/>
                <w:szCs w:val="18"/>
              </w:rPr>
              <w:t>5</w:t>
            </w:r>
            <w:r>
              <w:rPr>
                <w:b w:val="0"/>
                <w:sz w:val="18"/>
                <w:szCs w:val="18"/>
              </w:rPr>
              <w:t>3</w:t>
            </w:r>
            <w:r w:rsidRPr="002E1F44">
              <w:rPr>
                <w:b w:val="0"/>
                <w:sz w:val="18"/>
                <w:szCs w:val="18"/>
              </w:rPr>
              <w:t>.</w:t>
            </w:r>
          </w:p>
        </w:tc>
        <w:tc>
          <w:tcPr>
            <w:tcW w:w="2811" w:type="dxa"/>
          </w:tcPr>
          <w:p w:rsidR="0036454B" w:rsidRPr="002E1F44" w:rsidRDefault="0036454B" w:rsidP="005406CE">
            <w:pPr>
              <w:pStyle w:val="ConsPlusNormal"/>
              <w:jc w:val="both"/>
              <w:rPr>
                <w:b w:val="0"/>
                <w:sz w:val="18"/>
                <w:szCs w:val="18"/>
              </w:rPr>
            </w:pPr>
            <w:r w:rsidRPr="002E1F44">
              <w:rPr>
                <w:b w:val="0"/>
                <w:sz w:val="18"/>
                <w:szCs w:val="18"/>
              </w:rPr>
              <w:t>Строительство пассажирского павильона вокзального комплекса Когалым</w:t>
            </w:r>
          </w:p>
        </w:tc>
        <w:tc>
          <w:tcPr>
            <w:tcW w:w="1051" w:type="dxa"/>
          </w:tcPr>
          <w:p w:rsidR="0036454B" w:rsidRPr="002E1F44" w:rsidRDefault="0036454B" w:rsidP="005406CE">
            <w:pPr>
              <w:pStyle w:val="ConsPlusNormal"/>
              <w:jc w:val="center"/>
              <w:rPr>
                <w:b w:val="0"/>
                <w:sz w:val="18"/>
                <w:szCs w:val="18"/>
              </w:rPr>
            </w:pPr>
            <w:r w:rsidRPr="002E1F44">
              <w:rPr>
                <w:b w:val="0"/>
                <w:sz w:val="18"/>
                <w:szCs w:val="18"/>
              </w:rPr>
              <w:t>шт.</w:t>
            </w:r>
          </w:p>
        </w:tc>
        <w:tc>
          <w:tcPr>
            <w:tcW w:w="1462" w:type="dxa"/>
          </w:tcPr>
          <w:p w:rsidR="0036454B" w:rsidRPr="002E1F44" w:rsidRDefault="0036454B" w:rsidP="005406CE">
            <w:pPr>
              <w:pStyle w:val="ConsPlusNormal"/>
              <w:jc w:val="center"/>
              <w:rPr>
                <w:b w:val="0"/>
                <w:sz w:val="18"/>
                <w:szCs w:val="18"/>
              </w:rPr>
            </w:pPr>
            <w:r w:rsidRPr="002E1F44">
              <w:rPr>
                <w:b w:val="0"/>
                <w:sz w:val="18"/>
                <w:szCs w:val="18"/>
              </w:rPr>
              <w:t>1</w:t>
            </w:r>
          </w:p>
        </w:tc>
        <w:tc>
          <w:tcPr>
            <w:tcW w:w="1236" w:type="dxa"/>
          </w:tcPr>
          <w:p w:rsidR="0036454B" w:rsidRPr="002E1F44" w:rsidRDefault="0036454B"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580</w:t>
            </w:r>
            <w:r>
              <w:rPr>
                <w:rFonts w:ascii="Times New Roman" w:eastAsia="Times New Roman" w:hAnsi="Times New Roman"/>
                <w:color w:val="000000"/>
                <w:sz w:val="18"/>
                <w:szCs w:val="18"/>
              </w:rPr>
              <w:t> </w:t>
            </w:r>
            <w:r w:rsidRPr="002E1F44">
              <w:rPr>
                <w:rFonts w:ascii="Times New Roman" w:eastAsia="Times New Roman" w:hAnsi="Times New Roman"/>
                <w:color w:val="000000"/>
                <w:sz w:val="18"/>
                <w:szCs w:val="18"/>
              </w:rPr>
              <w:t>000</w:t>
            </w:r>
            <w:r>
              <w:rPr>
                <w:rFonts w:ascii="Times New Roman" w:eastAsia="Times New Roman" w:hAnsi="Times New Roman"/>
                <w:color w:val="000000"/>
                <w:sz w:val="18"/>
                <w:szCs w:val="18"/>
              </w:rPr>
              <w:t>,0</w:t>
            </w:r>
          </w:p>
        </w:tc>
        <w:tc>
          <w:tcPr>
            <w:tcW w:w="1531" w:type="dxa"/>
          </w:tcPr>
          <w:p w:rsidR="0036454B" w:rsidRPr="000C7821" w:rsidRDefault="0036454B" w:rsidP="005406CE">
            <w:pPr>
              <w:pStyle w:val="ConsPlusNormal"/>
              <w:jc w:val="both"/>
              <w:rPr>
                <w:b w:val="0"/>
                <w:sz w:val="18"/>
                <w:szCs w:val="18"/>
              </w:rPr>
            </w:pPr>
            <w:r w:rsidRPr="000C7821">
              <w:rPr>
                <w:b w:val="0"/>
                <w:sz w:val="18"/>
                <w:szCs w:val="18"/>
              </w:rPr>
              <w:t>Средства ОАО «РЖД»</w:t>
            </w:r>
          </w:p>
        </w:tc>
        <w:tc>
          <w:tcPr>
            <w:tcW w:w="1568" w:type="dxa"/>
            <w:gridSpan w:val="2"/>
          </w:tcPr>
          <w:p w:rsidR="0036454B" w:rsidRPr="000C7821" w:rsidRDefault="0036454B" w:rsidP="005406CE">
            <w:pPr>
              <w:pStyle w:val="ConsPlusNormal"/>
              <w:jc w:val="center"/>
              <w:rPr>
                <w:b w:val="0"/>
                <w:sz w:val="18"/>
                <w:szCs w:val="18"/>
              </w:rPr>
            </w:pPr>
          </w:p>
        </w:tc>
        <w:tc>
          <w:tcPr>
            <w:tcW w:w="585" w:type="dxa"/>
          </w:tcPr>
          <w:p w:rsidR="0036454B" w:rsidRPr="002E1F44" w:rsidRDefault="0036454B" w:rsidP="005406CE">
            <w:pPr>
              <w:pStyle w:val="ConsPlusNormal"/>
              <w:jc w:val="center"/>
              <w:rPr>
                <w:b w:val="0"/>
                <w:sz w:val="18"/>
                <w:szCs w:val="18"/>
              </w:rPr>
            </w:pPr>
            <w:r w:rsidRPr="002E1F44">
              <w:rPr>
                <w:b w:val="0"/>
                <w:sz w:val="18"/>
                <w:szCs w:val="18"/>
              </w:rPr>
              <w:t>580 000</w:t>
            </w:r>
          </w:p>
        </w:tc>
        <w:tc>
          <w:tcPr>
            <w:tcW w:w="981" w:type="dxa"/>
          </w:tcPr>
          <w:p w:rsidR="0036454B" w:rsidRPr="002E1F44" w:rsidRDefault="0036454B" w:rsidP="005406CE">
            <w:pPr>
              <w:pStyle w:val="ConsPlusNormal"/>
              <w:jc w:val="center"/>
              <w:rPr>
                <w:b w:val="0"/>
                <w:sz w:val="18"/>
                <w:szCs w:val="18"/>
              </w:rPr>
            </w:pPr>
          </w:p>
        </w:tc>
        <w:tc>
          <w:tcPr>
            <w:tcW w:w="981" w:type="dxa"/>
          </w:tcPr>
          <w:p w:rsidR="0036454B" w:rsidRPr="002E1F44" w:rsidRDefault="0036454B" w:rsidP="005406CE">
            <w:pPr>
              <w:pStyle w:val="ConsPlusNormal"/>
              <w:jc w:val="center"/>
              <w:rPr>
                <w:b w:val="0"/>
                <w:sz w:val="18"/>
                <w:szCs w:val="18"/>
              </w:rPr>
            </w:pPr>
            <w:r w:rsidRPr="002E1F44">
              <w:rPr>
                <w:b w:val="0"/>
                <w:sz w:val="18"/>
                <w:szCs w:val="18"/>
              </w:rPr>
              <w:t>580000</w:t>
            </w:r>
          </w:p>
        </w:tc>
        <w:tc>
          <w:tcPr>
            <w:tcW w:w="1071" w:type="dxa"/>
          </w:tcPr>
          <w:p w:rsidR="0036454B" w:rsidRPr="002E1F44" w:rsidRDefault="0036454B" w:rsidP="005406CE">
            <w:pPr>
              <w:pStyle w:val="ConsPlusNormal"/>
              <w:jc w:val="center"/>
              <w:rPr>
                <w:b w:val="0"/>
                <w:sz w:val="18"/>
                <w:szCs w:val="18"/>
              </w:rPr>
            </w:pPr>
          </w:p>
        </w:tc>
        <w:tc>
          <w:tcPr>
            <w:tcW w:w="981" w:type="dxa"/>
          </w:tcPr>
          <w:p w:rsidR="0036454B" w:rsidRPr="002E1F44" w:rsidRDefault="0036454B" w:rsidP="005406CE">
            <w:pPr>
              <w:pStyle w:val="ConsPlusNormal"/>
              <w:jc w:val="center"/>
              <w:rPr>
                <w:b w:val="0"/>
                <w:sz w:val="18"/>
                <w:szCs w:val="18"/>
              </w:rPr>
            </w:pPr>
          </w:p>
        </w:tc>
        <w:tc>
          <w:tcPr>
            <w:tcW w:w="1161" w:type="dxa"/>
          </w:tcPr>
          <w:p w:rsidR="0036454B" w:rsidRPr="002E1F44" w:rsidRDefault="0036454B" w:rsidP="005406CE">
            <w:pPr>
              <w:pStyle w:val="ConsPlusNormal"/>
              <w:jc w:val="center"/>
              <w:rPr>
                <w:b w:val="0"/>
                <w:sz w:val="18"/>
                <w:szCs w:val="18"/>
              </w:rPr>
            </w:pPr>
          </w:p>
        </w:tc>
      </w:tr>
      <w:tr w:rsidR="0036454B" w:rsidRPr="002E1F44" w:rsidTr="005406CE">
        <w:trPr>
          <w:jc w:val="center"/>
        </w:trPr>
        <w:tc>
          <w:tcPr>
            <w:tcW w:w="15920" w:type="dxa"/>
            <w:gridSpan w:val="14"/>
          </w:tcPr>
          <w:p w:rsidR="0036454B" w:rsidRPr="000C7821" w:rsidRDefault="0036454B" w:rsidP="005406CE">
            <w:pPr>
              <w:pStyle w:val="ConsPlusNormal"/>
              <w:jc w:val="center"/>
              <w:rPr>
                <w:b w:val="0"/>
                <w:sz w:val="18"/>
                <w:szCs w:val="18"/>
              </w:rPr>
            </w:pPr>
            <w:r w:rsidRPr="000C7821">
              <w:rPr>
                <w:b w:val="0"/>
                <w:sz w:val="18"/>
                <w:szCs w:val="18"/>
              </w:rPr>
              <w:t>3. Воздушный транспорт</w:t>
            </w:r>
          </w:p>
        </w:tc>
      </w:tr>
    </w:tbl>
    <w:p w:rsidR="00807D3A" w:rsidRDefault="00807D3A" w:rsidP="00807D3A">
      <w:pPr>
        <w:pStyle w:val="ConsPlusNormal"/>
        <w:jc w:val="center"/>
        <w:rPr>
          <w:b w:val="0"/>
          <w:sz w:val="18"/>
          <w:szCs w:val="18"/>
        </w:rPr>
        <w:sectPr w:rsidR="00807D3A" w:rsidSect="005406CE">
          <w:footnotePr>
            <w:numRestart w:val="eachPage"/>
          </w:footnotePr>
          <w:pgSz w:w="16838" w:h="11906" w:orient="landscape"/>
          <w:pgMar w:top="567" w:right="567" w:bottom="2552" w:left="567" w:header="709" w:footer="709" w:gutter="0"/>
          <w:cols w:space="708"/>
          <w:titlePg/>
          <w:docGrid w:linePitch="360"/>
        </w:sectPr>
      </w:pPr>
    </w:p>
    <w:tbl>
      <w:tblPr>
        <w:tblStyle w:val="a9"/>
        <w:tblW w:w="0" w:type="auto"/>
        <w:jc w:val="center"/>
        <w:tblLayout w:type="fixed"/>
        <w:tblLook w:val="04A0" w:firstRow="1" w:lastRow="0" w:firstColumn="1" w:lastColumn="0" w:noHBand="0" w:noVBand="1"/>
      </w:tblPr>
      <w:tblGrid>
        <w:gridCol w:w="501"/>
        <w:gridCol w:w="2811"/>
        <w:gridCol w:w="1051"/>
        <w:gridCol w:w="1462"/>
        <w:gridCol w:w="1236"/>
        <w:gridCol w:w="3099"/>
        <w:gridCol w:w="585"/>
        <w:gridCol w:w="981"/>
        <w:gridCol w:w="981"/>
        <w:gridCol w:w="1071"/>
        <w:gridCol w:w="981"/>
        <w:gridCol w:w="1161"/>
      </w:tblGrid>
      <w:tr w:rsidR="003E588F" w:rsidRPr="002E1F44" w:rsidTr="008903C1">
        <w:trPr>
          <w:trHeight w:val="2070"/>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lastRenderedPageBreak/>
              <w:t>5</w:t>
            </w:r>
            <w:r>
              <w:rPr>
                <w:b w:val="0"/>
                <w:sz w:val="18"/>
                <w:szCs w:val="18"/>
              </w:rPr>
              <w:t>4</w:t>
            </w:r>
            <w:r w:rsidRPr="002E1F44">
              <w:rPr>
                <w:b w:val="0"/>
                <w:sz w:val="18"/>
                <w:szCs w:val="18"/>
              </w:rPr>
              <w:t>.</w:t>
            </w:r>
          </w:p>
        </w:tc>
        <w:tc>
          <w:tcPr>
            <w:tcW w:w="2811" w:type="dxa"/>
          </w:tcPr>
          <w:p w:rsidR="003E588F" w:rsidRPr="00D27B56" w:rsidRDefault="003E588F" w:rsidP="005406CE">
            <w:pPr>
              <w:pStyle w:val="ConsPlusNormal"/>
              <w:jc w:val="both"/>
              <w:rPr>
                <w:b w:val="0"/>
                <w:color w:val="000000"/>
                <w:spacing w:val="-4"/>
                <w:sz w:val="18"/>
                <w:szCs w:val="18"/>
              </w:rPr>
            </w:pPr>
            <w:r w:rsidRPr="00D27B56">
              <w:rPr>
                <w:b w:val="0"/>
                <w:color w:val="000000"/>
                <w:spacing w:val="-4"/>
                <w:sz w:val="18"/>
                <w:szCs w:val="18"/>
              </w:rPr>
              <w:t xml:space="preserve">Реконструкция взлетно-посадочной полосы аэропорта Когалым с искусственным покрытием, устройство водосточно-дренажной системы, перрона, рулежных дорожек, </w:t>
            </w:r>
            <w:proofErr w:type="spellStart"/>
            <w:r w:rsidRPr="00D27B56">
              <w:rPr>
                <w:b w:val="0"/>
                <w:color w:val="000000"/>
                <w:spacing w:val="-4"/>
                <w:sz w:val="18"/>
                <w:szCs w:val="18"/>
              </w:rPr>
              <w:t>внутриаэродромных</w:t>
            </w:r>
            <w:proofErr w:type="spellEnd"/>
            <w:r w:rsidRPr="00D27B56">
              <w:rPr>
                <w:b w:val="0"/>
                <w:color w:val="000000"/>
                <w:spacing w:val="-4"/>
                <w:sz w:val="18"/>
                <w:szCs w:val="18"/>
              </w:rPr>
              <w:t xml:space="preserve"> дорог, патрульной дороги и ограждения аэродрома, замена светосигнального оборудования</w:t>
            </w:r>
          </w:p>
        </w:tc>
        <w:tc>
          <w:tcPr>
            <w:tcW w:w="1051" w:type="dxa"/>
          </w:tcPr>
          <w:p w:rsidR="003E588F" w:rsidRPr="002E1F44" w:rsidRDefault="003E588F" w:rsidP="005406CE">
            <w:pPr>
              <w:pStyle w:val="ConsPlusNormal"/>
              <w:jc w:val="center"/>
              <w:rPr>
                <w:b w:val="0"/>
                <w:sz w:val="18"/>
                <w:szCs w:val="18"/>
              </w:rPr>
            </w:pPr>
          </w:p>
        </w:tc>
        <w:tc>
          <w:tcPr>
            <w:tcW w:w="1462" w:type="dxa"/>
          </w:tcPr>
          <w:p w:rsidR="003E588F" w:rsidRPr="002E1F44" w:rsidRDefault="003E588F" w:rsidP="005406CE">
            <w:pPr>
              <w:pStyle w:val="ConsPlusNormal"/>
              <w:jc w:val="center"/>
              <w:rPr>
                <w:b w:val="0"/>
                <w:sz w:val="18"/>
                <w:szCs w:val="18"/>
              </w:rPr>
            </w:pP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0C7821"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highlight w:val="yellow"/>
              </w:rPr>
            </w:pPr>
          </w:p>
        </w:tc>
        <w:tc>
          <w:tcPr>
            <w:tcW w:w="981" w:type="dxa"/>
          </w:tcPr>
          <w:p w:rsidR="003E588F" w:rsidRPr="002E1F44" w:rsidRDefault="003E588F" w:rsidP="005406CE">
            <w:pPr>
              <w:pStyle w:val="ConsPlusNormal"/>
              <w:jc w:val="center"/>
              <w:rPr>
                <w:b w:val="0"/>
                <w:sz w:val="18"/>
                <w:szCs w:val="18"/>
                <w:highlight w:val="yellow"/>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r w:rsidR="003E588F" w:rsidRPr="002E1F44" w:rsidTr="008903C1">
        <w:trPr>
          <w:trHeight w:val="1656"/>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5</w:t>
            </w:r>
            <w:r w:rsidRPr="002E1F44">
              <w:rPr>
                <w:b w:val="0"/>
                <w:sz w:val="18"/>
                <w:szCs w:val="18"/>
              </w:rPr>
              <w:t>.</w:t>
            </w:r>
          </w:p>
        </w:tc>
        <w:tc>
          <w:tcPr>
            <w:tcW w:w="2811" w:type="dxa"/>
          </w:tcPr>
          <w:p w:rsidR="003E588F" w:rsidRPr="002E1F44" w:rsidRDefault="003E588F" w:rsidP="005406CE">
            <w:pPr>
              <w:jc w:val="both"/>
              <w:rPr>
                <w:rFonts w:ascii="Times New Roman" w:eastAsia="Times New Roman" w:hAnsi="Times New Roman"/>
                <w:sz w:val="18"/>
                <w:szCs w:val="18"/>
              </w:rPr>
            </w:pPr>
            <w:r w:rsidRPr="00582106">
              <w:rPr>
                <w:rFonts w:ascii="Times New Roman" w:eastAsia="Times New Roman" w:hAnsi="Times New Roman"/>
                <w:spacing w:val="-4"/>
                <w:sz w:val="18"/>
                <w:szCs w:val="18"/>
              </w:rPr>
              <w:t>Реконструкция и техническое перевооружение комплексов средств управления воздушным движением,  радиотехнического обеспечения полётов и авиационной электросвязи аэропорта. Количество вводимых средств – 5 единиц</w:t>
            </w:r>
            <w:r w:rsidRPr="002E1F44">
              <w:rPr>
                <w:rFonts w:ascii="Times New Roman" w:eastAsia="Times New Roman" w:hAnsi="Times New Roman"/>
                <w:sz w:val="18"/>
                <w:szCs w:val="18"/>
              </w:rPr>
              <w:t>.</w:t>
            </w:r>
          </w:p>
        </w:tc>
        <w:tc>
          <w:tcPr>
            <w:tcW w:w="1051" w:type="dxa"/>
          </w:tcPr>
          <w:p w:rsidR="003E588F" w:rsidRPr="002E1F44" w:rsidRDefault="003E588F" w:rsidP="005406CE">
            <w:pPr>
              <w:pStyle w:val="ConsPlusNormal"/>
              <w:jc w:val="center"/>
              <w:rPr>
                <w:b w:val="0"/>
                <w:sz w:val="18"/>
                <w:szCs w:val="18"/>
              </w:rPr>
            </w:pPr>
            <w:r w:rsidRPr="002E1F44">
              <w:rPr>
                <w:b w:val="0"/>
                <w:sz w:val="18"/>
                <w:szCs w:val="18"/>
              </w:rPr>
              <w:t>шт.</w:t>
            </w:r>
          </w:p>
        </w:tc>
        <w:tc>
          <w:tcPr>
            <w:tcW w:w="1462" w:type="dxa"/>
          </w:tcPr>
          <w:p w:rsidR="003E588F" w:rsidRPr="002E1F44" w:rsidRDefault="003E588F" w:rsidP="005406CE">
            <w:pPr>
              <w:pStyle w:val="ConsPlusNormal"/>
              <w:jc w:val="center"/>
              <w:rPr>
                <w:b w:val="0"/>
                <w:sz w:val="18"/>
                <w:szCs w:val="18"/>
              </w:rPr>
            </w:pPr>
            <w:r w:rsidRPr="002E1F44">
              <w:rPr>
                <w:b w:val="0"/>
                <w:sz w:val="18"/>
                <w:szCs w:val="18"/>
              </w:rPr>
              <w:t>5</w:t>
            </w: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2E1F44"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highlight w:val="yellow"/>
              </w:rPr>
            </w:pPr>
          </w:p>
        </w:tc>
        <w:tc>
          <w:tcPr>
            <w:tcW w:w="981" w:type="dxa"/>
          </w:tcPr>
          <w:p w:rsidR="003E588F" w:rsidRPr="002E1F44" w:rsidRDefault="003E588F" w:rsidP="005406CE">
            <w:pPr>
              <w:pStyle w:val="ConsPlusNormal"/>
              <w:jc w:val="center"/>
              <w:rPr>
                <w:b w:val="0"/>
                <w:sz w:val="18"/>
                <w:szCs w:val="18"/>
                <w:highlight w:val="yellow"/>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r w:rsidR="00807D3A" w:rsidRPr="002E1F44" w:rsidTr="005406CE">
        <w:trPr>
          <w:jc w:val="center"/>
        </w:trPr>
        <w:tc>
          <w:tcPr>
            <w:tcW w:w="15920" w:type="dxa"/>
            <w:gridSpan w:val="12"/>
          </w:tcPr>
          <w:p w:rsidR="00807D3A" w:rsidRPr="002E1F44" w:rsidRDefault="00807D3A" w:rsidP="005406CE">
            <w:pPr>
              <w:pStyle w:val="ConsPlusNormal"/>
              <w:jc w:val="center"/>
              <w:rPr>
                <w:sz w:val="18"/>
                <w:szCs w:val="18"/>
              </w:rPr>
            </w:pPr>
            <w:r w:rsidRPr="002E1F44">
              <w:rPr>
                <w:sz w:val="18"/>
                <w:szCs w:val="18"/>
              </w:rPr>
              <w:t>4. Трубопроводный транспорт</w:t>
            </w:r>
          </w:p>
        </w:tc>
      </w:tr>
      <w:tr w:rsidR="003E588F" w:rsidRPr="002E1F44" w:rsidTr="008903C1">
        <w:trPr>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6</w:t>
            </w:r>
            <w:r w:rsidRPr="002E1F44">
              <w:rPr>
                <w:b w:val="0"/>
                <w:sz w:val="18"/>
                <w:szCs w:val="18"/>
              </w:rPr>
              <w:t xml:space="preserve">. </w:t>
            </w:r>
          </w:p>
        </w:tc>
        <w:tc>
          <w:tcPr>
            <w:tcW w:w="2811" w:type="dxa"/>
          </w:tcPr>
          <w:p w:rsidR="003E588F" w:rsidRPr="002E1F44" w:rsidRDefault="003E588F" w:rsidP="005406CE">
            <w:pPr>
              <w:pStyle w:val="ConsPlusNormal"/>
              <w:jc w:val="both"/>
              <w:rPr>
                <w:b w:val="0"/>
                <w:sz w:val="18"/>
                <w:szCs w:val="18"/>
              </w:rPr>
            </w:pPr>
            <w:r w:rsidRPr="002E1F44">
              <w:rPr>
                <w:b w:val="0"/>
                <w:sz w:val="18"/>
                <w:szCs w:val="18"/>
              </w:rPr>
              <w:t>Реконструкция нефтепровода «Ван-</w:t>
            </w:r>
            <w:proofErr w:type="spellStart"/>
            <w:r w:rsidRPr="002E1F44">
              <w:rPr>
                <w:b w:val="0"/>
                <w:sz w:val="18"/>
                <w:szCs w:val="18"/>
              </w:rPr>
              <w:t>Еган</w:t>
            </w:r>
            <w:proofErr w:type="spellEnd"/>
            <w:r w:rsidRPr="002E1F44">
              <w:rPr>
                <w:b w:val="0"/>
                <w:sz w:val="18"/>
                <w:szCs w:val="18"/>
              </w:rPr>
              <w:t>-Апрельская» (на участке 13-19,5 км и 23,7-37 км)</w:t>
            </w:r>
          </w:p>
        </w:tc>
        <w:tc>
          <w:tcPr>
            <w:tcW w:w="1051" w:type="dxa"/>
          </w:tcPr>
          <w:p w:rsidR="003E588F" w:rsidRPr="002E1F44" w:rsidRDefault="003E588F" w:rsidP="005406CE">
            <w:pPr>
              <w:pStyle w:val="ConsPlusNormal"/>
              <w:jc w:val="center"/>
              <w:rPr>
                <w:b w:val="0"/>
                <w:sz w:val="18"/>
                <w:szCs w:val="18"/>
              </w:rPr>
            </w:pPr>
            <w:r w:rsidRPr="002E1F44">
              <w:rPr>
                <w:b w:val="0"/>
                <w:sz w:val="18"/>
                <w:szCs w:val="18"/>
              </w:rPr>
              <w:t>км</w:t>
            </w:r>
          </w:p>
        </w:tc>
        <w:tc>
          <w:tcPr>
            <w:tcW w:w="1462" w:type="dxa"/>
          </w:tcPr>
          <w:p w:rsidR="003E588F" w:rsidRPr="002E1F44" w:rsidRDefault="003E588F" w:rsidP="005406CE">
            <w:pPr>
              <w:pStyle w:val="ConsPlusNormal"/>
              <w:jc w:val="center"/>
              <w:rPr>
                <w:b w:val="0"/>
                <w:sz w:val="18"/>
                <w:szCs w:val="18"/>
              </w:rPr>
            </w:pPr>
            <w:r w:rsidRPr="002E1F44">
              <w:rPr>
                <w:b w:val="0"/>
                <w:sz w:val="18"/>
                <w:szCs w:val="18"/>
              </w:rPr>
              <w:t>21,1</w:t>
            </w: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2E1F44"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r w:rsidR="003E588F" w:rsidRPr="002E1F44" w:rsidTr="008903C1">
        <w:trPr>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7</w:t>
            </w:r>
            <w:r w:rsidRPr="002E1F44">
              <w:rPr>
                <w:b w:val="0"/>
                <w:sz w:val="18"/>
                <w:szCs w:val="18"/>
              </w:rPr>
              <w:t>.</w:t>
            </w:r>
          </w:p>
        </w:tc>
        <w:tc>
          <w:tcPr>
            <w:tcW w:w="2811" w:type="dxa"/>
          </w:tcPr>
          <w:p w:rsidR="003E588F" w:rsidRPr="002E1F44" w:rsidRDefault="003E588F" w:rsidP="005406CE">
            <w:pPr>
              <w:pStyle w:val="ConsPlusNormal"/>
              <w:jc w:val="both"/>
              <w:rPr>
                <w:b w:val="0"/>
                <w:sz w:val="18"/>
                <w:szCs w:val="18"/>
              </w:rPr>
            </w:pPr>
            <w:r w:rsidRPr="002E1F44">
              <w:rPr>
                <w:b w:val="0"/>
                <w:sz w:val="18"/>
                <w:szCs w:val="18"/>
              </w:rPr>
              <w:t>Реконструкция линейной производственно-диспетчерской станции  (ЛПДС) «Апрельская»</w:t>
            </w:r>
          </w:p>
        </w:tc>
        <w:tc>
          <w:tcPr>
            <w:tcW w:w="1051" w:type="dxa"/>
          </w:tcPr>
          <w:p w:rsidR="003E588F" w:rsidRPr="002E1F44" w:rsidRDefault="003E588F" w:rsidP="005406CE">
            <w:pPr>
              <w:pStyle w:val="ConsPlusNormal"/>
              <w:jc w:val="center"/>
              <w:rPr>
                <w:b w:val="0"/>
                <w:sz w:val="18"/>
                <w:szCs w:val="18"/>
              </w:rPr>
            </w:pPr>
            <w:r w:rsidRPr="002E1F44">
              <w:rPr>
                <w:b w:val="0"/>
                <w:sz w:val="18"/>
                <w:szCs w:val="18"/>
              </w:rPr>
              <w:t>шт.</w:t>
            </w:r>
          </w:p>
        </w:tc>
        <w:tc>
          <w:tcPr>
            <w:tcW w:w="1462" w:type="dxa"/>
          </w:tcPr>
          <w:p w:rsidR="003E588F" w:rsidRPr="002E1F44" w:rsidRDefault="003E588F" w:rsidP="005406CE">
            <w:pPr>
              <w:pStyle w:val="ConsPlusNormal"/>
              <w:jc w:val="center"/>
              <w:rPr>
                <w:b w:val="0"/>
                <w:sz w:val="18"/>
                <w:szCs w:val="18"/>
              </w:rPr>
            </w:pPr>
            <w:r w:rsidRPr="002E1F44">
              <w:rPr>
                <w:b w:val="0"/>
                <w:sz w:val="18"/>
                <w:szCs w:val="18"/>
              </w:rPr>
              <w:t>1</w:t>
            </w: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2E1F44"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r w:rsidR="003E588F" w:rsidRPr="002E1F44" w:rsidTr="008903C1">
        <w:trPr>
          <w:jc w:val="center"/>
        </w:trPr>
        <w:tc>
          <w:tcPr>
            <w:tcW w:w="501" w:type="dxa"/>
          </w:tcPr>
          <w:p w:rsidR="003E588F" w:rsidRPr="002E1F44" w:rsidRDefault="003E588F" w:rsidP="005406CE">
            <w:pPr>
              <w:pStyle w:val="ConsPlusNormal"/>
              <w:jc w:val="center"/>
              <w:rPr>
                <w:b w:val="0"/>
                <w:sz w:val="18"/>
                <w:szCs w:val="18"/>
              </w:rPr>
            </w:pPr>
            <w:r w:rsidRPr="002E1F44">
              <w:rPr>
                <w:b w:val="0"/>
                <w:sz w:val="18"/>
                <w:szCs w:val="18"/>
              </w:rPr>
              <w:t>5</w:t>
            </w:r>
            <w:r>
              <w:rPr>
                <w:b w:val="0"/>
                <w:sz w:val="18"/>
                <w:szCs w:val="18"/>
              </w:rPr>
              <w:t>8</w:t>
            </w:r>
            <w:r w:rsidRPr="002E1F44">
              <w:rPr>
                <w:b w:val="0"/>
                <w:sz w:val="18"/>
                <w:szCs w:val="18"/>
              </w:rPr>
              <w:t xml:space="preserve">. </w:t>
            </w:r>
          </w:p>
        </w:tc>
        <w:tc>
          <w:tcPr>
            <w:tcW w:w="2811" w:type="dxa"/>
          </w:tcPr>
          <w:p w:rsidR="003E588F" w:rsidRPr="002E1F44" w:rsidRDefault="003E588F" w:rsidP="005406CE">
            <w:pPr>
              <w:pStyle w:val="ConsPlusNormal"/>
              <w:jc w:val="both"/>
              <w:rPr>
                <w:b w:val="0"/>
                <w:sz w:val="18"/>
                <w:szCs w:val="18"/>
              </w:rPr>
            </w:pPr>
            <w:r w:rsidRPr="002E1F44">
              <w:rPr>
                <w:b w:val="0"/>
                <w:sz w:val="18"/>
                <w:szCs w:val="18"/>
              </w:rPr>
              <w:t>Строительство нефтепроводов подводящих (промысловых)</w:t>
            </w:r>
          </w:p>
        </w:tc>
        <w:tc>
          <w:tcPr>
            <w:tcW w:w="1051" w:type="dxa"/>
          </w:tcPr>
          <w:p w:rsidR="003E588F" w:rsidRPr="002E1F44" w:rsidRDefault="003E588F" w:rsidP="005406CE">
            <w:pPr>
              <w:pStyle w:val="ConsPlusNormal"/>
              <w:jc w:val="center"/>
              <w:rPr>
                <w:b w:val="0"/>
                <w:sz w:val="18"/>
                <w:szCs w:val="18"/>
              </w:rPr>
            </w:pPr>
            <w:r w:rsidRPr="002E1F44">
              <w:rPr>
                <w:b w:val="0"/>
                <w:sz w:val="18"/>
                <w:szCs w:val="18"/>
              </w:rPr>
              <w:t>км</w:t>
            </w:r>
          </w:p>
        </w:tc>
        <w:tc>
          <w:tcPr>
            <w:tcW w:w="1462" w:type="dxa"/>
          </w:tcPr>
          <w:p w:rsidR="003E588F" w:rsidRPr="002E1F44" w:rsidRDefault="003E588F" w:rsidP="005406CE">
            <w:pPr>
              <w:pStyle w:val="ConsPlusNormal"/>
              <w:jc w:val="center"/>
              <w:rPr>
                <w:b w:val="0"/>
                <w:sz w:val="18"/>
                <w:szCs w:val="18"/>
              </w:rPr>
            </w:pPr>
            <w:r w:rsidRPr="002E1F44">
              <w:rPr>
                <w:b w:val="0"/>
                <w:sz w:val="18"/>
                <w:szCs w:val="18"/>
              </w:rPr>
              <w:t>33,4</w:t>
            </w:r>
          </w:p>
        </w:tc>
        <w:tc>
          <w:tcPr>
            <w:tcW w:w="1236" w:type="dxa"/>
          </w:tcPr>
          <w:p w:rsidR="003E588F" w:rsidRPr="002E1F44" w:rsidRDefault="003E588F" w:rsidP="005406CE">
            <w:pPr>
              <w:jc w:val="center"/>
              <w:rPr>
                <w:rFonts w:ascii="Times New Roman" w:eastAsia="Times New Roman" w:hAnsi="Times New Roman"/>
                <w:color w:val="000000"/>
                <w:sz w:val="18"/>
                <w:szCs w:val="18"/>
              </w:rPr>
            </w:pPr>
            <w:r w:rsidRPr="002E1F44">
              <w:rPr>
                <w:rFonts w:ascii="Times New Roman" w:eastAsia="Times New Roman" w:hAnsi="Times New Roman"/>
                <w:color w:val="000000"/>
                <w:sz w:val="18"/>
                <w:szCs w:val="18"/>
              </w:rPr>
              <w:t>По проекту</w:t>
            </w:r>
          </w:p>
        </w:tc>
        <w:tc>
          <w:tcPr>
            <w:tcW w:w="3099" w:type="dxa"/>
          </w:tcPr>
          <w:p w:rsidR="003E588F" w:rsidRPr="002E1F44" w:rsidRDefault="003E588F" w:rsidP="005406CE">
            <w:pPr>
              <w:pStyle w:val="ConsPlusNormal"/>
              <w:jc w:val="center"/>
              <w:rPr>
                <w:b w:val="0"/>
                <w:sz w:val="18"/>
                <w:szCs w:val="18"/>
              </w:rPr>
            </w:pPr>
            <w:r>
              <w:rPr>
                <w:b w:val="0"/>
                <w:sz w:val="18"/>
                <w:szCs w:val="18"/>
              </w:rPr>
              <w:t>Источник не определён</w:t>
            </w:r>
          </w:p>
        </w:tc>
        <w:tc>
          <w:tcPr>
            <w:tcW w:w="585"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071" w:type="dxa"/>
          </w:tcPr>
          <w:p w:rsidR="003E588F" w:rsidRPr="002E1F44" w:rsidRDefault="003E588F" w:rsidP="005406CE">
            <w:pPr>
              <w:pStyle w:val="ConsPlusNormal"/>
              <w:jc w:val="center"/>
              <w:rPr>
                <w:b w:val="0"/>
                <w:sz w:val="18"/>
                <w:szCs w:val="18"/>
              </w:rPr>
            </w:pPr>
          </w:p>
        </w:tc>
        <w:tc>
          <w:tcPr>
            <w:tcW w:w="981" w:type="dxa"/>
          </w:tcPr>
          <w:p w:rsidR="003E588F" w:rsidRPr="002E1F44" w:rsidRDefault="003E588F" w:rsidP="005406CE">
            <w:pPr>
              <w:pStyle w:val="ConsPlusNormal"/>
              <w:jc w:val="center"/>
              <w:rPr>
                <w:b w:val="0"/>
                <w:sz w:val="18"/>
                <w:szCs w:val="18"/>
              </w:rPr>
            </w:pPr>
          </w:p>
        </w:tc>
        <w:tc>
          <w:tcPr>
            <w:tcW w:w="1161" w:type="dxa"/>
          </w:tcPr>
          <w:p w:rsidR="003E588F" w:rsidRPr="002E1F44" w:rsidRDefault="003E588F" w:rsidP="005406CE">
            <w:pPr>
              <w:pStyle w:val="ConsPlusNormal"/>
              <w:jc w:val="center"/>
              <w:rPr>
                <w:b w:val="0"/>
                <w:sz w:val="18"/>
                <w:szCs w:val="18"/>
              </w:rPr>
            </w:pPr>
          </w:p>
        </w:tc>
      </w:tr>
    </w:tbl>
    <w:p w:rsidR="00807D3A" w:rsidRDefault="00807D3A" w:rsidP="00807D3A">
      <w:pPr>
        <w:pStyle w:val="ConsPlusNormal"/>
        <w:spacing w:line="216" w:lineRule="auto"/>
        <w:jc w:val="both"/>
        <w:rPr>
          <w:b w:val="0"/>
          <w:sz w:val="26"/>
          <w:szCs w:val="26"/>
        </w:rPr>
        <w:sectPr w:rsidR="00807D3A" w:rsidSect="005406CE">
          <w:footnotePr>
            <w:numRestart w:val="eachPage"/>
          </w:footnotePr>
          <w:pgSz w:w="16838" w:h="11906" w:orient="landscape"/>
          <w:pgMar w:top="1985" w:right="567" w:bottom="567" w:left="567" w:header="709" w:footer="709" w:gutter="0"/>
          <w:cols w:space="708"/>
          <w:titlePg/>
          <w:docGrid w:linePitch="360"/>
        </w:sectPr>
      </w:pPr>
    </w:p>
    <w:p w:rsidR="00807D3A" w:rsidRPr="00F10AA3" w:rsidRDefault="00807D3A" w:rsidP="00807D3A">
      <w:pPr>
        <w:spacing w:after="0" w:line="240" w:lineRule="auto"/>
        <w:ind w:firstLine="709"/>
        <w:jc w:val="both"/>
        <w:rPr>
          <w:rFonts w:ascii="Times New Roman" w:hAnsi="Times New Roman"/>
          <w:b/>
          <w:sz w:val="26"/>
          <w:szCs w:val="26"/>
        </w:rPr>
      </w:pPr>
      <w:r w:rsidRPr="00F10AA3">
        <w:rPr>
          <w:rFonts w:ascii="Times New Roman" w:hAnsi="Times New Roman"/>
          <w:b/>
          <w:sz w:val="26"/>
          <w:szCs w:val="26"/>
        </w:rPr>
        <w:lastRenderedPageBreak/>
        <w:t>7.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807D3A" w:rsidRPr="00F10AA3" w:rsidRDefault="00807D3A" w:rsidP="00807D3A">
      <w:pPr>
        <w:spacing w:after="0" w:line="240" w:lineRule="auto"/>
        <w:ind w:firstLine="708"/>
        <w:jc w:val="both"/>
        <w:rPr>
          <w:rFonts w:ascii="Times New Roman" w:hAnsi="Times New Roman"/>
          <w:sz w:val="26"/>
          <w:szCs w:val="26"/>
        </w:rPr>
      </w:pPr>
      <w:r w:rsidRPr="00F10AA3">
        <w:rPr>
          <w:rFonts w:ascii="Times New Roman" w:hAnsi="Times New Roman"/>
          <w:sz w:val="26"/>
          <w:szCs w:val="26"/>
        </w:rPr>
        <w:t xml:space="preserve">Комплексная оценка эффективности реализации мероприятий </w:t>
      </w:r>
      <w:r>
        <w:rPr>
          <w:rFonts w:ascii="Times New Roman" w:hAnsi="Times New Roman"/>
          <w:sz w:val="26"/>
          <w:szCs w:val="26"/>
        </w:rPr>
        <w:t>п</w:t>
      </w:r>
      <w:r w:rsidRPr="00F10AA3">
        <w:rPr>
          <w:rFonts w:ascii="Times New Roman" w:hAnsi="Times New Roman"/>
          <w:sz w:val="26"/>
          <w:szCs w:val="26"/>
        </w:rPr>
        <w:t xml:space="preserve">рограммы осуществляется ежегодно в течение всего срока ее реализации и по окончании реализации и включает в себя оценку степени выполнения мероприятий </w:t>
      </w:r>
      <w:r>
        <w:rPr>
          <w:rFonts w:ascii="Times New Roman" w:hAnsi="Times New Roman"/>
          <w:sz w:val="26"/>
          <w:szCs w:val="26"/>
        </w:rPr>
        <w:t>п</w:t>
      </w:r>
      <w:r w:rsidRPr="00F10AA3">
        <w:rPr>
          <w:rFonts w:ascii="Times New Roman" w:hAnsi="Times New Roman"/>
          <w:sz w:val="26"/>
          <w:szCs w:val="26"/>
        </w:rPr>
        <w:t xml:space="preserve">рограммы и оценку эффективности реализации </w:t>
      </w:r>
      <w:r>
        <w:rPr>
          <w:rFonts w:ascii="Times New Roman" w:hAnsi="Times New Roman"/>
          <w:sz w:val="26"/>
          <w:szCs w:val="26"/>
        </w:rPr>
        <w:t>п</w:t>
      </w:r>
      <w:r w:rsidRPr="00F10AA3">
        <w:rPr>
          <w:rFonts w:ascii="Times New Roman" w:hAnsi="Times New Roman"/>
          <w:sz w:val="26"/>
          <w:szCs w:val="26"/>
        </w:rPr>
        <w:t>рограммы.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Оценка эффективности реализации </w:t>
      </w:r>
      <w:r>
        <w:rPr>
          <w:rFonts w:ascii="Times New Roman" w:hAnsi="Times New Roman"/>
          <w:sz w:val="26"/>
          <w:szCs w:val="26"/>
        </w:rPr>
        <w:t>п</w:t>
      </w:r>
      <w:r w:rsidRPr="00F10AA3">
        <w:rPr>
          <w:rFonts w:ascii="Times New Roman" w:hAnsi="Times New Roman"/>
          <w:sz w:val="26"/>
          <w:szCs w:val="26"/>
        </w:rPr>
        <w:t>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 xml:space="preserve">Достижение целей и решение задач </w:t>
      </w:r>
      <w:r>
        <w:rPr>
          <w:rFonts w:ascii="Times New Roman" w:hAnsi="Times New Roman"/>
          <w:sz w:val="26"/>
          <w:szCs w:val="26"/>
        </w:rPr>
        <w:t>п</w:t>
      </w:r>
      <w:r w:rsidRPr="00F10AA3">
        <w:rPr>
          <w:rFonts w:ascii="Times New Roman" w:hAnsi="Times New Roman"/>
          <w:sz w:val="26"/>
          <w:szCs w:val="26"/>
        </w:rPr>
        <w:t xml:space="preserve">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города Когалыма.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w:t>
      </w:r>
      <w:r>
        <w:rPr>
          <w:rFonts w:ascii="Times New Roman" w:hAnsi="Times New Roman"/>
          <w:sz w:val="26"/>
          <w:szCs w:val="26"/>
        </w:rPr>
        <w:t>п</w:t>
      </w:r>
      <w:r w:rsidRPr="00F10AA3">
        <w:rPr>
          <w:rFonts w:ascii="Times New Roman" w:hAnsi="Times New Roman"/>
          <w:sz w:val="26"/>
          <w:szCs w:val="26"/>
        </w:rPr>
        <w:t>р</w:t>
      </w:r>
      <w:r>
        <w:rPr>
          <w:rFonts w:ascii="Times New Roman" w:hAnsi="Times New Roman"/>
          <w:sz w:val="26"/>
          <w:szCs w:val="26"/>
        </w:rPr>
        <w:t>ограммы являются средства бюджета</w:t>
      </w:r>
      <w:r w:rsidRPr="00F10AA3">
        <w:rPr>
          <w:rFonts w:ascii="Times New Roman" w:hAnsi="Times New Roman"/>
          <w:sz w:val="26"/>
          <w:szCs w:val="26"/>
        </w:rPr>
        <w:t xml:space="preserve"> города Когалым</w:t>
      </w:r>
      <w:r>
        <w:rPr>
          <w:rFonts w:ascii="Times New Roman" w:hAnsi="Times New Roman"/>
          <w:sz w:val="26"/>
          <w:szCs w:val="26"/>
        </w:rPr>
        <w:t>, бюджета Ханты-Мансийского автономного округа - Югры, частные инвестиции</w:t>
      </w:r>
      <w:r w:rsidRPr="00F10AA3">
        <w:rPr>
          <w:rFonts w:ascii="Times New Roman" w:hAnsi="Times New Roman"/>
          <w:sz w:val="26"/>
          <w:szCs w:val="26"/>
        </w:rPr>
        <w:t xml:space="preserve">. </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 xml:space="preserve">Механизм реализации </w:t>
      </w:r>
      <w:r>
        <w:rPr>
          <w:rFonts w:ascii="Times New Roman" w:hAnsi="Times New Roman"/>
          <w:sz w:val="26"/>
          <w:szCs w:val="26"/>
        </w:rPr>
        <w:t>п</w:t>
      </w:r>
      <w:r w:rsidRPr="00F10AA3">
        <w:rPr>
          <w:rFonts w:ascii="Times New Roman" w:hAnsi="Times New Roman"/>
          <w:sz w:val="26"/>
          <w:szCs w:val="26"/>
        </w:rPr>
        <w:t>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городе Когалым, проектированию и строительству тротуаров, мероприятия по обеспечению безопасности дорожного движения (установка  дорожных знаков обустройство пешеходных переходов), мероприятия по организации транспортного обслуживания населения. Перечень мероприятий по ремонту дорог, мостов по реализации Программы формируется администрацией города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807D3A" w:rsidRPr="00F10AA3" w:rsidRDefault="00807D3A" w:rsidP="00807D3A">
      <w:pPr>
        <w:spacing w:after="0" w:line="240" w:lineRule="auto"/>
        <w:ind w:firstLine="567"/>
        <w:jc w:val="both"/>
        <w:rPr>
          <w:rFonts w:ascii="Times New Roman" w:hAnsi="Times New Roman"/>
          <w:sz w:val="26"/>
          <w:szCs w:val="26"/>
        </w:rPr>
      </w:pPr>
      <w:r w:rsidRPr="00F10AA3">
        <w:rPr>
          <w:rFonts w:ascii="Times New Roman" w:hAnsi="Times New Roman"/>
          <w:sz w:val="26"/>
          <w:szCs w:val="26"/>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С целью совершенствования и развития улично-дорожной сети на территории города предусмотрено:</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lastRenderedPageBreak/>
        <w:t>– строительство и реконструкция магистральных дорог регулируемого движения общей протяжённостью 13,7 км;</w:t>
      </w:r>
    </w:p>
    <w:p w:rsidR="00807D3A" w:rsidRPr="00F10AA3" w:rsidRDefault="00807D3A" w:rsidP="00807D3A">
      <w:pPr>
        <w:tabs>
          <w:tab w:val="left" w:pos="2410"/>
        </w:tabs>
        <w:spacing w:after="0" w:line="240" w:lineRule="auto"/>
        <w:ind w:firstLine="709"/>
        <w:jc w:val="both"/>
        <w:rPr>
          <w:rFonts w:ascii="Times New Roman" w:hAnsi="Times New Roman"/>
          <w:sz w:val="26"/>
          <w:szCs w:val="26"/>
        </w:rPr>
      </w:pPr>
      <w:r w:rsidRPr="00F10AA3">
        <w:rPr>
          <w:rFonts w:ascii="Times New Roman" w:hAnsi="Times New Roman"/>
          <w:sz w:val="26"/>
          <w:szCs w:val="26"/>
        </w:rPr>
        <w:t>– реконструкция магистральных улиц общегородского значения общей протяжённостью 2,6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и реконструкция магистральных улиц районного значения общей протяжённостью 17,2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и реконструкция улиц и дорог местного значения общей протяжённостью 28,6 км;</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строительство и реконструкция проездов общей протяжённостью 8,0 км.</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гаражей для индивидуального транспорта на 10 120 машино-мест;</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реконструкция с увеличением мощности гаражей для индивидуального транспорта на 272 машино-места;</w:t>
      </w:r>
    </w:p>
    <w:p w:rsidR="00807D3A" w:rsidRPr="00F10AA3" w:rsidRDefault="00807D3A" w:rsidP="00807D3A">
      <w:pPr>
        <w:spacing w:after="0" w:line="240" w:lineRule="auto"/>
        <w:ind w:firstLine="709"/>
        <w:jc w:val="both"/>
        <w:rPr>
          <w:rFonts w:ascii="Times New Roman" w:hAnsi="Times New Roman"/>
          <w:color w:val="000000"/>
          <w:sz w:val="26"/>
          <w:szCs w:val="26"/>
        </w:rPr>
      </w:pPr>
      <w:r w:rsidRPr="00F10AA3">
        <w:rPr>
          <w:rFonts w:ascii="Times New Roman" w:hAnsi="Times New Roman"/>
          <w:color w:val="000000"/>
          <w:sz w:val="26"/>
          <w:szCs w:val="26"/>
        </w:rPr>
        <w:t>–  строительство стоянок транспортных средств на 1</w:t>
      </w:r>
      <w:r>
        <w:rPr>
          <w:rFonts w:ascii="Times New Roman" w:hAnsi="Times New Roman"/>
          <w:color w:val="000000"/>
          <w:sz w:val="26"/>
          <w:szCs w:val="26"/>
        </w:rPr>
        <w:t xml:space="preserve"> </w:t>
      </w:r>
      <w:r w:rsidRPr="00F10AA3">
        <w:rPr>
          <w:rFonts w:ascii="Times New Roman" w:hAnsi="Times New Roman"/>
          <w:color w:val="000000"/>
          <w:sz w:val="26"/>
          <w:szCs w:val="26"/>
        </w:rPr>
        <w:t>132 машино-места.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На территории г</w:t>
      </w:r>
      <w:r>
        <w:rPr>
          <w:rFonts w:ascii="Times New Roman" w:hAnsi="Times New Roman"/>
          <w:sz w:val="26"/>
          <w:szCs w:val="26"/>
        </w:rPr>
        <w:t>орода</w:t>
      </w:r>
      <w:r w:rsidRPr="00F10AA3">
        <w:rPr>
          <w:rFonts w:ascii="Times New Roman" w:hAnsi="Times New Roman"/>
          <w:sz w:val="26"/>
          <w:szCs w:val="26"/>
        </w:rPr>
        <w:t xml:space="preserve"> Когалыма планируются к строительству объекты транспортной инфраструктуры (генплан)</w:t>
      </w:r>
      <w:r>
        <w:rPr>
          <w:rFonts w:ascii="Times New Roman" w:hAnsi="Times New Roman"/>
          <w:sz w:val="26"/>
          <w:szCs w:val="26"/>
        </w:rPr>
        <w:t>:</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гаражи индивидуального транспорта  вместимостью 1</w:t>
      </w:r>
      <w:r>
        <w:rPr>
          <w:rFonts w:ascii="Times New Roman" w:hAnsi="Times New Roman"/>
          <w:sz w:val="26"/>
          <w:szCs w:val="26"/>
        </w:rPr>
        <w:t xml:space="preserve"> </w:t>
      </w:r>
      <w:r w:rsidRPr="00F10AA3">
        <w:rPr>
          <w:rFonts w:ascii="Times New Roman" w:hAnsi="Times New Roman"/>
          <w:sz w:val="26"/>
          <w:szCs w:val="26"/>
        </w:rPr>
        <w:t>014 машино-мест;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наземные стоянки индивидуального транспорта на 292 машино-места.</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По итогам реализации мероприятий программы к расчётному сроку (2035 год) будут достигнуты следующие показатели:</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протяжённость улично-дорожной сети – 131,127 км;</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транспортные развязки в разных уровнях – 1 объект;</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количество автодорожных мостов – 12 объектов;</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протяжённость велосипедных дорожек – </w:t>
      </w:r>
      <w:r w:rsidR="00192D04">
        <w:rPr>
          <w:rFonts w:ascii="Times New Roman" w:hAnsi="Times New Roman"/>
          <w:color w:val="000000"/>
          <w:sz w:val="26"/>
          <w:szCs w:val="26"/>
        </w:rPr>
        <w:t>7,82</w:t>
      </w:r>
      <w:r>
        <w:rPr>
          <w:rFonts w:ascii="Times New Roman" w:hAnsi="Times New Roman"/>
          <w:color w:val="000000"/>
          <w:sz w:val="26"/>
          <w:szCs w:val="26"/>
        </w:rPr>
        <w:t>0 км;</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количество автозаправочных станций – 6 объектов (26 колонок);</w:t>
      </w:r>
    </w:p>
    <w:p w:rsidR="00807D3A" w:rsidRDefault="00807D3A" w:rsidP="00807D3A">
      <w:pPr>
        <w:spacing w:after="0" w:line="240" w:lineRule="auto"/>
        <w:ind w:firstLine="709"/>
        <w:jc w:val="both"/>
        <w:rPr>
          <w:rFonts w:ascii="Times New Roman" w:hAnsi="Times New Roman"/>
          <w:color w:val="000000"/>
          <w:sz w:val="26"/>
          <w:szCs w:val="26"/>
        </w:rPr>
      </w:pPr>
      <w:r w:rsidRPr="003939BF">
        <w:rPr>
          <w:rFonts w:ascii="Times New Roman" w:hAnsi="Times New Roman"/>
          <w:color w:val="000000"/>
          <w:spacing w:val="-4"/>
          <w:sz w:val="26"/>
          <w:szCs w:val="26"/>
        </w:rPr>
        <w:t>– количество автомобильных газозаправочных станций – 1 объект (</w:t>
      </w:r>
      <w:r>
        <w:rPr>
          <w:rFonts w:ascii="Times New Roman" w:hAnsi="Times New Roman"/>
          <w:color w:val="000000"/>
          <w:spacing w:val="-4"/>
          <w:sz w:val="26"/>
          <w:szCs w:val="26"/>
        </w:rPr>
        <w:t>3</w:t>
      </w:r>
      <w:r w:rsidRPr="003939BF">
        <w:rPr>
          <w:rFonts w:ascii="Times New Roman" w:hAnsi="Times New Roman"/>
          <w:color w:val="000000"/>
          <w:spacing w:val="-4"/>
          <w:sz w:val="26"/>
          <w:szCs w:val="26"/>
        </w:rPr>
        <w:t xml:space="preserve"> колонки)</w:t>
      </w:r>
      <w:r>
        <w:rPr>
          <w:rFonts w:ascii="Times New Roman" w:hAnsi="Times New Roman"/>
          <w:color w:val="000000"/>
          <w:sz w:val="26"/>
          <w:szCs w:val="26"/>
        </w:rPr>
        <w:t>;</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станций технического обслуживания автомобилей – на 157 постов;</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количество остановок и остановочных пунктов – 110 шт.;</w:t>
      </w:r>
    </w:p>
    <w:p w:rsidR="00807D3A" w:rsidRDefault="00807D3A" w:rsidP="00807D3A">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количество гаражей и стоянок индивидуального транспорта вместимостью – 23 277 машино-мест (при расчётной потребности 28 387 машино-места).</w:t>
      </w:r>
    </w:p>
    <w:p w:rsidR="00807D3A" w:rsidRPr="00F10AA3" w:rsidRDefault="00807D3A" w:rsidP="00807D3A">
      <w:pPr>
        <w:spacing w:after="0" w:line="240" w:lineRule="auto"/>
        <w:ind w:firstLine="709"/>
        <w:jc w:val="both"/>
        <w:rPr>
          <w:rFonts w:ascii="Times New Roman" w:hAnsi="Times New Roman"/>
          <w:color w:val="000000"/>
          <w:sz w:val="26"/>
          <w:szCs w:val="26"/>
        </w:rPr>
      </w:pPr>
    </w:p>
    <w:p w:rsidR="00807D3A" w:rsidRPr="00F10AA3" w:rsidRDefault="00807D3A" w:rsidP="00807D3A">
      <w:pPr>
        <w:spacing w:after="0" w:line="240" w:lineRule="auto"/>
        <w:ind w:firstLine="709"/>
        <w:jc w:val="both"/>
        <w:rPr>
          <w:rFonts w:ascii="Times New Roman" w:eastAsia="Times New Roman" w:hAnsi="Times New Roman"/>
          <w:b/>
          <w:sz w:val="26"/>
          <w:szCs w:val="26"/>
        </w:rPr>
      </w:pPr>
      <w:r w:rsidRPr="00F10AA3">
        <w:rPr>
          <w:rFonts w:ascii="Times New Roman" w:hAnsi="Times New Roman"/>
          <w:b/>
          <w:sz w:val="26"/>
          <w:szCs w:val="26"/>
        </w:rPr>
        <w:t xml:space="preserve">8. </w:t>
      </w:r>
      <w:r w:rsidRPr="00F10AA3">
        <w:rPr>
          <w:rFonts w:ascii="Times New Roman" w:eastAsia="Times New Roman" w:hAnsi="Times New Roman"/>
          <w:b/>
          <w:sz w:val="26"/>
          <w:szCs w:val="26"/>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округа в целях обеспечения возможности реализации предлагаемых в составе </w:t>
      </w:r>
      <w:r>
        <w:rPr>
          <w:rFonts w:ascii="Times New Roman" w:eastAsia="Times New Roman" w:hAnsi="Times New Roman"/>
          <w:b/>
          <w:sz w:val="26"/>
          <w:szCs w:val="26"/>
        </w:rPr>
        <w:t>п</w:t>
      </w:r>
      <w:r w:rsidRPr="00F10AA3">
        <w:rPr>
          <w:rFonts w:ascii="Times New Roman" w:eastAsia="Times New Roman" w:hAnsi="Times New Roman"/>
          <w:b/>
          <w:sz w:val="26"/>
          <w:szCs w:val="26"/>
        </w:rPr>
        <w:t>рограммы мероприятий (инвестиционных проектов)</w:t>
      </w:r>
    </w:p>
    <w:p w:rsidR="00807D3A" w:rsidRPr="00F10AA3" w:rsidRDefault="00807D3A" w:rsidP="00807D3A">
      <w:pPr>
        <w:pStyle w:val="ConsPlusNormal"/>
        <w:ind w:firstLine="709"/>
        <w:jc w:val="both"/>
        <w:rPr>
          <w:b w:val="0"/>
          <w:sz w:val="26"/>
          <w:szCs w:val="26"/>
        </w:rPr>
      </w:pPr>
      <w:r w:rsidRPr="00F10AA3">
        <w:rPr>
          <w:b w:val="0"/>
          <w:sz w:val="26"/>
          <w:szCs w:val="26"/>
        </w:rPr>
        <w:t xml:space="preserve">В рамках реализации настоящей </w:t>
      </w:r>
      <w:r>
        <w:rPr>
          <w:b w:val="0"/>
          <w:sz w:val="26"/>
          <w:szCs w:val="26"/>
        </w:rPr>
        <w:t>п</w:t>
      </w:r>
      <w:r w:rsidRPr="00F10AA3">
        <w:rPr>
          <w:b w:val="0"/>
          <w:sz w:val="26"/>
          <w:szCs w:val="26"/>
        </w:rPr>
        <w:t>рограммы не предполагается проведение и</w:t>
      </w:r>
      <w:r>
        <w:rPr>
          <w:b w:val="0"/>
          <w:sz w:val="26"/>
          <w:szCs w:val="26"/>
        </w:rPr>
        <w:t>нституциональных преобразований</w:t>
      </w:r>
      <w:r w:rsidRPr="00F10AA3">
        <w:rPr>
          <w:b w:val="0"/>
          <w:sz w:val="26"/>
          <w:szCs w:val="26"/>
        </w:rPr>
        <w:t xml:space="preserve">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w:t>
      </w:r>
      <w:r>
        <w:rPr>
          <w:b w:val="0"/>
          <w:sz w:val="26"/>
          <w:szCs w:val="26"/>
        </w:rPr>
        <w:t>п</w:t>
      </w:r>
      <w:r w:rsidRPr="00F10AA3">
        <w:rPr>
          <w:b w:val="0"/>
          <w:sz w:val="26"/>
          <w:szCs w:val="26"/>
        </w:rPr>
        <w:t>рограммы сформирована и не изменяется.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Настоящая программа разработана в соответствии с требованиями к программам комплексного развития транспортной инфраструктуры </w:t>
      </w:r>
      <w:r w:rsidRPr="00F10AA3">
        <w:rPr>
          <w:rFonts w:ascii="Times New Roman" w:hAnsi="Times New Roman"/>
          <w:sz w:val="26"/>
          <w:szCs w:val="26"/>
        </w:rPr>
        <w:lastRenderedPageBreak/>
        <w:t xml:space="preserve">утверждёнными </w:t>
      </w:r>
      <w:r>
        <w:rPr>
          <w:rFonts w:ascii="Times New Roman" w:hAnsi="Times New Roman"/>
          <w:sz w:val="26"/>
          <w:szCs w:val="26"/>
        </w:rPr>
        <w:t>п</w:t>
      </w:r>
      <w:r w:rsidRPr="00F10AA3">
        <w:rPr>
          <w:rFonts w:ascii="Times New Roman" w:hAnsi="Times New Roman"/>
          <w:sz w:val="26"/>
          <w:szCs w:val="26"/>
        </w:rPr>
        <w:t xml:space="preserve">остановлением Правительства Российской Федерации от 25.12.2015 </w:t>
      </w:r>
      <w:r>
        <w:rPr>
          <w:rFonts w:ascii="Times New Roman" w:hAnsi="Times New Roman"/>
          <w:sz w:val="26"/>
          <w:szCs w:val="26"/>
        </w:rPr>
        <w:t xml:space="preserve">г. </w:t>
      </w:r>
      <w:r w:rsidRPr="00F10AA3">
        <w:rPr>
          <w:rFonts w:ascii="Times New Roman" w:hAnsi="Times New Roman"/>
          <w:sz w:val="26"/>
          <w:szCs w:val="26"/>
        </w:rPr>
        <w:t xml:space="preserve">№1440 «Об утверждении требований к </w:t>
      </w:r>
      <w:r>
        <w:rPr>
          <w:rFonts w:ascii="Times New Roman" w:hAnsi="Times New Roman"/>
          <w:sz w:val="26"/>
          <w:szCs w:val="26"/>
        </w:rPr>
        <w:t>п</w:t>
      </w:r>
      <w:r w:rsidRPr="00F10AA3">
        <w:rPr>
          <w:rFonts w:ascii="Times New Roman" w:hAnsi="Times New Roman"/>
          <w:sz w:val="26"/>
          <w:szCs w:val="26"/>
        </w:rPr>
        <w:t>рограммам комплексного развития транспортной инфраструктуры поселений, городских округов».</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xml:space="preserve">В соответствии с </w:t>
      </w:r>
      <w:r>
        <w:rPr>
          <w:rFonts w:ascii="Times New Roman" w:hAnsi="Times New Roman"/>
          <w:sz w:val="26"/>
          <w:szCs w:val="26"/>
        </w:rPr>
        <w:t>пунктом</w:t>
      </w:r>
      <w:r w:rsidRPr="00F10AA3">
        <w:rPr>
          <w:rFonts w:ascii="Times New Roman" w:hAnsi="Times New Roman"/>
          <w:sz w:val="26"/>
          <w:szCs w:val="26"/>
        </w:rPr>
        <w:t xml:space="preserve"> 8 части 1 статьи 8 Градостроительного кодекса</w:t>
      </w:r>
      <w:r>
        <w:rPr>
          <w:rFonts w:ascii="Times New Roman" w:hAnsi="Times New Roman"/>
          <w:sz w:val="26"/>
          <w:szCs w:val="26"/>
        </w:rPr>
        <w:t xml:space="preserve">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к полномочиям органов местного самоуправления муниципальных образований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В соответствии со статьей 26 Градостроительного кодекса</w:t>
      </w:r>
      <w:r>
        <w:rPr>
          <w:rFonts w:ascii="Times New Roman" w:hAnsi="Times New Roman"/>
          <w:sz w:val="26"/>
          <w:szCs w:val="26"/>
        </w:rPr>
        <w:t xml:space="preserve"> </w:t>
      </w:r>
      <w:r w:rsidRPr="00F10AA3">
        <w:rPr>
          <w:rFonts w:ascii="Times New Roman" w:hAnsi="Times New Roman"/>
          <w:snapToGrid w:val="0"/>
          <w:sz w:val="26"/>
          <w:szCs w:val="26"/>
        </w:rPr>
        <w:t>Р</w:t>
      </w:r>
      <w:r>
        <w:rPr>
          <w:rFonts w:ascii="Times New Roman" w:hAnsi="Times New Roman"/>
          <w:snapToGrid w:val="0"/>
          <w:sz w:val="26"/>
          <w:szCs w:val="26"/>
        </w:rPr>
        <w:t>оссийской Федерации</w:t>
      </w:r>
      <w:r w:rsidRPr="00F10AA3">
        <w:rPr>
          <w:rFonts w:ascii="Times New Roman" w:hAnsi="Times New Roman"/>
          <w:sz w:val="26"/>
          <w:szCs w:val="26"/>
        </w:rPr>
        <w:t>, реализация генерального плана осуществляется путем выполнения мероприятий, которые предусмотрены</w:t>
      </w:r>
      <w:r>
        <w:rPr>
          <w:rFonts w:ascii="Times New Roman" w:hAnsi="Times New Roman"/>
          <w:sz w:val="26"/>
          <w:szCs w:val="26"/>
        </w:rPr>
        <w:t>,</w:t>
      </w:r>
      <w:r w:rsidRPr="00F10AA3">
        <w:rPr>
          <w:rFonts w:ascii="Times New Roman" w:hAnsi="Times New Roman"/>
          <w:sz w:val="26"/>
          <w:szCs w:val="26"/>
        </w:rPr>
        <w:t xml:space="preserve"> в том числе</w:t>
      </w:r>
      <w:r>
        <w:rPr>
          <w:rFonts w:ascii="Times New Roman" w:hAnsi="Times New Roman"/>
          <w:sz w:val="26"/>
          <w:szCs w:val="26"/>
        </w:rPr>
        <w:t>,</w:t>
      </w:r>
      <w:r w:rsidRPr="00F10AA3">
        <w:rPr>
          <w:rFonts w:ascii="Times New Roman" w:hAnsi="Times New Roman"/>
          <w:sz w:val="26"/>
          <w:szCs w:val="26"/>
        </w:rPr>
        <w:t xml:space="preserve"> программами комплексного развития транспортной инфраструктуры муниципальных образований.</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Цели программы соответствуют:</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приоритетам социально-экономического развития автономного округа, определенным Стратегией социально-экономического развития Ханты-Мансийского автономного округа - Югры до 2020 года и на период до 2030 года, утвержденной распоряжением Правительства Ханты-Мансийского автономного округа - Югры от 22 марта 2013 года №101-рп;</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приоритетам государственной политики, определенным Транспортной стратегией Российской Федерации на период до 2030 года, утвержденной распоряжением Правительства Российской Федерации от 22 ноября 2008 года №1734-р.</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Основными направлениями совершенствования нормативно-правовой базы, необходимой для функционирования и развития транспортной инфраструктуры являются:</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применение экономических мер, стимулирующих инвестиции в объекты транспортной инфраструктуры;</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запуск системы статистического наблюдения и мониторинга необходимой обеспеченности транспортной инфраструктуры поселений в соответствии с утвержденными и обновляющимися нормативами;</w:t>
      </w:r>
    </w:p>
    <w:p w:rsidR="00807D3A" w:rsidRPr="00F10AA3" w:rsidRDefault="00807D3A" w:rsidP="00807D3A">
      <w:pPr>
        <w:spacing w:after="0" w:line="240" w:lineRule="auto"/>
        <w:ind w:firstLine="709"/>
        <w:jc w:val="both"/>
        <w:rPr>
          <w:rFonts w:ascii="Times New Roman" w:hAnsi="Times New Roman"/>
          <w:sz w:val="26"/>
          <w:szCs w:val="26"/>
        </w:rPr>
      </w:pPr>
      <w:r w:rsidRPr="00F10AA3">
        <w:rPr>
          <w:rFonts w:ascii="Times New Roman" w:hAnsi="Times New Roman"/>
          <w:sz w:val="26"/>
          <w:szCs w:val="26"/>
        </w:rPr>
        <w:t>- разработка предложений для исполнительных органов власти Ханты-Мансийско</w:t>
      </w:r>
      <w:r>
        <w:rPr>
          <w:rFonts w:ascii="Times New Roman" w:hAnsi="Times New Roman"/>
          <w:sz w:val="26"/>
          <w:szCs w:val="26"/>
        </w:rPr>
        <w:t>го</w:t>
      </w:r>
      <w:r w:rsidRPr="00F10AA3">
        <w:rPr>
          <w:rFonts w:ascii="Times New Roman" w:hAnsi="Times New Roman"/>
          <w:sz w:val="26"/>
          <w:szCs w:val="26"/>
        </w:rPr>
        <w:t xml:space="preserve"> автономно</w:t>
      </w:r>
      <w:r>
        <w:rPr>
          <w:rFonts w:ascii="Times New Roman" w:hAnsi="Times New Roman"/>
          <w:sz w:val="26"/>
          <w:szCs w:val="26"/>
        </w:rPr>
        <w:t>го округа - Югры</w:t>
      </w:r>
      <w:r w:rsidRPr="00F10AA3">
        <w:rPr>
          <w:rFonts w:ascii="Times New Roman" w:hAnsi="Times New Roman"/>
          <w:sz w:val="26"/>
          <w:szCs w:val="26"/>
        </w:rPr>
        <w:t xml:space="preserve"> по включению мероприятий, связанных с развитием объектов транспортной инфраструктуры </w:t>
      </w:r>
      <w:r>
        <w:rPr>
          <w:rFonts w:ascii="Times New Roman" w:hAnsi="Times New Roman"/>
          <w:sz w:val="26"/>
          <w:szCs w:val="26"/>
        </w:rPr>
        <w:t>города Когалыма</w:t>
      </w:r>
      <w:r w:rsidRPr="00F10AA3">
        <w:rPr>
          <w:rFonts w:ascii="Times New Roman" w:hAnsi="Times New Roman"/>
          <w:sz w:val="26"/>
          <w:szCs w:val="26"/>
        </w:rPr>
        <w:t>, в состав мобилизационного плана экономики округа.</w:t>
      </w:r>
    </w:p>
    <w:p w:rsidR="00807D3A" w:rsidRPr="00F10AA3" w:rsidRDefault="00807D3A" w:rsidP="00807D3A">
      <w:pPr>
        <w:pStyle w:val="ConsPlusNormal"/>
        <w:ind w:firstLine="709"/>
        <w:jc w:val="both"/>
        <w:rPr>
          <w:b w:val="0"/>
          <w:sz w:val="26"/>
          <w:szCs w:val="26"/>
        </w:rPr>
      </w:pPr>
      <w:r w:rsidRPr="00F10AA3">
        <w:rPr>
          <w:b w:val="0"/>
          <w:sz w:val="26"/>
          <w:szCs w:val="26"/>
        </w:rPr>
        <w:t>Порядок осуществления мониторинга разработки и утверждения программ комплексного развития транспортной инфраструктуры поселений, городских округов утвержден приказом Минтранса России от 26 мая 2016 г</w:t>
      </w:r>
      <w:r>
        <w:rPr>
          <w:b w:val="0"/>
          <w:sz w:val="26"/>
          <w:szCs w:val="26"/>
        </w:rPr>
        <w:t>ода№</w:t>
      </w:r>
      <w:r w:rsidRPr="00F10AA3">
        <w:rPr>
          <w:b w:val="0"/>
          <w:sz w:val="26"/>
          <w:szCs w:val="26"/>
        </w:rPr>
        <w:t xml:space="preserve"> 131.</w:t>
      </w:r>
    </w:p>
    <w:p w:rsidR="00807D3A" w:rsidRDefault="00807D3A" w:rsidP="00807D3A">
      <w:pPr>
        <w:spacing w:after="0" w:line="240" w:lineRule="auto"/>
        <w:ind w:firstLine="709"/>
        <w:jc w:val="both"/>
        <w:rPr>
          <w:rFonts w:ascii="Times New Roman" w:eastAsia="Times New Roman" w:hAnsi="Times New Roman"/>
          <w:b/>
          <w:sz w:val="24"/>
          <w:szCs w:val="24"/>
        </w:rPr>
      </w:pPr>
      <w:r w:rsidRPr="00F10AA3">
        <w:rPr>
          <w:rFonts w:ascii="Times New Roman" w:hAnsi="Times New Roman"/>
          <w:sz w:val="26"/>
          <w:szCs w:val="26"/>
        </w:rPr>
        <w:t>Функции мониторинга осуществляет Департамент дорожного хозяйства и транспорта автономного округа.</w:t>
      </w:r>
    </w:p>
    <w:p w:rsidR="00807D3A" w:rsidRPr="00D109FC" w:rsidRDefault="00807D3A" w:rsidP="00D109FC">
      <w:pPr>
        <w:spacing w:after="0" w:line="240" w:lineRule="auto"/>
        <w:jc w:val="both"/>
        <w:rPr>
          <w:rFonts w:ascii="Times New Roman" w:hAnsi="Times New Roman" w:cs="Times New Roman"/>
        </w:rPr>
      </w:pPr>
    </w:p>
    <w:sectPr w:rsidR="00807D3A" w:rsidRPr="00D109FC" w:rsidSect="00D109FC">
      <w:pgSz w:w="11906" w:h="16838"/>
      <w:pgMar w:top="1134" w:right="567" w:bottom="1134"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0BF" w:rsidRDefault="00BC00BF" w:rsidP="00807D3A">
      <w:pPr>
        <w:spacing w:after="0" w:line="240" w:lineRule="auto"/>
      </w:pPr>
      <w:r>
        <w:separator/>
      </w:r>
    </w:p>
  </w:endnote>
  <w:endnote w:type="continuationSeparator" w:id="0">
    <w:p w:rsidR="00BC00BF" w:rsidRDefault="00BC00BF" w:rsidP="00807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lbany AMT">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874741"/>
    </w:sdtPr>
    <w:sdtContent>
      <w:p w:rsidR="00BC00BF" w:rsidRDefault="00BC00BF">
        <w:pPr>
          <w:pStyle w:val="a7"/>
          <w:jc w:val="right"/>
        </w:pPr>
        <w:r>
          <w:fldChar w:fldCharType="begin"/>
        </w:r>
        <w:r>
          <w:instrText>PAGE   \* MERGEFORMAT</w:instrText>
        </w:r>
        <w:r>
          <w:fldChar w:fldCharType="separate"/>
        </w:r>
        <w:r w:rsidR="001D6E68">
          <w:rPr>
            <w:noProof/>
          </w:rPr>
          <w:t>159</w:t>
        </w:r>
        <w:r>
          <w:rPr>
            <w:noProof/>
          </w:rPr>
          <w:fldChar w:fldCharType="end"/>
        </w:r>
      </w:p>
    </w:sdtContent>
  </w:sdt>
  <w:p w:rsidR="00BC00BF" w:rsidRDefault="00BC00BF" w:rsidP="005406CE">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591883"/>
    </w:sdtPr>
    <w:sdtContent>
      <w:p w:rsidR="00BC00BF" w:rsidRDefault="00BC00BF">
        <w:pPr>
          <w:pStyle w:val="a7"/>
          <w:jc w:val="right"/>
        </w:pPr>
        <w:r>
          <w:fldChar w:fldCharType="begin"/>
        </w:r>
        <w:r>
          <w:instrText>PAGE   \* MERGEFORMAT</w:instrText>
        </w:r>
        <w:r>
          <w:fldChar w:fldCharType="separate"/>
        </w:r>
        <w:r w:rsidR="001D6E68">
          <w:rPr>
            <w:noProof/>
          </w:rPr>
          <w:t>156</w:t>
        </w:r>
        <w:r>
          <w:rPr>
            <w:noProof/>
          </w:rPr>
          <w:fldChar w:fldCharType="end"/>
        </w:r>
      </w:p>
    </w:sdtContent>
  </w:sdt>
  <w:p w:rsidR="00BC00BF" w:rsidRDefault="00BC00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0BF" w:rsidRDefault="00BC00BF" w:rsidP="00807D3A">
      <w:pPr>
        <w:spacing w:after="0" w:line="240" w:lineRule="auto"/>
      </w:pPr>
      <w:r>
        <w:separator/>
      </w:r>
    </w:p>
  </w:footnote>
  <w:footnote w:type="continuationSeparator" w:id="0">
    <w:p w:rsidR="00BC00BF" w:rsidRDefault="00BC00BF" w:rsidP="00807D3A">
      <w:pPr>
        <w:spacing w:after="0" w:line="240" w:lineRule="auto"/>
      </w:pPr>
      <w:r>
        <w:continuationSeparator/>
      </w:r>
    </w:p>
  </w:footnote>
  <w:footnote w:id="1">
    <w:p w:rsidR="00BC00BF" w:rsidRDefault="00BC00BF" w:rsidP="00807D3A">
      <w:pPr>
        <w:pStyle w:val="ac"/>
        <w:jc w:val="both"/>
      </w:pPr>
      <w:r>
        <w:rPr>
          <w:rStyle w:val="ae"/>
        </w:rPr>
        <w:footnoteRef/>
      </w:r>
      <w:r>
        <w:rPr>
          <w:rFonts w:ascii="Times New Roman" w:hAnsi="Times New Roman"/>
          <w:snapToGrid w:val="0"/>
        </w:rPr>
        <w:t xml:space="preserve"> </w:t>
      </w:r>
      <w:r w:rsidRPr="00E97C3A">
        <w:rPr>
          <w:rFonts w:ascii="Times New Roman" w:hAnsi="Times New Roman"/>
          <w:snapToGrid w:val="0"/>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w:t>
      </w:r>
      <w:r>
        <w:rPr>
          <w:rFonts w:ascii="Times New Roman" w:hAnsi="Times New Roman"/>
          <w:snapToGrid w:val="0"/>
        </w:rPr>
        <w:t>рального значения. Схема у</w:t>
      </w:r>
      <w:r w:rsidRPr="00E97C3A">
        <w:rPr>
          <w:rFonts w:ascii="Times New Roman" w:hAnsi="Times New Roman"/>
          <w:snapToGrid w:val="0"/>
        </w:rPr>
        <w:t>тверждена</w:t>
      </w:r>
      <w:r>
        <w:rPr>
          <w:rFonts w:ascii="Times New Roman" w:hAnsi="Times New Roman"/>
          <w:snapToGrid w:val="0"/>
        </w:rPr>
        <w:t xml:space="preserve"> р</w:t>
      </w:r>
      <w:r w:rsidRPr="00E97C3A">
        <w:rPr>
          <w:rFonts w:ascii="Times New Roman" w:hAnsi="Times New Roman"/>
          <w:snapToGrid w:val="0"/>
        </w:rPr>
        <w:t xml:space="preserve">аспоряжением Правительства </w:t>
      </w:r>
      <w:r w:rsidRPr="00596528">
        <w:rPr>
          <w:rFonts w:ascii="Times New Roman" w:hAnsi="Times New Roman"/>
          <w:snapToGrid w:val="0"/>
        </w:rPr>
        <w:t>Российской Федерации</w:t>
      </w:r>
      <w:r w:rsidRPr="00E97C3A">
        <w:rPr>
          <w:rFonts w:ascii="Times New Roman" w:hAnsi="Times New Roman"/>
          <w:snapToGrid w:val="0"/>
        </w:rPr>
        <w:t xml:space="preserve"> от 19.03.2013 года № 384-р</w:t>
      </w:r>
      <w:r>
        <w:rPr>
          <w:rFonts w:ascii="Times New Roman" w:hAnsi="Times New Roman"/>
          <w:snapToGrid w:val="0"/>
          <w:sz w:val="24"/>
          <w:szCs w:val="24"/>
        </w:rPr>
        <w:t>.</w:t>
      </w:r>
    </w:p>
  </w:footnote>
  <w:footnote w:id="2">
    <w:p w:rsidR="00BC00BF" w:rsidRDefault="00BC00BF" w:rsidP="00807D3A">
      <w:pPr>
        <w:pStyle w:val="ac"/>
        <w:jc w:val="both"/>
      </w:pPr>
      <w:r>
        <w:rPr>
          <w:rStyle w:val="ae"/>
        </w:rPr>
        <w:footnoteRef/>
      </w:r>
      <w:r>
        <w:rPr>
          <w:rFonts w:ascii="Times New Roman" w:hAnsi="Times New Roman"/>
        </w:rPr>
        <w:t xml:space="preserve"> Служебная записка Филиала ОАО «РЖД» Свердловская железная дорога от 04.09.2017 года № исх-17860/</w:t>
      </w:r>
      <w:proofErr w:type="spellStart"/>
      <w:r>
        <w:rPr>
          <w:rFonts w:ascii="Times New Roman" w:hAnsi="Times New Roman"/>
        </w:rPr>
        <w:t>Сверд</w:t>
      </w:r>
      <w:proofErr w:type="spellEnd"/>
      <w:r>
        <w:rPr>
          <w:rFonts w:ascii="Times New Roman" w:hAnsi="Times New Roman"/>
        </w:rPr>
        <w:t>.</w:t>
      </w:r>
    </w:p>
  </w:footnote>
  <w:footnote w:id="3">
    <w:p w:rsidR="00BC00BF" w:rsidRPr="00A1512F" w:rsidRDefault="00BC00BF" w:rsidP="00807D3A">
      <w:pPr>
        <w:pStyle w:val="ac"/>
        <w:jc w:val="both"/>
        <w:rPr>
          <w:rFonts w:ascii="Times New Roman" w:hAnsi="Times New Roman"/>
        </w:rPr>
      </w:pPr>
      <w:r>
        <w:rPr>
          <w:rStyle w:val="ae"/>
        </w:rPr>
        <w:footnoteRef/>
      </w:r>
      <w:r>
        <w:rPr>
          <w:rFonts w:ascii="Times New Roman" w:hAnsi="Times New Roman"/>
        </w:rPr>
        <w:t xml:space="preserve"> Служебная записка Филиала ОАО «РЖД» Свердловская железная дорога от 04.09.2017 года № исх-17860/</w:t>
      </w:r>
      <w:proofErr w:type="spellStart"/>
      <w:r>
        <w:rPr>
          <w:rFonts w:ascii="Times New Roman" w:hAnsi="Times New Roman"/>
        </w:rPr>
        <w:t>Сверд</w:t>
      </w:r>
      <w:proofErr w:type="spellEnd"/>
      <w:r>
        <w:rPr>
          <w:rFonts w:ascii="Times New Roman" w:hAnsi="Times New Roman"/>
        </w:rPr>
        <w:t>.</w:t>
      </w:r>
    </w:p>
    <w:p w:rsidR="00BC00BF" w:rsidRDefault="00BC00BF" w:rsidP="00807D3A">
      <w:pPr>
        <w:pStyle w:val="ac"/>
      </w:pPr>
    </w:p>
  </w:footnote>
  <w:footnote w:id="4">
    <w:p w:rsidR="00BC00BF" w:rsidRPr="006A5F8B" w:rsidRDefault="00BC00BF" w:rsidP="00807D3A">
      <w:pPr>
        <w:pStyle w:val="ac"/>
        <w:rPr>
          <w:rFonts w:ascii="Times New Roman" w:hAnsi="Times New Roman"/>
        </w:rPr>
      </w:pPr>
      <w:r w:rsidRPr="006A5F8B">
        <w:rPr>
          <w:rStyle w:val="ae"/>
          <w:rFonts w:ascii="Times New Roman" w:hAnsi="Times New Roman"/>
        </w:rPr>
        <w:footnoteRef/>
      </w:r>
      <w:r w:rsidRPr="006A5F8B">
        <w:rPr>
          <w:rFonts w:ascii="Times New Roman" w:hAnsi="Times New Roman"/>
        </w:rPr>
        <w:t xml:space="preserve"> Источник: Муниципальная программа «Развитие транспортной системы города Когалыма».</w:t>
      </w:r>
    </w:p>
  </w:footnote>
  <w:footnote w:id="5">
    <w:p w:rsidR="00BC00BF" w:rsidRDefault="00BC00BF" w:rsidP="00807D3A">
      <w:pPr>
        <w:pStyle w:val="ac"/>
        <w:jc w:val="both"/>
      </w:pPr>
      <w:r w:rsidRPr="00D30F6A">
        <w:rPr>
          <w:rStyle w:val="ae"/>
          <w:rFonts w:ascii="Times New Roman" w:hAnsi="Times New Roman"/>
        </w:rPr>
        <w:footnoteRef/>
      </w:r>
      <w:r w:rsidRPr="00D30F6A">
        <w:rPr>
          <w:rFonts w:ascii="Times New Roman" w:hAnsi="Times New Roman"/>
        </w:rPr>
        <w:t xml:space="preserve"> Источник: </w:t>
      </w:r>
      <w:r>
        <w:rPr>
          <w:rFonts w:ascii="Times New Roman" w:hAnsi="Times New Roman"/>
        </w:rPr>
        <w:t>Г</w:t>
      </w:r>
      <w:r w:rsidRPr="00D30F6A">
        <w:rPr>
          <w:rFonts w:ascii="Times New Roman" w:hAnsi="Times New Roman"/>
        </w:rPr>
        <w:t>енеральн</w:t>
      </w:r>
      <w:r>
        <w:rPr>
          <w:rFonts w:ascii="Times New Roman" w:hAnsi="Times New Roman"/>
        </w:rPr>
        <w:t>ая</w:t>
      </w:r>
      <w:r w:rsidRPr="00D30F6A">
        <w:rPr>
          <w:rFonts w:ascii="Times New Roman" w:hAnsi="Times New Roman"/>
        </w:rPr>
        <w:t xml:space="preserve"> </w:t>
      </w:r>
      <w:r>
        <w:rPr>
          <w:rFonts w:ascii="Times New Roman" w:hAnsi="Times New Roman"/>
        </w:rPr>
        <w:t xml:space="preserve">схема </w:t>
      </w:r>
      <w:r w:rsidRPr="00D30F6A">
        <w:rPr>
          <w:rFonts w:ascii="Times New Roman" w:hAnsi="Times New Roman"/>
        </w:rPr>
        <w:t>очистки территории города Когалыма.</w:t>
      </w:r>
      <w:r>
        <w:rPr>
          <w:rFonts w:ascii="Times New Roman" w:hAnsi="Times New Roman"/>
        </w:rPr>
        <w:t xml:space="preserve"> </w:t>
      </w:r>
      <w:proofErr w:type="gramStart"/>
      <w:r>
        <w:rPr>
          <w:rFonts w:ascii="Times New Roman" w:hAnsi="Times New Roman"/>
        </w:rPr>
        <w:t>Утверждена</w:t>
      </w:r>
      <w:proofErr w:type="gramEnd"/>
      <w:r>
        <w:rPr>
          <w:rFonts w:ascii="Times New Roman" w:hAnsi="Times New Roman"/>
        </w:rPr>
        <w:t xml:space="preserve">  постановлением Администрации города Когалыма от 12.09.2013 года  №  2670.</w:t>
      </w:r>
    </w:p>
    <w:p w:rsidR="00BC00BF" w:rsidRPr="00D30F6A" w:rsidRDefault="00BC00BF" w:rsidP="00807D3A">
      <w:pPr>
        <w:pStyle w:val="ac"/>
        <w:jc w:val="both"/>
        <w:rPr>
          <w:rFonts w:ascii="Times New Roman" w:hAnsi="Times New Roman"/>
        </w:rPr>
      </w:pPr>
    </w:p>
  </w:footnote>
  <w:footnote w:id="6">
    <w:p w:rsidR="00BC00BF" w:rsidRPr="0029349F" w:rsidRDefault="00BC00BF" w:rsidP="00807D3A">
      <w:pPr>
        <w:shd w:val="clear" w:color="auto" w:fill="FFFFFF"/>
        <w:spacing w:after="0" w:line="240" w:lineRule="auto"/>
        <w:jc w:val="both"/>
        <w:rPr>
          <w:rFonts w:ascii="Times New Roman" w:hAnsi="Times New Roman"/>
          <w:sz w:val="20"/>
          <w:szCs w:val="20"/>
        </w:rPr>
      </w:pPr>
      <w:r w:rsidRPr="00C977AD">
        <w:rPr>
          <w:rStyle w:val="ae"/>
          <w:rFonts w:ascii="Times New Roman" w:hAnsi="Times New Roman"/>
        </w:rPr>
        <w:footnoteRef/>
      </w:r>
      <w:r>
        <w:rPr>
          <w:rFonts w:ascii="Times New Roman" w:hAnsi="Times New Roman"/>
          <w:sz w:val="20"/>
          <w:szCs w:val="20"/>
        </w:rPr>
        <w:t xml:space="preserve"> </w:t>
      </w:r>
      <w:r w:rsidRPr="0029349F">
        <w:rPr>
          <w:rFonts w:ascii="Times New Roman" w:hAnsi="Times New Roman"/>
          <w:sz w:val="20"/>
          <w:szCs w:val="20"/>
        </w:rPr>
        <w:t xml:space="preserve">Доклад «Об экологической ситуации </w:t>
      </w:r>
      <w:proofErr w:type="gramStart"/>
      <w:r w:rsidRPr="0029349F">
        <w:rPr>
          <w:rFonts w:ascii="Times New Roman" w:hAnsi="Times New Roman"/>
          <w:sz w:val="20"/>
          <w:szCs w:val="20"/>
        </w:rPr>
        <w:t>в</w:t>
      </w:r>
      <w:proofErr w:type="gramEnd"/>
      <w:r>
        <w:rPr>
          <w:rFonts w:ascii="Times New Roman" w:hAnsi="Times New Roman"/>
          <w:sz w:val="20"/>
          <w:szCs w:val="20"/>
        </w:rPr>
        <w:t xml:space="preserve"> </w:t>
      </w:r>
      <w:proofErr w:type="gramStart"/>
      <w:r w:rsidRPr="0029349F">
        <w:rPr>
          <w:rFonts w:ascii="Times New Roman" w:hAnsi="Times New Roman"/>
          <w:sz w:val="20"/>
          <w:szCs w:val="20"/>
        </w:rPr>
        <w:t>Ханты-Мансийском</w:t>
      </w:r>
      <w:proofErr w:type="gramEnd"/>
      <w:r w:rsidRPr="0029349F">
        <w:rPr>
          <w:rFonts w:ascii="Times New Roman" w:hAnsi="Times New Roman"/>
          <w:sz w:val="20"/>
          <w:szCs w:val="20"/>
        </w:rPr>
        <w:t xml:space="preserve"> автономном округе</w:t>
      </w:r>
      <w:r>
        <w:rPr>
          <w:rFonts w:ascii="Times New Roman" w:hAnsi="Times New Roman"/>
          <w:sz w:val="20"/>
          <w:szCs w:val="20"/>
        </w:rPr>
        <w:t xml:space="preserve"> - </w:t>
      </w:r>
      <w:r w:rsidRPr="0029349F">
        <w:rPr>
          <w:rFonts w:ascii="Times New Roman" w:hAnsi="Times New Roman"/>
          <w:sz w:val="20"/>
          <w:szCs w:val="20"/>
        </w:rPr>
        <w:t xml:space="preserve">Югре в 2016 году». </w:t>
      </w:r>
      <w:proofErr w:type="gramStart"/>
      <w:r w:rsidRPr="0029349F">
        <w:rPr>
          <w:rFonts w:ascii="Times New Roman" w:hAnsi="Times New Roman"/>
          <w:spacing w:val="-4"/>
          <w:sz w:val="20"/>
          <w:szCs w:val="20"/>
        </w:rPr>
        <w:t>Подготовлен</w:t>
      </w:r>
      <w:proofErr w:type="gramEnd"/>
      <w:r w:rsidRPr="0029349F">
        <w:rPr>
          <w:rFonts w:ascii="Times New Roman" w:hAnsi="Times New Roman"/>
          <w:spacing w:val="-4"/>
          <w:sz w:val="20"/>
          <w:szCs w:val="20"/>
        </w:rPr>
        <w:t xml:space="preserve"> Департаментом экологии Ханты-Мансийского автономного округа</w:t>
      </w:r>
      <w:r>
        <w:rPr>
          <w:rFonts w:ascii="Times New Roman" w:hAnsi="Times New Roman"/>
          <w:spacing w:val="-4"/>
          <w:sz w:val="20"/>
          <w:szCs w:val="20"/>
        </w:rPr>
        <w:t xml:space="preserve"> - </w:t>
      </w:r>
      <w:r w:rsidRPr="0029349F">
        <w:rPr>
          <w:rFonts w:ascii="Times New Roman" w:hAnsi="Times New Roman"/>
          <w:spacing w:val="-4"/>
          <w:sz w:val="20"/>
          <w:szCs w:val="20"/>
        </w:rPr>
        <w:t>Югры</w:t>
      </w:r>
      <w:r w:rsidRPr="0029349F">
        <w:rPr>
          <w:rFonts w:ascii="Times New Roman" w:hAnsi="Times New Roman"/>
          <w:sz w:val="20"/>
          <w:szCs w:val="20"/>
        </w:rPr>
        <w:t>.</w:t>
      </w:r>
    </w:p>
  </w:footnote>
  <w:footnote w:id="7">
    <w:p w:rsidR="00BC00BF" w:rsidRPr="0029349F" w:rsidRDefault="00BC00BF" w:rsidP="00807D3A">
      <w:pPr>
        <w:pStyle w:val="ac"/>
        <w:jc w:val="both"/>
        <w:rPr>
          <w:rFonts w:ascii="Times New Roman" w:hAnsi="Times New Roman"/>
        </w:rPr>
      </w:pPr>
      <w:r w:rsidRPr="0029349F">
        <w:rPr>
          <w:rStyle w:val="ae"/>
          <w:rFonts w:ascii="Times New Roman" w:hAnsi="Times New Roman"/>
        </w:rPr>
        <w:footnoteRef/>
      </w:r>
      <w:r w:rsidRPr="0029349F">
        <w:rPr>
          <w:rFonts w:ascii="Times New Roman" w:hAnsi="Times New Roman"/>
        </w:rPr>
        <w:t xml:space="preserve"> Источник: Генеральная схема очистки территории города Когалыма. </w:t>
      </w:r>
      <w:proofErr w:type="gramStart"/>
      <w:r w:rsidRPr="0029349F">
        <w:rPr>
          <w:rFonts w:ascii="Times New Roman" w:hAnsi="Times New Roman"/>
        </w:rPr>
        <w:t>Утверждена</w:t>
      </w:r>
      <w:proofErr w:type="gramEnd"/>
      <w:r>
        <w:rPr>
          <w:rFonts w:ascii="Times New Roman" w:hAnsi="Times New Roman"/>
        </w:rPr>
        <w:t xml:space="preserve"> п</w:t>
      </w:r>
      <w:r w:rsidRPr="0029349F">
        <w:rPr>
          <w:rFonts w:ascii="Times New Roman" w:hAnsi="Times New Roman"/>
        </w:rPr>
        <w:t>остановлением Администрации города Когалыма от 12.09.2013 г</w:t>
      </w:r>
      <w:r>
        <w:rPr>
          <w:rFonts w:ascii="Times New Roman" w:hAnsi="Times New Roman"/>
        </w:rPr>
        <w:t>ода</w:t>
      </w:r>
      <w:r w:rsidRPr="0029349F">
        <w:rPr>
          <w:rFonts w:ascii="Times New Roman" w:hAnsi="Times New Roman"/>
        </w:rPr>
        <w:t xml:space="preserve"> №2670. </w:t>
      </w:r>
    </w:p>
  </w:footnote>
  <w:footnote w:id="8">
    <w:p w:rsidR="00BC00BF" w:rsidRPr="00704DE3" w:rsidRDefault="00BC00BF" w:rsidP="00807D3A">
      <w:pPr>
        <w:pStyle w:val="ac"/>
        <w:jc w:val="both"/>
        <w:rPr>
          <w:rFonts w:ascii="Times New Roman" w:hAnsi="Times New Roman"/>
        </w:rPr>
      </w:pPr>
      <w:r w:rsidRPr="00704DE3">
        <w:rPr>
          <w:rStyle w:val="ae"/>
          <w:rFonts w:ascii="Times New Roman" w:hAnsi="Times New Roman"/>
        </w:rPr>
        <w:footnoteRef/>
      </w:r>
      <w:r>
        <w:rPr>
          <w:rFonts w:ascii="Times New Roman" w:hAnsi="Times New Roman"/>
          <w:bCs/>
        </w:rPr>
        <w:t xml:space="preserve"> </w:t>
      </w:r>
      <w:r w:rsidRPr="00704DE3">
        <w:rPr>
          <w:rFonts w:ascii="Times New Roman" w:hAnsi="Times New Roman"/>
          <w:bCs/>
        </w:rPr>
        <w:t xml:space="preserve">Приказ Федеральной службы по надзору в сфере природопользования от 22.05.2017 № 242 </w:t>
      </w:r>
      <w:r w:rsidRPr="00704DE3">
        <w:rPr>
          <w:rFonts w:ascii="Times New Roman" w:hAnsi="Times New Roman"/>
        </w:rPr>
        <w:t>«</w:t>
      </w:r>
      <w:r w:rsidRPr="00704DE3">
        <w:rPr>
          <w:rFonts w:ascii="Times New Roman" w:hAnsi="Times New Roman"/>
          <w:bCs/>
        </w:rPr>
        <w:t>Об утверждении Федерального классификационного каталога отходов</w:t>
      </w:r>
      <w:r w:rsidRPr="00704DE3">
        <w:rPr>
          <w:rFonts w:ascii="Times New Roman" w:hAnsi="Times New Roman"/>
        </w:rPr>
        <w:t>»</w:t>
      </w:r>
      <w:r>
        <w:rPr>
          <w:rFonts w:ascii="Times New Roman" w:hAnsi="Times New Roman"/>
        </w:rPr>
        <w:t>.</w:t>
      </w:r>
    </w:p>
  </w:footnote>
  <w:footnote w:id="9">
    <w:p w:rsidR="00BC00BF" w:rsidRPr="00704DE3" w:rsidRDefault="00BC00BF" w:rsidP="00807D3A">
      <w:pPr>
        <w:pStyle w:val="ac"/>
        <w:jc w:val="both"/>
        <w:rPr>
          <w:rFonts w:ascii="Times New Roman" w:hAnsi="Times New Roman"/>
        </w:rPr>
      </w:pPr>
      <w:r w:rsidRPr="00704DE3">
        <w:rPr>
          <w:rStyle w:val="ae"/>
          <w:rFonts w:ascii="Times New Roman" w:hAnsi="Times New Roman"/>
        </w:rPr>
        <w:footnoteRef/>
      </w:r>
      <w:r w:rsidRPr="00704DE3">
        <w:rPr>
          <w:rFonts w:ascii="Times New Roman" w:hAnsi="Times New Roman"/>
        </w:rPr>
        <w:t xml:space="preserve"> Источник: Генеральная схема очистки территории города Когалыма. </w:t>
      </w:r>
      <w:proofErr w:type="gramStart"/>
      <w:r w:rsidRPr="00704DE3">
        <w:rPr>
          <w:rFonts w:ascii="Times New Roman" w:hAnsi="Times New Roman"/>
        </w:rPr>
        <w:t>Утверждена</w:t>
      </w:r>
      <w:proofErr w:type="gramEnd"/>
      <w:r w:rsidRPr="00704DE3">
        <w:rPr>
          <w:rFonts w:ascii="Times New Roman" w:hAnsi="Times New Roman"/>
        </w:rPr>
        <w:t xml:space="preserve"> постановлением Администрации города Когалыма от 12.09.2013 года №2670.</w:t>
      </w:r>
    </w:p>
    <w:p w:rsidR="00BC00BF" w:rsidRPr="00704DE3" w:rsidRDefault="00BC00BF" w:rsidP="00807D3A">
      <w:pPr>
        <w:pStyle w:val="ac"/>
        <w:jc w:val="both"/>
        <w:rPr>
          <w:rFonts w:ascii="Times New Roman" w:hAnsi="Times New Roman"/>
        </w:rPr>
      </w:pPr>
    </w:p>
  </w:footnote>
  <w:footnote w:id="10">
    <w:p w:rsidR="00BC00BF" w:rsidRDefault="00BC00BF" w:rsidP="00807D3A">
      <w:pPr>
        <w:shd w:val="clear" w:color="auto" w:fill="FFFFFF"/>
        <w:spacing w:after="0" w:line="240" w:lineRule="auto"/>
        <w:jc w:val="both"/>
      </w:pPr>
      <w:r w:rsidRPr="00B541B4">
        <w:rPr>
          <w:rStyle w:val="ae"/>
        </w:rPr>
        <w:footnoteRef/>
      </w:r>
      <w:r>
        <w:rPr>
          <w:rFonts w:ascii="Times New Roman" w:hAnsi="Times New Roman"/>
          <w:spacing w:val="-4"/>
          <w:sz w:val="20"/>
          <w:szCs w:val="20"/>
        </w:rPr>
        <w:t xml:space="preserve"> </w:t>
      </w:r>
      <w:r w:rsidRPr="00896592">
        <w:rPr>
          <w:rFonts w:ascii="Times New Roman" w:hAnsi="Times New Roman"/>
          <w:spacing w:val="-4"/>
          <w:sz w:val="20"/>
          <w:szCs w:val="20"/>
        </w:rPr>
        <w:t>Источник:</w:t>
      </w:r>
      <w:r>
        <w:rPr>
          <w:rFonts w:ascii="Times New Roman" w:hAnsi="Times New Roman"/>
          <w:spacing w:val="-4"/>
          <w:sz w:val="20"/>
          <w:szCs w:val="20"/>
        </w:rPr>
        <w:t xml:space="preserve"> </w:t>
      </w:r>
      <w:r w:rsidRPr="00896592">
        <w:rPr>
          <w:rFonts w:ascii="Times New Roman" w:hAnsi="Times New Roman"/>
          <w:spacing w:val="-4"/>
          <w:sz w:val="20"/>
          <w:szCs w:val="20"/>
        </w:rPr>
        <w:t xml:space="preserve">Доклад «Об экологической ситуации </w:t>
      </w:r>
      <w:proofErr w:type="gramStart"/>
      <w:r w:rsidRPr="00896592">
        <w:rPr>
          <w:rFonts w:ascii="Times New Roman" w:hAnsi="Times New Roman"/>
          <w:spacing w:val="-4"/>
          <w:sz w:val="20"/>
          <w:szCs w:val="20"/>
        </w:rPr>
        <w:t>в</w:t>
      </w:r>
      <w:proofErr w:type="gramEnd"/>
      <w:r>
        <w:rPr>
          <w:rFonts w:ascii="Times New Roman" w:hAnsi="Times New Roman"/>
          <w:spacing w:val="-4"/>
          <w:sz w:val="20"/>
          <w:szCs w:val="20"/>
        </w:rPr>
        <w:t xml:space="preserve"> </w:t>
      </w:r>
      <w:proofErr w:type="gramStart"/>
      <w:r w:rsidRPr="00896592">
        <w:rPr>
          <w:rFonts w:ascii="Times New Roman" w:hAnsi="Times New Roman"/>
          <w:spacing w:val="-4"/>
          <w:sz w:val="20"/>
          <w:szCs w:val="20"/>
        </w:rPr>
        <w:t>Ханты-Мансийском</w:t>
      </w:r>
      <w:proofErr w:type="gramEnd"/>
      <w:r w:rsidRPr="00896592">
        <w:rPr>
          <w:rFonts w:ascii="Times New Roman" w:hAnsi="Times New Roman"/>
          <w:spacing w:val="-4"/>
          <w:sz w:val="20"/>
          <w:szCs w:val="20"/>
        </w:rPr>
        <w:t xml:space="preserve"> автономном округе</w:t>
      </w:r>
      <w:r>
        <w:rPr>
          <w:rFonts w:ascii="Times New Roman" w:hAnsi="Times New Roman"/>
          <w:spacing w:val="-4"/>
          <w:sz w:val="20"/>
          <w:szCs w:val="20"/>
        </w:rPr>
        <w:t xml:space="preserve"> </w:t>
      </w:r>
      <w:r w:rsidRPr="00896592">
        <w:rPr>
          <w:rFonts w:ascii="Times New Roman" w:hAnsi="Times New Roman"/>
          <w:spacing w:val="-4"/>
          <w:sz w:val="20"/>
          <w:szCs w:val="20"/>
        </w:rPr>
        <w:t>-</w:t>
      </w:r>
      <w:r>
        <w:rPr>
          <w:rFonts w:ascii="Times New Roman" w:hAnsi="Times New Roman"/>
          <w:spacing w:val="-4"/>
          <w:sz w:val="20"/>
          <w:szCs w:val="20"/>
        </w:rPr>
        <w:t xml:space="preserve"> </w:t>
      </w:r>
      <w:r w:rsidRPr="00896592">
        <w:rPr>
          <w:rFonts w:ascii="Times New Roman" w:hAnsi="Times New Roman"/>
          <w:spacing w:val="-4"/>
          <w:sz w:val="20"/>
          <w:szCs w:val="20"/>
        </w:rPr>
        <w:t>Югре в 2016 году»</w:t>
      </w:r>
      <w:r>
        <w:rPr>
          <w:rFonts w:ascii="Times New Roman" w:hAnsi="Times New Roman"/>
          <w:spacing w:val="-4"/>
          <w:sz w:val="20"/>
          <w:szCs w:val="20"/>
        </w:rPr>
        <w:t xml:space="preserve">. </w:t>
      </w:r>
      <w:proofErr w:type="gramStart"/>
      <w:r>
        <w:rPr>
          <w:rFonts w:ascii="Times New Roman" w:hAnsi="Times New Roman"/>
          <w:spacing w:val="-4"/>
          <w:sz w:val="20"/>
          <w:szCs w:val="20"/>
        </w:rPr>
        <w:t>П</w:t>
      </w:r>
      <w:r w:rsidRPr="00896592">
        <w:rPr>
          <w:rFonts w:ascii="Times New Roman" w:hAnsi="Times New Roman"/>
          <w:spacing w:val="-4"/>
          <w:sz w:val="20"/>
          <w:szCs w:val="20"/>
        </w:rPr>
        <w:t>одготовлен</w:t>
      </w:r>
      <w:proofErr w:type="gramEnd"/>
      <w:r w:rsidRPr="00896592">
        <w:rPr>
          <w:rFonts w:ascii="Times New Roman" w:hAnsi="Times New Roman"/>
          <w:spacing w:val="-4"/>
          <w:sz w:val="20"/>
          <w:szCs w:val="20"/>
        </w:rPr>
        <w:t xml:space="preserve"> Департаментом экологии Ханты-Мансийского автономного округа</w:t>
      </w:r>
      <w:r>
        <w:rPr>
          <w:rFonts w:ascii="Times New Roman" w:hAnsi="Times New Roman"/>
          <w:spacing w:val="-4"/>
          <w:sz w:val="20"/>
          <w:szCs w:val="20"/>
        </w:rPr>
        <w:t xml:space="preserve"> </w:t>
      </w:r>
      <w:r w:rsidRPr="00896592">
        <w:rPr>
          <w:rFonts w:ascii="Times New Roman" w:hAnsi="Times New Roman"/>
          <w:spacing w:val="-4"/>
          <w:sz w:val="20"/>
          <w:szCs w:val="20"/>
        </w:rPr>
        <w:t>-</w:t>
      </w:r>
      <w:r>
        <w:rPr>
          <w:rFonts w:ascii="Times New Roman" w:hAnsi="Times New Roman"/>
          <w:spacing w:val="-4"/>
          <w:sz w:val="20"/>
          <w:szCs w:val="20"/>
        </w:rPr>
        <w:t xml:space="preserve"> </w:t>
      </w:r>
      <w:r w:rsidRPr="00896592">
        <w:rPr>
          <w:rFonts w:ascii="Times New Roman" w:hAnsi="Times New Roman"/>
          <w:spacing w:val="-4"/>
          <w:sz w:val="20"/>
          <w:szCs w:val="20"/>
        </w:rPr>
        <w:t>Югры</w:t>
      </w:r>
      <w:r w:rsidRPr="00B541B4">
        <w:rPr>
          <w:rFonts w:ascii="Times New Roman" w:hAnsi="Times New Roman"/>
          <w:sz w:val="20"/>
          <w:szCs w:val="20"/>
        </w:rPr>
        <w:t>.</w:t>
      </w:r>
    </w:p>
  </w:footnote>
  <w:footnote w:id="11">
    <w:p w:rsidR="00BC00BF" w:rsidRPr="00AE16EC" w:rsidRDefault="00BC00BF" w:rsidP="00807D3A">
      <w:pPr>
        <w:pStyle w:val="ac"/>
        <w:jc w:val="both"/>
        <w:rPr>
          <w:rFonts w:ascii="Times New Roman" w:hAnsi="Times New Roman"/>
        </w:rPr>
      </w:pPr>
      <w:r w:rsidRPr="00AE16EC">
        <w:rPr>
          <w:rStyle w:val="ae"/>
          <w:rFonts w:ascii="Times New Roman" w:hAnsi="Times New Roman"/>
        </w:rPr>
        <w:footnoteRef/>
      </w:r>
      <w:r>
        <w:rPr>
          <w:rFonts w:ascii="Times New Roman" w:hAnsi="Times New Roman"/>
        </w:rPr>
        <w:t xml:space="preserve"> Источник: </w:t>
      </w:r>
      <w:r w:rsidRPr="00AE16EC">
        <w:rPr>
          <w:rFonts w:ascii="Times New Roman" w:hAnsi="Times New Roman"/>
        </w:rPr>
        <w:t xml:space="preserve">Справка </w:t>
      </w:r>
      <w:proofErr w:type="spellStart"/>
      <w:r w:rsidRPr="00AE16EC">
        <w:rPr>
          <w:rFonts w:ascii="Times New Roman" w:hAnsi="Times New Roman"/>
        </w:rPr>
        <w:t>Росприроднадзора</w:t>
      </w:r>
      <w:proofErr w:type="spellEnd"/>
      <w:r w:rsidRPr="00AE16EC">
        <w:rPr>
          <w:rFonts w:ascii="Times New Roman" w:hAnsi="Times New Roman"/>
        </w:rPr>
        <w:t xml:space="preserve"> по Ханты-Мансийскому автономному округу</w:t>
      </w:r>
      <w:r>
        <w:rPr>
          <w:rFonts w:ascii="Times New Roman" w:hAnsi="Times New Roman"/>
        </w:rPr>
        <w:t xml:space="preserve"> - Югре</w:t>
      </w:r>
      <w:r w:rsidRPr="00AE16EC">
        <w:rPr>
          <w:rFonts w:ascii="Times New Roman" w:hAnsi="Times New Roman"/>
        </w:rPr>
        <w:t xml:space="preserve"> от 30.08.2017 г</w:t>
      </w:r>
      <w:r>
        <w:rPr>
          <w:rFonts w:ascii="Times New Roman" w:hAnsi="Times New Roman"/>
        </w:rPr>
        <w:t>ода</w:t>
      </w:r>
      <w:r w:rsidRPr="00AE16EC">
        <w:rPr>
          <w:rFonts w:ascii="Times New Roman" w:hAnsi="Times New Roman"/>
        </w:rPr>
        <w:t xml:space="preserve"> № 04-1/11205.</w:t>
      </w:r>
    </w:p>
  </w:footnote>
  <w:footnote w:id="12">
    <w:p w:rsidR="00BC00BF" w:rsidRDefault="00BC00BF" w:rsidP="00807D3A">
      <w:pPr>
        <w:pStyle w:val="ac"/>
        <w:jc w:val="both"/>
      </w:pPr>
      <w:r>
        <w:rPr>
          <w:rStyle w:val="ae"/>
        </w:rPr>
        <w:footnoteRef/>
      </w:r>
      <w:r w:rsidRPr="0042408C">
        <w:rPr>
          <w:rFonts w:ascii="Times New Roman" w:hAnsi="Times New Roman"/>
        </w:rPr>
        <w:t>Источник: Сводный годовой доклад о ходе реализации и оценке эффективности муниципальных программ за 2016 год.</w:t>
      </w:r>
    </w:p>
  </w:footnote>
  <w:footnote w:id="13">
    <w:p w:rsidR="00BC00BF" w:rsidRPr="00957033" w:rsidRDefault="00BC00BF" w:rsidP="00807D3A">
      <w:pPr>
        <w:pStyle w:val="ac"/>
        <w:jc w:val="both"/>
        <w:rPr>
          <w:rFonts w:ascii="Times New Roman" w:hAnsi="Times New Roman"/>
        </w:rPr>
      </w:pPr>
      <w:r w:rsidRPr="00957033">
        <w:rPr>
          <w:rStyle w:val="ae"/>
          <w:rFonts w:ascii="Times New Roman" w:hAnsi="Times New Roman"/>
        </w:rPr>
        <w:footnoteRef/>
      </w:r>
      <w:r w:rsidRPr="00957033">
        <w:rPr>
          <w:rFonts w:ascii="Times New Roman" w:hAnsi="Times New Roman"/>
        </w:rPr>
        <w:t xml:space="preserve"> Источник: Сводный годовой доклад о ходе реализации и оценке эффективности муниципальных программ за 2015 год.</w:t>
      </w:r>
    </w:p>
  </w:footnote>
  <w:footnote w:id="14">
    <w:p w:rsidR="00BC00BF" w:rsidRPr="00957033" w:rsidRDefault="00BC00BF" w:rsidP="00807D3A">
      <w:pPr>
        <w:pStyle w:val="ac"/>
        <w:jc w:val="both"/>
        <w:rPr>
          <w:rFonts w:ascii="Times New Roman" w:hAnsi="Times New Roman"/>
        </w:rPr>
      </w:pPr>
      <w:r w:rsidRPr="00957033">
        <w:rPr>
          <w:rStyle w:val="ae"/>
          <w:rFonts w:ascii="Times New Roman" w:hAnsi="Times New Roman"/>
        </w:rPr>
        <w:footnoteRef/>
      </w:r>
      <w:r w:rsidRPr="00957033">
        <w:rPr>
          <w:rFonts w:ascii="Times New Roman" w:hAnsi="Times New Roman"/>
        </w:rPr>
        <w:t xml:space="preserve"> Источник: Сводный годовой доклад о ходе реализации и оценке эффективности муниципальных программ за 2014 год.</w:t>
      </w:r>
    </w:p>
    <w:p w:rsidR="00BC00BF" w:rsidRDefault="00BC00BF" w:rsidP="00807D3A">
      <w:pPr>
        <w:pStyle w:val="ac"/>
        <w:ind w:firstLine="708"/>
      </w:pPr>
    </w:p>
  </w:footnote>
  <w:footnote w:id="15">
    <w:p w:rsidR="00BC00BF" w:rsidRPr="0022594A" w:rsidRDefault="00BC00BF" w:rsidP="00807D3A">
      <w:pPr>
        <w:spacing w:after="0" w:line="240" w:lineRule="auto"/>
        <w:ind w:right="-1"/>
        <w:jc w:val="both"/>
        <w:rPr>
          <w:rFonts w:ascii="Times New Roman" w:hAnsi="Times New Roman"/>
          <w:b/>
          <w:sz w:val="20"/>
          <w:szCs w:val="20"/>
        </w:rPr>
      </w:pPr>
      <w:r w:rsidRPr="0022594A">
        <w:rPr>
          <w:rStyle w:val="ae"/>
          <w:rFonts w:ascii="Times New Roman" w:hAnsi="Times New Roman"/>
          <w:sz w:val="20"/>
          <w:szCs w:val="20"/>
        </w:rPr>
        <w:footnoteRef/>
      </w:r>
      <w:r w:rsidRPr="0022594A">
        <w:rPr>
          <w:rFonts w:ascii="Times New Roman" w:hAnsi="Times New Roman"/>
          <w:sz w:val="20"/>
          <w:szCs w:val="20"/>
        </w:rPr>
        <w:t xml:space="preserve"> Прогноз долгосрочного социально-экономического развития Российской Федерации на период до 2030 года. Министерство эко</w:t>
      </w:r>
      <w:r>
        <w:rPr>
          <w:rFonts w:ascii="Times New Roman" w:hAnsi="Times New Roman"/>
          <w:sz w:val="20"/>
          <w:szCs w:val="20"/>
        </w:rPr>
        <w:t>номического развития Российской</w:t>
      </w:r>
      <w:r w:rsidRPr="0022594A">
        <w:rPr>
          <w:rFonts w:ascii="Times New Roman" w:hAnsi="Times New Roman"/>
          <w:sz w:val="20"/>
          <w:szCs w:val="20"/>
        </w:rPr>
        <w:t xml:space="preserve"> Феде</w:t>
      </w:r>
      <w:r>
        <w:rPr>
          <w:rFonts w:ascii="Times New Roman" w:hAnsi="Times New Roman"/>
          <w:sz w:val="20"/>
          <w:szCs w:val="20"/>
        </w:rPr>
        <w:t>рации, М. 2013 год.</w:t>
      </w:r>
    </w:p>
    <w:p w:rsidR="00BC00BF" w:rsidRDefault="00BC00BF" w:rsidP="00807D3A">
      <w:pPr>
        <w:pStyle w:val="ac"/>
      </w:pPr>
    </w:p>
  </w:footnote>
  <w:footnote w:id="16">
    <w:p w:rsidR="00BC00BF" w:rsidRPr="00A1512F" w:rsidRDefault="00BC00BF" w:rsidP="00807D3A">
      <w:pPr>
        <w:pStyle w:val="ac"/>
        <w:rPr>
          <w:rFonts w:ascii="Times New Roman" w:hAnsi="Times New Roman"/>
        </w:rPr>
      </w:pPr>
      <w:r w:rsidRPr="00A1512F">
        <w:rPr>
          <w:rStyle w:val="ae"/>
          <w:rFonts w:ascii="Times New Roman" w:hAnsi="Times New Roman"/>
        </w:rPr>
        <w:footnoteRef/>
      </w:r>
      <w:r w:rsidRPr="00A1512F">
        <w:rPr>
          <w:rFonts w:ascii="Times New Roman" w:hAnsi="Times New Roman"/>
        </w:rPr>
        <w:t xml:space="preserve"> Данные АСУ Экспресс» АРМ «Корреспонденции  и финансовые результаты».</w:t>
      </w:r>
      <w:r>
        <w:rPr>
          <w:rFonts w:ascii="Times New Roman" w:hAnsi="Times New Roman"/>
        </w:rPr>
        <w:t xml:space="preserve"> Служебная записка Филиала ОАО «РЖД» Свердловская железная дорога от 04.09.2017 года. № Исх-17860/</w:t>
      </w:r>
      <w:proofErr w:type="spellStart"/>
      <w:r>
        <w:rPr>
          <w:rFonts w:ascii="Times New Roman" w:hAnsi="Times New Roman"/>
        </w:rPr>
        <w:t>Сверд</w:t>
      </w:r>
      <w:proofErr w:type="spellEnd"/>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774D"/>
    <w:multiLevelType w:val="hybridMultilevel"/>
    <w:tmpl w:val="24F67F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0DD972A2"/>
    <w:multiLevelType w:val="hybridMultilevel"/>
    <w:tmpl w:val="281C3B7E"/>
    <w:lvl w:ilvl="0" w:tplc="5980FD1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
    <w:nsid w:val="13B42179"/>
    <w:multiLevelType w:val="hybridMultilevel"/>
    <w:tmpl w:val="C09A54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1C1D317F"/>
    <w:multiLevelType w:val="hybridMultilevel"/>
    <w:tmpl w:val="1DF252BE"/>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1E6A5D"/>
    <w:multiLevelType w:val="hybridMultilevel"/>
    <w:tmpl w:val="5BC89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AE66E2"/>
    <w:multiLevelType w:val="hybridMultilevel"/>
    <w:tmpl w:val="C04A8DE0"/>
    <w:lvl w:ilvl="0" w:tplc="CCDCB60E">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6">
    <w:nsid w:val="1F2F06DC"/>
    <w:multiLevelType w:val="hybridMultilevel"/>
    <w:tmpl w:val="C27456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21FB514E"/>
    <w:multiLevelType w:val="multilevel"/>
    <w:tmpl w:val="A992B480"/>
    <w:lvl w:ilvl="0">
      <w:start w:val="1"/>
      <w:numFmt w:val="decimal"/>
      <w:lvlText w:val="%1."/>
      <w:lvlJc w:val="left"/>
      <w:pPr>
        <w:ind w:left="360" w:hanging="360"/>
      </w:pPr>
      <w:rPr>
        <w:rFonts w:hint="default"/>
        <w:b/>
      </w:rPr>
    </w:lvl>
    <w:lvl w:ilvl="1">
      <w:start w:val="1"/>
      <w:numFmt w:val="decimal"/>
      <w:isLgl/>
      <w:lvlText w:val="%1.%2."/>
      <w:lvlJc w:val="left"/>
      <w:pPr>
        <w:ind w:left="714" w:hanging="360"/>
      </w:pPr>
      <w:rPr>
        <w:rFonts w:hint="default"/>
      </w:rPr>
    </w:lvl>
    <w:lvl w:ilvl="2">
      <w:start w:val="1"/>
      <w:numFmt w:val="decimal"/>
      <w:isLgl/>
      <w:lvlText w:val="%1.%2.%3."/>
      <w:lvlJc w:val="left"/>
      <w:pPr>
        <w:ind w:left="1074" w:hanging="720"/>
      </w:pPr>
      <w:rPr>
        <w:rFonts w:hint="default"/>
      </w:rPr>
    </w:lvl>
    <w:lvl w:ilvl="3">
      <w:start w:val="1"/>
      <w:numFmt w:val="decimal"/>
      <w:isLgl/>
      <w:lvlText w:val="%1.%2.%3.%4."/>
      <w:lvlJc w:val="left"/>
      <w:pPr>
        <w:ind w:left="1074"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434" w:hanging="1080"/>
      </w:pPr>
      <w:rPr>
        <w:rFonts w:hint="default"/>
      </w:rPr>
    </w:lvl>
    <w:lvl w:ilvl="6">
      <w:start w:val="1"/>
      <w:numFmt w:val="decimal"/>
      <w:isLgl/>
      <w:lvlText w:val="%1.%2.%3.%4.%5.%6.%7."/>
      <w:lvlJc w:val="left"/>
      <w:pPr>
        <w:ind w:left="1794" w:hanging="1440"/>
      </w:pPr>
      <w:rPr>
        <w:rFonts w:hint="default"/>
      </w:rPr>
    </w:lvl>
    <w:lvl w:ilvl="7">
      <w:start w:val="1"/>
      <w:numFmt w:val="decimal"/>
      <w:isLgl/>
      <w:lvlText w:val="%1.%2.%3.%4.%5.%6.%7.%8."/>
      <w:lvlJc w:val="left"/>
      <w:pPr>
        <w:ind w:left="1794" w:hanging="1440"/>
      </w:pPr>
      <w:rPr>
        <w:rFonts w:hint="default"/>
      </w:rPr>
    </w:lvl>
    <w:lvl w:ilvl="8">
      <w:start w:val="1"/>
      <w:numFmt w:val="decimal"/>
      <w:isLgl/>
      <w:lvlText w:val="%1.%2.%3.%4.%5.%6.%7.%8.%9."/>
      <w:lvlJc w:val="left"/>
      <w:pPr>
        <w:ind w:left="2154" w:hanging="1800"/>
      </w:pPr>
      <w:rPr>
        <w:rFonts w:hint="default"/>
      </w:rPr>
    </w:lvl>
  </w:abstractNum>
  <w:abstractNum w:abstractNumId="8">
    <w:nsid w:val="2275184E"/>
    <w:multiLevelType w:val="hybridMultilevel"/>
    <w:tmpl w:val="5E183240"/>
    <w:lvl w:ilvl="0" w:tplc="EF0ADBCA">
      <w:start w:val="10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682A80"/>
    <w:multiLevelType w:val="hybridMultilevel"/>
    <w:tmpl w:val="5B08D15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89B743D"/>
    <w:multiLevelType w:val="hybridMultilevel"/>
    <w:tmpl w:val="45486F94"/>
    <w:lvl w:ilvl="0" w:tplc="5980FD1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A6E796B"/>
    <w:multiLevelType w:val="hybridMultilevel"/>
    <w:tmpl w:val="8B8E520A"/>
    <w:lvl w:ilvl="0" w:tplc="0419000D">
      <w:start w:val="1"/>
      <w:numFmt w:val="bullet"/>
      <w:lvlText w:val=""/>
      <w:lvlJc w:val="left"/>
      <w:pPr>
        <w:ind w:left="1089" w:hanging="360"/>
      </w:pPr>
      <w:rPr>
        <w:rFonts w:ascii="Wingdings" w:hAnsi="Wingdings"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2">
    <w:nsid w:val="367E35C6"/>
    <w:multiLevelType w:val="hybridMultilevel"/>
    <w:tmpl w:val="9A2634A6"/>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B153A8"/>
    <w:multiLevelType w:val="hybridMultilevel"/>
    <w:tmpl w:val="59928A1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6B45ED7"/>
    <w:multiLevelType w:val="hybridMultilevel"/>
    <w:tmpl w:val="62D272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nsid w:val="38BC5612"/>
    <w:multiLevelType w:val="hybridMultilevel"/>
    <w:tmpl w:val="25ACA46E"/>
    <w:lvl w:ilvl="0" w:tplc="673A9C48">
      <w:start w:val="1"/>
      <w:numFmt w:val="decimal"/>
      <w:lvlText w:val="%1."/>
      <w:lvlJc w:val="left"/>
      <w:pPr>
        <w:ind w:left="64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5C7EF5"/>
    <w:multiLevelType w:val="hybridMultilevel"/>
    <w:tmpl w:val="8FCC038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412C03D7"/>
    <w:multiLevelType w:val="hybridMultilevel"/>
    <w:tmpl w:val="50621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6B7033"/>
    <w:multiLevelType w:val="hybridMultilevel"/>
    <w:tmpl w:val="2ED27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
    <w:nsid w:val="4C1F119F"/>
    <w:multiLevelType w:val="hybridMultilevel"/>
    <w:tmpl w:val="75FA61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3DD151B"/>
    <w:multiLevelType w:val="hybridMultilevel"/>
    <w:tmpl w:val="CF3A9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5586332D"/>
    <w:multiLevelType w:val="multilevel"/>
    <w:tmpl w:val="FE34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C8720E"/>
    <w:multiLevelType w:val="hybridMultilevel"/>
    <w:tmpl w:val="C00636F2"/>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9D05B8F"/>
    <w:multiLevelType w:val="hybridMultilevel"/>
    <w:tmpl w:val="99B8AFBE"/>
    <w:lvl w:ilvl="0" w:tplc="5980FD16">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4">
    <w:nsid w:val="5D3C11F9"/>
    <w:multiLevelType w:val="hybridMultilevel"/>
    <w:tmpl w:val="4E36EC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65DE3B95"/>
    <w:multiLevelType w:val="hybridMultilevel"/>
    <w:tmpl w:val="E646CD04"/>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7E3CA6"/>
    <w:multiLevelType w:val="hybridMultilevel"/>
    <w:tmpl w:val="EF344764"/>
    <w:lvl w:ilvl="0" w:tplc="5980FD16">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69064D38"/>
    <w:multiLevelType w:val="hybridMultilevel"/>
    <w:tmpl w:val="3648BC32"/>
    <w:lvl w:ilvl="0" w:tplc="EE2224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B27106"/>
    <w:multiLevelType w:val="hybridMultilevel"/>
    <w:tmpl w:val="666A60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6C8877ED"/>
    <w:multiLevelType w:val="hybridMultilevel"/>
    <w:tmpl w:val="CB1467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E6030E4"/>
    <w:multiLevelType w:val="hybridMultilevel"/>
    <w:tmpl w:val="9410A0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58419F5"/>
    <w:multiLevelType w:val="hybridMultilevel"/>
    <w:tmpl w:val="0180FB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5947270"/>
    <w:multiLevelType w:val="hybridMultilevel"/>
    <w:tmpl w:val="21948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71708A8"/>
    <w:multiLevelType w:val="hybridMultilevel"/>
    <w:tmpl w:val="91748EC8"/>
    <w:lvl w:ilvl="0" w:tplc="5980FD16">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Times New Roman"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Times New Roman"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Times New Roman" w:hint="default"/>
      </w:rPr>
    </w:lvl>
    <w:lvl w:ilvl="8" w:tplc="04190005">
      <w:start w:val="1"/>
      <w:numFmt w:val="bullet"/>
      <w:lvlText w:val=""/>
      <w:lvlJc w:val="left"/>
      <w:pPr>
        <w:ind w:left="7250" w:hanging="360"/>
      </w:pPr>
      <w:rPr>
        <w:rFonts w:ascii="Wingdings" w:hAnsi="Wingdings" w:hint="default"/>
      </w:rPr>
    </w:lvl>
  </w:abstractNum>
  <w:abstractNum w:abstractNumId="34">
    <w:nsid w:val="7E671424"/>
    <w:multiLevelType w:val="hybridMultilevel"/>
    <w:tmpl w:val="A0E4D0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17"/>
  </w:num>
  <w:num w:numId="3">
    <w:abstractNumId w:val="21"/>
  </w:num>
  <w:num w:numId="4">
    <w:abstractNumId w:val="12"/>
  </w:num>
  <w:num w:numId="5">
    <w:abstractNumId w:val="27"/>
  </w:num>
  <w:num w:numId="6">
    <w:abstractNumId w:val="26"/>
  </w:num>
  <w:num w:numId="7">
    <w:abstractNumId w:val="28"/>
  </w:num>
  <w:num w:numId="8">
    <w:abstractNumId w:val="34"/>
  </w:num>
  <w:num w:numId="9">
    <w:abstractNumId w:val="31"/>
  </w:num>
  <w:num w:numId="10">
    <w:abstractNumId w:val="33"/>
  </w:num>
  <w:num w:numId="11">
    <w:abstractNumId w:val="1"/>
  </w:num>
  <w:num w:numId="12">
    <w:abstractNumId w:val="5"/>
  </w:num>
  <w:num w:numId="13">
    <w:abstractNumId w:val="16"/>
  </w:num>
  <w:num w:numId="14">
    <w:abstractNumId w:val="22"/>
  </w:num>
  <w:num w:numId="15">
    <w:abstractNumId w:val="11"/>
  </w:num>
  <w:num w:numId="16">
    <w:abstractNumId w:val="25"/>
  </w:num>
  <w:num w:numId="17">
    <w:abstractNumId w:val="32"/>
  </w:num>
  <w:num w:numId="18">
    <w:abstractNumId w:val="4"/>
  </w:num>
  <w:num w:numId="19">
    <w:abstractNumId w:val="3"/>
  </w:num>
  <w:num w:numId="20">
    <w:abstractNumId w:val="10"/>
  </w:num>
  <w:num w:numId="21">
    <w:abstractNumId w:val="20"/>
  </w:num>
  <w:num w:numId="22">
    <w:abstractNumId w:val="0"/>
  </w:num>
  <w:num w:numId="23">
    <w:abstractNumId w:val="14"/>
  </w:num>
  <w:num w:numId="24">
    <w:abstractNumId w:val="24"/>
  </w:num>
  <w:num w:numId="25">
    <w:abstractNumId w:val="6"/>
  </w:num>
  <w:num w:numId="26">
    <w:abstractNumId w:val="2"/>
  </w:num>
  <w:num w:numId="27">
    <w:abstractNumId w:val="18"/>
  </w:num>
  <w:num w:numId="28">
    <w:abstractNumId w:val="15"/>
  </w:num>
  <w:num w:numId="29">
    <w:abstractNumId w:val="23"/>
  </w:num>
  <w:num w:numId="30">
    <w:abstractNumId w:val="9"/>
  </w:num>
  <w:num w:numId="31">
    <w:abstractNumId w:val="13"/>
  </w:num>
  <w:num w:numId="32">
    <w:abstractNumId w:val="30"/>
  </w:num>
  <w:num w:numId="33">
    <w:abstractNumId w:val="19"/>
  </w:num>
  <w:num w:numId="34">
    <w:abstractNumId w:val="29"/>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
  <w:rsids>
    <w:rsidRoot w:val="00D109FC"/>
    <w:rsid w:val="000C4314"/>
    <w:rsid w:val="001904CE"/>
    <w:rsid w:val="00192D04"/>
    <w:rsid w:val="001D6E68"/>
    <w:rsid w:val="001F4E04"/>
    <w:rsid w:val="002024CA"/>
    <w:rsid w:val="00212FE7"/>
    <w:rsid w:val="00274462"/>
    <w:rsid w:val="002E5AA1"/>
    <w:rsid w:val="0036454B"/>
    <w:rsid w:val="003767C3"/>
    <w:rsid w:val="00397A66"/>
    <w:rsid w:val="003C4C99"/>
    <w:rsid w:val="003E588F"/>
    <w:rsid w:val="00445497"/>
    <w:rsid w:val="004C4DCC"/>
    <w:rsid w:val="00534031"/>
    <w:rsid w:val="005406CE"/>
    <w:rsid w:val="00566284"/>
    <w:rsid w:val="005D24FB"/>
    <w:rsid w:val="00655E0E"/>
    <w:rsid w:val="00697359"/>
    <w:rsid w:val="006A1AF8"/>
    <w:rsid w:val="006D115D"/>
    <w:rsid w:val="007B6455"/>
    <w:rsid w:val="007D28D4"/>
    <w:rsid w:val="007E0BDB"/>
    <w:rsid w:val="00807D3A"/>
    <w:rsid w:val="00847E9A"/>
    <w:rsid w:val="00862B72"/>
    <w:rsid w:val="008903C1"/>
    <w:rsid w:val="008C1317"/>
    <w:rsid w:val="00921105"/>
    <w:rsid w:val="00937E87"/>
    <w:rsid w:val="009446DE"/>
    <w:rsid w:val="00981233"/>
    <w:rsid w:val="009D7FD7"/>
    <w:rsid w:val="00A6773A"/>
    <w:rsid w:val="00A81419"/>
    <w:rsid w:val="00B21F75"/>
    <w:rsid w:val="00B52A03"/>
    <w:rsid w:val="00BC00BF"/>
    <w:rsid w:val="00C03379"/>
    <w:rsid w:val="00C14390"/>
    <w:rsid w:val="00CF2DA4"/>
    <w:rsid w:val="00CF5006"/>
    <w:rsid w:val="00CF7E10"/>
    <w:rsid w:val="00D03965"/>
    <w:rsid w:val="00D109FC"/>
    <w:rsid w:val="00D250D8"/>
    <w:rsid w:val="00D57A78"/>
    <w:rsid w:val="00D65E69"/>
    <w:rsid w:val="00D914DE"/>
    <w:rsid w:val="00DC72B8"/>
    <w:rsid w:val="00E37B57"/>
    <w:rsid w:val="00E600FF"/>
    <w:rsid w:val="00ED7ABF"/>
    <w:rsid w:val="00F07F0D"/>
    <w:rsid w:val="00F82FAF"/>
    <w:rsid w:val="00FC2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E0E"/>
  </w:style>
  <w:style w:type="paragraph" w:styleId="1">
    <w:name w:val="heading 1"/>
    <w:basedOn w:val="a"/>
    <w:next w:val="a"/>
    <w:link w:val="10"/>
    <w:uiPriority w:val="9"/>
    <w:qFormat/>
    <w:rsid w:val="00807D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9"/>
    <w:qFormat/>
    <w:rsid w:val="00807D3A"/>
    <w:pPr>
      <w:keepNext/>
      <w:spacing w:after="0" w:line="360" w:lineRule="auto"/>
      <w:jc w:val="both"/>
      <w:outlineLvl w:val="2"/>
    </w:pPr>
    <w:rPr>
      <w:rFonts w:ascii="Times New Roman" w:eastAsia="Times New Roman" w:hAnsi="Times New Roman" w:cs="Times New Roman"/>
      <w:b/>
      <w:bCs/>
      <w:sz w:val="24"/>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9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9FC"/>
    <w:rPr>
      <w:rFonts w:ascii="Tahoma" w:hAnsi="Tahoma" w:cs="Tahoma"/>
      <w:sz w:val="16"/>
      <w:szCs w:val="16"/>
    </w:rPr>
  </w:style>
  <w:style w:type="character" w:customStyle="1" w:styleId="10">
    <w:name w:val="Заголовок 1 Знак"/>
    <w:basedOn w:val="a0"/>
    <w:link w:val="1"/>
    <w:uiPriority w:val="9"/>
    <w:rsid w:val="00807D3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807D3A"/>
    <w:rPr>
      <w:rFonts w:ascii="Times New Roman" w:eastAsia="Times New Roman" w:hAnsi="Times New Roman" w:cs="Times New Roman"/>
      <w:b/>
      <w:bCs/>
      <w:sz w:val="24"/>
      <w:szCs w:val="26"/>
      <w:lang w:eastAsia="en-US"/>
    </w:rPr>
  </w:style>
  <w:style w:type="paragraph" w:styleId="a5">
    <w:name w:val="header"/>
    <w:basedOn w:val="a"/>
    <w:link w:val="a6"/>
    <w:uiPriority w:val="99"/>
    <w:unhideWhenUsed/>
    <w:rsid w:val="00807D3A"/>
    <w:pPr>
      <w:tabs>
        <w:tab w:val="center" w:pos="4677"/>
        <w:tab w:val="right" w:pos="9355"/>
      </w:tabs>
      <w:spacing w:after="0" w:line="240" w:lineRule="auto"/>
    </w:pPr>
    <w:rPr>
      <w:rFonts w:cs="Times New Roman"/>
    </w:rPr>
  </w:style>
  <w:style w:type="character" w:customStyle="1" w:styleId="a6">
    <w:name w:val="Верхний колонтитул Знак"/>
    <w:basedOn w:val="a0"/>
    <w:link w:val="a5"/>
    <w:uiPriority w:val="99"/>
    <w:rsid w:val="00807D3A"/>
    <w:rPr>
      <w:rFonts w:cs="Times New Roman"/>
    </w:rPr>
  </w:style>
  <w:style w:type="paragraph" w:styleId="a7">
    <w:name w:val="footer"/>
    <w:basedOn w:val="a"/>
    <w:link w:val="a8"/>
    <w:uiPriority w:val="99"/>
    <w:unhideWhenUsed/>
    <w:rsid w:val="00807D3A"/>
    <w:pPr>
      <w:tabs>
        <w:tab w:val="center" w:pos="4677"/>
        <w:tab w:val="right" w:pos="9355"/>
      </w:tabs>
      <w:spacing w:after="0" w:line="240" w:lineRule="auto"/>
    </w:pPr>
    <w:rPr>
      <w:rFonts w:cs="Times New Roman"/>
    </w:rPr>
  </w:style>
  <w:style w:type="character" w:customStyle="1" w:styleId="a8">
    <w:name w:val="Нижний колонтитул Знак"/>
    <w:basedOn w:val="a0"/>
    <w:link w:val="a7"/>
    <w:uiPriority w:val="99"/>
    <w:rsid w:val="00807D3A"/>
    <w:rPr>
      <w:rFonts w:cs="Times New Roman"/>
    </w:rPr>
  </w:style>
  <w:style w:type="table" w:customStyle="1" w:styleId="11">
    <w:name w:val="Сетка таблицы1"/>
    <w:basedOn w:val="a1"/>
    <w:next w:val="a9"/>
    <w:rsid w:val="00807D3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807D3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807D3A"/>
    <w:pPr>
      <w:ind w:left="720"/>
      <w:contextualSpacing/>
    </w:pPr>
    <w:rPr>
      <w:rFonts w:eastAsiaTheme="minorHAnsi"/>
      <w:lang w:eastAsia="en-US"/>
    </w:rPr>
  </w:style>
  <w:style w:type="character" w:customStyle="1" w:styleId="submenu-table">
    <w:name w:val="submenu-table"/>
    <w:basedOn w:val="a0"/>
    <w:rsid w:val="00807D3A"/>
  </w:style>
  <w:style w:type="character" w:customStyle="1" w:styleId="butback">
    <w:name w:val="butback"/>
    <w:basedOn w:val="a0"/>
    <w:rsid w:val="00807D3A"/>
  </w:style>
  <w:style w:type="character" w:customStyle="1" w:styleId="apple-converted-space">
    <w:name w:val="apple-converted-space"/>
    <w:basedOn w:val="a0"/>
    <w:rsid w:val="00807D3A"/>
  </w:style>
  <w:style w:type="paragraph" w:styleId="ac">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
    <w:link w:val="ad"/>
    <w:unhideWhenUsed/>
    <w:rsid w:val="00807D3A"/>
    <w:pPr>
      <w:spacing w:after="0" w:line="240" w:lineRule="auto"/>
    </w:pPr>
    <w:rPr>
      <w:rFonts w:cs="Times New Roman"/>
      <w:sz w:val="20"/>
      <w:szCs w:val="20"/>
    </w:rPr>
  </w:style>
  <w:style w:type="character" w:customStyle="1" w:styleId="ad">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0"/>
    <w:link w:val="ac"/>
    <w:rsid w:val="00807D3A"/>
    <w:rPr>
      <w:rFonts w:cs="Times New Roman"/>
      <w:sz w:val="20"/>
      <w:szCs w:val="20"/>
    </w:rPr>
  </w:style>
  <w:style w:type="character" w:styleId="ae">
    <w:name w:val="footnote reference"/>
    <w:uiPriority w:val="99"/>
    <w:rsid w:val="00807D3A"/>
    <w:rPr>
      <w:vertAlign w:val="superscript"/>
    </w:rPr>
  </w:style>
  <w:style w:type="character" w:customStyle="1" w:styleId="ab">
    <w:name w:val="Абзац списка Знак"/>
    <w:link w:val="aa"/>
    <w:uiPriority w:val="34"/>
    <w:locked/>
    <w:rsid w:val="00807D3A"/>
    <w:rPr>
      <w:rFonts w:eastAsiaTheme="minorHAnsi"/>
      <w:lang w:eastAsia="en-US"/>
    </w:rPr>
  </w:style>
  <w:style w:type="paragraph" w:styleId="af">
    <w:name w:val="List"/>
    <w:basedOn w:val="a"/>
    <w:link w:val="af0"/>
    <w:uiPriority w:val="99"/>
    <w:rsid w:val="00807D3A"/>
    <w:pPr>
      <w:spacing w:after="60" w:line="240" w:lineRule="auto"/>
      <w:jc w:val="both"/>
    </w:pPr>
    <w:rPr>
      <w:rFonts w:ascii="Times New Roman" w:eastAsia="Calibri" w:hAnsi="Times New Roman" w:cs="Times New Roman"/>
      <w:sz w:val="24"/>
      <w:szCs w:val="20"/>
    </w:rPr>
  </w:style>
  <w:style w:type="character" w:customStyle="1" w:styleId="af0">
    <w:name w:val="Список Знак"/>
    <w:link w:val="af"/>
    <w:uiPriority w:val="99"/>
    <w:locked/>
    <w:rsid w:val="00807D3A"/>
    <w:rPr>
      <w:rFonts w:ascii="Times New Roman" w:eastAsia="Calibri" w:hAnsi="Times New Roman" w:cs="Times New Roman"/>
      <w:sz w:val="24"/>
      <w:szCs w:val="20"/>
    </w:rPr>
  </w:style>
  <w:style w:type="paragraph" w:customStyle="1" w:styleId="af1">
    <w:name w:val="Абзац"/>
    <w:basedOn w:val="a"/>
    <w:link w:val="af2"/>
    <w:qFormat/>
    <w:rsid w:val="00807D3A"/>
    <w:pPr>
      <w:spacing w:before="120" w:after="60" w:line="240" w:lineRule="auto"/>
      <w:ind w:firstLine="567"/>
      <w:jc w:val="both"/>
    </w:pPr>
    <w:rPr>
      <w:rFonts w:ascii="Times New Roman" w:eastAsia="Calibri" w:hAnsi="Times New Roman" w:cs="Times New Roman"/>
      <w:sz w:val="24"/>
      <w:szCs w:val="20"/>
    </w:rPr>
  </w:style>
  <w:style w:type="character" w:customStyle="1" w:styleId="af2">
    <w:name w:val="Абзац Знак"/>
    <w:link w:val="af1"/>
    <w:locked/>
    <w:rsid w:val="00807D3A"/>
    <w:rPr>
      <w:rFonts w:ascii="Times New Roman" w:eastAsia="Calibri" w:hAnsi="Times New Roman" w:cs="Times New Roman"/>
      <w:sz w:val="24"/>
      <w:szCs w:val="20"/>
    </w:rPr>
  </w:style>
  <w:style w:type="paragraph" w:customStyle="1" w:styleId="ConsPlusTitle">
    <w:name w:val="ConsPlusTitle"/>
    <w:rsid w:val="00807D3A"/>
    <w:pPr>
      <w:widowControl w:val="0"/>
      <w:suppressAutoHyphens/>
      <w:autoSpaceDE w:val="0"/>
      <w:autoSpaceDN w:val="0"/>
      <w:spacing w:after="0" w:line="240" w:lineRule="auto"/>
      <w:textAlignment w:val="baseline"/>
    </w:pPr>
    <w:rPr>
      <w:rFonts w:ascii="Times New Roman" w:eastAsia="Times New Roman" w:hAnsi="Times New Roman" w:cs="Times New Roman"/>
      <w:b/>
      <w:bCs/>
      <w:kern w:val="3"/>
      <w:sz w:val="24"/>
      <w:szCs w:val="24"/>
      <w:lang w:eastAsia="zh-CN"/>
    </w:rPr>
  </w:style>
  <w:style w:type="paragraph" w:styleId="af3">
    <w:name w:val="Normal (Web)"/>
    <w:basedOn w:val="a"/>
    <w:uiPriority w:val="99"/>
    <w:unhideWhenUsed/>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_Обычный"/>
    <w:basedOn w:val="a"/>
    <w:link w:val="af5"/>
    <w:uiPriority w:val="99"/>
    <w:rsid w:val="00807D3A"/>
    <w:pPr>
      <w:spacing w:after="0" w:line="240" w:lineRule="auto"/>
      <w:ind w:firstLine="709"/>
      <w:jc w:val="both"/>
    </w:pPr>
    <w:rPr>
      <w:rFonts w:ascii="Times New Roman" w:eastAsia="Calibri" w:hAnsi="Times New Roman" w:cs="Times New Roman"/>
      <w:sz w:val="20"/>
      <w:szCs w:val="20"/>
    </w:rPr>
  </w:style>
  <w:style w:type="character" w:customStyle="1" w:styleId="af5">
    <w:name w:val="_Обычный Знак"/>
    <w:link w:val="af4"/>
    <w:uiPriority w:val="99"/>
    <w:locked/>
    <w:rsid w:val="00807D3A"/>
    <w:rPr>
      <w:rFonts w:ascii="Times New Roman" w:eastAsia="Calibri" w:hAnsi="Times New Roman" w:cs="Times New Roman"/>
      <w:sz w:val="20"/>
      <w:szCs w:val="20"/>
    </w:rPr>
  </w:style>
  <w:style w:type="table" w:customStyle="1" w:styleId="31">
    <w:name w:val="Сетка таблицы3"/>
    <w:basedOn w:val="a1"/>
    <w:next w:val="a9"/>
    <w:uiPriority w:val="59"/>
    <w:rsid w:val="00807D3A"/>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807D3A"/>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6">
    <w:name w:val="Body Text"/>
    <w:basedOn w:val="a"/>
    <w:link w:val="af7"/>
    <w:rsid w:val="00807D3A"/>
    <w:pPr>
      <w:spacing w:after="0" w:line="240" w:lineRule="auto"/>
    </w:pPr>
    <w:rPr>
      <w:rFonts w:ascii="Times New Roman" w:eastAsia="Times New Roman" w:hAnsi="Times New Roman" w:cs="Times New Roman"/>
      <w:sz w:val="28"/>
      <w:szCs w:val="20"/>
    </w:rPr>
  </w:style>
  <w:style w:type="character" w:customStyle="1" w:styleId="af7">
    <w:name w:val="Основной текст Знак"/>
    <w:basedOn w:val="a0"/>
    <w:link w:val="af6"/>
    <w:rsid w:val="00807D3A"/>
    <w:rPr>
      <w:rFonts w:ascii="Times New Roman" w:eastAsia="Times New Roman" w:hAnsi="Times New Roman" w:cs="Times New Roman"/>
      <w:sz w:val="28"/>
      <w:szCs w:val="20"/>
    </w:rPr>
  </w:style>
  <w:style w:type="paragraph" w:customStyle="1" w:styleId="formattext">
    <w:name w:val="format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 Spacing"/>
    <w:aliases w:val="Таблицы"/>
    <w:basedOn w:val="a"/>
    <w:next w:val="a"/>
    <w:uiPriority w:val="1"/>
    <w:qFormat/>
    <w:rsid w:val="00807D3A"/>
    <w:pPr>
      <w:spacing w:after="0" w:line="240" w:lineRule="auto"/>
      <w:jc w:val="both"/>
    </w:pPr>
    <w:rPr>
      <w:rFonts w:ascii="Times New Roman" w:eastAsia="Calibri" w:hAnsi="Times New Roman" w:cs="Times New Roman"/>
      <w:sz w:val="20"/>
      <w:lang w:eastAsia="en-US"/>
    </w:rPr>
  </w:style>
  <w:style w:type="paragraph" w:customStyle="1" w:styleId="headertext">
    <w:name w:val="header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сновной текст_"/>
    <w:basedOn w:val="a0"/>
    <w:link w:val="2"/>
    <w:rsid w:val="00807D3A"/>
    <w:rPr>
      <w:rFonts w:ascii="Tahoma" w:eastAsia="Tahoma" w:hAnsi="Tahoma" w:cs="Tahoma"/>
      <w:spacing w:val="-3"/>
      <w:sz w:val="13"/>
      <w:szCs w:val="13"/>
      <w:shd w:val="clear" w:color="auto" w:fill="FFFFFF"/>
    </w:rPr>
  </w:style>
  <w:style w:type="character" w:customStyle="1" w:styleId="FranklinGothicHeavy0pt">
    <w:name w:val="Основной текст + Franklin Gothic Heavy;Интервал 0 pt"/>
    <w:basedOn w:val="af9"/>
    <w:rsid w:val="00807D3A"/>
    <w:rPr>
      <w:rFonts w:ascii="Franklin Gothic Heavy" w:eastAsia="Franklin Gothic Heavy" w:hAnsi="Franklin Gothic Heavy" w:cs="Franklin Gothic Heavy"/>
      <w:color w:val="000000"/>
      <w:spacing w:val="3"/>
      <w:w w:val="100"/>
      <w:position w:val="0"/>
      <w:sz w:val="13"/>
      <w:szCs w:val="13"/>
      <w:shd w:val="clear" w:color="auto" w:fill="FFFFFF"/>
      <w:lang w:val="ru-RU" w:eastAsia="ru-RU" w:bidi="ru-RU"/>
    </w:rPr>
  </w:style>
  <w:style w:type="character" w:customStyle="1" w:styleId="7pt0pt">
    <w:name w:val="Основной текст + 7 pt;Интервал 0 pt"/>
    <w:basedOn w:val="af9"/>
    <w:rsid w:val="00807D3A"/>
    <w:rPr>
      <w:rFonts w:ascii="Tahoma" w:eastAsia="Tahoma" w:hAnsi="Tahoma" w:cs="Tahoma"/>
      <w:color w:val="000000"/>
      <w:spacing w:val="2"/>
      <w:w w:val="100"/>
      <w:position w:val="0"/>
      <w:sz w:val="14"/>
      <w:szCs w:val="14"/>
      <w:shd w:val="clear" w:color="auto" w:fill="FFFFFF"/>
      <w:lang w:val="ru-RU" w:eastAsia="ru-RU" w:bidi="ru-RU"/>
    </w:rPr>
  </w:style>
  <w:style w:type="paragraph" w:customStyle="1" w:styleId="2">
    <w:name w:val="Основной текст2"/>
    <w:basedOn w:val="a"/>
    <w:link w:val="af9"/>
    <w:rsid w:val="00807D3A"/>
    <w:pPr>
      <w:widowControl w:val="0"/>
      <w:shd w:val="clear" w:color="auto" w:fill="FFFFFF"/>
      <w:spacing w:after="0" w:line="0" w:lineRule="atLeast"/>
      <w:jc w:val="both"/>
    </w:pPr>
    <w:rPr>
      <w:rFonts w:ascii="Tahoma" w:eastAsia="Tahoma" w:hAnsi="Tahoma" w:cs="Tahoma"/>
      <w:spacing w:val="-3"/>
      <w:sz w:val="13"/>
      <w:szCs w:val="13"/>
    </w:rPr>
  </w:style>
  <w:style w:type="character" w:customStyle="1" w:styleId="BookAntiqua7pt0pt">
    <w:name w:val="Основной текст + Book Antiqua;7 pt;Интервал 0 pt"/>
    <w:basedOn w:val="af9"/>
    <w:rsid w:val="00807D3A"/>
    <w:rPr>
      <w:rFonts w:ascii="Book Antiqua" w:eastAsia="Book Antiqua" w:hAnsi="Book Antiqua" w:cs="Book Antiqua"/>
      <w:b w:val="0"/>
      <w:bCs w:val="0"/>
      <w:i w:val="0"/>
      <w:iCs w:val="0"/>
      <w:smallCaps w:val="0"/>
      <w:strike w:val="0"/>
      <w:color w:val="000000"/>
      <w:spacing w:val="4"/>
      <w:w w:val="100"/>
      <w:position w:val="0"/>
      <w:sz w:val="14"/>
      <w:szCs w:val="14"/>
      <w:u w:val="none"/>
      <w:shd w:val="clear" w:color="auto" w:fill="FFFFFF"/>
      <w:lang w:val="ru-RU" w:eastAsia="ru-RU" w:bidi="ru-RU"/>
    </w:rPr>
  </w:style>
  <w:style w:type="character" w:customStyle="1" w:styleId="FranklinGothicHeavy55pt0pt150">
    <w:name w:val="Основной текст + Franklin Gothic Heavy;5;5 pt;Интервал 0 pt;Масштаб 150%"/>
    <w:basedOn w:val="af9"/>
    <w:rsid w:val="00807D3A"/>
    <w:rPr>
      <w:rFonts w:ascii="Franklin Gothic Heavy" w:eastAsia="Franklin Gothic Heavy" w:hAnsi="Franklin Gothic Heavy" w:cs="Franklin Gothic Heavy"/>
      <w:b w:val="0"/>
      <w:bCs w:val="0"/>
      <w:i w:val="0"/>
      <w:iCs w:val="0"/>
      <w:smallCaps w:val="0"/>
      <w:strike w:val="0"/>
      <w:color w:val="000000"/>
      <w:spacing w:val="4"/>
      <w:w w:val="150"/>
      <w:position w:val="0"/>
      <w:sz w:val="11"/>
      <w:szCs w:val="11"/>
      <w:u w:val="none"/>
      <w:shd w:val="clear" w:color="auto" w:fill="FFFFFF"/>
      <w:lang w:val="ru-RU" w:eastAsia="ru-RU" w:bidi="ru-RU"/>
    </w:rPr>
  </w:style>
  <w:style w:type="paragraph" w:customStyle="1" w:styleId="Standard">
    <w:name w:val="Standard"/>
    <w:rsid w:val="00807D3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
    <w:name w:val="S_Обычный"/>
    <w:basedOn w:val="a"/>
    <w:link w:val="S0"/>
    <w:rsid w:val="00807D3A"/>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807D3A"/>
    <w:rPr>
      <w:rFonts w:ascii="Times New Roman" w:eastAsia="Times New Roman" w:hAnsi="Times New Roman" w:cs="Times New Roman"/>
      <w:sz w:val="24"/>
      <w:szCs w:val="24"/>
    </w:rPr>
  </w:style>
  <w:style w:type="paragraph" w:customStyle="1" w:styleId="ConsPlusNonformat">
    <w:name w:val="ConsPlusNonformat"/>
    <w:rsid w:val="00807D3A"/>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character" w:customStyle="1" w:styleId="20">
    <w:name w:val="Основной текст (2)_"/>
    <w:basedOn w:val="a0"/>
    <w:link w:val="21"/>
    <w:rsid w:val="00807D3A"/>
    <w:rPr>
      <w:rFonts w:ascii="Times New Roman" w:eastAsia="Times New Roman" w:hAnsi="Times New Roman" w:cs="Times New Roman"/>
      <w:sz w:val="19"/>
      <w:szCs w:val="19"/>
      <w:shd w:val="clear" w:color="auto" w:fill="FFFFFF"/>
    </w:rPr>
  </w:style>
  <w:style w:type="paragraph" w:customStyle="1" w:styleId="21">
    <w:name w:val="Основной текст (2)"/>
    <w:basedOn w:val="a"/>
    <w:link w:val="20"/>
    <w:rsid w:val="00807D3A"/>
    <w:pPr>
      <w:widowControl w:val="0"/>
      <w:shd w:val="clear" w:color="auto" w:fill="FFFFFF"/>
      <w:spacing w:after="60" w:line="0" w:lineRule="atLeast"/>
    </w:pPr>
    <w:rPr>
      <w:rFonts w:ascii="Times New Roman" w:eastAsia="Times New Roman" w:hAnsi="Times New Roman" w:cs="Times New Roman"/>
      <w:sz w:val="19"/>
      <w:szCs w:val="19"/>
    </w:rPr>
  </w:style>
  <w:style w:type="character" w:customStyle="1" w:styleId="24pt">
    <w:name w:val="Основной текст (2) + 4 pt"/>
    <w:basedOn w:val="20"/>
    <w:rsid w:val="00807D3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32">
    <w:name w:val="Основной текст (3)_"/>
    <w:basedOn w:val="a0"/>
    <w:link w:val="33"/>
    <w:rsid w:val="00807D3A"/>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807D3A"/>
    <w:pPr>
      <w:widowControl w:val="0"/>
      <w:shd w:val="clear" w:color="auto" w:fill="FFFFFF"/>
      <w:spacing w:before="720" w:after="480" w:line="278" w:lineRule="exact"/>
      <w:jc w:val="right"/>
    </w:pPr>
    <w:rPr>
      <w:rFonts w:ascii="Times New Roman" w:eastAsia="Times New Roman" w:hAnsi="Times New Roman" w:cs="Times New Roman"/>
      <w:b/>
      <w:bCs/>
    </w:rPr>
  </w:style>
  <w:style w:type="character" w:customStyle="1" w:styleId="ConsPlusNormal0">
    <w:name w:val="ConsPlusNormal Знак"/>
    <w:link w:val="ConsPlusNormal"/>
    <w:locked/>
    <w:rsid w:val="00807D3A"/>
    <w:rPr>
      <w:rFonts w:ascii="Times New Roman" w:eastAsia="Calibri" w:hAnsi="Times New Roman" w:cs="Times New Roman"/>
      <w:b/>
      <w:bCs/>
      <w:sz w:val="24"/>
      <w:szCs w:val="24"/>
    </w:rPr>
  </w:style>
  <w:style w:type="character" w:styleId="afa">
    <w:name w:val="Hyperlink"/>
    <w:basedOn w:val="a0"/>
    <w:uiPriority w:val="99"/>
    <w:semiHidden/>
    <w:unhideWhenUsed/>
    <w:rsid w:val="00807D3A"/>
    <w:rPr>
      <w:color w:val="0000FF"/>
      <w:u w:val="single"/>
    </w:rPr>
  </w:style>
  <w:style w:type="character" w:customStyle="1" w:styleId="w">
    <w:name w:val="w"/>
    <w:basedOn w:val="a0"/>
    <w:rsid w:val="00807D3A"/>
  </w:style>
  <w:style w:type="paragraph" w:customStyle="1" w:styleId="afb">
    <w:name w:val="Табличный_слева"/>
    <w:basedOn w:val="a"/>
    <w:uiPriority w:val="99"/>
    <w:rsid w:val="00807D3A"/>
    <w:pPr>
      <w:spacing w:after="0" w:line="240" w:lineRule="auto"/>
    </w:pPr>
    <w:rPr>
      <w:rFonts w:ascii="Times New Roman" w:eastAsia="Times New Roman" w:hAnsi="Times New Roman" w:cs="Times New Roman"/>
    </w:rPr>
  </w:style>
  <w:style w:type="paragraph" w:customStyle="1" w:styleId="afc">
    <w:name w:val="Табличный_центр"/>
    <w:basedOn w:val="a"/>
    <w:uiPriority w:val="99"/>
    <w:rsid w:val="00807D3A"/>
    <w:pPr>
      <w:spacing w:after="0" w:line="240" w:lineRule="auto"/>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7%D0%B0%D0%BF%D0%B0%D0%B4%D0%BD%D0%B0%D1%8F_%D0%A1%D0%B8%D0%B1%D0%B8%D1%80%D1%8C" TargetMode="External"/><Relationship Id="rId18" Type="http://schemas.openxmlformats.org/officeDocument/2006/relationships/chart" Target="charts/chart3.xm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footer" Target="footer1.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hyperlink" Target="consultantplus://offline/ref=F976CE999FD36E75EA0ED46DAD42E4C510941B0A9D8337D464616AC465RDy6H"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5.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st-org.com/search.php?type=name&amp;val=&#1055;&#1059;&#1041;&#1051;&#1048;&#1063;&#1053;&#1054;&#1045;%20&#1040;&#1050;&#1062;&#1048;&#1054;&#1053;&#1045;&#1056;&#1053;&#1054;&#1045;%20&#1054;&#1041;&#1065;&#1045;&#1057;&#1058;&#1042;&#1054;%20%20&#1043;&#1040;&#1047;&#1055;&#1056;&#1054;&#1052;%20&#1053;&#1045;&#1060;&#1058;&#1068;"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chart" Target="charts/chart6.xml"/><Relationship Id="rId36" Type="http://schemas.openxmlformats.org/officeDocument/2006/relationships/image" Target="media/image17.jpeg"/><Relationship Id="rId49" Type="http://schemas.openxmlformats.org/officeDocument/2006/relationships/chart" Target="charts/chart9.xml"/><Relationship Id="rId57" Type="http://schemas.openxmlformats.org/officeDocument/2006/relationships/image" Target="media/image35.tiff"/><Relationship Id="rId61" Type="http://schemas.openxmlformats.org/officeDocument/2006/relationships/image" Target="media/image39.jpeg"/><Relationship Id="rId10" Type="http://schemas.openxmlformats.org/officeDocument/2006/relationships/hyperlink" Target="http://www.list-org.com/search.php?type=name&amp;val=&#1055;&#1091;&#1073;&#1083;&#1080;&#1095;&#1085;&#1086;&#1077;%20&#1072;&#1082;&#1094;&#1080;&#1086;&#1085;&#1077;&#1088;&#1085;&#1086;&#1077;%20&#1086;&#1073;&#1097;&#1077;&#1089;&#1090;&#1074;&#1086;%20%20&#1053;&#1077;&#1092;&#1090;&#1103;&#1085;&#1072;&#1103;%20&#1082;&#1086;&#1084;&#1087;&#1072;&#1085;&#1080;&#1103;%20%20&#1051;&#1059;&#1050;&#1054;&#1049;&#1051;" TargetMode="External"/><Relationship Id="rId19" Type="http://schemas.openxmlformats.org/officeDocument/2006/relationships/chart" Target="charts/chart4.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chart" Target="charts/chart8.xml"/><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chart" Target="charts/chart7.xml"/><Relationship Id="rId59"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Нефть, млн. тонн</c:v>
                </c:pt>
              </c:strCache>
            </c:strRef>
          </c:tx>
          <c:marker>
            <c:symbol val="none"/>
          </c:marker>
          <c:cat>
            <c:strRef>
              <c:f>Лист1!$A$2:$A$7</c:f>
              <c:strCache>
                <c:ptCount val="6"/>
                <c:pt idx="0">
                  <c:v>2010 г.</c:v>
                </c:pt>
                <c:pt idx="1">
                  <c:v>2011 г.</c:v>
                </c:pt>
                <c:pt idx="2">
                  <c:v>2012 г.</c:v>
                </c:pt>
                <c:pt idx="3">
                  <c:v>2013 г.</c:v>
                </c:pt>
                <c:pt idx="4">
                  <c:v>2014 г.</c:v>
                </c:pt>
                <c:pt idx="5">
                  <c:v>2015 г.</c:v>
                </c:pt>
              </c:strCache>
            </c:strRef>
          </c:cat>
          <c:val>
            <c:numRef>
              <c:f>Лист1!$B$2:$B$7</c:f>
              <c:numCache>
                <c:formatCode>General</c:formatCode>
                <c:ptCount val="6"/>
                <c:pt idx="0">
                  <c:v>266</c:v>
                </c:pt>
                <c:pt idx="1">
                  <c:v>263.2</c:v>
                </c:pt>
                <c:pt idx="2">
                  <c:v>260.60000000000002</c:v>
                </c:pt>
                <c:pt idx="3">
                  <c:v>255.1</c:v>
                </c:pt>
                <c:pt idx="4">
                  <c:v>250.5</c:v>
                </c:pt>
                <c:pt idx="5">
                  <c:v>243.1</c:v>
                </c:pt>
              </c:numCache>
            </c:numRef>
          </c:val>
          <c:smooth val="0"/>
        </c:ser>
        <c:ser>
          <c:idx val="1"/>
          <c:order val="1"/>
          <c:tx>
            <c:strRef>
              <c:f>Лист1!$C$1</c:f>
              <c:strCache>
                <c:ptCount val="1"/>
                <c:pt idx="0">
                  <c:v>Газ, млрд.м куб.</c:v>
                </c:pt>
              </c:strCache>
            </c:strRef>
          </c:tx>
          <c:marker>
            <c:symbol val="none"/>
          </c:marker>
          <c:cat>
            <c:strRef>
              <c:f>Лист1!$A$2:$A$7</c:f>
              <c:strCache>
                <c:ptCount val="6"/>
                <c:pt idx="0">
                  <c:v>2010 г.</c:v>
                </c:pt>
                <c:pt idx="1">
                  <c:v>2011 г.</c:v>
                </c:pt>
                <c:pt idx="2">
                  <c:v>2012 г.</c:v>
                </c:pt>
                <c:pt idx="3">
                  <c:v>2013 г.</c:v>
                </c:pt>
                <c:pt idx="4">
                  <c:v>2014 г.</c:v>
                </c:pt>
                <c:pt idx="5">
                  <c:v>2015 г.</c:v>
                </c:pt>
              </c:strCache>
            </c:strRef>
          </c:cat>
          <c:val>
            <c:numRef>
              <c:f>Лист1!$C$2:$C$7</c:f>
              <c:numCache>
                <c:formatCode>General</c:formatCode>
                <c:ptCount val="6"/>
                <c:pt idx="0">
                  <c:v>31.4</c:v>
                </c:pt>
                <c:pt idx="1">
                  <c:v>31.4</c:v>
                </c:pt>
                <c:pt idx="2">
                  <c:v>32.300000000000004</c:v>
                </c:pt>
                <c:pt idx="3">
                  <c:v>33</c:v>
                </c:pt>
                <c:pt idx="4">
                  <c:v>31.8</c:v>
                </c:pt>
                <c:pt idx="5">
                  <c:v>32.5</c:v>
                </c:pt>
              </c:numCache>
            </c:numRef>
          </c:val>
          <c:smooth val="0"/>
        </c:ser>
        <c:dLbls>
          <c:showLegendKey val="0"/>
          <c:showVal val="0"/>
          <c:showCatName val="0"/>
          <c:showSerName val="0"/>
          <c:showPercent val="0"/>
          <c:showBubbleSize val="0"/>
        </c:dLbls>
        <c:marker val="1"/>
        <c:smooth val="0"/>
        <c:axId val="45572864"/>
        <c:axId val="45946368"/>
      </c:lineChart>
      <c:catAx>
        <c:axId val="45572864"/>
        <c:scaling>
          <c:orientation val="minMax"/>
        </c:scaling>
        <c:delete val="0"/>
        <c:axPos val="b"/>
        <c:majorTickMark val="out"/>
        <c:minorTickMark val="none"/>
        <c:tickLblPos val="nextTo"/>
        <c:crossAx val="45946368"/>
        <c:crosses val="autoZero"/>
        <c:auto val="1"/>
        <c:lblAlgn val="ctr"/>
        <c:lblOffset val="100"/>
        <c:noMultiLvlLbl val="0"/>
      </c:catAx>
      <c:valAx>
        <c:axId val="45946368"/>
        <c:scaling>
          <c:orientation val="minMax"/>
        </c:scaling>
        <c:delete val="0"/>
        <c:axPos val="l"/>
        <c:majorGridlines/>
        <c:numFmt formatCode="General" sourceLinked="1"/>
        <c:majorTickMark val="out"/>
        <c:minorTickMark val="none"/>
        <c:tickLblPos val="nextTo"/>
        <c:crossAx val="455728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2378832543859"/>
          <c:y val="9.4477542159082134E-2"/>
          <c:w val="0.88053634976023221"/>
          <c:h val="0.78764068588342762"/>
        </c:manualLayout>
      </c:layout>
      <c:lineChart>
        <c:grouping val="standard"/>
        <c:varyColors val="0"/>
        <c:ser>
          <c:idx val="0"/>
          <c:order val="0"/>
          <c:tx>
            <c:strRef>
              <c:f>Лист1!$B$1</c:f>
              <c:strCache>
                <c:ptCount val="1"/>
                <c:pt idx="0">
                  <c:v>Ряд 1</c:v>
                </c:pt>
              </c:strCache>
            </c:strRef>
          </c:tx>
          <c:marker>
            <c:symbol val="none"/>
          </c:marker>
          <c:cat>
            <c:strRef>
              <c:f>Лист1!$A$2:$A$11</c:f>
              <c:strCache>
                <c:ptCount val="10"/>
                <c:pt idx="0">
                  <c:v>2008 г.</c:v>
                </c:pt>
                <c:pt idx="1">
                  <c:v>2009 г. </c:v>
                </c:pt>
                <c:pt idx="2">
                  <c:v>2010 г.</c:v>
                </c:pt>
                <c:pt idx="3">
                  <c:v>2011 г.</c:v>
                </c:pt>
                <c:pt idx="4">
                  <c:v>2012 г.</c:v>
                </c:pt>
                <c:pt idx="5">
                  <c:v>2013 г.</c:v>
                </c:pt>
                <c:pt idx="6">
                  <c:v>2014 г.</c:v>
                </c:pt>
                <c:pt idx="7">
                  <c:v>2015 г.</c:v>
                </c:pt>
                <c:pt idx="8">
                  <c:v>2016 г.</c:v>
                </c:pt>
                <c:pt idx="9">
                  <c:v>2017 г.</c:v>
                </c:pt>
              </c:strCache>
            </c:strRef>
          </c:cat>
          <c:val>
            <c:numRef>
              <c:f>Лист1!$B$2:$B$11</c:f>
              <c:numCache>
                <c:formatCode>#,##0</c:formatCode>
                <c:ptCount val="10"/>
                <c:pt idx="0">
                  <c:v>58900</c:v>
                </c:pt>
                <c:pt idx="1">
                  <c:v>59276</c:v>
                </c:pt>
                <c:pt idx="2">
                  <c:v>57707</c:v>
                </c:pt>
                <c:pt idx="3">
                  <c:v>58617</c:v>
                </c:pt>
                <c:pt idx="4">
                  <c:v>58944</c:v>
                </c:pt>
                <c:pt idx="5">
                  <c:v>60134</c:v>
                </c:pt>
                <c:pt idx="6">
                  <c:v>61146</c:v>
                </c:pt>
                <c:pt idx="7">
                  <c:v>62328</c:v>
                </c:pt>
                <c:pt idx="8">
                  <c:v>63476</c:v>
                </c:pt>
                <c:pt idx="9">
                  <c:v>64846</c:v>
                </c:pt>
              </c:numCache>
            </c:numRef>
          </c:val>
          <c:smooth val="0"/>
        </c:ser>
        <c:ser>
          <c:idx val="1"/>
          <c:order val="1"/>
          <c:tx>
            <c:strRef>
              <c:f>Лист1!$C$1</c:f>
              <c:strCache>
                <c:ptCount val="1"/>
                <c:pt idx="0">
                  <c:v>Столбец2</c:v>
                </c:pt>
              </c:strCache>
            </c:strRef>
          </c:tx>
          <c:marker>
            <c:symbol val="none"/>
          </c:marker>
          <c:cat>
            <c:strRef>
              <c:f>Лист1!$A$2:$A$11</c:f>
              <c:strCache>
                <c:ptCount val="10"/>
                <c:pt idx="0">
                  <c:v>2008 г.</c:v>
                </c:pt>
                <c:pt idx="1">
                  <c:v>2009 г. </c:v>
                </c:pt>
                <c:pt idx="2">
                  <c:v>2010 г.</c:v>
                </c:pt>
                <c:pt idx="3">
                  <c:v>2011 г.</c:v>
                </c:pt>
                <c:pt idx="4">
                  <c:v>2012 г.</c:v>
                </c:pt>
                <c:pt idx="5">
                  <c:v>2013 г.</c:v>
                </c:pt>
                <c:pt idx="6">
                  <c:v>2014 г.</c:v>
                </c:pt>
                <c:pt idx="7">
                  <c:v>2015 г.</c:v>
                </c:pt>
                <c:pt idx="8">
                  <c:v>2016 г.</c:v>
                </c:pt>
                <c:pt idx="9">
                  <c:v>2017 г.</c:v>
                </c:pt>
              </c:strCache>
            </c:strRef>
          </c:cat>
          <c:val>
            <c:numRef>
              <c:f>Лист1!$C$2:$C$11</c:f>
              <c:numCache>
                <c:formatCode>General</c:formatCode>
                <c:ptCount val="10"/>
              </c:numCache>
            </c:numRef>
          </c:val>
          <c:smooth val="0"/>
        </c:ser>
        <c:ser>
          <c:idx val="2"/>
          <c:order val="2"/>
          <c:tx>
            <c:strRef>
              <c:f>Лист1!$D$1</c:f>
              <c:strCache>
                <c:ptCount val="1"/>
                <c:pt idx="0">
                  <c:v>Столбец1</c:v>
                </c:pt>
              </c:strCache>
            </c:strRef>
          </c:tx>
          <c:marker>
            <c:symbol val="none"/>
          </c:marker>
          <c:cat>
            <c:strRef>
              <c:f>Лист1!$A$2:$A$11</c:f>
              <c:strCache>
                <c:ptCount val="10"/>
                <c:pt idx="0">
                  <c:v>2008 г.</c:v>
                </c:pt>
                <c:pt idx="1">
                  <c:v>2009 г. </c:v>
                </c:pt>
                <c:pt idx="2">
                  <c:v>2010 г.</c:v>
                </c:pt>
                <c:pt idx="3">
                  <c:v>2011 г.</c:v>
                </c:pt>
                <c:pt idx="4">
                  <c:v>2012 г.</c:v>
                </c:pt>
                <c:pt idx="5">
                  <c:v>2013 г.</c:v>
                </c:pt>
                <c:pt idx="6">
                  <c:v>2014 г.</c:v>
                </c:pt>
                <c:pt idx="7">
                  <c:v>2015 г.</c:v>
                </c:pt>
                <c:pt idx="8">
                  <c:v>2016 г.</c:v>
                </c:pt>
                <c:pt idx="9">
                  <c:v>2017 г.</c:v>
                </c:pt>
              </c:strCache>
            </c:strRef>
          </c:cat>
          <c:val>
            <c:numRef>
              <c:f>Лист1!$D$2:$D$11</c:f>
              <c:numCache>
                <c:formatCode>General</c:formatCode>
                <c:ptCount val="10"/>
              </c:numCache>
            </c:numRef>
          </c:val>
          <c:smooth val="0"/>
        </c:ser>
        <c:dLbls>
          <c:showLegendKey val="0"/>
          <c:showVal val="0"/>
          <c:showCatName val="0"/>
          <c:showSerName val="0"/>
          <c:showPercent val="0"/>
          <c:showBubbleSize val="0"/>
        </c:dLbls>
        <c:marker val="1"/>
        <c:smooth val="0"/>
        <c:axId val="89061248"/>
        <c:axId val="91570560"/>
      </c:lineChart>
      <c:catAx>
        <c:axId val="89061248"/>
        <c:scaling>
          <c:orientation val="minMax"/>
        </c:scaling>
        <c:delete val="0"/>
        <c:axPos val="b"/>
        <c:majorTickMark val="out"/>
        <c:minorTickMark val="none"/>
        <c:tickLblPos val="nextTo"/>
        <c:crossAx val="91570560"/>
        <c:crosses val="autoZero"/>
        <c:auto val="1"/>
        <c:lblAlgn val="ctr"/>
        <c:lblOffset val="100"/>
        <c:noMultiLvlLbl val="0"/>
      </c:catAx>
      <c:valAx>
        <c:axId val="91570560"/>
        <c:scaling>
          <c:orientation val="minMax"/>
        </c:scaling>
        <c:delete val="0"/>
        <c:axPos val="l"/>
        <c:majorGridlines/>
        <c:numFmt formatCode="#,##0" sourceLinked="1"/>
        <c:majorTickMark val="out"/>
        <c:minorTickMark val="none"/>
        <c:tickLblPos val="nextTo"/>
        <c:crossAx val="890612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55336554189979E-2"/>
          <c:y val="0.11486756572658749"/>
          <c:w val="0.57597069930081846"/>
          <c:h val="0.74157582252199539"/>
        </c:manualLayout>
      </c:layout>
      <c:lineChart>
        <c:grouping val="standard"/>
        <c:varyColors val="0"/>
        <c:ser>
          <c:idx val="0"/>
          <c:order val="0"/>
          <c:tx>
            <c:strRef>
              <c:f>Лист1!$B$1</c:f>
              <c:strCache>
                <c:ptCount val="1"/>
                <c:pt idx="0">
                  <c:v>Ввод многокварт.жил. домов</c:v>
                </c:pt>
              </c:strCache>
            </c:strRef>
          </c:tx>
          <c:marker>
            <c:symbol val="none"/>
          </c:marker>
          <c:cat>
            <c:strRef>
              <c:f>Лист1!$A$2:$A$5</c:f>
              <c:strCache>
                <c:ptCount val="4"/>
                <c:pt idx="0">
                  <c:v>2013 г.</c:v>
                </c:pt>
                <c:pt idx="1">
                  <c:v>2014 г.</c:v>
                </c:pt>
                <c:pt idx="2">
                  <c:v>2015 г.</c:v>
                </c:pt>
                <c:pt idx="3">
                  <c:v>2016 г.</c:v>
                </c:pt>
              </c:strCache>
            </c:strRef>
          </c:cat>
          <c:val>
            <c:numRef>
              <c:f>Лист1!$B$2:$B$5</c:f>
              <c:numCache>
                <c:formatCode>General</c:formatCode>
                <c:ptCount val="4"/>
                <c:pt idx="0">
                  <c:v>10693.2</c:v>
                </c:pt>
                <c:pt idx="1">
                  <c:v>15063</c:v>
                </c:pt>
                <c:pt idx="2">
                  <c:v>21808.2</c:v>
                </c:pt>
                <c:pt idx="3">
                  <c:v>5541.3</c:v>
                </c:pt>
              </c:numCache>
            </c:numRef>
          </c:val>
          <c:smooth val="0"/>
        </c:ser>
        <c:ser>
          <c:idx val="1"/>
          <c:order val="1"/>
          <c:tx>
            <c:strRef>
              <c:f>Лист1!$C$1</c:f>
              <c:strCache>
                <c:ptCount val="1"/>
                <c:pt idx="0">
                  <c:v>Ввод инд. жилых домов</c:v>
                </c:pt>
              </c:strCache>
            </c:strRef>
          </c:tx>
          <c:marker>
            <c:symbol val="none"/>
          </c:marker>
          <c:cat>
            <c:strRef>
              <c:f>Лист1!$A$2:$A$5</c:f>
              <c:strCache>
                <c:ptCount val="4"/>
                <c:pt idx="0">
                  <c:v>2013 г.</c:v>
                </c:pt>
                <c:pt idx="1">
                  <c:v>2014 г.</c:v>
                </c:pt>
                <c:pt idx="2">
                  <c:v>2015 г.</c:v>
                </c:pt>
                <c:pt idx="3">
                  <c:v>2016 г.</c:v>
                </c:pt>
              </c:strCache>
            </c:strRef>
          </c:cat>
          <c:val>
            <c:numRef>
              <c:f>Лист1!$C$2:$C$5</c:f>
              <c:numCache>
                <c:formatCode>General</c:formatCode>
                <c:ptCount val="4"/>
                <c:pt idx="0">
                  <c:v>44.4</c:v>
                </c:pt>
                <c:pt idx="1">
                  <c:v>322</c:v>
                </c:pt>
                <c:pt idx="2">
                  <c:v>434.3</c:v>
                </c:pt>
                <c:pt idx="3">
                  <c:v>1282.3</c:v>
                </c:pt>
              </c:numCache>
            </c:numRef>
          </c:val>
          <c:smooth val="0"/>
        </c:ser>
        <c:dLbls>
          <c:showLegendKey val="0"/>
          <c:showVal val="0"/>
          <c:showCatName val="0"/>
          <c:showSerName val="0"/>
          <c:showPercent val="0"/>
          <c:showBubbleSize val="0"/>
        </c:dLbls>
        <c:marker val="1"/>
        <c:smooth val="0"/>
        <c:axId val="109876352"/>
        <c:axId val="109948928"/>
      </c:lineChart>
      <c:catAx>
        <c:axId val="109876352"/>
        <c:scaling>
          <c:orientation val="minMax"/>
        </c:scaling>
        <c:delete val="0"/>
        <c:axPos val="b"/>
        <c:majorTickMark val="out"/>
        <c:minorTickMark val="none"/>
        <c:tickLblPos val="nextTo"/>
        <c:crossAx val="109948928"/>
        <c:crosses val="autoZero"/>
        <c:auto val="1"/>
        <c:lblAlgn val="ctr"/>
        <c:lblOffset val="100"/>
        <c:noMultiLvlLbl val="0"/>
      </c:catAx>
      <c:valAx>
        <c:axId val="109948928"/>
        <c:scaling>
          <c:orientation val="minMax"/>
        </c:scaling>
        <c:delete val="0"/>
        <c:axPos val="l"/>
        <c:majorGridlines/>
        <c:numFmt formatCode="General" sourceLinked="1"/>
        <c:majorTickMark val="out"/>
        <c:minorTickMark val="none"/>
        <c:tickLblPos val="nextTo"/>
        <c:crossAx val="109876352"/>
        <c:crosses val="autoZero"/>
        <c:crossBetween val="between"/>
      </c:valAx>
    </c:plotArea>
    <c:legend>
      <c:legendPos val="r"/>
      <c:layout>
        <c:manualLayout>
          <c:xMode val="edge"/>
          <c:yMode val="edge"/>
          <c:x val="0.66389232615968152"/>
          <c:y val="0.37074598102952538"/>
          <c:w val="0.33610763040282132"/>
          <c:h val="0.2585074751190519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79831519221858"/>
          <c:y val="6.6862509394997729E-2"/>
          <c:w val="0.66689946155627877"/>
          <c:h val="0.78226935725175251"/>
        </c:manualLayout>
      </c:layout>
      <c:barChart>
        <c:barDir val="col"/>
        <c:grouping val="clustered"/>
        <c:varyColors val="0"/>
        <c:ser>
          <c:idx val="0"/>
          <c:order val="0"/>
          <c:tx>
            <c:strRef>
              <c:f>Лист1!$B$1</c:f>
              <c:strCache>
                <c:ptCount val="1"/>
                <c:pt idx="0">
                  <c:v>Погрузки, абс. Тн</c:v>
                </c:pt>
              </c:strCache>
            </c:strRef>
          </c:tx>
          <c:invertIfNegative val="0"/>
          <c:cat>
            <c:strRef>
              <c:f>Лист1!$A$2:$A$6</c:f>
              <c:strCache>
                <c:ptCount val="5"/>
                <c:pt idx="0">
                  <c:v>2012 г.</c:v>
                </c:pt>
                <c:pt idx="1">
                  <c:v>2013 г.</c:v>
                </c:pt>
                <c:pt idx="2">
                  <c:v>2914 г.</c:v>
                </c:pt>
                <c:pt idx="3">
                  <c:v>2015 г.</c:v>
                </c:pt>
                <c:pt idx="4">
                  <c:v>2016 г.</c:v>
                </c:pt>
              </c:strCache>
            </c:strRef>
          </c:cat>
          <c:val>
            <c:numRef>
              <c:f>Лист1!$B$2:$B$6</c:f>
              <c:numCache>
                <c:formatCode>General</c:formatCode>
                <c:ptCount val="5"/>
                <c:pt idx="0">
                  <c:v>52149</c:v>
                </c:pt>
                <c:pt idx="1">
                  <c:v>27812</c:v>
                </c:pt>
                <c:pt idx="2">
                  <c:v>42289</c:v>
                </c:pt>
                <c:pt idx="3">
                  <c:v>41571</c:v>
                </c:pt>
                <c:pt idx="4">
                  <c:v>29504</c:v>
                </c:pt>
              </c:numCache>
            </c:numRef>
          </c:val>
        </c:ser>
        <c:ser>
          <c:idx val="1"/>
          <c:order val="1"/>
          <c:tx>
            <c:strRef>
              <c:f>Лист1!$C$1</c:f>
              <c:strCache>
                <c:ptCount val="1"/>
                <c:pt idx="0">
                  <c:v>Выгрузки, абс. Тн</c:v>
                </c:pt>
              </c:strCache>
            </c:strRef>
          </c:tx>
          <c:invertIfNegative val="0"/>
          <c:cat>
            <c:strRef>
              <c:f>Лист1!$A$2:$A$6</c:f>
              <c:strCache>
                <c:ptCount val="5"/>
                <c:pt idx="0">
                  <c:v>2012 г.</c:v>
                </c:pt>
                <c:pt idx="1">
                  <c:v>2013 г.</c:v>
                </c:pt>
                <c:pt idx="2">
                  <c:v>2914 г.</c:v>
                </c:pt>
                <c:pt idx="3">
                  <c:v>2015 г.</c:v>
                </c:pt>
                <c:pt idx="4">
                  <c:v>2016 г.</c:v>
                </c:pt>
              </c:strCache>
            </c:strRef>
          </c:cat>
          <c:val>
            <c:numRef>
              <c:f>Лист1!$C$2:$C$6</c:f>
              <c:numCache>
                <c:formatCode>General</c:formatCode>
                <c:ptCount val="5"/>
                <c:pt idx="0">
                  <c:v>1112384</c:v>
                </c:pt>
                <c:pt idx="1">
                  <c:v>853986</c:v>
                </c:pt>
                <c:pt idx="2">
                  <c:v>1046634</c:v>
                </c:pt>
                <c:pt idx="3">
                  <c:v>535786</c:v>
                </c:pt>
                <c:pt idx="4">
                  <c:v>539903</c:v>
                </c:pt>
              </c:numCache>
            </c:numRef>
          </c:val>
        </c:ser>
        <c:dLbls>
          <c:showLegendKey val="0"/>
          <c:showVal val="0"/>
          <c:showCatName val="0"/>
          <c:showSerName val="0"/>
          <c:showPercent val="0"/>
          <c:showBubbleSize val="0"/>
        </c:dLbls>
        <c:gapWidth val="150"/>
        <c:axId val="110211840"/>
        <c:axId val="110213376"/>
      </c:barChart>
      <c:catAx>
        <c:axId val="110211840"/>
        <c:scaling>
          <c:orientation val="minMax"/>
        </c:scaling>
        <c:delete val="0"/>
        <c:axPos val="b"/>
        <c:majorTickMark val="out"/>
        <c:minorTickMark val="none"/>
        <c:tickLblPos val="nextTo"/>
        <c:crossAx val="110213376"/>
        <c:crosses val="autoZero"/>
        <c:auto val="1"/>
        <c:lblAlgn val="ctr"/>
        <c:lblOffset val="100"/>
        <c:noMultiLvlLbl val="0"/>
      </c:catAx>
      <c:valAx>
        <c:axId val="110213376"/>
        <c:scaling>
          <c:orientation val="minMax"/>
        </c:scaling>
        <c:delete val="0"/>
        <c:axPos val="l"/>
        <c:majorGridlines/>
        <c:numFmt formatCode="General" sourceLinked="1"/>
        <c:majorTickMark val="out"/>
        <c:minorTickMark val="none"/>
        <c:tickLblPos val="nextTo"/>
        <c:crossAx val="110211840"/>
        <c:crosses val="autoZero"/>
        <c:crossBetween val="between"/>
      </c:valAx>
    </c:plotArea>
    <c:legend>
      <c:legendPos val="r"/>
      <c:layout>
        <c:manualLayout>
          <c:xMode val="edge"/>
          <c:yMode val="edge"/>
          <c:x val="0.78472115057758662"/>
          <c:y val="0.39110222174171588"/>
          <c:w val="0.20151545854562364"/>
          <c:h val="0.21177341971069091"/>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65893846602697E-2"/>
          <c:y val="8.649593720912678E-2"/>
          <c:w val="0.6479308145160475"/>
          <c:h val="0.78537848104450203"/>
        </c:manualLayout>
      </c:layout>
      <c:lineChart>
        <c:grouping val="standard"/>
        <c:varyColors val="0"/>
        <c:ser>
          <c:idx val="0"/>
          <c:order val="0"/>
          <c:tx>
            <c:strRef>
              <c:f>Лист1!$B$1</c:f>
              <c:strCache>
                <c:ptCount val="1"/>
                <c:pt idx="0">
                  <c:v>Количество отправленных пассажиров, чел.</c:v>
                </c:pt>
              </c:strCache>
            </c:strRef>
          </c:tx>
          <c:marker>
            <c:symbol val="none"/>
          </c:marker>
          <c:cat>
            <c:strRef>
              <c:f>Лист1!$A$2:$A$6</c:f>
              <c:strCache>
                <c:ptCount val="5"/>
                <c:pt idx="0">
                  <c:v>2012 г. </c:v>
                </c:pt>
                <c:pt idx="1">
                  <c:v>2013 г.</c:v>
                </c:pt>
                <c:pt idx="2">
                  <c:v>2014 г.</c:v>
                </c:pt>
                <c:pt idx="3">
                  <c:v>2015 г.</c:v>
                </c:pt>
                <c:pt idx="4">
                  <c:v>2016 г.</c:v>
                </c:pt>
              </c:strCache>
            </c:strRef>
          </c:cat>
          <c:val>
            <c:numRef>
              <c:f>Лист1!$B$2:$B$6</c:f>
              <c:numCache>
                <c:formatCode>General</c:formatCode>
                <c:ptCount val="5"/>
                <c:pt idx="0">
                  <c:v>79436</c:v>
                </c:pt>
                <c:pt idx="1">
                  <c:v>70550</c:v>
                </c:pt>
                <c:pt idx="2">
                  <c:v>66061</c:v>
                </c:pt>
                <c:pt idx="3">
                  <c:v>30191</c:v>
                </c:pt>
                <c:pt idx="4">
                  <c:v>58671</c:v>
                </c:pt>
              </c:numCache>
            </c:numRef>
          </c:val>
          <c:smooth val="0"/>
        </c:ser>
        <c:dLbls>
          <c:showLegendKey val="0"/>
          <c:showVal val="0"/>
          <c:showCatName val="0"/>
          <c:showSerName val="0"/>
          <c:showPercent val="0"/>
          <c:showBubbleSize val="0"/>
        </c:dLbls>
        <c:marker val="1"/>
        <c:smooth val="0"/>
        <c:axId val="112396544"/>
        <c:axId val="133689344"/>
      </c:lineChart>
      <c:catAx>
        <c:axId val="112396544"/>
        <c:scaling>
          <c:orientation val="minMax"/>
        </c:scaling>
        <c:delete val="0"/>
        <c:axPos val="b"/>
        <c:majorTickMark val="out"/>
        <c:minorTickMark val="none"/>
        <c:tickLblPos val="nextTo"/>
        <c:crossAx val="133689344"/>
        <c:crosses val="autoZero"/>
        <c:auto val="1"/>
        <c:lblAlgn val="ctr"/>
        <c:lblOffset val="100"/>
        <c:noMultiLvlLbl val="0"/>
      </c:catAx>
      <c:valAx>
        <c:axId val="133689344"/>
        <c:scaling>
          <c:orientation val="minMax"/>
        </c:scaling>
        <c:delete val="0"/>
        <c:axPos val="l"/>
        <c:majorGridlines/>
        <c:numFmt formatCode="General" sourceLinked="1"/>
        <c:majorTickMark val="out"/>
        <c:minorTickMark val="none"/>
        <c:tickLblPos val="nextTo"/>
        <c:crossAx val="112396544"/>
        <c:crosses val="autoZero"/>
        <c:crossBetween val="between"/>
      </c:valAx>
    </c:plotArea>
    <c:legend>
      <c:legendPos val="r"/>
      <c:layout>
        <c:manualLayout>
          <c:xMode val="edge"/>
          <c:yMode val="edge"/>
          <c:x val="0.71007896243033164"/>
          <c:y val="0.40363693804186085"/>
          <c:w val="0.27580897421269823"/>
          <c:h val="0.3907816881356830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Легковой автотранспорт</c:v>
                </c:pt>
              </c:strCache>
            </c:strRef>
          </c:tx>
          <c:invertIfNegative val="0"/>
          <c:cat>
            <c:strRef>
              <c:f>Лист1!$A$2:$A$4</c:f>
              <c:strCache>
                <c:ptCount val="3"/>
                <c:pt idx="0">
                  <c:v>2014 г.</c:v>
                </c:pt>
                <c:pt idx="1">
                  <c:v>2015 г.</c:v>
                </c:pt>
                <c:pt idx="2">
                  <c:v>2016 г.</c:v>
                </c:pt>
              </c:strCache>
            </c:strRef>
          </c:cat>
          <c:val>
            <c:numRef>
              <c:f>Лист1!$B$2:$B$4</c:f>
              <c:numCache>
                <c:formatCode>General</c:formatCode>
                <c:ptCount val="3"/>
                <c:pt idx="0">
                  <c:v>20021</c:v>
                </c:pt>
                <c:pt idx="1">
                  <c:v>20574</c:v>
                </c:pt>
                <c:pt idx="2">
                  <c:v>21175</c:v>
                </c:pt>
              </c:numCache>
            </c:numRef>
          </c:val>
        </c:ser>
        <c:ser>
          <c:idx val="1"/>
          <c:order val="1"/>
          <c:tx>
            <c:strRef>
              <c:f>Лист1!$C$1</c:f>
              <c:strCache>
                <c:ptCount val="1"/>
                <c:pt idx="0">
                  <c:v>Грузовой автотранспорт</c:v>
                </c:pt>
              </c:strCache>
            </c:strRef>
          </c:tx>
          <c:invertIfNegative val="0"/>
          <c:cat>
            <c:strRef>
              <c:f>Лист1!$A$2:$A$4</c:f>
              <c:strCache>
                <c:ptCount val="3"/>
                <c:pt idx="0">
                  <c:v>2014 г.</c:v>
                </c:pt>
                <c:pt idx="1">
                  <c:v>2015 г.</c:v>
                </c:pt>
                <c:pt idx="2">
                  <c:v>2016 г.</c:v>
                </c:pt>
              </c:strCache>
            </c:strRef>
          </c:cat>
          <c:val>
            <c:numRef>
              <c:f>Лист1!$C$2:$C$4</c:f>
              <c:numCache>
                <c:formatCode>General</c:formatCode>
                <c:ptCount val="3"/>
                <c:pt idx="0">
                  <c:v>5610</c:v>
                </c:pt>
                <c:pt idx="1">
                  <c:v>5594</c:v>
                </c:pt>
                <c:pt idx="2">
                  <c:v>6900</c:v>
                </c:pt>
              </c:numCache>
            </c:numRef>
          </c:val>
        </c:ser>
        <c:ser>
          <c:idx val="2"/>
          <c:order val="2"/>
          <c:tx>
            <c:strRef>
              <c:f>Лист1!$D$1</c:f>
              <c:strCache>
                <c:ptCount val="1"/>
                <c:pt idx="0">
                  <c:v>Автобусы</c:v>
                </c:pt>
              </c:strCache>
            </c:strRef>
          </c:tx>
          <c:invertIfNegative val="0"/>
          <c:cat>
            <c:strRef>
              <c:f>Лист1!$A$2:$A$4</c:f>
              <c:strCache>
                <c:ptCount val="3"/>
                <c:pt idx="0">
                  <c:v>2014 г.</c:v>
                </c:pt>
                <c:pt idx="1">
                  <c:v>2015 г.</c:v>
                </c:pt>
                <c:pt idx="2">
                  <c:v>2016 г.</c:v>
                </c:pt>
              </c:strCache>
            </c:strRef>
          </c:cat>
          <c:val>
            <c:numRef>
              <c:f>Лист1!$D$2:$D$4</c:f>
              <c:numCache>
                <c:formatCode>General</c:formatCode>
                <c:ptCount val="3"/>
                <c:pt idx="0">
                  <c:v>628</c:v>
                </c:pt>
                <c:pt idx="1">
                  <c:v>606</c:v>
                </c:pt>
                <c:pt idx="2">
                  <c:v>634</c:v>
                </c:pt>
              </c:numCache>
            </c:numRef>
          </c:val>
        </c:ser>
        <c:ser>
          <c:idx val="3"/>
          <c:order val="3"/>
          <c:tx>
            <c:strRef>
              <c:f>Лист1!$E$1</c:f>
              <c:strCache>
                <c:ptCount val="1"/>
                <c:pt idx="0">
                  <c:v>Микроавтобусы</c:v>
                </c:pt>
              </c:strCache>
            </c:strRef>
          </c:tx>
          <c:invertIfNegative val="0"/>
          <c:cat>
            <c:strRef>
              <c:f>Лист1!$A$2:$A$4</c:f>
              <c:strCache>
                <c:ptCount val="3"/>
                <c:pt idx="0">
                  <c:v>2014 г.</c:v>
                </c:pt>
                <c:pt idx="1">
                  <c:v>2015 г.</c:v>
                </c:pt>
                <c:pt idx="2">
                  <c:v>2016 г.</c:v>
                </c:pt>
              </c:strCache>
            </c:strRef>
          </c:cat>
          <c:val>
            <c:numRef>
              <c:f>Лист1!$E$2:$E$4</c:f>
              <c:numCache>
                <c:formatCode>General</c:formatCode>
                <c:ptCount val="3"/>
                <c:pt idx="0">
                  <c:v>261</c:v>
                </c:pt>
                <c:pt idx="1">
                  <c:v>263</c:v>
                </c:pt>
                <c:pt idx="2">
                  <c:v>274</c:v>
                </c:pt>
              </c:numCache>
            </c:numRef>
          </c:val>
        </c:ser>
        <c:dLbls>
          <c:showLegendKey val="0"/>
          <c:showVal val="0"/>
          <c:showCatName val="0"/>
          <c:showSerName val="0"/>
          <c:showPercent val="0"/>
          <c:showBubbleSize val="0"/>
        </c:dLbls>
        <c:gapWidth val="150"/>
        <c:axId val="145792000"/>
        <c:axId val="145945344"/>
      </c:barChart>
      <c:catAx>
        <c:axId val="145792000"/>
        <c:scaling>
          <c:orientation val="minMax"/>
        </c:scaling>
        <c:delete val="0"/>
        <c:axPos val="b"/>
        <c:majorTickMark val="out"/>
        <c:minorTickMark val="none"/>
        <c:tickLblPos val="nextTo"/>
        <c:crossAx val="145945344"/>
        <c:crosses val="autoZero"/>
        <c:auto val="1"/>
        <c:lblAlgn val="ctr"/>
        <c:lblOffset val="100"/>
        <c:noMultiLvlLbl val="0"/>
      </c:catAx>
      <c:valAx>
        <c:axId val="145945344"/>
        <c:scaling>
          <c:orientation val="minMax"/>
        </c:scaling>
        <c:delete val="0"/>
        <c:axPos val="l"/>
        <c:majorGridlines/>
        <c:numFmt formatCode="General" sourceLinked="1"/>
        <c:majorTickMark val="out"/>
        <c:minorTickMark val="none"/>
        <c:tickLblPos val="nextTo"/>
        <c:crossAx val="1457920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Количество ДТП</c:v>
                </c:pt>
              </c:strCache>
            </c:strRef>
          </c:tx>
          <c:marker>
            <c:symbol val="none"/>
          </c:marker>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40</c:v>
                </c:pt>
                <c:pt idx="1">
                  <c:v>43</c:v>
                </c:pt>
                <c:pt idx="2">
                  <c:v>35</c:v>
                </c:pt>
                <c:pt idx="3">
                  <c:v>32</c:v>
                </c:pt>
                <c:pt idx="4">
                  <c:v>29</c:v>
                </c:pt>
              </c:numCache>
            </c:numRef>
          </c:val>
          <c:smooth val="0"/>
        </c:ser>
        <c:ser>
          <c:idx val="1"/>
          <c:order val="1"/>
          <c:tx>
            <c:strRef>
              <c:f>Лист1!$C$1</c:f>
              <c:strCache>
                <c:ptCount val="1"/>
                <c:pt idx="0">
                  <c:v>Количество раненых</c:v>
                </c:pt>
              </c:strCache>
            </c:strRef>
          </c:tx>
          <c:marker>
            <c:symbol val="none"/>
          </c:marker>
          <c:cat>
            <c:strRef>
              <c:f>Лист1!$A$2:$A$6</c:f>
              <c:strCache>
                <c:ptCount val="5"/>
                <c:pt idx="0">
                  <c:v>2012 г.</c:v>
                </c:pt>
                <c:pt idx="1">
                  <c:v>2013 г.</c:v>
                </c:pt>
                <c:pt idx="2">
                  <c:v>2014 г.</c:v>
                </c:pt>
                <c:pt idx="3">
                  <c:v>2015 г.</c:v>
                </c:pt>
                <c:pt idx="4">
                  <c:v>2016 г.</c:v>
                </c:pt>
              </c:strCache>
            </c:strRef>
          </c:cat>
          <c:val>
            <c:numRef>
              <c:f>Лист1!$C$2:$C$6</c:f>
              <c:numCache>
                <c:formatCode>General</c:formatCode>
                <c:ptCount val="5"/>
                <c:pt idx="0">
                  <c:v>42</c:v>
                </c:pt>
                <c:pt idx="1">
                  <c:v>61</c:v>
                </c:pt>
                <c:pt idx="2">
                  <c:v>47</c:v>
                </c:pt>
                <c:pt idx="3">
                  <c:v>55</c:v>
                </c:pt>
                <c:pt idx="4">
                  <c:v>35</c:v>
                </c:pt>
              </c:numCache>
            </c:numRef>
          </c:val>
          <c:smooth val="0"/>
        </c:ser>
        <c:ser>
          <c:idx val="2"/>
          <c:order val="2"/>
          <c:tx>
            <c:strRef>
              <c:f>Лист1!$D$1</c:f>
              <c:strCache>
                <c:ptCount val="1"/>
                <c:pt idx="0">
                  <c:v>Количество погибших</c:v>
                </c:pt>
              </c:strCache>
            </c:strRef>
          </c:tx>
          <c:marker>
            <c:symbol val="none"/>
          </c:marker>
          <c:cat>
            <c:strRef>
              <c:f>Лист1!$A$2:$A$6</c:f>
              <c:strCache>
                <c:ptCount val="5"/>
                <c:pt idx="0">
                  <c:v>2012 г.</c:v>
                </c:pt>
                <c:pt idx="1">
                  <c:v>2013 г.</c:v>
                </c:pt>
                <c:pt idx="2">
                  <c:v>2014 г.</c:v>
                </c:pt>
                <c:pt idx="3">
                  <c:v>2015 г.</c:v>
                </c:pt>
                <c:pt idx="4">
                  <c:v>2016 г.</c:v>
                </c:pt>
              </c:strCache>
            </c:strRef>
          </c:cat>
          <c:val>
            <c:numRef>
              <c:f>Лист1!$D$2:$D$6</c:f>
              <c:numCache>
                <c:formatCode>General</c:formatCode>
                <c:ptCount val="5"/>
                <c:pt idx="0">
                  <c:v>3</c:v>
                </c:pt>
                <c:pt idx="1">
                  <c:v>3</c:v>
                </c:pt>
                <c:pt idx="2">
                  <c:v>3</c:v>
                </c:pt>
                <c:pt idx="3">
                  <c:v>1</c:v>
                </c:pt>
                <c:pt idx="4">
                  <c:v>3</c:v>
                </c:pt>
              </c:numCache>
            </c:numRef>
          </c:val>
          <c:smooth val="0"/>
        </c:ser>
        <c:dLbls>
          <c:showLegendKey val="0"/>
          <c:showVal val="0"/>
          <c:showCatName val="0"/>
          <c:showSerName val="0"/>
          <c:showPercent val="0"/>
          <c:showBubbleSize val="0"/>
        </c:dLbls>
        <c:marker val="1"/>
        <c:smooth val="0"/>
        <c:axId val="73825664"/>
        <c:axId val="73827456"/>
      </c:lineChart>
      <c:catAx>
        <c:axId val="73825664"/>
        <c:scaling>
          <c:orientation val="minMax"/>
        </c:scaling>
        <c:delete val="0"/>
        <c:axPos val="b"/>
        <c:majorTickMark val="out"/>
        <c:minorTickMark val="none"/>
        <c:tickLblPos val="nextTo"/>
        <c:crossAx val="73827456"/>
        <c:crosses val="autoZero"/>
        <c:auto val="1"/>
        <c:lblAlgn val="ctr"/>
        <c:lblOffset val="100"/>
        <c:noMultiLvlLbl val="0"/>
      </c:catAx>
      <c:valAx>
        <c:axId val="73827456"/>
        <c:scaling>
          <c:orientation val="minMax"/>
        </c:scaling>
        <c:delete val="0"/>
        <c:axPos val="l"/>
        <c:majorGridlines/>
        <c:numFmt formatCode="General" sourceLinked="1"/>
        <c:majorTickMark val="out"/>
        <c:minorTickMark val="none"/>
        <c:tickLblPos val="nextTo"/>
        <c:crossAx val="738256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Ряд 1</c:v>
                </c:pt>
              </c:strCache>
            </c:strRef>
          </c:tx>
          <c:marker>
            <c:symbol val="none"/>
          </c:marker>
          <c:cat>
            <c:strRef>
              <c:f>Лист1!$A$2:$A$6</c:f>
              <c:strCache>
                <c:ptCount val="5"/>
                <c:pt idx="0">
                  <c:v>2017 г.</c:v>
                </c:pt>
                <c:pt idx="1">
                  <c:v>2020 г.</c:v>
                </c:pt>
                <c:pt idx="2">
                  <c:v>2025 г.</c:v>
                </c:pt>
                <c:pt idx="3">
                  <c:v>2030 г.</c:v>
                </c:pt>
                <c:pt idx="4">
                  <c:v>2035 г.</c:v>
                </c:pt>
              </c:strCache>
            </c:strRef>
          </c:cat>
          <c:val>
            <c:numRef>
              <c:f>Лист1!$B$2:$B$6</c:f>
              <c:numCache>
                <c:formatCode>General</c:formatCode>
                <c:ptCount val="5"/>
                <c:pt idx="0">
                  <c:v>64846</c:v>
                </c:pt>
                <c:pt idx="1">
                  <c:v>67600</c:v>
                </c:pt>
                <c:pt idx="2">
                  <c:v>69900</c:v>
                </c:pt>
                <c:pt idx="3">
                  <c:v>71600</c:v>
                </c:pt>
                <c:pt idx="4">
                  <c:v>75100</c:v>
                </c:pt>
              </c:numCache>
            </c:numRef>
          </c:val>
          <c:smooth val="0"/>
        </c:ser>
        <c:ser>
          <c:idx val="1"/>
          <c:order val="1"/>
          <c:tx>
            <c:strRef>
              <c:f>Лист1!$C$1</c:f>
              <c:strCache>
                <c:ptCount val="1"/>
                <c:pt idx="0">
                  <c:v>Столбец1</c:v>
                </c:pt>
              </c:strCache>
            </c:strRef>
          </c:tx>
          <c:marker>
            <c:symbol val="none"/>
          </c:marker>
          <c:cat>
            <c:strRef>
              <c:f>Лист1!$A$2:$A$6</c:f>
              <c:strCache>
                <c:ptCount val="5"/>
                <c:pt idx="0">
                  <c:v>2017 г.</c:v>
                </c:pt>
                <c:pt idx="1">
                  <c:v>2020 г.</c:v>
                </c:pt>
                <c:pt idx="2">
                  <c:v>2025 г.</c:v>
                </c:pt>
                <c:pt idx="3">
                  <c:v>2030 г.</c:v>
                </c:pt>
                <c:pt idx="4">
                  <c:v>2035 г.</c:v>
                </c:pt>
              </c:strCache>
            </c:strRef>
          </c:cat>
          <c:val>
            <c:numRef>
              <c:f>Лист1!$C$2:$C$6</c:f>
              <c:numCache>
                <c:formatCode>General</c:formatCode>
                <c:ptCount val="5"/>
              </c:numCache>
            </c:numRef>
          </c:val>
          <c:smooth val="0"/>
        </c:ser>
        <c:ser>
          <c:idx val="2"/>
          <c:order val="2"/>
          <c:tx>
            <c:strRef>
              <c:f>Лист1!$D$1</c:f>
              <c:strCache>
                <c:ptCount val="1"/>
                <c:pt idx="0">
                  <c:v>Столбец2</c:v>
                </c:pt>
              </c:strCache>
            </c:strRef>
          </c:tx>
          <c:marker>
            <c:symbol val="none"/>
          </c:marker>
          <c:cat>
            <c:strRef>
              <c:f>Лист1!$A$2:$A$6</c:f>
              <c:strCache>
                <c:ptCount val="5"/>
                <c:pt idx="0">
                  <c:v>2017 г.</c:v>
                </c:pt>
                <c:pt idx="1">
                  <c:v>2020 г.</c:v>
                </c:pt>
                <c:pt idx="2">
                  <c:v>2025 г.</c:v>
                </c:pt>
                <c:pt idx="3">
                  <c:v>2030 г.</c:v>
                </c:pt>
                <c:pt idx="4">
                  <c:v>2035 г.</c:v>
                </c:pt>
              </c:strCache>
            </c:strRef>
          </c:cat>
          <c:val>
            <c:numRef>
              <c:f>Лист1!$D$2:$D$6</c:f>
              <c:numCache>
                <c:formatCode>General</c:formatCode>
                <c:ptCount val="5"/>
              </c:numCache>
            </c:numRef>
          </c:val>
          <c:smooth val="0"/>
        </c:ser>
        <c:dLbls>
          <c:showLegendKey val="0"/>
          <c:showVal val="0"/>
          <c:showCatName val="0"/>
          <c:showSerName val="0"/>
          <c:showPercent val="0"/>
          <c:showBubbleSize val="0"/>
        </c:dLbls>
        <c:marker val="1"/>
        <c:smooth val="0"/>
        <c:axId val="73836800"/>
        <c:axId val="73838592"/>
      </c:lineChart>
      <c:catAx>
        <c:axId val="73836800"/>
        <c:scaling>
          <c:orientation val="minMax"/>
        </c:scaling>
        <c:delete val="0"/>
        <c:axPos val="b"/>
        <c:majorTickMark val="out"/>
        <c:minorTickMark val="none"/>
        <c:tickLblPos val="nextTo"/>
        <c:crossAx val="73838592"/>
        <c:crosses val="autoZero"/>
        <c:auto val="1"/>
        <c:lblAlgn val="ctr"/>
        <c:lblOffset val="100"/>
        <c:noMultiLvlLbl val="0"/>
      </c:catAx>
      <c:valAx>
        <c:axId val="73838592"/>
        <c:scaling>
          <c:orientation val="minMax"/>
        </c:scaling>
        <c:delete val="0"/>
        <c:axPos val="l"/>
        <c:majorGridlines/>
        <c:numFmt formatCode="General" sourceLinked="1"/>
        <c:majorTickMark val="out"/>
        <c:minorTickMark val="none"/>
        <c:tickLblPos val="nextTo"/>
        <c:crossAx val="7383680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Столбец3</c:v>
                </c:pt>
              </c:strCache>
            </c:strRef>
          </c:tx>
          <c:marker>
            <c:symbol val="none"/>
          </c:marker>
          <c:cat>
            <c:strRef>
              <c:f>Лист1!$A$2:$A$8</c:f>
              <c:strCache>
                <c:ptCount val="7"/>
                <c:pt idx="0">
                  <c:v>2017 г.</c:v>
                </c:pt>
                <c:pt idx="1">
                  <c:v>2018 г.</c:v>
                </c:pt>
                <c:pt idx="2">
                  <c:v>2019 г.</c:v>
                </c:pt>
                <c:pt idx="3">
                  <c:v>2020 г.</c:v>
                </c:pt>
                <c:pt idx="4">
                  <c:v>2025 г.</c:v>
                </c:pt>
                <c:pt idx="5">
                  <c:v>2030 г.</c:v>
                </c:pt>
                <c:pt idx="6">
                  <c:v>2035 г.</c:v>
                </c:pt>
              </c:strCache>
            </c:strRef>
          </c:cat>
          <c:val>
            <c:numRef>
              <c:f>Лист1!$B$2:$B$8</c:f>
              <c:numCache>
                <c:formatCode>General</c:formatCode>
                <c:ptCount val="7"/>
                <c:pt idx="0">
                  <c:v>23215</c:v>
                </c:pt>
                <c:pt idx="1">
                  <c:v>24004</c:v>
                </c:pt>
                <c:pt idx="2">
                  <c:v>24872</c:v>
                </c:pt>
                <c:pt idx="3">
                  <c:v>25688</c:v>
                </c:pt>
                <c:pt idx="4">
                  <c:v>27960</c:v>
                </c:pt>
                <c:pt idx="5">
                  <c:v>28640</c:v>
                </c:pt>
                <c:pt idx="6">
                  <c:v>31452</c:v>
                </c:pt>
              </c:numCache>
            </c:numRef>
          </c:val>
          <c:smooth val="0"/>
        </c:ser>
        <c:ser>
          <c:idx val="1"/>
          <c:order val="1"/>
          <c:tx>
            <c:strRef>
              <c:f>Лист1!$C$1</c:f>
              <c:strCache>
                <c:ptCount val="1"/>
                <c:pt idx="0">
                  <c:v>Столбец1</c:v>
                </c:pt>
              </c:strCache>
            </c:strRef>
          </c:tx>
          <c:marker>
            <c:symbol val="none"/>
          </c:marker>
          <c:cat>
            <c:strRef>
              <c:f>Лист1!$A$2:$A$8</c:f>
              <c:strCache>
                <c:ptCount val="7"/>
                <c:pt idx="0">
                  <c:v>2017 г.</c:v>
                </c:pt>
                <c:pt idx="1">
                  <c:v>2018 г.</c:v>
                </c:pt>
                <c:pt idx="2">
                  <c:v>2019 г.</c:v>
                </c:pt>
                <c:pt idx="3">
                  <c:v>2020 г.</c:v>
                </c:pt>
                <c:pt idx="4">
                  <c:v>2025 г.</c:v>
                </c:pt>
                <c:pt idx="5">
                  <c:v>2030 г.</c:v>
                </c:pt>
                <c:pt idx="6">
                  <c:v>2035 г.</c:v>
                </c:pt>
              </c:strCache>
            </c:strRef>
          </c:cat>
          <c:val>
            <c:numRef>
              <c:f>Лист1!$C$2:$C$8</c:f>
              <c:numCache>
                <c:formatCode>General</c:formatCode>
                <c:ptCount val="7"/>
              </c:numCache>
            </c:numRef>
          </c:val>
          <c:smooth val="0"/>
        </c:ser>
        <c:ser>
          <c:idx val="2"/>
          <c:order val="2"/>
          <c:tx>
            <c:strRef>
              <c:f>Лист1!$D$1</c:f>
              <c:strCache>
                <c:ptCount val="1"/>
                <c:pt idx="0">
                  <c:v>Столбец2</c:v>
                </c:pt>
              </c:strCache>
            </c:strRef>
          </c:tx>
          <c:marker>
            <c:symbol val="none"/>
          </c:marker>
          <c:cat>
            <c:strRef>
              <c:f>Лист1!$A$2:$A$8</c:f>
              <c:strCache>
                <c:ptCount val="7"/>
                <c:pt idx="0">
                  <c:v>2017 г.</c:v>
                </c:pt>
                <c:pt idx="1">
                  <c:v>2018 г.</c:v>
                </c:pt>
                <c:pt idx="2">
                  <c:v>2019 г.</c:v>
                </c:pt>
                <c:pt idx="3">
                  <c:v>2020 г.</c:v>
                </c:pt>
                <c:pt idx="4">
                  <c:v>2025 г.</c:v>
                </c:pt>
                <c:pt idx="5">
                  <c:v>2030 г.</c:v>
                </c:pt>
                <c:pt idx="6">
                  <c:v>2035 г.</c:v>
                </c:pt>
              </c:strCache>
            </c:strRef>
          </c:cat>
          <c:val>
            <c:numRef>
              <c:f>Лист1!$D$2:$D$8</c:f>
              <c:numCache>
                <c:formatCode>General</c:formatCode>
                <c:ptCount val="7"/>
              </c:numCache>
            </c:numRef>
          </c:val>
          <c:smooth val="0"/>
        </c:ser>
        <c:dLbls>
          <c:showLegendKey val="0"/>
          <c:showVal val="0"/>
          <c:showCatName val="0"/>
          <c:showSerName val="0"/>
          <c:showPercent val="0"/>
          <c:showBubbleSize val="0"/>
        </c:dLbls>
        <c:marker val="1"/>
        <c:smooth val="0"/>
        <c:axId val="103564032"/>
        <c:axId val="103565568"/>
      </c:lineChart>
      <c:catAx>
        <c:axId val="103564032"/>
        <c:scaling>
          <c:orientation val="minMax"/>
        </c:scaling>
        <c:delete val="0"/>
        <c:axPos val="b"/>
        <c:majorTickMark val="out"/>
        <c:minorTickMark val="none"/>
        <c:tickLblPos val="nextTo"/>
        <c:crossAx val="103565568"/>
        <c:crosses val="autoZero"/>
        <c:auto val="1"/>
        <c:lblAlgn val="ctr"/>
        <c:lblOffset val="100"/>
        <c:noMultiLvlLbl val="0"/>
      </c:catAx>
      <c:valAx>
        <c:axId val="103565568"/>
        <c:scaling>
          <c:orientation val="minMax"/>
        </c:scaling>
        <c:delete val="0"/>
        <c:axPos val="l"/>
        <c:majorGridlines/>
        <c:numFmt formatCode="General" sourceLinked="1"/>
        <c:majorTickMark val="out"/>
        <c:minorTickMark val="none"/>
        <c:tickLblPos val="nextTo"/>
        <c:crossAx val="1035640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DB270-E225-4CB0-9E33-6A5FEC509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159</Pages>
  <Words>43846</Words>
  <Characters>249928</Characters>
  <Application>Microsoft Office Word</Application>
  <DocSecurity>0</DocSecurity>
  <Lines>2082</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г.Когалым</Company>
  <LinksUpToDate>false</LinksUpToDate>
  <CharactersWithSpaces>293188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Белявина Юлия Александровна</dc:creator>
  <cp:lastModifiedBy>Киямова Юлия Валерьевна</cp:lastModifiedBy>
  <cp:revision>34</cp:revision>
  <cp:lastPrinted>2017-12-01T07:23:00Z</cp:lastPrinted>
  <dcterms:created xsi:type="dcterms:W3CDTF">2017-11-24T09:55:00Z</dcterms:created>
  <dcterms:modified xsi:type="dcterms:W3CDTF">2017-12-04T11:45:00Z</dcterms:modified>
</cp:coreProperties>
</file>