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342708" w:rsidRPr="00DC458B" w:rsidTr="008214FA">
        <w:trPr>
          <w:trHeight w:val="1139"/>
        </w:trPr>
        <w:tc>
          <w:tcPr>
            <w:tcW w:w="3902" w:type="dxa"/>
            <w:shd w:val="clear" w:color="auto" w:fill="auto"/>
          </w:tcPr>
          <w:p w:rsidR="00342708" w:rsidRPr="00233F73" w:rsidRDefault="00342708" w:rsidP="008214FA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342708" w:rsidRPr="00DC458B" w:rsidRDefault="00342708" w:rsidP="008214FA">
            <w:pPr>
              <w:rPr>
                <w:noProof/>
              </w:rPr>
            </w:pPr>
            <w:r w:rsidRPr="00DC458B">
              <w:rPr>
                <w:noProof/>
              </w:rPr>
              <w:drawing>
                <wp:inline distT="0" distB="0" distL="0" distR="0" wp14:anchorId="3758C52B" wp14:editId="6390CA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342708" w:rsidRPr="00DC458B" w:rsidRDefault="00342708" w:rsidP="008214FA">
            <w:pPr>
              <w:rPr>
                <w:sz w:val="26"/>
                <w:szCs w:val="26"/>
              </w:rPr>
            </w:pPr>
          </w:p>
        </w:tc>
      </w:tr>
      <w:tr w:rsidR="00342708" w:rsidRPr="00DC458B" w:rsidTr="008214FA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342708" w:rsidRPr="00DC458B" w:rsidRDefault="00342708" w:rsidP="008214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DC458B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42708" w:rsidRPr="00DC458B" w:rsidRDefault="00342708" w:rsidP="008214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DC458B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342708" w:rsidRPr="00DC458B" w:rsidRDefault="00342708" w:rsidP="008214FA">
            <w:pPr>
              <w:jc w:val="center"/>
              <w:rPr>
                <w:sz w:val="26"/>
                <w:szCs w:val="26"/>
              </w:rPr>
            </w:pPr>
            <w:r w:rsidRPr="00DC458B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42708" w:rsidRPr="00DC458B" w:rsidTr="008214FA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342708" w:rsidRPr="00DC458B" w:rsidRDefault="00342708" w:rsidP="008214F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342708" w:rsidRPr="00DC458B" w:rsidRDefault="00342708" w:rsidP="008214F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DC458B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DC458B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DC458B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DC458B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342708" w:rsidRPr="00DC458B" w:rsidRDefault="00342708" w:rsidP="008214F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342708" w:rsidRPr="00DC458B" w:rsidRDefault="00342708" w:rsidP="008214F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DC458B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F05E8C" w:rsidRDefault="00ED5C7C" w:rsidP="00D95D9C">
      <w:pPr>
        <w:tabs>
          <w:tab w:val="left" w:pos="2030"/>
        </w:tabs>
        <w:ind w:firstLine="709"/>
        <w:rPr>
          <w:sz w:val="26"/>
          <w:szCs w:val="26"/>
        </w:rPr>
      </w:pPr>
    </w:p>
    <w:p w:rsidR="008968B5" w:rsidRPr="00F05E8C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:rsidR="008968B5" w:rsidRPr="00F05E8C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:rsidR="003F3155" w:rsidRPr="00DC458B" w:rsidRDefault="00506772" w:rsidP="003F315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внесение изменения</w:t>
      </w:r>
      <w:r w:rsidR="003F3155" w:rsidRPr="00DC458B">
        <w:rPr>
          <w:rFonts w:ascii="Times New Roman" w:hAnsi="Times New Roman" w:cs="Times New Roman"/>
          <w:sz w:val="26"/>
          <w:szCs w:val="26"/>
        </w:rPr>
        <w:t xml:space="preserve"> в </w:t>
      </w:r>
    </w:p>
    <w:p w:rsidR="003F3155" w:rsidRPr="00DC458B" w:rsidRDefault="003F3155" w:rsidP="003F315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DC458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F05E8C" w:rsidRDefault="003F3155" w:rsidP="003F315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DC458B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3F3155" w:rsidRPr="00DC458B" w:rsidRDefault="003F3155" w:rsidP="003F3155">
      <w:pPr>
        <w:pStyle w:val="ConsPlusNormal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DC458B">
        <w:rPr>
          <w:rFonts w:ascii="Times New Roman" w:hAnsi="Times New Roman" w:cs="Times New Roman"/>
          <w:sz w:val="26"/>
          <w:szCs w:val="26"/>
        </w:rPr>
        <w:t>от 28.12.2020 №2569</w:t>
      </w:r>
    </w:p>
    <w:p w:rsidR="003F3155" w:rsidRPr="00DC458B" w:rsidRDefault="003F3155" w:rsidP="003F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3155" w:rsidRPr="00DC458B" w:rsidRDefault="003F3155" w:rsidP="003F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6772" w:rsidRPr="00506772" w:rsidRDefault="00821801" w:rsidP="00506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7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</w:t>
      </w:r>
      <w:hyperlink r:id="rId9" w:history="1">
        <w:r w:rsidRPr="0050677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1 статьи 78.1</w:t>
        </w:r>
      </w:hyperlink>
      <w:r w:rsidRPr="005067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50677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5067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РФ от 22.02.</w:t>
      </w:r>
      <w:r w:rsidR="00A63037" w:rsidRPr="00506772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5067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hyperlink r:id="rId11" w:history="1">
        <w:r w:rsidRPr="0050677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Уставом</w:t>
        </w:r>
      </w:hyperlink>
      <w:r w:rsidR="002C53ED" w:rsidRPr="005067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Когалыма, </w:t>
      </w:r>
      <w:r w:rsidR="00975726" w:rsidRPr="0050677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Администрации города Когалыма от 25.12.2019 №2840 «О Порядке возмещения расходов по найму (поднайму) жилого помещения специалистам, приглашенным для работы в муниципальные учреждения города Когалыма»</w:t>
      </w:r>
      <w:r w:rsidR="00506772" w:rsidRPr="005067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506772" w:rsidRPr="00506772">
        <w:rPr>
          <w:rFonts w:ascii="Times New Roman" w:hAnsi="Times New Roman" w:cs="Times New Roman"/>
          <w:sz w:val="26"/>
          <w:szCs w:val="26"/>
        </w:rPr>
        <w:t xml:space="preserve">в целях приведения правового акта в соответствие с действующим законодательством: </w:t>
      </w:r>
    </w:p>
    <w:p w:rsidR="003F3155" w:rsidRPr="00DC458B" w:rsidRDefault="003F3155" w:rsidP="00F05E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3155" w:rsidRDefault="003F3155" w:rsidP="00F05E8C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58B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</w:t>
      </w:r>
      <w:r w:rsidR="00F05E8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C458B">
        <w:rPr>
          <w:rFonts w:ascii="Times New Roman" w:hAnsi="Times New Roman" w:cs="Times New Roman"/>
          <w:sz w:val="26"/>
          <w:szCs w:val="26"/>
        </w:rPr>
        <w:t>от 28.12.2020 №2569 «Об утверждении порядка определения объема и условий предоставления муниципальным бюджетным и автономным учреждениям субсидий на иные цели» (далее – П</w:t>
      </w:r>
      <w:r w:rsidR="006143B8">
        <w:rPr>
          <w:rFonts w:ascii="Times New Roman" w:hAnsi="Times New Roman" w:cs="Times New Roman"/>
          <w:sz w:val="26"/>
          <w:szCs w:val="26"/>
        </w:rPr>
        <w:t>орядок) внести следующе</w:t>
      </w:r>
      <w:r w:rsidRPr="00DC458B">
        <w:rPr>
          <w:rFonts w:ascii="Times New Roman" w:hAnsi="Times New Roman" w:cs="Times New Roman"/>
          <w:sz w:val="26"/>
          <w:szCs w:val="26"/>
        </w:rPr>
        <w:t>е изменени</w:t>
      </w:r>
      <w:r w:rsidR="006143B8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DC458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C560B" w:rsidRDefault="00C14515" w:rsidP="00F05E8C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Строку 3 приложения к Порядку </w:t>
      </w:r>
      <w:r w:rsidR="00BC560B" w:rsidRPr="008A0C58">
        <w:rPr>
          <w:rFonts w:ascii="Times New Roman" w:eastAsiaTheme="minorHAnsi" w:hAnsi="Times New Roman"/>
          <w:bCs/>
          <w:sz w:val="26"/>
          <w:szCs w:val="26"/>
        </w:rPr>
        <w:t>изложить в следующей редакции:</w:t>
      </w:r>
    </w:p>
    <w:p w:rsidR="00C14515" w:rsidRDefault="00D3271D" w:rsidP="00C14515">
      <w:pPr>
        <w:autoSpaceDE w:val="0"/>
        <w:autoSpaceDN w:val="0"/>
        <w:adjustRightInd w:val="0"/>
        <w:rPr>
          <w:rFonts w:eastAsiaTheme="minorHAnsi"/>
          <w:bCs/>
          <w:sz w:val="26"/>
          <w:szCs w:val="26"/>
        </w:rPr>
      </w:pPr>
      <w:r>
        <w:rPr>
          <w:rFonts w:eastAsiaTheme="minorHAnsi"/>
          <w:bCs/>
          <w:sz w:val="26"/>
          <w:szCs w:val="26"/>
        </w:rPr>
        <w:t>«</w:t>
      </w:r>
    </w:p>
    <w:tbl>
      <w:tblPr>
        <w:tblW w:w="90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48"/>
        <w:gridCol w:w="1418"/>
        <w:gridCol w:w="2126"/>
        <w:gridCol w:w="2494"/>
      </w:tblGrid>
      <w:tr w:rsidR="00C14515" w:rsidTr="00C145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5" w:rsidRDefault="00C14515" w:rsidP="0083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5" w:rsidRPr="00C14515" w:rsidRDefault="00C14515" w:rsidP="0083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Ежемесячное </w:t>
            </w:r>
            <w:r w:rsidRPr="00C14515">
              <w:rPr>
                <w:rFonts w:eastAsiaTheme="minorHAnsi"/>
                <w:bCs/>
                <w:sz w:val="26"/>
                <w:szCs w:val="26"/>
              </w:rPr>
              <w:t>возмещения расходов по найму (поднайму) жилого помещения специалистам, приглашенным для работы в муниципал</w:t>
            </w:r>
            <w:r>
              <w:rPr>
                <w:rFonts w:eastAsiaTheme="minorHAnsi"/>
                <w:bCs/>
                <w:sz w:val="26"/>
                <w:szCs w:val="26"/>
              </w:rPr>
              <w:t>ьные учреждения города Когалыма</w:t>
            </w:r>
            <w:r w:rsidR="003218A6">
              <w:rPr>
                <w:rFonts w:eastAsiaTheme="minorHAnsi"/>
                <w:b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5" w:rsidRDefault="00C14515" w:rsidP="0083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5" w:rsidRPr="00866DBE" w:rsidRDefault="00C14515" w:rsidP="0083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Размер субсидии определяется исходя из количества лиц, стоимости компенсационной выплаты </w:t>
            </w:r>
            <w:r w:rsidR="00522242" w:rsidRPr="00C14515">
              <w:rPr>
                <w:rFonts w:eastAsiaTheme="minorHAnsi"/>
                <w:bCs/>
                <w:sz w:val="26"/>
                <w:szCs w:val="26"/>
              </w:rPr>
              <w:t>по найму (поднайму) жилого помещения специалистам, приглашенным для работы в муниципал</w:t>
            </w:r>
            <w:r w:rsidR="00522242">
              <w:rPr>
                <w:rFonts w:eastAsiaTheme="minorHAnsi"/>
                <w:bCs/>
                <w:sz w:val="26"/>
                <w:szCs w:val="26"/>
              </w:rPr>
              <w:t>ьные учреждения города Когалыма.</w:t>
            </w:r>
          </w:p>
          <w:p w:rsidR="00C14515" w:rsidRDefault="00C14515" w:rsidP="0083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66DBE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</w:t>
            </w:r>
            <w:hyperlink r:id="rId12" w:history="1">
              <w:r w:rsidRPr="00866DBE">
                <w:rPr>
                  <w:rFonts w:eastAsiaTheme="minorHAnsi"/>
                  <w:sz w:val="26"/>
                  <w:szCs w:val="26"/>
                  <w:lang w:eastAsia="en-US"/>
                </w:rPr>
                <w:t>Постановлением</w:t>
              </w:r>
            </w:hyperlink>
            <w:r w:rsidRPr="00866DBE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города Когалыма от 25.12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.2019 №2840 «О Порядке возмещения расходов по найму (поднайму) жилого помещения специалистам, приглашенным для работы в муниципальные учреждения города Когалыма»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5" w:rsidRDefault="00C14515" w:rsidP="0083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</w:tc>
      </w:tr>
    </w:tbl>
    <w:p w:rsidR="00C14515" w:rsidRDefault="00D3271D" w:rsidP="00D3271D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</w:rPr>
      </w:pPr>
      <w:r>
        <w:rPr>
          <w:rFonts w:eastAsiaTheme="minorHAnsi"/>
          <w:bCs/>
          <w:sz w:val="26"/>
          <w:szCs w:val="26"/>
        </w:rPr>
        <w:t xml:space="preserve">   ».</w:t>
      </w:r>
    </w:p>
    <w:p w:rsidR="00C14515" w:rsidRDefault="00C14515" w:rsidP="00C14515">
      <w:pPr>
        <w:autoSpaceDE w:val="0"/>
        <w:autoSpaceDN w:val="0"/>
        <w:adjustRightInd w:val="0"/>
        <w:rPr>
          <w:rFonts w:eastAsiaTheme="minorHAnsi"/>
          <w:bCs/>
          <w:sz w:val="26"/>
          <w:szCs w:val="26"/>
        </w:rPr>
      </w:pPr>
    </w:p>
    <w:p w:rsidR="006638D2" w:rsidRPr="00B81B6C" w:rsidRDefault="006638D2" w:rsidP="006638D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Pr="00B81B6C">
        <w:rPr>
          <w:rFonts w:eastAsiaTheme="minorHAnsi"/>
          <w:bCs/>
          <w:sz w:val="26"/>
          <w:szCs w:val="26"/>
          <w:lang w:eastAsia="en-US"/>
        </w:rPr>
        <w:t>. Отделу финансово-экономического обеспечения и контроля Администрации города Когалыма (</w:t>
      </w:r>
      <w:proofErr w:type="spellStart"/>
      <w:r w:rsidRPr="00B81B6C">
        <w:rPr>
          <w:rFonts w:eastAsiaTheme="minorHAnsi"/>
          <w:bCs/>
          <w:sz w:val="26"/>
          <w:szCs w:val="26"/>
          <w:lang w:eastAsia="en-US"/>
        </w:rPr>
        <w:t>А.А.Рябинина</w:t>
      </w:r>
      <w:proofErr w:type="spellEnd"/>
      <w:r w:rsidRPr="00B81B6C">
        <w:rPr>
          <w:rFonts w:eastAsiaTheme="minorHAnsi"/>
          <w:bCs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3" w:history="1">
        <w:r w:rsidRPr="00B81B6C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Pr="00B81B6C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149-р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О мерах по формированию регистра муниципальных нормативных правовых актов </w:t>
      </w:r>
      <w:r>
        <w:rPr>
          <w:rFonts w:eastAsiaTheme="minorHAnsi"/>
          <w:bCs/>
          <w:sz w:val="26"/>
          <w:szCs w:val="26"/>
          <w:lang w:eastAsia="en-US"/>
        </w:rPr>
        <w:t xml:space="preserve">  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Ханты-Мансийского автономного округа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Югры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638D2" w:rsidRDefault="006638D2" w:rsidP="006638D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638D2" w:rsidRDefault="006638D2" w:rsidP="006638D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5A1D41">
        <w:rPr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</w:t>
      </w:r>
      <w:r>
        <w:rPr>
          <w:sz w:val="26"/>
          <w:szCs w:val="26"/>
        </w:rPr>
        <w:t>-</w:t>
      </w:r>
      <w:r w:rsidRPr="005A1D41">
        <w:rPr>
          <w:sz w:val="26"/>
          <w:szCs w:val="26"/>
        </w:rPr>
        <w:t>телекоммуникационной сети Интернет (www.admkogalym.ru).</w:t>
      </w:r>
    </w:p>
    <w:p w:rsidR="006638D2" w:rsidRDefault="006638D2" w:rsidP="006638D2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638D2" w:rsidRPr="00B81B6C" w:rsidRDefault="006638D2" w:rsidP="006638D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Pr="00B81B6C">
        <w:rPr>
          <w:rFonts w:eastAsiaTheme="minorHAnsi"/>
          <w:bCs/>
          <w:sz w:val="26"/>
          <w:szCs w:val="26"/>
          <w:lang w:eastAsia="en-US"/>
        </w:rPr>
        <w:t>Т.И.Черных</w:t>
      </w:r>
      <w:proofErr w:type="spellEnd"/>
      <w:r w:rsidRPr="00B81B6C">
        <w:rPr>
          <w:rFonts w:eastAsiaTheme="minorHAnsi"/>
          <w:bCs/>
          <w:sz w:val="26"/>
          <w:szCs w:val="26"/>
          <w:lang w:eastAsia="en-US"/>
        </w:rPr>
        <w:t>.</w:t>
      </w:r>
    </w:p>
    <w:p w:rsidR="00E418EA" w:rsidRPr="00DC458B" w:rsidRDefault="00E418EA" w:rsidP="00342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29F8" w:rsidRPr="00DC458B" w:rsidRDefault="008229F8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p w:rsidR="0055576B" w:rsidRPr="00DC458B" w:rsidRDefault="0055576B" w:rsidP="00342708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42708" w:rsidRPr="00DC458B" w:rsidTr="008214FA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2110925986"/>
              <w:placeholder>
                <w:docPart w:val="2A7E6CF61D8945E9BED5225AFAD38CA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342708" w:rsidRPr="00DC458B" w:rsidRDefault="00F05E8C" w:rsidP="008214FA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42708" w:rsidRPr="00DC458B" w:rsidTr="008214FA">
              <w:tc>
                <w:tcPr>
                  <w:tcW w:w="3822" w:type="dxa"/>
                </w:tcPr>
                <w:p w:rsidR="00342708" w:rsidRPr="00DC458B" w:rsidRDefault="00342708" w:rsidP="008214FA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DC458B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2336" behindDoc="0" locked="0" layoutInCell="1" allowOverlap="1" wp14:anchorId="680BD63E" wp14:editId="292706C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C458B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342708" w:rsidRPr="00DC458B" w:rsidRDefault="00342708" w:rsidP="008214FA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DC458B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342708" w:rsidRPr="00DC458B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42708" w:rsidRPr="00DC458B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342708" w:rsidRPr="00DC458B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42708" w:rsidRPr="00DC458B" w:rsidRDefault="00342708" w:rsidP="008214FA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342708" w:rsidRPr="00DC458B" w:rsidRDefault="00342708" w:rsidP="008214F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42708" w:rsidRPr="00DC458B" w:rsidRDefault="00342708" w:rsidP="008214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943135933"/>
              <w:placeholder>
                <w:docPart w:val="960909B72E4743448B6AD98CB42B6BC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342708" w:rsidRPr="00DC458B" w:rsidRDefault="00F05E8C" w:rsidP="008214FA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55576B" w:rsidRPr="00DC458B" w:rsidRDefault="0055576B" w:rsidP="00D95D9C">
      <w:pPr>
        <w:ind w:firstLine="709"/>
        <w:rPr>
          <w:sz w:val="24"/>
          <w:szCs w:val="24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DA375E" w:rsidRPr="00DC458B" w:rsidRDefault="00DA375E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  <w:sectPr w:rsidR="00DA375E" w:rsidRPr="00DC458B" w:rsidSect="00D3271D">
          <w:headerReference w:type="defaul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5E8C" w:rsidRPr="00DC458B" w:rsidRDefault="00F05E8C" w:rsidP="00F05E8C">
      <w:pPr>
        <w:autoSpaceDE w:val="0"/>
        <w:autoSpaceDN w:val="0"/>
        <w:adjustRightInd w:val="0"/>
        <w:ind w:left="11907"/>
        <w:outlineLvl w:val="0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:rsidR="00F05E8C" w:rsidRPr="00DC458B" w:rsidRDefault="00F05E8C" w:rsidP="00F05E8C">
      <w:pPr>
        <w:autoSpaceDE w:val="0"/>
        <w:autoSpaceDN w:val="0"/>
        <w:adjustRightInd w:val="0"/>
        <w:ind w:left="11907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05E8C" w:rsidRPr="00DC458B" w:rsidRDefault="00F05E8C" w:rsidP="00F05E8C">
      <w:pPr>
        <w:autoSpaceDE w:val="0"/>
        <w:autoSpaceDN w:val="0"/>
        <w:adjustRightInd w:val="0"/>
        <w:ind w:left="11907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  <w:lang w:eastAsia="en-US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64F7F" w:rsidRPr="00F05E8C" w:rsidTr="00F05E8C">
        <w:tc>
          <w:tcPr>
            <w:tcW w:w="2235" w:type="dxa"/>
          </w:tcPr>
          <w:p w:rsidR="00264F7F" w:rsidRPr="00F05E8C" w:rsidRDefault="00264F7F" w:rsidP="00F05E8C">
            <w:pPr>
              <w:rPr>
                <w:sz w:val="26"/>
                <w:szCs w:val="26"/>
              </w:rPr>
            </w:pPr>
            <w:r w:rsidRPr="00F05E8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05E8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05E8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05E8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05E8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64F7F" w:rsidRPr="00F05E8C" w:rsidRDefault="00264F7F" w:rsidP="00F05E8C">
            <w:pPr>
              <w:rPr>
                <w:color w:val="D9D9D9" w:themeColor="background1" w:themeShade="D9"/>
                <w:sz w:val="26"/>
                <w:szCs w:val="26"/>
              </w:rPr>
            </w:pPr>
            <w:r w:rsidRPr="00F05E8C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D2920" w:rsidRPr="00DC458B" w:rsidRDefault="000D2920" w:rsidP="000D2920">
      <w:pPr>
        <w:autoSpaceDE w:val="0"/>
        <w:autoSpaceDN w:val="0"/>
        <w:adjustRightInd w:val="0"/>
        <w:ind w:left="4962"/>
        <w:jc w:val="right"/>
        <w:rPr>
          <w:rFonts w:eastAsiaTheme="minorHAnsi"/>
          <w:sz w:val="26"/>
          <w:szCs w:val="26"/>
          <w:lang w:eastAsia="en-US"/>
        </w:rPr>
      </w:pPr>
    </w:p>
    <w:p w:rsidR="00B81B6C" w:rsidRPr="00DC458B" w:rsidRDefault="000D2920" w:rsidP="000D292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C458B">
        <w:rPr>
          <w:rFonts w:eastAsiaTheme="minorHAnsi"/>
          <w:sz w:val="24"/>
          <w:szCs w:val="24"/>
          <w:lang w:eastAsia="en-US"/>
        </w:rPr>
        <w:t>ЦЕЛИ ПРЕДОСТАВЛЕНИЯ СУБСИДИЙ, ДОКУМЕНТЫ, ПРЕДОСТАВЛЯЕМЫЕ МУНИЦИПАЛЬНЫМ УЧРЕЖДЕНИЕМ, ПОРЯДОК РАСЧЕТА РАЗМЕРА ЦЕЛЕВОЙ СУБСИДИИ, РЕЗУЛЬТАТЫ ПРЕДОСТАВЛЕНИЯ ЦЕЛЕВОЙ СУБСИДИИ</w:t>
      </w:r>
    </w:p>
    <w:p w:rsidR="000D2920" w:rsidRPr="00DC458B" w:rsidRDefault="000D2920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  <w:vAlign w:val="center"/>
          </w:tcPr>
          <w:p w:rsidR="007A5AC2" w:rsidRPr="00F05E8C" w:rsidRDefault="007A5AC2" w:rsidP="00F05E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41" w:type="pct"/>
            <w:vAlign w:val="center"/>
          </w:tcPr>
          <w:p w:rsidR="007A5AC2" w:rsidRPr="00F05E8C" w:rsidRDefault="007A5AC2" w:rsidP="00F05E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Наименование цели</w:t>
            </w:r>
          </w:p>
        </w:tc>
        <w:tc>
          <w:tcPr>
            <w:tcW w:w="950" w:type="pct"/>
            <w:vAlign w:val="center"/>
          </w:tcPr>
          <w:p w:rsidR="007A5AC2" w:rsidRPr="00F05E8C" w:rsidRDefault="007A5AC2" w:rsidP="00F05E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Документы, предоставляемые муниципальным учреждением</w:t>
            </w:r>
          </w:p>
        </w:tc>
        <w:tc>
          <w:tcPr>
            <w:tcW w:w="1716" w:type="pct"/>
            <w:vAlign w:val="center"/>
          </w:tcPr>
          <w:p w:rsidR="007A5AC2" w:rsidRPr="00F05E8C" w:rsidRDefault="007A5AC2" w:rsidP="00F05E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Порядок расчета размера целевой субсидии</w:t>
            </w:r>
          </w:p>
        </w:tc>
        <w:tc>
          <w:tcPr>
            <w:tcW w:w="1118" w:type="pct"/>
            <w:vAlign w:val="center"/>
          </w:tcPr>
          <w:p w:rsidR="007A5AC2" w:rsidRPr="00F05E8C" w:rsidRDefault="007A5AC2" w:rsidP="00F05E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Результаты предоставления целевой субсидии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муниципальных учреждениях, расположенных в районах Крайнего Севера и приравненных к ним местностях, и членов их семей.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исходя из количества лиц, работающих в учреждении и членов их семей и стоимости проезда и провоза багажа к месту использования отпуска и обратно: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1) Железнодорожным транспортом: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на работника учреждения - 12000 руб.;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на члена семьи работника учреждения - 6000 руб.;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2) Воздушным транспортом: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на работника учреждения - 30000 руб.;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на члена семьи работника учреждения - 15000 руб.</w:t>
            </w:r>
          </w:p>
        </w:tc>
        <w:tc>
          <w:tcPr>
            <w:tcW w:w="1118" w:type="pct"/>
          </w:tcPr>
          <w:p w:rsidR="007A5AC2" w:rsidRPr="00F05E8C" w:rsidRDefault="007A5AC2" w:rsidP="00F0250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Компенсация расходов на оплату стоимости проезда и перевозки имущества при переезде в районы Крайнего Севера и приравненных к ним местностей в связи с заключением трудового договора и при переезде из районов Крайнего Севера и приравненных к ним местностей в связи с расторжением трудового договора.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1716" w:type="pct"/>
          </w:tcPr>
          <w:p w:rsidR="007A5AC2" w:rsidRPr="00F05E8C" w:rsidRDefault="007A5AC2" w:rsidP="004576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Размер субсидии определяется исходя из количества лиц, стоимости проезда и перевозки имущества при переезде из районов Крайнего Севера и приравненных к ним местностей в связи с расторжением трудового договора с учреждением в соответствии со </w:t>
            </w:r>
            <w:hyperlink r:id="rId16" w:history="1">
              <w:r w:rsidRPr="00F05E8C">
                <w:rPr>
                  <w:rFonts w:eastAsiaTheme="minorHAnsi"/>
                  <w:sz w:val="22"/>
                  <w:szCs w:val="22"/>
                  <w:lang w:eastAsia="en-US"/>
                </w:rPr>
                <w:t>статьей 326</w:t>
              </w:r>
            </w:hyperlink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 Трудового кодекса Российской Федерации, </w:t>
            </w:r>
            <w:hyperlink r:id="rId17" w:history="1">
              <w:r w:rsidRPr="00F05E8C">
                <w:rPr>
                  <w:rFonts w:eastAsiaTheme="minorHAnsi"/>
                  <w:sz w:val="22"/>
                  <w:szCs w:val="22"/>
                  <w:lang w:eastAsia="en-US"/>
                </w:rPr>
                <w:t>Решением</w:t>
              </w:r>
            </w:hyperlink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 Думы города Когалыма от 23.12.2014 № 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Когалым».</w:t>
            </w:r>
          </w:p>
        </w:tc>
        <w:tc>
          <w:tcPr>
            <w:tcW w:w="1118" w:type="pct"/>
          </w:tcPr>
          <w:p w:rsidR="007A5AC2" w:rsidRPr="00F05E8C" w:rsidRDefault="007A5AC2" w:rsidP="005C4F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05E8C" w:rsidRDefault="00F05E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F05E8C" w:rsidSect="00F05E8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Ежемесячная компенсационная выплата по оплате жилых помещений, коммунальных услуг (отопления и освещения) работникам, состоящим в штате по основному месту работы в муниципальных учреждениях.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Расчет-обоснование размера целевой субсидии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исходя из количества лиц, стоимости компенсационной выплаты по оплате жилых помещений, коммунальных услуг (отопления и освещения) работникам, состоящим в штате по основному месту работы в муниципальных учреждениях</w:t>
            </w:r>
          </w:p>
          <w:p w:rsidR="007A5AC2" w:rsidRPr="00F05E8C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соответствии с </w:t>
            </w:r>
            <w:hyperlink r:id="rId18" w:history="1">
              <w:r w:rsidRPr="00F05E8C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Постановлением</w:t>
              </w:r>
            </w:hyperlink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25.12.2019 № 2840 «О Порядке возмещения расходов по найму (поднайму) жилого помещения специалистам, приглашенным для работы в муниципальные учреждения города Когалыма»</w:t>
            </w:r>
          </w:p>
        </w:tc>
        <w:tc>
          <w:tcPr>
            <w:tcW w:w="1118" w:type="pct"/>
          </w:tcPr>
          <w:p w:rsidR="007A5AC2" w:rsidRPr="00F05E8C" w:rsidRDefault="007A5AC2" w:rsidP="005C4F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Компенсация стоимости санаторно-курортных и оздоровительных путевок работникам муниципальных учреждений города Когалыма.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Расчет-обоснование размера целевой субсидии</w:t>
            </w:r>
          </w:p>
        </w:tc>
        <w:tc>
          <w:tcPr>
            <w:tcW w:w="1716" w:type="pct"/>
          </w:tcPr>
          <w:p w:rsidR="007A5AC2" w:rsidRPr="00F05E8C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исходя из стоимости санаторно-курортных и оздоровительных путевок в соответствии с постановлением Администрации города Когалыма от 29.12.2007 №2652 «Об утверждении Положения о компенсации стоимости санаторно-курортных и оздоровительных путевок работникам муниципальных учреждений города Когалыма» и количества получателей компенсационных выплат.</w:t>
            </w:r>
          </w:p>
        </w:tc>
        <w:tc>
          <w:tcPr>
            <w:tcW w:w="1118" w:type="pct"/>
          </w:tcPr>
          <w:p w:rsidR="007A5AC2" w:rsidRPr="00F05E8C" w:rsidRDefault="007A5AC2" w:rsidP="002C265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Осуществление мероприятий по капитальному ремонту объектов недвижимого имущества.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Акт обследования таких объектов и дефектную ведомость (при наличии);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Локальный сметный расчет;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субсидий определяется на основании перечня и стоимости планируемых работ,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2C265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отремонтированных объектов недвижимого имущества.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Осуществление мероприятий по текущему ремонту объектов недвижимого, движимого имущества.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Акт обследования таких объектов и дефектную ведомость (при наличии);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Локальный сметный расчет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субсидий определяется на основании количества объектов, подлежащих ремонту, перечня и стоимости планируемых ремонтных работ,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8C72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отреставрированных объектов движимого имущества.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05E8C" w:rsidRDefault="00F05E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F05E8C" w:rsidSect="00F05E8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Проведения работ по обследованию технического состояния объектов, подлежащих реконструкции или ремонту с целью составления дефектных ведомостей, определения плана ремонтных работ.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Акт обследования таких объектов и дефектную ведомость (при наличии);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Локальный сметный расчет;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субсидий определяется на основании перечня и стоимости планируемых работ,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A0250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объектов, в отношении которых проведено обследование технического состояния.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Выполнение инженерных изысканий, подготовки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Акт обследования таких объектов и дефектную ведомость (при наличии),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Локальный сметный расчет, в случае если целью предоставления субсидии является проведение ремонта;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проведение работ (мероприятий);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Не менее трех коммерческих предложения поставщиков, обоснование начальной (</w:t>
            </w:r>
            <w:r w:rsidRPr="00F05E8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субсидий определяется исходя из количества объектов, перечня и стоимости планируемых работ по выполнению инженерных изысканий, подготовки проектной документации и проведения ее экспертизы, авторского надзора и строительного контроля,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6F442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полученных положительных заключений государственной экспертизы проектной документации и (или) результатов инженерных изысканий.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Приобретение объектов особо ценного движимого имущества в части оборудования, транспортных средств и т.п.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планируемого к приобретению имущества;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Не менее трех коммерческих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исходя из необходимого количества объектов особо ценного движимого имущества в части оборудования, подлежащих приобретению, их стоимости, а также представленных учреждением документов учитывая</w:t>
            </w:r>
          </w:p>
          <w:p w:rsidR="007A5AC2" w:rsidRPr="00F05E8C" w:rsidRDefault="006143B8" w:rsidP="001E2C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9" w:history="1">
              <w:r w:rsidR="007A5AC2" w:rsidRPr="00F05E8C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7A5AC2"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20.08.2015 № 2581 «Об утверждении нормативных затрат на обеспечение функций органов местного самоуправления города Когалыма и подведомственных им казенных учреждений».</w:t>
            </w:r>
          </w:p>
        </w:tc>
        <w:tc>
          <w:tcPr>
            <w:tcW w:w="1118" w:type="pct"/>
          </w:tcPr>
          <w:p w:rsidR="007A5AC2" w:rsidRPr="00F05E8C" w:rsidRDefault="007A5AC2" w:rsidP="0073486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приобретенных объектов особо ценного движимого имущества в части оборудования, транспортных средств и т.п.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05E8C" w:rsidRDefault="00F05E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F05E8C" w:rsidSect="00F05E8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Пополнение фондов библиотек (приобретение книгоиздательской и иной продукции для пополнения библиотечных фондов).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планируемых к приобретению фондов библиотек (книгоиздательской и иной продукции для пополнения библиотечных фондов);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исходя из необходимого количества книгоиздательской и иной продукции для пополнения библиотечных фондов, подлежащих приобретению, их стоимости,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9A35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приобретенной книгоиздательской и иной продукции для пополнения библиотечных фондов.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Приобретение основных средств и (или)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планируемых к приобретению основных средств и (или) материальных запасов;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исходя из необходимого количества подлежащих приобретению основных средств и (или) материальных запасов.</w:t>
            </w:r>
          </w:p>
        </w:tc>
        <w:tc>
          <w:tcPr>
            <w:tcW w:w="1118" w:type="pct"/>
          </w:tcPr>
          <w:p w:rsidR="007A5AC2" w:rsidRPr="00F05E8C" w:rsidRDefault="007A5AC2" w:rsidP="003E1B4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приобретенных основных средств и (или) материальных запасов.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Иные субсидии в целях приобретения нефинансовых активов (информационное, компьютерное, телекоммуникационное и прочее оборудование, включая хозяйственный инвентарь и другие объекты), затраты на приобретение которых не включены в расчет нормативных затрат на оказание муниципальных услуг (выполнение работ).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планируемых к приобретению нефинансовых активов (информационное, компьютерное, телекоммуникационное и прочее оборудование, включая хозяйственный инвентарь и другие объекты);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исходя из необходимого количества подлежащих приобретению имущества в части нефинансовых активов их стоимости,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приобретенных нефинансовых активов (информационное, компьютерное, телекоммуникационное и прочее оборудование, включая хозяйственный инвентарь и другие объекты),</w:t>
            </w:r>
          </w:p>
        </w:tc>
      </w:tr>
    </w:tbl>
    <w:p w:rsidR="00F05E8C" w:rsidRDefault="00F05E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F05E8C" w:rsidSect="00F05E8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Выполнение мероприятий по мобилизационной подготовке и гражданской обороне.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проведение мероприятий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перечня расходов необходимых для проведения указанных мероприятий, сметы затрат на реализацию мероприятий по мобилизационной подготовке и гражданской обороне на основании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7E06C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проведенных мероприятий по мобилизационной подготовке и гражданской обороне.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trHeight w:val="1642"/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Субсидия на реализацию мероприятий,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проведение мероприятий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перечня расходов и сметы затрат.</w:t>
            </w:r>
          </w:p>
        </w:tc>
        <w:tc>
          <w:tcPr>
            <w:tcW w:w="1118" w:type="pct"/>
          </w:tcPr>
          <w:p w:rsidR="007A5AC2" w:rsidRPr="00F05E8C" w:rsidRDefault="007A5AC2" w:rsidP="00F05E8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осуществленных мероприятий,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      </w:r>
          </w:p>
        </w:tc>
      </w:tr>
      <w:tr w:rsidR="007A5AC2" w:rsidRPr="00F05E8C" w:rsidTr="00F05E8C">
        <w:trPr>
          <w:trHeight w:val="1550"/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Субсидия в целях осуществления мероприятий по предотвращению, ликвидации чрезвычайных ситуаций, 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преодолению последствий стихийных бедствий, техногенных катастроф и других чрезвычайных ситуаций, иные расходы за счет средств резервного фонда Администрации города Когалыма.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Расчеты, подтверждающие обоснованность финансового обеспечения указанных в обращении целей, данные о размере материального ущерба, в случае необходимости - заключения комиссий, экспертов и другие.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перечня расходов и сметы затрат.</w:t>
            </w:r>
          </w:p>
        </w:tc>
        <w:tc>
          <w:tcPr>
            <w:tcW w:w="1118" w:type="pct"/>
          </w:tcPr>
          <w:p w:rsidR="007A5AC2" w:rsidRPr="00F05E8C" w:rsidRDefault="007A5AC2" w:rsidP="00F05E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осуществленных мероприятий по предотвращению, ликвидации чрезвычайных ситуаций, преодолению последствий стихийных бедствий, техногенных катастроф и других чрезвычайных ситуаций.</w:t>
            </w:r>
          </w:p>
        </w:tc>
      </w:tr>
    </w:tbl>
    <w:p w:rsidR="006C0A8B" w:rsidRDefault="006C0A8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6C0A8B" w:rsidSect="00F05E8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в области информационных технологий, включая внедрение современных информационных систем в муниципальных бюджетных и автономных учреждениях.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проведение работ (мероприятий)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перечня расходов и сметы затрат.</w:t>
            </w:r>
          </w:p>
        </w:tc>
        <w:tc>
          <w:tcPr>
            <w:tcW w:w="1118" w:type="pct"/>
          </w:tcPr>
          <w:p w:rsidR="007A5AC2" w:rsidRPr="00F05E8C" w:rsidRDefault="007A5AC2" w:rsidP="00FF6F3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реализованных мероприятий в области информационно-коммуникационных технологий, включая количество внедренных современных информационных систем.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Реализации мероприятий по подготовке высококвалифицированных кадров и повышению квалификации кадров, в том числе стажировке.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проведение мероприятий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расчетов на реализацию мероприятий,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5E089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реализованных мероприятий, разработанных программ по подготовке высококвалифицированных кадров и повышению квалификации кадров, включая мероприятия по повышению финансовой грамотности, а также по совершенствованию профессионального развития работников учреждения, в том числе с применением дистанционных образовательных технологий.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по патриотическому воспитанию граждан Российской Федерации.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проведение мероприятий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расчетов на реализацию мероприятий,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реализованных мероприятий.</w:t>
            </w:r>
          </w:p>
        </w:tc>
      </w:tr>
    </w:tbl>
    <w:p w:rsidR="006C0A8B" w:rsidRDefault="006C0A8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6C0A8B" w:rsidSect="006C0A8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Подготовка и проведение мероприятий, посвященных государственным праздникам, юбилейным и памятным датам, в том числе проводимых по решению Президента Российской Федерации, Правительства Российской Федерации.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проведение мероприятий;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расчетов на реализацию мероприятий,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реализованных мероприятий,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Осуществление ликвидационных и реорганизационных мероприятий.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проведение мероприятий;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субсидий определяется на основании сметы затрат на проведение ликвидационных и реорганизационных мероприятий, формируемой с учетом информации учреждения о наличии просроченной кредиторской задолженности, исполнительных листов, а также объема выплат работникам, связанных с проведением реорганизации (ликвидации).</w:t>
            </w:r>
          </w:p>
        </w:tc>
        <w:tc>
          <w:tcPr>
            <w:tcW w:w="1118" w:type="pct"/>
          </w:tcPr>
          <w:p w:rsidR="007A5AC2" w:rsidRPr="00F05E8C" w:rsidRDefault="007A5AC2" w:rsidP="00BA63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объем финансовых обязательств, исполненных в целях осуществления ликвидационных и реорганизационных мероприятий.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мероприятий, конференций, семинаров, выставок, переговоров, встреч, совещаний в рамках муниципальных программ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Перечень расходов и смету затрат на проведение (мероприятий, конференций, семинаров, выставок, переговоров, встреч, совещаний);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расчетов на реализацию мероприятий,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7D16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проведенных мероприятий, конференций, семинаров, выставок, переговоров, встреч, совещаний.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Реализация распоряжений Правительства Тюменской области по выполнению наказов избирателей, на основании обращений депутатов Тюменской областной Думы.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Распоряжения Правительства Тюменской области по выполнению наказов избирателей, на основании обращений депутатов Тюменской областной Думы, перечня расходов и сметы затрат.</w:t>
            </w:r>
          </w:p>
        </w:tc>
        <w:tc>
          <w:tcPr>
            <w:tcW w:w="1118" w:type="pct"/>
          </w:tcPr>
          <w:p w:rsidR="007A5AC2" w:rsidRPr="00F05E8C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 в соответствии с правовыми актами Тюменской области о финансировании наказов избирателей депутатам Тюменской областной Думы.</w:t>
            </w:r>
          </w:p>
        </w:tc>
      </w:tr>
    </w:tbl>
    <w:p w:rsidR="006C0A8B" w:rsidRDefault="006C0A8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6C0A8B" w:rsidSect="006C0A8B">
          <w:pgSz w:w="16838" w:h="11906" w:orient="landscape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мероприятий, источником финансового обеспечения которых являются иные межбюджетные трансферты.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в соответствии с правовыми актами Российской Федерации, Ханты-Мансийского автономного округа - Югры.</w:t>
            </w:r>
          </w:p>
        </w:tc>
        <w:tc>
          <w:tcPr>
            <w:tcW w:w="1118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 в соответствии с правовыми актами Российской Федерации, Ханты-Мансийского автономного округа - Югры.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41" w:type="pct"/>
          </w:tcPr>
          <w:p w:rsidR="007A5AC2" w:rsidRPr="00F05E8C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мероприятий, источником финансового обеспечения которых являются средства Публичного акционерного общества «Нефтяная компания «ЛУКОЙЛ».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16" w:type="pct"/>
          </w:tcPr>
          <w:p w:rsidR="007A5AC2" w:rsidRPr="00F05E8C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Размер субсидии определяется в соответствии Соглашением о сотрудничестве между Правительством Ханты-Мансийского автономного округа - Югры и Публичным акционерным обществом «Нефтяная компания «ЛУКОЙЛ» </w:t>
            </w:r>
          </w:p>
        </w:tc>
        <w:tc>
          <w:tcPr>
            <w:tcW w:w="1118" w:type="pct"/>
          </w:tcPr>
          <w:p w:rsidR="007A5AC2" w:rsidRPr="00F05E8C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 в соответствии с Соглашением о сотрудничестве между Правительством Ханты-Мансийского автономного округа - Югры и Публичным акционерным обществом «Нефтяная компания «ЛУКОЙЛ»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Реализация инициативных проектов граждан, а также общественных инициатив, в рамках проекта инициативного бюджетирования.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целевой субсидии определяется в соответствии с Решением Администрации города Когалыма о поддержке инициативных проектов.</w:t>
            </w:r>
          </w:p>
        </w:tc>
        <w:tc>
          <w:tcPr>
            <w:tcW w:w="1118" w:type="pct"/>
          </w:tcPr>
          <w:p w:rsidR="007A5AC2" w:rsidRPr="00F05E8C" w:rsidRDefault="007A5AC2" w:rsidP="001C2B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целевой субсидии является количество реализованных инициативных проектов (единица)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C0A8B" w:rsidRDefault="006C0A8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6C0A8B" w:rsidSect="006C0A8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Организация общественных работ и создание временных рабочих мест.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1716" w:type="pct"/>
          </w:tcPr>
          <w:p w:rsidR="007A5AC2" w:rsidRPr="00F05E8C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Размер субсидии определяется на основании расчетов, а также представленных учреждением документов, в соответствии с Федеральным </w:t>
            </w:r>
            <w:hyperlink r:id="rId20" w:history="1">
              <w:r w:rsidRPr="00F05E8C">
                <w:rPr>
                  <w:rFonts w:eastAsiaTheme="minorHAnsi"/>
                  <w:sz w:val="22"/>
                  <w:szCs w:val="22"/>
                  <w:lang w:eastAsia="en-US"/>
                </w:rPr>
                <w:t>законом</w:t>
              </w:r>
            </w:hyperlink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 от 19.06.2000 № 82-ФЗ «О минимальном размере оплаты труда»</w:t>
            </w:r>
          </w:p>
        </w:tc>
        <w:tc>
          <w:tcPr>
            <w:tcW w:w="1118" w:type="pct"/>
          </w:tcPr>
          <w:p w:rsidR="007A5AC2" w:rsidRPr="00F05E8C" w:rsidRDefault="007A5AC2" w:rsidP="00C351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целевой субсидии является количество созданных временных рабочих мест.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Расходы, носящие непостоянных характер, связанные с проведением мероприятий, приобретением материальных запасов, работ и (или) услуг, необходимых для осуществления видов деятельности учреждения, предусмотренных его учредительными документами.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Перечень расходов и смету затрат на проведение работ (мероприятий);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перечня расходов и сметы затрат, финансово-экономического обоснования, не менее трех коммерческих предложения поставщиков, обоснование начальной (максимальной) цены контракта.</w:t>
            </w:r>
          </w:p>
        </w:tc>
        <w:tc>
          <w:tcPr>
            <w:tcW w:w="1118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(единиц).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Отчисления профсоюзным организациям на культурно-массовую и физкультурно-оздоровительную работу в размере 0,15% от фонда заработной платы работников муниципальных учреждений.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1716" w:type="pct"/>
          </w:tcPr>
          <w:p w:rsidR="007A5AC2" w:rsidRPr="00F05E8C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Размер субсидии определяется в соответствии с </w:t>
            </w:r>
            <w:hyperlink r:id="rId21" w:history="1">
              <w:r w:rsidRPr="00F05E8C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постановлением</w:t>
              </w:r>
            </w:hyperlink>
            <w:r w:rsidRPr="00F05E8C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04.03.2016 № 582»"О выплатах социального характера работникам муниципальных учреждений города Когалыма».</w:t>
            </w:r>
          </w:p>
        </w:tc>
        <w:tc>
          <w:tcPr>
            <w:tcW w:w="1118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объем финансовых обязательств, исполненных в целях отчисления профсоюзным организациям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Компенсация расходов на оплату стоимости проезда к месту обучения студентов заочного отделения, работающих в муниципальных учреждениях города Когалыма.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исходя из количества лиц, работающих в учреждении, являющихся студентами заочного отделения и стоимости проезда железнодорожным транспортом не более 4100 руб.</w:t>
            </w:r>
          </w:p>
        </w:tc>
        <w:tc>
          <w:tcPr>
            <w:tcW w:w="1118" w:type="pct"/>
          </w:tcPr>
          <w:p w:rsidR="007A5AC2" w:rsidRPr="00F05E8C" w:rsidRDefault="007A5AC2" w:rsidP="008A6A7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Расходы на частичное выполнение подрядных работ,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в связи с отсутствием у учреждения производственных мощностей для исполнения муниципального задания собственными силами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Перечень расходов и смету затрат на оказание услуг (выполнение работ)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- Иные документы.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расчетов,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C034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целевой субсидии является освоение муниципальным учреждением денежных средств, направленных</w:t>
            </w:r>
          </w:p>
          <w:p w:rsidR="007A5AC2" w:rsidRPr="00F05E8C" w:rsidRDefault="007A5AC2" w:rsidP="006C0A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на обеспечение расходов на частичное выполнение подрядных работ,</w:t>
            </w:r>
          </w:p>
        </w:tc>
      </w:tr>
    </w:tbl>
    <w:p w:rsidR="006C0A8B" w:rsidRDefault="006C0A8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6C0A8B" w:rsidSect="00F05E8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267"/>
        <w:gridCol w:w="2982"/>
        <w:gridCol w:w="5386"/>
        <w:gridCol w:w="3509"/>
      </w:tblGrid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41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Субсидии в целях осуществления расходов по содержанию имущества муниципальных учреждений, не используемого при выполнении муниципального задания.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1716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субсидии определяется на основании расчетов, а также представленных учреждением документов.</w:t>
            </w:r>
          </w:p>
        </w:tc>
        <w:tc>
          <w:tcPr>
            <w:tcW w:w="1118" w:type="pct"/>
          </w:tcPr>
          <w:p w:rsidR="007A5AC2" w:rsidRPr="00F05E8C" w:rsidRDefault="007A5AC2" w:rsidP="003E2D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Результатом предоставления целевой субсидии является освоение муниципальным учреждением денежных средств, направленных</w:t>
            </w:r>
          </w:p>
          <w:p w:rsidR="007A5AC2" w:rsidRPr="00F05E8C" w:rsidRDefault="007A5AC2" w:rsidP="006C0A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на обеспечение расходов по содержанию муниципального имущества (процент)</w:t>
            </w:r>
          </w:p>
        </w:tc>
      </w:tr>
      <w:tr w:rsidR="007A5AC2" w:rsidRPr="00F05E8C" w:rsidTr="00F05E8C">
        <w:trPr>
          <w:jc w:val="center"/>
        </w:trPr>
        <w:tc>
          <w:tcPr>
            <w:tcW w:w="175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41" w:type="pct"/>
          </w:tcPr>
          <w:p w:rsidR="007A5AC2" w:rsidRPr="00F05E8C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950" w:type="pct"/>
          </w:tcPr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6" w:type="pct"/>
          </w:tcPr>
          <w:p w:rsidR="007A5AC2" w:rsidRPr="00F05E8C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Размер целевой субсидии определяется в соответствии</w:t>
            </w:r>
          </w:p>
          <w:p w:rsidR="007A5AC2" w:rsidRPr="00F05E8C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с перечнем и количеством основных средств, материальных запасов, приобретаемых муниципальным учреждением, перечнем услуг (работ), мероприятий, выполняемых (проводимых) в целях реализации наказов избирателей, и формируемой с учетом положений законодательства о закупках товаров, работ, услуг, ценой контракта</w:t>
            </w:r>
          </w:p>
          <w:p w:rsidR="007A5AC2" w:rsidRPr="00F05E8C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8" w:type="pct"/>
          </w:tcPr>
          <w:p w:rsidR="007A5AC2" w:rsidRPr="00F05E8C" w:rsidRDefault="007A5AC2" w:rsidP="006C0A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5E8C">
              <w:rPr>
                <w:rFonts w:eastAsiaTheme="minorHAnsi"/>
                <w:sz w:val="22"/>
                <w:szCs w:val="22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 в соответствии с правовыми актами Ханты-Мансийского автономного округа - Югры о финансировании наказов избирателей депутатам Думы Ханты-Мансийского автономного округа - Югры</w:t>
            </w:r>
          </w:p>
        </w:tc>
      </w:tr>
    </w:tbl>
    <w:p w:rsidR="000D2920" w:rsidRDefault="000D2920" w:rsidP="000D29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D2920" w:rsidRDefault="000D2920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0D2920" w:rsidSect="006C0A8B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8C" w:rsidRDefault="00F05E8C" w:rsidP="00F05E8C">
      <w:r>
        <w:separator/>
      </w:r>
    </w:p>
  </w:endnote>
  <w:endnote w:type="continuationSeparator" w:id="0">
    <w:p w:rsidR="00F05E8C" w:rsidRDefault="00F05E8C" w:rsidP="00F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8C" w:rsidRDefault="00F05E8C" w:rsidP="00F05E8C">
      <w:r>
        <w:separator/>
      </w:r>
    </w:p>
  </w:footnote>
  <w:footnote w:type="continuationSeparator" w:id="0">
    <w:p w:rsidR="00F05E8C" w:rsidRDefault="00F05E8C" w:rsidP="00F0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900038"/>
      <w:docPartObj>
        <w:docPartGallery w:val="Page Numbers (Top of Page)"/>
        <w:docPartUnique/>
      </w:docPartObj>
    </w:sdtPr>
    <w:sdtEndPr/>
    <w:sdtContent>
      <w:p w:rsidR="00F05E8C" w:rsidRDefault="00F05E8C" w:rsidP="00F05E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B8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8DD"/>
    <w:multiLevelType w:val="multilevel"/>
    <w:tmpl w:val="FC643E7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85C1306"/>
    <w:multiLevelType w:val="multilevel"/>
    <w:tmpl w:val="F314C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D87712"/>
    <w:multiLevelType w:val="multilevel"/>
    <w:tmpl w:val="3912D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3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332D5E"/>
    <w:multiLevelType w:val="multilevel"/>
    <w:tmpl w:val="0FD4A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B708E1"/>
    <w:multiLevelType w:val="multilevel"/>
    <w:tmpl w:val="A1A83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C35563"/>
    <w:multiLevelType w:val="multilevel"/>
    <w:tmpl w:val="0FD4A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8024FF"/>
    <w:multiLevelType w:val="multilevel"/>
    <w:tmpl w:val="F314C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605D1"/>
    <w:rsid w:val="00062CB1"/>
    <w:rsid w:val="000637CC"/>
    <w:rsid w:val="00082C5D"/>
    <w:rsid w:val="00091B9F"/>
    <w:rsid w:val="000A0913"/>
    <w:rsid w:val="000A3325"/>
    <w:rsid w:val="000B3930"/>
    <w:rsid w:val="000B4D09"/>
    <w:rsid w:val="000C3C5E"/>
    <w:rsid w:val="000C6CD3"/>
    <w:rsid w:val="000D2920"/>
    <w:rsid w:val="000E08B1"/>
    <w:rsid w:val="000F0569"/>
    <w:rsid w:val="0010454B"/>
    <w:rsid w:val="001262FF"/>
    <w:rsid w:val="00130747"/>
    <w:rsid w:val="0016311F"/>
    <w:rsid w:val="001779DE"/>
    <w:rsid w:val="00182987"/>
    <w:rsid w:val="0018454C"/>
    <w:rsid w:val="001928EC"/>
    <w:rsid w:val="00193930"/>
    <w:rsid w:val="001B46C2"/>
    <w:rsid w:val="001B4F4D"/>
    <w:rsid w:val="001B604A"/>
    <w:rsid w:val="001C2BA0"/>
    <w:rsid w:val="001C6279"/>
    <w:rsid w:val="001D0927"/>
    <w:rsid w:val="001E2C5A"/>
    <w:rsid w:val="001E328E"/>
    <w:rsid w:val="001F0C10"/>
    <w:rsid w:val="002007E5"/>
    <w:rsid w:val="00201088"/>
    <w:rsid w:val="0020452A"/>
    <w:rsid w:val="002154BC"/>
    <w:rsid w:val="00217EF0"/>
    <w:rsid w:val="00231B52"/>
    <w:rsid w:val="00233F73"/>
    <w:rsid w:val="00246A7E"/>
    <w:rsid w:val="00264F7F"/>
    <w:rsid w:val="00266233"/>
    <w:rsid w:val="00267A6F"/>
    <w:rsid w:val="00297544"/>
    <w:rsid w:val="002A1674"/>
    <w:rsid w:val="002A1725"/>
    <w:rsid w:val="002A63BF"/>
    <w:rsid w:val="002A6CB6"/>
    <w:rsid w:val="002B10AF"/>
    <w:rsid w:val="002B49A0"/>
    <w:rsid w:val="002B6933"/>
    <w:rsid w:val="002B7A23"/>
    <w:rsid w:val="002C265F"/>
    <w:rsid w:val="002C2C77"/>
    <w:rsid w:val="002C53ED"/>
    <w:rsid w:val="002D2F2B"/>
    <w:rsid w:val="002D5593"/>
    <w:rsid w:val="002D7BA5"/>
    <w:rsid w:val="002E0A30"/>
    <w:rsid w:val="002E4105"/>
    <w:rsid w:val="002E751C"/>
    <w:rsid w:val="002F646E"/>
    <w:rsid w:val="002F75A6"/>
    <w:rsid w:val="002F7936"/>
    <w:rsid w:val="00313DAF"/>
    <w:rsid w:val="00317260"/>
    <w:rsid w:val="003218A6"/>
    <w:rsid w:val="00342708"/>
    <w:rsid w:val="003447F7"/>
    <w:rsid w:val="00345122"/>
    <w:rsid w:val="0034529D"/>
    <w:rsid w:val="00360DF5"/>
    <w:rsid w:val="00384382"/>
    <w:rsid w:val="00393F0A"/>
    <w:rsid w:val="003A16F7"/>
    <w:rsid w:val="003A40FB"/>
    <w:rsid w:val="003B7CB1"/>
    <w:rsid w:val="003D3A84"/>
    <w:rsid w:val="003D58D9"/>
    <w:rsid w:val="003E173C"/>
    <w:rsid w:val="003E1B48"/>
    <w:rsid w:val="003E2A0A"/>
    <w:rsid w:val="003E2D98"/>
    <w:rsid w:val="003E2E1C"/>
    <w:rsid w:val="003F19E8"/>
    <w:rsid w:val="003F3155"/>
    <w:rsid w:val="003F4728"/>
    <w:rsid w:val="003F587E"/>
    <w:rsid w:val="00410D1C"/>
    <w:rsid w:val="0043438A"/>
    <w:rsid w:val="004427E1"/>
    <w:rsid w:val="00442C75"/>
    <w:rsid w:val="00442FCB"/>
    <w:rsid w:val="00457615"/>
    <w:rsid w:val="00462D63"/>
    <w:rsid w:val="00465729"/>
    <w:rsid w:val="00475500"/>
    <w:rsid w:val="004917C9"/>
    <w:rsid w:val="004928D8"/>
    <w:rsid w:val="0049448F"/>
    <w:rsid w:val="00496822"/>
    <w:rsid w:val="004B20FE"/>
    <w:rsid w:val="004B6B78"/>
    <w:rsid w:val="004C4B96"/>
    <w:rsid w:val="004D2CBF"/>
    <w:rsid w:val="004E1232"/>
    <w:rsid w:val="004F2F6D"/>
    <w:rsid w:val="004F33B1"/>
    <w:rsid w:val="004F51A3"/>
    <w:rsid w:val="005034CB"/>
    <w:rsid w:val="00503FA2"/>
    <w:rsid w:val="005057F2"/>
    <w:rsid w:val="00506772"/>
    <w:rsid w:val="00522242"/>
    <w:rsid w:val="00522EAE"/>
    <w:rsid w:val="00532CF1"/>
    <w:rsid w:val="0054703E"/>
    <w:rsid w:val="0055576B"/>
    <w:rsid w:val="00556CB9"/>
    <w:rsid w:val="00577877"/>
    <w:rsid w:val="00591FB9"/>
    <w:rsid w:val="005A4D52"/>
    <w:rsid w:val="005B524C"/>
    <w:rsid w:val="005C1604"/>
    <w:rsid w:val="005C4F4D"/>
    <w:rsid w:val="005C55C9"/>
    <w:rsid w:val="005C5D15"/>
    <w:rsid w:val="005D0D05"/>
    <w:rsid w:val="005D14E4"/>
    <w:rsid w:val="005D44B1"/>
    <w:rsid w:val="005D4F00"/>
    <w:rsid w:val="005D51C1"/>
    <w:rsid w:val="005E089C"/>
    <w:rsid w:val="005E50E3"/>
    <w:rsid w:val="005E5125"/>
    <w:rsid w:val="005F748E"/>
    <w:rsid w:val="006015ED"/>
    <w:rsid w:val="0060164C"/>
    <w:rsid w:val="00613485"/>
    <w:rsid w:val="006143B8"/>
    <w:rsid w:val="0062204E"/>
    <w:rsid w:val="00625AA2"/>
    <w:rsid w:val="00631162"/>
    <w:rsid w:val="006345E8"/>
    <w:rsid w:val="00642667"/>
    <w:rsid w:val="006627DC"/>
    <w:rsid w:val="006638D2"/>
    <w:rsid w:val="00671F6A"/>
    <w:rsid w:val="00674B9C"/>
    <w:rsid w:val="00675257"/>
    <w:rsid w:val="006801E1"/>
    <w:rsid w:val="006812E7"/>
    <w:rsid w:val="0069106A"/>
    <w:rsid w:val="006A085D"/>
    <w:rsid w:val="006B48B3"/>
    <w:rsid w:val="006C0A8B"/>
    <w:rsid w:val="006C77BF"/>
    <w:rsid w:val="006C7DDD"/>
    <w:rsid w:val="006D3C22"/>
    <w:rsid w:val="006D42EE"/>
    <w:rsid w:val="006D5F39"/>
    <w:rsid w:val="006D6931"/>
    <w:rsid w:val="006F4422"/>
    <w:rsid w:val="006F7122"/>
    <w:rsid w:val="00700459"/>
    <w:rsid w:val="00704D63"/>
    <w:rsid w:val="0071783C"/>
    <w:rsid w:val="00725AE2"/>
    <w:rsid w:val="00726F40"/>
    <w:rsid w:val="00734865"/>
    <w:rsid w:val="0074500C"/>
    <w:rsid w:val="00747B75"/>
    <w:rsid w:val="00772389"/>
    <w:rsid w:val="00787A13"/>
    <w:rsid w:val="007A0CD7"/>
    <w:rsid w:val="007A443E"/>
    <w:rsid w:val="007A44D6"/>
    <w:rsid w:val="007A5AC2"/>
    <w:rsid w:val="007B0377"/>
    <w:rsid w:val="007C24AA"/>
    <w:rsid w:val="007C549B"/>
    <w:rsid w:val="007D16EC"/>
    <w:rsid w:val="007D1C62"/>
    <w:rsid w:val="007D1FB1"/>
    <w:rsid w:val="007E06CF"/>
    <w:rsid w:val="007E28C2"/>
    <w:rsid w:val="007E3680"/>
    <w:rsid w:val="007F47A2"/>
    <w:rsid w:val="007F5689"/>
    <w:rsid w:val="007F63A3"/>
    <w:rsid w:val="00800634"/>
    <w:rsid w:val="0080761E"/>
    <w:rsid w:val="00820045"/>
    <w:rsid w:val="008214FA"/>
    <w:rsid w:val="00821801"/>
    <w:rsid w:val="008229F8"/>
    <w:rsid w:val="0083228C"/>
    <w:rsid w:val="008329FC"/>
    <w:rsid w:val="008336CE"/>
    <w:rsid w:val="0084472E"/>
    <w:rsid w:val="00846FE3"/>
    <w:rsid w:val="00856764"/>
    <w:rsid w:val="00856C4F"/>
    <w:rsid w:val="008662EC"/>
    <w:rsid w:val="0086685A"/>
    <w:rsid w:val="00866DBE"/>
    <w:rsid w:val="00873E54"/>
    <w:rsid w:val="00874F39"/>
    <w:rsid w:val="00877CE5"/>
    <w:rsid w:val="008923CA"/>
    <w:rsid w:val="008960BF"/>
    <w:rsid w:val="008968B5"/>
    <w:rsid w:val="00897CC7"/>
    <w:rsid w:val="008A0C58"/>
    <w:rsid w:val="008A6A7E"/>
    <w:rsid w:val="008B7351"/>
    <w:rsid w:val="008C0B7C"/>
    <w:rsid w:val="008C1C6E"/>
    <w:rsid w:val="008C72D2"/>
    <w:rsid w:val="008D0024"/>
    <w:rsid w:val="008D2DB3"/>
    <w:rsid w:val="008E3088"/>
    <w:rsid w:val="008E32E9"/>
    <w:rsid w:val="00901698"/>
    <w:rsid w:val="00920F50"/>
    <w:rsid w:val="00925C60"/>
    <w:rsid w:val="00947DB8"/>
    <w:rsid w:val="00950EEF"/>
    <w:rsid w:val="00951C8E"/>
    <w:rsid w:val="00951DFE"/>
    <w:rsid w:val="00952EC3"/>
    <w:rsid w:val="00953F3F"/>
    <w:rsid w:val="009604C7"/>
    <w:rsid w:val="00972F75"/>
    <w:rsid w:val="00975726"/>
    <w:rsid w:val="00982F77"/>
    <w:rsid w:val="00991278"/>
    <w:rsid w:val="009A0883"/>
    <w:rsid w:val="009A35A5"/>
    <w:rsid w:val="009B1F38"/>
    <w:rsid w:val="009C1AD7"/>
    <w:rsid w:val="009C516D"/>
    <w:rsid w:val="009E45A6"/>
    <w:rsid w:val="009F034C"/>
    <w:rsid w:val="00A02507"/>
    <w:rsid w:val="00A25F73"/>
    <w:rsid w:val="00A350A3"/>
    <w:rsid w:val="00A37D9F"/>
    <w:rsid w:val="00A4323D"/>
    <w:rsid w:val="00A51204"/>
    <w:rsid w:val="00A564E7"/>
    <w:rsid w:val="00A56A31"/>
    <w:rsid w:val="00A5743E"/>
    <w:rsid w:val="00A60D6B"/>
    <w:rsid w:val="00A62624"/>
    <w:rsid w:val="00A63037"/>
    <w:rsid w:val="00A6444C"/>
    <w:rsid w:val="00A704AE"/>
    <w:rsid w:val="00A80E17"/>
    <w:rsid w:val="00A90442"/>
    <w:rsid w:val="00A93296"/>
    <w:rsid w:val="00A97BB8"/>
    <w:rsid w:val="00AA03F3"/>
    <w:rsid w:val="00AA1B84"/>
    <w:rsid w:val="00AB1136"/>
    <w:rsid w:val="00AB1C73"/>
    <w:rsid w:val="00AB2F97"/>
    <w:rsid w:val="00AB6F11"/>
    <w:rsid w:val="00AC1A67"/>
    <w:rsid w:val="00AC4D9C"/>
    <w:rsid w:val="00AE05BB"/>
    <w:rsid w:val="00AE2E88"/>
    <w:rsid w:val="00B0051B"/>
    <w:rsid w:val="00B00D61"/>
    <w:rsid w:val="00B22DDA"/>
    <w:rsid w:val="00B244E6"/>
    <w:rsid w:val="00B46C92"/>
    <w:rsid w:val="00B6405A"/>
    <w:rsid w:val="00B72ECF"/>
    <w:rsid w:val="00B81B6C"/>
    <w:rsid w:val="00B87AFD"/>
    <w:rsid w:val="00B92207"/>
    <w:rsid w:val="00BA31B0"/>
    <w:rsid w:val="00BA63E6"/>
    <w:rsid w:val="00BB1866"/>
    <w:rsid w:val="00BC37E6"/>
    <w:rsid w:val="00BC560B"/>
    <w:rsid w:val="00BE6462"/>
    <w:rsid w:val="00BF1378"/>
    <w:rsid w:val="00BF2AA2"/>
    <w:rsid w:val="00BF659F"/>
    <w:rsid w:val="00C00B35"/>
    <w:rsid w:val="00C034A3"/>
    <w:rsid w:val="00C106E6"/>
    <w:rsid w:val="00C1143B"/>
    <w:rsid w:val="00C14515"/>
    <w:rsid w:val="00C27247"/>
    <w:rsid w:val="00C321D8"/>
    <w:rsid w:val="00C341F9"/>
    <w:rsid w:val="00C351B8"/>
    <w:rsid w:val="00C60880"/>
    <w:rsid w:val="00C65C49"/>
    <w:rsid w:val="00C700C4"/>
    <w:rsid w:val="00C85826"/>
    <w:rsid w:val="00C976D1"/>
    <w:rsid w:val="00CA02E6"/>
    <w:rsid w:val="00CB2627"/>
    <w:rsid w:val="00CB4600"/>
    <w:rsid w:val="00CC3304"/>
    <w:rsid w:val="00CC367F"/>
    <w:rsid w:val="00CD3E68"/>
    <w:rsid w:val="00CE5046"/>
    <w:rsid w:val="00CE6D1F"/>
    <w:rsid w:val="00CF1E15"/>
    <w:rsid w:val="00CF6B89"/>
    <w:rsid w:val="00D01DBC"/>
    <w:rsid w:val="00D3271D"/>
    <w:rsid w:val="00D334CD"/>
    <w:rsid w:val="00D35866"/>
    <w:rsid w:val="00D374F8"/>
    <w:rsid w:val="00D37CBC"/>
    <w:rsid w:val="00D52DB6"/>
    <w:rsid w:val="00D60188"/>
    <w:rsid w:val="00D7040D"/>
    <w:rsid w:val="00D81C6A"/>
    <w:rsid w:val="00D82E86"/>
    <w:rsid w:val="00D837CA"/>
    <w:rsid w:val="00D95D9C"/>
    <w:rsid w:val="00D97387"/>
    <w:rsid w:val="00DA3087"/>
    <w:rsid w:val="00DA375E"/>
    <w:rsid w:val="00DA5243"/>
    <w:rsid w:val="00DB01C9"/>
    <w:rsid w:val="00DB01EE"/>
    <w:rsid w:val="00DB5C76"/>
    <w:rsid w:val="00DB7DC2"/>
    <w:rsid w:val="00DC458B"/>
    <w:rsid w:val="00DD0385"/>
    <w:rsid w:val="00DE33FE"/>
    <w:rsid w:val="00DE5211"/>
    <w:rsid w:val="00DF1E40"/>
    <w:rsid w:val="00DF4055"/>
    <w:rsid w:val="00E01F7A"/>
    <w:rsid w:val="00E03594"/>
    <w:rsid w:val="00E11829"/>
    <w:rsid w:val="00E3155B"/>
    <w:rsid w:val="00E418EA"/>
    <w:rsid w:val="00E52B69"/>
    <w:rsid w:val="00E55B81"/>
    <w:rsid w:val="00E5655C"/>
    <w:rsid w:val="00E65E53"/>
    <w:rsid w:val="00E71283"/>
    <w:rsid w:val="00E7261E"/>
    <w:rsid w:val="00E74325"/>
    <w:rsid w:val="00E75740"/>
    <w:rsid w:val="00E92346"/>
    <w:rsid w:val="00EA2FEC"/>
    <w:rsid w:val="00EA6873"/>
    <w:rsid w:val="00EB4B22"/>
    <w:rsid w:val="00EB50BA"/>
    <w:rsid w:val="00EB75CB"/>
    <w:rsid w:val="00EC0982"/>
    <w:rsid w:val="00EC225E"/>
    <w:rsid w:val="00EC6425"/>
    <w:rsid w:val="00ED40CA"/>
    <w:rsid w:val="00ED44BC"/>
    <w:rsid w:val="00ED5C7C"/>
    <w:rsid w:val="00ED62A2"/>
    <w:rsid w:val="00ED650B"/>
    <w:rsid w:val="00EE539C"/>
    <w:rsid w:val="00EE7A92"/>
    <w:rsid w:val="00EF3B30"/>
    <w:rsid w:val="00EF60AC"/>
    <w:rsid w:val="00EF7DBE"/>
    <w:rsid w:val="00F02508"/>
    <w:rsid w:val="00F03DC0"/>
    <w:rsid w:val="00F04A9B"/>
    <w:rsid w:val="00F05E8C"/>
    <w:rsid w:val="00F06198"/>
    <w:rsid w:val="00F170F1"/>
    <w:rsid w:val="00F206C9"/>
    <w:rsid w:val="00F20914"/>
    <w:rsid w:val="00F35B70"/>
    <w:rsid w:val="00F5080D"/>
    <w:rsid w:val="00F67C35"/>
    <w:rsid w:val="00F83602"/>
    <w:rsid w:val="00F92E79"/>
    <w:rsid w:val="00F9419F"/>
    <w:rsid w:val="00FA1CB2"/>
    <w:rsid w:val="00FB2F1C"/>
    <w:rsid w:val="00FB5937"/>
    <w:rsid w:val="00FC252B"/>
    <w:rsid w:val="00FC5588"/>
    <w:rsid w:val="00FE1158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29F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5E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5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D520F326234B5647856F485BC928388FC002098EEE47BB50B149A6A4D6712D390988D3BEF5D379A1FA58F4D613B319A62fFQ1J" TargetMode="External"/><Relationship Id="rId18" Type="http://schemas.openxmlformats.org/officeDocument/2006/relationships/hyperlink" Target="consultantplus://offline/ref=152EA8F2202C151B83B4796AD645CAB82DA2A29558BE664F6BEAF03657C7748F1DEED5841E3F59B13391A83AE41DC02BC508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2EA8F2202C151B83B4796AD645CAB82DA2A29558BD644F6BE1F03657C7748F1DEED5841E3F59B13391A83AE41DC02BC508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15A059011D62BB0D4FFCEA977914548813050110E46642E40017651B84F3B0D1D5183CE463731452266CA851B4F40D91p6I7G" TargetMode="External"/><Relationship Id="rId17" Type="http://schemas.openxmlformats.org/officeDocument/2006/relationships/hyperlink" Target="consultantplus://offline/ref=152EA8F2202C151B83B4796AD645CAB82DA2A29558BF614C64EDF03657C7748F1DEED5841E3F59B13391A83AE41DC02BC508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EA8F2202C151B83B46767C0299DB72FA8F59A5EB86F1A3EBCF661089772DA5DAED3D14F7A04B8369AE26BA356CF29C797894476F236D802EDG" TargetMode="External"/><Relationship Id="rId20" Type="http://schemas.openxmlformats.org/officeDocument/2006/relationships/hyperlink" Target="consultantplus://offline/ref=152EA8F2202C151B83B46767C0299DB72FAAF89E53BD6F1A3EBCF661089772DA4FAE8BDD4D7B12BC328FB43AE500E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176A695AEEC67D18FEA2CD1D5BC46C99CFAD24BD36F1BD78C9D56C30A805232952BC7020B2846A1EE19A88ADE8335C15fBv3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1D176A695AEEC67D18FEBCC00B3793639BC4FB29B639F8E8209DD33B6FF803766912BA2571F6D1601CEBD0D9EAA33C5E16AE5A4B74E525A9fCv7G" TargetMode="External"/><Relationship Id="rId19" Type="http://schemas.openxmlformats.org/officeDocument/2006/relationships/hyperlink" Target="consultantplus://offline/ref=152EA8F2202C151B83B4796AD645CAB82DA2A29558BB6D456AE9F03657C7748F1DEED5841E3F59B13391A83AE41DC02BC508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176A695AEEC67D18FEBCC00B3793639BC4F12BB733F8E8209DD33B6FF803766912BA2178F6D46C48B1C0DDA3F4304217B3444A6AE5f2v6G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E6CF61D8945E9BED5225AFAD38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08E83-D072-4D77-81D1-0FFCD4F93CEC}"/>
      </w:docPartPr>
      <w:docPartBody>
        <w:p w:rsidR="00761FF9" w:rsidRDefault="00E107E1" w:rsidP="00E107E1">
          <w:pPr>
            <w:pStyle w:val="2A7E6CF61D8945E9BED5225AFAD38CA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60909B72E4743448B6AD98CB42B6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E740F-FFD1-4CB4-A2AD-83293460841A}"/>
      </w:docPartPr>
      <w:docPartBody>
        <w:p w:rsidR="00761FF9" w:rsidRDefault="00E107E1" w:rsidP="00E107E1">
          <w:pPr>
            <w:pStyle w:val="960909B72E4743448B6AD98CB42B6BC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57001D"/>
    <w:rsid w:val="00761FF9"/>
    <w:rsid w:val="00A30898"/>
    <w:rsid w:val="00B82AC9"/>
    <w:rsid w:val="00BF171D"/>
    <w:rsid w:val="00E107E1"/>
    <w:rsid w:val="00E67E01"/>
    <w:rsid w:val="00EB5314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7E1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  <w:style w:type="paragraph" w:customStyle="1" w:styleId="2A7E6CF61D8945E9BED5225AFAD38CA3">
    <w:name w:val="2A7E6CF61D8945E9BED5225AFAD38CA3"/>
    <w:rsid w:val="00E107E1"/>
  </w:style>
  <w:style w:type="paragraph" w:customStyle="1" w:styleId="960909B72E4743448B6AD98CB42B6BC9">
    <w:name w:val="960909B72E4743448B6AD98CB42B6BC9"/>
    <w:rsid w:val="00E10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3858-D2A4-48C6-85A3-15ED3E89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15</cp:revision>
  <cp:lastPrinted>2023-03-02T06:23:00Z</cp:lastPrinted>
  <dcterms:created xsi:type="dcterms:W3CDTF">2023-03-27T10:45:00Z</dcterms:created>
  <dcterms:modified xsi:type="dcterms:W3CDTF">2024-01-17T05:27:00Z</dcterms:modified>
</cp:coreProperties>
</file>