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4C" w:rsidRPr="009E02EE" w:rsidRDefault="00881E21">
      <w:pPr>
        <w:spacing w:after="316" w:line="256" w:lineRule="auto"/>
        <w:ind w:left="14" w:right="52" w:hanging="10"/>
        <w:jc w:val="center"/>
        <w:rPr>
          <w:b/>
          <w:color w:val="auto"/>
          <w:sz w:val="24"/>
          <w:szCs w:val="24"/>
        </w:rPr>
      </w:pPr>
      <w:r w:rsidRPr="009E02EE">
        <w:rPr>
          <w:b/>
          <w:color w:val="auto"/>
          <w:sz w:val="24"/>
          <w:szCs w:val="24"/>
        </w:rPr>
        <w:t>Аналитическая записка о результатах оценки эффективности налоговых расходов города Когалыма за 2020 год</w:t>
      </w:r>
    </w:p>
    <w:p w:rsidR="00BC4F4C" w:rsidRPr="009E02EE" w:rsidRDefault="00881E21">
      <w:pPr>
        <w:ind w:left="14" w:right="14"/>
        <w:rPr>
          <w:color w:val="auto"/>
          <w:sz w:val="24"/>
          <w:szCs w:val="24"/>
        </w:rPr>
      </w:pPr>
      <w:r w:rsidRPr="009E02EE">
        <w:rPr>
          <w:color w:val="auto"/>
          <w:sz w:val="24"/>
          <w:szCs w:val="24"/>
        </w:rPr>
        <w:t xml:space="preserve">Оценка эффективности предоставленных налоговых расходов города Когалыма (далее налоговые расходы) за 2020 год проведена в соответствии с порядком, утвержденным постановлением </w:t>
      </w:r>
      <w:r w:rsidR="004A656B" w:rsidRPr="009E02EE">
        <w:rPr>
          <w:color w:val="auto"/>
          <w:sz w:val="24"/>
          <w:szCs w:val="24"/>
        </w:rPr>
        <w:t>Администрации города Когалыма</w:t>
      </w:r>
      <w:r w:rsidRPr="009E02EE">
        <w:rPr>
          <w:color w:val="auto"/>
          <w:sz w:val="24"/>
          <w:szCs w:val="24"/>
        </w:rPr>
        <w:t xml:space="preserve"> от </w:t>
      </w:r>
      <w:r w:rsidR="004A656B" w:rsidRPr="009E02EE">
        <w:rPr>
          <w:color w:val="auto"/>
          <w:sz w:val="24"/>
          <w:szCs w:val="24"/>
        </w:rPr>
        <w:t>19</w:t>
      </w:r>
      <w:r w:rsidRPr="009E02EE">
        <w:rPr>
          <w:color w:val="auto"/>
          <w:sz w:val="24"/>
          <w:szCs w:val="24"/>
        </w:rPr>
        <w:t xml:space="preserve"> </w:t>
      </w:r>
      <w:r w:rsidR="004A656B" w:rsidRPr="009E02EE">
        <w:rPr>
          <w:color w:val="auto"/>
          <w:sz w:val="24"/>
          <w:szCs w:val="24"/>
        </w:rPr>
        <w:t>августа</w:t>
      </w:r>
      <w:r w:rsidRPr="009E02EE">
        <w:rPr>
          <w:color w:val="auto"/>
          <w:sz w:val="24"/>
          <w:szCs w:val="24"/>
        </w:rPr>
        <w:t xml:space="preserve"> 20</w:t>
      </w:r>
      <w:r w:rsidR="004A656B" w:rsidRPr="009E02EE">
        <w:rPr>
          <w:color w:val="auto"/>
          <w:sz w:val="24"/>
          <w:szCs w:val="24"/>
        </w:rPr>
        <w:t>20</w:t>
      </w:r>
      <w:r w:rsidRPr="009E02EE">
        <w:rPr>
          <w:color w:val="auto"/>
          <w:sz w:val="24"/>
          <w:szCs w:val="24"/>
        </w:rPr>
        <w:t xml:space="preserve"> года №</w:t>
      </w:r>
      <w:r w:rsidR="004A656B" w:rsidRPr="009E02EE">
        <w:rPr>
          <w:color w:val="auto"/>
          <w:sz w:val="24"/>
          <w:szCs w:val="24"/>
        </w:rPr>
        <w:t>1477</w:t>
      </w:r>
      <w:r w:rsidRPr="009E02EE">
        <w:rPr>
          <w:color w:val="auto"/>
          <w:sz w:val="24"/>
          <w:szCs w:val="24"/>
        </w:rPr>
        <w:t xml:space="preserve"> «</w:t>
      </w:r>
      <w:r w:rsidR="004A656B" w:rsidRPr="009E02EE">
        <w:rPr>
          <w:color w:val="auto"/>
          <w:sz w:val="24"/>
          <w:szCs w:val="24"/>
        </w:rPr>
        <w:t>Об утверждении Порядка формирования перечня налоговых расходов и оценки налоговых расходов города Когалыма</w:t>
      </w:r>
      <w:r w:rsidRPr="009E02EE">
        <w:rPr>
          <w:color w:val="auto"/>
          <w:sz w:val="24"/>
          <w:szCs w:val="24"/>
        </w:rPr>
        <w:t xml:space="preserve">» </w:t>
      </w:r>
      <w:r w:rsidR="00A94C4C" w:rsidRPr="009E02EE">
        <w:rPr>
          <w:color w:val="auto"/>
          <w:sz w:val="24"/>
          <w:szCs w:val="24"/>
        </w:rPr>
        <w:t xml:space="preserve">в редакции от </w:t>
      </w:r>
      <w:r w:rsidR="00FF0913" w:rsidRPr="009E02EE">
        <w:rPr>
          <w:color w:val="auto"/>
          <w:sz w:val="24"/>
          <w:szCs w:val="24"/>
        </w:rPr>
        <w:t xml:space="preserve">19.07.2021 </w:t>
      </w:r>
      <w:r w:rsidRPr="009E02EE">
        <w:rPr>
          <w:color w:val="auto"/>
          <w:sz w:val="24"/>
          <w:szCs w:val="24"/>
        </w:rPr>
        <w:t>(далее — Порядок).</w:t>
      </w:r>
    </w:p>
    <w:p w:rsidR="00BC4F4C" w:rsidRPr="009E02EE" w:rsidRDefault="00881E21">
      <w:pPr>
        <w:spacing w:after="27"/>
        <w:ind w:left="14" w:right="14"/>
        <w:rPr>
          <w:color w:val="auto"/>
          <w:sz w:val="24"/>
          <w:szCs w:val="24"/>
        </w:rPr>
      </w:pPr>
      <w:r w:rsidRPr="009E02EE">
        <w:rPr>
          <w:color w:val="auto"/>
          <w:sz w:val="24"/>
          <w:szCs w:val="24"/>
        </w:rPr>
        <w:t xml:space="preserve">Перечень налоговых расходов за 2020 год утвержден приказом </w:t>
      </w:r>
      <w:r w:rsidR="00470BC6" w:rsidRPr="009E02EE">
        <w:rPr>
          <w:color w:val="auto"/>
          <w:sz w:val="24"/>
          <w:szCs w:val="24"/>
        </w:rPr>
        <w:t>Комитета</w:t>
      </w:r>
      <w:r w:rsidRPr="009E02EE">
        <w:rPr>
          <w:color w:val="auto"/>
          <w:sz w:val="24"/>
          <w:szCs w:val="24"/>
        </w:rPr>
        <w:t xml:space="preserve"> финансов </w:t>
      </w:r>
      <w:r w:rsidR="00470BC6" w:rsidRPr="009E02EE">
        <w:rPr>
          <w:color w:val="auto"/>
          <w:sz w:val="24"/>
          <w:szCs w:val="24"/>
        </w:rPr>
        <w:t>Администрации города Когалыма</w:t>
      </w:r>
      <w:r w:rsidRPr="009E02EE">
        <w:rPr>
          <w:color w:val="auto"/>
          <w:sz w:val="24"/>
          <w:szCs w:val="24"/>
        </w:rPr>
        <w:t xml:space="preserve"> (далее — </w:t>
      </w:r>
      <w:r w:rsidR="00470BC6" w:rsidRPr="009E02EE">
        <w:rPr>
          <w:color w:val="auto"/>
          <w:sz w:val="24"/>
          <w:szCs w:val="24"/>
        </w:rPr>
        <w:t>Комитет финансов</w:t>
      </w:r>
      <w:r w:rsidRPr="009E02EE">
        <w:rPr>
          <w:color w:val="auto"/>
          <w:sz w:val="24"/>
          <w:szCs w:val="24"/>
        </w:rPr>
        <w:t xml:space="preserve">) от </w:t>
      </w:r>
      <w:r w:rsidR="00470BC6" w:rsidRPr="009E02EE">
        <w:rPr>
          <w:color w:val="auto"/>
          <w:sz w:val="24"/>
          <w:szCs w:val="24"/>
        </w:rPr>
        <w:t>24 ноября 2020 года №</w:t>
      </w:r>
      <w:r w:rsidRPr="009E02EE">
        <w:rPr>
          <w:color w:val="auto"/>
          <w:sz w:val="24"/>
          <w:szCs w:val="24"/>
        </w:rPr>
        <w:t>1</w:t>
      </w:r>
      <w:r w:rsidR="00470BC6" w:rsidRPr="009E02EE">
        <w:rPr>
          <w:color w:val="auto"/>
          <w:sz w:val="24"/>
          <w:szCs w:val="24"/>
        </w:rPr>
        <w:t>0</w:t>
      </w:r>
      <w:r w:rsidRPr="009E02EE">
        <w:rPr>
          <w:color w:val="auto"/>
          <w:sz w:val="24"/>
          <w:szCs w:val="24"/>
        </w:rPr>
        <w:t xml:space="preserve">3-0 «Об утверждении перечня налоговых расходов </w:t>
      </w:r>
      <w:r w:rsidR="00470BC6" w:rsidRPr="009E02EE">
        <w:rPr>
          <w:color w:val="auto"/>
          <w:sz w:val="24"/>
          <w:szCs w:val="24"/>
        </w:rPr>
        <w:t>города Когалыма</w:t>
      </w:r>
      <w:r w:rsidRPr="009E02EE">
        <w:rPr>
          <w:color w:val="auto"/>
          <w:sz w:val="24"/>
          <w:szCs w:val="24"/>
        </w:rPr>
        <w:t xml:space="preserve"> на 2021 год» (далее — Перечень</w:t>
      </w:r>
      <w:r w:rsidR="00470BC6" w:rsidRPr="009E02EE">
        <w:rPr>
          <w:color w:val="auto"/>
          <w:sz w:val="24"/>
          <w:szCs w:val="24"/>
        </w:rPr>
        <w:t>)</w:t>
      </w:r>
      <w:r w:rsidRPr="009E02EE">
        <w:rPr>
          <w:color w:val="auto"/>
          <w:sz w:val="24"/>
          <w:szCs w:val="24"/>
        </w:rPr>
        <w:t>.</w:t>
      </w:r>
    </w:p>
    <w:p w:rsidR="00BC4F4C" w:rsidRPr="009E02EE" w:rsidRDefault="00881E21" w:rsidP="00221EFC">
      <w:pPr>
        <w:ind w:left="14" w:right="14"/>
        <w:rPr>
          <w:color w:val="auto"/>
          <w:sz w:val="24"/>
          <w:szCs w:val="24"/>
        </w:rPr>
      </w:pPr>
      <w:r w:rsidRPr="009E02EE">
        <w:rPr>
          <w:color w:val="auto"/>
          <w:sz w:val="24"/>
          <w:szCs w:val="24"/>
        </w:rPr>
        <w:t xml:space="preserve">В Перечень включено </w:t>
      </w:r>
      <w:r w:rsidR="00355679" w:rsidRPr="009E02EE">
        <w:rPr>
          <w:color w:val="auto"/>
          <w:sz w:val="24"/>
          <w:szCs w:val="24"/>
        </w:rPr>
        <w:t>13</w:t>
      </w:r>
      <w:r w:rsidR="00FF0913" w:rsidRPr="009E02EE">
        <w:rPr>
          <w:color w:val="auto"/>
          <w:sz w:val="24"/>
          <w:szCs w:val="24"/>
        </w:rPr>
        <w:t xml:space="preserve"> налоговых расходов</w:t>
      </w:r>
      <w:r w:rsidRPr="009E02EE">
        <w:rPr>
          <w:color w:val="auto"/>
          <w:sz w:val="24"/>
          <w:szCs w:val="24"/>
        </w:rPr>
        <w:t>, обусловленных льготами</w:t>
      </w:r>
      <w:r w:rsidR="00FF0913" w:rsidRPr="009E02EE">
        <w:rPr>
          <w:color w:val="auto"/>
          <w:sz w:val="24"/>
          <w:szCs w:val="24"/>
        </w:rPr>
        <w:t>,</w:t>
      </w:r>
      <w:r w:rsidR="00355679" w:rsidRPr="009E02EE">
        <w:rPr>
          <w:color w:val="auto"/>
          <w:sz w:val="24"/>
          <w:szCs w:val="24"/>
        </w:rPr>
        <w:t xml:space="preserve"> </w:t>
      </w:r>
      <w:r w:rsidRPr="009E02EE">
        <w:rPr>
          <w:color w:val="auto"/>
          <w:sz w:val="24"/>
          <w:szCs w:val="24"/>
        </w:rPr>
        <w:t xml:space="preserve">установленными </w:t>
      </w:r>
      <w:r w:rsidR="00355679" w:rsidRPr="009E02EE">
        <w:rPr>
          <w:color w:val="auto"/>
          <w:sz w:val="24"/>
          <w:szCs w:val="24"/>
        </w:rPr>
        <w:t xml:space="preserve">Решениями Думы города Когалыма от 20.06.2018 №200-ГД «О земельном налоге» и </w:t>
      </w:r>
      <w:r w:rsidR="005B1644" w:rsidRPr="009E02EE">
        <w:rPr>
          <w:color w:val="auto"/>
          <w:sz w:val="24"/>
          <w:szCs w:val="24"/>
        </w:rPr>
        <w:t xml:space="preserve">от 30.10.2014 №472-ГД «О налоге на имущество физических лиц». </w:t>
      </w:r>
      <w:r w:rsidRPr="009E02EE">
        <w:rPr>
          <w:color w:val="auto"/>
          <w:sz w:val="24"/>
          <w:szCs w:val="24"/>
        </w:rPr>
        <w:t xml:space="preserve">Из них </w:t>
      </w:r>
      <w:r w:rsidR="0050671A" w:rsidRPr="009E02EE">
        <w:rPr>
          <w:color w:val="auto"/>
          <w:sz w:val="24"/>
          <w:szCs w:val="24"/>
        </w:rPr>
        <w:t>4</w:t>
      </w:r>
      <w:r w:rsidRPr="009E02EE">
        <w:rPr>
          <w:color w:val="auto"/>
          <w:sz w:val="24"/>
          <w:szCs w:val="24"/>
        </w:rPr>
        <w:t xml:space="preserve"> налоговых расход</w:t>
      </w:r>
      <w:r w:rsidR="0050671A" w:rsidRPr="009E02EE">
        <w:rPr>
          <w:color w:val="auto"/>
          <w:sz w:val="24"/>
          <w:szCs w:val="24"/>
        </w:rPr>
        <w:t>а</w:t>
      </w:r>
      <w:r w:rsidRPr="009E02EE">
        <w:rPr>
          <w:color w:val="auto"/>
          <w:sz w:val="24"/>
          <w:szCs w:val="24"/>
        </w:rPr>
        <w:t xml:space="preserve"> </w:t>
      </w:r>
      <w:r w:rsidR="004E115E" w:rsidRPr="009E02EE">
        <w:rPr>
          <w:color w:val="auto"/>
          <w:sz w:val="24"/>
          <w:szCs w:val="24"/>
        </w:rPr>
        <w:t>отнесены к муниципальной программе «Социально-экономическое развитие и инвестиции муниципального образования город Когалым»</w:t>
      </w:r>
      <w:r w:rsidR="00221EFC" w:rsidRPr="009E02EE">
        <w:rPr>
          <w:color w:val="auto"/>
          <w:sz w:val="24"/>
          <w:szCs w:val="24"/>
        </w:rPr>
        <w:t>,</w:t>
      </w:r>
      <w:r w:rsidR="004E115E" w:rsidRPr="009E02EE">
        <w:rPr>
          <w:color w:val="auto"/>
          <w:sz w:val="24"/>
          <w:szCs w:val="24"/>
        </w:rPr>
        <w:t xml:space="preserve"> </w:t>
      </w:r>
      <w:r w:rsidR="00FB652C">
        <w:rPr>
          <w:color w:val="auto"/>
          <w:sz w:val="24"/>
          <w:szCs w:val="24"/>
        </w:rPr>
        <w:t>9</w:t>
      </w:r>
      <w:r w:rsidR="004E115E" w:rsidRPr="009E02EE">
        <w:rPr>
          <w:color w:val="auto"/>
          <w:sz w:val="24"/>
          <w:szCs w:val="24"/>
        </w:rPr>
        <w:t xml:space="preserve"> налоговых расходов отнесены к </w:t>
      </w:r>
      <w:r w:rsidR="00845BEC" w:rsidRPr="009E02EE">
        <w:rPr>
          <w:color w:val="auto"/>
          <w:sz w:val="24"/>
          <w:szCs w:val="24"/>
        </w:rPr>
        <w:t>«С</w:t>
      </w:r>
      <w:r w:rsidR="004E115E" w:rsidRPr="009E02EE">
        <w:rPr>
          <w:color w:val="auto"/>
          <w:sz w:val="24"/>
          <w:szCs w:val="24"/>
        </w:rPr>
        <w:t>тратегии социально-экономического развития города Когалыма до 2030 года</w:t>
      </w:r>
      <w:r w:rsidR="00845BEC" w:rsidRPr="009E02EE">
        <w:rPr>
          <w:color w:val="auto"/>
          <w:sz w:val="24"/>
          <w:szCs w:val="24"/>
        </w:rPr>
        <w:t>»</w:t>
      </w:r>
      <w:r w:rsidR="00221EFC" w:rsidRPr="009E02EE">
        <w:rPr>
          <w:color w:val="auto"/>
          <w:sz w:val="24"/>
          <w:szCs w:val="24"/>
        </w:rPr>
        <w:t xml:space="preserve"> </w:t>
      </w:r>
    </w:p>
    <w:p w:rsidR="00CF1D01" w:rsidRPr="009E02EE" w:rsidRDefault="00881E21" w:rsidP="00CF1D01">
      <w:pPr>
        <w:spacing w:after="399" w:line="250" w:lineRule="auto"/>
        <w:ind w:left="11" w:right="11" w:firstLine="697"/>
        <w:contextualSpacing/>
        <w:rPr>
          <w:color w:val="auto"/>
          <w:sz w:val="24"/>
          <w:szCs w:val="24"/>
        </w:rPr>
      </w:pPr>
      <w:r w:rsidRPr="009E02EE">
        <w:rPr>
          <w:color w:val="auto"/>
          <w:sz w:val="24"/>
          <w:szCs w:val="24"/>
        </w:rPr>
        <w:t xml:space="preserve">В зависимости от целевой категории в </w:t>
      </w:r>
      <w:r w:rsidR="00CF1D01" w:rsidRPr="009E02EE">
        <w:rPr>
          <w:color w:val="auto"/>
          <w:sz w:val="24"/>
          <w:szCs w:val="24"/>
        </w:rPr>
        <w:t>городе</w:t>
      </w:r>
      <w:r w:rsidRPr="009E02EE">
        <w:rPr>
          <w:color w:val="auto"/>
          <w:sz w:val="24"/>
          <w:szCs w:val="24"/>
        </w:rPr>
        <w:t xml:space="preserve"> </w:t>
      </w:r>
      <w:r w:rsidR="00D47412" w:rsidRPr="009E02EE">
        <w:rPr>
          <w:color w:val="auto"/>
          <w:sz w:val="24"/>
          <w:szCs w:val="24"/>
        </w:rPr>
        <w:t xml:space="preserve">Когалыме представлены </w:t>
      </w:r>
      <w:r w:rsidRPr="009E02EE">
        <w:rPr>
          <w:color w:val="auto"/>
          <w:sz w:val="24"/>
          <w:szCs w:val="24"/>
        </w:rPr>
        <w:t>2 типа налоговых расходов: стимулирующие и социальные.</w:t>
      </w:r>
    </w:p>
    <w:p w:rsidR="00BC4F4C" w:rsidRPr="009E02EE" w:rsidRDefault="00881E21" w:rsidP="00CF1D01">
      <w:pPr>
        <w:spacing w:after="399" w:line="250" w:lineRule="auto"/>
        <w:ind w:left="11" w:right="11" w:firstLine="697"/>
        <w:contextualSpacing/>
        <w:rPr>
          <w:color w:val="auto"/>
          <w:sz w:val="24"/>
          <w:szCs w:val="24"/>
        </w:rPr>
      </w:pPr>
      <w:r w:rsidRPr="009E02EE">
        <w:rPr>
          <w:color w:val="auto"/>
          <w:sz w:val="24"/>
          <w:szCs w:val="24"/>
        </w:rPr>
        <w:t xml:space="preserve">За 2020 год общая сумма налоговых расходов составила </w:t>
      </w:r>
      <w:r w:rsidR="00CF1D01" w:rsidRPr="009E02EE">
        <w:rPr>
          <w:color w:val="auto"/>
          <w:sz w:val="24"/>
          <w:szCs w:val="24"/>
        </w:rPr>
        <w:t>670</w:t>
      </w:r>
      <w:r w:rsidRPr="009E02EE">
        <w:rPr>
          <w:color w:val="auto"/>
          <w:sz w:val="24"/>
          <w:szCs w:val="24"/>
        </w:rPr>
        <w:t xml:space="preserve"> </w:t>
      </w:r>
      <w:r w:rsidR="00CF1D01" w:rsidRPr="009E02EE">
        <w:rPr>
          <w:color w:val="auto"/>
          <w:sz w:val="24"/>
          <w:szCs w:val="24"/>
        </w:rPr>
        <w:t>тыс</w:t>
      </w:r>
      <w:r w:rsidR="00D04D38" w:rsidRPr="009E02EE">
        <w:rPr>
          <w:color w:val="auto"/>
          <w:sz w:val="24"/>
          <w:szCs w:val="24"/>
        </w:rPr>
        <w:t>.</w:t>
      </w:r>
      <w:r w:rsidRPr="009E02EE">
        <w:rPr>
          <w:color w:val="auto"/>
          <w:sz w:val="24"/>
          <w:szCs w:val="24"/>
        </w:rPr>
        <w:t xml:space="preserve"> руб., что на </w:t>
      </w:r>
      <w:r w:rsidR="00D04D38" w:rsidRPr="009E02EE">
        <w:rPr>
          <w:color w:val="auto"/>
          <w:sz w:val="24"/>
          <w:szCs w:val="24"/>
        </w:rPr>
        <w:t>114</w:t>
      </w:r>
      <w:r w:rsidRPr="009E02EE">
        <w:rPr>
          <w:color w:val="auto"/>
          <w:sz w:val="24"/>
          <w:szCs w:val="24"/>
        </w:rPr>
        <w:t xml:space="preserve"> </w:t>
      </w:r>
      <w:r w:rsidR="00D04D38" w:rsidRPr="009E02EE">
        <w:rPr>
          <w:color w:val="auto"/>
          <w:sz w:val="24"/>
          <w:szCs w:val="24"/>
        </w:rPr>
        <w:t>тыс</w:t>
      </w:r>
      <w:r w:rsidRPr="009E02EE">
        <w:rPr>
          <w:color w:val="auto"/>
          <w:sz w:val="24"/>
          <w:szCs w:val="24"/>
        </w:rPr>
        <w:t xml:space="preserve">. руб. или </w:t>
      </w:r>
      <w:r w:rsidR="00D04D38" w:rsidRPr="009E02EE">
        <w:rPr>
          <w:color w:val="auto"/>
          <w:sz w:val="24"/>
          <w:szCs w:val="24"/>
        </w:rPr>
        <w:t>на 17%</w:t>
      </w:r>
      <w:r w:rsidRPr="009E02EE">
        <w:rPr>
          <w:color w:val="auto"/>
          <w:sz w:val="24"/>
          <w:szCs w:val="24"/>
        </w:rPr>
        <w:t xml:space="preserve"> больше, чем </w:t>
      </w:r>
      <w:r w:rsidR="00D47412" w:rsidRPr="009E02EE">
        <w:rPr>
          <w:color w:val="auto"/>
          <w:sz w:val="24"/>
          <w:szCs w:val="24"/>
        </w:rPr>
        <w:t>в</w:t>
      </w:r>
      <w:r w:rsidRPr="009E02EE">
        <w:rPr>
          <w:color w:val="auto"/>
          <w:sz w:val="24"/>
          <w:szCs w:val="24"/>
        </w:rPr>
        <w:t xml:space="preserve"> 2019 год</w:t>
      </w:r>
      <w:r w:rsidR="00D47412" w:rsidRPr="009E02EE">
        <w:rPr>
          <w:color w:val="auto"/>
          <w:sz w:val="24"/>
          <w:szCs w:val="24"/>
        </w:rPr>
        <w:t>у</w:t>
      </w:r>
      <w:r w:rsidRPr="009E02EE">
        <w:rPr>
          <w:color w:val="auto"/>
          <w:sz w:val="24"/>
          <w:szCs w:val="24"/>
        </w:rPr>
        <w:t xml:space="preserve">. Их доля в объеме </w:t>
      </w:r>
      <w:r w:rsidR="00F0018D" w:rsidRPr="009E02EE">
        <w:rPr>
          <w:color w:val="auto"/>
          <w:sz w:val="24"/>
          <w:szCs w:val="24"/>
        </w:rPr>
        <w:t>местных налогов</w:t>
      </w:r>
      <w:r w:rsidRPr="009E02EE">
        <w:rPr>
          <w:color w:val="auto"/>
          <w:sz w:val="24"/>
          <w:szCs w:val="24"/>
        </w:rPr>
        <w:t xml:space="preserve"> бюджета </w:t>
      </w:r>
      <w:r w:rsidR="00501414" w:rsidRPr="009E02EE">
        <w:rPr>
          <w:color w:val="auto"/>
          <w:sz w:val="24"/>
          <w:szCs w:val="24"/>
        </w:rPr>
        <w:t>города Когалыма</w:t>
      </w:r>
      <w:r w:rsidRPr="009E02EE">
        <w:rPr>
          <w:color w:val="auto"/>
          <w:sz w:val="24"/>
          <w:szCs w:val="24"/>
        </w:rPr>
        <w:t xml:space="preserve"> составила </w:t>
      </w:r>
      <w:r w:rsidR="00A76063" w:rsidRPr="009E02EE">
        <w:rPr>
          <w:color w:val="auto"/>
          <w:sz w:val="24"/>
          <w:szCs w:val="24"/>
        </w:rPr>
        <w:t>1</w:t>
      </w:r>
      <w:r w:rsidR="007A2C51" w:rsidRPr="009E02EE">
        <w:rPr>
          <w:color w:val="auto"/>
          <w:sz w:val="24"/>
          <w:szCs w:val="24"/>
        </w:rPr>
        <w:t>,03%</w:t>
      </w:r>
      <w:r w:rsidRPr="009E02EE">
        <w:rPr>
          <w:color w:val="auto"/>
          <w:sz w:val="24"/>
          <w:szCs w:val="24"/>
        </w:rPr>
        <w:t xml:space="preserve"> процента.</w:t>
      </w:r>
    </w:p>
    <w:p w:rsidR="00BC4F4C" w:rsidRPr="009E02EE" w:rsidRDefault="00881E21" w:rsidP="00CF1D01">
      <w:pPr>
        <w:spacing w:after="34" w:line="250" w:lineRule="auto"/>
        <w:ind w:left="11" w:right="11" w:firstLine="697"/>
        <w:contextualSpacing/>
        <w:rPr>
          <w:color w:val="auto"/>
          <w:sz w:val="24"/>
          <w:szCs w:val="24"/>
        </w:rPr>
      </w:pPr>
      <w:r w:rsidRPr="009E02EE">
        <w:rPr>
          <w:color w:val="auto"/>
          <w:sz w:val="24"/>
          <w:szCs w:val="24"/>
        </w:rPr>
        <w:t>Информация о структуре и динамике налоговых расходов по видам налогов за 2018 — 2020 годы представлена в таблице 1.</w:t>
      </w:r>
    </w:p>
    <w:p w:rsidR="006F2F8A" w:rsidRPr="009E02EE" w:rsidRDefault="006F2F8A">
      <w:pPr>
        <w:ind w:left="3424" w:right="303" w:hanging="2137"/>
        <w:rPr>
          <w:color w:val="auto"/>
          <w:sz w:val="24"/>
          <w:szCs w:val="24"/>
        </w:rPr>
      </w:pPr>
    </w:p>
    <w:p w:rsidR="009E02EE" w:rsidRDefault="00881E21" w:rsidP="009E02EE">
      <w:pPr>
        <w:ind w:left="3424" w:right="303" w:hanging="2137"/>
        <w:jc w:val="center"/>
        <w:rPr>
          <w:color w:val="auto"/>
          <w:sz w:val="24"/>
          <w:szCs w:val="24"/>
        </w:rPr>
      </w:pPr>
      <w:r w:rsidRPr="009E02EE">
        <w:rPr>
          <w:color w:val="auto"/>
          <w:sz w:val="24"/>
          <w:szCs w:val="24"/>
        </w:rPr>
        <w:t>Структура и динамика налоговых расходов по видам налогов</w:t>
      </w:r>
    </w:p>
    <w:p w:rsidR="00BC4F4C" w:rsidRPr="009E02EE" w:rsidRDefault="00881E21" w:rsidP="009E02EE">
      <w:pPr>
        <w:ind w:left="3424" w:right="303" w:hanging="2137"/>
        <w:jc w:val="center"/>
        <w:rPr>
          <w:color w:val="auto"/>
          <w:sz w:val="24"/>
          <w:szCs w:val="24"/>
        </w:rPr>
      </w:pPr>
      <w:r w:rsidRPr="009E02EE">
        <w:rPr>
          <w:color w:val="auto"/>
          <w:sz w:val="24"/>
          <w:szCs w:val="24"/>
        </w:rPr>
        <w:t xml:space="preserve">за 2018 </w:t>
      </w:r>
      <w:r w:rsidR="00BB2B21" w:rsidRPr="009E02EE">
        <w:rPr>
          <w:color w:val="auto"/>
          <w:sz w:val="24"/>
          <w:szCs w:val="24"/>
        </w:rPr>
        <w:t xml:space="preserve">- </w:t>
      </w:r>
      <w:r w:rsidRPr="009E02EE">
        <w:rPr>
          <w:color w:val="auto"/>
          <w:sz w:val="24"/>
          <w:szCs w:val="24"/>
        </w:rPr>
        <w:t>2020 годы</w:t>
      </w:r>
    </w:p>
    <w:tbl>
      <w:tblPr>
        <w:tblStyle w:val="TableGrid"/>
        <w:tblW w:w="10013" w:type="dxa"/>
        <w:tblInd w:w="-533" w:type="dxa"/>
        <w:tblCellMar>
          <w:top w:w="35" w:type="dxa"/>
          <w:left w:w="103" w:type="dxa"/>
          <w:right w:w="106" w:type="dxa"/>
        </w:tblCellMar>
        <w:tblLook w:val="04A0" w:firstRow="1" w:lastRow="0" w:firstColumn="1" w:lastColumn="0" w:noHBand="0" w:noVBand="1"/>
      </w:tblPr>
      <w:tblGrid>
        <w:gridCol w:w="16"/>
        <w:gridCol w:w="761"/>
        <w:gridCol w:w="17"/>
        <w:gridCol w:w="5265"/>
        <w:gridCol w:w="1276"/>
        <w:gridCol w:w="1417"/>
        <w:gridCol w:w="1261"/>
      </w:tblGrid>
      <w:tr w:rsidR="00632ACB" w:rsidRPr="009E02EE" w:rsidTr="009E02EE">
        <w:trPr>
          <w:gridBefore w:val="1"/>
          <w:wBefore w:w="16" w:type="dxa"/>
          <w:trHeight w:val="290"/>
        </w:trPr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BC4F4C">
            <w:pPr>
              <w:spacing w:after="160" w:line="259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881E21">
            <w:pPr>
              <w:spacing w:after="0" w:line="259" w:lineRule="auto"/>
              <w:ind w:right="14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881E21">
            <w:pPr>
              <w:spacing w:after="0" w:line="259" w:lineRule="auto"/>
              <w:ind w:left="3" w:right="0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881E21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881E21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2020 год</w:t>
            </w:r>
          </w:p>
        </w:tc>
      </w:tr>
      <w:tr w:rsidR="00632ACB" w:rsidRPr="009E02EE" w:rsidTr="009E02EE">
        <w:trPr>
          <w:gridBefore w:val="1"/>
          <w:wBefore w:w="16" w:type="dxa"/>
          <w:trHeight w:val="848"/>
        </w:trPr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881E21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881E21" w:rsidP="00290E30">
            <w:pPr>
              <w:spacing w:after="0" w:line="259" w:lineRule="auto"/>
              <w:ind w:left="10" w:right="0" w:firstLine="5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 xml:space="preserve">Объем </w:t>
            </w:r>
            <w:r w:rsidR="00F0018D" w:rsidRPr="009E02EE">
              <w:rPr>
                <w:color w:val="auto"/>
                <w:sz w:val="24"/>
                <w:szCs w:val="24"/>
              </w:rPr>
              <w:t>местных налогов</w:t>
            </w:r>
            <w:r w:rsidRPr="009E02EE">
              <w:rPr>
                <w:color w:val="auto"/>
                <w:sz w:val="24"/>
                <w:szCs w:val="24"/>
              </w:rPr>
              <w:t xml:space="preserve">  бюджета </w:t>
            </w:r>
            <w:r w:rsidR="00D23AE9" w:rsidRPr="009E02EE">
              <w:rPr>
                <w:color w:val="auto"/>
                <w:sz w:val="24"/>
                <w:szCs w:val="24"/>
              </w:rPr>
              <w:t xml:space="preserve">города Когалыма тыс. </w:t>
            </w:r>
            <w:r w:rsidR="00F90112" w:rsidRPr="009E02EE">
              <w:rPr>
                <w:color w:val="auto"/>
                <w:sz w:val="24"/>
                <w:szCs w:val="24"/>
              </w:rPr>
              <w:t xml:space="preserve">рублей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F0018D">
            <w:pPr>
              <w:spacing w:after="0" w:line="259" w:lineRule="auto"/>
              <w:ind w:right="21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44 113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F0018D">
            <w:pPr>
              <w:spacing w:after="0" w:line="259" w:lineRule="auto"/>
              <w:ind w:left="61" w:right="0" w:firstLine="0"/>
              <w:jc w:val="left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63 015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F0018D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65 036</w:t>
            </w:r>
          </w:p>
        </w:tc>
      </w:tr>
      <w:tr w:rsidR="00632ACB" w:rsidRPr="009E02EE" w:rsidTr="009E02EE">
        <w:trPr>
          <w:gridBefore w:val="1"/>
          <w:wBefore w:w="16" w:type="dxa"/>
          <w:trHeight w:val="1119"/>
        </w:trPr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881E21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881E21" w:rsidP="00D23AE9">
            <w:pPr>
              <w:spacing w:after="0" w:line="259" w:lineRule="auto"/>
              <w:ind w:left="10" w:right="5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 xml:space="preserve">Налоговые расходы, обусловленные льготами установленными </w:t>
            </w:r>
            <w:r w:rsidR="00D23AE9" w:rsidRPr="009E02EE">
              <w:rPr>
                <w:color w:val="auto"/>
                <w:sz w:val="24"/>
                <w:szCs w:val="24"/>
              </w:rPr>
              <w:t>нормативно-правовыми актами города Когалыма тыс. рублей</w:t>
            </w:r>
            <w:r w:rsidR="00922448" w:rsidRPr="009E02EE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A76063">
            <w:pPr>
              <w:spacing w:after="0" w:line="259" w:lineRule="auto"/>
              <w:ind w:left="3" w:right="0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16 787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A76063">
            <w:pPr>
              <w:spacing w:after="0" w:line="259" w:lineRule="auto"/>
              <w:ind w:left="29" w:right="0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556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290E30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670</w:t>
            </w:r>
          </w:p>
        </w:tc>
      </w:tr>
      <w:tr w:rsidR="00632ACB" w:rsidRPr="009E02EE" w:rsidTr="009E02EE">
        <w:trPr>
          <w:gridBefore w:val="1"/>
          <w:wBefore w:w="16" w:type="dxa"/>
          <w:trHeight w:val="568"/>
        </w:trPr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881E21">
            <w:pPr>
              <w:spacing w:after="0" w:line="259" w:lineRule="auto"/>
              <w:ind w:left="83" w:right="0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881E21" w:rsidP="00D23AE9">
            <w:pPr>
              <w:spacing w:after="0" w:line="259" w:lineRule="auto"/>
              <w:ind w:left="130" w:right="0" w:hanging="12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 xml:space="preserve">Темп роста (снижения) суммы налоговых </w:t>
            </w:r>
            <w:r w:rsidR="00D23AE9" w:rsidRPr="009E02EE">
              <w:rPr>
                <w:color w:val="auto"/>
                <w:sz w:val="24"/>
                <w:szCs w:val="24"/>
              </w:rPr>
              <w:t>расходов к предыдущему году</w:t>
            </w:r>
            <w:r w:rsidRPr="009E02EE">
              <w:rPr>
                <w:color w:val="auto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A76063">
            <w:pPr>
              <w:spacing w:after="0" w:line="259" w:lineRule="auto"/>
              <w:ind w:right="7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-44,3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A76063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-96,7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290E30">
            <w:pPr>
              <w:spacing w:after="160" w:line="259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 xml:space="preserve">    +20,5</w:t>
            </w:r>
          </w:p>
        </w:tc>
      </w:tr>
      <w:tr w:rsidR="00632ACB" w:rsidRPr="009E02EE" w:rsidTr="009E02EE">
        <w:trPr>
          <w:gridBefore w:val="1"/>
          <w:wBefore w:w="16" w:type="dxa"/>
          <w:trHeight w:val="567"/>
        </w:trPr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881E21">
            <w:pPr>
              <w:spacing w:after="0" w:line="259" w:lineRule="auto"/>
              <w:ind w:right="8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F4C" w:rsidRPr="009E02EE" w:rsidRDefault="00881E21" w:rsidP="00290E30">
            <w:pPr>
              <w:spacing w:after="0" w:line="259" w:lineRule="auto"/>
              <w:ind w:left="10" w:right="0" w:firstLine="0"/>
              <w:jc w:val="left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 xml:space="preserve">Поступление </w:t>
            </w:r>
            <w:r w:rsidR="00D6133D" w:rsidRPr="009E02EE">
              <w:rPr>
                <w:color w:val="auto"/>
                <w:sz w:val="24"/>
                <w:szCs w:val="24"/>
              </w:rPr>
              <w:t xml:space="preserve">земельного </w:t>
            </w:r>
            <w:r w:rsidRPr="009E02EE">
              <w:rPr>
                <w:color w:val="auto"/>
                <w:sz w:val="24"/>
                <w:szCs w:val="24"/>
              </w:rPr>
              <w:t xml:space="preserve">налога </w:t>
            </w:r>
            <w:r w:rsidR="00D6133D" w:rsidRPr="009E02EE">
              <w:rPr>
                <w:color w:val="auto"/>
                <w:sz w:val="24"/>
                <w:szCs w:val="24"/>
              </w:rPr>
              <w:t>тыс. рублей</w:t>
            </w:r>
            <w:r w:rsidR="00F90112" w:rsidRPr="009E02EE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752740">
            <w:pPr>
              <w:spacing w:after="0" w:line="259" w:lineRule="auto"/>
              <w:ind w:left="17" w:right="0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24 188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F4511B">
            <w:pPr>
              <w:spacing w:after="0" w:line="259" w:lineRule="auto"/>
              <w:ind w:right="14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40 648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F4511B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39 577</w:t>
            </w:r>
          </w:p>
        </w:tc>
      </w:tr>
      <w:tr w:rsidR="00632ACB" w:rsidRPr="009E02EE" w:rsidTr="009E02EE">
        <w:trPr>
          <w:gridBefore w:val="1"/>
          <w:wBefore w:w="16" w:type="dxa"/>
          <w:trHeight w:val="1221"/>
        </w:trPr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881E21">
            <w:pPr>
              <w:spacing w:after="0" w:line="259" w:lineRule="auto"/>
              <w:ind w:right="27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881E21" w:rsidP="00D6133D">
            <w:pPr>
              <w:spacing w:after="0" w:line="259" w:lineRule="auto"/>
              <w:ind w:right="0" w:firstLine="5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Выпадающие доходы</w:t>
            </w:r>
            <w:r w:rsidR="00D6133D" w:rsidRPr="009E02EE">
              <w:rPr>
                <w:color w:val="auto"/>
                <w:sz w:val="24"/>
                <w:szCs w:val="24"/>
              </w:rPr>
              <w:t>, в результате применения налоговых льгот</w:t>
            </w:r>
            <w:r w:rsidR="00D27E1F" w:rsidRPr="009E02EE">
              <w:rPr>
                <w:color w:val="auto"/>
                <w:sz w:val="24"/>
                <w:szCs w:val="24"/>
              </w:rPr>
              <w:t xml:space="preserve">, согласно решению Думы </w:t>
            </w:r>
            <w:r w:rsidR="00D6133D" w:rsidRPr="009E02EE">
              <w:rPr>
                <w:color w:val="auto"/>
                <w:sz w:val="24"/>
                <w:szCs w:val="24"/>
              </w:rPr>
              <w:t xml:space="preserve"> </w:t>
            </w:r>
            <w:r w:rsidR="00D27E1F" w:rsidRPr="009E02EE">
              <w:rPr>
                <w:color w:val="auto"/>
                <w:sz w:val="24"/>
                <w:szCs w:val="24"/>
              </w:rPr>
              <w:t xml:space="preserve">города Когалыма от 20.06.2018 №200-ГД «О земельном налоге» </w:t>
            </w:r>
            <w:r w:rsidR="00D6133D" w:rsidRPr="009E02EE">
              <w:rPr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3633CC" w:rsidP="003633CC">
            <w:pPr>
              <w:spacing w:after="0" w:line="259" w:lineRule="auto"/>
              <w:ind w:right="7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16 382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3633CC" w:rsidP="003633CC">
            <w:pPr>
              <w:spacing w:after="0" w:line="259" w:lineRule="auto"/>
              <w:ind w:left="24" w:right="0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C549A7">
            <w:pPr>
              <w:spacing w:after="0" w:line="259" w:lineRule="auto"/>
              <w:ind w:right="5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0</w:t>
            </w:r>
          </w:p>
        </w:tc>
      </w:tr>
      <w:tr w:rsidR="00632ACB" w:rsidRPr="009E02EE" w:rsidTr="009E02EE">
        <w:trPr>
          <w:gridBefore w:val="1"/>
          <w:wBefore w:w="16" w:type="dxa"/>
          <w:trHeight w:val="562"/>
        </w:trPr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881E21">
            <w:pPr>
              <w:spacing w:after="0" w:line="259" w:lineRule="auto"/>
              <w:ind w:right="3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881E21" w:rsidP="004B169F">
            <w:pPr>
              <w:spacing w:after="0" w:line="259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Темп роста (снижения) сум</w:t>
            </w:r>
            <w:r w:rsidR="004B169F" w:rsidRPr="009E02EE">
              <w:rPr>
                <w:color w:val="auto"/>
                <w:sz w:val="24"/>
                <w:szCs w:val="24"/>
              </w:rPr>
              <w:t xml:space="preserve">мы налоговых </w:t>
            </w:r>
            <w:r w:rsidR="00D27E1F" w:rsidRPr="009E02EE">
              <w:rPr>
                <w:color w:val="auto"/>
                <w:sz w:val="24"/>
                <w:szCs w:val="24"/>
              </w:rPr>
              <w:t>расходов к предыдущему году</w:t>
            </w:r>
            <w:r w:rsidRPr="009E02EE">
              <w:rPr>
                <w:color w:val="auto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3633CC">
            <w:pPr>
              <w:spacing w:after="0" w:line="259" w:lineRule="auto"/>
              <w:ind w:right="31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-45,0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3633CC">
            <w:pPr>
              <w:spacing w:after="0" w:line="259" w:lineRule="auto"/>
              <w:ind w:right="14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-99,9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B7260B">
            <w:pPr>
              <w:spacing w:after="160" w:line="259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 xml:space="preserve">        </w:t>
            </w:r>
            <w:r w:rsidR="00FB097F" w:rsidRPr="009E02EE">
              <w:rPr>
                <w:color w:val="auto"/>
                <w:sz w:val="24"/>
                <w:szCs w:val="24"/>
              </w:rPr>
              <w:t>0</w:t>
            </w:r>
          </w:p>
        </w:tc>
      </w:tr>
      <w:tr w:rsidR="00632ACB" w:rsidRPr="009E02EE" w:rsidTr="009E02EE">
        <w:tblPrEx>
          <w:tblCellMar>
            <w:top w:w="21" w:type="dxa"/>
            <w:left w:w="106" w:type="dxa"/>
          </w:tblCellMar>
        </w:tblPrEx>
        <w:trPr>
          <w:trHeight w:val="571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881E21">
            <w:pPr>
              <w:spacing w:after="0" w:line="259" w:lineRule="auto"/>
              <w:ind w:right="1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5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881E21" w:rsidP="00111F36">
            <w:pPr>
              <w:spacing w:after="0" w:line="259" w:lineRule="auto"/>
              <w:ind w:left="5" w:right="0" w:hanging="5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 xml:space="preserve">Поступление налога на имущество </w:t>
            </w:r>
            <w:r w:rsidR="00C8691B" w:rsidRPr="009E02EE">
              <w:rPr>
                <w:color w:val="auto"/>
                <w:sz w:val="24"/>
                <w:szCs w:val="24"/>
              </w:rPr>
              <w:t>физических лиц</w:t>
            </w:r>
            <w:r w:rsidRPr="009E02EE">
              <w:rPr>
                <w:color w:val="auto"/>
                <w:sz w:val="24"/>
                <w:szCs w:val="24"/>
              </w:rPr>
              <w:t xml:space="preserve">, </w:t>
            </w:r>
            <w:r w:rsidR="00C8691B" w:rsidRPr="009E02EE">
              <w:rPr>
                <w:color w:val="auto"/>
                <w:sz w:val="24"/>
                <w:szCs w:val="24"/>
              </w:rPr>
              <w:t>тыс</w:t>
            </w:r>
            <w:r w:rsidRPr="009E02EE">
              <w:rPr>
                <w:color w:val="auto"/>
                <w:sz w:val="24"/>
                <w:szCs w:val="24"/>
              </w:rPr>
              <w:t xml:space="preserve">. </w:t>
            </w:r>
            <w:r w:rsidR="00C8691B" w:rsidRPr="009E02EE">
              <w:rPr>
                <w:color w:val="auto"/>
                <w:sz w:val="24"/>
                <w:szCs w:val="24"/>
              </w:rPr>
              <w:t>рублей</w:t>
            </w:r>
            <w:r w:rsidR="00F90112" w:rsidRPr="009E02EE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752740">
            <w:pPr>
              <w:spacing w:after="0" w:line="259" w:lineRule="auto"/>
              <w:ind w:right="34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19 925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F4511B">
            <w:pPr>
              <w:spacing w:after="0" w:line="259" w:lineRule="auto"/>
              <w:ind w:right="10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22 367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F4511B">
            <w:pPr>
              <w:spacing w:after="0" w:line="259" w:lineRule="auto"/>
              <w:ind w:right="8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25 459</w:t>
            </w:r>
          </w:p>
        </w:tc>
      </w:tr>
      <w:tr w:rsidR="00632ACB" w:rsidRPr="009E02EE" w:rsidTr="009E02EE">
        <w:tblPrEx>
          <w:tblCellMar>
            <w:top w:w="21" w:type="dxa"/>
            <w:left w:w="106" w:type="dxa"/>
          </w:tblCellMar>
        </w:tblPrEx>
        <w:trPr>
          <w:trHeight w:val="1400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881E21">
            <w:pPr>
              <w:spacing w:after="0" w:line="259" w:lineRule="auto"/>
              <w:ind w:right="2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3.1</w:t>
            </w:r>
          </w:p>
        </w:tc>
        <w:tc>
          <w:tcPr>
            <w:tcW w:w="5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C8691B" w:rsidP="00805619">
            <w:pPr>
              <w:spacing w:after="0" w:line="259" w:lineRule="auto"/>
              <w:ind w:left="5" w:right="5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 xml:space="preserve">Выпадающие доходы, в результате применения налоговых льгот, согласно решению Думы  города Когалыма от </w:t>
            </w:r>
            <w:r w:rsidR="00805619" w:rsidRPr="009E02EE">
              <w:rPr>
                <w:color w:val="auto"/>
                <w:sz w:val="24"/>
                <w:szCs w:val="24"/>
              </w:rPr>
              <w:t xml:space="preserve"> 30.10.2014 №472-ГД «О налоге на имущество физических лиц»</w:t>
            </w:r>
            <w:r w:rsidRPr="009E02EE">
              <w:rPr>
                <w:color w:val="auto"/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B7260B">
            <w:pPr>
              <w:spacing w:after="0" w:line="259" w:lineRule="auto"/>
              <w:ind w:right="38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405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B7260B">
            <w:pPr>
              <w:spacing w:after="0" w:line="259" w:lineRule="auto"/>
              <w:ind w:right="14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548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B7260B">
            <w:pPr>
              <w:spacing w:after="0" w:line="259" w:lineRule="auto"/>
              <w:ind w:right="27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670</w:t>
            </w:r>
          </w:p>
        </w:tc>
      </w:tr>
      <w:tr w:rsidR="00632ACB" w:rsidRPr="009E02EE" w:rsidTr="009E02EE">
        <w:tblPrEx>
          <w:tblCellMar>
            <w:top w:w="21" w:type="dxa"/>
            <w:left w:w="106" w:type="dxa"/>
          </w:tblCellMar>
        </w:tblPrEx>
        <w:trPr>
          <w:trHeight w:val="622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881E21">
            <w:pPr>
              <w:spacing w:after="0" w:line="259" w:lineRule="auto"/>
              <w:ind w:right="5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3.2</w:t>
            </w:r>
          </w:p>
        </w:tc>
        <w:tc>
          <w:tcPr>
            <w:tcW w:w="5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6D7432">
            <w:pPr>
              <w:spacing w:after="0" w:line="259" w:lineRule="auto"/>
              <w:ind w:left="5" w:right="0" w:firstLine="5"/>
              <w:jc w:val="left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B7260B" w:rsidP="00111F36">
            <w:pPr>
              <w:spacing w:after="16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+19,1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B7260B" w:rsidP="00111F36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+35,3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4C" w:rsidRPr="009E02EE" w:rsidRDefault="00B7260B" w:rsidP="00111F36">
            <w:pPr>
              <w:spacing w:after="16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+22,3</w:t>
            </w:r>
          </w:p>
        </w:tc>
      </w:tr>
    </w:tbl>
    <w:p w:rsidR="00BC4F4C" w:rsidRPr="009E02EE" w:rsidRDefault="00881E21">
      <w:pPr>
        <w:spacing w:after="272" w:line="260" w:lineRule="auto"/>
        <w:ind w:left="143" w:right="0" w:firstLine="705"/>
        <w:rPr>
          <w:color w:val="auto"/>
          <w:sz w:val="24"/>
          <w:szCs w:val="24"/>
        </w:rPr>
      </w:pPr>
      <w:r w:rsidRPr="009E02EE">
        <w:rPr>
          <w:color w:val="auto"/>
          <w:sz w:val="24"/>
          <w:szCs w:val="24"/>
        </w:rPr>
        <w:t xml:space="preserve">*Объем налоговых расходов по </w:t>
      </w:r>
      <w:r w:rsidR="00922448" w:rsidRPr="009E02EE">
        <w:rPr>
          <w:color w:val="auto"/>
          <w:sz w:val="24"/>
          <w:szCs w:val="24"/>
        </w:rPr>
        <w:t>земельному налогу и налогу на имущество физических лиц</w:t>
      </w:r>
      <w:r w:rsidRPr="009E02EE">
        <w:rPr>
          <w:color w:val="auto"/>
          <w:sz w:val="24"/>
          <w:szCs w:val="24"/>
        </w:rPr>
        <w:t xml:space="preserve">, указан на основании информации </w:t>
      </w:r>
      <w:r w:rsidR="00C00D82" w:rsidRPr="009E02EE">
        <w:rPr>
          <w:color w:val="auto"/>
          <w:sz w:val="24"/>
          <w:szCs w:val="24"/>
        </w:rPr>
        <w:t>И</w:t>
      </w:r>
      <w:r w:rsidRPr="009E02EE">
        <w:rPr>
          <w:color w:val="auto"/>
          <w:sz w:val="24"/>
          <w:szCs w:val="24"/>
        </w:rPr>
        <w:t xml:space="preserve">ФНС России по </w:t>
      </w:r>
      <w:proofErr w:type="spellStart"/>
      <w:r w:rsidR="00C00D82" w:rsidRPr="009E02EE">
        <w:rPr>
          <w:color w:val="auto"/>
          <w:sz w:val="24"/>
          <w:szCs w:val="24"/>
        </w:rPr>
        <w:t>Сургутскому</w:t>
      </w:r>
      <w:proofErr w:type="spellEnd"/>
      <w:r w:rsidR="00C00D82" w:rsidRPr="009E02EE">
        <w:rPr>
          <w:color w:val="auto"/>
          <w:sz w:val="24"/>
          <w:szCs w:val="24"/>
        </w:rPr>
        <w:t xml:space="preserve"> району Ханты-Мансийского </w:t>
      </w:r>
      <w:r w:rsidRPr="009E02EE">
        <w:rPr>
          <w:color w:val="auto"/>
          <w:sz w:val="24"/>
          <w:szCs w:val="24"/>
        </w:rPr>
        <w:t>автономно</w:t>
      </w:r>
      <w:r w:rsidR="00C00D82" w:rsidRPr="009E02EE">
        <w:rPr>
          <w:color w:val="auto"/>
          <w:sz w:val="24"/>
          <w:szCs w:val="24"/>
        </w:rPr>
        <w:t>го</w:t>
      </w:r>
      <w:r w:rsidRPr="009E02EE">
        <w:rPr>
          <w:color w:val="auto"/>
          <w:sz w:val="24"/>
          <w:szCs w:val="24"/>
        </w:rPr>
        <w:t xml:space="preserve"> округ</w:t>
      </w:r>
      <w:r w:rsidR="00C00D82" w:rsidRPr="009E02EE">
        <w:rPr>
          <w:color w:val="auto"/>
          <w:sz w:val="24"/>
          <w:szCs w:val="24"/>
        </w:rPr>
        <w:t>а-Югры.</w:t>
      </w:r>
    </w:p>
    <w:p w:rsidR="00BC4F4C" w:rsidRPr="00702472" w:rsidRDefault="00881E21">
      <w:pPr>
        <w:spacing w:after="284" w:line="259" w:lineRule="auto"/>
        <w:ind w:left="58" w:right="48" w:hanging="10"/>
        <w:jc w:val="center"/>
        <w:rPr>
          <w:color w:val="auto"/>
          <w:sz w:val="24"/>
          <w:szCs w:val="24"/>
        </w:rPr>
      </w:pPr>
      <w:r w:rsidRPr="00702472">
        <w:rPr>
          <w:color w:val="auto"/>
          <w:sz w:val="24"/>
          <w:szCs w:val="24"/>
        </w:rPr>
        <w:t xml:space="preserve">1. Эффективность налоговых расходов </w:t>
      </w:r>
      <w:r w:rsidR="000E7ECC" w:rsidRPr="00702472">
        <w:rPr>
          <w:color w:val="auto"/>
          <w:sz w:val="24"/>
          <w:szCs w:val="24"/>
        </w:rPr>
        <w:t>по земельному налогу</w:t>
      </w:r>
    </w:p>
    <w:p w:rsidR="00BC4F4C" w:rsidRPr="009E02EE" w:rsidRDefault="00881E21" w:rsidP="007A299C">
      <w:pPr>
        <w:spacing w:after="29"/>
        <w:ind w:left="14" w:right="163"/>
        <w:rPr>
          <w:color w:val="auto"/>
          <w:sz w:val="24"/>
          <w:szCs w:val="24"/>
        </w:rPr>
      </w:pPr>
      <w:r w:rsidRPr="009E02EE">
        <w:rPr>
          <w:color w:val="auto"/>
          <w:sz w:val="24"/>
          <w:szCs w:val="24"/>
        </w:rPr>
        <w:t xml:space="preserve">В соответствии с </w:t>
      </w:r>
      <w:r w:rsidR="009F255D" w:rsidRPr="009E02EE">
        <w:rPr>
          <w:color w:val="auto"/>
          <w:sz w:val="24"/>
          <w:szCs w:val="24"/>
        </w:rPr>
        <w:t xml:space="preserve">Решением Думы города Когалыма от 20.06.2018 №200-ГД «О земельном налоге» </w:t>
      </w:r>
      <w:r w:rsidRPr="009E02EE">
        <w:rPr>
          <w:color w:val="auto"/>
          <w:sz w:val="24"/>
          <w:szCs w:val="24"/>
        </w:rPr>
        <w:t xml:space="preserve">налоговые расходы предоставлены в виде налоговых льгот для юридических лиц в отношении отдельных категорий </w:t>
      </w:r>
      <w:r w:rsidR="00F33D77" w:rsidRPr="009E02EE">
        <w:rPr>
          <w:color w:val="auto"/>
          <w:sz w:val="24"/>
          <w:szCs w:val="24"/>
        </w:rPr>
        <w:t>налогоплательщиков</w:t>
      </w:r>
      <w:r w:rsidRPr="009E02EE">
        <w:rPr>
          <w:color w:val="auto"/>
          <w:sz w:val="24"/>
          <w:szCs w:val="24"/>
        </w:rPr>
        <w:t>.</w:t>
      </w:r>
    </w:p>
    <w:p w:rsidR="004C5C9D" w:rsidRPr="009E02EE" w:rsidRDefault="00881E21">
      <w:pPr>
        <w:ind w:left="14" w:right="269"/>
        <w:rPr>
          <w:color w:val="auto"/>
          <w:sz w:val="24"/>
          <w:szCs w:val="24"/>
        </w:rPr>
      </w:pPr>
      <w:r w:rsidRPr="009E02EE">
        <w:rPr>
          <w:color w:val="auto"/>
          <w:sz w:val="24"/>
          <w:szCs w:val="24"/>
        </w:rPr>
        <w:t xml:space="preserve">Оценка эффективности </w:t>
      </w:r>
      <w:r w:rsidR="00CD4A8E" w:rsidRPr="009E02EE">
        <w:rPr>
          <w:color w:val="auto"/>
          <w:sz w:val="24"/>
          <w:szCs w:val="24"/>
        </w:rPr>
        <w:t xml:space="preserve">налоговых расходов по земельному налогу </w:t>
      </w:r>
      <w:r w:rsidRPr="009E02EE">
        <w:rPr>
          <w:color w:val="auto"/>
          <w:sz w:val="24"/>
          <w:szCs w:val="24"/>
        </w:rPr>
        <w:t>проведена куратор</w:t>
      </w:r>
      <w:r w:rsidR="00CD4A8E" w:rsidRPr="009E02EE">
        <w:rPr>
          <w:color w:val="auto"/>
          <w:sz w:val="24"/>
          <w:szCs w:val="24"/>
        </w:rPr>
        <w:t>ами</w:t>
      </w:r>
      <w:r w:rsidRPr="009E02EE">
        <w:rPr>
          <w:color w:val="auto"/>
          <w:sz w:val="24"/>
          <w:szCs w:val="24"/>
        </w:rPr>
        <w:t xml:space="preserve"> </w:t>
      </w:r>
      <w:r w:rsidR="00E708BD">
        <w:rPr>
          <w:color w:val="auto"/>
          <w:sz w:val="24"/>
          <w:szCs w:val="24"/>
        </w:rPr>
        <w:t xml:space="preserve">налоговых расходов </w:t>
      </w:r>
      <w:r w:rsidRPr="009E02EE">
        <w:rPr>
          <w:color w:val="auto"/>
          <w:sz w:val="24"/>
          <w:szCs w:val="24"/>
        </w:rPr>
        <w:t xml:space="preserve">по </w:t>
      </w:r>
      <w:r w:rsidR="00CA4C65" w:rsidRPr="009E02EE">
        <w:rPr>
          <w:color w:val="auto"/>
          <w:sz w:val="24"/>
          <w:szCs w:val="24"/>
        </w:rPr>
        <w:t>4</w:t>
      </w:r>
      <w:r w:rsidR="004F62A8" w:rsidRPr="009E02EE">
        <w:rPr>
          <w:color w:val="auto"/>
          <w:sz w:val="24"/>
          <w:szCs w:val="24"/>
        </w:rPr>
        <w:t xml:space="preserve"> </w:t>
      </w:r>
      <w:r w:rsidR="006E10AD" w:rsidRPr="009E02EE">
        <w:rPr>
          <w:color w:val="auto"/>
          <w:sz w:val="24"/>
          <w:szCs w:val="24"/>
        </w:rPr>
        <w:t>категориям налогоплательщиков</w:t>
      </w:r>
      <w:r w:rsidR="006C2E8A" w:rsidRPr="009E02EE">
        <w:rPr>
          <w:color w:val="auto"/>
          <w:sz w:val="24"/>
          <w:szCs w:val="24"/>
        </w:rPr>
        <w:t>, отнесённым к муниципальной программе «Социально-экономическое развитие и инвестиции муниципального образования город Когалым»</w:t>
      </w:r>
      <w:r w:rsidR="00CA4C65" w:rsidRPr="009E02EE">
        <w:rPr>
          <w:color w:val="auto"/>
          <w:sz w:val="24"/>
          <w:szCs w:val="24"/>
        </w:rPr>
        <w:t xml:space="preserve"> и 1 категории, отнесённой к </w:t>
      </w:r>
      <w:r w:rsidR="00FB652C" w:rsidRPr="00FB652C">
        <w:rPr>
          <w:color w:val="auto"/>
          <w:sz w:val="24"/>
          <w:szCs w:val="24"/>
        </w:rPr>
        <w:t>«Стратегии социально-экономического развития города Когалыма до 2030 года»</w:t>
      </w:r>
      <w:r w:rsidR="009E6402" w:rsidRPr="009E02EE">
        <w:rPr>
          <w:color w:val="auto"/>
          <w:sz w:val="24"/>
          <w:szCs w:val="24"/>
        </w:rPr>
        <w:t>.</w:t>
      </w:r>
      <w:r w:rsidR="006C2E8A" w:rsidRPr="009E02EE">
        <w:rPr>
          <w:color w:val="auto"/>
          <w:sz w:val="24"/>
          <w:szCs w:val="24"/>
        </w:rPr>
        <w:t xml:space="preserve"> </w:t>
      </w:r>
      <w:r w:rsidRPr="009E02EE">
        <w:rPr>
          <w:color w:val="auto"/>
          <w:sz w:val="24"/>
          <w:szCs w:val="24"/>
        </w:rPr>
        <w:t xml:space="preserve"> </w:t>
      </w:r>
    </w:p>
    <w:p w:rsidR="00B435D5" w:rsidRPr="009E02EE" w:rsidRDefault="00B435D5">
      <w:pPr>
        <w:ind w:left="14" w:right="269"/>
        <w:rPr>
          <w:color w:val="auto"/>
          <w:sz w:val="24"/>
          <w:szCs w:val="24"/>
        </w:rPr>
      </w:pPr>
    </w:p>
    <w:tbl>
      <w:tblPr>
        <w:tblStyle w:val="a4"/>
        <w:tblW w:w="0" w:type="auto"/>
        <w:tblInd w:w="14" w:type="dxa"/>
        <w:tblLook w:val="04A0" w:firstRow="1" w:lastRow="0" w:firstColumn="1" w:lastColumn="0" w:noHBand="0" w:noVBand="1"/>
      </w:tblPr>
      <w:tblGrid>
        <w:gridCol w:w="845"/>
        <w:gridCol w:w="3287"/>
        <w:gridCol w:w="3287"/>
        <w:gridCol w:w="1658"/>
      </w:tblGrid>
      <w:tr w:rsidR="00632ACB" w:rsidRPr="009E02EE" w:rsidTr="00FE582F">
        <w:tc>
          <w:tcPr>
            <w:tcW w:w="0" w:type="auto"/>
          </w:tcPr>
          <w:p w:rsidR="00FE582F" w:rsidRPr="009E02EE" w:rsidRDefault="00FE582F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</w:tcPr>
          <w:p w:rsidR="00FE582F" w:rsidRPr="009E02EE" w:rsidRDefault="00FE582F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0" w:type="auto"/>
          </w:tcPr>
          <w:p w:rsidR="00FE582F" w:rsidRPr="009E02EE" w:rsidRDefault="00FE582F" w:rsidP="006E10AD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Сумма налогового расхода</w:t>
            </w:r>
          </w:p>
        </w:tc>
      </w:tr>
      <w:tr w:rsidR="00632ACB" w:rsidRPr="009E02EE" w:rsidTr="00FE582F">
        <w:tc>
          <w:tcPr>
            <w:tcW w:w="0" w:type="auto"/>
          </w:tcPr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FE582F" w:rsidRPr="009E02EE" w:rsidRDefault="00FE582F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E582F" w:rsidRPr="009E02EE" w:rsidRDefault="00FE582F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Организации, реализующие на территории города инвестиционные проекты, в размере не менее 100 (ста) миллионов рублей, в одной из сфер российской экономики, в том числе в соответствии с соглашениями о защите и поощрении капиталовложений</w:t>
            </w:r>
          </w:p>
        </w:tc>
        <w:tc>
          <w:tcPr>
            <w:tcW w:w="0" w:type="auto"/>
          </w:tcPr>
          <w:p w:rsidR="00FE582F" w:rsidRPr="009E02EE" w:rsidRDefault="00FE582F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  <w:u w:val="single"/>
              </w:rPr>
              <w:t>Оценка:</w:t>
            </w:r>
            <w:r w:rsidRPr="009E02EE">
              <w:rPr>
                <w:color w:val="auto"/>
                <w:sz w:val="24"/>
                <w:szCs w:val="24"/>
              </w:rPr>
              <w:t xml:space="preserve"> в случае реализации инвестиционного проекта стоимостью от 100 млн. руб. на собственном земельном участке применение льготы сократит расходы на реализацию проекта и сделает его более инвестиционно-привлекательным</w:t>
            </w:r>
          </w:p>
        </w:tc>
        <w:tc>
          <w:tcPr>
            <w:tcW w:w="0" w:type="auto"/>
          </w:tcPr>
          <w:p w:rsidR="00AA3F40" w:rsidRDefault="00AA3F40" w:rsidP="00A95751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A95751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A95751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A95751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A95751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A95751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FE582F" w:rsidRPr="009E02EE" w:rsidRDefault="00FE582F" w:rsidP="00A95751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0</w:t>
            </w:r>
          </w:p>
        </w:tc>
      </w:tr>
      <w:tr w:rsidR="00632ACB" w:rsidRPr="009E02EE" w:rsidTr="00FE582F">
        <w:tc>
          <w:tcPr>
            <w:tcW w:w="0" w:type="auto"/>
          </w:tcPr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FE582F" w:rsidRPr="009E02EE" w:rsidRDefault="00FE582F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FE582F" w:rsidRPr="009E02EE" w:rsidRDefault="00FE582F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 xml:space="preserve">Субъекты малого (среднего) предпринимательства, реализующие на территории города инвестиционные проекты, </w:t>
            </w:r>
            <w:r w:rsidRPr="009E02EE">
              <w:rPr>
                <w:color w:val="auto"/>
                <w:sz w:val="24"/>
                <w:szCs w:val="24"/>
              </w:rPr>
              <w:lastRenderedPageBreak/>
              <w:t>в размере не менее 20 (двадцати) миллионов рублей, в соответствии с социально значимыми (приоритетными) видами деятельности</w:t>
            </w:r>
          </w:p>
        </w:tc>
        <w:tc>
          <w:tcPr>
            <w:tcW w:w="0" w:type="auto"/>
          </w:tcPr>
          <w:p w:rsidR="00FE582F" w:rsidRPr="009E02EE" w:rsidRDefault="00FE582F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  <w:u w:val="single"/>
              </w:rPr>
              <w:lastRenderedPageBreak/>
              <w:t>Оценка</w:t>
            </w:r>
            <w:r w:rsidRPr="009E02EE">
              <w:rPr>
                <w:color w:val="auto"/>
                <w:sz w:val="24"/>
                <w:szCs w:val="24"/>
              </w:rPr>
              <w:t xml:space="preserve">: в случае реализации инвестиционного проекта субъектом малого и среднего предпринимательства стоимостью от 20 млн. руб. на собственном земельном участке ее применение приведет к росту </w:t>
            </w:r>
            <w:r w:rsidRPr="009E02EE">
              <w:rPr>
                <w:color w:val="auto"/>
                <w:sz w:val="24"/>
                <w:szCs w:val="24"/>
              </w:rPr>
              <w:lastRenderedPageBreak/>
              <w:t>численности занятых в сфере малого и среднего предпринимательства, включая индивидуальных предпринимателей, созданию новых рабочих мест, увеличению налоговых поступлений в бюджет</w:t>
            </w:r>
          </w:p>
        </w:tc>
        <w:tc>
          <w:tcPr>
            <w:tcW w:w="0" w:type="auto"/>
          </w:tcPr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FE582F" w:rsidRPr="009E02EE" w:rsidRDefault="00FE582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0</w:t>
            </w:r>
          </w:p>
        </w:tc>
      </w:tr>
      <w:tr w:rsidR="00632ACB" w:rsidRPr="009E02EE" w:rsidTr="00FE582F">
        <w:tc>
          <w:tcPr>
            <w:tcW w:w="0" w:type="auto"/>
          </w:tcPr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FE582F" w:rsidRPr="009E02EE" w:rsidRDefault="00FE582F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FE582F" w:rsidRPr="009E02EE" w:rsidRDefault="00FE582F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Вновь зарегистрированные субъекты малого (среднего) предпринимательства</w:t>
            </w:r>
          </w:p>
        </w:tc>
        <w:tc>
          <w:tcPr>
            <w:tcW w:w="0" w:type="auto"/>
          </w:tcPr>
          <w:p w:rsidR="00FE582F" w:rsidRPr="009E02EE" w:rsidRDefault="00FE582F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  <w:u w:val="single"/>
              </w:rPr>
              <w:t>Оценка:</w:t>
            </w:r>
            <w:r w:rsidRPr="009E02EE">
              <w:rPr>
                <w:color w:val="auto"/>
                <w:sz w:val="24"/>
                <w:szCs w:val="24"/>
              </w:rPr>
              <w:t xml:space="preserve"> в случае осуществления основной деятельности в соответствии с социально значимыми (приоритетными) видами деятельности  на собственном земельном участке применение льготы сократит расходы на осуществление деятельности и приведет к росту числа субъектов МСП</w:t>
            </w:r>
          </w:p>
        </w:tc>
        <w:tc>
          <w:tcPr>
            <w:tcW w:w="0" w:type="auto"/>
          </w:tcPr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FE582F" w:rsidRPr="009E02EE" w:rsidRDefault="00FE582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0</w:t>
            </w:r>
          </w:p>
        </w:tc>
      </w:tr>
      <w:tr w:rsidR="00632ACB" w:rsidRPr="009E02EE" w:rsidTr="00FE582F">
        <w:tc>
          <w:tcPr>
            <w:tcW w:w="0" w:type="auto"/>
          </w:tcPr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FE582F" w:rsidRPr="009E02EE" w:rsidRDefault="00FE582F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E582F" w:rsidRPr="009E02EE" w:rsidRDefault="00FE582F" w:rsidP="00212B45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 xml:space="preserve">Управляющие компании индустриальных (промышленных) парков в отношении земельных участков, расположенных на территории индустриальных (промышленных) парков, с первого числа месяца, следующего за месяцем, в котором управляющая компания включена в реестр индустриальных (промышленных) парков и управляющих компаний индустриальных (промышленных) парков, соответствующих требованиям, определенным постановлением Правительства Российской Федерации от 04.08.2015 </w:t>
            </w:r>
            <w:r w:rsidR="00212B45">
              <w:rPr>
                <w:color w:val="auto"/>
                <w:sz w:val="24"/>
                <w:szCs w:val="24"/>
              </w:rPr>
              <w:t>№</w:t>
            </w:r>
            <w:r w:rsidRPr="009E02EE">
              <w:rPr>
                <w:color w:val="auto"/>
                <w:sz w:val="24"/>
                <w:szCs w:val="24"/>
              </w:rPr>
              <w:t>794 "Об индустриальных (промышленных) парках и управляющих компаниях индустриальных (промышленных) парков", до первого числа месяца, следующего за месяцем, в котором сведения об индустриальном (промышленном) парке и управляющей компании индустриального (промышленного) парка исключены из указанного реестра, но не более пяти лет с даты включения</w:t>
            </w:r>
          </w:p>
        </w:tc>
        <w:tc>
          <w:tcPr>
            <w:tcW w:w="0" w:type="auto"/>
          </w:tcPr>
          <w:p w:rsidR="00FE582F" w:rsidRPr="009E02EE" w:rsidRDefault="00FE582F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  <w:u w:val="single"/>
              </w:rPr>
              <w:t>Оценка:</w:t>
            </w:r>
            <w:r w:rsidRPr="009E02EE">
              <w:rPr>
                <w:color w:val="auto"/>
                <w:sz w:val="24"/>
                <w:szCs w:val="24"/>
              </w:rPr>
              <w:t xml:space="preserve"> в случае осуществления деятельности промышленного технопарка (индустриального парка) на территории города Когалыма на собственном земельном участке применение льготы сократит расходы на осуществление деятельности и приведет к росту объема инвестиций в основной капитал (за исключением бюджетных средств) в расчете на одного жителя</w:t>
            </w:r>
          </w:p>
        </w:tc>
        <w:tc>
          <w:tcPr>
            <w:tcW w:w="0" w:type="auto"/>
          </w:tcPr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FE582F" w:rsidRPr="009E02EE" w:rsidRDefault="00FE582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0</w:t>
            </w:r>
          </w:p>
        </w:tc>
      </w:tr>
      <w:tr w:rsidR="00632ACB" w:rsidRPr="009E02EE" w:rsidTr="00FE582F">
        <w:tc>
          <w:tcPr>
            <w:tcW w:w="0" w:type="auto"/>
          </w:tcPr>
          <w:p w:rsidR="00FE582F" w:rsidRPr="009E02EE" w:rsidRDefault="00FE582F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</w:tcPr>
          <w:p w:rsidR="00FE582F" w:rsidRPr="009E02EE" w:rsidRDefault="00FE582F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Управление экономики Администрации города Когалыма</w:t>
            </w:r>
          </w:p>
        </w:tc>
        <w:tc>
          <w:tcPr>
            <w:tcW w:w="0" w:type="auto"/>
          </w:tcPr>
          <w:p w:rsidR="00FE582F" w:rsidRPr="009E02EE" w:rsidRDefault="00FE582F">
            <w:pPr>
              <w:ind w:right="269" w:firstLine="0"/>
              <w:rPr>
                <w:color w:val="auto"/>
                <w:sz w:val="24"/>
                <w:szCs w:val="24"/>
              </w:rPr>
            </w:pPr>
          </w:p>
        </w:tc>
      </w:tr>
      <w:tr w:rsidR="00632ACB" w:rsidRPr="009E02EE" w:rsidTr="00FE582F">
        <w:tc>
          <w:tcPr>
            <w:tcW w:w="0" w:type="auto"/>
          </w:tcPr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AA3F40" w:rsidRDefault="00AA3F40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FE582F" w:rsidRPr="009E02EE" w:rsidRDefault="00FE582F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FE582F" w:rsidRPr="009E02EE" w:rsidRDefault="00FE582F" w:rsidP="0038175D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 xml:space="preserve">Вновь зарегистрированные </w:t>
            </w:r>
          </w:p>
          <w:p w:rsidR="00FE582F" w:rsidRPr="009E02EE" w:rsidRDefault="00FE582F" w:rsidP="0038175D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социально ориентированные некоммерческие организации в течение двух налоговых периодов с момента государственной регистрации в налоговом органе, использующие земельный участок и осуществляющие основную деятельность в соответствии с социально значимыми (приоритетными) видами деятельности</w:t>
            </w:r>
          </w:p>
        </w:tc>
        <w:tc>
          <w:tcPr>
            <w:tcW w:w="0" w:type="auto"/>
          </w:tcPr>
          <w:p w:rsidR="00FE582F" w:rsidRPr="009E02EE" w:rsidRDefault="00FE582F" w:rsidP="00B435D5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  <w:u w:val="single"/>
              </w:rPr>
              <w:t>Оценка:</w:t>
            </w:r>
            <w:r w:rsidRPr="009E02EE">
              <w:rPr>
                <w:color w:val="auto"/>
                <w:sz w:val="24"/>
                <w:szCs w:val="24"/>
              </w:rPr>
              <w:t xml:space="preserve"> в случае осуществления основной деятельности в соответствии с социально значимыми (приоритетными) видами деятельности  на собственном земельном участке применение льготы сократит расходы на осуществление деятельности и приведет к росту числа субъектов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FE582F" w:rsidRPr="009E02EE" w:rsidRDefault="00FE582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FE582F" w:rsidRPr="009E02EE" w:rsidRDefault="00FE582F">
      <w:pPr>
        <w:ind w:left="14" w:right="269"/>
        <w:rPr>
          <w:color w:val="auto"/>
          <w:sz w:val="24"/>
          <w:szCs w:val="24"/>
        </w:rPr>
      </w:pPr>
    </w:p>
    <w:p w:rsidR="00BC4F4C" w:rsidRPr="009E02EE" w:rsidRDefault="00D0425F">
      <w:pPr>
        <w:ind w:left="14" w:right="269"/>
        <w:rPr>
          <w:color w:val="auto"/>
          <w:sz w:val="24"/>
          <w:szCs w:val="24"/>
        </w:rPr>
      </w:pPr>
      <w:r w:rsidRPr="009E02EE">
        <w:rPr>
          <w:color w:val="auto"/>
          <w:sz w:val="24"/>
          <w:szCs w:val="24"/>
        </w:rPr>
        <w:t>Фактически в 2020 году льготы по земельному налогу не востребованы.</w:t>
      </w:r>
    </w:p>
    <w:p w:rsidR="00EF7BFD" w:rsidRPr="009E02EE" w:rsidRDefault="00EF7BFD" w:rsidP="00EF7BFD">
      <w:pPr>
        <w:ind w:left="14" w:right="14"/>
        <w:rPr>
          <w:color w:val="auto"/>
          <w:sz w:val="24"/>
          <w:szCs w:val="24"/>
        </w:rPr>
      </w:pPr>
    </w:p>
    <w:p w:rsidR="00EF7BFD" w:rsidRDefault="00EF7BFD" w:rsidP="00EF7BFD">
      <w:pPr>
        <w:ind w:left="14" w:right="14"/>
        <w:rPr>
          <w:color w:val="auto"/>
          <w:sz w:val="24"/>
          <w:szCs w:val="24"/>
        </w:rPr>
      </w:pPr>
      <w:r w:rsidRPr="009E02EE">
        <w:rPr>
          <w:color w:val="auto"/>
          <w:sz w:val="24"/>
          <w:szCs w:val="24"/>
        </w:rPr>
        <w:t>2. Эффективность налоговых расходов по налогу на имущество физических лиц</w:t>
      </w:r>
    </w:p>
    <w:p w:rsidR="00702472" w:rsidRPr="009E02EE" w:rsidRDefault="00702472" w:rsidP="00EF7BFD">
      <w:pPr>
        <w:ind w:left="14" w:right="14"/>
        <w:rPr>
          <w:color w:val="auto"/>
          <w:sz w:val="24"/>
          <w:szCs w:val="24"/>
        </w:rPr>
      </w:pPr>
    </w:p>
    <w:p w:rsidR="00EF7BFD" w:rsidRPr="009E02EE" w:rsidRDefault="00EF7BFD" w:rsidP="00EF7BFD">
      <w:pPr>
        <w:ind w:left="14" w:right="14"/>
        <w:rPr>
          <w:color w:val="auto"/>
          <w:sz w:val="24"/>
          <w:szCs w:val="24"/>
        </w:rPr>
      </w:pPr>
      <w:r w:rsidRPr="009E02EE">
        <w:rPr>
          <w:color w:val="auto"/>
          <w:sz w:val="24"/>
          <w:szCs w:val="24"/>
        </w:rPr>
        <w:t xml:space="preserve">К «Стратегии социально-экономического развития города Когалыма до 2030 года», ответственным исполнителем которой является Управление экономики Администрации города Когалыма, отнесены 8 социальных налоговых расходов с общим объемом 670 тыс. руб. или 2,6% от </w:t>
      </w:r>
      <w:r w:rsidR="009313F6" w:rsidRPr="009E02EE">
        <w:rPr>
          <w:color w:val="auto"/>
          <w:sz w:val="24"/>
          <w:szCs w:val="24"/>
        </w:rPr>
        <w:t>поступлений</w:t>
      </w:r>
      <w:r w:rsidRPr="009E02EE">
        <w:rPr>
          <w:color w:val="auto"/>
          <w:sz w:val="24"/>
          <w:szCs w:val="24"/>
        </w:rPr>
        <w:t xml:space="preserve"> налог</w:t>
      </w:r>
      <w:r w:rsidR="009313F6" w:rsidRPr="009E02EE">
        <w:rPr>
          <w:color w:val="auto"/>
          <w:sz w:val="24"/>
          <w:szCs w:val="24"/>
        </w:rPr>
        <w:t>а</w:t>
      </w:r>
      <w:r w:rsidRPr="009E02EE">
        <w:rPr>
          <w:color w:val="auto"/>
          <w:sz w:val="24"/>
          <w:szCs w:val="24"/>
        </w:rPr>
        <w:t xml:space="preserve"> на имущество физических лиц</w:t>
      </w:r>
      <w:r w:rsidR="009313F6" w:rsidRPr="009E02EE">
        <w:rPr>
          <w:color w:val="auto"/>
          <w:sz w:val="24"/>
          <w:szCs w:val="24"/>
        </w:rPr>
        <w:t xml:space="preserve"> в бюджет города Когалыма</w:t>
      </w:r>
      <w:r w:rsidRPr="009E02EE">
        <w:rPr>
          <w:color w:val="auto"/>
          <w:sz w:val="24"/>
          <w:szCs w:val="24"/>
        </w:rPr>
        <w:t>.</w:t>
      </w:r>
    </w:p>
    <w:p w:rsidR="001D0A04" w:rsidRPr="009E02EE" w:rsidRDefault="00EF7BFD" w:rsidP="00EF7BFD">
      <w:pPr>
        <w:ind w:left="14" w:right="14"/>
        <w:rPr>
          <w:color w:val="auto"/>
          <w:sz w:val="24"/>
          <w:szCs w:val="24"/>
        </w:rPr>
      </w:pPr>
      <w:r w:rsidRPr="009E02EE">
        <w:rPr>
          <w:color w:val="auto"/>
          <w:sz w:val="24"/>
          <w:szCs w:val="24"/>
        </w:rPr>
        <w:t xml:space="preserve">  Налоговые расходы, направленные на поддержку социальных категорий граждан, соответствуют цели стратегии: повышение качества жизни отдельных категорий граждан.</w:t>
      </w:r>
    </w:p>
    <w:p w:rsidR="00EF7BFD" w:rsidRPr="009E02EE" w:rsidRDefault="00EF7BFD" w:rsidP="00EF7BFD">
      <w:pPr>
        <w:ind w:left="14" w:right="14"/>
        <w:rPr>
          <w:color w:val="auto"/>
          <w:sz w:val="24"/>
          <w:szCs w:val="24"/>
        </w:rPr>
      </w:pPr>
    </w:p>
    <w:tbl>
      <w:tblPr>
        <w:tblStyle w:val="a4"/>
        <w:tblW w:w="9223" w:type="dxa"/>
        <w:tblInd w:w="14" w:type="dxa"/>
        <w:tblLook w:val="04A0" w:firstRow="1" w:lastRow="0" w:firstColumn="1" w:lastColumn="0" w:noHBand="0" w:noVBand="1"/>
      </w:tblPr>
      <w:tblGrid>
        <w:gridCol w:w="845"/>
        <w:gridCol w:w="2650"/>
        <w:gridCol w:w="1874"/>
        <w:gridCol w:w="1630"/>
        <w:gridCol w:w="2335"/>
      </w:tblGrid>
      <w:tr w:rsidR="00280C9F" w:rsidRPr="009E02EE" w:rsidTr="009E02EE">
        <w:tc>
          <w:tcPr>
            <w:tcW w:w="0" w:type="auto"/>
          </w:tcPr>
          <w:p w:rsidR="00280C9F" w:rsidRPr="009E02EE" w:rsidRDefault="00280C9F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4542" w:type="dxa"/>
            <w:gridSpan w:val="2"/>
          </w:tcPr>
          <w:p w:rsidR="00280C9F" w:rsidRPr="009E02EE" w:rsidRDefault="00280C9F" w:rsidP="005A32B9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Управление экономики Администрации города Когалыма</w:t>
            </w:r>
          </w:p>
        </w:tc>
        <w:tc>
          <w:tcPr>
            <w:tcW w:w="0" w:type="auto"/>
          </w:tcPr>
          <w:p w:rsidR="00280C9F" w:rsidRPr="009E02EE" w:rsidRDefault="00280C9F" w:rsidP="001E10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Сумма налогового расхода</w:t>
            </w:r>
          </w:p>
        </w:tc>
        <w:tc>
          <w:tcPr>
            <w:tcW w:w="0" w:type="auto"/>
          </w:tcPr>
          <w:p w:rsidR="00280C9F" w:rsidRPr="009E02EE" w:rsidRDefault="00280C9F" w:rsidP="001E10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Уровень востребованности налоговой льготы</w:t>
            </w:r>
          </w:p>
        </w:tc>
      </w:tr>
      <w:tr w:rsidR="003F0FF1" w:rsidRPr="009E02EE" w:rsidTr="009E02EE">
        <w:tc>
          <w:tcPr>
            <w:tcW w:w="0" w:type="auto"/>
          </w:tcPr>
          <w:p w:rsidR="005A32B9" w:rsidRDefault="005A32B9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5A32B9" w:rsidRDefault="005A32B9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5A32B9" w:rsidRDefault="005A32B9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5A32B9" w:rsidRDefault="005A32B9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5A32B9" w:rsidRDefault="005A32B9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5A32B9" w:rsidRDefault="005A32B9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5A32B9" w:rsidRDefault="005A32B9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280C9F" w:rsidRPr="009E02EE" w:rsidRDefault="00280C9F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280C9F" w:rsidRPr="009E02EE" w:rsidRDefault="00280C9F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Представители коренных малочисленных народов Севера (ханты, манси, ненцы), проживающие и осуществляющие виды традиционной хозяйственной деятельности коренных малочисленных народов на территории города Когалыма</w:t>
            </w:r>
          </w:p>
        </w:tc>
        <w:tc>
          <w:tcPr>
            <w:tcW w:w="1968" w:type="dxa"/>
            <w:vMerge w:val="restart"/>
          </w:tcPr>
          <w:p w:rsidR="00280C9F" w:rsidRPr="009E02EE" w:rsidRDefault="00280C9F" w:rsidP="006F0DA4">
            <w:pPr>
              <w:ind w:right="269"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  <w:p w:rsidR="00280C9F" w:rsidRPr="009E02EE" w:rsidRDefault="00280C9F" w:rsidP="006F0DA4">
            <w:pPr>
              <w:ind w:right="269"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  <w:p w:rsidR="00280C9F" w:rsidRPr="009E02EE" w:rsidRDefault="00280C9F" w:rsidP="006F0DA4">
            <w:pPr>
              <w:ind w:right="269"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  <w:p w:rsidR="00280C9F" w:rsidRPr="009E02EE" w:rsidRDefault="00280C9F" w:rsidP="006F0DA4">
            <w:pPr>
              <w:ind w:right="269"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  <w:p w:rsidR="00280C9F" w:rsidRPr="009E02EE" w:rsidRDefault="00280C9F" w:rsidP="006F0DA4">
            <w:pPr>
              <w:ind w:right="269"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  <w:p w:rsidR="00280C9F" w:rsidRPr="009E02EE" w:rsidRDefault="00280C9F" w:rsidP="006F0DA4">
            <w:pPr>
              <w:ind w:right="269"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  <w:p w:rsidR="00280C9F" w:rsidRPr="009E02EE" w:rsidRDefault="00280C9F" w:rsidP="006F0DA4">
            <w:pPr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  <w:u w:val="single"/>
              </w:rPr>
              <w:t>Оценка:</w:t>
            </w:r>
            <w:r w:rsidRPr="009E02EE">
              <w:rPr>
                <w:color w:val="auto"/>
                <w:sz w:val="24"/>
                <w:szCs w:val="24"/>
              </w:rPr>
              <w:t xml:space="preserve"> налоговые расходы предусмотрены для социально-незащищенных и льготных категорий граждан, не носят экономического характера и не оказывают отрицательного влияния на показатели достижения целей экономической политики города Когалыма и способствуют повышению качества жизни отдельных категорий граждан</w:t>
            </w:r>
          </w:p>
        </w:tc>
        <w:tc>
          <w:tcPr>
            <w:tcW w:w="0" w:type="auto"/>
          </w:tcPr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280C9F" w:rsidRPr="009E02EE" w:rsidRDefault="00280C9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AA3F40" w:rsidRDefault="00AA3F40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280C9F" w:rsidRPr="009E02EE" w:rsidRDefault="00280C9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0</w:t>
            </w:r>
          </w:p>
        </w:tc>
      </w:tr>
      <w:tr w:rsidR="003F0FF1" w:rsidRPr="009E02EE" w:rsidTr="009E02EE">
        <w:tc>
          <w:tcPr>
            <w:tcW w:w="0" w:type="auto"/>
          </w:tcPr>
          <w:p w:rsidR="005A32B9" w:rsidRDefault="005A32B9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5A32B9" w:rsidRDefault="005A32B9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5A32B9" w:rsidRDefault="005A32B9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280C9F" w:rsidRPr="009E02EE" w:rsidRDefault="00280C9F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280C9F" w:rsidRPr="009E02EE" w:rsidRDefault="00280C9F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Участники трудового фронта в годы Великой Отечественной войны 1941 - 1945 годов</w:t>
            </w:r>
          </w:p>
        </w:tc>
        <w:tc>
          <w:tcPr>
            <w:tcW w:w="1968" w:type="dxa"/>
            <w:vMerge/>
          </w:tcPr>
          <w:p w:rsidR="00280C9F" w:rsidRPr="009E02EE" w:rsidRDefault="00280C9F" w:rsidP="004C5972">
            <w:pPr>
              <w:ind w:right="269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280C9F" w:rsidRPr="009E02EE" w:rsidRDefault="00280C9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280C9F" w:rsidRPr="009E02EE" w:rsidRDefault="00280C9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0</w:t>
            </w:r>
          </w:p>
        </w:tc>
      </w:tr>
      <w:tr w:rsidR="003F0FF1" w:rsidRPr="009E02EE" w:rsidTr="009E02EE">
        <w:tc>
          <w:tcPr>
            <w:tcW w:w="0" w:type="auto"/>
          </w:tcPr>
          <w:p w:rsidR="005A32B9" w:rsidRDefault="005A32B9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5A32B9" w:rsidRDefault="005A32B9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5A32B9" w:rsidRDefault="005A32B9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5A32B9" w:rsidRDefault="005A32B9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280C9F" w:rsidRPr="009E02EE" w:rsidRDefault="00280C9F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280C9F" w:rsidRPr="009E02EE" w:rsidRDefault="00280C9F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968" w:type="dxa"/>
            <w:vMerge/>
          </w:tcPr>
          <w:p w:rsidR="00280C9F" w:rsidRPr="009E02EE" w:rsidRDefault="00280C9F" w:rsidP="004C5972">
            <w:pPr>
              <w:ind w:right="269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280C9F" w:rsidRPr="009E02EE" w:rsidRDefault="00280C9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280C9F" w:rsidRPr="009E02EE" w:rsidRDefault="00280C9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0</w:t>
            </w:r>
          </w:p>
        </w:tc>
      </w:tr>
      <w:tr w:rsidR="003F0FF1" w:rsidRPr="009E02EE" w:rsidTr="009E02EE">
        <w:tc>
          <w:tcPr>
            <w:tcW w:w="0" w:type="auto"/>
          </w:tcPr>
          <w:p w:rsidR="005A32B9" w:rsidRDefault="005A32B9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5A32B9" w:rsidRDefault="005A32B9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5A32B9" w:rsidRDefault="005A32B9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280C9F" w:rsidRPr="009E02EE" w:rsidRDefault="00280C9F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280C9F" w:rsidRPr="009E02EE" w:rsidRDefault="00280C9F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Неработающие трудоспособные лица, осуществляющие уход за инвалидами 1 группы или престарелыми, нуждающимися в постоянном постороннем уходе, по заключению лечебного учреждения, а также за детьми-инвалидами в возрасте до 18 лет</w:t>
            </w:r>
          </w:p>
        </w:tc>
        <w:tc>
          <w:tcPr>
            <w:tcW w:w="1968" w:type="dxa"/>
            <w:vMerge/>
          </w:tcPr>
          <w:p w:rsidR="00280C9F" w:rsidRPr="009E02EE" w:rsidRDefault="00280C9F" w:rsidP="004C5972">
            <w:pPr>
              <w:ind w:right="269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280C9F" w:rsidRPr="009E02EE" w:rsidRDefault="00280C9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280C9F" w:rsidRPr="009E02EE" w:rsidRDefault="00280C9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0,03</w:t>
            </w:r>
          </w:p>
        </w:tc>
      </w:tr>
      <w:tr w:rsidR="003F0FF1" w:rsidRPr="009E02EE" w:rsidTr="009E02EE">
        <w:tc>
          <w:tcPr>
            <w:tcW w:w="0" w:type="auto"/>
          </w:tcPr>
          <w:p w:rsidR="00280C9F" w:rsidRPr="009E02EE" w:rsidRDefault="00280C9F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280C9F" w:rsidRPr="009E02EE" w:rsidRDefault="00280C9F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Неработающие инвалиды III группы</w:t>
            </w:r>
          </w:p>
        </w:tc>
        <w:tc>
          <w:tcPr>
            <w:tcW w:w="1968" w:type="dxa"/>
            <w:vMerge/>
          </w:tcPr>
          <w:p w:rsidR="00280C9F" w:rsidRPr="009E02EE" w:rsidRDefault="00280C9F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280C9F" w:rsidRPr="009E02EE" w:rsidRDefault="00280C9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80C9F" w:rsidRPr="009E02EE" w:rsidRDefault="003F0FF1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0,03</w:t>
            </w:r>
          </w:p>
        </w:tc>
      </w:tr>
      <w:tr w:rsidR="003F0FF1" w:rsidRPr="009E02EE" w:rsidTr="009E02EE">
        <w:tc>
          <w:tcPr>
            <w:tcW w:w="0" w:type="auto"/>
          </w:tcPr>
          <w:p w:rsidR="005A32B9" w:rsidRDefault="005A32B9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280C9F" w:rsidRPr="009E02EE" w:rsidRDefault="00280C9F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:rsidR="00280C9F" w:rsidRPr="009E02EE" w:rsidRDefault="00280C9F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Неполные семьи, воспитывающие детей в возрасте до 18 лет</w:t>
            </w:r>
          </w:p>
        </w:tc>
        <w:tc>
          <w:tcPr>
            <w:tcW w:w="1968" w:type="dxa"/>
            <w:vMerge/>
          </w:tcPr>
          <w:p w:rsidR="00280C9F" w:rsidRPr="009E02EE" w:rsidRDefault="00280C9F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280C9F" w:rsidRPr="009E02EE" w:rsidRDefault="00280C9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280C9F" w:rsidRPr="009E02EE" w:rsidRDefault="003F0FF1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0,02</w:t>
            </w:r>
          </w:p>
        </w:tc>
      </w:tr>
      <w:tr w:rsidR="003F0FF1" w:rsidRPr="009E02EE" w:rsidTr="009E02EE">
        <w:tc>
          <w:tcPr>
            <w:tcW w:w="0" w:type="auto"/>
          </w:tcPr>
          <w:p w:rsidR="005A32B9" w:rsidRDefault="005A32B9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280C9F" w:rsidRPr="009E02EE" w:rsidRDefault="00280C9F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:rsidR="00280C9F" w:rsidRPr="009E02EE" w:rsidRDefault="00280C9F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Многодетные семьи, воспитывающие трех и более детей до 18 лет</w:t>
            </w:r>
          </w:p>
        </w:tc>
        <w:tc>
          <w:tcPr>
            <w:tcW w:w="1968" w:type="dxa"/>
            <w:vMerge/>
          </w:tcPr>
          <w:p w:rsidR="00280C9F" w:rsidRPr="009E02EE" w:rsidRDefault="00280C9F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280C9F" w:rsidRPr="009E02EE" w:rsidRDefault="00280C9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629</w:t>
            </w:r>
          </w:p>
        </w:tc>
        <w:tc>
          <w:tcPr>
            <w:tcW w:w="0" w:type="auto"/>
          </w:tcPr>
          <w:p w:rsidR="005A32B9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280C9F" w:rsidRPr="009E02EE" w:rsidRDefault="003F0FF1" w:rsidP="00E53A88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0,</w:t>
            </w:r>
            <w:r w:rsidR="00E53A88">
              <w:rPr>
                <w:color w:val="auto"/>
                <w:sz w:val="24"/>
                <w:szCs w:val="24"/>
              </w:rPr>
              <w:t>02</w:t>
            </w:r>
          </w:p>
        </w:tc>
      </w:tr>
      <w:tr w:rsidR="003F0FF1" w:rsidRPr="009E02EE" w:rsidTr="009E02EE">
        <w:tc>
          <w:tcPr>
            <w:tcW w:w="0" w:type="auto"/>
          </w:tcPr>
          <w:p w:rsidR="00280C9F" w:rsidRPr="009E02EE" w:rsidRDefault="00280C9F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:rsidR="00280C9F" w:rsidRPr="009E02EE" w:rsidRDefault="00280C9F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Ветераны труда</w:t>
            </w:r>
          </w:p>
        </w:tc>
        <w:tc>
          <w:tcPr>
            <w:tcW w:w="1968" w:type="dxa"/>
            <w:vMerge/>
          </w:tcPr>
          <w:p w:rsidR="00280C9F" w:rsidRPr="009E02EE" w:rsidRDefault="00280C9F" w:rsidP="00D54E28">
            <w:pPr>
              <w:ind w:right="269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280C9F" w:rsidRPr="009E02EE" w:rsidRDefault="00280C9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80C9F" w:rsidRPr="009E02EE" w:rsidRDefault="003F0FF1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9E02EE">
              <w:rPr>
                <w:color w:val="auto"/>
                <w:sz w:val="24"/>
                <w:szCs w:val="24"/>
              </w:rPr>
              <w:t>0,003</w:t>
            </w:r>
          </w:p>
        </w:tc>
      </w:tr>
    </w:tbl>
    <w:p w:rsidR="00DB786E" w:rsidRPr="009E02EE" w:rsidRDefault="00DB786E">
      <w:pPr>
        <w:ind w:left="14" w:right="14"/>
        <w:rPr>
          <w:color w:val="auto"/>
          <w:sz w:val="24"/>
          <w:szCs w:val="24"/>
        </w:rPr>
      </w:pPr>
    </w:p>
    <w:p w:rsidR="001E102F" w:rsidRPr="009E02EE" w:rsidRDefault="001E102F">
      <w:pPr>
        <w:rPr>
          <w:color w:val="auto"/>
          <w:sz w:val="24"/>
          <w:szCs w:val="24"/>
        </w:rPr>
      </w:pPr>
    </w:p>
    <w:p w:rsidR="009D7F05" w:rsidRPr="009E02EE" w:rsidRDefault="009D7F05" w:rsidP="009D7F05">
      <w:pPr>
        <w:spacing w:after="272" w:line="259" w:lineRule="auto"/>
        <w:ind w:left="327" w:right="48" w:firstLine="0"/>
        <w:jc w:val="center"/>
        <w:rPr>
          <w:color w:val="auto"/>
          <w:sz w:val="24"/>
          <w:szCs w:val="24"/>
        </w:rPr>
      </w:pPr>
      <w:r w:rsidRPr="009E02EE">
        <w:rPr>
          <w:color w:val="auto"/>
          <w:sz w:val="24"/>
          <w:szCs w:val="24"/>
        </w:rPr>
        <w:t>3. Выводы</w:t>
      </w:r>
    </w:p>
    <w:p w:rsidR="009D7F05" w:rsidRPr="009E02EE" w:rsidRDefault="009D7F05" w:rsidP="009D7F05">
      <w:pPr>
        <w:ind w:left="86" w:right="14"/>
        <w:rPr>
          <w:color w:val="auto"/>
          <w:sz w:val="24"/>
          <w:szCs w:val="24"/>
        </w:rPr>
      </w:pPr>
      <w:r w:rsidRPr="009E02EE">
        <w:rPr>
          <w:color w:val="auto"/>
          <w:sz w:val="24"/>
          <w:szCs w:val="24"/>
        </w:rPr>
        <w:t>Муниципальной поддержкой в виде налоговых расходов воспользовались 860 налогоплательщиков физических лиц.</w:t>
      </w:r>
    </w:p>
    <w:p w:rsidR="009D7F05" w:rsidRPr="009E02EE" w:rsidRDefault="009D7F05" w:rsidP="009D7F05">
      <w:pPr>
        <w:ind w:left="96" w:right="14" w:firstLine="451"/>
        <w:rPr>
          <w:color w:val="auto"/>
          <w:sz w:val="24"/>
          <w:szCs w:val="24"/>
        </w:rPr>
      </w:pPr>
      <w:r w:rsidRPr="009E02EE">
        <w:rPr>
          <w:noProof/>
          <w:color w:val="auto"/>
          <w:sz w:val="24"/>
          <w:szCs w:val="24"/>
        </w:rPr>
        <w:drawing>
          <wp:inline distT="0" distB="0" distL="0" distR="0" wp14:anchorId="0556769D" wp14:editId="61112566">
            <wp:extent cx="3049" cy="6098"/>
            <wp:effectExtent l="0" t="0" r="0" b="0"/>
            <wp:docPr id="63691" name="Picture 63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91" name="Picture 636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02EE">
        <w:rPr>
          <w:color w:val="auto"/>
          <w:sz w:val="24"/>
          <w:szCs w:val="24"/>
        </w:rPr>
        <w:t xml:space="preserve"> </w:t>
      </w:r>
      <w:r w:rsidR="001E102F" w:rsidRPr="009E02EE">
        <w:rPr>
          <w:color w:val="auto"/>
          <w:sz w:val="24"/>
          <w:szCs w:val="24"/>
        </w:rPr>
        <w:t>И</w:t>
      </w:r>
      <w:r w:rsidRPr="009E02EE">
        <w:rPr>
          <w:color w:val="auto"/>
          <w:sz w:val="24"/>
          <w:szCs w:val="24"/>
        </w:rPr>
        <w:t xml:space="preserve">тог оценки эффективности налоговых расходов по критериям целесообразности и результативности </w:t>
      </w:r>
      <w:r w:rsidR="00350526" w:rsidRPr="009E02EE">
        <w:rPr>
          <w:color w:val="auto"/>
          <w:sz w:val="24"/>
          <w:szCs w:val="24"/>
        </w:rPr>
        <w:t>следующий</w:t>
      </w:r>
      <w:r w:rsidRPr="009E02EE">
        <w:rPr>
          <w:color w:val="auto"/>
          <w:sz w:val="24"/>
          <w:szCs w:val="24"/>
        </w:rPr>
        <w:t>.</w:t>
      </w:r>
    </w:p>
    <w:p w:rsidR="009D7F05" w:rsidRPr="009E02EE" w:rsidRDefault="000F7C67" w:rsidP="009D7F05">
      <w:pPr>
        <w:ind w:left="91" w:right="1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Все </w:t>
      </w:r>
      <w:r w:rsidR="009D7F05" w:rsidRPr="009E02EE">
        <w:rPr>
          <w:color w:val="auto"/>
          <w:sz w:val="24"/>
          <w:szCs w:val="24"/>
        </w:rPr>
        <w:t>13 налоговых расходов, включенных в Перечень</w:t>
      </w:r>
      <w:r w:rsidR="00702472">
        <w:rPr>
          <w:color w:val="auto"/>
          <w:sz w:val="24"/>
          <w:szCs w:val="24"/>
        </w:rPr>
        <w:t>,</w:t>
      </w:r>
      <w:r w:rsidR="009D7F05" w:rsidRPr="009E02EE">
        <w:rPr>
          <w:color w:val="auto"/>
          <w:sz w:val="24"/>
          <w:szCs w:val="24"/>
        </w:rPr>
        <w:t xml:space="preserve"> </w:t>
      </w:r>
      <w:r w:rsidR="00D7798B" w:rsidRPr="009E02EE">
        <w:rPr>
          <w:color w:val="auto"/>
          <w:sz w:val="24"/>
          <w:szCs w:val="24"/>
        </w:rPr>
        <w:t xml:space="preserve">согласно порядку оценки налоговых расходов, </w:t>
      </w:r>
      <w:r>
        <w:rPr>
          <w:color w:val="auto"/>
          <w:sz w:val="24"/>
          <w:szCs w:val="24"/>
        </w:rPr>
        <w:t>являются</w:t>
      </w:r>
      <w:r w:rsidR="00D7798B" w:rsidRPr="009E02EE">
        <w:rPr>
          <w:color w:val="auto"/>
          <w:sz w:val="24"/>
          <w:szCs w:val="24"/>
        </w:rPr>
        <w:t xml:space="preserve"> </w:t>
      </w:r>
      <w:r w:rsidR="00A76DC3" w:rsidRPr="009E02EE">
        <w:rPr>
          <w:color w:val="auto"/>
          <w:sz w:val="24"/>
          <w:szCs w:val="24"/>
        </w:rPr>
        <w:t>недостаточно востребован</w:t>
      </w:r>
      <w:r w:rsidR="004E28CA">
        <w:rPr>
          <w:color w:val="auto"/>
          <w:sz w:val="24"/>
          <w:szCs w:val="24"/>
        </w:rPr>
        <w:t>н</w:t>
      </w:r>
      <w:r w:rsidR="00A76DC3" w:rsidRPr="009E02EE">
        <w:rPr>
          <w:color w:val="auto"/>
          <w:sz w:val="24"/>
          <w:szCs w:val="24"/>
        </w:rPr>
        <w:t>ы</w:t>
      </w:r>
      <w:r w:rsidR="004E28CA">
        <w:rPr>
          <w:color w:val="auto"/>
          <w:sz w:val="24"/>
          <w:szCs w:val="24"/>
        </w:rPr>
        <w:t>ми</w:t>
      </w:r>
      <w:r w:rsidR="00A76DC3" w:rsidRPr="009E02EE">
        <w:rPr>
          <w:color w:val="auto"/>
          <w:sz w:val="24"/>
          <w:szCs w:val="24"/>
        </w:rPr>
        <w:t xml:space="preserve"> (уровень востребованности </w:t>
      </w:r>
      <w:r w:rsidR="004E28CA">
        <w:rPr>
          <w:color w:val="auto"/>
          <w:sz w:val="24"/>
          <w:szCs w:val="24"/>
        </w:rPr>
        <w:t>менее</w:t>
      </w:r>
      <w:r w:rsidR="00A76DC3" w:rsidRPr="009E02EE">
        <w:rPr>
          <w:color w:val="auto"/>
          <w:sz w:val="24"/>
          <w:szCs w:val="24"/>
        </w:rPr>
        <w:t xml:space="preserve"> 0,3)</w:t>
      </w:r>
      <w:r w:rsidR="004E28CA">
        <w:rPr>
          <w:color w:val="auto"/>
          <w:sz w:val="24"/>
          <w:szCs w:val="24"/>
        </w:rPr>
        <w:t xml:space="preserve">, но </w:t>
      </w:r>
      <w:r w:rsidR="00B77A76" w:rsidRPr="009E02EE">
        <w:rPr>
          <w:color w:val="auto"/>
          <w:sz w:val="24"/>
          <w:szCs w:val="24"/>
        </w:rPr>
        <w:t xml:space="preserve">кураторами налоговых расходов рекомендованы для дальнейшего применения в целях </w:t>
      </w:r>
      <w:r w:rsidR="00C93F4D" w:rsidRPr="009E02EE">
        <w:rPr>
          <w:color w:val="auto"/>
          <w:sz w:val="24"/>
          <w:szCs w:val="24"/>
        </w:rPr>
        <w:t>повышения качества жизни отдельных категорий граждан, повышения инвестиционной привлекательности</w:t>
      </w:r>
      <w:r w:rsidR="00246AA1" w:rsidRPr="009E02EE">
        <w:rPr>
          <w:color w:val="auto"/>
          <w:sz w:val="24"/>
          <w:szCs w:val="24"/>
        </w:rPr>
        <w:t xml:space="preserve">, роста численности занятых в сфере малого и среднего предпринимательства и роста </w:t>
      </w:r>
      <w:r w:rsidR="009E02EE" w:rsidRPr="009E02EE">
        <w:rPr>
          <w:color w:val="auto"/>
          <w:sz w:val="24"/>
          <w:szCs w:val="24"/>
        </w:rPr>
        <w:t>числа субъектов социально ориентированных некоммерческих организаций.</w:t>
      </w:r>
      <w:bookmarkStart w:id="0" w:name="_GoBack"/>
      <w:bookmarkEnd w:id="0"/>
    </w:p>
    <w:p w:rsidR="009D7F05" w:rsidRPr="009E02EE" w:rsidRDefault="009D7F05" w:rsidP="009D7F05">
      <w:pPr>
        <w:spacing w:after="0" w:line="259" w:lineRule="auto"/>
        <w:ind w:left="-2122" w:right="14918" w:firstLine="0"/>
        <w:jc w:val="left"/>
        <w:rPr>
          <w:color w:val="auto"/>
          <w:sz w:val="24"/>
          <w:szCs w:val="24"/>
        </w:rPr>
      </w:pPr>
    </w:p>
    <w:p w:rsidR="009D7F05" w:rsidRPr="009E02EE" w:rsidRDefault="009D7F05" w:rsidP="005F4F73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 w:val="24"/>
          <w:szCs w:val="24"/>
        </w:rPr>
      </w:pPr>
    </w:p>
    <w:sectPr w:rsidR="009D7F05" w:rsidRPr="009E02EE" w:rsidSect="001E102F">
      <w:headerReference w:type="even" r:id="rId8"/>
      <w:headerReference w:type="default" r:id="rId9"/>
      <w:headerReference w:type="first" r:id="rId10"/>
      <w:pgSz w:w="11981" w:h="16834"/>
      <w:pgMar w:top="568" w:right="1440" w:bottom="1135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21" w:rsidRDefault="00881E21">
      <w:pPr>
        <w:spacing w:after="0" w:line="240" w:lineRule="auto"/>
      </w:pPr>
      <w:r>
        <w:separator/>
      </w:r>
    </w:p>
  </w:endnote>
  <w:endnote w:type="continuationSeparator" w:id="0">
    <w:p w:rsidR="00881E21" w:rsidRDefault="0088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21" w:rsidRDefault="00881E21">
      <w:pPr>
        <w:spacing w:after="0" w:line="259" w:lineRule="auto"/>
        <w:ind w:left="14" w:right="0" w:firstLine="0"/>
        <w:jc w:val="left"/>
      </w:pPr>
      <w:r>
        <w:separator/>
      </w:r>
    </w:p>
  </w:footnote>
  <w:footnote w:type="continuationSeparator" w:id="0">
    <w:p w:rsidR="00881E21" w:rsidRDefault="00881E21">
      <w:pPr>
        <w:spacing w:after="0" w:line="259" w:lineRule="auto"/>
        <w:ind w:left="14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E21" w:rsidRDefault="00881E21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E21" w:rsidRDefault="00881E21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E21" w:rsidRDefault="00881E21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7170" o:spid="_x0000_i1026" type="#_x0000_t75" style="width:2.2pt;height:2.2pt;visibility:visible;mso-wrap-style:square" o:bullet="t">
        <v:imagedata r:id="rId1" o:title=""/>
      </v:shape>
    </w:pict>
  </w:numPicBullet>
  <w:abstractNum w:abstractNumId="0" w15:restartNumberingAfterBreak="0">
    <w:nsid w:val="01CF2412"/>
    <w:multiLevelType w:val="hybridMultilevel"/>
    <w:tmpl w:val="021C4912"/>
    <w:lvl w:ilvl="0" w:tplc="ABFA4246">
      <w:start w:val="7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2449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70CD78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84A85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E2A66C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8855E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40C126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5EECE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2891C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34888"/>
    <w:multiLevelType w:val="hybridMultilevel"/>
    <w:tmpl w:val="B9765D5C"/>
    <w:lvl w:ilvl="0" w:tplc="F16EB2A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BE6002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1A897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C53FA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58D2D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E69B8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7C3198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AA698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066B64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2C7549"/>
    <w:multiLevelType w:val="hybridMultilevel"/>
    <w:tmpl w:val="90B4BBD2"/>
    <w:lvl w:ilvl="0" w:tplc="19F4E928">
      <w:start w:val="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243A5E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7CFA1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D69FA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E0EB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E559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8A08D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AE265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1A4B5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FD725A"/>
    <w:multiLevelType w:val="hybridMultilevel"/>
    <w:tmpl w:val="4F329BEC"/>
    <w:lvl w:ilvl="0" w:tplc="588209C8">
      <w:start w:val="1"/>
      <w:numFmt w:val="bullet"/>
      <w:lvlText w:val="-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3D46376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1E4458E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510D498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79A3E68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1F6328A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5E077A4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DF2C2FE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E189806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DE7221"/>
    <w:multiLevelType w:val="hybridMultilevel"/>
    <w:tmpl w:val="3EF0D1E4"/>
    <w:lvl w:ilvl="0" w:tplc="A41898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03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7AF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0A7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C2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A4F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36F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8A1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66F9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0C7C33"/>
    <w:multiLevelType w:val="hybridMultilevel"/>
    <w:tmpl w:val="E6922F0C"/>
    <w:lvl w:ilvl="0" w:tplc="46CC94DE">
      <w:start w:val="4"/>
      <w:numFmt w:val="decimal"/>
      <w:lvlText w:val="%1.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E7800">
      <w:start w:val="1"/>
      <w:numFmt w:val="decimal"/>
      <w:lvlText w:val="%2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C042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B02E2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86B07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4EB0C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90ADC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50A8B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0A77E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D75783"/>
    <w:multiLevelType w:val="hybridMultilevel"/>
    <w:tmpl w:val="062624E4"/>
    <w:lvl w:ilvl="0" w:tplc="9634F462">
      <w:start w:val="3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44D1B0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0E7E6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34E6E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66B62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A64B26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7C2A90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65F5E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74314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C75C8A"/>
    <w:multiLevelType w:val="hybridMultilevel"/>
    <w:tmpl w:val="B0B6E792"/>
    <w:lvl w:ilvl="0" w:tplc="4D0653AA">
      <w:start w:val="5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2E5776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D6774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00B6D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5CE5BE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4AE4C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B2B01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B600A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3033F8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526D6A"/>
    <w:multiLevelType w:val="hybridMultilevel"/>
    <w:tmpl w:val="77C2E6A0"/>
    <w:lvl w:ilvl="0" w:tplc="1C4285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88128">
      <w:start w:val="1"/>
      <w:numFmt w:val="decimal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08DF00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30236E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00539C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4E15C2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9434E2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9EB588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88516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AC039E"/>
    <w:multiLevelType w:val="hybridMultilevel"/>
    <w:tmpl w:val="FEE4F5F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0" w15:restartNumberingAfterBreak="0">
    <w:nsid w:val="722826A2"/>
    <w:multiLevelType w:val="multilevel"/>
    <w:tmpl w:val="9CCE2192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4C"/>
    <w:rsid w:val="00005D95"/>
    <w:rsid w:val="00044161"/>
    <w:rsid w:val="00046619"/>
    <w:rsid w:val="000669CE"/>
    <w:rsid w:val="00086D13"/>
    <w:rsid w:val="0009265C"/>
    <w:rsid w:val="000A21F7"/>
    <w:rsid w:val="000E0F7D"/>
    <w:rsid w:val="000E7ECC"/>
    <w:rsid w:val="000F3019"/>
    <w:rsid w:val="000F7C67"/>
    <w:rsid w:val="00111F36"/>
    <w:rsid w:val="00141820"/>
    <w:rsid w:val="0016689B"/>
    <w:rsid w:val="00191A00"/>
    <w:rsid w:val="001C05BA"/>
    <w:rsid w:val="001D0A04"/>
    <w:rsid w:val="001E102F"/>
    <w:rsid w:val="001E2D31"/>
    <w:rsid w:val="00212B45"/>
    <w:rsid w:val="00221EFC"/>
    <w:rsid w:val="00246AA1"/>
    <w:rsid w:val="00255E89"/>
    <w:rsid w:val="00271D17"/>
    <w:rsid w:val="00280C9F"/>
    <w:rsid w:val="00290E30"/>
    <w:rsid w:val="002A1D57"/>
    <w:rsid w:val="00342869"/>
    <w:rsid w:val="00350526"/>
    <w:rsid w:val="0035078A"/>
    <w:rsid w:val="00355679"/>
    <w:rsid w:val="003633CC"/>
    <w:rsid w:val="0038175D"/>
    <w:rsid w:val="00382476"/>
    <w:rsid w:val="003F0FF1"/>
    <w:rsid w:val="0040454E"/>
    <w:rsid w:val="00427056"/>
    <w:rsid w:val="00437959"/>
    <w:rsid w:val="00443002"/>
    <w:rsid w:val="0044456E"/>
    <w:rsid w:val="004464E4"/>
    <w:rsid w:val="00457174"/>
    <w:rsid w:val="00463CAA"/>
    <w:rsid w:val="00470BC6"/>
    <w:rsid w:val="004A656B"/>
    <w:rsid w:val="004B169F"/>
    <w:rsid w:val="004C5972"/>
    <w:rsid w:val="004C5C9D"/>
    <w:rsid w:val="004E115E"/>
    <w:rsid w:val="004E28CA"/>
    <w:rsid w:val="004F62A8"/>
    <w:rsid w:val="00501414"/>
    <w:rsid w:val="0050671A"/>
    <w:rsid w:val="0054705A"/>
    <w:rsid w:val="00575D84"/>
    <w:rsid w:val="005A32B9"/>
    <w:rsid w:val="005B1644"/>
    <w:rsid w:val="005D1007"/>
    <w:rsid w:val="005F4F73"/>
    <w:rsid w:val="00632ACB"/>
    <w:rsid w:val="006B4EFB"/>
    <w:rsid w:val="006C2E8A"/>
    <w:rsid w:val="006D7432"/>
    <w:rsid w:val="006E10AD"/>
    <w:rsid w:val="006E7C12"/>
    <w:rsid w:val="006F0DA4"/>
    <w:rsid w:val="006F2F8A"/>
    <w:rsid w:val="00702472"/>
    <w:rsid w:val="00752740"/>
    <w:rsid w:val="00753B26"/>
    <w:rsid w:val="007A299C"/>
    <w:rsid w:val="007A2C51"/>
    <w:rsid w:val="007B4DF0"/>
    <w:rsid w:val="00805619"/>
    <w:rsid w:val="008136D1"/>
    <w:rsid w:val="00833F78"/>
    <w:rsid w:val="00845BEC"/>
    <w:rsid w:val="00881E21"/>
    <w:rsid w:val="008B75B6"/>
    <w:rsid w:val="00912DF6"/>
    <w:rsid w:val="00922448"/>
    <w:rsid w:val="009313F6"/>
    <w:rsid w:val="009B534D"/>
    <w:rsid w:val="009D7F05"/>
    <w:rsid w:val="009E02EE"/>
    <w:rsid w:val="009E6402"/>
    <w:rsid w:val="009F255D"/>
    <w:rsid w:val="009F4578"/>
    <w:rsid w:val="00A104FE"/>
    <w:rsid w:val="00A108BB"/>
    <w:rsid w:val="00A20ABC"/>
    <w:rsid w:val="00A52434"/>
    <w:rsid w:val="00A76063"/>
    <w:rsid w:val="00A76DC3"/>
    <w:rsid w:val="00A94C4C"/>
    <w:rsid w:val="00A95751"/>
    <w:rsid w:val="00AA3F40"/>
    <w:rsid w:val="00B435D5"/>
    <w:rsid w:val="00B7260B"/>
    <w:rsid w:val="00B77A76"/>
    <w:rsid w:val="00BB2B21"/>
    <w:rsid w:val="00BC4F4C"/>
    <w:rsid w:val="00BF0355"/>
    <w:rsid w:val="00BF43E5"/>
    <w:rsid w:val="00C00D82"/>
    <w:rsid w:val="00C279D0"/>
    <w:rsid w:val="00C40EE4"/>
    <w:rsid w:val="00C421FB"/>
    <w:rsid w:val="00C43842"/>
    <w:rsid w:val="00C549A7"/>
    <w:rsid w:val="00C67C0A"/>
    <w:rsid w:val="00C8691B"/>
    <w:rsid w:val="00C93F4D"/>
    <w:rsid w:val="00CA4C65"/>
    <w:rsid w:val="00CD4A8E"/>
    <w:rsid w:val="00CF1D01"/>
    <w:rsid w:val="00CF2DE3"/>
    <w:rsid w:val="00CF56F9"/>
    <w:rsid w:val="00D0425F"/>
    <w:rsid w:val="00D04A42"/>
    <w:rsid w:val="00D04D38"/>
    <w:rsid w:val="00D17779"/>
    <w:rsid w:val="00D23AE9"/>
    <w:rsid w:val="00D27E1F"/>
    <w:rsid w:val="00D30B69"/>
    <w:rsid w:val="00D31B33"/>
    <w:rsid w:val="00D4408D"/>
    <w:rsid w:val="00D47412"/>
    <w:rsid w:val="00D6133D"/>
    <w:rsid w:val="00D7798B"/>
    <w:rsid w:val="00DA5642"/>
    <w:rsid w:val="00DA7855"/>
    <w:rsid w:val="00DB786E"/>
    <w:rsid w:val="00DD0D8E"/>
    <w:rsid w:val="00E53A88"/>
    <w:rsid w:val="00E55E89"/>
    <w:rsid w:val="00E708BD"/>
    <w:rsid w:val="00EB5729"/>
    <w:rsid w:val="00EF7BFD"/>
    <w:rsid w:val="00F0018D"/>
    <w:rsid w:val="00F33D77"/>
    <w:rsid w:val="00F4511B"/>
    <w:rsid w:val="00F570EF"/>
    <w:rsid w:val="00F90112"/>
    <w:rsid w:val="00FB097F"/>
    <w:rsid w:val="00FB3EF6"/>
    <w:rsid w:val="00FB652C"/>
    <w:rsid w:val="00FD03AA"/>
    <w:rsid w:val="00FD129D"/>
    <w:rsid w:val="00FE1678"/>
    <w:rsid w:val="00FE582F"/>
    <w:rsid w:val="00FF0913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BEAD15"/>
  <w15:docId w15:val="{1E742D38-9BC7-4DDB-AFB6-6E1C9DB0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00"/>
    <w:pPr>
      <w:spacing w:after="5" w:line="249" w:lineRule="auto"/>
      <w:ind w:right="168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3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6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6" w:lineRule="auto"/>
      <w:ind w:left="1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75D84"/>
    <w:pPr>
      <w:ind w:left="720"/>
      <w:contextualSpacing/>
    </w:pPr>
  </w:style>
  <w:style w:type="table" w:styleId="a4">
    <w:name w:val="Table Grid"/>
    <w:basedOn w:val="a1"/>
    <w:uiPriority w:val="39"/>
    <w:rsid w:val="004C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C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6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Елена Васильевна</dc:creator>
  <cp:keywords/>
  <cp:lastModifiedBy>Феденко Елена Васильевна</cp:lastModifiedBy>
  <cp:revision>10</cp:revision>
  <cp:lastPrinted>2021-10-19T13:41:00Z</cp:lastPrinted>
  <dcterms:created xsi:type="dcterms:W3CDTF">2021-09-15T04:29:00Z</dcterms:created>
  <dcterms:modified xsi:type="dcterms:W3CDTF">2021-12-27T04:57:00Z</dcterms:modified>
</cp:coreProperties>
</file>