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B7" w:rsidRDefault="004E2E35" w:rsidP="004E2E35">
      <w:pPr>
        <w:ind w:right="2"/>
        <w:jc w:val="right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 xml:space="preserve">Проект </w:t>
      </w:r>
    </w:p>
    <w:p w:rsidR="004E2E35" w:rsidRDefault="004E2E35" w:rsidP="004E2E35">
      <w:pPr>
        <w:ind w:right="2"/>
        <w:jc w:val="right"/>
        <w:rPr>
          <w:b/>
          <w:color w:val="3366FF"/>
          <w:sz w:val="32"/>
          <w:szCs w:val="32"/>
        </w:rPr>
      </w:pPr>
    </w:p>
    <w:p w:rsidR="00F03BB7" w:rsidRPr="00F03BB7" w:rsidRDefault="00F03BB7" w:rsidP="00F03BB7">
      <w:pPr>
        <w:ind w:right="2"/>
        <w:jc w:val="center"/>
        <w:rPr>
          <w:b/>
          <w:color w:val="3366FF"/>
          <w:sz w:val="6"/>
          <w:szCs w:val="32"/>
        </w:rPr>
      </w:pPr>
    </w:p>
    <w:p w:rsidR="00F03BB7" w:rsidRPr="00F03BB7" w:rsidRDefault="00F03BB7" w:rsidP="00F03BB7">
      <w:pPr>
        <w:ind w:right="2"/>
        <w:jc w:val="center"/>
        <w:rPr>
          <w:color w:val="000000"/>
          <w:sz w:val="2"/>
        </w:rPr>
      </w:pPr>
    </w:p>
    <w:p w:rsidR="00F03BB7" w:rsidRPr="00F03BB7" w:rsidRDefault="00F03BB7" w:rsidP="00F03BB7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F03BB7" w:rsidRPr="00F03BB7" w:rsidTr="00B77831">
        <w:trPr>
          <w:trHeight w:val="155"/>
        </w:trPr>
        <w:tc>
          <w:tcPr>
            <w:tcW w:w="565" w:type="dxa"/>
            <w:vAlign w:val="center"/>
          </w:tcPr>
          <w:p w:rsidR="00F03BB7" w:rsidRPr="00F03BB7" w:rsidRDefault="00F03BB7" w:rsidP="004E2E35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F03BB7">
              <w:rPr>
                <w:color w:val="000000"/>
                <w:sz w:val="26"/>
                <w:szCs w:val="26"/>
              </w:rPr>
              <w:t>От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F03BB7" w:rsidRPr="00F03BB7" w:rsidRDefault="00F03BB7" w:rsidP="0028292E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F03BB7">
              <w:rPr>
                <w:rFonts w:ascii="Arial" w:hAnsi="Arial" w:cs="Arial"/>
                <w:color w:val="000000"/>
                <w:sz w:val="26"/>
              </w:rPr>
              <w:t>«</w:t>
            </w:r>
            <w:r w:rsidR="004E2E35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F03BB7" w:rsidRPr="00F03BB7" w:rsidRDefault="00F03BB7" w:rsidP="00F03BB7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F03BB7" w:rsidRPr="00F03BB7" w:rsidRDefault="0028292E" w:rsidP="00F03BB7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июня</w:t>
            </w:r>
          </w:p>
        </w:tc>
        <w:tc>
          <w:tcPr>
            <w:tcW w:w="239" w:type="dxa"/>
          </w:tcPr>
          <w:p w:rsidR="00F03BB7" w:rsidRPr="00F03BB7" w:rsidRDefault="00F03BB7" w:rsidP="00F03BB7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F03BB7" w:rsidRPr="00F03BB7" w:rsidRDefault="00F03BB7" w:rsidP="00F03BB7">
            <w:pPr>
              <w:rPr>
                <w:rFonts w:ascii="Arial" w:hAnsi="Arial" w:cs="Arial"/>
                <w:color w:val="000000"/>
                <w:sz w:val="26"/>
              </w:rPr>
            </w:pPr>
            <w:r w:rsidRPr="00F03BB7">
              <w:rPr>
                <w:rFonts w:ascii="Arial" w:hAnsi="Arial" w:cs="Arial"/>
                <w:color w:val="000000"/>
                <w:sz w:val="26"/>
              </w:rPr>
              <w:t>2020</w:t>
            </w:r>
          </w:p>
        </w:tc>
        <w:tc>
          <w:tcPr>
            <w:tcW w:w="2258" w:type="dxa"/>
          </w:tcPr>
          <w:p w:rsidR="00F03BB7" w:rsidRPr="00F03BB7" w:rsidRDefault="00F03BB7" w:rsidP="00F03BB7">
            <w:pPr>
              <w:rPr>
                <w:rFonts w:ascii="Arial" w:hAnsi="Arial" w:cs="Arial"/>
                <w:color w:val="000000"/>
                <w:sz w:val="26"/>
              </w:rPr>
            </w:pPr>
            <w:r w:rsidRPr="00F03BB7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F03BB7" w:rsidRPr="00F03BB7" w:rsidRDefault="00F03BB7" w:rsidP="00F03BB7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F03BB7">
              <w:rPr>
                <w:color w:val="000000"/>
                <w:sz w:val="26"/>
              </w:rPr>
              <w:t xml:space="preserve"> №</w:t>
            </w:r>
            <w:r w:rsidRPr="00F03BB7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03BB7" w:rsidRPr="00F03BB7" w:rsidRDefault="00F03BB7" w:rsidP="00F03BB7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</w:p>
        </w:tc>
      </w:tr>
    </w:tbl>
    <w:p w:rsidR="006A2B6E" w:rsidRDefault="006A2B6E" w:rsidP="001D1935">
      <w:pPr>
        <w:pStyle w:val="Heading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A2B6E" w:rsidRDefault="006A2B6E" w:rsidP="001D1935">
      <w:pPr>
        <w:pStyle w:val="Heading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8292E" w:rsidRDefault="0028292E" w:rsidP="001D1935">
      <w:pPr>
        <w:pStyle w:val="Heading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8292E" w:rsidRDefault="001D1935" w:rsidP="001D1935">
      <w:pPr>
        <w:pStyle w:val="Heading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  <w:r w:rsidRPr="00E30A67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 xml:space="preserve">О </w:t>
      </w:r>
      <w:r w:rsidR="004E2E35" w:rsidRPr="00E30A67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 xml:space="preserve"> </w:t>
      </w:r>
      <w:r w:rsidR="0028292E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 xml:space="preserve">внесении изменений </w:t>
      </w:r>
    </w:p>
    <w:p w:rsidR="0028292E" w:rsidRPr="0028292E" w:rsidRDefault="0028292E" w:rsidP="001D1935">
      <w:pPr>
        <w:pStyle w:val="Heading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>в</w:t>
      </w:r>
      <w:r w:rsidRPr="0028292E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 xml:space="preserve"> постановление Администрации </w:t>
      </w:r>
    </w:p>
    <w:p w:rsidR="005542C7" w:rsidRDefault="0028292E" w:rsidP="001D1935">
      <w:pPr>
        <w:pStyle w:val="Heading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  <w:r w:rsidRPr="0028292E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 xml:space="preserve">города Когалыма </w:t>
      </w:r>
    </w:p>
    <w:p w:rsidR="0028292E" w:rsidRDefault="0028292E" w:rsidP="001D1935">
      <w:pPr>
        <w:pStyle w:val="Heading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  <w:r w:rsidRPr="0028292E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>от 11.09.2017 №1902</w:t>
      </w:r>
    </w:p>
    <w:p w:rsidR="0028292E" w:rsidRDefault="0028292E" w:rsidP="001D1935">
      <w:pPr>
        <w:pStyle w:val="Heading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</w:p>
    <w:p w:rsidR="005542C7" w:rsidRDefault="005542C7" w:rsidP="001D1935">
      <w:pPr>
        <w:pStyle w:val="Heading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</w:p>
    <w:p w:rsidR="005542C7" w:rsidRDefault="005542C7" w:rsidP="001D1935">
      <w:pPr>
        <w:pStyle w:val="Heading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</w:p>
    <w:p w:rsidR="00F26A2D" w:rsidRDefault="00B64CE1" w:rsidP="00B06BE7">
      <w:pPr>
        <w:pStyle w:val="Heading"/>
        <w:jc w:val="both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 xml:space="preserve">           </w:t>
      </w:r>
      <w:proofErr w:type="gramStart"/>
      <w:r w:rsidR="0028292E" w:rsidRPr="00B64CE1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 xml:space="preserve">В соответствии с постановлением </w:t>
      </w:r>
      <w:r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>Правительства Р</w:t>
      </w:r>
      <w:r w:rsidR="005542C7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 xml:space="preserve">оссийской Федерации           </w:t>
      </w:r>
      <w:r w:rsidR="00B06BE7" w:rsidRPr="00B06BE7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>от 12</w:t>
      </w:r>
      <w:r w:rsidR="00B06BE7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>.09.</w:t>
      </w:r>
      <w:r w:rsidR="00B06BE7" w:rsidRPr="00B06BE7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 xml:space="preserve">2019 </w:t>
      </w:r>
      <w:r w:rsidR="00B06BE7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>№</w:t>
      </w:r>
      <w:r w:rsidR="00B06BE7" w:rsidRPr="00B06BE7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>1187</w:t>
      </w:r>
      <w:r w:rsidR="00B06BE7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 xml:space="preserve"> </w:t>
      </w:r>
      <w:r w:rsidR="00F26A2D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>«</w:t>
      </w:r>
      <w:r w:rsidR="00F26A2D" w:rsidRPr="00F26A2D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</w:t>
      </w:r>
      <w:r w:rsidR="00B2601E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 xml:space="preserve">                            </w:t>
      </w:r>
      <w:r w:rsidR="005D08E8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 xml:space="preserve"> </w:t>
      </w:r>
      <w:r w:rsidR="00F26A2D" w:rsidRPr="00F26A2D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>а также </w:t>
      </w:r>
      <w:r w:rsidR="00F26A2D" w:rsidRPr="00B64CE1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 xml:space="preserve"> физическим лицам - производителям товаров, работ, услуг</w:t>
      </w:r>
      <w:r w:rsidR="00F26A2D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>», в целях прив</w:t>
      </w:r>
      <w:r w:rsidR="00BF05E9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>е</w:t>
      </w:r>
      <w:r w:rsidR="00F26A2D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>дения муниципального нормативного акта в соответствие с действующим законодательством:</w:t>
      </w:r>
      <w:proofErr w:type="gramEnd"/>
    </w:p>
    <w:p w:rsidR="00F26A2D" w:rsidRDefault="00F26A2D" w:rsidP="00B06BE7">
      <w:pPr>
        <w:pStyle w:val="Heading"/>
        <w:jc w:val="both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</w:p>
    <w:p w:rsidR="0028292E" w:rsidRPr="00B06BE7" w:rsidRDefault="007C4CAB" w:rsidP="00B06BE7">
      <w:pPr>
        <w:pStyle w:val="Heading"/>
        <w:jc w:val="both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  <w:r w:rsidRPr="00B64CE1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 xml:space="preserve">         1. В </w:t>
      </w:r>
      <w:r w:rsidR="00B06BE7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 xml:space="preserve">приложение 1 к </w:t>
      </w:r>
      <w:r w:rsidRPr="00B64CE1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>постановлени</w:t>
      </w:r>
      <w:r w:rsidR="00B06BE7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>ю</w:t>
      </w:r>
      <w:r w:rsidRPr="00B64CE1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 xml:space="preserve"> Администрации города Когалыма</w:t>
      </w:r>
      <w:r w:rsidR="0028292E" w:rsidRPr="00B64CE1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 xml:space="preserve"> </w:t>
      </w:r>
      <w:r w:rsidR="00B64CE1" w:rsidRPr="0028292E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>от 11.09.2017 №1902</w:t>
      </w:r>
      <w:r w:rsidR="00B64CE1" w:rsidRPr="00B06BE7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 xml:space="preserve"> «Об </w:t>
      </w:r>
      <w:r w:rsidR="0028292E" w:rsidRPr="00B06BE7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>утверждении порядка предоставления грантов в форме субсидий на реализацию социально значимых проектов среди некоммерческих организаций на конкурсной основе</w:t>
      </w:r>
      <w:r w:rsidR="00B64CE1" w:rsidRPr="00B06BE7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>»</w:t>
      </w:r>
      <w:r w:rsidR="007F1E4C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 xml:space="preserve"> </w:t>
      </w:r>
      <w:r w:rsidR="00602F5E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>(далее</w:t>
      </w:r>
      <w:r w:rsidR="00F26A2D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 xml:space="preserve"> </w:t>
      </w:r>
      <w:r w:rsidR="00602F5E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>-</w:t>
      </w:r>
      <w:r w:rsidR="00F26A2D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 xml:space="preserve"> </w:t>
      </w:r>
      <w:r w:rsidR="00602F5E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>П</w:t>
      </w:r>
      <w:r w:rsidR="00B06BE7" w:rsidRPr="00B06BE7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>орядок) внести следующие изменения:</w:t>
      </w:r>
    </w:p>
    <w:p w:rsidR="00B06BE7" w:rsidRDefault="00B64CE1" w:rsidP="007C4CAB">
      <w:pPr>
        <w:pStyle w:val="Heading"/>
        <w:jc w:val="both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  <w:r w:rsidRPr="00B06BE7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 xml:space="preserve">          </w:t>
      </w:r>
      <w:r w:rsidR="00BB5948" w:rsidRPr="00B06BE7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 xml:space="preserve">1.1. </w:t>
      </w:r>
      <w:r w:rsidR="00B06BE7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>абзац второй пункта 1.4 раздела 1 Порядка изложить в следующей редакции:</w:t>
      </w:r>
    </w:p>
    <w:p w:rsidR="0028292E" w:rsidRDefault="00B06BE7" w:rsidP="007C4CAB">
      <w:pPr>
        <w:pStyle w:val="Heading"/>
        <w:jc w:val="both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 xml:space="preserve">           «-не должны находиться в процессе реорганизации, ликвидации, </w:t>
      </w:r>
      <w:r w:rsidR="007F1E4C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 xml:space="preserve">                         </w:t>
      </w:r>
      <w:r w:rsidR="00BB5948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>в отношении н</w:t>
      </w:r>
      <w:r w:rsidR="00F26A2D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 xml:space="preserve">их </w:t>
      </w:r>
      <w:r w:rsidR="00BB5948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 xml:space="preserve">не введена процедура банкротства, деятельность </w:t>
      </w:r>
      <w:r w:rsidR="00F26A2D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 xml:space="preserve">общественной организации </w:t>
      </w:r>
      <w:r w:rsidR="00BB5948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>не приостановлена в порядке, предусмотренном законодательством Российской Федерации</w:t>
      </w:r>
      <w:proofErr w:type="gramStart"/>
      <w:r w:rsidR="002048FB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>;»</w:t>
      </w:r>
      <w:proofErr w:type="gramEnd"/>
      <w:r w:rsidR="002048FB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>;</w:t>
      </w:r>
    </w:p>
    <w:p w:rsidR="0028292E" w:rsidRPr="00D9409D" w:rsidRDefault="00602F5E" w:rsidP="007C4CAB">
      <w:pPr>
        <w:pStyle w:val="Heading"/>
        <w:jc w:val="both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</w:pPr>
      <w:r w:rsidRPr="008C1195">
        <w:rPr>
          <w:rFonts w:ascii="Times New Roman" w:eastAsia="Times New Roman" w:hAnsi="Times New Roman" w:cs="Times New Roman"/>
          <w:b w:val="0"/>
          <w:bCs w:val="0"/>
          <w:color w:val="FF0000"/>
          <w:sz w:val="26"/>
          <w:szCs w:val="26"/>
          <w:shd w:val="clear" w:color="auto" w:fill="FFFFFF"/>
          <w:lang w:eastAsia="ru-RU"/>
        </w:rPr>
        <w:t xml:space="preserve">          </w:t>
      </w:r>
      <w:r w:rsidRPr="00152984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 xml:space="preserve">1.2. </w:t>
      </w:r>
      <w:r w:rsidR="001107FC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 xml:space="preserve"> </w:t>
      </w:r>
      <w:r w:rsidRPr="00152984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>в приложении 1 к Порядку слова:</w:t>
      </w:r>
      <w:r w:rsidR="008C1195" w:rsidRPr="00152984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 xml:space="preserve"> </w:t>
      </w:r>
      <w:r w:rsidR="00152984" w:rsidRPr="00152984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>«</w:t>
      </w:r>
      <w:r w:rsidR="00F26A2D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 xml:space="preserve">Настоящим подтверждаю, что не нахожусь в </w:t>
      </w:r>
      <w:r w:rsidR="008C1195" w:rsidRPr="00152984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>стадии реорганизации</w:t>
      </w:r>
      <w:r w:rsidR="00CC7BDF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 xml:space="preserve"> ликвидации, банкротства</w:t>
      </w:r>
      <w:proofErr w:type="gramStart"/>
      <w:r w:rsidR="00F26A2D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>.</w:t>
      </w:r>
      <w:r w:rsidR="00152984" w:rsidRPr="00152984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>»</w:t>
      </w:r>
      <w:r w:rsidR="00F26A2D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 xml:space="preserve"> </w:t>
      </w:r>
      <w:r w:rsidR="00152984" w:rsidRPr="00152984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 xml:space="preserve"> </w:t>
      </w:r>
      <w:proofErr w:type="gramEnd"/>
      <w:r w:rsidRPr="00152984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>заменить словами:</w:t>
      </w:r>
      <w:r w:rsidR="00F26A2D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 xml:space="preserve">  </w:t>
      </w:r>
      <w:r w:rsidRPr="00152984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 xml:space="preserve"> </w:t>
      </w:r>
      <w:r w:rsidR="00152984" w:rsidRPr="00152984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>«</w:t>
      </w:r>
      <w:r w:rsidR="00F26A2D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 xml:space="preserve">Настоящим подтверждаю, что не нахожусь в </w:t>
      </w:r>
      <w:r w:rsidR="00152984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>процессе реорганизации</w:t>
      </w:r>
      <w:r w:rsidR="00CC7BDF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 xml:space="preserve">, </w:t>
      </w:r>
      <w:r w:rsidR="00CC7BDF" w:rsidRPr="00D9409D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 xml:space="preserve">ликвидации, в отношении </w:t>
      </w:r>
      <w:r w:rsidR="00F26A2D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>некоммерческой организации н</w:t>
      </w:r>
      <w:r w:rsidR="00CC7BDF" w:rsidRPr="00D9409D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>е введена процедура банкротства, деятельность не приостановлена в порядке, предусмотренном законодательством Российской Федерации</w:t>
      </w:r>
      <w:proofErr w:type="gramStart"/>
      <w:r w:rsidR="00CC7BDF" w:rsidRPr="00D9409D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>.»</w:t>
      </w:r>
      <w:r w:rsidR="00D9409D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>;</w:t>
      </w:r>
      <w:proofErr w:type="gramEnd"/>
    </w:p>
    <w:p w:rsidR="00D9409D" w:rsidRDefault="00602F5E" w:rsidP="00602F5E">
      <w:pPr>
        <w:pStyle w:val="Heading"/>
        <w:jc w:val="both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 xml:space="preserve">          1.3.</w:t>
      </w:r>
      <w:r w:rsidRPr="00602F5E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 xml:space="preserve">в приложении 2 к Порядку подпункт 3.1.5 </w:t>
      </w:r>
      <w:r w:rsidR="006C301C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 xml:space="preserve">пункта 3.1 </w:t>
      </w:r>
      <w:r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>изложить в следующей редакции:</w:t>
      </w:r>
    </w:p>
    <w:p w:rsidR="00602F5E" w:rsidRDefault="00602F5E" w:rsidP="00602F5E">
      <w:pPr>
        <w:pStyle w:val="Heading"/>
        <w:jc w:val="both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 xml:space="preserve">          «3.1.5.</w:t>
      </w:r>
      <w:r w:rsidR="00152984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 xml:space="preserve">Получатель Гранта не находится в процессе реорганизации, ликвидации,  в отношении </w:t>
      </w:r>
      <w:r w:rsidR="006C301C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>н</w:t>
      </w:r>
      <w:r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 xml:space="preserve">его не введена процедура </w:t>
      </w:r>
      <w:r w:rsidR="0048143A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 xml:space="preserve">банкротства, деятельность </w:t>
      </w:r>
      <w:r w:rsidR="006C301C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>приостановлена в порядке, предусмотренном законодат</w:t>
      </w:r>
      <w:r w:rsidR="002048FB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>ельством Российской Федерации</w:t>
      </w:r>
      <w:proofErr w:type="gramStart"/>
      <w:r w:rsidR="002048FB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>;»</w:t>
      </w:r>
      <w:proofErr w:type="gramEnd"/>
      <w:r w:rsidR="002048FB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>;</w:t>
      </w:r>
    </w:p>
    <w:p w:rsidR="002B02B8" w:rsidRDefault="002B02B8" w:rsidP="00602F5E">
      <w:pPr>
        <w:pStyle w:val="Heading"/>
        <w:jc w:val="both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 xml:space="preserve">          1.4. в приложении 2 к Порядку подпункт 5.3.1.19 </w:t>
      </w:r>
      <w:r w:rsidR="00BF05E9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 xml:space="preserve">пункта 5.3 </w:t>
      </w:r>
      <w:r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>изложить в следующей редакции:</w:t>
      </w:r>
    </w:p>
    <w:p w:rsidR="002B02B8" w:rsidRDefault="002B02B8" w:rsidP="007C4CAB">
      <w:pPr>
        <w:pStyle w:val="Heading"/>
        <w:jc w:val="both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lastRenderedPageBreak/>
        <w:t xml:space="preserve">          «</w:t>
      </w:r>
      <w:r w:rsidR="00152984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 xml:space="preserve">5.3.1.19. Уведомить </w:t>
      </w:r>
      <w:proofErr w:type="spellStart"/>
      <w:r w:rsidR="00152984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>Г</w:t>
      </w:r>
      <w:r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>рантодателя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 xml:space="preserve"> о реорганизации, ликвидации, введении в отношении </w:t>
      </w:r>
      <w:r w:rsidR="00BF05E9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>него</w:t>
      </w:r>
      <w:r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 xml:space="preserve"> процедуры банкротства, а так же о том, что деятельность </w:t>
      </w:r>
      <w:r w:rsidR="00F26A2D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 xml:space="preserve">Получателя Гранта </w:t>
      </w:r>
      <w:r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>не приостановлена в порядке, предусмотренном законодательством</w:t>
      </w:r>
      <w:r w:rsidRPr="002B02B8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 xml:space="preserve"> </w:t>
      </w:r>
      <w:r w:rsidR="002048FB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>Российской Федерации</w:t>
      </w:r>
      <w:proofErr w:type="gramStart"/>
      <w:r w:rsidR="002048FB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>».</w:t>
      </w:r>
      <w:proofErr w:type="gramEnd"/>
    </w:p>
    <w:p w:rsidR="00D9409D" w:rsidRDefault="0048143A" w:rsidP="007C4CAB">
      <w:pPr>
        <w:pStyle w:val="Heading"/>
        <w:jc w:val="both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 xml:space="preserve">       </w:t>
      </w:r>
      <w:r w:rsidR="00FB73C2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 xml:space="preserve">         </w:t>
      </w:r>
    </w:p>
    <w:p w:rsidR="00B06BE7" w:rsidRDefault="00D9409D" w:rsidP="007C4CAB">
      <w:pPr>
        <w:pStyle w:val="Heading"/>
        <w:jc w:val="both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 xml:space="preserve">         </w:t>
      </w:r>
      <w:r w:rsidR="00B06BE7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>2. Отделу по связям с общественностью и социальным вопросам Администрации города Когалыма (</w:t>
      </w:r>
      <w:proofErr w:type="spellStart"/>
      <w:r w:rsidR="00B06BE7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>А.А.Анищенко</w:t>
      </w:r>
      <w:proofErr w:type="spellEnd"/>
      <w:r w:rsidR="00B06BE7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 xml:space="preserve">) направить в юридическое </w:t>
      </w:r>
      <w:r w:rsidR="00B06BE7" w:rsidRPr="00B06BE7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 xml:space="preserve">управление Администрации города Когалыма текст постановления,  его  реквизиты,  сведения  об  источнике  официального  опубликования  в порядке  и  сроки,  предусмотренные  распоряжением  Администрации  города Когалыма  от  19.06.2013  </w:t>
      </w:r>
      <w:r w:rsidR="0048143A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>№</w:t>
      </w:r>
      <w:r w:rsidR="00B06BE7" w:rsidRPr="00B06BE7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 xml:space="preserve"> 149-р  «О  мерах  по  формированию  регистра муниципальных нормативных правовых актов Ханты-Мансийского автономного округа </w:t>
      </w:r>
      <w:proofErr w:type="gramStart"/>
      <w:r w:rsidR="00B06BE7" w:rsidRPr="00B06BE7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>–Ю</w:t>
      </w:r>
      <w:proofErr w:type="gramEnd"/>
      <w:r w:rsidR="00B06BE7" w:rsidRPr="00B06BE7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 xml:space="preserve">гры»  для  дальнейшего  направления  в  Управление  государственной регистрации  нормативных  правовых  актов  Аппарата  Губернатора  Ханты-Мансийского автономного округа </w:t>
      </w:r>
      <w:proofErr w:type="gramStart"/>
      <w:r w:rsidR="0048143A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>–</w:t>
      </w:r>
      <w:r w:rsidR="00B06BE7" w:rsidRPr="00B06BE7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>Ю</w:t>
      </w:r>
      <w:proofErr w:type="gramEnd"/>
      <w:r w:rsidR="00B06BE7" w:rsidRPr="00B06BE7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>гры</w:t>
      </w:r>
      <w:r w:rsidR="0048143A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shd w:val="clear" w:color="auto" w:fill="FFFFFF"/>
          <w:lang w:eastAsia="ru-RU"/>
        </w:rPr>
        <w:t>.</w:t>
      </w:r>
    </w:p>
    <w:p w:rsidR="008C1195" w:rsidRDefault="008C1195" w:rsidP="006A2B6E">
      <w:pPr>
        <w:ind w:firstLine="709"/>
        <w:jc w:val="both"/>
        <w:rPr>
          <w:color w:val="22272F"/>
          <w:sz w:val="26"/>
          <w:szCs w:val="26"/>
        </w:rPr>
      </w:pPr>
    </w:p>
    <w:p w:rsidR="0066704C" w:rsidRPr="00E30A67" w:rsidRDefault="0048143A" w:rsidP="006A2B6E">
      <w:pPr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3</w:t>
      </w:r>
      <w:r w:rsidR="00E438DA">
        <w:rPr>
          <w:color w:val="22272F"/>
          <w:sz w:val="26"/>
          <w:szCs w:val="26"/>
        </w:rPr>
        <w:t>.</w:t>
      </w:r>
      <w:r w:rsidR="00500152">
        <w:rPr>
          <w:color w:val="22272F"/>
          <w:sz w:val="26"/>
          <w:szCs w:val="26"/>
        </w:rPr>
        <w:t xml:space="preserve"> </w:t>
      </w:r>
      <w:r w:rsidR="0066704C" w:rsidRPr="00E30A67">
        <w:rPr>
          <w:color w:val="22272F"/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в </w:t>
      </w:r>
      <w:r w:rsidR="005E58D0">
        <w:rPr>
          <w:color w:val="22272F"/>
          <w:sz w:val="26"/>
          <w:szCs w:val="26"/>
        </w:rPr>
        <w:t xml:space="preserve">информационно-телекоммуникационной </w:t>
      </w:r>
      <w:r w:rsidR="0066704C" w:rsidRPr="00E30A67">
        <w:rPr>
          <w:color w:val="22272F"/>
          <w:sz w:val="26"/>
          <w:szCs w:val="26"/>
        </w:rPr>
        <w:t>сети Интернет (</w:t>
      </w:r>
      <w:hyperlink r:id="rId7" w:history="1">
        <w:r w:rsidR="0066704C" w:rsidRPr="005F745C">
          <w:rPr>
            <w:color w:val="22272F"/>
            <w:sz w:val="26"/>
            <w:szCs w:val="26"/>
          </w:rPr>
          <w:t>www.admkogalym.ru</w:t>
        </w:r>
      </w:hyperlink>
      <w:r w:rsidR="0066704C" w:rsidRPr="00E30A67">
        <w:rPr>
          <w:color w:val="22272F"/>
          <w:sz w:val="26"/>
          <w:szCs w:val="26"/>
        </w:rPr>
        <w:t>).</w:t>
      </w:r>
    </w:p>
    <w:p w:rsidR="006A2B6E" w:rsidRPr="00E30A67" w:rsidRDefault="006A2B6E" w:rsidP="006A2B6E">
      <w:pPr>
        <w:ind w:firstLine="709"/>
        <w:jc w:val="both"/>
        <w:rPr>
          <w:color w:val="22272F"/>
          <w:sz w:val="26"/>
          <w:szCs w:val="26"/>
        </w:rPr>
      </w:pPr>
    </w:p>
    <w:p w:rsidR="0066704C" w:rsidRPr="00E30A67" w:rsidRDefault="0048143A" w:rsidP="006A2B6E">
      <w:pPr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4</w:t>
      </w:r>
      <w:r w:rsidR="00E438DA">
        <w:rPr>
          <w:color w:val="22272F"/>
          <w:sz w:val="26"/>
          <w:szCs w:val="26"/>
        </w:rPr>
        <w:t>.</w:t>
      </w:r>
      <w:r w:rsidR="0066704C" w:rsidRPr="00E30A67">
        <w:rPr>
          <w:color w:val="22272F"/>
          <w:sz w:val="26"/>
          <w:szCs w:val="26"/>
        </w:rPr>
        <w:t xml:space="preserve"> </w:t>
      </w:r>
      <w:proofErr w:type="gramStart"/>
      <w:r w:rsidR="0066704C" w:rsidRPr="00E30A67">
        <w:rPr>
          <w:color w:val="22272F"/>
          <w:sz w:val="26"/>
          <w:szCs w:val="26"/>
        </w:rPr>
        <w:t>Контроль за</w:t>
      </w:r>
      <w:proofErr w:type="gramEnd"/>
      <w:r w:rsidR="0066704C" w:rsidRPr="00E30A67">
        <w:rPr>
          <w:color w:val="22272F"/>
          <w:sz w:val="26"/>
          <w:szCs w:val="26"/>
        </w:rPr>
        <w:t xml:space="preserve"> выполнением постановления </w:t>
      </w:r>
      <w:r>
        <w:rPr>
          <w:color w:val="22272F"/>
          <w:sz w:val="26"/>
          <w:szCs w:val="26"/>
        </w:rPr>
        <w:t xml:space="preserve">возложить на заместителя главы города Когалыма </w:t>
      </w:r>
      <w:proofErr w:type="spellStart"/>
      <w:r>
        <w:rPr>
          <w:color w:val="22272F"/>
          <w:sz w:val="26"/>
          <w:szCs w:val="26"/>
        </w:rPr>
        <w:t>Л.А.Юрьеву</w:t>
      </w:r>
      <w:proofErr w:type="spellEnd"/>
      <w:r w:rsidR="00F62096" w:rsidRPr="00E30A67">
        <w:rPr>
          <w:color w:val="22272F"/>
          <w:sz w:val="26"/>
          <w:szCs w:val="26"/>
        </w:rPr>
        <w:t xml:space="preserve">. </w:t>
      </w:r>
    </w:p>
    <w:p w:rsidR="0066704C" w:rsidRPr="00E30A67" w:rsidRDefault="0066704C" w:rsidP="006A2B6E">
      <w:pPr>
        <w:ind w:firstLine="709"/>
        <w:jc w:val="both"/>
        <w:rPr>
          <w:color w:val="22272F"/>
          <w:sz w:val="26"/>
          <w:szCs w:val="26"/>
        </w:rPr>
      </w:pPr>
    </w:p>
    <w:p w:rsidR="006A2B6E" w:rsidRDefault="006A2B6E" w:rsidP="006A2B6E">
      <w:pPr>
        <w:ind w:firstLine="709"/>
        <w:jc w:val="both"/>
        <w:rPr>
          <w:color w:val="22272F"/>
          <w:sz w:val="26"/>
          <w:szCs w:val="26"/>
        </w:rPr>
      </w:pPr>
    </w:p>
    <w:p w:rsidR="00E438DA" w:rsidRPr="00E30A67" w:rsidRDefault="00E438DA" w:rsidP="006A2B6E">
      <w:pPr>
        <w:ind w:firstLine="709"/>
        <w:jc w:val="both"/>
        <w:rPr>
          <w:color w:val="22272F"/>
          <w:sz w:val="26"/>
          <w:szCs w:val="26"/>
        </w:rPr>
      </w:pPr>
    </w:p>
    <w:p w:rsidR="008C1195" w:rsidRPr="00E30A67" w:rsidRDefault="008C1195" w:rsidP="004E2E35">
      <w:pPr>
        <w:ind w:firstLine="709"/>
        <w:jc w:val="center"/>
        <w:rPr>
          <w:color w:val="22272F"/>
          <w:sz w:val="26"/>
          <w:szCs w:val="26"/>
        </w:rPr>
      </w:pPr>
    </w:p>
    <w:p w:rsidR="0066704C" w:rsidRPr="00E30A67" w:rsidRDefault="0066704C" w:rsidP="006A2B6E">
      <w:pPr>
        <w:ind w:firstLine="709"/>
        <w:jc w:val="both"/>
        <w:rPr>
          <w:color w:val="22272F"/>
          <w:sz w:val="26"/>
          <w:szCs w:val="26"/>
        </w:rPr>
      </w:pPr>
      <w:r w:rsidRPr="00E30A67">
        <w:rPr>
          <w:color w:val="22272F"/>
          <w:sz w:val="26"/>
          <w:szCs w:val="26"/>
        </w:rPr>
        <w:t xml:space="preserve">Глава города Когалыма </w:t>
      </w:r>
      <w:r w:rsidRPr="00E30A67">
        <w:rPr>
          <w:color w:val="22272F"/>
          <w:sz w:val="26"/>
          <w:szCs w:val="26"/>
        </w:rPr>
        <w:tab/>
      </w:r>
      <w:r w:rsidRPr="00E30A67">
        <w:rPr>
          <w:color w:val="22272F"/>
          <w:sz w:val="26"/>
          <w:szCs w:val="26"/>
        </w:rPr>
        <w:tab/>
      </w:r>
      <w:r w:rsidRPr="00E30A67">
        <w:rPr>
          <w:color w:val="22272F"/>
          <w:sz w:val="26"/>
          <w:szCs w:val="26"/>
        </w:rPr>
        <w:tab/>
      </w:r>
      <w:r w:rsidRPr="00E30A67">
        <w:rPr>
          <w:color w:val="22272F"/>
          <w:sz w:val="26"/>
          <w:szCs w:val="26"/>
        </w:rPr>
        <w:tab/>
      </w:r>
      <w:r w:rsidR="005F745C">
        <w:rPr>
          <w:color w:val="22272F"/>
          <w:sz w:val="26"/>
          <w:szCs w:val="26"/>
        </w:rPr>
        <w:t xml:space="preserve">        </w:t>
      </w:r>
      <w:r w:rsidRPr="00E30A67">
        <w:rPr>
          <w:color w:val="22272F"/>
          <w:sz w:val="26"/>
          <w:szCs w:val="26"/>
        </w:rPr>
        <w:tab/>
      </w:r>
      <w:r w:rsidRPr="00E30A67">
        <w:rPr>
          <w:color w:val="22272F"/>
          <w:sz w:val="26"/>
          <w:szCs w:val="26"/>
        </w:rPr>
        <w:tab/>
      </w:r>
      <w:r w:rsidR="005F745C">
        <w:rPr>
          <w:color w:val="22272F"/>
          <w:sz w:val="26"/>
          <w:szCs w:val="26"/>
        </w:rPr>
        <w:t xml:space="preserve">        </w:t>
      </w:r>
      <w:proofErr w:type="spellStart"/>
      <w:r w:rsidRPr="00E30A67">
        <w:rPr>
          <w:color w:val="22272F"/>
          <w:sz w:val="26"/>
          <w:szCs w:val="26"/>
        </w:rPr>
        <w:t>Н.Н.Пальчиков</w:t>
      </w:r>
      <w:proofErr w:type="spellEnd"/>
    </w:p>
    <w:p w:rsidR="004E2E35" w:rsidRPr="00E30A67" w:rsidRDefault="004E2E35" w:rsidP="006A2B6E">
      <w:pPr>
        <w:ind w:firstLine="709"/>
        <w:jc w:val="both"/>
        <w:rPr>
          <w:color w:val="22272F"/>
          <w:sz w:val="26"/>
          <w:szCs w:val="26"/>
        </w:rPr>
      </w:pPr>
    </w:p>
    <w:p w:rsidR="0048143A" w:rsidRDefault="0048143A" w:rsidP="006A2B6E">
      <w:pPr>
        <w:ind w:firstLine="709"/>
        <w:jc w:val="both"/>
        <w:rPr>
          <w:sz w:val="26"/>
          <w:szCs w:val="26"/>
        </w:rPr>
      </w:pPr>
    </w:p>
    <w:p w:rsidR="00152984" w:rsidRPr="00CA4592" w:rsidRDefault="00152984" w:rsidP="006A2B6E">
      <w:pPr>
        <w:ind w:firstLine="709"/>
        <w:jc w:val="both"/>
        <w:rPr>
          <w:color w:val="D9D9D9" w:themeColor="background1" w:themeShade="D9"/>
          <w:sz w:val="26"/>
          <w:szCs w:val="26"/>
        </w:rPr>
      </w:pPr>
    </w:p>
    <w:p w:rsidR="00152984" w:rsidRDefault="00152984" w:rsidP="006A2B6E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152984" w:rsidRDefault="00152984" w:rsidP="006A2B6E">
      <w:pPr>
        <w:ind w:firstLine="709"/>
        <w:jc w:val="both"/>
        <w:rPr>
          <w:sz w:val="26"/>
          <w:szCs w:val="26"/>
        </w:rPr>
      </w:pPr>
    </w:p>
    <w:p w:rsidR="00152984" w:rsidRDefault="00152984" w:rsidP="006A2B6E">
      <w:pPr>
        <w:ind w:firstLine="709"/>
        <w:jc w:val="both"/>
        <w:rPr>
          <w:sz w:val="26"/>
          <w:szCs w:val="26"/>
        </w:rPr>
      </w:pPr>
    </w:p>
    <w:p w:rsidR="00115B45" w:rsidRPr="00CA4592" w:rsidRDefault="008C1195" w:rsidP="00D82714">
      <w:pPr>
        <w:widowControl w:val="0"/>
        <w:jc w:val="both"/>
        <w:rPr>
          <w:color w:val="D9D9D9" w:themeColor="background1" w:themeShade="D9"/>
          <w:sz w:val="22"/>
          <w:szCs w:val="22"/>
          <w:lang w:eastAsia="en-US"/>
        </w:rPr>
      </w:pPr>
      <w:proofErr w:type="spellStart"/>
      <w:r w:rsidRPr="00CA4592">
        <w:rPr>
          <w:color w:val="D9D9D9" w:themeColor="background1" w:themeShade="D9"/>
          <w:sz w:val="10"/>
          <w:szCs w:val="10"/>
        </w:rPr>
        <w:t>С</w:t>
      </w:r>
      <w:r w:rsidR="00D82714" w:rsidRPr="00CA4592">
        <w:rPr>
          <w:color w:val="D9D9D9" w:themeColor="background1" w:themeShade="D9"/>
          <w:sz w:val="22"/>
          <w:szCs w:val="22"/>
        </w:rPr>
        <w:t>С</w:t>
      </w:r>
      <w:r w:rsidR="005542C7" w:rsidRPr="00CA4592">
        <w:rPr>
          <w:color w:val="D9D9D9" w:themeColor="background1" w:themeShade="D9"/>
          <w:sz w:val="22"/>
          <w:szCs w:val="22"/>
        </w:rPr>
        <w:t>огласовано</w:t>
      </w:r>
      <w:proofErr w:type="gramStart"/>
      <w:r w:rsidR="005542C7" w:rsidRPr="00CA4592">
        <w:rPr>
          <w:color w:val="D9D9D9" w:themeColor="background1" w:themeShade="D9"/>
          <w:sz w:val="22"/>
          <w:szCs w:val="22"/>
        </w:rPr>
        <w:t>:</w:t>
      </w:r>
      <w:r w:rsidR="00115B45" w:rsidRPr="00CA4592">
        <w:rPr>
          <w:color w:val="D9D9D9" w:themeColor="background1" w:themeShade="D9"/>
          <w:sz w:val="22"/>
          <w:szCs w:val="22"/>
          <w:lang w:eastAsia="en-US"/>
        </w:rPr>
        <w:t>П</w:t>
      </w:r>
      <w:proofErr w:type="gramEnd"/>
      <w:r w:rsidR="00115B45" w:rsidRPr="00CA4592">
        <w:rPr>
          <w:color w:val="D9D9D9" w:themeColor="background1" w:themeShade="D9"/>
          <w:sz w:val="22"/>
          <w:szCs w:val="22"/>
          <w:lang w:eastAsia="en-US"/>
        </w:rPr>
        <w:t>одготовлено</w:t>
      </w:r>
      <w:proofErr w:type="spellEnd"/>
      <w:r w:rsidR="00115B45" w:rsidRPr="00CA4592">
        <w:rPr>
          <w:color w:val="D9D9D9" w:themeColor="background1" w:themeShade="D9"/>
          <w:sz w:val="22"/>
          <w:szCs w:val="22"/>
          <w:lang w:eastAsia="en-US"/>
        </w:rPr>
        <w:t>:</w:t>
      </w:r>
    </w:p>
    <w:tbl>
      <w:tblPr>
        <w:tblStyle w:val="aa"/>
        <w:tblW w:w="9340" w:type="dxa"/>
        <w:tblInd w:w="108" w:type="dxa"/>
        <w:tblLook w:val="04A0" w:firstRow="1" w:lastRow="0" w:firstColumn="1" w:lastColumn="0" w:noHBand="0" w:noVBand="1"/>
      </w:tblPr>
      <w:tblGrid>
        <w:gridCol w:w="2339"/>
        <w:gridCol w:w="1914"/>
        <w:gridCol w:w="3402"/>
        <w:gridCol w:w="1685"/>
      </w:tblGrid>
      <w:tr w:rsidR="00CA4592" w:rsidRPr="00CA4592" w:rsidTr="00D82714">
        <w:trPr>
          <w:trHeight w:val="846"/>
        </w:trPr>
        <w:tc>
          <w:tcPr>
            <w:tcW w:w="2339" w:type="dxa"/>
          </w:tcPr>
          <w:p w:rsidR="005542C7" w:rsidRPr="00CA4592" w:rsidRDefault="00D82714" w:rsidP="00D82714">
            <w:pPr>
              <w:jc w:val="center"/>
              <w:rPr>
                <w:color w:val="D9D9D9" w:themeColor="background1" w:themeShade="D9"/>
                <w:sz w:val="22"/>
                <w:szCs w:val="22"/>
              </w:rPr>
            </w:pPr>
            <w:r w:rsidRPr="00CA4592">
              <w:rPr>
                <w:color w:val="D9D9D9" w:themeColor="background1" w:themeShade="D9"/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914" w:type="dxa"/>
          </w:tcPr>
          <w:p w:rsidR="00D82714" w:rsidRPr="00CA4592" w:rsidRDefault="00D82714" w:rsidP="00D82714">
            <w:pPr>
              <w:jc w:val="center"/>
              <w:rPr>
                <w:color w:val="D9D9D9" w:themeColor="background1" w:themeShade="D9"/>
                <w:sz w:val="22"/>
                <w:szCs w:val="22"/>
              </w:rPr>
            </w:pPr>
          </w:p>
          <w:p w:rsidR="005542C7" w:rsidRPr="00CA4592" w:rsidRDefault="00D82714" w:rsidP="00D82714">
            <w:pPr>
              <w:rPr>
                <w:color w:val="D9D9D9" w:themeColor="background1" w:themeShade="D9"/>
                <w:sz w:val="22"/>
                <w:szCs w:val="22"/>
              </w:rPr>
            </w:pPr>
            <w:r w:rsidRPr="00CA4592">
              <w:rPr>
                <w:color w:val="D9D9D9" w:themeColor="background1" w:themeShade="D9"/>
                <w:sz w:val="22"/>
                <w:szCs w:val="22"/>
              </w:rPr>
              <w:t xml:space="preserve">       Ф.И.О.</w:t>
            </w:r>
          </w:p>
        </w:tc>
        <w:tc>
          <w:tcPr>
            <w:tcW w:w="3402" w:type="dxa"/>
          </w:tcPr>
          <w:p w:rsidR="00D82714" w:rsidRPr="00CA4592" w:rsidRDefault="00D82714" w:rsidP="00D82714">
            <w:pPr>
              <w:jc w:val="center"/>
              <w:rPr>
                <w:color w:val="D9D9D9" w:themeColor="background1" w:themeShade="D9"/>
                <w:sz w:val="22"/>
                <w:szCs w:val="22"/>
              </w:rPr>
            </w:pPr>
          </w:p>
          <w:p w:rsidR="005542C7" w:rsidRPr="00CA4592" w:rsidRDefault="00D82714" w:rsidP="00D82714">
            <w:pPr>
              <w:jc w:val="center"/>
              <w:rPr>
                <w:color w:val="D9D9D9" w:themeColor="background1" w:themeShade="D9"/>
                <w:sz w:val="22"/>
                <w:szCs w:val="22"/>
              </w:rPr>
            </w:pPr>
            <w:r w:rsidRPr="00CA4592">
              <w:rPr>
                <w:color w:val="D9D9D9" w:themeColor="background1" w:themeShade="D9"/>
                <w:sz w:val="22"/>
                <w:szCs w:val="22"/>
              </w:rPr>
              <w:t>Должность</w:t>
            </w:r>
          </w:p>
        </w:tc>
        <w:tc>
          <w:tcPr>
            <w:tcW w:w="1685" w:type="dxa"/>
          </w:tcPr>
          <w:p w:rsidR="00D82714" w:rsidRPr="00CA4592" w:rsidRDefault="00D82714" w:rsidP="00D82714">
            <w:pPr>
              <w:jc w:val="center"/>
              <w:rPr>
                <w:color w:val="D9D9D9" w:themeColor="background1" w:themeShade="D9"/>
                <w:sz w:val="22"/>
                <w:szCs w:val="22"/>
              </w:rPr>
            </w:pPr>
          </w:p>
          <w:p w:rsidR="005542C7" w:rsidRPr="00CA4592" w:rsidRDefault="00D82714" w:rsidP="00D82714">
            <w:pPr>
              <w:jc w:val="center"/>
              <w:rPr>
                <w:color w:val="D9D9D9" w:themeColor="background1" w:themeShade="D9"/>
                <w:sz w:val="22"/>
                <w:szCs w:val="22"/>
              </w:rPr>
            </w:pPr>
            <w:r w:rsidRPr="00CA4592">
              <w:rPr>
                <w:color w:val="D9D9D9" w:themeColor="background1" w:themeShade="D9"/>
                <w:sz w:val="22"/>
                <w:szCs w:val="22"/>
              </w:rPr>
              <w:t>Подпись</w:t>
            </w:r>
          </w:p>
        </w:tc>
      </w:tr>
      <w:tr w:rsidR="00CA4592" w:rsidRPr="00CA4592" w:rsidTr="008C1195">
        <w:trPr>
          <w:trHeight w:val="392"/>
        </w:trPr>
        <w:tc>
          <w:tcPr>
            <w:tcW w:w="2339" w:type="dxa"/>
          </w:tcPr>
          <w:p w:rsidR="00D82714" w:rsidRPr="00CA4592" w:rsidRDefault="00D82714" w:rsidP="004E2E35">
            <w:pPr>
              <w:rPr>
                <w:color w:val="D9D9D9" w:themeColor="background1" w:themeShade="D9"/>
                <w:sz w:val="22"/>
                <w:szCs w:val="22"/>
              </w:rPr>
            </w:pPr>
          </w:p>
          <w:p w:rsidR="0048143A" w:rsidRPr="00CA4592" w:rsidRDefault="0048143A" w:rsidP="004E2E35">
            <w:pPr>
              <w:rPr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914" w:type="dxa"/>
          </w:tcPr>
          <w:p w:rsidR="00D82714" w:rsidRPr="00CA4592" w:rsidRDefault="00D82714" w:rsidP="000D1366">
            <w:pPr>
              <w:rPr>
                <w:color w:val="D9D9D9" w:themeColor="background1" w:themeShade="D9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D82714" w:rsidRPr="00CA4592" w:rsidRDefault="00D82714" w:rsidP="008C7A0F">
            <w:pPr>
              <w:rPr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685" w:type="dxa"/>
          </w:tcPr>
          <w:p w:rsidR="00D82714" w:rsidRPr="00CA4592" w:rsidRDefault="00D82714" w:rsidP="009054D3">
            <w:pPr>
              <w:rPr>
                <w:color w:val="D9D9D9" w:themeColor="background1" w:themeShade="D9"/>
                <w:sz w:val="22"/>
                <w:szCs w:val="22"/>
              </w:rPr>
            </w:pPr>
          </w:p>
        </w:tc>
      </w:tr>
      <w:tr w:rsidR="00CA4592" w:rsidRPr="00CA4592" w:rsidTr="00D82714">
        <w:trPr>
          <w:trHeight w:val="395"/>
        </w:trPr>
        <w:tc>
          <w:tcPr>
            <w:tcW w:w="2339" w:type="dxa"/>
          </w:tcPr>
          <w:p w:rsidR="00D82714" w:rsidRPr="00CA4592" w:rsidRDefault="00D82714" w:rsidP="006F4AAF">
            <w:pPr>
              <w:rPr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914" w:type="dxa"/>
          </w:tcPr>
          <w:p w:rsidR="00D82714" w:rsidRPr="00CA4592" w:rsidRDefault="00D82714" w:rsidP="0048143A">
            <w:pPr>
              <w:jc w:val="center"/>
              <w:rPr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3402" w:type="dxa"/>
          </w:tcPr>
          <w:p w:rsidR="00D82714" w:rsidRPr="00CA4592" w:rsidRDefault="00D82714" w:rsidP="008C7A0F">
            <w:pPr>
              <w:rPr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685" w:type="dxa"/>
          </w:tcPr>
          <w:p w:rsidR="00D82714" w:rsidRPr="00CA4592" w:rsidRDefault="00D82714" w:rsidP="009054D3">
            <w:pPr>
              <w:rPr>
                <w:color w:val="D9D9D9" w:themeColor="background1" w:themeShade="D9"/>
                <w:sz w:val="22"/>
                <w:szCs w:val="22"/>
              </w:rPr>
            </w:pPr>
          </w:p>
        </w:tc>
      </w:tr>
      <w:tr w:rsidR="00CA4592" w:rsidRPr="00CA4592" w:rsidTr="00D82714">
        <w:trPr>
          <w:trHeight w:val="395"/>
        </w:trPr>
        <w:tc>
          <w:tcPr>
            <w:tcW w:w="2339" w:type="dxa"/>
          </w:tcPr>
          <w:p w:rsidR="0048143A" w:rsidRPr="00CA4592" w:rsidRDefault="0048143A" w:rsidP="006F4AAF">
            <w:pPr>
              <w:rPr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914" w:type="dxa"/>
          </w:tcPr>
          <w:p w:rsidR="0048143A" w:rsidRPr="00CA4592" w:rsidRDefault="0048143A" w:rsidP="0048143A">
            <w:pPr>
              <w:jc w:val="center"/>
              <w:rPr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3402" w:type="dxa"/>
          </w:tcPr>
          <w:p w:rsidR="0048143A" w:rsidRPr="00CA4592" w:rsidRDefault="0048143A" w:rsidP="008C7A0F">
            <w:pPr>
              <w:rPr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685" w:type="dxa"/>
          </w:tcPr>
          <w:p w:rsidR="0048143A" w:rsidRPr="00CA4592" w:rsidRDefault="0048143A" w:rsidP="009054D3">
            <w:pPr>
              <w:rPr>
                <w:color w:val="D9D9D9" w:themeColor="background1" w:themeShade="D9"/>
                <w:sz w:val="22"/>
                <w:szCs w:val="22"/>
              </w:rPr>
            </w:pPr>
          </w:p>
        </w:tc>
      </w:tr>
      <w:tr w:rsidR="00CA4592" w:rsidRPr="00CA4592" w:rsidTr="00D82714">
        <w:trPr>
          <w:trHeight w:val="395"/>
        </w:trPr>
        <w:tc>
          <w:tcPr>
            <w:tcW w:w="2339" w:type="dxa"/>
          </w:tcPr>
          <w:p w:rsidR="0048143A" w:rsidRPr="00CA4592" w:rsidRDefault="0048143A" w:rsidP="006F4AAF">
            <w:pPr>
              <w:rPr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914" w:type="dxa"/>
          </w:tcPr>
          <w:p w:rsidR="0048143A" w:rsidRPr="00CA4592" w:rsidRDefault="0048143A" w:rsidP="0048143A">
            <w:pPr>
              <w:jc w:val="center"/>
              <w:rPr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3402" w:type="dxa"/>
          </w:tcPr>
          <w:p w:rsidR="0048143A" w:rsidRPr="00CA4592" w:rsidRDefault="0048143A" w:rsidP="008C7A0F">
            <w:pPr>
              <w:rPr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685" w:type="dxa"/>
          </w:tcPr>
          <w:p w:rsidR="0048143A" w:rsidRPr="00CA4592" w:rsidRDefault="0048143A" w:rsidP="009054D3">
            <w:pPr>
              <w:rPr>
                <w:color w:val="D9D9D9" w:themeColor="background1" w:themeShade="D9"/>
                <w:sz w:val="22"/>
                <w:szCs w:val="22"/>
              </w:rPr>
            </w:pPr>
          </w:p>
        </w:tc>
      </w:tr>
      <w:tr w:rsidR="00CA4592" w:rsidRPr="00CA4592" w:rsidTr="00D82714">
        <w:trPr>
          <w:trHeight w:val="395"/>
        </w:trPr>
        <w:tc>
          <w:tcPr>
            <w:tcW w:w="2339" w:type="dxa"/>
          </w:tcPr>
          <w:p w:rsidR="007F1E4C" w:rsidRPr="00CA4592" w:rsidRDefault="007F1E4C" w:rsidP="006F4AAF">
            <w:pPr>
              <w:rPr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914" w:type="dxa"/>
          </w:tcPr>
          <w:p w:rsidR="007F1E4C" w:rsidRPr="00CA4592" w:rsidRDefault="007F1E4C" w:rsidP="0048143A">
            <w:pPr>
              <w:jc w:val="center"/>
              <w:rPr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3402" w:type="dxa"/>
          </w:tcPr>
          <w:p w:rsidR="007F1E4C" w:rsidRPr="00CA4592" w:rsidRDefault="007F1E4C" w:rsidP="008C7A0F">
            <w:pPr>
              <w:rPr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685" w:type="dxa"/>
          </w:tcPr>
          <w:p w:rsidR="007F1E4C" w:rsidRPr="00CA4592" w:rsidRDefault="007F1E4C" w:rsidP="009054D3">
            <w:pPr>
              <w:rPr>
                <w:color w:val="D9D9D9" w:themeColor="background1" w:themeShade="D9"/>
                <w:sz w:val="22"/>
                <w:szCs w:val="22"/>
              </w:rPr>
            </w:pPr>
          </w:p>
        </w:tc>
      </w:tr>
    </w:tbl>
    <w:p w:rsidR="00D82714" w:rsidRPr="00CA4592" w:rsidRDefault="00D82714" w:rsidP="00E438DA">
      <w:pPr>
        <w:widowControl w:val="0"/>
        <w:ind w:firstLine="709"/>
        <w:jc w:val="both"/>
        <w:rPr>
          <w:color w:val="D9D9D9" w:themeColor="background1" w:themeShade="D9"/>
          <w:sz w:val="22"/>
          <w:szCs w:val="22"/>
        </w:rPr>
      </w:pPr>
      <w:r w:rsidRPr="00CA4592">
        <w:rPr>
          <w:color w:val="D9D9D9" w:themeColor="background1" w:themeShade="D9"/>
          <w:sz w:val="22"/>
          <w:szCs w:val="22"/>
        </w:rPr>
        <w:t>Подготовлено:</w:t>
      </w:r>
    </w:p>
    <w:p w:rsidR="00152984" w:rsidRPr="00CA4592" w:rsidRDefault="0048143A" w:rsidP="00E438DA">
      <w:pPr>
        <w:widowControl w:val="0"/>
        <w:ind w:firstLine="709"/>
        <w:jc w:val="both"/>
        <w:rPr>
          <w:color w:val="D9D9D9" w:themeColor="background1" w:themeShade="D9"/>
          <w:sz w:val="22"/>
          <w:szCs w:val="22"/>
        </w:rPr>
      </w:pPr>
      <w:r w:rsidRPr="00CA4592">
        <w:rPr>
          <w:color w:val="D9D9D9" w:themeColor="background1" w:themeShade="D9"/>
          <w:sz w:val="22"/>
          <w:szCs w:val="22"/>
        </w:rPr>
        <w:t xml:space="preserve">главный специалист </w:t>
      </w:r>
      <w:proofErr w:type="spellStart"/>
      <w:r w:rsidR="00D82714" w:rsidRPr="00CA4592">
        <w:rPr>
          <w:color w:val="D9D9D9" w:themeColor="background1" w:themeShade="D9"/>
          <w:sz w:val="22"/>
          <w:szCs w:val="22"/>
        </w:rPr>
        <w:t>ОСОиСВ</w:t>
      </w:r>
      <w:proofErr w:type="spellEnd"/>
      <w:r w:rsidR="00D82714" w:rsidRPr="00CA4592">
        <w:rPr>
          <w:color w:val="D9D9D9" w:themeColor="background1" w:themeShade="D9"/>
          <w:sz w:val="22"/>
          <w:szCs w:val="22"/>
        </w:rPr>
        <w:t xml:space="preserve">                                                                 </w:t>
      </w:r>
      <w:proofErr w:type="spellStart"/>
      <w:r w:rsidR="00D82714" w:rsidRPr="00CA4592">
        <w:rPr>
          <w:color w:val="D9D9D9" w:themeColor="background1" w:themeShade="D9"/>
          <w:sz w:val="22"/>
          <w:szCs w:val="22"/>
        </w:rPr>
        <w:t>О.В.Подворчан</w:t>
      </w:r>
      <w:proofErr w:type="spellEnd"/>
      <w:r w:rsidR="00D82714" w:rsidRPr="00CA4592">
        <w:rPr>
          <w:color w:val="D9D9D9" w:themeColor="background1" w:themeShade="D9"/>
          <w:sz w:val="22"/>
          <w:szCs w:val="22"/>
        </w:rPr>
        <w:t xml:space="preserve">     </w:t>
      </w:r>
    </w:p>
    <w:p w:rsidR="00E438DA" w:rsidRPr="00CA4592" w:rsidRDefault="00D82714" w:rsidP="00E438DA">
      <w:pPr>
        <w:widowControl w:val="0"/>
        <w:ind w:firstLine="709"/>
        <w:jc w:val="both"/>
        <w:rPr>
          <w:color w:val="D9D9D9" w:themeColor="background1" w:themeShade="D9"/>
          <w:sz w:val="22"/>
          <w:szCs w:val="22"/>
        </w:rPr>
      </w:pPr>
      <w:r w:rsidRPr="00CA4592">
        <w:rPr>
          <w:color w:val="D9D9D9" w:themeColor="background1" w:themeShade="D9"/>
          <w:sz w:val="22"/>
          <w:szCs w:val="22"/>
        </w:rPr>
        <w:t xml:space="preserve">            </w:t>
      </w:r>
    </w:p>
    <w:p w:rsidR="00403EE8" w:rsidRPr="00CA4592" w:rsidRDefault="00E438DA" w:rsidP="008E3476">
      <w:pPr>
        <w:widowControl w:val="0"/>
        <w:jc w:val="both"/>
        <w:rPr>
          <w:color w:val="D9D9D9" w:themeColor="background1" w:themeShade="D9"/>
          <w:sz w:val="22"/>
          <w:szCs w:val="22"/>
        </w:rPr>
      </w:pPr>
      <w:r w:rsidRPr="00CA4592">
        <w:rPr>
          <w:color w:val="D9D9D9" w:themeColor="background1" w:themeShade="D9"/>
          <w:sz w:val="22"/>
          <w:szCs w:val="22"/>
        </w:rPr>
        <w:t>Разослать:</w:t>
      </w:r>
      <w:r w:rsidR="008E3476" w:rsidRPr="00CA4592">
        <w:rPr>
          <w:color w:val="D9D9D9" w:themeColor="background1" w:themeShade="D9"/>
          <w:sz w:val="22"/>
          <w:szCs w:val="22"/>
        </w:rPr>
        <w:t xml:space="preserve">  Юрьева Л.А., Черных Т.И., Анищенко </w:t>
      </w:r>
      <w:proofErr w:type="spellStart"/>
      <w:r w:rsidR="008E3476" w:rsidRPr="00CA4592">
        <w:rPr>
          <w:color w:val="D9D9D9" w:themeColor="background1" w:themeShade="D9"/>
          <w:sz w:val="22"/>
          <w:szCs w:val="22"/>
        </w:rPr>
        <w:t>А.А.,</w:t>
      </w:r>
      <w:r w:rsidR="00BB5948" w:rsidRPr="00CA4592">
        <w:rPr>
          <w:color w:val="D9D9D9" w:themeColor="background1" w:themeShade="D9"/>
          <w:sz w:val="22"/>
          <w:szCs w:val="22"/>
        </w:rPr>
        <w:t>Рябинина</w:t>
      </w:r>
      <w:proofErr w:type="spellEnd"/>
      <w:r w:rsidR="00BB5948" w:rsidRPr="00CA4592">
        <w:rPr>
          <w:color w:val="D9D9D9" w:themeColor="background1" w:themeShade="D9"/>
          <w:sz w:val="22"/>
          <w:szCs w:val="22"/>
        </w:rPr>
        <w:t xml:space="preserve"> А.А., ЮУ,</w:t>
      </w:r>
      <w:r w:rsidR="008E3476" w:rsidRPr="00CA4592">
        <w:rPr>
          <w:color w:val="D9D9D9" w:themeColor="background1" w:themeShade="D9"/>
          <w:sz w:val="22"/>
          <w:szCs w:val="22"/>
        </w:rPr>
        <w:t xml:space="preserve"> Владыкина М.В., газета «Когалымский вестник».</w:t>
      </w:r>
    </w:p>
    <w:p w:rsidR="00CA4592" w:rsidRPr="00CA4592" w:rsidRDefault="00CA4592">
      <w:pPr>
        <w:widowControl w:val="0"/>
        <w:jc w:val="both"/>
        <w:rPr>
          <w:color w:val="F2F2F2" w:themeColor="background1" w:themeShade="F2"/>
          <w:sz w:val="22"/>
          <w:szCs w:val="22"/>
        </w:rPr>
      </w:pPr>
    </w:p>
    <w:sectPr w:rsidR="00CA4592" w:rsidRPr="00CA4592" w:rsidSect="007C4C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BFF"/>
    <w:multiLevelType w:val="hybridMultilevel"/>
    <w:tmpl w:val="26FCD694"/>
    <w:lvl w:ilvl="0" w:tplc="AD5293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9B74B8"/>
    <w:multiLevelType w:val="hybridMultilevel"/>
    <w:tmpl w:val="D14E1CC0"/>
    <w:lvl w:ilvl="0" w:tplc="438CB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116766"/>
    <w:multiLevelType w:val="multilevel"/>
    <w:tmpl w:val="B0345FBE"/>
    <w:lvl w:ilvl="0">
      <w:start w:val="1"/>
      <w:numFmt w:val="decimal"/>
      <w:lvlText w:val="%1."/>
      <w:lvlJc w:val="left"/>
      <w:pPr>
        <w:ind w:left="1428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578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3">
    <w:nsid w:val="31596DAE"/>
    <w:multiLevelType w:val="hybridMultilevel"/>
    <w:tmpl w:val="B65680C8"/>
    <w:lvl w:ilvl="0" w:tplc="FE661A14">
      <w:start w:val="1"/>
      <w:numFmt w:val="decimal"/>
      <w:lvlText w:val="%1."/>
      <w:lvlJc w:val="left"/>
      <w:pPr>
        <w:ind w:left="108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40028A"/>
    <w:multiLevelType w:val="hybridMultilevel"/>
    <w:tmpl w:val="2544F61A"/>
    <w:lvl w:ilvl="0" w:tplc="45D693A8">
      <w:start w:val="1"/>
      <w:numFmt w:val="decimal"/>
      <w:lvlText w:val="%1."/>
      <w:lvlJc w:val="left"/>
      <w:pPr>
        <w:ind w:left="14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83D1FC9"/>
    <w:multiLevelType w:val="hybridMultilevel"/>
    <w:tmpl w:val="E0E40CDA"/>
    <w:lvl w:ilvl="0" w:tplc="2E48F3C8">
      <w:start w:val="1"/>
      <w:numFmt w:val="decimal"/>
      <w:lvlText w:val="%1."/>
      <w:lvlJc w:val="left"/>
      <w:pPr>
        <w:ind w:left="108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7C6344"/>
    <w:multiLevelType w:val="multilevel"/>
    <w:tmpl w:val="B0345FBE"/>
    <w:lvl w:ilvl="0">
      <w:start w:val="1"/>
      <w:numFmt w:val="decimal"/>
      <w:lvlText w:val="%1."/>
      <w:lvlJc w:val="left"/>
      <w:pPr>
        <w:ind w:left="1428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578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0F"/>
    <w:rsid w:val="00053BFA"/>
    <w:rsid w:val="00085994"/>
    <w:rsid w:val="000A2057"/>
    <w:rsid w:val="000C4EFC"/>
    <w:rsid w:val="000D532A"/>
    <w:rsid w:val="001107FC"/>
    <w:rsid w:val="00115B45"/>
    <w:rsid w:val="0011722E"/>
    <w:rsid w:val="00152984"/>
    <w:rsid w:val="001568D7"/>
    <w:rsid w:val="001600F1"/>
    <w:rsid w:val="001848FE"/>
    <w:rsid w:val="001A5467"/>
    <w:rsid w:val="001B6279"/>
    <w:rsid w:val="001D1935"/>
    <w:rsid w:val="002048FB"/>
    <w:rsid w:val="00241800"/>
    <w:rsid w:val="00257FAD"/>
    <w:rsid w:val="00263E09"/>
    <w:rsid w:val="0028292E"/>
    <w:rsid w:val="00284E9A"/>
    <w:rsid w:val="002B02B8"/>
    <w:rsid w:val="002C7731"/>
    <w:rsid w:val="0030269A"/>
    <w:rsid w:val="0030305B"/>
    <w:rsid w:val="00317893"/>
    <w:rsid w:val="00322492"/>
    <w:rsid w:val="00391CE9"/>
    <w:rsid w:val="003B319B"/>
    <w:rsid w:val="0040260C"/>
    <w:rsid w:val="00403EE8"/>
    <w:rsid w:val="004740A5"/>
    <w:rsid w:val="0048143A"/>
    <w:rsid w:val="004D2E23"/>
    <w:rsid w:val="004E2E35"/>
    <w:rsid w:val="004E6B5F"/>
    <w:rsid w:val="00500152"/>
    <w:rsid w:val="0050184C"/>
    <w:rsid w:val="0052700B"/>
    <w:rsid w:val="00552B20"/>
    <w:rsid w:val="005542C7"/>
    <w:rsid w:val="00585191"/>
    <w:rsid w:val="005943F8"/>
    <w:rsid w:val="005D08E8"/>
    <w:rsid w:val="005E58D0"/>
    <w:rsid w:val="005E671B"/>
    <w:rsid w:val="005F745C"/>
    <w:rsid w:val="005F77EE"/>
    <w:rsid w:val="00602F5E"/>
    <w:rsid w:val="00611262"/>
    <w:rsid w:val="0066704C"/>
    <w:rsid w:val="00674CD4"/>
    <w:rsid w:val="006A2B6E"/>
    <w:rsid w:val="006A5DB3"/>
    <w:rsid w:val="006B2CB8"/>
    <w:rsid w:val="006C301C"/>
    <w:rsid w:val="00704A54"/>
    <w:rsid w:val="00751605"/>
    <w:rsid w:val="007C4CAB"/>
    <w:rsid w:val="007C5851"/>
    <w:rsid w:val="007F1E4C"/>
    <w:rsid w:val="00817313"/>
    <w:rsid w:val="00824DCB"/>
    <w:rsid w:val="00824F3F"/>
    <w:rsid w:val="00830378"/>
    <w:rsid w:val="008C1195"/>
    <w:rsid w:val="008E3476"/>
    <w:rsid w:val="009160A1"/>
    <w:rsid w:val="009475AD"/>
    <w:rsid w:val="0095565F"/>
    <w:rsid w:val="009932B8"/>
    <w:rsid w:val="009A3D63"/>
    <w:rsid w:val="009C6D37"/>
    <w:rsid w:val="00A02C60"/>
    <w:rsid w:val="00A15E41"/>
    <w:rsid w:val="00A6029E"/>
    <w:rsid w:val="00A8034D"/>
    <w:rsid w:val="00A877B3"/>
    <w:rsid w:val="00AC30EF"/>
    <w:rsid w:val="00AD32A0"/>
    <w:rsid w:val="00AE53AA"/>
    <w:rsid w:val="00AE7878"/>
    <w:rsid w:val="00B06BE7"/>
    <w:rsid w:val="00B2601E"/>
    <w:rsid w:val="00B64CE1"/>
    <w:rsid w:val="00B71E22"/>
    <w:rsid w:val="00B85860"/>
    <w:rsid w:val="00B907E9"/>
    <w:rsid w:val="00BB5948"/>
    <w:rsid w:val="00BF05E9"/>
    <w:rsid w:val="00BF2367"/>
    <w:rsid w:val="00C31DCB"/>
    <w:rsid w:val="00C54B2D"/>
    <w:rsid w:val="00C660AB"/>
    <w:rsid w:val="00CA4592"/>
    <w:rsid w:val="00CC7BDF"/>
    <w:rsid w:val="00CE5A26"/>
    <w:rsid w:val="00CF05EC"/>
    <w:rsid w:val="00D32A05"/>
    <w:rsid w:val="00D428E1"/>
    <w:rsid w:val="00D64075"/>
    <w:rsid w:val="00D82714"/>
    <w:rsid w:val="00D9409D"/>
    <w:rsid w:val="00D96206"/>
    <w:rsid w:val="00E30A67"/>
    <w:rsid w:val="00E312FA"/>
    <w:rsid w:val="00E438DA"/>
    <w:rsid w:val="00E438FA"/>
    <w:rsid w:val="00E51988"/>
    <w:rsid w:val="00E71C6A"/>
    <w:rsid w:val="00EC34C9"/>
    <w:rsid w:val="00F03BB7"/>
    <w:rsid w:val="00F03EA2"/>
    <w:rsid w:val="00F26A2D"/>
    <w:rsid w:val="00F62096"/>
    <w:rsid w:val="00FA630B"/>
    <w:rsid w:val="00FB73C2"/>
    <w:rsid w:val="00FE276D"/>
    <w:rsid w:val="00FE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704C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0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66704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A630B"/>
    <w:pPr>
      <w:ind w:left="720"/>
      <w:contextualSpacing/>
    </w:pPr>
  </w:style>
  <w:style w:type="paragraph" w:customStyle="1" w:styleId="Heading">
    <w:name w:val="Heading"/>
    <w:rsid w:val="001D193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s1">
    <w:name w:val="s_1"/>
    <w:basedOn w:val="a"/>
    <w:rsid w:val="001D1935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1D1935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D1935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34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4C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annotation text"/>
    <w:basedOn w:val="a"/>
    <w:link w:val="a8"/>
    <w:uiPriority w:val="99"/>
    <w:unhideWhenUsed/>
    <w:rsid w:val="00CE5A2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E5A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CE5A26"/>
    <w:rPr>
      <w:sz w:val="16"/>
      <w:szCs w:val="16"/>
    </w:rPr>
  </w:style>
  <w:style w:type="table" w:styleId="aa">
    <w:name w:val="Table Grid"/>
    <w:basedOn w:val="a1"/>
    <w:uiPriority w:val="59"/>
    <w:rsid w:val="00BF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95565F"/>
    <w:pPr>
      <w:spacing w:before="100" w:beforeAutospacing="1" w:after="100" w:afterAutospacing="1"/>
    </w:pPr>
  </w:style>
  <w:style w:type="paragraph" w:customStyle="1" w:styleId="Default">
    <w:name w:val="Default"/>
    <w:rsid w:val="002829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704C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0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66704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A630B"/>
    <w:pPr>
      <w:ind w:left="720"/>
      <w:contextualSpacing/>
    </w:pPr>
  </w:style>
  <w:style w:type="paragraph" w:customStyle="1" w:styleId="Heading">
    <w:name w:val="Heading"/>
    <w:rsid w:val="001D193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s1">
    <w:name w:val="s_1"/>
    <w:basedOn w:val="a"/>
    <w:rsid w:val="001D1935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1D1935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D1935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34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4C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annotation text"/>
    <w:basedOn w:val="a"/>
    <w:link w:val="a8"/>
    <w:uiPriority w:val="99"/>
    <w:unhideWhenUsed/>
    <w:rsid w:val="00CE5A2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E5A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CE5A26"/>
    <w:rPr>
      <w:sz w:val="16"/>
      <w:szCs w:val="16"/>
    </w:rPr>
  </w:style>
  <w:style w:type="table" w:styleId="aa">
    <w:name w:val="Table Grid"/>
    <w:basedOn w:val="a1"/>
    <w:uiPriority w:val="59"/>
    <w:rsid w:val="00BF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95565F"/>
    <w:pPr>
      <w:spacing w:before="100" w:beforeAutospacing="1" w:after="100" w:afterAutospacing="1"/>
    </w:pPr>
  </w:style>
  <w:style w:type="paragraph" w:customStyle="1" w:styleId="Default">
    <w:name w:val="Default"/>
    <w:rsid w:val="002829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77728-C223-40C7-90AF-9EB760D1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Леонова</dc:creator>
  <cp:lastModifiedBy>Подворчан Оксана</cp:lastModifiedBy>
  <cp:revision>3</cp:revision>
  <cp:lastPrinted>2020-06-23T06:40:00Z</cp:lastPrinted>
  <dcterms:created xsi:type="dcterms:W3CDTF">2020-06-23T12:37:00Z</dcterms:created>
  <dcterms:modified xsi:type="dcterms:W3CDTF">2020-06-23T12:38:00Z</dcterms:modified>
</cp:coreProperties>
</file>