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4928484D" w14:textId="77777777" w:rsidTr="00874F39">
        <w:trPr>
          <w:trHeight w:val="1139"/>
        </w:trPr>
        <w:tc>
          <w:tcPr>
            <w:tcW w:w="3902" w:type="dxa"/>
            <w:shd w:val="clear" w:color="auto" w:fill="auto"/>
          </w:tcPr>
          <w:p w14:paraId="01065802" w14:textId="77777777" w:rsidR="00874F39" w:rsidRPr="00035262" w:rsidRDefault="00874F39" w:rsidP="00874F39">
            <w:pPr>
              <w:tabs>
                <w:tab w:val="left" w:pos="180"/>
              </w:tabs>
              <w:jc w:val="center"/>
              <w:rPr>
                <w:b/>
                <w:bCs/>
                <w:color w:val="3366FF"/>
              </w:rPr>
            </w:pPr>
          </w:p>
        </w:tc>
        <w:tc>
          <w:tcPr>
            <w:tcW w:w="1134" w:type="dxa"/>
            <w:gridSpan w:val="2"/>
          </w:tcPr>
          <w:p w14:paraId="6B6AF61A" w14:textId="77777777" w:rsidR="00874F39" w:rsidRDefault="00874F39" w:rsidP="00874F39">
            <w:pPr>
              <w:rPr>
                <w:noProof/>
              </w:rPr>
            </w:pPr>
            <w:r>
              <w:rPr>
                <w:noProof/>
              </w:rPr>
              <w:drawing>
                <wp:inline distT="0" distB="0" distL="0" distR="0" wp14:anchorId="2015021E" wp14:editId="60FF0B6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01703830" w14:textId="3A267777" w:rsidR="00874F39" w:rsidRPr="005818CA" w:rsidRDefault="008010D8" w:rsidP="009B2B17">
            <w:pPr>
              <w:jc w:val="right"/>
              <w:rPr>
                <w:sz w:val="26"/>
                <w:szCs w:val="26"/>
              </w:rPr>
            </w:pPr>
            <w:r>
              <w:rPr>
                <w:sz w:val="26"/>
                <w:szCs w:val="26"/>
              </w:rPr>
              <w:t xml:space="preserve">                                           </w:t>
            </w:r>
          </w:p>
        </w:tc>
      </w:tr>
      <w:tr w:rsidR="00874F39" w:rsidRPr="005818CA" w14:paraId="6485592B" w14:textId="77777777" w:rsidTr="00874F39">
        <w:trPr>
          <w:trHeight w:val="437"/>
        </w:trPr>
        <w:tc>
          <w:tcPr>
            <w:tcW w:w="9003" w:type="dxa"/>
            <w:gridSpan w:val="4"/>
            <w:shd w:val="clear" w:color="auto" w:fill="auto"/>
          </w:tcPr>
          <w:p w14:paraId="296A9B06"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79CA0D71"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5772A734"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21C30757" w14:textId="77777777" w:rsidTr="00874F39">
        <w:trPr>
          <w:trHeight w:val="437"/>
        </w:trPr>
        <w:tc>
          <w:tcPr>
            <w:tcW w:w="4501" w:type="dxa"/>
            <w:gridSpan w:val="2"/>
            <w:shd w:val="clear" w:color="auto" w:fill="auto"/>
          </w:tcPr>
          <w:p w14:paraId="6ABABA4F" w14:textId="77777777" w:rsidR="00874F39" w:rsidRDefault="00874F39" w:rsidP="00874F39">
            <w:pPr>
              <w:ind w:right="2"/>
              <w:rPr>
                <w:color w:val="D9D9D9" w:themeColor="background1" w:themeShade="D9"/>
                <w:sz w:val="26"/>
                <w:szCs w:val="26"/>
              </w:rPr>
            </w:pPr>
          </w:p>
          <w:p w14:paraId="188A53ED"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0DC25BCE" w14:textId="77777777" w:rsidR="00874F39" w:rsidRDefault="00874F39" w:rsidP="00874F39">
            <w:pPr>
              <w:ind w:right="2"/>
              <w:jc w:val="right"/>
              <w:rPr>
                <w:color w:val="D9D9D9" w:themeColor="background1" w:themeShade="D9"/>
                <w:sz w:val="26"/>
                <w:szCs w:val="26"/>
              </w:rPr>
            </w:pPr>
          </w:p>
          <w:p w14:paraId="7448A3DB"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51FD54F8" w14:textId="77777777" w:rsidR="00ED5C7C" w:rsidRPr="00874F39" w:rsidRDefault="00ED5C7C" w:rsidP="00B22DDA">
      <w:pPr>
        <w:tabs>
          <w:tab w:val="left" w:pos="2030"/>
        </w:tabs>
        <w:rPr>
          <w:sz w:val="26"/>
          <w:szCs w:val="26"/>
        </w:rPr>
      </w:pPr>
    </w:p>
    <w:p w14:paraId="70C1F635" w14:textId="77777777" w:rsidR="009B2B17" w:rsidRPr="000A02C2" w:rsidRDefault="009B2B17" w:rsidP="008010D8">
      <w:pPr>
        <w:autoSpaceDE w:val="0"/>
        <w:autoSpaceDN w:val="0"/>
        <w:adjustRightInd w:val="0"/>
        <w:rPr>
          <w:rFonts w:eastAsiaTheme="minorHAnsi"/>
          <w:color w:val="000000"/>
          <w:szCs w:val="26"/>
          <w:lang w:eastAsia="en-US"/>
        </w:rPr>
      </w:pPr>
    </w:p>
    <w:p w14:paraId="7D080E5D" w14:textId="77777777" w:rsidR="004F1747" w:rsidRPr="004F1747" w:rsidRDefault="004F1747" w:rsidP="001F1EE5">
      <w:pPr>
        <w:ind w:firstLine="142"/>
        <w:jc w:val="both"/>
        <w:rPr>
          <w:rFonts w:eastAsiaTheme="minorHAnsi"/>
          <w:color w:val="000000"/>
          <w:sz w:val="26"/>
          <w:szCs w:val="26"/>
          <w:lang w:eastAsia="en-US"/>
        </w:rPr>
      </w:pPr>
      <w:r w:rsidRPr="004F1747">
        <w:rPr>
          <w:rFonts w:eastAsiaTheme="minorHAnsi"/>
          <w:color w:val="000000"/>
          <w:sz w:val="26"/>
          <w:szCs w:val="26"/>
          <w:lang w:eastAsia="en-US"/>
        </w:rPr>
        <w:t>О внесении изменений в</w:t>
      </w:r>
    </w:p>
    <w:p w14:paraId="391BF1D5" w14:textId="77777777" w:rsidR="004F1747" w:rsidRPr="004F1747" w:rsidRDefault="004F1747" w:rsidP="001F1EE5">
      <w:pPr>
        <w:ind w:firstLine="142"/>
        <w:jc w:val="both"/>
        <w:rPr>
          <w:rFonts w:eastAsiaTheme="minorHAnsi"/>
          <w:color w:val="000000"/>
          <w:sz w:val="26"/>
          <w:szCs w:val="26"/>
          <w:lang w:eastAsia="en-US"/>
        </w:rPr>
      </w:pPr>
      <w:r w:rsidRPr="004F1747">
        <w:rPr>
          <w:rFonts w:eastAsiaTheme="minorHAnsi"/>
          <w:color w:val="000000"/>
          <w:sz w:val="26"/>
          <w:szCs w:val="26"/>
          <w:lang w:eastAsia="en-US"/>
        </w:rPr>
        <w:t xml:space="preserve">постановление Администрации </w:t>
      </w:r>
    </w:p>
    <w:p w14:paraId="00194F86" w14:textId="77777777" w:rsidR="004F1747" w:rsidRPr="004F1747" w:rsidRDefault="004F1747" w:rsidP="001F1EE5">
      <w:pPr>
        <w:ind w:firstLine="142"/>
        <w:jc w:val="both"/>
        <w:rPr>
          <w:rFonts w:eastAsiaTheme="minorHAnsi"/>
          <w:color w:val="000000"/>
          <w:sz w:val="26"/>
          <w:szCs w:val="26"/>
          <w:lang w:eastAsia="en-US"/>
        </w:rPr>
      </w:pPr>
      <w:r w:rsidRPr="004F1747">
        <w:rPr>
          <w:rFonts w:eastAsiaTheme="minorHAnsi"/>
          <w:color w:val="000000"/>
          <w:sz w:val="26"/>
          <w:szCs w:val="26"/>
          <w:lang w:eastAsia="en-US"/>
        </w:rPr>
        <w:t xml:space="preserve">города Когалыма </w:t>
      </w:r>
    </w:p>
    <w:p w14:paraId="660C84AB" w14:textId="77777777" w:rsidR="004F1747" w:rsidRPr="004F1747" w:rsidRDefault="004F1747" w:rsidP="001F1EE5">
      <w:pPr>
        <w:ind w:firstLine="142"/>
        <w:jc w:val="both"/>
        <w:rPr>
          <w:rFonts w:eastAsiaTheme="minorHAnsi"/>
          <w:color w:val="000000"/>
          <w:sz w:val="26"/>
          <w:szCs w:val="26"/>
          <w:lang w:eastAsia="en-US"/>
        </w:rPr>
      </w:pPr>
      <w:r w:rsidRPr="004F1747">
        <w:rPr>
          <w:rFonts w:eastAsiaTheme="minorHAnsi"/>
          <w:color w:val="000000"/>
          <w:sz w:val="26"/>
          <w:szCs w:val="26"/>
          <w:lang w:eastAsia="en-US"/>
        </w:rPr>
        <w:t>от 23.11.2020 №2152</w:t>
      </w:r>
    </w:p>
    <w:p w14:paraId="094A8EC9" w14:textId="77777777" w:rsidR="004F1747" w:rsidRPr="000A02C2" w:rsidRDefault="004F1747" w:rsidP="004F1747">
      <w:pPr>
        <w:ind w:firstLine="709"/>
        <w:jc w:val="both"/>
        <w:rPr>
          <w:rFonts w:eastAsiaTheme="minorHAnsi"/>
          <w:color w:val="000000"/>
          <w:szCs w:val="26"/>
          <w:lang w:eastAsia="en-US"/>
        </w:rPr>
      </w:pPr>
      <w:bookmarkStart w:id="0" w:name="_GoBack"/>
      <w:bookmarkEnd w:id="0"/>
    </w:p>
    <w:p w14:paraId="73EF347B" w14:textId="77777777" w:rsidR="001F1EE5" w:rsidRPr="004F1747" w:rsidRDefault="001F1EE5" w:rsidP="004F1747">
      <w:pPr>
        <w:ind w:firstLine="709"/>
        <w:jc w:val="both"/>
        <w:rPr>
          <w:rFonts w:eastAsiaTheme="minorHAnsi"/>
          <w:color w:val="000000"/>
          <w:sz w:val="26"/>
          <w:szCs w:val="26"/>
          <w:lang w:eastAsia="en-US"/>
        </w:rPr>
      </w:pPr>
    </w:p>
    <w:p w14:paraId="0C545D09" w14:textId="2103CBA3" w:rsidR="004F1747" w:rsidRPr="004F1747" w:rsidRDefault="004114DC" w:rsidP="004F1747">
      <w:pPr>
        <w:ind w:firstLine="709"/>
        <w:jc w:val="both"/>
        <w:rPr>
          <w:rFonts w:eastAsiaTheme="minorHAnsi"/>
          <w:color w:val="000000"/>
          <w:sz w:val="26"/>
          <w:szCs w:val="26"/>
          <w:lang w:eastAsia="en-US"/>
        </w:rPr>
      </w:pPr>
      <w:r w:rsidRPr="004F1747">
        <w:rPr>
          <w:rFonts w:eastAsiaTheme="minorHAnsi"/>
          <w:color w:val="000000"/>
          <w:sz w:val="26"/>
          <w:szCs w:val="26"/>
          <w:lang w:eastAsia="en-US"/>
        </w:rPr>
        <w:t xml:space="preserve">В соответствии с </w:t>
      </w:r>
      <w:r w:rsidRPr="000547ED">
        <w:rPr>
          <w:rFonts w:eastAsiaTheme="minorHAnsi"/>
          <w:color w:val="000000"/>
          <w:sz w:val="26"/>
          <w:szCs w:val="26"/>
          <w:lang w:eastAsia="en-US"/>
        </w:rPr>
        <w:t>Федеральн</w:t>
      </w:r>
      <w:r>
        <w:rPr>
          <w:rFonts w:eastAsiaTheme="minorHAnsi"/>
          <w:color w:val="000000"/>
          <w:sz w:val="26"/>
          <w:szCs w:val="26"/>
          <w:lang w:eastAsia="en-US"/>
        </w:rPr>
        <w:t>ым законом</w:t>
      </w:r>
      <w:r w:rsidR="001F1EE5">
        <w:rPr>
          <w:rFonts w:eastAsiaTheme="minorHAnsi"/>
          <w:color w:val="000000"/>
          <w:sz w:val="26"/>
          <w:szCs w:val="26"/>
          <w:lang w:eastAsia="en-US"/>
        </w:rPr>
        <w:t xml:space="preserve"> </w:t>
      </w:r>
      <w:r w:rsidR="000547ED">
        <w:rPr>
          <w:rFonts w:eastAsiaTheme="minorHAnsi"/>
          <w:color w:val="000000"/>
          <w:sz w:val="26"/>
          <w:szCs w:val="26"/>
          <w:lang w:eastAsia="en-US"/>
        </w:rPr>
        <w:t xml:space="preserve">«О </w:t>
      </w:r>
      <w:r w:rsidR="004F1747" w:rsidRPr="004F1747">
        <w:rPr>
          <w:rFonts w:eastAsiaTheme="minorHAnsi"/>
          <w:color w:val="000000"/>
          <w:sz w:val="26"/>
          <w:szCs w:val="26"/>
          <w:lang w:eastAsia="en-US"/>
        </w:rPr>
        <w:t>контрактной системе в сфере закупок товаров, работ, услуг для обеспечения государственных и муниципальных нужд», Уставом города Когалыма, в целях приведения муниципального нормативного правового акта в соответствие с действующим законодательством Российской Федерации:</w:t>
      </w:r>
    </w:p>
    <w:p w14:paraId="1B81D599" w14:textId="77777777" w:rsidR="004F1747" w:rsidRPr="004F1747" w:rsidRDefault="004F1747" w:rsidP="004F1747">
      <w:pPr>
        <w:ind w:firstLine="709"/>
        <w:jc w:val="both"/>
        <w:rPr>
          <w:rFonts w:eastAsiaTheme="minorHAnsi"/>
          <w:color w:val="000000"/>
          <w:sz w:val="26"/>
          <w:szCs w:val="26"/>
          <w:lang w:eastAsia="en-US"/>
        </w:rPr>
      </w:pPr>
    </w:p>
    <w:p w14:paraId="5EEC1251" w14:textId="77777777" w:rsidR="004F1747" w:rsidRPr="004F1747" w:rsidRDefault="004F1747" w:rsidP="004F1747">
      <w:pPr>
        <w:ind w:firstLine="709"/>
        <w:jc w:val="both"/>
        <w:rPr>
          <w:rFonts w:eastAsiaTheme="minorHAnsi"/>
          <w:color w:val="000000"/>
          <w:sz w:val="26"/>
          <w:szCs w:val="26"/>
          <w:lang w:eastAsia="en-US"/>
        </w:rPr>
      </w:pPr>
      <w:r w:rsidRPr="004F1747">
        <w:rPr>
          <w:rFonts w:eastAsiaTheme="minorHAnsi"/>
          <w:color w:val="000000"/>
          <w:sz w:val="26"/>
          <w:szCs w:val="26"/>
          <w:lang w:eastAsia="en-US"/>
        </w:rPr>
        <w:t xml:space="preserve">1. В приложение к постановлению Администрации города Когалыма                 от 23.11.2020 №2152 «Об утверждении Порядка взаимодействия органов местного самоуправления, муниципальных казенных учреждений, бюджетных учреждений, автономных учреждений, муниципальных унитарных предприятий города Когалыма и иных юридических лиц, не являющихся муниципальными учреждениями и муниципальными унитарными предприятиями города Когалыма, с уполномоченным органом по определению для них поставщиков (подрядчиков, исполнителей) в условиях централизованных закупок» (далее - Порядок) внести следующие изменения: </w:t>
      </w:r>
    </w:p>
    <w:p w14:paraId="21878F0F" w14:textId="237E77D7" w:rsidR="004F1747" w:rsidRPr="004F1747" w:rsidRDefault="004F1747" w:rsidP="004F1747">
      <w:pPr>
        <w:ind w:firstLine="709"/>
        <w:jc w:val="both"/>
        <w:rPr>
          <w:rFonts w:eastAsiaTheme="minorHAnsi"/>
          <w:color w:val="000000"/>
          <w:sz w:val="26"/>
          <w:szCs w:val="26"/>
          <w:lang w:eastAsia="en-US"/>
        </w:rPr>
      </w:pPr>
      <w:r w:rsidRPr="004F1747">
        <w:rPr>
          <w:rFonts w:eastAsiaTheme="minorHAnsi"/>
          <w:color w:val="000000"/>
          <w:sz w:val="26"/>
          <w:szCs w:val="26"/>
          <w:lang w:eastAsia="en-US"/>
        </w:rPr>
        <w:t xml:space="preserve">1.1. пункт </w:t>
      </w:r>
      <w:r w:rsidR="00C2384D">
        <w:rPr>
          <w:rFonts w:eastAsiaTheme="minorHAnsi"/>
          <w:color w:val="000000"/>
          <w:sz w:val="26"/>
          <w:szCs w:val="26"/>
          <w:lang w:eastAsia="en-US"/>
        </w:rPr>
        <w:t>1</w:t>
      </w:r>
      <w:r w:rsidRPr="004F1747">
        <w:rPr>
          <w:rFonts w:eastAsiaTheme="minorHAnsi"/>
          <w:color w:val="000000"/>
          <w:sz w:val="26"/>
          <w:szCs w:val="26"/>
          <w:lang w:eastAsia="en-US"/>
        </w:rPr>
        <w:t>.</w:t>
      </w:r>
      <w:r w:rsidR="00C2384D">
        <w:rPr>
          <w:rFonts w:eastAsiaTheme="minorHAnsi"/>
          <w:color w:val="000000"/>
          <w:sz w:val="26"/>
          <w:szCs w:val="26"/>
          <w:lang w:eastAsia="en-US"/>
        </w:rPr>
        <w:t>3</w:t>
      </w:r>
      <w:r w:rsidRPr="004F1747">
        <w:rPr>
          <w:rFonts w:eastAsiaTheme="minorHAnsi"/>
          <w:color w:val="000000"/>
          <w:sz w:val="26"/>
          <w:szCs w:val="26"/>
          <w:lang w:eastAsia="en-US"/>
        </w:rPr>
        <w:t xml:space="preserve"> Порядка изложить в следующей редакции:</w:t>
      </w:r>
    </w:p>
    <w:p w14:paraId="0CED4D3B" w14:textId="2ADEFBEB" w:rsidR="004F1747" w:rsidRPr="004F1747" w:rsidRDefault="004F1747" w:rsidP="004F1747">
      <w:pPr>
        <w:ind w:firstLine="709"/>
        <w:jc w:val="both"/>
        <w:rPr>
          <w:rFonts w:eastAsiaTheme="minorHAnsi"/>
          <w:color w:val="000000"/>
          <w:sz w:val="26"/>
          <w:szCs w:val="26"/>
          <w:lang w:eastAsia="en-US"/>
        </w:rPr>
      </w:pPr>
      <w:r w:rsidRPr="004F1747">
        <w:rPr>
          <w:rFonts w:eastAsiaTheme="minorHAnsi"/>
          <w:color w:val="000000"/>
          <w:sz w:val="26"/>
          <w:szCs w:val="26"/>
          <w:lang w:eastAsia="en-US"/>
        </w:rPr>
        <w:t>«</w:t>
      </w:r>
      <w:r w:rsidR="00C2384D">
        <w:rPr>
          <w:rFonts w:eastAsiaTheme="minorHAnsi"/>
          <w:color w:val="000000"/>
          <w:sz w:val="26"/>
          <w:szCs w:val="26"/>
          <w:lang w:eastAsia="en-US"/>
        </w:rPr>
        <w:t>Взаимодействие Заказчиков города Когалыма с уполномоченным органом, согласование информации и документов, предусмотренное настоящим Порядком, осуществляется посредством региональной информационной системы в сфере закупок</w:t>
      </w:r>
      <w:r w:rsidR="00CC6276">
        <w:rPr>
          <w:rFonts w:eastAsiaTheme="minorHAnsi"/>
          <w:color w:val="000000"/>
          <w:sz w:val="26"/>
          <w:szCs w:val="26"/>
          <w:lang w:eastAsia="en-US"/>
        </w:rPr>
        <w:t xml:space="preserve"> автономного округа с применением электронной подписи.</w:t>
      </w:r>
      <w:r w:rsidRPr="004F1747">
        <w:rPr>
          <w:rFonts w:eastAsiaTheme="minorHAnsi"/>
          <w:color w:val="000000"/>
          <w:sz w:val="26"/>
          <w:szCs w:val="26"/>
          <w:lang w:eastAsia="en-US"/>
        </w:rPr>
        <w:t>»;</w:t>
      </w:r>
    </w:p>
    <w:p w14:paraId="4861E754" w14:textId="4FA5AE3E" w:rsidR="00623116" w:rsidRPr="00623116" w:rsidRDefault="004F1747" w:rsidP="00623116">
      <w:pPr>
        <w:ind w:firstLine="709"/>
        <w:jc w:val="both"/>
        <w:rPr>
          <w:rFonts w:eastAsiaTheme="minorHAnsi"/>
          <w:color w:val="000000"/>
          <w:sz w:val="26"/>
          <w:szCs w:val="26"/>
          <w:lang w:eastAsia="en-US"/>
        </w:rPr>
      </w:pPr>
      <w:r w:rsidRPr="004F1747">
        <w:rPr>
          <w:rFonts w:eastAsiaTheme="minorHAnsi"/>
          <w:color w:val="000000"/>
          <w:sz w:val="26"/>
          <w:szCs w:val="26"/>
          <w:lang w:eastAsia="en-US"/>
        </w:rPr>
        <w:t xml:space="preserve">1.2. </w:t>
      </w:r>
      <w:r w:rsidR="00623116" w:rsidRPr="00623116">
        <w:rPr>
          <w:rFonts w:eastAsiaTheme="minorHAnsi"/>
          <w:color w:val="000000"/>
          <w:sz w:val="26"/>
          <w:szCs w:val="26"/>
          <w:lang w:eastAsia="en-US"/>
        </w:rPr>
        <w:t>подпункты 1 пункта 3.1 Порядка изложить в следующей редакции:</w:t>
      </w:r>
    </w:p>
    <w:p w14:paraId="712A81FC" w14:textId="71C4EA32" w:rsidR="004F1747" w:rsidRPr="004F1747" w:rsidRDefault="00623116" w:rsidP="00623116">
      <w:pPr>
        <w:ind w:firstLine="709"/>
        <w:jc w:val="both"/>
        <w:rPr>
          <w:rFonts w:eastAsiaTheme="minorHAnsi"/>
          <w:color w:val="000000"/>
          <w:sz w:val="26"/>
          <w:szCs w:val="26"/>
          <w:lang w:eastAsia="en-US"/>
        </w:rPr>
      </w:pPr>
      <w:r w:rsidRPr="00623116">
        <w:rPr>
          <w:rFonts w:eastAsiaTheme="minorHAnsi"/>
          <w:color w:val="000000"/>
          <w:sz w:val="26"/>
          <w:szCs w:val="26"/>
          <w:lang w:eastAsia="en-US"/>
        </w:rPr>
        <w:t xml:space="preserve"> </w:t>
      </w:r>
      <w:r w:rsidR="004F1747" w:rsidRPr="004F1747">
        <w:rPr>
          <w:rFonts w:eastAsiaTheme="minorHAnsi"/>
          <w:color w:val="000000"/>
          <w:sz w:val="26"/>
          <w:szCs w:val="26"/>
          <w:lang w:eastAsia="en-US"/>
        </w:rPr>
        <w:t>«</w:t>
      </w:r>
      <w:r w:rsidRPr="00623116">
        <w:rPr>
          <w:rFonts w:eastAsiaTheme="minorHAnsi"/>
          <w:color w:val="000000"/>
          <w:sz w:val="26"/>
          <w:szCs w:val="26"/>
          <w:lang w:eastAsia="en-US"/>
        </w:rPr>
        <w:t>планирование и обоснование закупок, обоснование начальной (максимальной) цены контракта, начальной цены единицы товара, работы, услуги, разработк</w:t>
      </w:r>
      <w:r>
        <w:rPr>
          <w:rFonts w:eastAsiaTheme="minorHAnsi"/>
          <w:color w:val="000000"/>
          <w:sz w:val="26"/>
          <w:szCs w:val="26"/>
          <w:lang w:eastAsia="en-US"/>
        </w:rPr>
        <w:t>у</w:t>
      </w:r>
      <w:r w:rsidRPr="00623116">
        <w:rPr>
          <w:rFonts w:eastAsiaTheme="minorHAnsi"/>
          <w:color w:val="000000"/>
          <w:sz w:val="26"/>
          <w:szCs w:val="26"/>
          <w:lang w:eastAsia="en-US"/>
        </w:rPr>
        <w:t xml:space="preserve"> описания объекта закупки (техническое задание), определение условий контракта, </w:t>
      </w:r>
      <w:r>
        <w:rPr>
          <w:rFonts w:eastAsiaTheme="minorHAnsi"/>
          <w:color w:val="000000"/>
          <w:sz w:val="26"/>
          <w:szCs w:val="26"/>
          <w:lang w:eastAsia="en-US"/>
        </w:rPr>
        <w:t xml:space="preserve">формирование и подписание </w:t>
      </w:r>
      <w:r w:rsidRPr="00623116">
        <w:rPr>
          <w:rFonts w:eastAsiaTheme="minorHAnsi"/>
          <w:color w:val="000000"/>
          <w:sz w:val="26"/>
          <w:szCs w:val="26"/>
          <w:lang w:eastAsia="en-US"/>
        </w:rPr>
        <w:t xml:space="preserve">информации и документов, </w:t>
      </w:r>
      <w:r>
        <w:rPr>
          <w:rFonts w:eastAsiaTheme="minorHAnsi"/>
          <w:color w:val="000000"/>
          <w:sz w:val="26"/>
          <w:szCs w:val="26"/>
          <w:lang w:eastAsia="en-US"/>
        </w:rPr>
        <w:t>с использованием единой информационной системы в сфере закупок,</w:t>
      </w:r>
      <w:r w:rsidRPr="00623116">
        <w:rPr>
          <w:rFonts w:eastAsiaTheme="minorHAnsi"/>
          <w:color w:val="000000"/>
          <w:sz w:val="26"/>
          <w:szCs w:val="26"/>
          <w:lang w:eastAsia="en-US"/>
        </w:rPr>
        <w:t xml:space="preserve"> необходимых в соответствии с Законом о контрактной системе и настоящим Порядком для проведения процедуры определения поставщика (подрядчика, исполнителя), в том числе утверждение извещения об осуществлении закупки;</w:t>
      </w:r>
      <w:r w:rsidR="004F1747" w:rsidRPr="004F1747">
        <w:rPr>
          <w:rFonts w:eastAsiaTheme="minorHAnsi"/>
          <w:color w:val="000000"/>
          <w:sz w:val="26"/>
          <w:szCs w:val="26"/>
          <w:lang w:eastAsia="en-US"/>
        </w:rPr>
        <w:t>»;</w:t>
      </w:r>
    </w:p>
    <w:p w14:paraId="2C910132" w14:textId="01C7BAD6" w:rsidR="00224F9F" w:rsidRDefault="004F1747" w:rsidP="004F1747">
      <w:pPr>
        <w:ind w:firstLine="709"/>
        <w:jc w:val="both"/>
        <w:rPr>
          <w:rFonts w:eastAsiaTheme="minorHAnsi"/>
          <w:color w:val="000000"/>
          <w:spacing w:val="-6"/>
          <w:sz w:val="26"/>
          <w:szCs w:val="26"/>
          <w:lang w:eastAsia="en-US"/>
        </w:rPr>
      </w:pPr>
      <w:r w:rsidRPr="001F1EE5">
        <w:rPr>
          <w:rFonts w:eastAsiaTheme="minorHAnsi"/>
          <w:color w:val="000000"/>
          <w:spacing w:val="-6"/>
          <w:sz w:val="26"/>
          <w:szCs w:val="26"/>
          <w:lang w:eastAsia="en-US"/>
        </w:rPr>
        <w:t xml:space="preserve">1.3. </w:t>
      </w:r>
      <w:r w:rsidR="00224F9F" w:rsidRPr="00224F9F">
        <w:rPr>
          <w:rFonts w:eastAsiaTheme="minorHAnsi"/>
          <w:color w:val="000000"/>
          <w:spacing w:val="-6"/>
          <w:sz w:val="26"/>
          <w:szCs w:val="26"/>
          <w:lang w:eastAsia="en-US"/>
        </w:rPr>
        <w:t xml:space="preserve">пункт </w:t>
      </w:r>
      <w:r w:rsidR="00224F9F">
        <w:rPr>
          <w:rFonts w:eastAsiaTheme="minorHAnsi"/>
          <w:color w:val="000000"/>
          <w:spacing w:val="-6"/>
          <w:sz w:val="26"/>
          <w:szCs w:val="26"/>
          <w:lang w:eastAsia="en-US"/>
        </w:rPr>
        <w:t>4</w:t>
      </w:r>
      <w:r w:rsidR="00224F9F" w:rsidRPr="00224F9F">
        <w:rPr>
          <w:rFonts w:eastAsiaTheme="minorHAnsi"/>
          <w:color w:val="000000"/>
          <w:spacing w:val="-6"/>
          <w:sz w:val="26"/>
          <w:szCs w:val="26"/>
          <w:lang w:eastAsia="en-US"/>
        </w:rPr>
        <w:t xml:space="preserve">.3 Порядка </w:t>
      </w:r>
      <w:r w:rsidR="00CA5108">
        <w:rPr>
          <w:rFonts w:eastAsiaTheme="minorHAnsi"/>
          <w:color w:val="000000"/>
          <w:spacing w:val="-6"/>
          <w:sz w:val="26"/>
          <w:szCs w:val="26"/>
          <w:lang w:eastAsia="en-US"/>
        </w:rPr>
        <w:t>слова «из библиотеки типовых условий контрактов, которые размещаются в ЕИС» заменить слова</w:t>
      </w:r>
      <w:r w:rsidR="00E540DE">
        <w:rPr>
          <w:rFonts w:eastAsiaTheme="minorHAnsi"/>
          <w:color w:val="000000"/>
          <w:spacing w:val="-6"/>
          <w:sz w:val="26"/>
          <w:szCs w:val="26"/>
          <w:lang w:eastAsia="en-US"/>
        </w:rPr>
        <w:t>ми</w:t>
      </w:r>
      <w:r w:rsidR="00CA5108">
        <w:rPr>
          <w:rFonts w:eastAsiaTheme="minorHAnsi"/>
          <w:color w:val="000000"/>
          <w:spacing w:val="-6"/>
          <w:sz w:val="26"/>
          <w:szCs w:val="26"/>
          <w:lang w:eastAsia="en-US"/>
        </w:rPr>
        <w:t xml:space="preserve"> «</w:t>
      </w:r>
      <w:r w:rsidR="00E540DE">
        <w:rPr>
          <w:rFonts w:eastAsiaTheme="minorHAnsi"/>
          <w:color w:val="000000"/>
          <w:spacing w:val="-6"/>
          <w:sz w:val="26"/>
          <w:szCs w:val="26"/>
          <w:lang w:eastAsia="en-US"/>
        </w:rPr>
        <w:t>, утвержденных Правительством Российской Федерации.</w:t>
      </w:r>
      <w:r w:rsidR="00CA5108">
        <w:rPr>
          <w:rFonts w:eastAsiaTheme="minorHAnsi"/>
          <w:color w:val="000000"/>
          <w:spacing w:val="-6"/>
          <w:sz w:val="26"/>
          <w:szCs w:val="26"/>
          <w:lang w:eastAsia="en-US"/>
        </w:rPr>
        <w:t>»;</w:t>
      </w:r>
    </w:p>
    <w:p w14:paraId="3A7A1505" w14:textId="7008FD39" w:rsidR="00E540DE" w:rsidRDefault="00E540DE" w:rsidP="004F1747">
      <w:pPr>
        <w:ind w:firstLine="709"/>
        <w:jc w:val="both"/>
        <w:rPr>
          <w:rFonts w:eastAsiaTheme="minorHAnsi"/>
          <w:color w:val="000000"/>
          <w:spacing w:val="-6"/>
          <w:sz w:val="26"/>
          <w:szCs w:val="26"/>
          <w:lang w:eastAsia="en-US"/>
        </w:rPr>
      </w:pPr>
      <w:r>
        <w:rPr>
          <w:rFonts w:eastAsiaTheme="minorHAnsi"/>
          <w:color w:val="000000"/>
          <w:spacing w:val="-6"/>
          <w:sz w:val="26"/>
          <w:szCs w:val="26"/>
          <w:lang w:eastAsia="en-US"/>
        </w:rPr>
        <w:lastRenderedPageBreak/>
        <w:t xml:space="preserve">1.4. </w:t>
      </w:r>
      <w:r w:rsidR="00875270">
        <w:rPr>
          <w:rFonts w:eastAsiaTheme="minorHAnsi"/>
          <w:color w:val="000000"/>
          <w:spacing w:val="-6"/>
          <w:sz w:val="26"/>
          <w:szCs w:val="26"/>
          <w:lang w:eastAsia="en-US"/>
        </w:rPr>
        <w:t>пункт 4.5. Порядка исключить.</w:t>
      </w:r>
    </w:p>
    <w:p w14:paraId="06C9912B" w14:textId="0FA9F0DF" w:rsidR="004F1747" w:rsidRDefault="00875270" w:rsidP="004F1747">
      <w:pPr>
        <w:ind w:firstLine="709"/>
        <w:jc w:val="both"/>
        <w:rPr>
          <w:rFonts w:eastAsiaTheme="minorHAnsi"/>
          <w:color w:val="000000"/>
          <w:spacing w:val="-6"/>
          <w:sz w:val="26"/>
          <w:szCs w:val="26"/>
          <w:lang w:eastAsia="en-US"/>
        </w:rPr>
      </w:pPr>
      <w:r>
        <w:rPr>
          <w:rFonts w:eastAsiaTheme="minorHAnsi"/>
          <w:color w:val="000000"/>
          <w:spacing w:val="-6"/>
          <w:sz w:val="26"/>
          <w:szCs w:val="26"/>
          <w:lang w:eastAsia="en-US"/>
        </w:rPr>
        <w:t xml:space="preserve">1.5. </w:t>
      </w:r>
      <w:r w:rsidR="004F1747" w:rsidRPr="001F1EE5">
        <w:rPr>
          <w:rFonts w:eastAsiaTheme="minorHAnsi"/>
          <w:color w:val="000000"/>
          <w:spacing w:val="-6"/>
          <w:sz w:val="26"/>
          <w:szCs w:val="26"/>
          <w:lang w:eastAsia="en-US"/>
        </w:rPr>
        <w:t xml:space="preserve">пункты </w:t>
      </w:r>
      <w:r>
        <w:rPr>
          <w:rFonts w:eastAsiaTheme="minorHAnsi"/>
          <w:color w:val="000000"/>
          <w:spacing w:val="-6"/>
          <w:sz w:val="26"/>
          <w:szCs w:val="26"/>
          <w:lang w:eastAsia="en-US"/>
        </w:rPr>
        <w:t>4.6-4.20</w:t>
      </w:r>
      <w:r w:rsidR="004F1747" w:rsidRPr="001F1EE5">
        <w:rPr>
          <w:rFonts w:eastAsiaTheme="minorHAnsi"/>
          <w:color w:val="000000"/>
          <w:spacing w:val="-6"/>
          <w:sz w:val="26"/>
          <w:szCs w:val="26"/>
          <w:lang w:eastAsia="en-US"/>
        </w:rPr>
        <w:t xml:space="preserve"> Порядка считать пунктами 4.</w:t>
      </w:r>
      <w:r>
        <w:rPr>
          <w:rFonts w:eastAsiaTheme="minorHAnsi"/>
          <w:color w:val="000000"/>
          <w:spacing w:val="-6"/>
          <w:sz w:val="26"/>
          <w:szCs w:val="26"/>
          <w:lang w:eastAsia="en-US"/>
        </w:rPr>
        <w:t>5</w:t>
      </w:r>
      <w:r w:rsidR="00A20A9E" w:rsidRPr="001F1EE5">
        <w:rPr>
          <w:rFonts w:eastAsiaTheme="minorHAnsi"/>
          <w:color w:val="000000"/>
          <w:spacing w:val="-6"/>
          <w:sz w:val="26"/>
          <w:szCs w:val="26"/>
          <w:lang w:eastAsia="en-US"/>
        </w:rPr>
        <w:t>-</w:t>
      </w:r>
      <w:r w:rsidR="004F1747" w:rsidRPr="001F1EE5">
        <w:rPr>
          <w:rFonts w:eastAsiaTheme="minorHAnsi"/>
          <w:color w:val="000000"/>
          <w:spacing w:val="-6"/>
          <w:sz w:val="26"/>
          <w:szCs w:val="26"/>
          <w:lang w:eastAsia="en-US"/>
        </w:rPr>
        <w:t>4.</w:t>
      </w:r>
      <w:r>
        <w:rPr>
          <w:rFonts w:eastAsiaTheme="minorHAnsi"/>
          <w:color w:val="000000"/>
          <w:spacing w:val="-6"/>
          <w:sz w:val="26"/>
          <w:szCs w:val="26"/>
          <w:lang w:eastAsia="en-US"/>
        </w:rPr>
        <w:t>19</w:t>
      </w:r>
      <w:r w:rsidR="004F1747" w:rsidRPr="001F1EE5">
        <w:rPr>
          <w:rFonts w:eastAsiaTheme="minorHAnsi"/>
          <w:color w:val="000000"/>
          <w:spacing w:val="-6"/>
          <w:sz w:val="26"/>
          <w:szCs w:val="26"/>
          <w:lang w:eastAsia="en-US"/>
        </w:rPr>
        <w:t xml:space="preserve"> соответственно.</w:t>
      </w:r>
    </w:p>
    <w:p w14:paraId="058A4CC5" w14:textId="67E626AB" w:rsidR="004340AF" w:rsidRDefault="004340AF" w:rsidP="004F1747">
      <w:pPr>
        <w:ind w:firstLine="709"/>
        <w:jc w:val="both"/>
        <w:rPr>
          <w:rFonts w:eastAsiaTheme="minorHAnsi"/>
          <w:color w:val="000000"/>
          <w:spacing w:val="-6"/>
          <w:sz w:val="26"/>
          <w:szCs w:val="26"/>
          <w:lang w:eastAsia="en-US"/>
        </w:rPr>
      </w:pPr>
      <w:r w:rsidRPr="004340AF">
        <w:rPr>
          <w:rFonts w:eastAsiaTheme="minorHAnsi"/>
          <w:color w:val="000000"/>
          <w:spacing w:val="-6"/>
          <w:sz w:val="26"/>
          <w:szCs w:val="26"/>
          <w:lang w:eastAsia="en-US"/>
        </w:rPr>
        <w:t>1</w:t>
      </w:r>
      <w:r w:rsidR="00D629AF">
        <w:rPr>
          <w:rFonts w:eastAsiaTheme="minorHAnsi"/>
          <w:color w:val="000000"/>
          <w:spacing w:val="-6"/>
          <w:sz w:val="26"/>
          <w:szCs w:val="26"/>
          <w:lang w:eastAsia="en-US"/>
        </w:rPr>
        <w:t>.</w:t>
      </w:r>
      <w:r>
        <w:rPr>
          <w:rFonts w:eastAsiaTheme="minorHAnsi"/>
          <w:color w:val="000000"/>
          <w:spacing w:val="-6"/>
          <w:sz w:val="26"/>
          <w:szCs w:val="26"/>
          <w:lang w:eastAsia="en-US"/>
        </w:rPr>
        <w:t>6.</w:t>
      </w:r>
      <w:r w:rsidRPr="004340AF">
        <w:rPr>
          <w:rFonts w:eastAsiaTheme="minorHAnsi"/>
          <w:color w:val="000000"/>
          <w:sz w:val="26"/>
          <w:szCs w:val="26"/>
          <w:lang w:eastAsia="en-US"/>
        </w:rPr>
        <w:t xml:space="preserve"> </w:t>
      </w:r>
      <w:r w:rsidRPr="004340AF">
        <w:rPr>
          <w:rFonts w:eastAsiaTheme="minorHAnsi"/>
          <w:color w:val="000000"/>
          <w:spacing w:val="-6"/>
          <w:sz w:val="26"/>
          <w:szCs w:val="26"/>
          <w:lang w:eastAsia="en-US"/>
        </w:rPr>
        <w:t xml:space="preserve">подпункты </w:t>
      </w:r>
      <w:r>
        <w:rPr>
          <w:rFonts w:eastAsiaTheme="minorHAnsi"/>
          <w:color w:val="000000"/>
          <w:spacing w:val="-6"/>
          <w:sz w:val="26"/>
          <w:szCs w:val="26"/>
          <w:lang w:eastAsia="en-US"/>
        </w:rPr>
        <w:t>3</w:t>
      </w:r>
      <w:r w:rsidRPr="004340AF">
        <w:rPr>
          <w:rFonts w:eastAsiaTheme="minorHAnsi"/>
          <w:color w:val="000000"/>
          <w:spacing w:val="-6"/>
          <w:sz w:val="26"/>
          <w:szCs w:val="26"/>
          <w:lang w:eastAsia="en-US"/>
        </w:rPr>
        <w:t xml:space="preserve"> пункта </w:t>
      </w:r>
      <w:r>
        <w:rPr>
          <w:rFonts w:eastAsiaTheme="minorHAnsi"/>
          <w:color w:val="000000"/>
          <w:spacing w:val="-6"/>
          <w:sz w:val="26"/>
          <w:szCs w:val="26"/>
          <w:lang w:eastAsia="en-US"/>
        </w:rPr>
        <w:t>4</w:t>
      </w:r>
      <w:r w:rsidRPr="004340AF">
        <w:rPr>
          <w:rFonts w:eastAsiaTheme="minorHAnsi"/>
          <w:color w:val="000000"/>
          <w:spacing w:val="-6"/>
          <w:sz w:val="26"/>
          <w:szCs w:val="26"/>
          <w:lang w:eastAsia="en-US"/>
        </w:rPr>
        <w:t>.1</w:t>
      </w:r>
      <w:r>
        <w:rPr>
          <w:rFonts w:eastAsiaTheme="minorHAnsi"/>
          <w:color w:val="000000"/>
          <w:spacing w:val="-6"/>
          <w:sz w:val="26"/>
          <w:szCs w:val="26"/>
          <w:lang w:eastAsia="en-US"/>
        </w:rPr>
        <w:t>3</w:t>
      </w:r>
      <w:r w:rsidRPr="004340AF">
        <w:rPr>
          <w:rFonts w:eastAsiaTheme="minorHAnsi"/>
          <w:color w:val="000000"/>
          <w:spacing w:val="-6"/>
          <w:sz w:val="26"/>
          <w:szCs w:val="26"/>
          <w:lang w:eastAsia="en-US"/>
        </w:rPr>
        <w:t xml:space="preserve"> Порядка изложить в следующей редакции:</w:t>
      </w:r>
    </w:p>
    <w:p w14:paraId="57DC4905" w14:textId="6C6DF15B" w:rsidR="004340AF" w:rsidRDefault="004340AF" w:rsidP="004340AF">
      <w:pPr>
        <w:ind w:firstLine="709"/>
        <w:jc w:val="both"/>
        <w:rPr>
          <w:rFonts w:eastAsiaTheme="minorHAnsi"/>
          <w:color w:val="000000" w:themeColor="text1"/>
          <w:spacing w:val="-6"/>
          <w:sz w:val="26"/>
          <w:szCs w:val="26"/>
          <w:lang w:eastAsia="en-US"/>
        </w:rPr>
      </w:pPr>
      <w:r>
        <w:rPr>
          <w:rFonts w:eastAsiaTheme="minorHAnsi"/>
          <w:color w:val="000000"/>
          <w:spacing w:val="-6"/>
          <w:sz w:val="26"/>
          <w:szCs w:val="26"/>
          <w:lang w:eastAsia="en-US"/>
        </w:rPr>
        <w:t>«3</w:t>
      </w:r>
      <w:r w:rsidRPr="004340AF">
        <w:rPr>
          <w:rFonts w:eastAsiaTheme="minorHAnsi"/>
          <w:color w:val="000000"/>
          <w:spacing w:val="-6"/>
          <w:sz w:val="26"/>
          <w:szCs w:val="26"/>
          <w:lang w:eastAsia="en-US"/>
        </w:rPr>
        <w:t xml:space="preserve">) размещает </w:t>
      </w:r>
      <w:r>
        <w:rPr>
          <w:rFonts w:eastAsiaTheme="minorHAnsi"/>
          <w:color w:val="000000"/>
          <w:spacing w:val="-6"/>
          <w:sz w:val="26"/>
          <w:szCs w:val="26"/>
          <w:lang w:eastAsia="en-US"/>
        </w:rPr>
        <w:t xml:space="preserve">и подписывает </w:t>
      </w:r>
      <w:r w:rsidRPr="004340AF">
        <w:rPr>
          <w:rFonts w:eastAsiaTheme="minorHAnsi"/>
          <w:color w:val="000000" w:themeColor="text1"/>
          <w:spacing w:val="-6"/>
          <w:sz w:val="26"/>
          <w:szCs w:val="26"/>
          <w:lang w:eastAsia="en-US"/>
        </w:rPr>
        <w:t xml:space="preserve">предусмотренную </w:t>
      </w:r>
      <w:hyperlink r:id="rId7">
        <w:r w:rsidRPr="004340AF">
          <w:rPr>
            <w:rStyle w:val="a9"/>
            <w:rFonts w:eastAsiaTheme="minorHAnsi"/>
            <w:color w:val="000000" w:themeColor="text1"/>
            <w:spacing w:val="-6"/>
            <w:sz w:val="26"/>
            <w:szCs w:val="26"/>
            <w:u w:val="none"/>
            <w:lang w:eastAsia="en-US"/>
          </w:rPr>
          <w:t>Законом</w:t>
        </w:r>
      </w:hyperlink>
      <w:r w:rsidRPr="004340AF">
        <w:rPr>
          <w:rFonts w:eastAsiaTheme="minorHAnsi"/>
          <w:color w:val="000000" w:themeColor="text1"/>
          <w:spacing w:val="-6"/>
          <w:sz w:val="26"/>
          <w:szCs w:val="26"/>
          <w:lang w:eastAsia="en-US"/>
        </w:rPr>
        <w:t xml:space="preserve"> о контрактной системе информацию</w:t>
      </w:r>
      <w:r>
        <w:rPr>
          <w:rFonts w:eastAsiaTheme="minorHAnsi"/>
          <w:color w:val="000000" w:themeColor="text1"/>
          <w:spacing w:val="-6"/>
          <w:sz w:val="26"/>
          <w:szCs w:val="26"/>
          <w:lang w:eastAsia="en-US"/>
        </w:rPr>
        <w:t xml:space="preserve"> и документы</w:t>
      </w:r>
      <w:r w:rsidRPr="004340AF">
        <w:rPr>
          <w:rFonts w:eastAsiaTheme="minorHAnsi"/>
          <w:color w:val="000000" w:themeColor="text1"/>
          <w:spacing w:val="-6"/>
          <w:sz w:val="26"/>
          <w:szCs w:val="26"/>
          <w:lang w:eastAsia="en-US"/>
        </w:rPr>
        <w:t xml:space="preserve"> о проведении процедуры определения поставщика (подрядчика, исполнителя) в ГИС "Государственный заказ" и ЕИС,  осуществляет иные предусмотренные </w:t>
      </w:r>
      <w:hyperlink r:id="rId8">
        <w:r w:rsidRPr="004340AF">
          <w:rPr>
            <w:rStyle w:val="a9"/>
            <w:rFonts w:eastAsiaTheme="minorHAnsi"/>
            <w:color w:val="000000" w:themeColor="text1"/>
            <w:spacing w:val="-6"/>
            <w:sz w:val="26"/>
            <w:szCs w:val="26"/>
            <w:u w:val="none"/>
            <w:lang w:eastAsia="en-US"/>
          </w:rPr>
          <w:t>Законом</w:t>
        </w:r>
      </w:hyperlink>
      <w:r>
        <w:rPr>
          <w:rFonts w:eastAsiaTheme="minorHAnsi"/>
          <w:color w:val="000000" w:themeColor="text1"/>
          <w:spacing w:val="-6"/>
          <w:sz w:val="26"/>
          <w:szCs w:val="26"/>
          <w:lang w:eastAsia="en-US"/>
        </w:rPr>
        <w:t xml:space="preserve"> о контрактной системе действия</w:t>
      </w:r>
      <w:r w:rsidR="009A6A99">
        <w:rPr>
          <w:rFonts w:eastAsiaTheme="minorHAnsi"/>
          <w:color w:val="000000" w:themeColor="text1"/>
          <w:spacing w:val="-6"/>
          <w:sz w:val="26"/>
          <w:szCs w:val="26"/>
          <w:lang w:eastAsia="en-US"/>
        </w:rPr>
        <w:t>;»</w:t>
      </w:r>
    </w:p>
    <w:p w14:paraId="2970E421" w14:textId="4E2E2CD1" w:rsidR="00D629AF" w:rsidRDefault="00D629AF" w:rsidP="00D629AF">
      <w:pPr>
        <w:ind w:firstLine="709"/>
        <w:jc w:val="both"/>
        <w:rPr>
          <w:rFonts w:eastAsiaTheme="minorHAnsi"/>
          <w:color w:val="000000" w:themeColor="text1"/>
          <w:spacing w:val="-6"/>
          <w:sz w:val="26"/>
          <w:szCs w:val="26"/>
          <w:lang w:eastAsia="en-US"/>
        </w:rPr>
      </w:pPr>
      <w:r>
        <w:rPr>
          <w:rFonts w:eastAsiaTheme="minorHAnsi"/>
          <w:color w:val="000000" w:themeColor="text1"/>
          <w:spacing w:val="-6"/>
          <w:sz w:val="26"/>
          <w:szCs w:val="26"/>
          <w:lang w:eastAsia="en-US"/>
        </w:rPr>
        <w:t xml:space="preserve">1.7. </w:t>
      </w:r>
      <w:r w:rsidRPr="00D629AF">
        <w:rPr>
          <w:rFonts w:eastAsiaTheme="minorHAnsi"/>
          <w:color w:val="000000" w:themeColor="text1"/>
          <w:spacing w:val="-6"/>
          <w:sz w:val="26"/>
          <w:szCs w:val="26"/>
          <w:lang w:eastAsia="en-US"/>
        </w:rPr>
        <w:t xml:space="preserve">пункт </w:t>
      </w:r>
      <w:r>
        <w:rPr>
          <w:rFonts w:eastAsiaTheme="minorHAnsi"/>
          <w:color w:val="000000" w:themeColor="text1"/>
          <w:spacing w:val="-6"/>
          <w:sz w:val="26"/>
          <w:szCs w:val="26"/>
          <w:lang w:eastAsia="en-US"/>
        </w:rPr>
        <w:t>5</w:t>
      </w:r>
      <w:r w:rsidRPr="00D629AF">
        <w:rPr>
          <w:rFonts w:eastAsiaTheme="minorHAnsi"/>
          <w:color w:val="000000" w:themeColor="text1"/>
          <w:spacing w:val="-6"/>
          <w:sz w:val="26"/>
          <w:szCs w:val="26"/>
          <w:lang w:eastAsia="en-US"/>
        </w:rPr>
        <w:t>.1 Порядка изложить в следующей редакции:</w:t>
      </w:r>
    </w:p>
    <w:p w14:paraId="184D0285" w14:textId="5FF488E6" w:rsidR="00B01242" w:rsidRDefault="00D629AF" w:rsidP="00B01242">
      <w:pPr>
        <w:ind w:firstLine="709"/>
        <w:jc w:val="both"/>
        <w:rPr>
          <w:rFonts w:eastAsiaTheme="minorHAnsi"/>
          <w:color w:val="000000" w:themeColor="text1"/>
          <w:spacing w:val="-6"/>
          <w:sz w:val="26"/>
          <w:szCs w:val="26"/>
          <w:lang w:eastAsia="en-US"/>
        </w:rPr>
      </w:pPr>
      <w:r>
        <w:rPr>
          <w:rFonts w:eastAsiaTheme="minorHAnsi"/>
          <w:color w:val="000000" w:themeColor="text1"/>
          <w:spacing w:val="-6"/>
          <w:sz w:val="26"/>
          <w:szCs w:val="26"/>
          <w:lang w:eastAsia="en-US"/>
        </w:rPr>
        <w:t>«</w:t>
      </w:r>
      <w:r w:rsidRPr="00D629AF">
        <w:rPr>
          <w:rFonts w:eastAsiaTheme="minorHAnsi"/>
          <w:color w:val="000000" w:themeColor="text1"/>
          <w:spacing w:val="-6"/>
          <w:sz w:val="26"/>
          <w:szCs w:val="26"/>
          <w:lang w:eastAsia="en-US"/>
        </w:rPr>
        <w:t xml:space="preserve">Заказчики города Когалыма при осуществлении закупок предметом контракта которых является выполнение работ по строительству, реконструкции объектов капитального строительства муниципальной собственности, предметом контракта которых является выполнение работ по строительству, реконструкции объектов капитального строительства муниципальной собственности, включенных в перечни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rsidRPr="00D629AF">
        <w:rPr>
          <w:rFonts w:eastAsiaTheme="minorHAnsi"/>
          <w:color w:val="000000" w:themeColor="text1"/>
          <w:spacing w:val="-6"/>
          <w:sz w:val="26"/>
          <w:szCs w:val="26"/>
          <w:lang w:eastAsia="en-US"/>
        </w:rPr>
        <w:t>муниципально</w:t>
      </w:r>
      <w:proofErr w:type="spellEnd"/>
      <w:r w:rsidRPr="00D629AF">
        <w:rPr>
          <w:rFonts w:eastAsiaTheme="minorHAnsi"/>
          <w:color w:val="000000" w:themeColor="text1"/>
          <w:spacing w:val="-6"/>
          <w:sz w:val="26"/>
          <w:szCs w:val="26"/>
          <w:lang w:eastAsia="en-US"/>
        </w:rPr>
        <w:t>-частном партнерстве и концессионными соглашениями, и начальная (максимальная) цена контракта составляет 10 миллионов рублей и более</w:t>
      </w:r>
      <w:r>
        <w:rPr>
          <w:rFonts w:eastAsiaTheme="minorHAnsi"/>
          <w:color w:val="000000" w:themeColor="text1"/>
          <w:spacing w:val="-6"/>
          <w:sz w:val="26"/>
          <w:szCs w:val="26"/>
          <w:lang w:eastAsia="en-US"/>
        </w:rPr>
        <w:t xml:space="preserve">, </w:t>
      </w:r>
      <w:r w:rsidRPr="00D629AF">
        <w:rPr>
          <w:rFonts w:eastAsiaTheme="minorHAnsi"/>
          <w:color w:val="000000" w:themeColor="text1"/>
          <w:spacing w:val="-6"/>
          <w:sz w:val="26"/>
          <w:szCs w:val="26"/>
          <w:lang w:eastAsia="en-US"/>
        </w:rPr>
        <w:t>финансовое обеспечение которых частично или полностью осуществляется за счет межбюджетных трансфертов</w:t>
      </w:r>
      <w:r>
        <w:rPr>
          <w:rFonts w:eastAsiaTheme="minorHAnsi"/>
          <w:color w:val="000000" w:themeColor="text1"/>
          <w:spacing w:val="-6"/>
          <w:sz w:val="26"/>
          <w:szCs w:val="26"/>
          <w:lang w:eastAsia="en-US"/>
        </w:rPr>
        <w:t xml:space="preserve">, </w:t>
      </w:r>
      <w:r w:rsidRPr="00D629AF">
        <w:rPr>
          <w:rFonts w:eastAsiaTheme="minorHAnsi"/>
          <w:color w:val="000000" w:themeColor="text1"/>
          <w:spacing w:val="-6"/>
          <w:sz w:val="26"/>
          <w:szCs w:val="26"/>
          <w:lang w:eastAsia="en-US"/>
        </w:rPr>
        <w:t>имеющих целевое назначение, финансовое обеспечение которых частично или полностью осуществляется за счет межбюджетных трансфертов</w:t>
      </w:r>
      <w:r w:rsidR="00B01242">
        <w:rPr>
          <w:rFonts w:eastAsiaTheme="minorHAnsi"/>
          <w:color w:val="000000" w:themeColor="text1"/>
          <w:spacing w:val="-6"/>
          <w:sz w:val="26"/>
          <w:szCs w:val="26"/>
          <w:lang w:eastAsia="en-US"/>
        </w:rPr>
        <w:t xml:space="preserve">,  </w:t>
      </w:r>
      <w:r w:rsidR="00B01242" w:rsidRPr="00B01242">
        <w:rPr>
          <w:rFonts w:eastAsiaTheme="minorHAnsi"/>
          <w:color w:val="000000" w:themeColor="text1"/>
          <w:spacing w:val="-6"/>
          <w:sz w:val="26"/>
          <w:szCs w:val="26"/>
          <w:lang w:eastAsia="en-US"/>
        </w:rPr>
        <w:t>должны устанавливать централизацию закупок, выбрав уполномоченный орган Ханты-Мансийского автономного округа - Югры - Департамент государственного заказа Ханты-Мансийского автономного округа - Югры.</w:t>
      </w:r>
      <w:r w:rsidR="00B01242">
        <w:rPr>
          <w:rFonts w:eastAsiaTheme="minorHAnsi"/>
          <w:color w:val="000000" w:themeColor="text1"/>
          <w:spacing w:val="-6"/>
          <w:sz w:val="26"/>
          <w:szCs w:val="26"/>
          <w:lang w:eastAsia="en-US"/>
        </w:rPr>
        <w:t>»</w:t>
      </w:r>
    </w:p>
    <w:p w14:paraId="4334D6D7" w14:textId="77777777" w:rsidR="009D3678" w:rsidRPr="00B01242" w:rsidRDefault="009D3678" w:rsidP="00B01242">
      <w:pPr>
        <w:ind w:firstLine="709"/>
        <w:jc w:val="both"/>
        <w:rPr>
          <w:rFonts w:eastAsiaTheme="minorHAnsi"/>
          <w:color w:val="000000" w:themeColor="text1"/>
          <w:spacing w:val="-6"/>
          <w:sz w:val="26"/>
          <w:szCs w:val="26"/>
          <w:lang w:eastAsia="en-US"/>
        </w:rPr>
      </w:pPr>
    </w:p>
    <w:p w14:paraId="6340DEA4" w14:textId="4A1DD4F2" w:rsidR="004F1747" w:rsidRPr="004F1747" w:rsidRDefault="004F1747" w:rsidP="004F1747">
      <w:pPr>
        <w:ind w:firstLine="709"/>
        <w:jc w:val="both"/>
        <w:rPr>
          <w:rFonts w:eastAsiaTheme="minorHAnsi"/>
          <w:color w:val="000000"/>
          <w:sz w:val="26"/>
          <w:szCs w:val="26"/>
          <w:lang w:eastAsia="en-US"/>
        </w:rPr>
      </w:pPr>
      <w:r w:rsidRPr="004F1747">
        <w:rPr>
          <w:rFonts w:eastAsiaTheme="minorHAnsi"/>
          <w:color w:val="000000"/>
          <w:sz w:val="26"/>
          <w:szCs w:val="26"/>
          <w:lang w:eastAsia="en-US"/>
        </w:rPr>
        <w:t>2. Отделу муниципального заказа Администрации города Когалыма (</w:t>
      </w:r>
      <w:proofErr w:type="spellStart"/>
      <w:r w:rsidRPr="004F1747">
        <w:rPr>
          <w:rFonts w:eastAsiaTheme="minorHAnsi"/>
          <w:color w:val="000000"/>
          <w:sz w:val="26"/>
          <w:szCs w:val="26"/>
          <w:lang w:eastAsia="en-US"/>
        </w:rPr>
        <w:t>А.В.Сидорова</w:t>
      </w:r>
      <w:proofErr w:type="spellEnd"/>
      <w:r w:rsidRPr="004F1747">
        <w:rPr>
          <w:rFonts w:eastAsiaTheme="minorHAnsi"/>
          <w:color w:val="000000"/>
          <w:sz w:val="26"/>
          <w:szCs w:val="26"/>
          <w:lang w:eastAsia="en-US"/>
        </w:rPr>
        <w:t xml:space="preserve">)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sidR="001F1EE5">
        <w:rPr>
          <w:rFonts w:eastAsiaTheme="minorHAnsi"/>
          <w:color w:val="000000"/>
          <w:sz w:val="26"/>
          <w:szCs w:val="26"/>
          <w:lang w:eastAsia="en-US"/>
        </w:rPr>
        <w:t xml:space="preserve">                    </w:t>
      </w:r>
      <w:r w:rsidRPr="004F1747">
        <w:rPr>
          <w:rFonts w:eastAsiaTheme="minorHAnsi"/>
          <w:color w:val="000000"/>
          <w:sz w:val="26"/>
          <w:szCs w:val="26"/>
          <w:lang w:eastAsia="en-US"/>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AAA155D" w14:textId="77777777" w:rsidR="004F1747" w:rsidRPr="004F1747" w:rsidRDefault="004F1747" w:rsidP="004F1747">
      <w:pPr>
        <w:ind w:firstLine="709"/>
        <w:jc w:val="both"/>
        <w:rPr>
          <w:rFonts w:eastAsiaTheme="minorHAnsi"/>
          <w:color w:val="000000"/>
          <w:sz w:val="26"/>
          <w:szCs w:val="26"/>
          <w:lang w:eastAsia="en-US"/>
        </w:rPr>
      </w:pPr>
    </w:p>
    <w:p w14:paraId="7A027E2D" w14:textId="2983B7AF" w:rsidR="004F1747" w:rsidRPr="001F1EE5" w:rsidRDefault="009D3678" w:rsidP="004F1747">
      <w:pPr>
        <w:ind w:firstLine="709"/>
        <w:jc w:val="both"/>
        <w:rPr>
          <w:rFonts w:eastAsiaTheme="minorHAnsi"/>
          <w:color w:val="000000"/>
          <w:spacing w:val="-6"/>
          <w:sz w:val="26"/>
          <w:szCs w:val="26"/>
          <w:lang w:eastAsia="en-US"/>
        </w:rPr>
      </w:pPr>
      <w:r>
        <w:rPr>
          <w:rFonts w:eastAsiaTheme="minorHAnsi"/>
          <w:color w:val="000000"/>
          <w:spacing w:val="-6"/>
          <w:sz w:val="26"/>
          <w:szCs w:val="26"/>
          <w:lang w:eastAsia="en-US"/>
        </w:rPr>
        <w:t>3</w:t>
      </w:r>
      <w:r w:rsidR="004F1747" w:rsidRPr="001F1EE5">
        <w:rPr>
          <w:rFonts w:eastAsiaTheme="minorHAnsi"/>
          <w:color w:val="000000"/>
          <w:spacing w:val="-6"/>
          <w:sz w:val="26"/>
          <w:szCs w:val="26"/>
          <w:lang w:eastAsia="en-US"/>
        </w:rPr>
        <w:t>.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4F1747" w:rsidRPr="001F1EE5">
          <w:rPr>
            <w:rStyle w:val="a9"/>
            <w:rFonts w:eastAsiaTheme="minorHAnsi"/>
            <w:color w:val="auto"/>
            <w:spacing w:val="-6"/>
            <w:sz w:val="26"/>
            <w:szCs w:val="26"/>
            <w:u w:val="none"/>
            <w:lang w:eastAsia="en-US"/>
          </w:rPr>
          <w:t>www.admkogalym.ru</w:t>
        </w:r>
      </w:hyperlink>
      <w:r w:rsidR="004F1747" w:rsidRPr="001F1EE5">
        <w:rPr>
          <w:rFonts w:eastAsiaTheme="minorHAnsi"/>
          <w:spacing w:val="-6"/>
          <w:sz w:val="26"/>
          <w:szCs w:val="26"/>
          <w:lang w:eastAsia="en-US"/>
        </w:rPr>
        <w:t>).</w:t>
      </w:r>
    </w:p>
    <w:p w14:paraId="4CAF8C0B" w14:textId="77777777" w:rsidR="004F1747" w:rsidRPr="004F1747" w:rsidRDefault="004F1747" w:rsidP="004F1747">
      <w:pPr>
        <w:ind w:firstLine="709"/>
        <w:jc w:val="both"/>
        <w:rPr>
          <w:rFonts w:eastAsiaTheme="minorHAnsi"/>
          <w:color w:val="000000"/>
          <w:sz w:val="26"/>
          <w:szCs w:val="26"/>
          <w:lang w:eastAsia="en-US"/>
        </w:rPr>
      </w:pPr>
    </w:p>
    <w:p w14:paraId="059C5A0A" w14:textId="2147F0FB" w:rsidR="004F1747" w:rsidRPr="004F1747" w:rsidRDefault="009D3678" w:rsidP="004F1747">
      <w:pPr>
        <w:ind w:firstLine="709"/>
        <w:jc w:val="both"/>
        <w:rPr>
          <w:rFonts w:eastAsiaTheme="minorHAnsi"/>
          <w:color w:val="000000"/>
          <w:sz w:val="26"/>
          <w:szCs w:val="26"/>
          <w:lang w:eastAsia="en-US"/>
        </w:rPr>
      </w:pPr>
      <w:r>
        <w:rPr>
          <w:rFonts w:eastAsiaTheme="minorHAnsi"/>
          <w:color w:val="000000"/>
          <w:sz w:val="26"/>
          <w:szCs w:val="26"/>
          <w:lang w:eastAsia="en-US"/>
        </w:rPr>
        <w:t>4</w:t>
      </w:r>
      <w:r w:rsidR="004F1747" w:rsidRPr="004F1747">
        <w:rPr>
          <w:rFonts w:eastAsiaTheme="minorHAnsi"/>
          <w:color w:val="000000"/>
          <w:sz w:val="26"/>
          <w:szCs w:val="26"/>
          <w:lang w:eastAsia="en-US"/>
        </w:rPr>
        <w:t xml:space="preserve">. Контроль за выполнением постановления возложить на заместителя главы города Когалыма </w:t>
      </w:r>
      <w:proofErr w:type="spellStart"/>
      <w:r w:rsidR="004F1747" w:rsidRPr="004F1747">
        <w:rPr>
          <w:rFonts w:eastAsiaTheme="minorHAnsi"/>
          <w:color w:val="000000"/>
          <w:sz w:val="26"/>
          <w:szCs w:val="26"/>
          <w:lang w:eastAsia="en-US"/>
        </w:rPr>
        <w:t>Т.И.Черных</w:t>
      </w:r>
      <w:proofErr w:type="spellEnd"/>
      <w:r w:rsidR="004F1747" w:rsidRPr="004F1747">
        <w:rPr>
          <w:rFonts w:eastAsiaTheme="minorHAnsi"/>
          <w:color w:val="000000"/>
          <w:sz w:val="26"/>
          <w:szCs w:val="26"/>
          <w:lang w:eastAsia="en-US"/>
        </w:rPr>
        <w:t>.</w:t>
      </w:r>
    </w:p>
    <w:p w14:paraId="0E841D4B" w14:textId="7F686FB3" w:rsidR="001D0927" w:rsidRDefault="001D0927" w:rsidP="00ED5C7C">
      <w:pPr>
        <w:ind w:firstLine="709"/>
        <w:jc w:val="both"/>
        <w:rPr>
          <w:sz w:val="26"/>
          <w:szCs w:val="26"/>
        </w:rPr>
      </w:pPr>
    </w:p>
    <w:p w14:paraId="64921C7D" w14:textId="6663CCD6" w:rsidR="000666F0" w:rsidRDefault="000666F0" w:rsidP="00ED5C7C">
      <w:pPr>
        <w:ind w:firstLine="709"/>
        <w:jc w:val="both"/>
        <w:rPr>
          <w:sz w:val="26"/>
          <w:szCs w:val="26"/>
        </w:rPr>
      </w:pPr>
    </w:p>
    <w:p w14:paraId="1DB62BED" w14:textId="77777777" w:rsidR="000A02C2" w:rsidRDefault="000A02C2"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0D0311A2"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7D648868" w14:textId="0BAFABE4" w:rsidR="001D0927" w:rsidRPr="008465F5" w:rsidRDefault="004114DC"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6689DA9A" w14:textId="77777777" w:rsidTr="000A02C2">
              <w:trPr>
                <w:trHeight w:val="80"/>
              </w:trPr>
              <w:tc>
                <w:tcPr>
                  <w:tcW w:w="3822" w:type="dxa"/>
                </w:tcPr>
                <w:p w14:paraId="14D1E689"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3364FB02" wp14:editId="43FE42F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5385C6D9"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4E2A4BB2" w14:textId="77777777" w:rsidR="001D0927" w:rsidRPr="00903CF1" w:rsidRDefault="001D0927" w:rsidP="00F06198">
                  <w:pPr>
                    <w:autoSpaceDE w:val="0"/>
                    <w:autoSpaceDN w:val="0"/>
                    <w:adjustRightInd w:val="0"/>
                    <w:jc w:val="center"/>
                    <w:rPr>
                      <w:color w:val="D9D9D9" w:themeColor="background1" w:themeShade="D9"/>
                      <w:sz w:val="8"/>
                      <w:szCs w:val="8"/>
                    </w:rPr>
                  </w:pPr>
                </w:p>
                <w:p w14:paraId="47A6D5D6" w14:textId="77777777"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66665B57"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2B0B2B53" w14:textId="56AB5797" w:rsidR="001D0927" w:rsidRPr="000A02C2" w:rsidRDefault="001D0927" w:rsidP="000A02C2">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tc>
            </w:tr>
          </w:tbl>
          <w:p w14:paraId="519442C6"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3FD2974C" w14:textId="652AF4E4" w:rsidR="001D0927" w:rsidRPr="00465FC6" w:rsidRDefault="004114DC" w:rsidP="001D0927">
                <w:pPr>
                  <w:jc w:val="right"/>
                  <w:rPr>
                    <w:sz w:val="28"/>
                    <w:szCs w:val="28"/>
                  </w:rPr>
                </w:pPr>
                <w:r>
                  <w:rPr>
                    <w:sz w:val="26"/>
                    <w:szCs w:val="26"/>
                  </w:rPr>
                  <w:t>Н.Н.Пальчиков</w:t>
                </w:r>
              </w:p>
            </w:sdtContent>
          </w:sdt>
        </w:tc>
      </w:tr>
    </w:tbl>
    <w:p w14:paraId="7EC31BC0" w14:textId="77777777" w:rsidR="000666F0" w:rsidRDefault="000666F0" w:rsidP="000A02C2">
      <w:pPr>
        <w:rPr>
          <w:sz w:val="26"/>
          <w:szCs w:val="26"/>
        </w:rPr>
      </w:pPr>
    </w:p>
    <w:sectPr w:rsidR="000666F0" w:rsidSect="007C0FA3">
      <w:pgSz w:w="11906" w:h="16838"/>
      <w:pgMar w:top="1134" w:right="567" w:bottom="851"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31285"/>
    <w:rsid w:val="000547ED"/>
    <w:rsid w:val="0005783C"/>
    <w:rsid w:val="000666F0"/>
    <w:rsid w:val="00082085"/>
    <w:rsid w:val="000954CC"/>
    <w:rsid w:val="000A02C2"/>
    <w:rsid w:val="000A28C5"/>
    <w:rsid w:val="000B61D0"/>
    <w:rsid w:val="000D02C2"/>
    <w:rsid w:val="000E4139"/>
    <w:rsid w:val="000F0569"/>
    <w:rsid w:val="00103AF3"/>
    <w:rsid w:val="001150F0"/>
    <w:rsid w:val="001167A2"/>
    <w:rsid w:val="0012251F"/>
    <w:rsid w:val="00132C35"/>
    <w:rsid w:val="00140102"/>
    <w:rsid w:val="00155B50"/>
    <w:rsid w:val="001671DA"/>
    <w:rsid w:val="00171A84"/>
    <w:rsid w:val="001825C3"/>
    <w:rsid w:val="001D0927"/>
    <w:rsid w:val="001E084F"/>
    <w:rsid w:val="001E328E"/>
    <w:rsid w:val="001F1EE5"/>
    <w:rsid w:val="00201088"/>
    <w:rsid w:val="00215BBA"/>
    <w:rsid w:val="00216CE5"/>
    <w:rsid w:val="00224F9F"/>
    <w:rsid w:val="002505C8"/>
    <w:rsid w:val="00261A6D"/>
    <w:rsid w:val="0026704F"/>
    <w:rsid w:val="002A015A"/>
    <w:rsid w:val="002A4056"/>
    <w:rsid w:val="002B10AF"/>
    <w:rsid w:val="002B49A0"/>
    <w:rsid w:val="002D5593"/>
    <w:rsid w:val="002E0A30"/>
    <w:rsid w:val="002F7936"/>
    <w:rsid w:val="00300D9B"/>
    <w:rsid w:val="00307DF2"/>
    <w:rsid w:val="003123D9"/>
    <w:rsid w:val="00313DAF"/>
    <w:rsid w:val="00316F09"/>
    <w:rsid w:val="0034286D"/>
    <w:rsid w:val="003447F7"/>
    <w:rsid w:val="00385B6E"/>
    <w:rsid w:val="003934ED"/>
    <w:rsid w:val="003A0400"/>
    <w:rsid w:val="003D780E"/>
    <w:rsid w:val="003F587E"/>
    <w:rsid w:val="00405856"/>
    <w:rsid w:val="004114DC"/>
    <w:rsid w:val="00412608"/>
    <w:rsid w:val="00412715"/>
    <w:rsid w:val="004161D3"/>
    <w:rsid w:val="00422CA7"/>
    <w:rsid w:val="004340AF"/>
    <w:rsid w:val="0043438A"/>
    <w:rsid w:val="0044192D"/>
    <w:rsid w:val="004609D1"/>
    <w:rsid w:val="00495F5F"/>
    <w:rsid w:val="004B513B"/>
    <w:rsid w:val="004F1747"/>
    <w:rsid w:val="004F33B1"/>
    <w:rsid w:val="004F7299"/>
    <w:rsid w:val="00523FC6"/>
    <w:rsid w:val="005266B9"/>
    <w:rsid w:val="00532584"/>
    <w:rsid w:val="0054201D"/>
    <w:rsid w:val="005500E4"/>
    <w:rsid w:val="00581A22"/>
    <w:rsid w:val="00586059"/>
    <w:rsid w:val="005B0BFC"/>
    <w:rsid w:val="005B747E"/>
    <w:rsid w:val="005D3D64"/>
    <w:rsid w:val="005F5603"/>
    <w:rsid w:val="005F726F"/>
    <w:rsid w:val="006015ED"/>
    <w:rsid w:val="0061317A"/>
    <w:rsid w:val="00623116"/>
    <w:rsid w:val="006233D5"/>
    <w:rsid w:val="00625AA2"/>
    <w:rsid w:val="00635680"/>
    <w:rsid w:val="00655D05"/>
    <w:rsid w:val="00657B03"/>
    <w:rsid w:val="00660918"/>
    <w:rsid w:val="00677516"/>
    <w:rsid w:val="00681FEB"/>
    <w:rsid w:val="0069092A"/>
    <w:rsid w:val="006F5776"/>
    <w:rsid w:val="0071604E"/>
    <w:rsid w:val="007239EF"/>
    <w:rsid w:val="00747B75"/>
    <w:rsid w:val="00750198"/>
    <w:rsid w:val="007724FD"/>
    <w:rsid w:val="00783EEC"/>
    <w:rsid w:val="00784D77"/>
    <w:rsid w:val="007A62F7"/>
    <w:rsid w:val="007B0E23"/>
    <w:rsid w:val="007B223C"/>
    <w:rsid w:val="007C0FA3"/>
    <w:rsid w:val="007C24AA"/>
    <w:rsid w:val="007D1C62"/>
    <w:rsid w:val="007E28C2"/>
    <w:rsid w:val="007F5689"/>
    <w:rsid w:val="008010D8"/>
    <w:rsid w:val="00816E83"/>
    <w:rsid w:val="00820045"/>
    <w:rsid w:val="0082142B"/>
    <w:rsid w:val="008329FC"/>
    <w:rsid w:val="0086685A"/>
    <w:rsid w:val="0087182A"/>
    <w:rsid w:val="0087447E"/>
    <w:rsid w:val="00874F39"/>
    <w:rsid w:val="00875270"/>
    <w:rsid w:val="00877CE5"/>
    <w:rsid w:val="00884571"/>
    <w:rsid w:val="008945E2"/>
    <w:rsid w:val="008C0B7C"/>
    <w:rsid w:val="008C7E24"/>
    <w:rsid w:val="008D2DB3"/>
    <w:rsid w:val="008D69D7"/>
    <w:rsid w:val="008E55AC"/>
    <w:rsid w:val="00925FE8"/>
    <w:rsid w:val="00934CE9"/>
    <w:rsid w:val="009516BF"/>
    <w:rsid w:val="00952EC3"/>
    <w:rsid w:val="00974636"/>
    <w:rsid w:val="009A40CB"/>
    <w:rsid w:val="009A6A99"/>
    <w:rsid w:val="009B2B17"/>
    <w:rsid w:val="009C47D2"/>
    <w:rsid w:val="009D3678"/>
    <w:rsid w:val="00A044E7"/>
    <w:rsid w:val="00A05877"/>
    <w:rsid w:val="00A20A9E"/>
    <w:rsid w:val="00A21BD9"/>
    <w:rsid w:val="00A249BE"/>
    <w:rsid w:val="00A30274"/>
    <w:rsid w:val="00A564E7"/>
    <w:rsid w:val="00A8736F"/>
    <w:rsid w:val="00A936B1"/>
    <w:rsid w:val="00AB098A"/>
    <w:rsid w:val="00AD1287"/>
    <w:rsid w:val="00AD53C8"/>
    <w:rsid w:val="00B01242"/>
    <w:rsid w:val="00B02E58"/>
    <w:rsid w:val="00B22DDA"/>
    <w:rsid w:val="00B25576"/>
    <w:rsid w:val="00B300E6"/>
    <w:rsid w:val="00B4541B"/>
    <w:rsid w:val="00B46756"/>
    <w:rsid w:val="00B82EC2"/>
    <w:rsid w:val="00B972D0"/>
    <w:rsid w:val="00BA548D"/>
    <w:rsid w:val="00BA70C0"/>
    <w:rsid w:val="00BB1866"/>
    <w:rsid w:val="00BC37E6"/>
    <w:rsid w:val="00BE0559"/>
    <w:rsid w:val="00BE3A32"/>
    <w:rsid w:val="00BE6E48"/>
    <w:rsid w:val="00BF6DBB"/>
    <w:rsid w:val="00BF6E9B"/>
    <w:rsid w:val="00BF79F4"/>
    <w:rsid w:val="00C177CA"/>
    <w:rsid w:val="00C2384D"/>
    <w:rsid w:val="00C27247"/>
    <w:rsid w:val="00C31FA8"/>
    <w:rsid w:val="00C46178"/>
    <w:rsid w:val="00C63290"/>
    <w:rsid w:val="00C700C4"/>
    <w:rsid w:val="00C700F3"/>
    <w:rsid w:val="00C7628B"/>
    <w:rsid w:val="00C94E96"/>
    <w:rsid w:val="00CA5108"/>
    <w:rsid w:val="00CB2627"/>
    <w:rsid w:val="00CC367F"/>
    <w:rsid w:val="00CC6276"/>
    <w:rsid w:val="00CD1E41"/>
    <w:rsid w:val="00CD608F"/>
    <w:rsid w:val="00CF6B89"/>
    <w:rsid w:val="00D44582"/>
    <w:rsid w:val="00D5233F"/>
    <w:rsid w:val="00D52DB6"/>
    <w:rsid w:val="00D60883"/>
    <w:rsid w:val="00D629AF"/>
    <w:rsid w:val="00D96635"/>
    <w:rsid w:val="00DF04EB"/>
    <w:rsid w:val="00DF7F32"/>
    <w:rsid w:val="00E017D0"/>
    <w:rsid w:val="00E225C8"/>
    <w:rsid w:val="00E236AF"/>
    <w:rsid w:val="00E32AC6"/>
    <w:rsid w:val="00E540DE"/>
    <w:rsid w:val="00EA4D5E"/>
    <w:rsid w:val="00EB75CB"/>
    <w:rsid w:val="00ED5C7C"/>
    <w:rsid w:val="00ED62A2"/>
    <w:rsid w:val="00EE539C"/>
    <w:rsid w:val="00F06198"/>
    <w:rsid w:val="00F435D3"/>
    <w:rsid w:val="00F5080D"/>
    <w:rsid w:val="00F8213B"/>
    <w:rsid w:val="00F91221"/>
    <w:rsid w:val="00FB426A"/>
    <w:rsid w:val="00FB5937"/>
    <w:rsid w:val="00FE5380"/>
    <w:rsid w:val="00FF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CD76"/>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Hyperlink"/>
    <w:basedOn w:val="a0"/>
    <w:uiPriority w:val="99"/>
    <w:unhideWhenUsed/>
    <w:rsid w:val="008D69D7"/>
    <w:rPr>
      <w:color w:val="0000FF" w:themeColor="hyperlink"/>
      <w:u w:val="single"/>
    </w:rPr>
  </w:style>
  <w:style w:type="character" w:styleId="aa">
    <w:name w:val="annotation reference"/>
    <w:basedOn w:val="a0"/>
    <w:uiPriority w:val="99"/>
    <w:semiHidden/>
    <w:unhideWhenUsed/>
    <w:rsid w:val="00140102"/>
    <w:rPr>
      <w:sz w:val="16"/>
      <w:szCs w:val="16"/>
    </w:rPr>
  </w:style>
  <w:style w:type="paragraph" w:styleId="ab">
    <w:name w:val="annotation text"/>
    <w:basedOn w:val="a"/>
    <w:link w:val="ac"/>
    <w:uiPriority w:val="99"/>
    <w:semiHidden/>
    <w:unhideWhenUsed/>
    <w:rsid w:val="00140102"/>
  </w:style>
  <w:style w:type="character" w:customStyle="1" w:styleId="ac">
    <w:name w:val="Текст примечания Знак"/>
    <w:basedOn w:val="a0"/>
    <w:link w:val="ab"/>
    <w:uiPriority w:val="99"/>
    <w:semiHidden/>
    <w:rsid w:val="0014010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40102"/>
    <w:rPr>
      <w:b/>
      <w:bCs/>
    </w:rPr>
  </w:style>
  <w:style w:type="character" w:customStyle="1" w:styleId="ae">
    <w:name w:val="Тема примечания Знак"/>
    <w:basedOn w:val="ac"/>
    <w:link w:val="ad"/>
    <w:uiPriority w:val="99"/>
    <w:semiHidden/>
    <w:rsid w:val="0014010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9199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9E59D75F8274A57D6FEDAB85D6981008D58CC3D7333FA74CE94FDEBB8246E990734A2BD505CB3962D5A568DIEn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F39E59D75F8274A57D6FEDAB85D6981008D58CC3D7333FA74CE94FDEBB8246E990734A2BD505CB3962D5A568DIEnEF"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01B7B"/>
    <w:rsid w:val="002D4D9E"/>
    <w:rsid w:val="00442918"/>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A81A-2E53-4C57-BD3E-3D9DE0F1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Сидорова Александра Викторовна</cp:lastModifiedBy>
  <cp:revision>14</cp:revision>
  <cp:lastPrinted>2022-06-21T04:23:00Z</cp:lastPrinted>
  <dcterms:created xsi:type="dcterms:W3CDTF">2022-09-12T06:31:00Z</dcterms:created>
  <dcterms:modified xsi:type="dcterms:W3CDTF">2023-12-13T11:51:00Z</dcterms:modified>
</cp:coreProperties>
</file>