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805A90" w:rsidRPr="00805A90" w:rsidRDefault="00805A90" w:rsidP="00805A90">
      <w:pPr>
        <w:ind w:firstLine="709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 xml:space="preserve">О внесении изменений в решение </w:t>
      </w:r>
    </w:p>
    <w:p w:rsidR="00805A90" w:rsidRPr="00805A90" w:rsidRDefault="00805A90" w:rsidP="00805A90">
      <w:pPr>
        <w:ind w:firstLine="709"/>
        <w:rPr>
          <w:rFonts w:eastAsiaTheme="minorHAnsi"/>
          <w:sz w:val="26"/>
          <w:szCs w:val="26"/>
          <w:lang w:eastAsia="en-US"/>
        </w:rPr>
      </w:pPr>
      <w:r w:rsidRPr="00805A90">
        <w:rPr>
          <w:rFonts w:eastAsiaTheme="minorHAnsi"/>
          <w:sz w:val="26"/>
          <w:szCs w:val="26"/>
          <w:lang w:eastAsia="en-US"/>
        </w:rPr>
        <w:t>Думы города Когалыма</w:t>
      </w:r>
    </w:p>
    <w:p w:rsidR="0027077F" w:rsidRPr="009F6FFC" w:rsidRDefault="0027077F" w:rsidP="0027077F">
      <w:pPr>
        <w:ind w:firstLine="708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от 25.09.2019 №326-ГД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B2373" w:rsidRPr="009F6FFC" w:rsidRDefault="006B2373" w:rsidP="006B2373">
      <w:pPr>
        <w:ind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9F6FFC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9F6FF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F6FFC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Законом Ханты-Мансийского автономного округа – Югры от 20.07.2007 №113-оз «Об отдельных вопросах муниципальной службы в Ханты-Мансийском автономном округе – Югре», </w:t>
      </w:r>
      <w:r w:rsidRPr="009F6FFC">
        <w:rPr>
          <w:sz w:val="26"/>
          <w:szCs w:val="26"/>
        </w:rPr>
        <w:t xml:space="preserve">постановлением Правительства Ханты-Мансийского автономного округа – Югры от 23.08.2019 №278-п «О нормативах формирования расходов на оплату труда депутатов, выборных должностных лиц, местного самоуправления, осуществляющих свои полномочия на постоянной основе, муниципальных служащих в              Ханты-Мансийском автономном округе – Югре», </w:t>
      </w:r>
      <w:r>
        <w:rPr>
          <w:sz w:val="26"/>
          <w:szCs w:val="26"/>
        </w:rPr>
        <w:t>Уставом города Когалыма,</w:t>
      </w:r>
      <w:r w:rsidRPr="009F6FFC">
        <w:rPr>
          <w:sz w:val="26"/>
          <w:szCs w:val="26"/>
        </w:rPr>
        <w:t xml:space="preserve"> Дума города Когалыма РЕШИЛА:</w:t>
      </w:r>
    </w:p>
    <w:p w:rsidR="006B2373" w:rsidRPr="009F6FFC" w:rsidRDefault="006B2373" w:rsidP="006B2373">
      <w:pPr>
        <w:ind w:firstLine="709"/>
        <w:jc w:val="both"/>
        <w:rPr>
          <w:sz w:val="26"/>
          <w:szCs w:val="26"/>
        </w:rPr>
      </w:pPr>
    </w:p>
    <w:p w:rsidR="006B2373" w:rsidRPr="009F6FFC" w:rsidRDefault="006B2373" w:rsidP="006B237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F6FFC">
        <w:rPr>
          <w:sz w:val="26"/>
          <w:szCs w:val="26"/>
        </w:rPr>
        <w:t xml:space="preserve">Внести в решение Думы города Когалыма от 25.09.2019 №326-ГД </w:t>
      </w:r>
      <w:r>
        <w:rPr>
          <w:sz w:val="26"/>
          <w:szCs w:val="26"/>
        </w:rPr>
        <w:t>«</w:t>
      </w:r>
      <w:r w:rsidRPr="009F6FFC">
        <w:rPr>
          <w:sz w:val="26"/>
          <w:szCs w:val="26"/>
        </w:rPr>
        <w:t>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 (далее - решение) следующие изменения:</w:t>
      </w:r>
    </w:p>
    <w:p w:rsidR="006B2373" w:rsidRPr="002D09C5" w:rsidRDefault="006B2373" w:rsidP="006B2373">
      <w:pPr>
        <w:pStyle w:val="a7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9C5">
        <w:rPr>
          <w:rFonts w:ascii="Times New Roman" w:eastAsia="Times New Roman" w:hAnsi="Times New Roman"/>
          <w:sz w:val="26"/>
          <w:szCs w:val="26"/>
          <w:lang w:eastAsia="ru-RU"/>
        </w:rPr>
        <w:t>в приложении 1 к решению:</w:t>
      </w:r>
    </w:p>
    <w:p w:rsidR="006B2373" w:rsidRPr="002D09C5" w:rsidRDefault="006B2373" w:rsidP="006B2373">
      <w:pPr>
        <w:pStyle w:val="a7"/>
        <w:tabs>
          <w:tab w:val="left" w:pos="1134"/>
        </w:tabs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09C5">
        <w:rPr>
          <w:rFonts w:ascii="Times New Roman" w:eastAsia="Times New Roman" w:hAnsi="Times New Roman"/>
          <w:sz w:val="26"/>
          <w:szCs w:val="26"/>
          <w:lang w:eastAsia="ru-RU"/>
        </w:rPr>
        <w:t>1.1.1. раздел 2 изложить в следующей редакции:</w:t>
      </w:r>
    </w:p>
    <w:p w:rsidR="006B2373" w:rsidRPr="009F6FFC" w:rsidRDefault="006B2373" w:rsidP="006B2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2.1. </w:t>
      </w:r>
      <w:r w:rsidRPr="009F6FFC">
        <w:rPr>
          <w:rFonts w:eastAsiaTheme="minorHAnsi"/>
          <w:sz w:val="26"/>
          <w:szCs w:val="26"/>
          <w:lang w:eastAsia="en-US"/>
        </w:rPr>
        <w:t>Ежемесячное денежное вознаграждение лицу, замещающему муниципальную должность, выплачивается в следующих размерах:</w:t>
      </w:r>
    </w:p>
    <w:p w:rsidR="006B2373" w:rsidRPr="009F6FFC" w:rsidRDefault="006B2373" w:rsidP="006B2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9F6FFC">
        <w:rPr>
          <w:rFonts w:eastAsiaTheme="minorHAnsi"/>
          <w:sz w:val="26"/>
          <w:szCs w:val="26"/>
          <w:lang w:eastAsia="en-US"/>
        </w:rPr>
        <w:t xml:space="preserve">глава города Когалыма </w:t>
      </w:r>
      <w:r>
        <w:rPr>
          <w:rFonts w:eastAsiaTheme="minorHAnsi"/>
          <w:sz w:val="26"/>
          <w:szCs w:val="26"/>
          <w:lang w:eastAsia="en-US"/>
        </w:rPr>
        <w:t>–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Pr="00105189">
        <w:rPr>
          <w:rFonts w:eastAsiaTheme="minorHAnsi"/>
          <w:sz w:val="26"/>
          <w:szCs w:val="26"/>
          <w:lang w:eastAsia="en-US"/>
        </w:rPr>
        <w:t>55379</w:t>
      </w:r>
      <w:r w:rsidRPr="009F6FFC">
        <w:rPr>
          <w:rFonts w:eastAsiaTheme="minorHAnsi"/>
          <w:sz w:val="26"/>
          <w:szCs w:val="26"/>
          <w:lang w:eastAsia="en-US"/>
        </w:rPr>
        <w:t xml:space="preserve"> рублей;</w:t>
      </w:r>
    </w:p>
    <w:p w:rsidR="006B2373" w:rsidRPr="009F6FFC" w:rsidRDefault="006B2373" w:rsidP="006B2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9F6FFC">
        <w:rPr>
          <w:rFonts w:eastAsiaTheme="minorHAnsi"/>
          <w:sz w:val="26"/>
          <w:szCs w:val="26"/>
          <w:lang w:eastAsia="en-US"/>
        </w:rPr>
        <w:t xml:space="preserve">председатель Думы города Когалыма </w:t>
      </w:r>
      <w:r>
        <w:rPr>
          <w:rFonts w:eastAsiaTheme="minorHAnsi"/>
          <w:sz w:val="26"/>
          <w:szCs w:val="26"/>
          <w:lang w:eastAsia="en-US"/>
        </w:rPr>
        <w:t>–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Pr="00105189">
        <w:rPr>
          <w:rFonts w:eastAsiaTheme="minorHAnsi"/>
          <w:sz w:val="26"/>
          <w:szCs w:val="26"/>
          <w:lang w:eastAsia="en-US"/>
        </w:rPr>
        <w:t>49841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>
        <w:rPr>
          <w:rFonts w:eastAsiaTheme="minorHAnsi"/>
          <w:sz w:val="26"/>
          <w:szCs w:val="26"/>
          <w:lang w:eastAsia="en-US"/>
        </w:rPr>
        <w:t>ь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6B2373" w:rsidRPr="009F6FFC" w:rsidRDefault="006B2373" w:rsidP="006B2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9F6FFC">
        <w:rPr>
          <w:rFonts w:eastAsiaTheme="minorHAnsi"/>
          <w:sz w:val="26"/>
          <w:szCs w:val="26"/>
          <w:lang w:eastAsia="en-US"/>
        </w:rPr>
        <w:t xml:space="preserve">председатель Контрольно-счетной палаты города Когалыма </w:t>
      </w:r>
      <w:r>
        <w:rPr>
          <w:rFonts w:eastAsiaTheme="minorHAnsi"/>
          <w:sz w:val="26"/>
          <w:szCs w:val="26"/>
          <w:lang w:eastAsia="en-US"/>
        </w:rPr>
        <w:t>–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Pr="00105189">
        <w:rPr>
          <w:rFonts w:eastAsiaTheme="minorHAnsi"/>
          <w:sz w:val="26"/>
          <w:szCs w:val="26"/>
          <w:lang w:eastAsia="en-US"/>
        </w:rPr>
        <w:t>38765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>
        <w:rPr>
          <w:rFonts w:eastAsiaTheme="minorHAnsi"/>
          <w:sz w:val="26"/>
          <w:szCs w:val="26"/>
          <w:lang w:eastAsia="en-US"/>
        </w:rPr>
        <w:t>ей</w:t>
      </w:r>
      <w:r w:rsidRPr="009F6FFC">
        <w:rPr>
          <w:rFonts w:eastAsiaTheme="minorHAnsi"/>
          <w:sz w:val="26"/>
          <w:szCs w:val="26"/>
          <w:lang w:eastAsia="en-US"/>
        </w:rPr>
        <w:t>;</w:t>
      </w:r>
    </w:p>
    <w:p w:rsidR="006B2373" w:rsidRDefault="006B2373" w:rsidP="006B23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9F6FFC">
        <w:rPr>
          <w:rFonts w:eastAsiaTheme="minorHAnsi"/>
          <w:sz w:val="26"/>
          <w:szCs w:val="26"/>
          <w:lang w:eastAsia="en-US"/>
        </w:rPr>
        <w:t xml:space="preserve">заместитель председателя Контрольно-счетной палаты города Когалыма </w:t>
      </w:r>
      <w:r>
        <w:rPr>
          <w:rFonts w:eastAsiaTheme="minorHAnsi"/>
          <w:sz w:val="26"/>
          <w:szCs w:val="26"/>
          <w:lang w:eastAsia="en-US"/>
        </w:rPr>
        <w:t>–</w:t>
      </w:r>
      <w:r w:rsidRPr="009F6FFC">
        <w:rPr>
          <w:rFonts w:eastAsiaTheme="minorHAnsi"/>
          <w:sz w:val="26"/>
          <w:szCs w:val="26"/>
          <w:lang w:eastAsia="en-US"/>
        </w:rPr>
        <w:t xml:space="preserve"> </w:t>
      </w:r>
      <w:r w:rsidRPr="00105189">
        <w:rPr>
          <w:rFonts w:eastAsiaTheme="minorHAnsi"/>
          <w:sz w:val="26"/>
          <w:szCs w:val="26"/>
          <w:lang w:eastAsia="en-US"/>
        </w:rPr>
        <w:t>29074</w:t>
      </w:r>
      <w:r w:rsidRPr="009F6FFC">
        <w:rPr>
          <w:rFonts w:eastAsiaTheme="minorHAnsi"/>
          <w:sz w:val="26"/>
          <w:szCs w:val="26"/>
          <w:lang w:eastAsia="en-US"/>
        </w:rPr>
        <w:t xml:space="preserve"> рубл</w:t>
      </w:r>
      <w:r>
        <w:rPr>
          <w:rFonts w:eastAsiaTheme="minorHAnsi"/>
          <w:sz w:val="26"/>
          <w:szCs w:val="26"/>
          <w:lang w:eastAsia="en-US"/>
        </w:rPr>
        <w:t>я</w:t>
      </w:r>
      <w:r w:rsidRPr="009F6FFC">
        <w:rPr>
          <w:rFonts w:eastAsiaTheme="minorHAnsi"/>
          <w:sz w:val="26"/>
          <w:szCs w:val="26"/>
          <w:lang w:eastAsia="en-US"/>
        </w:rPr>
        <w:t>.»;</w:t>
      </w:r>
    </w:p>
    <w:p w:rsidR="006B2373" w:rsidRDefault="006B2373" w:rsidP="006B23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0016A5">
        <w:rPr>
          <w:rFonts w:eastAsiaTheme="minorHAnsi"/>
          <w:sz w:val="26"/>
          <w:szCs w:val="26"/>
          <w:lang w:eastAsia="en-US"/>
        </w:rPr>
        <w:t>1.1.</w:t>
      </w:r>
      <w:r>
        <w:rPr>
          <w:rFonts w:eastAsiaTheme="minorHAnsi"/>
          <w:sz w:val="26"/>
          <w:szCs w:val="26"/>
          <w:lang w:eastAsia="en-US"/>
        </w:rPr>
        <w:t>2</w:t>
      </w:r>
      <w:r w:rsidRPr="000016A5">
        <w:rPr>
          <w:rFonts w:eastAsiaTheme="minorHAnsi"/>
          <w:sz w:val="26"/>
          <w:szCs w:val="26"/>
          <w:lang w:eastAsia="en-US"/>
        </w:rPr>
        <w:t>. в пункте 11.1 раздела 11 слова «</w:t>
      </w:r>
      <w:r w:rsidR="007756DA" w:rsidRPr="007756DA">
        <w:rPr>
          <w:rFonts w:eastAsiaTheme="minorHAnsi"/>
          <w:color w:val="FF0000"/>
          <w:sz w:val="26"/>
          <w:szCs w:val="26"/>
          <w:lang w:eastAsia="en-US"/>
        </w:rPr>
        <w:t>1,24 месячного</w:t>
      </w:r>
      <w:r w:rsidRPr="007756DA">
        <w:rPr>
          <w:rFonts w:eastAsiaTheme="minorHAnsi"/>
          <w:color w:val="FF0000"/>
          <w:sz w:val="26"/>
          <w:szCs w:val="26"/>
          <w:lang w:eastAsia="en-US"/>
        </w:rPr>
        <w:t xml:space="preserve"> фонд</w:t>
      </w:r>
      <w:r w:rsidR="007756DA" w:rsidRPr="007756DA">
        <w:rPr>
          <w:rFonts w:eastAsiaTheme="minorHAnsi"/>
          <w:color w:val="FF0000"/>
          <w:sz w:val="26"/>
          <w:szCs w:val="26"/>
          <w:lang w:eastAsia="en-US"/>
        </w:rPr>
        <w:t>а</w:t>
      </w:r>
      <w:r w:rsidRPr="000016A5">
        <w:rPr>
          <w:rFonts w:eastAsiaTheme="minorHAnsi"/>
          <w:sz w:val="26"/>
          <w:szCs w:val="26"/>
          <w:lang w:eastAsia="en-US"/>
        </w:rPr>
        <w:t>» заменить словами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543D65">
        <w:rPr>
          <w:rFonts w:eastAsiaTheme="minorHAnsi"/>
          <w:sz w:val="26"/>
          <w:szCs w:val="26"/>
          <w:lang w:eastAsia="en-US"/>
        </w:rPr>
        <w:t>«</w:t>
      </w:r>
      <w:r w:rsidR="007756DA">
        <w:rPr>
          <w:rFonts w:eastAsiaTheme="minorHAnsi"/>
          <w:color w:val="FF0000"/>
          <w:sz w:val="26"/>
          <w:szCs w:val="26"/>
          <w:lang w:eastAsia="en-US"/>
        </w:rPr>
        <w:t>одного</w:t>
      </w:r>
      <w:r w:rsidRPr="00543D65">
        <w:rPr>
          <w:rFonts w:eastAsiaTheme="minorHAnsi"/>
          <w:sz w:val="26"/>
          <w:szCs w:val="26"/>
          <w:lang w:eastAsia="en-US"/>
        </w:rPr>
        <w:t xml:space="preserve"> месячного фонда»;</w:t>
      </w:r>
    </w:p>
    <w:p w:rsidR="006B2373" w:rsidRDefault="006B2373" w:rsidP="006B23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6B2373" w:rsidRPr="00906F59" w:rsidRDefault="006B2373" w:rsidP="006B2373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 w:rsidRPr="00906F59">
        <w:rPr>
          <w:rFonts w:eastAsiaTheme="minorHAnsi"/>
          <w:sz w:val="26"/>
          <w:szCs w:val="26"/>
          <w:lang w:eastAsia="en-US"/>
        </w:rPr>
        <w:t>в приложении 2 к решению:</w:t>
      </w:r>
    </w:p>
    <w:p w:rsidR="006B2373" w:rsidRPr="006B2373" w:rsidRDefault="006B2373" w:rsidP="006B2373">
      <w:pPr>
        <w:pStyle w:val="a7"/>
        <w:tabs>
          <w:tab w:val="left" w:pos="1134"/>
        </w:tabs>
        <w:autoSpaceDE w:val="0"/>
        <w:autoSpaceDN w:val="0"/>
        <w:adjustRightInd w:val="0"/>
        <w:ind w:left="709"/>
        <w:rPr>
          <w:rFonts w:ascii="Times New Roman" w:eastAsiaTheme="minorHAnsi" w:hAnsi="Times New Roman"/>
          <w:sz w:val="26"/>
          <w:szCs w:val="26"/>
        </w:rPr>
      </w:pPr>
      <w:r w:rsidRPr="006B2373">
        <w:rPr>
          <w:rFonts w:ascii="Times New Roman" w:eastAsiaTheme="minorHAnsi" w:hAnsi="Times New Roman"/>
          <w:sz w:val="26"/>
          <w:szCs w:val="26"/>
        </w:rPr>
        <w:t>1.2.1. пункт 3.1 раздела 3 изложить в следующей редакции:</w:t>
      </w:r>
    </w:p>
    <w:p w:rsidR="006B2373" w:rsidRPr="006B2373" w:rsidRDefault="006B2373" w:rsidP="006B2373">
      <w:pPr>
        <w:pStyle w:val="a7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6B2373">
        <w:rPr>
          <w:rFonts w:ascii="Times New Roman" w:eastAsiaTheme="minorHAnsi" w:hAnsi="Times New Roman"/>
          <w:sz w:val="26"/>
          <w:szCs w:val="26"/>
        </w:rPr>
        <w:t>«3.1. Ежемесячная надбавка к должностному окладу за классный чин выплачивается муниципальным служащим в следующих размерах:</w:t>
      </w:r>
    </w:p>
    <w:tbl>
      <w:tblPr>
        <w:tblW w:w="88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76"/>
        <w:gridCol w:w="2241"/>
      </w:tblGrid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Наименование классного чина муниципального служащего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Надбавка за классный чин (рублей в месяц)</w:t>
            </w:r>
          </w:p>
        </w:tc>
      </w:tr>
      <w:tr w:rsidR="006B2373" w:rsidRPr="009F6FFC" w:rsidTr="000A7A58">
        <w:trPr>
          <w:trHeight w:val="17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 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18504</w:t>
            </w:r>
          </w:p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17541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11460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11138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17505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16594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10201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10537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города Когалыма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16472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Когалыма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15614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9600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Руководитель аппарата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9915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9891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9152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9021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7412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6989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9486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8776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Начальник отдела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8650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7108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6702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Помощник главы города Когалыма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8775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8118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8002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Инспектор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6575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Секретарь комиссии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советник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6200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7198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6671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6146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6146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6146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6027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6471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5997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5526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5526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5526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5418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Начальник отдела в составе управления, комитета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5881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Заместитель начальника отдела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5452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5022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Муниципальный жилищный инспектор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5022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Заведующий сектором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5022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Специалист-эксперт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4925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5291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4670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5157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4558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4391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3877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4281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3784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4101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2621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Главный специалист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3998</w:t>
            </w:r>
          </w:p>
        </w:tc>
      </w:tr>
      <w:tr w:rsidR="006B2373" w:rsidRPr="009F6FFC" w:rsidTr="000A7A5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Ведущий специалист обеспечивающий</w:t>
            </w:r>
          </w:p>
          <w:p w:rsidR="006B2373" w:rsidRPr="009F6FFC" w:rsidRDefault="006B2373" w:rsidP="000A7A5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F6FFC">
              <w:rPr>
                <w:rFonts w:eastAsiaTheme="minorHAnsi"/>
                <w:sz w:val="26"/>
                <w:szCs w:val="26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73" w:rsidRPr="00B47FF4" w:rsidRDefault="006B2373" w:rsidP="000A7A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3534</w:t>
            </w:r>
          </w:p>
        </w:tc>
      </w:tr>
    </w:tbl>
    <w:p w:rsidR="006B2373" w:rsidRPr="009F6FFC" w:rsidRDefault="006B2373" w:rsidP="006B237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F6FFC">
        <w:rPr>
          <w:rFonts w:eastAsiaTheme="minorHAnsi"/>
          <w:sz w:val="26"/>
          <w:szCs w:val="26"/>
          <w:lang w:eastAsia="en-US"/>
        </w:rPr>
        <w:t>»;</w:t>
      </w:r>
    </w:p>
    <w:p w:rsidR="008B0F50" w:rsidRPr="008B0F50" w:rsidRDefault="006B2373" w:rsidP="008B0F50">
      <w:pPr>
        <w:pStyle w:val="a7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992"/>
        <w:rPr>
          <w:rFonts w:ascii="Times New Roman" w:eastAsiaTheme="minorHAnsi" w:hAnsi="Times New Roman"/>
          <w:sz w:val="26"/>
          <w:szCs w:val="26"/>
        </w:rPr>
      </w:pPr>
      <w:r w:rsidRPr="008B0F50">
        <w:rPr>
          <w:rFonts w:ascii="Times New Roman" w:eastAsiaTheme="minorHAnsi" w:hAnsi="Times New Roman"/>
          <w:sz w:val="26"/>
          <w:szCs w:val="26"/>
        </w:rPr>
        <w:t xml:space="preserve">1.2.2. в пункте 4.1 раздела 4 слова «до </w:t>
      </w:r>
      <w:r w:rsidRPr="008B0F50">
        <w:rPr>
          <w:rFonts w:ascii="Times New Roman" w:eastAsiaTheme="minorHAnsi" w:hAnsi="Times New Roman"/>
          <w:color w:val="FF0000"/>
          <w:sz w:val="26"/>
          <w:szCs w:val="26"/>
        </w:rPr>
        <w:t>11</w:t>
      </w:r>
      <w:r w:rsidR="00A7455D" w:rsidRPr="008B0F50">
        <w:rPr>
          <w:rFonts w:ascii="Times New Roman" w:eastAsiaTheme="minorHAnsi" w:hAnsi="Times New Roman"/>
          <w:color w:val="FF0000"/>
          <w:sz w:val="26"/>
          <w:szCs w:val="26"/>
        </w:rPr>
        <w:t>3</w:t>
      </w:r>
      <w:r w:rsidRPr="008B0F50">
        <w:rPr>
          <w:rFonts w:ascii="Times New Roman" w:eastAsiaTheme="minorHAnsi" w:hAnsi="Times New Roman"/>
          <w:sz w:val="26"/>
          <w:szCs w:val="26"/>
        </w:rPr>
        <w:t xml:space="preserve"> процентов» заменить словами «</w:t>
      </w:r>
      <w:r w:rsidR="007714E5">
        <w:rPr>
          <w:rFonts w:ascii="Times New Roman" w:eastAsiaTheme="minorHAnsi" w:hAnsi="Times New Roman"/>
          <w:sz w:val="26"/>
          <w:szCs w:val="26"/>
        </w:rPr>
        <w:t xml:space="preserve">: </w:t>
      </w:r>
      <w:bookmarkStart w:id="2" w:name="_GoBack"/>
      <w:bookmarkEnd w:id="2"/>
      <w:r w:rsidR="008B0F50" w:rsidRPr="008B0F50">
        <w:rPr>
          <w:rFonts w:ascii="Times New Roman" w:eastAsiaTheme="minorHAnsi" w:hAnsi="Times New Roman"/>
          <w:sz w:val="26"/>
          <w:szCs w:val="26"/>
        </w:rPr>
        <w:t>по должностям высшей группы в размере</w:t>
      </w:r>
      <w:r w:rsidR="008B0F50">
        <w:rPr>
          <w:rFonts w:ascii="Times New Roman" w:eastAsiaTheme="minorHAnsi" w:hAnsi="Times New Roman"/>
          <w:sz w:val="26"/>
          <w:szCs w:val="26"/>
        </w:rPr>
        <w:t xml:space="preserve"> </w:t>
      </w:r>
      <w:r w:rsidR="00841EE5" w:rsidRPr="00005346">
        <w:rPr>
          <w:rFonts w:ascii="Times New Roman" w:eastAsiaTheme="minorHAnsi" w:hAnsi="Times New Roman"/>
          <w:color w:val="FF0000"/>
          <w:sz w:val="26"/>
          <w:szCs w:val="26"/>
        </w:rPr>
        <w:t>152</w:t>
      </w:r>
      <w:r w:rsidR="00005346">
        <w:rPr>
          <w:rFonts w:ascii="Times New Roman" w:eastAsiaTheme="minorHAnsi" w:hAnsi="Times New Roman"/>
          <w:color w:val="FF0000"/>
          <w:sz w:val="26"/>
          <w:szCs w:val="26"/>
        </w:rPr>
        <w:t xml:space="preserve"> процента</w:t>
      </w:r>
      <w:r w:rsidR="006B1873">
        <w:rPr>
          <w:rFonts w:ascii="Times New Roman" w:eastAsiaTheme="minorHAnsi" w:hAnsi="Times New Roman"/>
          <w:sz w:val="26"/>
          <w:szCs w:val="26"/>
        </w:rPr>
        <w:t xml:space="preserve">, </w:t>
      </w:r>
      <w:r w:rsidR="008B0F50" w:rsidRPr="008B0F50">
        <w:rPr>
          <w:rFonts w:ascii="Times New Roman" w:eastAsiaTheme="minorHAnsi" w:hAnsi="Times New Roman"/>
          <w:sz w:val="26"/>
          <w:szCs w:val="26"/>
        </w:rPr>
        <w:t>по должностям иных групп в размере</w:t>
      </w:r>
      <w:r w:rsidR="008B0F50">
        <w:rPr>
          <w:rFonts w:ascii="Times New Roman" w:eastAsiaTheme="minorHAnsi" w:hAnsi="Times New Roman"/>
          <w:sz w:val="26"/>
          <w:szCs w:val="26"/>
        </w:rPr>
        <w:t xml:space="preserve"> </w:t>
      </w:r>
      <w:r w:rsidR="00841EE5" w:rsidRPr="00005346">
        <w:rPr>
          <w:rFonts w:ascii="Times New Roman" w:eastAsiaTheme="minorHAnsi" w:hAnsi="Times New Roman"/>
          <w:color w:val="FF0000"/>
          <w:sz w:val="26"/>
          <w:szCs w:val="26"/>
        </w:rPr>
        <w:t>122</w:t>
      </w:r>
      <w:r w:rsidR="00146BF3">
        <w:rPr>
          <w:rFonts w:ascii="Times New Roman" w:eastAsiaTheme="minorHAnsi" w:hAnsi="Times New Roman"/>
          <w:color w:val="FF0000"/>
          <w:sz w:val="26"/>
          <w:szCs w:val="26"/>
        </w:rPr>
        <w:t xml:space="preserve"> </w:t>
      </w:r>
      <w:r w:rsidR="00005346">
        <w:rPr>
          <w:rFonts w:ascii="Times New Roman" w:eastAsiaTheme="minorHAnsi" w:hAnsi="Times New Roman"/>
          <w:color w:val="FF0000"/>
          <w:sz w:val="26"/>
          <w:szCs w:val="26"/>
        </w:rPr>
        <w:t>процента»</w:t>
      </w:r>
      <w:r w:rsidR="008B0F50" w:rsidRPr="008B0F50">
        <w:rPr>
          <w:rFonts w:ascii="Times New Roman" w:eastAsiaTheme="minorHAnsi" w:hAnsi="Times New Roman"/>
          <w:sz w:val="26"/>
          <w:szCs w:val="26"/>
        </w:rPr>
        <w:t xml:space="preserve">; </w:t>
      </w:r>
    </w:p>
    <w:p w:rsidR="006B2373" w:rsidRDefault="006B2373" w:rsidP="008B0F50">
      <w:pPr>
        <w:autoSpaceDE w:val="0"/>
        <w:autoSpaceDN w:val="0"/>
        <w:adjustRightInd w:val="0"/>
        <w:ind w:firstLine="99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1.2.3.  в пункте 13.1 раздела 13 слова «</w:t>
      </w:r>
      <w:r w:rsidR="00AA0784" w:rsidRPr="00AA0784">
        <w:rPr>
          <w:rFonts w:eastAsiaTheme="minorHAnsi"/>
          <w:color w:val="FF0000"/>
          <w:sz w:val="26"/>
          <w:szCs w:val="26"/>
          <w:lang w:eastAsia="en-US"/>
        </w:rPr>
        <w:t>1,24</w:t>
      </w:r>
      <w:r w:rsidRPr="00AA0784">
        <w:rPr>
          <w:rFonts w:eastAsiaTheme="minorHAnsi"/>
          <w:color w:val="FF0000"/>
          <w:sz w:val="26"/>
          <w:szCs w:val="26"/>
          <w:lang w:eastAsia="en-US"/>
        </w:rPr>
        <w:t xml:space="preserve"> месячн</w:t>
      </w:r>
      <w:r w:rsidR="00AA0784" w:rsidRPr="00AA0784">
        <w:rPr>
          <w:rFonts w:eastAsiaTheme="minorHAnsi"/>
          <w:color w:val="FF0000"/>
          <w:sz w:val="26"/>
          <w:szCs w:val="26"/>
          <w:lang w:eastAsia="en-US"/>
        </w:rPr>
        <w:t>ого</w:t>
      </w:r>
      <w:r w:rsidRPr="00AA0784">
        <w:rPr>
          <w:rFonts w:eastAsiaTheme="minorHAnsi"/>
          <w:color w:val="FF0000"/>
          <w:sz w:val="26"/>
          <w:szCs w:val="26"/>
          <w:lang w:eastAsia="en-US"/>
        </w:rPr>
        <w:t xml:space="preserve"> фонд</w:t>
      </w:r>
      <w:r w:rsidR="00AA0784" w:rsidRPr="00AA0784">
        <w:rPr>
          <w:rFonts w:eastAsiaTheme="minorHAnsi"/>
          <w:color w:val="FF0000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» заменить словами </w:t>
      </w:r>
      <w:r w:rsidRPr="00543D65">
        <w:rPr>
          <w:rFonts w:eastAsiaTheme="minorHAnsi"/>
          <w:sz w:val="26"/>
          <w:szCs w:val="26"/>
          <w:lang w:eastAsia="en-US"/>
        </w:rPr>
        <w:t>«</w:t>
      </w:r>
      <w:r w:rsidR="00AA0784">
        <w:rPr>
          <w:rFonts w:eastAsiaTheme="minorHAnsi"/>
          <w:color w:val="FF0000"/>
          <w:sz w:val="26"/>
          <w:szCs w:val="26"/>
          <w:lang w:eastAsia="en-US"/>
        </w:rPr>
        <w:t>одного</w:t>
      </w:r>
      <w:r w:rsidRPr="00543D65">
        <w:rPr>
          <w:rFonts w:eastAsiaTheme="minorHAnsi"/>
          <w:sz w:val="26"/>
          <w:szCs w:val="26"/>
          <w:lang w:eastAsia="en-US"/>
        </w:rPr>
        <w:t xml:space="preserve"> </w:t>
      </w:r>
      <w:r w:rsidRPr="00AA0784">
        <w:rPr>
          <w:rFonts w:eastAsiaTheme="minorHAnsi"/>
          <w:color w:val="FF0000"/>
          <w:sz w:val="26"/>
          <w:szCs w:val="26"/>
          <w:lang w:eastAsia="en-US"/>
        </w:rPr>
        <w:t>месячного фонда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6B2373" w:rsidRPr="006B2373" w:rsidRDefault="006B2373" w:rsidP="008B0F50">
      <w:pPr>
        <w:pStyle w:val="a7"/>
        <w:numPr>
          <w:ilvl w:val="2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992"/>
        <w:rPr>
          <w:rFonts w:ascii="Times New Roman" w:eastAsiaTheme="minorHAnsi" w:hAnsi="Times New Roman"/>
          <w:sz w:val="26"/>
          <w:szCs w:val="26"/>
        </w:rPr>
      </w:pPr>
      <w:r w:rsidRPr="006B2373">
        <w:rPr>
          <w:rFonts w:ascii="Times New Roman" w:eastAsiaTheme="minorHAnsi" w:hAnsi="Times New Roman"/>
          <w:sz w:val="26"/>
          <w:szCs w:val="26"/>
        </w:rPr>
        <w:t>Приложения 1 – 4 к Положению о денежном содержании лица, замещающего должность муниципальной службы в органах местного самоуправления города Когалыма изложить в редакции согласно приложениям 1 – 4 к настоящему решению.</w:t>
      </w:r>
    </w:p>
    <w:p w:rsidR="006B2373" w:rsidRPr="006B2373" w:rsidRDefault="006B2373" w:rsidP="006B2373">
      <w:pPr>
        <w:pStyle w:val="a7"/>
        <w:autoSpaceDE w:val="0"/>
        <w:autoSpaceDN w:val="0"/>
        <w:adjustRightInd w:val="0"/>
        <w:ind w:left="0" w:firstLine="1134"/>
        <w:rPr>
          <w:rFonts w:ascii="Times New Roman" w:eastAsiaTheme="minorHAnsi" w:hAnsi="Times New Roman"/>
          <w:sz w:val="26"/>
          <w:szCs w:val="26"/>
        </w:rPr>
      </w:pPr>
    </w:p>
    <w:p w:rsidR="006B2373" w:rsidRPr="006B2373" w:rsidRDefault="006B2373" w:rsidP="006B2373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0" w:firstLine="1134"/>
        <w:rPr>
          <w:rFonts w:ascii="Times New Roman" w:eastAsiaTheme="minorHAnsi" w:hAnsi="Times New Roman"/>
          <w:sz w:val="26"/>
          <w:szCs w:val="26"/>
        </w:rPr>
      </w:pPr>
      <w:r w:rsidRPr="006B2373">
        <w:rPr>
          <w:rFonts w:ascii="Times New Roman" w:eastAsiaTheme="minorHAnsi" w:hAnsi="Times New Roman"/>
          <w:sz w:val="26"/>
          <w:szCs w:val="26"/>
        </w:rPr>
        <w:lastRenderedPageBreak/>
        <w:t>Финансовое обеспечение расходных обязательств, связанных с реализацией настоящего решения, производить за счет бюджетных ассигнований, предусматриваемых в бюджете города Когалыма на содержание органов местного самоуправления города Когалыма.</w:t>
      </w:r>
    </w:p>
    <w:p w:rsidR="006B2373" w:rsidRPr="006B2373" w:rsidRDefault="006B2373" w:rsidP="006B2373">
      <w:pPr>
        <w:tabs>
          <w:tab w:val="left" w:pos="993"/>
        </w:tabs>
        <w:ind w:firstLine="1134"/>
        <w:jc w:val="both"/>
        <w:rPr>
          <w:rFonts w:eastAsiaTheme="minorHAnsi"/>
          <w:sz w:val="26"/>
          <w:szCs w:val="26"/>
          <w:lang w:eastAsia="en-US"/>
        </w:rPr>
      </w:pPr>
    </w:p>
    <w:p w:rsidR="006B2373" w:rsidRPr="006B2373" w:rsidRDefault="006B2373" w:rsidP="006B2373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1134"/>
        <w:rPr>
          <w:rFonts w:ascii="Times New Roman" w:eastAsiaTheme="minorHAnsi" w:hAnsi="Times New Roman"/>
          <w:sz w:val="26"/>
          <w:szCs w:val="26"/>
        </w:rPr>
      </w:pPr>
      <w:r w:rsidRPr="006B2373">
        <w:rPr>
          <w:rFonts w:ascii="Times New Roman" w:eastAsiaTheme="minorHAnsi" w:hAnsi="Times New Roman"/>
          <w:sz w:val="26"/>
          <w:szCs w:val="26"/>
        </w:rPr>
        <w:t>Настоящее решение распространяет свое действие на правоотношения, возникшие с 01.10.2023.</w:t>
      </w:r>
    </w:p>
    <w:p w:rsidR="006B2373" w:rsidRPr="006B2373" w:rsidRDefault="006B2373" w:rsidP="006B2373">
      <w:pPr>
        <w:tabs>
          <w:tab w:val="left" w:pos="993"/>
        </w:tabs>
        <w:ind w:firstLine="1134"/>
        <w:jc w:val="both"/>
        <w:rPr>
          <w:rFonts w:eastAsiaTheme="minorHAnsi"/>
          <w:sz w:val="26"/>
          <w:szCs w:val="26"/>
          <w:lang w:eastAsia="en-US"/>
        </w:rPr>
      </w:pPr>
    </w:p>
    <w:p w:rsidR="006B2373" w:rsidRPr="006B2373" w:rsidRDefault="006B2373" w:rsidP="006B2373">
      <w:pPr>
        <w:pStyle w:val="a7"/>
        <w:numPr>
          <w:ilvl w:val="0"/>
          <w:numId w:val="5"/>
        </w:numPr>
        <w:spacing w:line="240" w:lineRule="auto"/>
        <w:ind w:left="0" w:firstLine="1134"/>
        <w:rPr>
          <w:rFonts w:ascii="Times New Roman" w:eastAsiaTheme="minorHAnsi" w:hAnsi="Times New Roman"/>
          <w:sz w:val="26"/>
          <w:szCs w:val="26"/>
        </w:rPr>
      </w:pPr>
      <w:r w:rsidRPr="006B2373">
        <w:rPr>
          <w:rFonts w:ascii="Times New Roman" w:eastAsiaTheme="minorHAnsi" w:hAnsi="Times New Roman"/>
          <w:sz w:val="26"/>
          <w:szCs w:val="26"/>
        </w:rPr>
        <w:t>Опубликовать настоящее решение и приложения к нему в газете «Когалымский вестник» и сетевом издании «Когалымский вестник»: KOGVESTI.RU (приложения 1-4 в печатном издании не приводятся).  Разместить настоящее решение на официальном сайте Администрации города Когалыма в информационно-телекоммуникационной сети Интернет (</w:t>
      </w:r>
      <w:hyperlink r:id="rId7" w:history="1">
        <w:r w:rsidRPr="006B2373">
          <w:rPr>
            <w:rFonts w:ascii="Times New Roman" w:eastAsiaTheme="minorHAnsi" w:hAnsi="Times New Roman"/>
            <w:sz w:val="26"/>
            <w:szCs w:val="26"/>
          </w:rPr>
          <w:t>www.admkogalym.ru</w:t>
        </w:r>
      </w:hyperlink>
      <w:r w:rsidRPr="006B2373">
        <w:rPr>
          <w:rFonts w:ascii="Times New Roman" w:eastAsiaTheme="minorHAnsi" w:hAnsi="Times New Roman"/>
          <w:sz w:val="26"/>
          <w:szCs w:val="26"/>
        </w:rPr>
        <w:t>).</w:t>
      </w:r>
    </w:p>
    <w:p w:rsidR="003D6A0D" w:rsidRPr="00F93E17" w:rsidRDefault="003D6A0D" w:rsidP="00065471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58D1"/>
    <w:multiLevelType w:val="multilevel"/>
    <w:tmpl w:val="43A47D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5226D7D"/>
    <w:multiLevelType w:val="multilevel"/>
    <w:tmpl w:val="723E4C36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1800"/>
      </w:pPr>
      <w:rPr>
        <w:rFonts w:hint="default"/>
      </w:rPr>
    </w:lvl>
  </w:abstractNum>
  <w:abstractNum w:abstractNumId="3" w15:restartNumberingAfterBreak="0">
    <w:nsid w:val="29295728"/>
    <w:multiLevelType w:val="multilevel"/>
    <w:tmpl w:val="F4E82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5346"/>
    <w:rsid w:val="00015A6A"/>
    <w:rsid w:val="00015AC7"/>
    <w:rsid w:val="00016D3A"/>
    <w:rsid w:val="00065471"/>
    <w:rsid w:val="00065BCF"/>
    <w:rsid w:val="00082085"/>
    <w:rsid w:val="000A27E7"/>
    <w:rsid w:val="000B2FB4"/>
    <w:rsid w:val="000F0569"/>
    <w:rsid w:val="00123B3D"/>
    <w:rsid w:val="001438BB"/>
    <w:rsid w:val="00146BF3"/>
    <w:rsid w:val="00171A84"/>
    <w:rsid w:val="001D0927"/>
    <w:rsid w:val="001E328E"/>
    <w:rsid w:val="00201088"/>
    <w:rsid w:val="00220C84"/>
    <w:rsid w:val="00250AB3"/>
    <w:rsid w:val="0027077F"/>
    <w:rsid w:val="00270DAE"/>
    <w:rsid w:val="0029554F"/>
    <w:rsid w:val="002B10AF"/>
    <w:rsid w:val="002B48E8"/>
    <w:rsid w:val="002B49A0"/>
    <w:rsid w:val="002D09C5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514C9"/>
    <w:rsid w:val="004C1B98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B1873"/>
    <w:rsid w:val="006B2373"/>
    <w:rsid w:val="006E0CF1"/>
    <w:rsid w:val="006F2639"/>
    <w:rsid w:val="00705054"/>
    <w:rsid w:val="00747B75"/>
    <w:rsid w:val="007714E5"/>
    <w:rsid w:val="007756DA"/>
    <w:rsid w:val="007C24AA"/>
    <w:rsid w:val="007D1C62"/>
    <w:rsid w:val="007E28C2"/>
    <w:rsid w:val="007E5B94"/>
    <w:rsid w:val="007F5689"/>
    <w:rsid w:val="00805A90"/>
    <w:rsid w:val="00820045"/>
    <w:rsid w:val="008329FC"/>
    <w:rsid w:val="00841EE5"/>
    <w:rsid w:val="0086685A"/>
    <w:rsid w:val="00874F39"/>
    <w:rsid w:val="00877CE5"/>
    <w:rsid w:val="0088013C"/>
    <w:rsid w:val="00892BF3"/>
    <w:rsid w:val="008A4840"/>
    <w:rsid w:val="008B0F5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7455D"/>
    <w:rsid w:val="00AA0784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ABE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C5012"/>
    <w:rsid w:val="005B1F81"/>
    <w:rsid w:val="0089371F"/>
    <w:rsid w:val="00B213F7"/>
    <w:rsid w:val="00C31BBE"/>
    <w:rsid w:val="00D31BE7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A5B9-6521-46F6-BC56-CB78E7F3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119</cp:revision>
  <cp:lastPrinted>2023-10-05T10:16:00Z</cp:lastPrinted>
  <dcterms:created xsi:type="dcterms:W3CDTF">2018-07-18T04:10:00Z</dcterms:created>
  <dcterms:modified xsi:type="dcterms:W3CDTF">2023-10-17T11:47:00Z</dcterms:modified>
</cp:coreProperties>
</file>