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5C" w:rsidRDefault="0085535C" w:rsidP="0085535C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85535C" w:rsidRDefault="0085535C" w:rsidP="0085535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85535C" w:rsidRDefault="0085535C" w:rsidP="0085535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8553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85535C" w:rsidRDefault="0085535C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5535C" w:rsidRDefault="0085535C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5535C" w:rsidRDefault="0085535C" w:rsidP="0085535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5535C" w:rsidRDefault="0085535C" w:rsidP="0085535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5535C" w:rsidRDefault="0085535C" w:rsidP="0085535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«12»   января  2015</w:t>
      </w:r>
      <w:r>
        <w:rPr>
          <w:b/>
          <w:color w:val="3366FF"/>
          <w:sz w:val="28"/>
          <w:szCs w:val="28"/>
        </w:rPr>
        <w:t xml:space="preserve"> г.              </w:t>
      </w:r>
      <w:r>
        <w:rPr>
          <w:b/>
          <w:color w:val="3366FF"/>
          <w:sz w:val="28"/>
          <w:szCs w:val="28"/>
        </w:rPr>
        <w:t xml:space="preserve">                                 №15</w:t>
      </w:r>
    </w:p>
    <w:bookmarkEnd w:id="0"/>
    <w:p w:rsidR="007F2F5D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Об утверждении муниципального задания 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Муниципальному автономному учреждению 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«Дворец спорта» на выполнение муниципальных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услуг (работ) на 201</w:t>
      </w: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 xml:space="preserve"> год и плановый</w:t>
      </w:r>
    </w:p>
    <w:p w:rsidR="007F2F5D" w:rsidRPr="0084655F" w:rsidRDefault="007F2F5D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В соответствии с пунктами 3, 4 статьи 69.2 Бюджетного кодекса Российской Федерации, статьёй 16 Федерального закона от 06.10.2003     №131-ФЗ «Об общих принципах организации местного самоуправления в Российской Федерации», </w:t>
      </w:r>
      <w:r w:rsidRPr="0084655F">
        <w:rPr>
          <w:rFonts w:ascii="Times New Roman" w:hAnsi="Times New Roman"/>
          <w:bCs/>
          <w:sz w:val="26"/>
          <w:szCs w:val="26"/>
        </w:rPr>
        <w:t>Федеральным законом от 03.11.2006 №1</w:t>
      </w:r>
      <w:r>
        <w:rPr>
          <w:rFonts w:ascii="Times New Roman" w:hAnsi="Times New Roman"/>
          <w:bCs/>
          <w:sz w:val="26"/>
          <w:szCs w:val="26"/>
        </w:rPr>
        <w:t>74-ФЗ</w:t>
      </w:r>
      <w:r w:rsidRPr="0084655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84655F">
        <w:rPr>
          <w:rFonts w:ascii="Times New Roman" w:hAnsi="Times New Roman"/>
          <w:bCs/>
          <w:sz w:val="26"/>
          <w:szCs w:val="26"/>
        </w:rPr>
        <w:t xml:space="preserve">«Об автономных учреждениях», </w:t>
      </w:r>
      <w:r w:rsidRPr="0084655F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11.08.2011 №2038 «О порядке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Когалыма», постановлением Администрации города Когалыма от 12.02.2014 №240               «Об определении муниципальных учреждений, подведомственных Администрации города Когалыма»: 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1. Утвердить муниципальное задание Муниципальному автономному учреждению «Дворец спорта» на выполнение муниципальных услуг (работ) на 201</w:t>
      </w: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годов согласно приложению, к настоящему постановлению.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655F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Pr="00997E4F">
        <w:rPr>
          <w:rFonts w:ascii="Times New Roman" w:hAnsi="Times New Roman"/>
          <w:sz w:val="26"/>
          <w:szCs w:val="26"/>
        </w:rPr>
        <w:t>вестник и разместить на официальном сайте Администрации города Когалыма в сети Интернет (</w:t>
      </w:r>
      <w:hyperlink r:id="rId8" w:history="1"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97E4F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97E4F">
        <w:rPr>
          <w:rFonts w:ascii="Times New Roman" w:hAnsi="Times New Roman"/>
          <w:sz w:val="26"/>
          <w:szCs w:val="26"/>
        </w:rPr>
        <w:t>).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4655F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О.В.Мартынову.</w:t>
      </w: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84655F">
        <w:rPr>
          <w:rFonts w:ascii="Times New Roman" w:hAnsi="Times New Roman"/>
          <w:sz w:val="26"/>
          <w:szCs w:val="26"/>
        </w:rPr>
        <w:tab/>
      </w:r>
      <w:r w:rsidRPr="0084655F">
        <w:rPr>
          <w:rFonts w:ascii="Times New Roman" w:hAnsi="Times New Roman"/>
          <w:sz w:val="26"/>
          <w:szCs w:val="26"/>
        </w:rPr>
        <w:tab/>
      </w:r>
      <w:r w:rsidRPr="0084655F">
        <w:rPr>
          <w:rFonts w:ascii="Times New Roman" w:hAnsi="Times New Roman"/>
          <w:sz w:val="26"/>
          <w:szCs w:val="26"/>
        </w:rPr>
        <w:tab/>
        <w:t xml:space="preserve">    В.И.Степура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Pr="0084655F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75CC" w:rsidRDefault="002A75CC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56" w:rsidRDefault="00B93456" w:rsidP="00B93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535C" w:rsidRDefault="0085535C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B93456" w:rsidRPr="00997E4F" w:rsidRDefault="00B93456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Согласовано: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зам. главы Администрации г.Когалыма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Т.И.Черных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председатель КФ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М.Г.Рыбачок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начальник УЭ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Е.Г.Загорская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начальник УКСиМП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Л.А.Заремская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начальник ЮУ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И.А.Леонтьева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Подготовлено: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зам. начальника УКС и МП</w:t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</w:r>
      <w:r w:rsidRPr="001E195C">
        <w:rPr>
          <w:rFonts w:ascii="Times New Roman" w:hAnsi="Times New Roman"/>
          <w:color w:val="FFFFFF"/>
        </w:rPr>
        <w:tab/>
        <w:t>В.М. Анищенко</w:t>
      </w: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93456" w:rsidRPr="001E195C" w:rsidRDefault="00B93456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E195C">
        <w:rPr>
          <w:rFonts w:ascii="Times New Roman" w:hAnsi="Times New Roman"/>
          <w:color w:val="FFFFFF"/>
        </w:rPr>
        <w:t>Разослать: О.В.Мартыновой, КФ, УЭ, КСП, УКСиМП, УпоИР, Сабуров, газета.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города Когалыма</w:t>
      </w:r>
    </w:p>
    <w:p w:rsidR="007F2F5D" w:rsidRPr="0084655F" w:rsidRDefault="007F2F5D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от </w:t>
      </w:r>
      <w:r w:rsidR="00B93456">
        <w:rPr>
          <w:rFonts w:ascii="Times New Roman" w:hAnsi="Times New Roman"/>
          <w:sz w:val="26"/>
          <w:szCs w:val="26"/>
        </w:rPr>
        <w:t>12.01.2015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>№</w:t>
      </w:r>
      <w:r w:rsidR="00B93456">
        <w:rPr>
          <w:rFonts w:ascii="Times New Roman" w:hAnsi="Times New Roman"/>
          <w:sz w:val="26"/>
          <w:szCs w:val="26"/>
        </w:rPr>
        <w:t>15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МУНИЦИПАЛЬНОЕ ЗАДАНИЕ</w:t>
      </w: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муниципальному автономному учреждению «Дворец спорта» на 201</w:t>
      </w: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1"/>
        <w:gridCol w:w="4862"/>
      </w:tblGrid>
      <w:tr w:rsidR="007F2F5D" w:rsidRPr="00AE5C89" w:rsidTr="0084655F">
        <w:trPr>
          <w:trHeight w:val="984"/>
        </w:trPr>
        <w:tc>
          <w:tcPr>
            <w:tcW w:w="23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 Наименование муниципальной услуги:</w:t>
            </w:r>
          </w:p>
        </w:tc>
        <w:tc>
          <w:tcPr>
            <w:tcW w:w="27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Организация занятий физической культурой и массовым спортом населения города Когалыма</w:t>
            </w:r>
          </w:p>
        </w:tc>
      </w:tr>
      <w:tr w:rsidR="007F2F5D" w:rsidRPr="00AE5C89" w:rsidTr="0084655F">
        <w:trPr>
          <w:trHeight w:val="1208"/>
        </w:trPr>
        <w:tc>
          <w:tcPr>
            <w:tcW w:w="23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 Потребители муниципальной услуги:</w:t>
            </w:r>
          </w:p>
        </w:tc>
        <w:tc>
          <w:tcPr>
            <w:tcW w:w="270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В качестве потребителей муниципальной услуги выступают физические лица от 6 лет и старше, и юридические лица, обратившиеся в муниципальное автономное учреждение «Дворец спорта» за получением услуг.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3. Показатели, характеризующие объем и качество оказываемой муниципальной услуги.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3.1. Показатели, характеризующие объём оказываемой муниципальной услуги </w:t>
      </w:r>
    </w:p>
    <w:p w:rsidR="007F2F5D" w:rsidRPr="00DE7FD5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4655F">
        <w:rPr>
          <w:rFonts w:ascii="Times New Roman" w:hAnsi="Times New Roman"/>
          <w:sz w:val="26"/>
          <w:szCs w:val="26"/>
        </w:rPr>
        <w:t>(в натуральных показателях)</w:t>
      </w:r>
      <w:r>
        <w:rPr>
          <w:rFonts w:ascii="Times New Roman" w:hAnsi="Times New Roman"/>
          <w:sz w:val="26"/>
          <w:szCs w:val="26"/>
        </w:rPr>
        <w:t>:</w:t>
      </w:r>
      <w:r w:rsidRPr="0084655F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F2F5D" w:rsidRPr="00AE5C89" w:rsidTr="002F4919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F2F5D" w:rsidRPr="00AE5C89" w:rsidTr="002F4919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2016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</w:tr>
      <w:tr w:rsidR="007F2F5D" w:rsidRPr="00AE5C89" w:rsidTr="002F4919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занимающихся по видам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4478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4478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4489</w:t>
            </w:r>
          </w:p>
        </w:tc>
      </w:tr>
      <w:tr w:rsidR="007F2F5D" w:rsidRPr="00AE5C89" w:rsidTr="002F4919">
        <w:trPr>
          <w:trHeight w:hRule="exact" w:val="72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различного уровня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14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7F2F5D" w:rsidRPr="00AE5C89" w:rsidTr="002F4919">
        <w:trPr>
          <w:trHeight w:hRule="exact" w:val="124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участников, принявших участие в официальных городских физкультурно-оздоровительных и спортивных мероприятиях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654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6654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6714</w:t>
            </w:r>
          </w:p>
        </w:tc>
      </w:tr>
      <w:tr w:rsidR="007F2F5D" w:rsidRPr="00AE5C89" w:rsidTr="002F4919">
        <w:trPr>
          <w:trHeight w:hRule="exact" w:val="131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спортсменов, принявших участие в окружных, всероссийских и международных соревнованиях по видам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1210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1215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1246 </w:t>
            </w:r>
          </w:p>
        </w:tc>
      </w:tr>
      <w:tr w:rsidR="007F2F5D" w:rsidRPr="00AE5C89" w:rsidTr="002F4919">
        <w:trPr>
          <w:trHeight w:hRule="exact" w:val="74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видов спорта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3.2. Показатели, характеризующие качество оказываемой муниципальной услуги:</w:t>
      </w:r>
    </w:p>
    <w:p w:rsidR="007F2F5D" w:rsidRPr="00276188" w:rsidRDefault="007F2F5D" w:rsidP="00997E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F2F5D" w:rsidRPr="00AE5C89" w:rsidTr="002F4919">
        <w:trPr>
          <w:trHeight w:val="355"/>
        </w:trPr>
        <w:tc>
          <w:tcPr>
            <w:tcW w:w="384" w:type="pct"/>
            <w:vMerge w:val="restar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50" w:type="pct"/>
            <w:vMerge w:val="restar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9" w:type="pct"/>
            <w:gridSpan w:val="3"/>
            <w:tcBorders>
              <w:left w:val="single" w:sz="4" w:space="0" w:color="auto"/>
            </w:tcBorders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F2F5D" w:rsidRPr="00AE5C89" w:rsidTr="002F4919">
        <w:trPr>
          <w:trHeight w:val="561"/>
        </w:trPr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Средняя посещаемость занятий</w:t>
            </w:r>
          </w:p>
        </w:tc>
        <w:tc>
          <w:tcPr>
            <w:tcW w:w="467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- спортивно-оздоровительных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F2F5D" w:rsidRPr="00AE5C89" w:rsidTr="002F4919">
        <w:trPr>
          <w:trHeight w:val="26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E5C89">
              <w:rPr>
                <w:rFonts w:ascii="Times New Roman" w:hAnsi="Times New Roman"/>
                <w:bCs/>
                <w:sz w:val="26"/>
                <w:szCs w:val="26"/>
              </w:rPr>
              <w:t xml:space="preserve">- начальной подготовки 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F2F5D" w:rsidRPr="00AE5C89" w:rsidTr="002F4919">
        <w:trPr>
          <w:trHeight w:val="280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- тренировочных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F2F5D" w:rsidRPr="00AE5C89" w:rsidTr="002F4919">
        <w:trPr>
          <w:trHeight w:val="536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305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>316</w:t>
            </w:r>
          </w:p>
        </w:tc>
      </w:tr>
      <w:tr w:rsidR="007F2F5D" w:rsidRPr="00AE5C89" w:rsidTr="002F4919">
        <w:trPr>
          <w:trHeight w:val="1378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занимающихся в группах начальной подготовки, тренировочных группах, 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7F2F5D" w:rsidRPr="00AE5C89" w:rsidTr="002F4919">
        <w:trPr>
          <w:trHeight w:val="536"/>
        </w:trPr>
        <w:tc>
          <w:tcPr>
            <w:tcW w:w="384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50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4.Порядок оказания муниципальной услуги.</w:t>
      </w:r>
    </w:p>
    <w:p w:rsidR="007F2F5D" w:rsidRPr="00276188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 xml:space="preserve">4.1. Муниципальное автономное </w:t>
      </w:r>
      <w:r w:rsidRPr="0084655F">
        <w:rPr>
          <w:rFonts w:ascii="Times New Roman" w:hAnsi="Times New Roman"/>
          <w:sz w:val="26"/>
          <w:szCs w:val="26"/>
        </w:rPr>
        <w:t>учреждение «Дворец спорта» (далее – Учреждение) оказывает муниципальную услугу круглогодично в соответствии с Планом комплектации групп по видам спорта.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4.2. Муниципальной услугой могут пользоваться все жители города Когалыма от шести лет и старше, приобретшие абонемент на посещение спортивных занятий (далее – потребитель (получатель)).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4.3. Информирование граждан о предоставляемой муниципальной услуге осуществляется посредством размещения информации </w:t>
      </w:r>
      <w:r>
        <w:rPr>
          <w:rFonts w:ascii="Times New Roman" w:hAnsi="Times New Roman"/>
          <w:sz w:val="26"/>
          <w:szCs w:val="26"/>
        </w:rPr>
        <w:t xml:space="preserve">на сайтах Администрации города Когалыма и Учреждения, </w:t>
      </w:r>
      <w:r w:rsidRPr="0084655F">
        <w:rPr>
          <w:rFonts w:ascii="Times New Roman" w:hAnsi="Times New Roman"/>
          <w:sz w:val="26"/>
          <w:szCs w:val="26"/>
        </w:rPr>
        <w:t xml:space="preserve">на стендах в помещениях Учреждения. В случае личного обращения потребителей Администратор Учреждения, предоставляет необходимые разъяснения об оказываемой услуге, так же в случае обращения потребителей (получателей) по телефону Администратор Учреждения, предоставляет необходимые разъяснения об оказываемой муниципальной услуге.   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4.4. Спортивные помещения для оказания муниципальной услуги предоставляются потребителю (получателю) в полном техническом оснащении.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4.5. Занятия в группах по видам спорта проводятся согласно Расписанию утвержденного директором Учреждения.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4.6. Исполнение муниципальной услуги в проведении официальных городских физкультурно-оздоровительных и спортивных мероприятий (далее – мероприятие) осуществляется в течение всего календарного года, на основании «Единого календарного плана спортивно-массовых мероприятий города Когалыма» на текущий год (далее – Календарный план).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4.7. Срок подачи заявки на участие в мероприятии, а также сроки проведения мероприятия определяются Положением о проведении спортивно-массового мероприятия.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4.8. Приостановление исполнения муниципальной услуги производится в случае переноса мероприятия на другой срок или его отмены. 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4.9. Случаи отказа потребителю в предоставлении муниципальной услуги: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запрос на предоставление услуги не соответствует профилю Учреждения;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-потребитель (получатель) услуги находится в состоянии алкогольного, наркотического или токсического опьянения,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 (получателей) услуги;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несоблюдения потребителем (получателем) услуги общепринятых норм поведения в общественных местах (сквернословие и т.п.);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потребитель (получатель) услуги нарушает правила работы Учреждения.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Порядок, регламентирующий предоставление муниципальной услуги отражен в «Положении о порядке предоставления физкультурно-оздоровительных и спортивных услуг муниципального автономного учреждения «Дворец спорта», утвержденного директором Учреждения.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5. Стоимость оказания муниципальной услуги для потребителя (получателя)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0"/>
        <w:gridCol w:w="3423"/>
        <w:gridCol w:w="1843"/>
        <w:gridCol w:w="3141"/>
      </w:tblGrid>
      <w:tr w:rsidR="007F2F5D" w:rsidRPr="00AE5C89" w:rsidTr="0084655F">
        <w:trPr>
          <w:trHeight w:hRule="exact" w:val="1317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Муниципальная услуга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Характер оказания муниципальной услуги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7F2F5D" w:rsidRPr="00AE5C89" w:rsidTr="0084655F">
        <w:trPr>
          <w:trHeight w:hRule="exact" w:val="3582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Посещение групп по видам спорта: плавание, волейбол, гимнастика спортивная, стрельба пулевая, теннис, аэробика, гидроаэробика, силовое троеборье, атлетическая гимнастика, каратэ, хоккей, фигурное катание, бокс, дзюдо, футбол, лыжные гонки, массовое катание на коньках.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частично оплачиваемая</w:t>
            </w:r>
          </w:p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услуга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Прейскуранты цен на платные услуги, утвержденные постановлением Администрации города Когалыма от 24.01.2011 №124 «Об утверждении цен на платные услуги, оказываемые муниципальным автономным учреждением «Дворец спорта»</w:t>
            </w:r>
          </w:p>
        </w:tc>
      </w:tr>
      <w:tr w:rsidR="007F2F5D" w:rsidRPr="00AE5C89" w:rsidTr="0084655F">
        <w:trPr>
          <w:trHeight w:hRule="exact" w:val="122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Посещение отделения шахмат, картодрома, АФК (адаптивная физическая культура)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бесплатная услуга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F5D" w:rsidRPr="00AE5C89" w:rsidRDefault="007F2F5D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6. Порядок осуществления контроля за выполнением муниципального задания, в </w:t>
      </w:r>
      <w:r w:rsidRPr="0084655F">
        <w:rPr>
          <w:rFonts w:ascii="Times New Roman" w:hAnsi="Times New Roman"/>
          <w:bCs/>
          <w:sz w:val="26"/>
          <w:szCs w:val="26"/>
        </w:rPr>
        <w:t xml:space="preserve">том </w:t>
      </w:r>
      <w:r w:rsidRPr="0084655F">
        <w:rPr>
          <w:rFonts w:ascii="Times New Roman" w:hAnsi="Times New Roman"/>
          <w:sz w:val="26"/>
          <w:szCs w:val="26"/>
        </w:rPr>
        <w:t>числе условия и порядок его досрочного прекращения.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Контроль за исполнением муниципальной услуги осуществляется посредством процедур внутреннего и внешнего контроля.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6.1. Внутренний контроль за выполнением муниципального задания проводится директором Учреждения и его заместителями, и подразделяется на: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оперативный контроль (</w:t>
      </w:r>
      <w:r>
        <w:rPr>
          <w:rFonts w:ascii="Times New Roman" w:hAnsi="Times New Roman"/>
          <w:sz w:val="26"/>
          <w:szCs w:val="26"/>
        </w:rPr>
        <w:t xml:space="preserve">по проведению мероприятий, </w:t>
      </w:r>
      <w:r w:rsidRPr="0084655F">
        <w:rPr>
          <w:rFonts w:ascii="Times New Roman" w:hAnsi="Times New Roman"/>
          <w:sz w:val="26"/>
          <w:szCs w:val="26"/>
        </w:rPr>
        <w:t>по выявленным фактам и жалобам, касающимся качества предоставления услуги);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итоговый контроль (анализ деятельности Учреждения по предоставлению услуги по результатам года, бухгалтерская отчетность по утвержденным формам).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6.2. Внешний контроль за выполнением муниципального задания осуществляется учредителем и наблюдательным советом Учреждения (далее уполномоченными органами) в следующих видах: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рассмотрение годового отчета об исполнении муниципального задания;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-проведение мониторинга основных показателей работы Учреждения за определённый период;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анализ обращений и жалоб граждан в Учреждение,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6.3. Муниципальное задание может быть досрочно прекращено учредителем (полностью или частично) в случаях: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в иных случаях, когда учреждение не обеспечивает выполнение муниципального задания или имеется основание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7F2F5D" w:rsidRPr="0084655F" w:rsidRDefault="007F2F5D" w:rsidP="00997E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6.4. О досрочном прекращении муниципального задания учредитель письменно уведомляет директора Учреждения не позднее, чем за 30 дней до дня вступления в силу решения о прекращении муниципального задания.</w:t>
      </w:r>
    </w:p>
    <w:p w:rsidR="007F2F5D" w:rsidRPr="0084655F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t>7. Требования к отчетности о выполнении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2340E" w:rsidRDefault="007F2F5D" w:rsidP="00997E4F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Отчёт с пояснительной запиской о вы</w:t>
      </w:r>
      <w:r>
        <w:rPr>
          <w:rFonts w:ascii="Times New Roman" w:hAnsi="Times New Roman"/>
          <w:sz w:val="26"/>
          <w:szCs w:val="26"/>
        </w:rPr>
        <w:t xml:space="preserve">полнении муниципального задания </w:t>
      </w:r>
      <w:r w:rsidRPr="0084655F">
        <w:rPr>
          <w:rFonts w:ascii="Times New Roman" w:hAnsi="Times New Roman"/>
          <w:sz w:val="26"/>
          <w:szCs w:val="26"/>
        </w:rPr>
        <w:t>представляется ежеквартально в Управление культуры, спорта и молодёжной политики Администрации города Когалыма с сопроводительным письмом до 0</w:t>
      </w: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 xml:space="preserve"> числа месяца, следующего за отчётным периодом, в электрон</w:t>
      </w:r>
      <w:r>
        <w:rPr>
          <w:rFonts w:ascii="Times New Roman" w:hAnsi="Times New Roman"/>
          <w:sz w:val="26"/>
          <w:szCs w:val="26"/>
        </w:rPr>
        <w:t>ном виде и на бумажном носителе:</w:t>
      </w:r>
    </w:p>
    <w:p w:rsidR="007F2F5D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571"/>
        <w:gridCol w:w="1322"/>
        <w:gridCol w:w="1867"/>
        <w:gridCol w:w="1539"/>
        <w:gridCol w:w="2027"/>
      </w:tblGrid>
      <w:tr w:rsidR="001E195C" w:rsidTr="001E195C"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Наименование </w:t>
            </w:r>
            <w:r w:rsidRPr="001E195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Значение показателя, утвержденное в муниципальном задании на отчетный период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отчётный период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F2F5D" w:rsidRPr="001E195C" w:rsidRDefault="007F2F5D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 показателя</w:t>
            </w:r>
          </w:p>
        </w:tc>
      </w:tr>
      <w:tr w:rsidR="001E195C" w:rsidTr="001E195C"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7F2F5D" w:rsidRPr="001E195C" w:rsidRDefault="007F2F5D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4655F">
        <w:rPr>
          <w:rFonts w:ascii="Times New Roman" w:hAnsi="Times New Roman"/>
          <w:bCs/>
          <w:sz w:val="26"/>
          <w:szCs w:val="26"/>
        </w:rPr>
        <w:lastRenderedPageBreak/>
        <w:t>8. Порядок изменения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F2F5D" w:rsidRPr="0084655F" w:rsidRDefault="007F2F5D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8.1.Муниципальное задание может быть изменено учредителем в течение текущего финансового года выполнения муниципальной услуги в случаях: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изменения размера бюджетных ассигнований, доведенных до исполнителя для финансового обеспечения выполнения задания;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правовых актов города Когалыма влекущих изменение требований к категориям физических и юридических лиц, являющихся потребителями (получателями) муниципальных услуг, показателями, характеризующими качество и объем муниципальных услуг, порядку или результатам оказания муниципальных услуг;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в иных случаях, когда имеются основания предполагать в течение срока выполнения задания изменения численности потребителей (получателей) муниципальных услуг, спроса на муниципальные услуги или иных условий оказания муниципальных услуг, влияющих на их объемы и качество.  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8.2. Об изменении муниципального задания учредитель письменно уведомляет директора Учреждения не позднее, чем за 10 дней до дня вступления в силу решения об изменении муниципального задания.</w:t>
      </w: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Pr="0084655F" w:rsidRDefault="007F2F5D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</w:t>
      </w:r>
      <w:r w:rsidRPr="0084655F">
        <w:rPr>
          <w:rFonts w:ascii="Times New Roman" w:hAnsi="Times New Roman"/>
          <w:sz w:val="26"/>
          <w:szCs w:val="26"/>
        </w:rPr>
        <w:t>_________</w:t>
      </w: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5D" w:rsidRDefault="007F2F5D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F2F5D" w:rsidSect="00997E4F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5C" w:rsidRDefault="001E195C">
      <w:r>
        <w:separator/>
      </w:r>
    </w:p>
  </w:endnote>
  <w:endnote w:type="continuationSeparator" w:id="0">
    <w:p w:rsidR="001E195C" w:rsidRDefault="001E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5D" w:rsidRDefault="007F2F5D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F5D" w:rsidRDefault="007F2F5D" w:rsidP="00997E4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5D" w:rsidRDefault="007F2F5D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35C">
      <w:rPr>
        <w:rStyle w:val="a9"/>
        <w:noProof/>
      </w:rPr>
      <w:t>4</w:t>
    </w:r>
    <w:r>
      <w:rPr>
        <w:rStyle w:val="a9"/>
      </w:rPr>
      <w:fldChar w:fldCharType="end"/>
    </w:r>
  </w:p>
  <w:p w:rsidR="007F2F5D" w:rsidRDefault="007F2F5D" w:rsidP="00997E4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5C" w:rsidRDefault="001E195C">
      <w:r>
        <w:separator/>
      </w:r>
    </w:p>
  </w:footnote>
  <w:footnote w:type="continuationSeparator" w:id="0">
    <w:p w:rsidR="001E195C" w:rsidRDefault="001E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0D"/>
    <w:rsid w:val="000E6C6C"/>
    <w:rsid w:val="00111E17"/>
    <w:rsid w:val="001956EF"/>
    <w:rsid w:val="001E195C"/>
    <w:rsid w:val="001E498D"/>
    <w:rsid w:val="00276188"/>
    <w:rsid w:val="002A75CC"/>
    <w:rsid w:val="002F4919"/>
    <w:rsid w:val="00306C04"/>
    <w:rsid w:val="0039490D"/>
    <w:rsid w:val="003A3126"/>
    <w:rsid w:val="00404470"/>
    <w:rsid w:val="004F4427"/>
    <w:rsid w:val="005257B6"/>
    <w:rsid w:val="005C0477"/>
    <w:rsid w:val="005C2F61"/>
    <w:rsid w:val="006962EC"/>
    <w:rsid w:val="0073200E"/>
    <w:rsid w:val="007F2F5D"/>
    <w:rsid w:val="0082340E"/>
    <w:rsid w:val="0084655F"/>
    <w:rsid w:val="0085535C"/>
    <w:rsid w:val="00997E4F"/>
    <w:rsid w:val="00A224DC"/>
    <w:rsid w:val="00A63B25"/>
    <w:rsid w:val="00AA637A"/>
    <w:rsid w:val="00AE5C89"/>
    <w:rsid w:val="00B1403A"/>
    <w:rsid w:val="00B35D62"/>
    <w:rsid w:val="00B700B9"/>
    <w:rsid w:val="00B93456"/>
    <w:rsid w:val="00BA083B"/>
    <w:rsid w:val="00BC4E5A"/>
    <w:rsid w:val="00C522CA"/>
    <w:rsid w:val="00DD1F01"/>
    <w:rsid w:val="00DE7FD5"/>
    <w:rsid w:val="00F566E2"/>
    <w:rsid w:val="00FB54B3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655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B1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40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57B6"/>
    <w:pPr>
      <w:ind w:left="720"/>
      <w:contextualSpacing/>
    </w:pPr>
  </w:style>
  <w:style w:type="paragraph" w:styleId="a7">
    <w:name w:val="footer"/>
    <w:basedOn w:val="a"/>
    <w:link w:val="a8"/>
    <w:uiPriority w:val="99"/>
    <w:rsid w:val="00997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997E4F"/>
    <w:rPr>
      <w:rFonts w:cs="Times New Roman"/>
    </w:rPr>
  </w:style>
  <w:style w:type="paragraph" w:styleId="aa">
    <w:name w:val="header"/>
    <w:basedOn w:val="a"/>
    <w:link w:val="ab"/>
    <w:uiPriority w:val="99"/>
    <w:rsid w:val="00823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F3779"/>
    <w:rPr>
      <w:lang w:eastAsia="en-US"/>
    </w:rPr>
  </w:style>
  <w:style w:type="table" w:styleId="ac">
    <w:name w:val="Table Grid"/>
    <w:basedOn w:val="a1"/>
    <w:uiPriority w:val="99"/>
    <w:locked/>
    <w:rsid w:val="0082340E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5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Немыкина Ольга Викторовна</cp:lastModifiedBy>
  <cp:revision>25</cp:revision>
  <cp:lastPrinted>2015-01-15T10:49:00Z</cp:lastPrinted>
  <dcterms:created xsi:type="dcterms:W3CDTF">2014-12-09T09:48:00Z</dcterms:created>
  <dcterms:modified xsi:type="dcterms:W3CDTF">2015-01-20T09:45:00Z</dcterms:modified>
</cp:coreProperties>
</file>