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15" w:rsidRPr="00332A15" w:rsidRDefault="00332A15" w:rsidP="00332A15">
      <w:pPr>
        <w:spacing w:after="0" w:line="240" w:lineRule="auto"/>
        <w:ind w:firstLine="4445"/>
        <w:jc w:val="right"/>
        <w:rPr>
          <w:rFonts w:ascii="Times New Roman" w:eastAsia="Calibri" w:hAnsi="Times New Roman" w:cs="Times New Roman"/>
        </w:rPr>
      </w:pPr>
      <w:r w:rsidRPr="00332A15">
        <w:rPr>
          <w:rFonts w:ascii="Times New Roman" w:hAnsi="Times New Roman" w:cs="Times New Roman"/>
          <w:noProof/>
          <w:lang w:eastAsia="ru-RU"/>
        </w:rPr>
        <w:drawing>
          <wp:anchor distT="36830" distB="36830" distL="6400800" distR="6400800" simplePos="0" relativeHeight="251658752" behindDoc="0" locked="0" layoutInCell="1" allowOverlap="1" wp14:anchorId="79B53F52" wp14:editId="394B2127">
            <wp:simplePos x="0" y="0"/>
            <wp:positionH relativeFrom="margin">
              <wp:posOffset>2528570</wp:posOffset>
            </wp:positionH>
            <wp:positionV relativeFrom="paragraph">
              <wp:posOffset>-406400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right" w:tblpY="-637"/>
        <w:tblW w:w="0" w:type="auto"/>
        <w:tblLook w:val="04A0" w:firstRow="1" w:lastRow="0" w:firstColumn="1" w:lastColumn="0" w:noHBand="0" w:noVBand="1"/>
      </w:tblPr>
      <w:tblGrid>
        <w:gridCol w:w="3112"/>
      </w:tblGrid>
      <w:tr w:rsidR="00332A15" w:rsidRPr="00332A15" w:rsidTr="00EB5EF2">
        <w:trPr>
          <w:trHeight w:val="876"/>
        </w:trPr>
        <w:tc>
          <w:tcPr>
            <w:tcW w:w="3112" w:type="dxa"/>
            <w:hideMark/>
          </w:tcPr>
          <w:p w:rsidR="00332A15" w:rsidRPr="00332A15" w:rsidRDefault="00332A15" w:rsidP="00332A15">
            <w:pPr>
              <w:spacing w:after="0" w:line="240" w:lineRule="auto"/>
              <w:rPr>
                <w:rFonts w:ascii="Times New Roman" w:hAnsi="Times New Roman" w:cs="Times New Roman"/>
                <w:sz w:val="26"/>
                <w:szCs w:val="26"/>
              </w:rPr>
            </w:pPr>
            <w:r w:rsidRPr="00332A15">
              <w:rPr>
                <w:rFonts w:ascii="Times New Roman" w:eastAsia="Calibri" w:hAnsi="Times New Roman" w:cs="Times New Roman"/>
                <w:caps/>
                <w:sz w:val="28"/>
                <w:szCs w:val="28"/>
              </w:rPr>
              <w:t>проект</w:t>
            </w:r>
            <w:r w:rsidRPr="00332A15">
              <w:rPr>
                <w:rFonts w:ascii="Times New Roman" w:hAnsi="Times New Roman" w:cs="Times New Roman"/>
                <w:sz w:val="26"/>
                <w:szCs w:val="26"/>
              </w:rPr>
              <w:t xml:space="preserve"> </w:t>
            </w:r>
          </w:p>
          <w:p w:rsidR="00130A73" w:rsidRDefault="00332A15" w:rsidP="00332A15">
            <w:pPr>
              <w:spacing w:after="0" w:line="240" w:lineRule="auto"/>
              <w:rPr>
                <w:rFonts w:ascii="Times New Roman" w:hAnsi="Times New Roman" w:cs="Times New Roman"/>
                <w:sz w:val="26"/>
                <w:szCs w:val="26"/>
              </w:rPr>
            </w:pPr>
            <w:r w:rsidRPr="00332A15">
              <w:rPr>
                <w:rFonts w:ascii="Times New Roman" w:hAnsi="Times New Roman" w:cs="Times New Roman"/>
                <w:sz w:val="26"/>
                <w:szCs w:val="26"/>
              </w:rPr>
              <w:t>вносится Думой</w:t>
            </w:r>
          </w:p>
          <w:p w:rsidR="00332A15" w:rsidRPr="00332A15" w:rsidRDefault="00332A15" w:rsidP="00332A15">
            <w:pPr>
              <w:spacing w:after="0" w:line="240" w:lineRule="auto"/>
              <w:rPr>
                <w:rFonts w:ascii="Times New Roman" w:hAnsi="Times New Roman" w:cs="Times New Roman"/>
                <w:sz w:val="26"/>
                <w:szCs w:val="26"/>
              </w:rPr>
            </w:pPr>
            <w:r w:rsidRPr="00332A15">
              <w:rPr>
                <w:rFonts w:ascii="Times New Roman" w:hAnsi="Times New Roman" w:cs="Times New Roman"/>
                <w:sz w:val="26"/>
                <w:szCs w:val="26"/>
              </w:rPr>
              <w:t>города Когалыма</w:t>
            </w:r>
          </w:p>
        </w:tc>
      </w:tr>
    </w:tbl>
    <w:p w:rsidR="00332A15" w:rsidRPr="00332A15" w:rsidRDefault="00332A15" w:rsidP="00332A15">
      <w:pPr>
        <w:spacing w:after="0" w:line="240" w:lineRule="auto"/>
        <w:ind w:firstLine="708"/>
        <w:rPr>
          <w:rFonts w:ascii="Times New Roman" w:eastAsia="Calibri" w:hAnsi="Times New Roman" w:cs="Times New Roman"/>
          <w:b/>
          <w:caps/>
          <w:color w:val="3366FF"/>
          <w:sz w:val="16"/>
          <w:szCs w:val="16"/>
        </w:rPr>
      </w:pPr>
    </w:p>
    <w:p w:rsidR="00332A15" w:rsidRPr="00332A15" w:rsidRDefault="00332A15" w:rsidP="00332A15">
      <w:pPr>
        <w:spacing w:after="0" w:line="240" w:lineRule="auto"/>
        <w:ind w:left="2832" w:firstLine="708"/>
        <w:rPr>
          <w:rFonts w:ascii="Times New Roman" w:eastAsia="Calibri" w:hAnsi="Times New Roman" w:cs="Times New Roman"/>
          <w:b/>
          <w:caps/>
          <w:color w:val="3366FF"/>
          <w:sz w:val="32"/>
          <w:szCs w:val="32"/>
        </w:rPr>
      </w:pPr>
      <w:r>
        <w:rPr>
          <w:rFonts w:ascii="Times New Roman" w:eastAsia="Calibri" w:hAnsi="Times New Roman" w:cs="Times New Roman"/>
          <w:b/>
          <w:caps/>
          <w:color w:val="3366FF"/>
          <w:sz w:val="32"/>
          <w:szCs w:val="32"/>
        </w:rPr>
        <w:t xml:space="preserve"> </w:t>
      </w:r>
      <w:r w:rsidRPr="00332A15">
        <w:rPr>
          <w:rFonts w:ascii="Times New Roman" w:eastAsia="Calibri" w:hAnsi="Times New Roman" w:cs="Times New Roman"/>
          <w:b/>
          <w:caps/>
          <w:color w:val="3366FF"/>
          <w:sz w:val="32"/>
          <w:szCs w:val="32"/>
        </w:rPr>
        <w:t>РЕШЕНИЕ</w:t>
      </w:r>
    </w:p>
    <w:p w:rsidR="00332A15" w:rsidRPr="00332A15" w:rsidRDefault="00332A15" w:rsidP="00332A15">
      <w:pPr>
        <w:spacing w:after="0" w:line="240" w:lineRule="auto"/>
        <w:ind w:firstLine="708"/>
        <w:jc w:val="center"/>
        <w:rPr>
          <w:rFonts w:ascii="Times New Roman" w:eastAsia="Calibri" w:hAnsi="Times New Roman" w:cs="Times New Roman"/>
          <w:b/>
          <w:caps/>
          <w:color w:val="3366FF"/>
          <w:sz w:val="32"/>
          <w:szCs w:val="32"/>
        </w:rPr>
      </w:pPr>
      <w:r w:rsidRPr="00332A15">
        <w:rPr>
          <w:rFonts w:ascii="Times New Roman" w:eastAsia="Calibri" w:hAnsi="Times New Roman" w:cs="Times New Roman"/>
          <w:b/>
          <w:caps/>
          <w:color w:val="3366FF"/>
          <w:sz w:val="32"/>
          <w:szCs w:val="32"/>
        </w:rPr>
        <w:t>ДУМЫ ГОРОДА КОГАЛЫМА</w:t>
      </w:r>
    </w:p>
    <w:p w:rsidR="00332A15" w:rsidRPr="00332A15" w:rsidRDefault="00332A15" w:rsidP="00332A15">
      <w:pPr>
        <w:spacing w:after="0" w:line="240" w:lineRule="auto"/>
        <w:ind w:firstLine="708"/>
        <w:jc w:val="center"/>
        <w:rPr>
          <w:rFonts w:ascii="Times New Roman" w:eastAsia="Calibri" w:hAnsi="Times New Roman" w:cs="Times New Roman"/>
          <w:b/>
          <w:color w:val="3366FF"/>
          <w:sz w:val="28"/>
          <w:szCs w:val="28"/>
        </w:rPr>
      </w:pPr>
      <w:r w:rsidRPr="00332A15">
        <w:rPr>
          <w:rFonts w:ascii="Times New Roman" w:eastAsia="Calibri" w:hAnsi="Times New Roman" w:cs="Times New Roman"/>
          <w:b/>
          <w:color w:val="3366FF"/>
          <w:sz w:val="28"/>
          <w:szCs w:val="28"/>
        </w:rPr>
        <w:t>Ханты-Мансийского автономного округа - Югры</w:t>
      </w:r>
    </w:p>
    <w:p w:rsidR="00332A15" w:rsidRPr="00332A15" w:rsidRDefault="00332A15" w:rsidP="00332A15">
      <w:pPr>
        <w:spacing w:after="0" w:line="240" w:lineRule="auto"/>
        <w:jc w:val="center"/>
        <w:rPr>
          <w:rFonts w:ascii="Times New Roman" w:eastAsia="Calibri" w:hAnsi="Times New Roman" w:cs="Times New Roman"/>
          <w:color w:val="3366FF"/>
          <w:sz w:val="2"/>
        </w:rPr>
      </w:pPr>
    </w:p>
    <w:p w:rsidR="00332A15" w:rsidRPr="00332A15" w:rsidRDefault="00332A15" w:rsidP="00332A15">
      <w:pPr>
        <w:spacing w:after="0" w:line="240" w:lineRule="auto"/>
        <w:rPr>
          <w:rFonts w:ascii="Times New Roman" w:eastAsia="Calibri" w:hAnsi="Times New Roman" w:cs="Times New Roman"/>
          <w:color w:val="3366FF"/>
        </w:rPr>
      </w:pPr>
    </w:p>
    <w:p w:rsidR="00332A15" w:rsidRPr="00332A15" w:rsidRDefault="00332A15" w:rsidP="00332A15">
      <w:pPr>
        <w:spacing w:after="0" w:line="240" w:lineRule="auto"/>
        <w:rPr>
          <w:rFonts w:ascii="Times New Roman" w:eastAsia="Calibri" w:hAnsi="Times New Roman" w:cs="Times New Roman"/>
          <w:color w:val="3366FF"/>
          <w:sz w:val="26"/>
          <w:szCs w:val="26"/>
        </w:rPr>
      </w:pPr>
      <w:r w:rsidRPr="00332A15">
        <w:rPr>
          <w:rFonts w:ascii="Times New Roman" w:eastAsia="Calibri" w:hAnsi="Times New Roman" w:cs="Times New Roman"/>
          <w:color w:val="3366FF"/>
          <w:sz w:val="26"/>
          <w:szCs w:val="26"/>
        </w:rPr>
        <w:t xml:space="preserve">От «___»_______________20___г.                                                   №_______ </w:t>
      </w:r>
    </w:p>
    <w:p w:rsidR="00332A15" w:rsidRPr="00332A15" w:rsidRDefault="00332A15" w:rsidP="00332A15">
      <w:pPr>
        <w:spacing w:after="0" w:line="240" w:lineRule="auto"/>
        <w:jc w:val="both"/>
        <w:rPr>
          <w:rFonts w:ascii="Times New Roman" w:eastAsia="Calibri" w:hAnsi="Times New Roman" w:cs="Times New Roman"/>
          <w:b/>
          <w:caps/>
          <w:color w:val="3366FF"/>
          <w:sz w:val="32"/>
          <w:szCs w:val="32"/>
        </w:rPr>
      </w:pPr>
    </w:p>
    <w:p w:rsidR="00D955D0" w:rsidRPr="00CB0A65" w:rsidRDefault="001F2803" w:rsidP="00D955D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w:t>
      </w:r>
      <w:r w:rsidR="00C84502">
        <w:rPr>
          <w:rFonts w:ascii="Times New Roman" w:eastAsia="Times New Roman" w:hAnsi="Times New Roman" w:cs="Times New Roman"/>
          <w:sz w:val="26"/>
          <w:szCs w:val="26"/>
          <w:lang w:eastAsia="ru-RU"/>
        </w:rPr>
        <w:t>изменени</w:t>
      </w:r>
      <w:r w:rsidR="00214ED8">
        <w:rPr>
          <w:rFonts w:ascii="Times New Roman" w:eastAsia="Times New Roman" w:hAnsi="Times New Roman" w:cs="Times New Roman"/>
          <w:sz w:val="26"/>
          <w:szCs w:val="26"/>
          <w:lang w:eastAsia="ru-RU"/>
        </w:rPr>
        <w:t>й</w:t>
      </w:r>
      <w:r w:rsidR="00C84502">
        <w:rPr>
          <w:rFonts w:ascii="Times New Roman" w:eastAsia="Times New Roman" w:hAnsi="Times New Roman" w:cs="Times New Roman"/>
          <w:sz w:val="26"/>
          <w:szCs w:val="26"/>
          <w:lang w:eastAsia="ru-RU"/>
        </w:rPr>
        <w:t xml:space="preserve"> </w:t>
      </w:r>
      <w:r w:rsidR="00896E70">
        <w:rPr>
          <w:rFonts w:ascii="Times New Roman" w:eastAsia="Times New Roman" w:hAnsi="Times New Roman" w:cs="Times New Roman"/>
          <w:sz w:val="26"/>
          <w:szCs w:val="26"/>
          <w:lang w:eastAsia="ru-RU"/>
        </w:rPr>
        <w:t xml:space="preserve"> </w:t>
      </w:r>
    </w:p>
    <w:p w:rsidR="00D955D0" w:rsidRPr="00CB0A65" w:rsidRDefault="00D955D0" w:rsidP="00D955D0">
      <w:pPr>
        <w:spacing w:after="0" w:line="240" w:lineRule="auto"/>
        <w:contextualSpacing/>
        <w:rPr>
          <w:rFonts w:ascii="Times New Roman" w:eastAsia="Times New Roman" w:hAnsi="Times New Roman" w:cs="Times New Roman"/>
          <w:sz w:val="26"/>
          <w:szCs w:val="26"/>
          <w:lang w:eastAsia="ru-RU"/>
        </w:rPr>
      </w:pPr>
      <w:r w:rsidRPr="00CB0A65">
        <w:rPr>
          <w:rFonts w:ascii="Times New Roman" w:eastAsia="Times New Roman" w:hAnsi="Times New Roman" w:cs="Times New Roman"/>
          <w:sz w:val="26"/>
          <w:szCs w:val="26"/>
          <w:lang w:eastAsia="ru-RU"/>
        </w:rPr>
        <w:t xml:space="preserve">в решение Думы города Когалыма </w:t>
      </w:r>
    </w:p>
    <w:p w:rsidR="00583E4A" w:rsidRDefault="005978CA" w:rsidP="00214ED8">
      <w:pPr>
        <w:spacing w:after="0" w:line="240" w:lineRule="auto"/>
        <w:contextualSpacing/>
        <w:rPr>
          <w:rFonts w:ascii="Times New Roman" w:eastAsia="Times New Roman" w:hAnsi="Times New Roman" w:cs="Times New Roman"/>
          <w:sz w:val="26"/>
          <w:szCs w:val="26"/>
          <w:lang w:eastAsia="ru-RU"/>
        </w:rPr>
      </w:pPr>
      <w:r w:rsidRPr="005978CA">
        <w:rPr>
          <w:rFonts w:ascii="Times New Roman" w:eastAsia="Times New Roman" w:hAnsi="Times New Roman" w:cs="Times New Roman"/>
          <w:sz w:val="26"/>
          <w:szCs w:val="26"/>
          <w:lang w:eastAsia="ru-RU"/>
        </w:rPr>
        <w:t xml:space="preserve">от </w:t>
      </w:r>
      <w:r w:rsidR="00390F4F">
        <w:rPr>
          <w:rFonts w:ascii="Times New Roman" w:eastAsia="Times New Roman" w:hAnsi="Times New Roman" w:cs="Times New Roman"/>
          <w:sz w:val="26"/>
          <w:szCs w:val="26"/>
          <w:lang w:eastAsia="ru-RU"/>
        </w:rPr>
        <w:t>18</w:t>
      </w:r>
      <w:r w:rsidR="00672EDD">
        <w:rPr>
          <w:rFonts w:ascii="Times New Roman" w:eastAsia="Times New Roman" w:hAnsi="Times New Roman" w:cs="Times New Roman"/>
          <w:sz w:val="26"/>
          <w:szCs w:val="26"/>
          <w:lang w:eastAsia="ru-RU"/>
        </w:rPr>
        <w:t>.0</w:t>
      </w:r>
      <w:r w:rsidR="00390F4F">
        <w:rPr>
          <w:rFonts w:ascii="Times New Roman" w:eastAsia="Times New Roman" w:hAnsi="Times New Roman" w:cs="Times New Roman"/>
          <w:sz w:val="26"/>
          <w:szCs w:val="26"/>
          <w:lang w:eastAsia="ru-RU"/>
        </w:rPr>
        <w:t>6</w:t>
      </w:r>
      <w:r w:rsidR="00672EDD">
        <w:rPr>
          <w:rFonts w:ascii="Times New Roman" w:eastAsia="Times New Roman" w:hAnsi="Times New Roman" w:cs="Times New Roman"/>
          <w:sz w:val="26"/>
          <w:szCs w:val="26"/>
          <w:lang w:eastAsia="ru-RU"/>
        </w:rPr>
        <w:t>.</w:t>
      </w:r>
      <w:r w:rsidRPr="005978CA">
        <w:rPr>
          <w:rFonts w:ascii="Times New Roman" w:eastAsia="Times New Roman" w:hAnsi="Times New Roman" w:cs="Times New Roman"/>
          <w:sz w:val="26"/>
          <w:szCs w:val="26"/>
          <w:lang w:eastAsia="ru-RU"/>
        </w:rPr>
        <w:t>201</w:t>
      </w:r>
      <w:r w:rsidR="00390F4F">
        <w:rPr>
          <w:rFonts w:ascii="Times New Roman" w:eastAsia="Times New Roman" w:hAnsi="Times New Roman" w:cs="Times New Roman"/>
          <w:sz w:val="26"/>
          <w:szCs w:val="26"/>
          <w:lang w:eastAsia="ru-RU"/>
        </w:rPr>
        <w:t>5</w:t>
      </w:r>
      <w:r w:rsidR="00672EDD">
        <w:rPr>
          <w:rFonts w:ascii="Times New Roman" w:eastAsia="Times New Roman" w:hAnsi="Times New Roman" w:cs="Times New Roman"/>
          <w:sz w:val="26"/>
          <w:szCs w:val="26"/>
          <w:lang w:eastAsia="ru-RU"/>
        </w:rPr>
        <w:t xml:space="preserve"> №</w:t>
      </w:r>
      <w:r w:rsidR="00390F4F">
        <w:rPr>
          <w:rFonts w:ascii="Times New Roman" w:eastAsia="Times New Roman" w:hAnsi="Times New Roman" w:cs="Times New Roman"/>
          <w:sz w:val="26"/>
          <w:szCs w:val="26"/>
          <w:lang w:eastAsia="ru-RU"/>
        </w:rPr>
        <w:t>557</w:t>
      </w:r>
      <w:r w:rsidRPr="005978CA">
        <w:rPr>
          <w:rFonts w:ascii="Times New Roman" w:eastAsia="Times New Roman" w:hAnsi="Times New Roman" w:cs="Times New Roman"/>
          <w:sz w:val="26"/>
          <w:szCs w:val="26"/>
          <w:lang w:eastAsia="ru-RU"/>
        </w:rPr>
        <w:t>-ГД</w:t>
      </w:r>
    </w:p>
    <w:p w:rsidR="004E0162" w:rsidRDefault="004E0162" w:rsidP="00355EFE">
      <w:pPr>
        <w:spacing w:after="0" w:line="240" w:lineRule="auto"/>
        <w:contextualSpacing/>
        <w:jc w:val="both"/>
        <w:rPr>
          <w:rFonts w:ascii="Times New Roman" w:eastAsia="Times New Roman" w:hAnsi="Times New Roman" w:cs="Times New Roman"/>
          <w:sz w:val="26"/>
          <w:szCs w:val="26"/>
          <w:lang w:eastAsia="ru-RU"/>
        </w:rPr>
      </w:pPr>
    </w:p>
    <w:p w:rsidR="00D955D0" w:rsidRDefault="00615841" w:rsidP="00F016AA">
      <w:pPr>
        <w:autoSpaceDE w:val="0"/>
        <w:autoSpaceDN w:val="0"/>
        <w:adjustRightInd w:val="0"/>
        <w:spacing w:after="0" w:line="240" w:lineRule="auto"/>
        <w:ind w:firstLine="708"/>
        <w:jc w:val="both"/>
        <w:rPr>
          <w:rFonts w:ascii="Times New Roman" w:hAnsi="Times New Roman" w:cs="Times New Roman"/>
          <w:sz w:val="26"/>
          <w:szCs w:val="26"/>
        </w:rPr>
      </w:pPr>
      <w:r w:rsidRPr="00615841">
        <w:rPr>
          <w:rFonts w:ascii="Times New Roman" w:hAnsi="Times New Roman" w:cs="Times New Roman"/>
          <w:sz w:val="26"/>
          <w:szCs w:val="26"/>
        </w:rPr>
        <w:t xml:space="preserve">В соответствии </w:t>
      </w:r>
      <w:r w:rsidR="00F016AA">
        <w:rPr>
          <w:rFonts w:ascii="Times New Roman" w:hAnsi="Times New Roman" w:cs="Times New Roman"/>
          <w:sz w:val="26"/>
          <w:szCs w:val="26"/>
        </w:rPr>
        <w:t xml:space="preserve">с </w:t>
      </w:r>
      <w:r w:rsidR="00F016AA" w:rsidRPr="00F016AA">
        <w:rPr>
          <w:rFonts w:ascii="Times New Roman" w:hAnsi="Times New Roman" w:cs="Times New Roman"/>
          <w:sz w:val="26"/>
          <w:szCs w:val="26"/>
        </w:rPr>
        <w:t xml:space="preserve">Федеральным </w:t>
      </w:r>
      <w:hyperlink r:id="rId9" w:history="1">
        <w:r w:rsidR="00F016AA" w:rsidRPr="00F016AA">
          <w:rPr>
            <w:rFonts w:ascii="Times New Roman" w:hAnsi="Times New Roman" w:cs="Times New Roman"/>
            <w:sz w:val="26"/>
            <w:szCs w:val="26"/>
          </w:rPr>
          <w:t>законом</w:t>
        </w:r>
      </w:hyperlink>
      <w:r w:rsidR="00F016AA">
        <w:rPr>
          <w:rFonts w:ascii="Times New Roman" w:hAnsi="Times New Roman" w:cs="Times New Roman"/>
          <w:sz w:val="26"/>
          <w:szCs w:val="26"/>
        </w:rPr>
        <w:t xml:space="preserve"> от 06.10.2003 №131-ФЗ «</w:t>
      </w:r>
      <w:r w:rsidR="00F016AA" w:rsidRPr="00F016AA">
        <w:rPr>
          <w:rFonts w:ascii="Times New Roman" w:hAnsi="Times New Roman" w:cs="Times New Roman"/>
          <w:sz w:val="26"/>
          <w:szCs w:val="26"/>
        </w:rPr>
        <w:t>Об общих принципах организации местного самоуп</w:t>
      </w:r>
      <w:r w:rsidR="00F016AA">
        <w:rPr>
          <w:rFonts w:ascii="Times New Roman" w:hAnsi="Times New Roman" w:cs="Times New Roman"/>
          <w:sz w:val="26"/>
          <w:szCs w:val="26"/>
        </w:rPr>
        <w:t>равления в Российской Федерации»</w:t>
      </w:r>
      <w:r w:rsidR="00F016AA" w:rsidRPr="00F016AA">
        <w:rPr>
          <w:rFonts w:ascii="Times New Roman" w:hAnsi="Times New Roman" w:cs="Times New Roman"/>
          <w:sz w:val="26"/>
          <w:szCs w:val="26"/>
        </w:rPr>
        <w:t xml:space="preserve">, </w:t>
      </w:r>
      <w:hyperlink r:id="rId10" w:history="1">
        <w:r w:rsidR="00F016AA" w:rsidRPr="00F016AA">
          <w:rPr>
            <w:rFonts w:ascii="Times New Roman" w:hAnsi="Times New Roman" w:cs="Times New Roman"/>
            <w:sz w:val="26"/>
            <w:szCs w:val="26"/>
          </w:rPr>
          <w:t>Уставом</w:t>
        </w:r>
      </w:hyperlink>
      <w:r w:rsidR="00F016AA" w:rsidRPr="00F016AA">
        <w:rPr>
          <w:rFonts w:ascii="Times New Roman" w:hAnsi="Times New Roman" w:cs="Times New Roman"/>
          <w:sz w:val="26"/>
          <w:szCs w:val="26"/>
        </w:rPr>
        <w:t xml:space="preserve"> города Когалыма, Дума города Когалыма </w:t>
      </w:r>
      <w:r w:rsidR="00D955D0" w:rsidRPr="00F016AA">
        <w:rPr>
          <w:rFonts w:ascii="Times New Roman" w:hAnsi="Times New Roman" w:cs="Times New Roman"/>
          <w:sz w:val="26"/>
          <w:szCs w:val="26"/>
        </w:rPr>
        <w:t>РЕШИЛА</w:t>
      </w:r>
      <w:r w:rsidR="00D955D0" w:rsidRPr="00CB0A65">
        <w:rPr>
          <w:rFonts w:ascii="Times New Roman" w:hAnsi="Times New Roman" w:cs="Times New Roman"/>
          <w:sz w:val="26"/>
          <w:szCs w:val="26"/>
        </w:rPr>
        <w:t>:</w:t>
      </w:r>
    </w:p>
    <w:p w:rsidR="002C19C6" w:rsidRDefault="0010241E" w:rsidP="0098653F">
      <w:pPr>
        <w:pStyle w:val="ConsPlusNormal"/>
        <w:spacing w:before="12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D955D0" w:rsidRPr="00B63C81">
        <w:rPr>
          <w:rFonts w:ascii="Times New Roman" w:hAnsi="Times New Roman" w:cs="Times New Roman"/>
          <w:sz w:val="26"/>
          <w:szCs w:val="26"/>
        </w:rPr>
        <w:t>В</w:t>
      </w:r>
      <w:r w:rsidR="0025397B">
        <w:rPr>
          <w:rFonts w:ascii="Times New Roman" w:hAnsi="Times New Roman" w:cs="Times New Roman"/>
          <w:sz w:val="26"/>
          <w:szCs w:val="26"/>
        </w:rPr>
        <w:t>нести в</w:t>
      </w:r>
      <w:r w:rsidR="00D955D0" w:rsidRPr="00B63C81">
        <w:rPr>
          <w:rFonts w:ascii="Times New Roman" w:hAnsi="Times New Roman" w:cs="Times New Roman"/>
          <w:sz w:val="26"/>
          <w:szCs w:val="26"/>
        </w:rPr>
        <w:t xml:space="preserve"> ре</w:t>
      </w:r>
      <w:r w:rsidR="00D955D0">
        <w:rPr>
          <w:rFonts w:ascii="Times New Roman" w:hAnsi="Times New Roman" w:cs="Times New Roman"/>
          <w:sz w:val="26"/>
          <w:szCs w:val="26"/>
        </w:rPr>
        <w:t xml:space="preserve">шение Думы города Когалыма </w:t>
      </w:r>
      <w:r w:rsidR="004F0127" w:rsidRPr="004F0127">
        <w:rPr>
          <w:rFonts w:ascii="Times New Roman" w:hAnsi="Times New Roman" w:cs="Times New Roman"/>
          <w:sz w:val="26"/>
          <w:szCs w:val="26"/>
        </w:rPr>
        <w:t xml:space="preserve">от 18.06.2015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 xml:space="preserve">557-ГД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О порядке проведения конкурса по отбору кандидатур на должность главы города Когалыма</w:t>
      </w:r>
      <w:r w:rsidR="004F0127">
        <w:rPr>
          <w:rFonts w:ascii="Times New Roman" w:hAnsi="Times New Roman" w:cs="Times New Roman"/>
          <w:sz w:val="26"/>
          <w:szCs w:val="26"/>
        </w:rPr>
        <w:t xml:space="preserve">» </w:t>
      </w:r>
      <w:r w:rsidR="00D955D0" w:rsidRPr="00DA638F">
        <w:rPr>
          <w:rFonts w:ascii="Times New Roman" w:hAnsi="Times New Roman" w:cs="Times New Roman"/>
          <w:sz w:val="26"/>
          <w:szCs w:val="26"/>
        </w:rPr>
        <w:t xml:space="preserve">(далее – </w:t>
      </w:r>
      <w:r w:rsidR="00DA638F">
        <w:rPr>
          <w:rFonts w:ascii="Times New Roman" w:hAnsi="Times New Roman" w:cs="Times New Roman"/>
          <w:sz w:val="26"/>
          <w:szCs w:val="26"/>
        </w:rPr>
        <w:t>решение</w:t>
      </w:r>
      <w:r w:rsidR="00D955D0" w:rsidRPr="00DA638F">
        <w:rPr>
          <w:rFonts w:ascii="Times New Roman" w:hAnsi="Times New Roman" w:cs="Times New Roman"/>
          <w:sz w:val="26"/>
          <w:szCs w:val="26"/>
        </w:rPr>
        <w:t xml:space="preserve">) </w:t>
      </w:r>
      <w:r w:rsidR="001F2803" w:rsidRPr="00DA638F">
        <w:rPr>
          <w:rFonts w:ascii="Times New Roman" w:hAnsi="Times New Roman" w:cs="Times New Roman"/>
          <w:sz w:val="26"/>
          <w:szCs w:val="26"/>
        </w:rPr>
        <w:t>следующ</w:t>
      </w:r>
      <w:r w:rsidR="00214ED8">
        <w:rPr>
          <w:rFonts w:ascii="Times New Roman" w:hAnsi="Times New Roman" w:cs="Times New Roman"/>
          <w:sz w:val="26"/>
          <w:szCs w:val="26"/>
        </w:rPr>
        <w:t>и</w:t>
      </w:r>
      <w:r w:rsidR="00694BC9" w:rsidRPr="00DA638F">
        <w:rPr>
          <w:rFonts w:ascii="Times New Roman" w:hAnsi="Times New Roman" w:cs="Times New Roman"/>
          <w:sz w:val="26"/>
          <w:szCs w:val="26"/>
        </w:rPr>
        <w:t>е</w:t>
      </w:r>
      <w:r w:rsidR="00D955D0" w:rsidRPr="00DA638F">
        <w:rPr>
          <w:rFonts w:ascii="Times New Roman" w:hAnsi="Times New Roman" w:cs="Times New Roman"/>
          <w:sz w:val="26"/>
          <w:szCs w:val="26"/>
        </w:rPr>
        <w:t xml:space="preserve"> </w:t>
      </w:r>
      <w:r w:rsidR="00C84502" w:rsidRPr="00DA638F">
        <w:rPr>
          <w:rFonts w:ascii="Times New Roman" w:hAnsi="Times New Roman" w:cs="Times New Roman"/>
          <w:sz w:val="26"/>
          <w:szCs w:val="26"/>
        </w:rPr>
        <w:t>изменени</w:t>
      </w:r>
      <w:r w:rsidR="00214ED8">
        <w:rPr>
          <w:rFonts w:ascii="Times New Roman" w:hAnsi="Times New Roman" w:cs="Times New Roman"/>
          <w:sz w:val="26"/>
          <w:szCs w:val="26"/>
        </w:rPr>
        <w:t>я</w:t>
      </w:r>
      <w:r w:rsidR="00D955D0" w:rsidRPr="00DA638F">
        <w:rPr>
          <w:rFonts w:ascii="Times New Roman" w:hAnsi="Times New Roman" w:cs="Times New Roman"/>
          <w:sz w:val="26"/>
          <w:szCs w:val="26"/>
        </w:rPr>
        <w:t>:</w:t>
      </w:r>
    </w:p>
    <w:p w:rsidR="00073864" w:rsidRPr="0098653F" w:rsidRDefault="002C19C6" w:rsidP="009903C3">
      <w:pPr>
        <w:pStyle w:val="a3"/>
        <w:tabs>
          <w:tab w:val="left" w:pos="993"/>
        </w:tabs>
        <w:spacing w:before="120" w:after="120" w:line="240" w:lineRule="auto"/>
        <w:ind w:left="0" w:firstLine="709"/>
        <w:jc w:val="both"/>
        <w:rPr>
          <w:rFonts w:ascii="Times New Roman" w:eastAsia="Times New Roman" w:hAnsi="Times New Roman" w:cs="Times New Roman"/>
          <w:sz w:val="26"/>
          <w:szCs w:val="26"/>
          <w:lang w:eastAsia="ru-RU"/>
        </w:rPr>
      </w:pPr>
      <w:r w:rsidRPr="0098653F">
        <w:rPr>
          <w:rFonts w:ascii="Times New Roman" w:eastAsia="Times New Roman" w:hAnsi="Times New Roman" w:cs="Times New Roman"/>
          <w:sz w:val="26"/>
          <w:szCs w:val="26"/>
          <w:lang w:eastAsia="ru-RU"/>
        </w:rPr>
        <w:t>1.</w:t>
      </w:r>
      <w:r w:rsidR="007D6F51" w:rsidRPr="0098653F">
        <w:rPr>
          <w:rFonts w:ascii="Times New Roman" w:eastAsia="Times New Roman" w:hAnsi="Times New Roman" w:cs="Times New Roman"/>
          <w:sz w:val="26"/>
          <w:szCs w:val="26"/>
          <w:lang w:eastAsia="ru-RU"/>
        </w:rPr>
        <w:t>1</w:t>
      </w:r>
      <w:r w:rsidRPr="0098653F">
        <w:rPr>
          <w:rFonts w:ascii="Times New Roman" w:eastAsia="Times New Roman" w:hAnsi="Times New Roman" w:cs="Times New Roman"/>
          <w:sz w:val="26"/>
          <w:szCs w:val="26"/>
          <w:lang w:eastAsia="ru-RU"/>
        </w:rPr>
        <w:t xml:space="preserve">. </w:t>
      </w:r>
      <w:r w:rsidR="00073864" w:rsidRPr="0098653F">
        <w:rPr>
          <w:rFonts w:ascii="Times New Roman" w:eastAsia="Times New Roman" w:hAnsi="Times New Roman" w:cs="Times New Roman"/>
          <w:sz w:val="26"/>
          <w:szCs w:val="26"/>
          <w:lang w:eastAsia="ru-RU"/>
        </w:rPr>
        <w:t>Пункт 2 решения признать утратившим силу.</w:t>
      </w:r>
    </w:p>
    <w:p w:rsidR="009903C3" w:rsidRPr="00D57F34" w:rsidRDefault="009903C3" w:rsidP="009903C3">
      <w:pPr>
        <w:pStyle w:val="a3"/>
        <w:tabs>
          <w:tab w:val="left" w:pos="993"/>
        </w:tabs>
        <w:spacing w:before="120" w:after="0" w:line="240" w:lineRule="auto"/>
        <w:ind w:left="0" w:firstLine="709"/>
        <w:jc w:val="both"/>
        <w:rPr>
          <w:rFonts w:ascii="Times New Roman" w:eastAsia="Times New Roman" w:hAnsi="Times New Roman" w:cs="Times New Roman"/>
          <w:sz w:val="10"/>
          <w:szCs w:val="10"/>
          <w:lang w:eastAsia="ru-RU"/>
        </w:rPr>
      </w:pPr>
    </w:p>
    <w:p w:rsidR="009903C3" w:rsidRDefault="001843C1" w:rsidP="009903C3">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Раздел 1</w:t>
      </w:r>
      <w:r w:rsidR="003C270A">
        <w:rPr>
          <w:rFonts w:ascii="Times New Roman" w:eastAsia="Times New Roman" w:hAnsi="Times New Roman" w:cs="Times New Roman"/>
          <w:sz w:val="26"/>
          <w:szCs w:val="26"/>
          <w:lang w:eastAsia="ru-RU"/>
        </w:rPr>
        <w:t xml:space="preserve"> приложения к решению</w:t>
      </w:r>
      <w:r>
        <w:rPr>
          <w:rFonts w:ascii="Times New Roman" w:eastAsia="Times New Roman" w:hAnsi="Times New Roman" w:cs="Times New Roman"/>
          <w:sz w:val="26"/>
          <w:szCs w:val="26"/>
          <w:lang w:eastAsia="ru-RU"/>
        </w:rPr>
        <w:t xml:space="preserve"> дополнить пунктом 1.3 следующего содержания:</w:t>
      </w:r>
    </w:p>
    <w:p w:rsidR="009903C3" w:rsidRDefault="001843C1" w:rsidP="009903C3">
      <w:pPr>
        <w:pStyle w:val="a3"/>
        <w:tabs>
          <w:tab w:val="left" w:pos="993"/>
        </w:tabs>
        <w:spacing w:before="120" w:after="12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«1.3. </w:t>
      </w:r>
      <w:r w:rsidR="009903C3">
        <w:rPr>
          <w:rFonts w:ascii="Times New Roman" w:hAnsi="Times New Roman" w:cs="Times New Roman"/>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w:t>
      </w:r>
      <w:r w:rsidR="003B4265">
        <w:rPr>
          <w:rFonts w:ascii="Times New Roman" w:hAnsi="Times New Roman" w:cs="Times New Roman"/>
          <w:sz w:val="26"/>
          <w:szCs w:val="26"/>
        </w:rPr>
        <w:t>нию вопросов местного значения.»</w:t>
      </w:r>
      <w:r w:rsidR="009903C3">
        <w:rPr>
          <w:rFonts w:ascii="Times New Roman" w:hAnsi="Times New Roman" w:cs="Times New Roman"/>
          <w:sz w:val="26"/>
          <w:szCs w:val="26"/>
        </w:rPr>
        <w:t>.</w:t>
      </w:r>
    </w:p>
    <w:p w:rsidR="0034433F" w:rsidRPr="0034433F" w:rsidRDefault="0034433F" w:rsidP="0034433F">
      <w:pPr>
        <w:pStyle w:val="a3"/>
        <w:tabs>
          <w:tab w:val="left" w:pos="993"/>
        </w:tabs>
        <w:spacing w:before="120" w:after="0" w:line="240" w:lineRule="auto"/>
        <w:ind w:left="0" w:firstLine="709"/>
        <w:jc w:val="both"/>
        <w:rPr>
          <w:rFonts w:ascii="Times New Roman" w:eastAsia="Times New Roman" w:hAnsi="Times New Roman" w:cs="Times New Roman"/>
          <w:sz w:val="8"/>
          <w:szCs w:val="8"/>
          <w:lang w:eastAsia="ru-RU"/>
        </w:rPr>
      </w:pPr>
    </w:p>
    <w:p w:rsidR="00214ED8" w:rsidRDefault="00D57F34" w:rsidP="0034433F">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073864">
        <w:rPr>
          <w:rFonts w:ascii="Times New Roman" w:eastAsia="Times New Roman" w:hAnsi="Times New Roman" w:cs="Times New Roman"/>
          <w:sz w:val="26"/>
          <w:szCs w:val="26"/>
          <w:lang w:eastAsia="ru-RU"/>
        </w:rPr>
        <w:t>. В разделе 2</w:t>
      </w:r>
      <w:r w:rsidR="00214ED8">
        <w:rPr>
          <w:rFonts w:ascii="Times New Roman" w:eastAsia="Times New Roman" w:hAnsi="Times New Roman" w:cs="Times New Roman"/>
          <w:sz w:val="26"/>
          <w:szCs w:val="26"/>
          <w:lang w:eastAsia="ru-RU"/>
        </w:rPr>
        <w:t xml:space="preserve"> приложения к </w:t>
      </w:r>
      <w:r w:rsidR="00214ED8" w:rsidRPr="00DA638F">
        <w:rPr>
          <w:rFonts w:ascii="Times New Roman" w:eastAsia="Times New Roman" w:hAnsi="Times New Roman" w:cs="Times New Roman"/>
          <w:sz w:val="26"/>
          <w:szCs w:val="26"/>
          <w:lang w:eastAsia="ru-RU"/>
        </w:rPr>
        <w:t>решению</w:t>
      </w:r>
      <w:r w:rsidR="00214ED8">
        <w:rPr>
          <w:rFonts w:ascii="Times New Roman" w:eastAsia="Times New Roman" w:hAnsi="Times New Roman" w:cs="Times New Roman"/>
          <w:sz w:val="26"/>
          <w:szCs w:val="26"/>
          <w:lang w:eastAsia="ru-RU"/>
        </w:rPr>
        <w:t>:</w:t>
      </w:r>
    </w:p>
    <w:p w:rsidR="009632CB" w:rsidRDefault="00D57F34" w:rsidP="003725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1.3</w:t>
      </w:r>
      <w:r w:rsidR="00214ED8">
        <w:rPr>
          <w:rFonts w:ascii="Times New Roman" w:eastAsia="Times New Roman" w:hAnsi="Times New Roman" w:cs="Times New Roman"/>
          <w:sz w:val="26"/>
          <w:szCs w:val="26"/>
          <w:lang w:eastAsia="ru-RU"/>
        </w:rPr>
        <w:t xml:space="preserve">.1. </w:t>
      </w:r>
      <w:r w:rsidR="009632CB">
        <w:rPr>
          <w:rFonts w:ascii="Times New Roman" w:eastAsia="Times New Roman" w:hAnsi="Times New Roman" w:cs="Times New Roman"/>
          <w:sz w:val="26"/>
          <w:szCs w:val="26"/>
          <w:lang w:eastAsia="ru-RU"/>
        </w:rPr>
        <w:t>в абзаце восьмом</w:t>
      </w:r>
      <w:r w:rsidR="00073864">
        <w:rPr>
          <w:rFonts w:ascii="Times New Roman" w:eastAsia="Times New Roman" w:hAnsi="Times New Roman" w:cs="Times New Roman"/>
          <w:sz w:val="26"/>
          <w:szCs w:val="26"/>
          <w:lang w:eastAsia="ru-RU"/>
        </w:rPr>
        <w:t xml:space="preserve"> </w:t>
      </w:r>
      <w:r w:rsidR="00214ED8">
        <w:rPr>
          <w:rFonts w:ascii="Times New Roman" w:eastAsia="Times New Roman" w:hAnsi="Times New Roman" w:cs="Times New Roman"/>
          <w:sz w:val="26"/>
          <w:szCs w:val="26"/>
          <w:lang w:eastAsia="ru-RU"/>
        </w:rPr>
        <w:t>п</w:t>
      </w:r>
      <w:r w:rsidR="004F0127">
        <w:rPr>
          <w:rFonts w:ascii="Times New Roman" w:eastAsia="Times New Roman" w:hAnsi="Times New Roman" w:cs="Times New Roman"/>
          <w:sz w:val="26"/>
          <w:szCs w:val="26"/>
          <w:lang w:eastAsia="ru-RU"/>
        </w:rPr>
        <w:t>ункт</w:t>
      </w:r>
      <w:r w:rsidR="00073864">
        <w:rPr>
          <w:rFonts w:ascii="Times New Roman" w:eastAsia="Times New Roman" w:hAnsi="Times New Roman" w:cs="Times New Roman"/>
          <w:sz w:val="26"/>
          <w:szCs w:val="26"/>
          <w:lang w:eastAsia="ru-RU"/>
        </w:rPr>
        <w:t>а 2.10</w:t>
      </w:r>
      <w:r w:rsidR="004F0127">
        <w:rPr>
          <w:rFonts w:ascii="Times New Roman" w:eastAsia="Times New Roman" w:hAnsi="Times New Roman" w:cs="Times New Roman"/>
          <w:sz w:val="26"/>
          <w:szCs w:val="26"/>
          <w:lang w:eastAsia="ru-RU"/>
        </w:rPr>
        <w:t xml:space="preserve"> </w:t>
      </w:r>
      <w:r w:rsidR="00073864">
        <w:rPr>
          <w:rFonts w:ascii="Times New Roman" w:eastAsia="Times New Roman" w:hAnsi="Times New Roman" w:cs="Times New Roman"/>
          <w:sz w:val="26"/>
          <w:szCs w:val="26"/>
          <w:lang w:eastAsia="ru-RU"/>
        </w:rPr>
        <w:t>слова «</w:t>
      </w:r>
      <w:r w:rsidR="009632CB">
        <w:rPr>
          <w:rFonts w:ascii="Times New Roman" w:hAnsi="Times New Roman" w:cs="Times New Roman"/>
          <w:sz w:val="26"/>
          <w:szCs w:val="26"/>
        </w:rPr>
        <w:t>кандидатов ко второму этапу конкурса подписывает уведомления кандидатам» заменить словами «кандидата к участию во втором этапе конкурса подписывает уведомление кандидату»;</w:t>
      </w:r>
    </w:p>
    <w:p w:rsidR="003725B5" w:rsidRDefault="00D57F34" w:rsidP="003725B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1.3</w:t>
      </w:r>
      <w:r w:rsidR="009632CB">
        <w:rPr>
          <w:rFonts w:ascii="Times New Roman" w:hAnsi="Times New Roman" w:cs="Times New Roman"/>
          <w:sz w:val="26"/>
          <w:szCs w:val="26"/>
        </w:rPr>
        <w:t xml:space="preserve">.2. в абзаце седьмом пункта 2.12 слова «проверки выполнения требований, установленных </w:t>
      </w:r>
      <w:r w:rsidR="009632CB" w:rsidRPr="009632CB">
        <w:rPr>
          <w:rFonts w:ascii="Times New Roman" w:hAnsi="Times New Roman" w:cs="Times New Roman"/>
          <w:sz w:val="26"/>
          <w:szCs w:val="26"/>
        </w:rPr>
        <w:t xml:space="preserve">Федеральным </w:t>
      </w:r>
      <w:hyperlink r:id="rId11" w:history="1">
        <w:r w:rsidR="009632CB" w:rsidRPr="009632CB">
          <w:rPr>
            <w:rFonts w:ascii="Times New Roman" w:hAnsi="Times New Roman" w:cs="Times New Roman"/>
            <w:sz w:val="26"/>
            <w:szCs w:val="26"/>
          </w:rPr>
          <w:t>законом</w:t>
        </w:r>
      </w:hyperlink>
      <w:r w:rsidR="009632CB">
        <w:rPr>
          <w:rFonts w:ascii="Times New Roman" w:hAnsi="Times New Roman" w:cs="Times New Roman"/>
          <w:sz w:val="26"/>
          <w:szCs w:val="26"/>
        </w:rPr>
        <w:t xml:space="preserve"> от 12.06.2002 №67-ФЗ «</w:t>
      </w:r>
      <w:r w:rsidR="009632CB" w:rsidRPr="009632CB">
        <w:rPr>
          <w:rFonts w:ascii="Times New Roman" w:hAnsi="Times New Roman" w:cs="Times New Roman"/>
          <w:sz w:val="26"/>
          <w:szCs w:val="26"/>
        </w:rPr>
        <w:t>Об основных гарантиях избирательных прав и права на участие в референду</w:t>
      </w:r>
      <w:r w:rsidR="009632CB">
        <w:rPr>
          <w:rFonts w:ascii="Times New Roman" w:hAnsi="Times New Roman" w:cs="Times New Roman"/>
          <w:sz w:val="26"/>
          <w:szCs w:val="26"/>
        </w:rPr>
        <w:t>ме граждан Российской Федерации»</w:t>
      </w:r>
      <w:r w:rsidR="009632CB" w:rsidRPr="009632CB">
        <w:rPr>
          <w:rFonts w:ascii="Times New Roman" w:hAnsi="Times New Roman" w:cs="Times New Roman"/>
          <w:sz w:val="26"/>
          <w:szCs w:val="26"/>
        </w:rPr>
        <w:t xml:space="preserve">, </w:t>
      </w:r>
      <w:hyperlink r:id="rId12" w:history="1">
        <w:r w:rsidR="009632CB" w:rsidRPr="009632CB">
          <w:rPr>
            <w:rFonts w:ascii="Times New Roman" w:hAnsi="Times New Roman" w:cs="Times New Roman"/>
            <w:sz w:val="26"/>
            <w:szCs w:val="26"/>
          </w:rPr>
          <w:t>Законом</w:t>
        </w:r>
      </w:hyperlink>
      <w:r w:rsidR="009632CB" w:rsidRPr="009632CB">
        <w:rPr>
          <w:rFonts w:ascii="Times New Roman" w:hAnsi="Times New Roman" w:cs="Times New Roman"/>
          <w:sz w:val="26"/>
          <w:szCs w:val="26"/>
        </w:rPr>
        <w:t xml:space="preserve"> Ханты-Мансийского автономног</w:t>
      </w:r>
      <w:r w:rsidR="009632CB">
        <w:rPr>
          <w:rFonts w:ascii="Times New Roman" w:hAnsi="Times New Roman" w:cs="Times New Roman"/>
          <w:sz w:val="26"/>
          <w:szCs w:val="26"/>
        </w:rPr>
        <w:t>о округа - Югры от 18.06.2003 №33-оз «</w:t>
      </w:r>
      <w:r w:rsidR="009632CB" w:rsidRPr="009632CB">
        <w:rPr>
          <w:rFonts w:ascii="Times New Roman" w:hAnsi="Times New Roman" w:cs="Times New Roman"/>
          <w:sz w:val="26"/>
          <w:szCs w:val="26"/>
        </w:rPr>
        <w:t>О выборах глав муниципальных образований в Ханты-Манс</w:t>
      </w:r>
      <w:r w:rsidR="009632CB">
        <w:rPr>
          <w:rFonts w:ascii="Times New Roman" w:hAnsi="Times New Roman" w:cs="Times New Roman"/>
          <w:sz w:val="26"/>
          <w:szCs w:val="26"/>
        </w:rPr>
        <w:t>ийском автономном округе – Югре»</w:t>
      </w:r>
      <w:r w:rsidR="003725B5">
        <w:rPr>
          <w:rFonts w:ascii="Times New Roman" w:hAnsi="Times New Roman" w:cs="Times New Roman"/>
          <w:sz w:val="26"/>
          <w:szCs w:val="26"/>
        </w:rPr>
        <w:t xml:space="preserve"> заменить словами «выполнения требований, установленных </w:t>
      </w:r>
      <w:r w:rsidR="003725B5" w:rsidRPr="003725B5">
        <w:rPr>
          <w:rFonts w:ascii="Times New Roman" w:hAnsi="Times New Roman" w:cs="Times New Roman"/>
          <w:bCs/>
          <w:sz w:val="26"/>
          <w:szCs w:val="26"/>
        </w:rPr>
        <w:t>абзацем 2 части 2.1 статьи 36 Федерального закона от 06.10.2003 №131-ФЗ «Об общих принципах организации местного самоуправления в Российской Федерации», пунктом 3.2 настоящего Порядка»;</w:t>
      </w:r>
    </w:p>
    <w:p w:rsidR="003725B5" w:rsidRDefault="00D57F34" w:rsidP="003725B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1.3</w:t>
      </w:r>
      <w:r w:rsidR="003725B5">
        <w:rPr>
          <w:rFonts w:ascii="Times New Roman" w:hAnsi="Times New Roman" w:cs="Times New Roman"/>
          <w:bCs/>
          <w:sz w:val="26"/>
          <w:szCs w:val="26"/>
        </w:rPr>
        <w:t>.3. в абзаце восьмом пункта 2.12 слова «</w:t>
      </w:r>
      <w:r w:rsidR="002E3112">
        <w:rPr>
          <w:rFonts w:ascii="Times New Roman" w:hAnsi="Times New Roman" w:cs="Times New Roman"/>
          <w:bCs/>
          <w:sz w:val="26"/>
          <w:szCs w:val="26"/>
        </w:rPr>
        <w:t>ко второму этапу конкурса готовит и направляет кандидатам уведомления» заменить словами «</w:t>
      </w:r>
      <w:r w:rsidR="002E3112" w:rsidRPr="002E3112">
        <w:rPr>
          <w:rFonts w:ascii="Times New Roman" w:hAnsi="Times New Roman" w:cs="Times New Roman"/>
          <w:bCs/>
          <w:sz w:val="26"/>
          <w:szCs w:val="26"/>
        </w:rPr>
        <w:t>к участию во втором этапе конкурса готовит и направляет кандидату уведомление»</w:t>
      </w:r>
      <w:r w:rsidR="002E3112">
        <w:rPr>
          <w:rFonts w:ascii="Times New Roman" w:hAnsi="Times New Roman" w:cs="Times New Roman"/>
          <w:bCs/>
          <w:sz w:val="26"/>
          <w:szCs w:val="26"/>
        </w:rPr>
        <w:t>.</w:t>
      </w:r>
    </w:p>
    <w:p w:rsidR="002E3112" w:rsidRDefault="00D57F34" w:rsidP="0034433F">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 xml:space="preserve">. В разделе 3 приложения к </w:t>
      </w:r>
      <w:r w:rsidR="002E3112" w:rsidRPr="00DA638F">
        <w:rPr>
          <w:rFonts w:ascii="Times New Roman" w:eastAsia="Times New Roman" w:hAnsi="Times New Roman" w:cs="Times New Roman"/>
          <w:sz w:val="26"/>
          <w:szCs w:val="26"/>
          <w:lang w:eastAsia="ru-RU"/>
        </w:rPr>
        <w:t>решению</w:t>
      </w:r>
      <w:r w:rsidR="002E3112">
        <w:rPr>
          <w:rFonts w:ascii="Times New Roman" w:eastAsia="Times New Roman" w:hAnsi="Times New Roman" w:cs="Times New Roman"/>
          <w:sz w:val="26"/>
          <w:szCs w:val="26"/>
          <w:lang w:eastAsia="ru-RU"/>
        </w:rPr>
        <w:t>:</w:t>
      </w:r>
    </w:p>
    <w:p w:rsidR="002E3112"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.1. в пункте 3.1 слова «</w:t>
      </w:r>
      <w:r w:rsidR="002E3112">
        <w:rPr>
          <w:rFonts w:ascii="Times New Roman" w:hAnsi="Times New Roman" w:cs="Times New Roman"/>
          <w:sz w:val="26"/>
          <w:szCs w:val="26"/>
        </w:rPr>
        <w:t xml:space="preserve">установленным </w:t>
      </w:r>
      <w:r w:rsidR="002E3112" w:rsidRPr="009632CB">
        <w:rPr>
          <w:rFonts w:ascii="Times New Roman" w:hAnsi="Times New Roman" w:cs="Times New Roman"/>
          <w:sz w:val="26"/>
          <w:szCs w:val="26"/>
        </w:rPr>
        <w:t xml:space="preserve">Федеральным </w:t>
      </w:r>
      <w:hyperlink r:id="rId13" w:history="1">
        <w:r w:rsidR="002E3112" w:rsidRPr="009632CB">
          <w:rPr>
            <w:rFonts w:ascii="Times New Roman" w:hAnsi="Times New Roman" w:cs="Times New Roman"/>
            <w:sz w:val="26"/>
            <w:szCs w:val="26"/>
          </w:rPr>
          <w:t>законом</w:t>
        </w:r>
      </w:hyperlink>
      <w:r w:rsidR="002E3112">
        <w:rPr>
          <w:rFonts w:ascii="Times New Roman" w:hAnsi="Times New Roman" w:cs="Times New Roman"/>
          <w:sz w:val="26"/>
          <w:szCs w:val="26"/>
        </w:rPr>
        <w:t xml:space="preserve"> от 12.06.2002 №67-ФЗ «</w:t>
      </w:r>
      <w:r w:rsidR="002E3112" w:rsidRPr="009632CB">
        <w:rPr>
          <w:rFonts w:ascii="Times New Roman" w:hAnsi="Times New Roman" w:cs="Times New Roman"/>
          <w:sz w:val="26"/>
          <w:szCs w:val="26"/>
        </w:rPr>
        <w:t>Об основных гарантиях избирательных прав и права на участие в референду</w:t>
      </w:r>
      <w:r w:rsidR="002E3112">
        <w:rPr>
          <w:rFonts w:ascii="Times New Roman" w:hAnsi="Times New Roman" w:cs="Times New Roman"/>
          <w:sz w:val="26"/>
          <w:szCs w:val="26"/>
        </w:rPr>
        <w:t>ме граждан Российской Федерации»</w:t>
      </w:r>
      <w:r w:rsidR="002E3112" w:rsidRPr="009632CB">
        <w:rPr>
          <w:rFonts w:ascii="Times New Roman" w:hAnsi="Times New Roman" w:cs="Times New Roman"/>
          <w:sz w:val="26"/>
          <w:szCs w:val="26"/>
        </w:rPr>
        <w:t xml:space="preserve">, </w:t>
      </w:r>
      <w:hyperlink r:id="rId14" w:history="1">
        <w:r w:rsidR="002E3112" w:rsidRPr="009632CB">
          <w:rPr>
            <w:rFonts w:ascii="Times New Roman" w:hAnsi="Times New Roman" w:cs="Times New Roman"/>
            <w:sz w:val="26"/>
            <w:szCs w:val="26"/>
          </w:rPr>
          <w:t>Законом</w:t>
        </w:r>
      </w:hyperlink>
      <w:r w:rsidR="002E3112" w:rsidRPr="009632CB">
        <w:rPr>
          <w:rFonts w:ascii="Times New Roman" w:hAnsi="Times New Roman" w:cs="Times New Roman"/>
          <w:sz w:val="26"/>
          <w:szCs w:val="26"/>
        </w:rPr>
        <w:t xml:space="preserve"> Ханты-Мансийского автономног</w:t>
      </w:r>
      <w:r w:rsidR="002E3112">
        <w:rPr>
          <w:rFonts w:ascii="Times New Roman" w:hAnsi="Times New Roman" w:cs="Times New Roman"/>
          <w:sz w:val="26"/>
          <w:szCs w:val="26"/>
        </w:rPr>
        <w:t>о округа - Югры от 18.06.2003 №33-оз «</w:t>
      </w:r>
      <w:r w:rsidR="002E3112" w:rsidRPr="009632CB">
        <w:rPr>
          <w:rFonts w:ascii="Times New Roman" w:hAnsi="Times New Roman" w:cs="Times New Roman"/>
          <w:sz w:val="26"/>
          <w:szCs w:val="26"/>
        </w:rPr>
        <w:t xml:space="preserve">О выборах </w:t>
      </w:r>
      <w:r w:rsidR="002E3112" w:rsidRPr="009632CB">
        <w:rPr>
          <w:rFonts w:ascii="Times New Roman" w:hAnsi="Times New Roman" w:cs="Times New Roman"/>
          <w:sz w:val="26"/>
          <w:szCs w:val="26"/>
        </w:rPr>
        <w:lastRenderedPageBreak/>
        <w:t>глав муниципальных образований в Ханты-Манс</w:t>
      </w:r>
      <w:r w:rsidR="002E3112">
        <w:rPr>
          <w:rFonts w:ascii="Times New Roman" w:hAnsi="Times New Roman" w:cs="Times New Roman"/>
          <w:sz w:val="26"/>
          <w:szCs w:val="26"/>
        </w:rPr>
        <w:t>ийском автономном округе – Югре» заменить словами «</w:t>
      </w:r>
      <w:r w:rsidR="0034461C">
        <w:rPr>
          <w:rFonts w:ascii="Times New Roman" w:hAnsi="Times New Roman" w:cs="Times New Roman"/>
          <w:sz w:val="26"/>
          <w:szCs w:val="26"/>
        </w:rPr>
        <w:t>установленным</w:t>
      </w:r>
      <w:r w:rsidR="002E3112">
        <w:rPr>
          <w:rFonts w:ascii="Times New Roman" w:hAnsi="Times New Roman" w:cs="Times New Roman"/>
          <w:sz w:val="26"/>
          <w:szCs w:val="26"/>
        </w:rPr>
        <w:t xml:space="preserve"> </w:t>
      </w:r>
      <w:r w:rsidR="002E3112" w:rsidRPr="003725B5">
        <w:rPr>
          <w:rFonts w:ascii="Times New Roman" w:hAnsi="Times New Roman" w:cs="Times New Roman"/>
          <w:bCs/>
          <w:sz w:val="26"/>
          <w:szCs w:val="26"/>
        </w:rPr>
        <w:t>абзацем 2 части 2.1 статьи 36 Федерального закона от 06.10.2003 №131-ФЗ «Об общих принципах организации местного самоуп</w:t>
      </w:r>
      <w:r w:rsidR="002E3112">
        <w:rPr>
          <w:rFonts w:ascii="Times New Roman" w:hAnsi="Times New Roman" w:cs="Times New Roman"/>
          <w:bCs/>
          <w:sz w:val="26"/>
          <w:szCs w:val="26"/>
        </w:rPr>
        <w:t>равления в Российской Федерации</w:t>
      </w:r>
      <w:r w:rsidR="002E3112">
        <w:rPr>
          <w:rFonts w:ascii="Times New Roman" w:hAnsi="Times New Roman" w:cs="Times New Roman"/>
          <w:sz w:val="26"/>
          <w:szCs w:val="26"/>
        </w:rPr>
        <w:t>»;</w:t>
      </w:r>
    </w:p>
    <w:p w:rsidR="0034461C"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34461C">
        <w:rPr>
          <w:rFonts w:ascii="Times New Roman" w:hAnsi="Times New Roman" w:cs="Times New Roman"/>
          <w:sz w:val="26"/>
          <w:szCs w:val="26"/>
        </w:rPr>
        <w:t xml:space="preserve">.2. </w:t>
      </w:r>
      <w:r w:rsidR="00BE3AD8">
        <w:rPr>
          <w:rFonts w:ascii="Times New Roman" w:hAnsi="Times New Roman" w:cs="Times New Roman"/>
          <w:sz w:val="26"/>
          <w:szCs w:val="26"/>
        </w:rPr>
        <w:t>под</w:t>
      </w:r>
      <w:r w:rsidR="00DC0CC6">
        <w:rPr>
          <w:rFonts w:ascii="Times New Roman" w:hAnsi="Times New Roman" w:cs="Times New Roman"/>
          <w:sz w:val="26"/>
          <w:szCs w:val="26"/>
        </w:rPr>
        <w:t>пункты 3.1.2,</w:t>
      </w:r>
      <w:r w:rsidR="0034461C">
        <w:rPr>
          <w:rFonts w:ascii="Times New Roman" w:hAnsi="Times New Roman" w:cs="Times New Roman"/>
          <w:sz w:val="26"/>
          <w:szCs w:val="26"/>
        </w:rPr>
        <w:t xml:space="preserve"> 3.1.3 </w:t>
      </w:r>
      <w:r w:rsidR="00BE3AD8">
        <w:rPr>
          <w:rFonts w:ascii="Times New Roman" w:hAnsi="Times New Roman" w:cs="Times New Roman"/>
          <w:sz w:val="26"/>
          <w:szCs w:val="26"/>
        </w:rPr>
        <w:t>пункта 3.1 изложить в следующей редакции:</w:t>
      </w:r>
    </w:p>
    <w:p w:rsidR="00BE3AD8" w:rsidRPr="00B561EE" w:rsidRDefault="00BE3AD8" w:rsidP="00BE3AD8">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sz w:val="26"/>
          <w:szCs w:val="26"/>
        </w:rPr>
        <w:t>«</w:t>
      </w:r>
      <w:r w:rsidRPr="00B561EE">
        <w:rPr>
          <w:rFonts w:ascii="Times New Roman" w:hAnsi="Times New Roman" w:cs="Times New Roman"/>
          <w:bCs/>
          <w:sz w:val="26"/>
          <w:szCs w:val="26"/>
        </w:rPr>
        <w:t xml:space="preserve">3.1.2. Вместе с заявлением, предусмотренным </w:t>
      </w:r>
      <w:hyperlink w:anchor="Par86" w:history="1">
        <w:r w:rsidRPr="00B561EE">
          <w:rPr>
            <w:rFonts w:ascii="Times New Roman" w:hAnsi="Times New Roman" w:cs="Times New Roman"/>
            <w:bCs/>
            <w:sz w:val="26"/>
            <w:szCs w:val="26"/>
          </w:rPr>
          <w:t>подпунктом 3.1.1</w:t>
        </w:r>
      </w:hyperlink>
      <w:r w:rsidRPr="00B561EE">
        <w:rPr>
          <w:rFonts w:ascii="Times New Roman" w:hAnsi="Times New Roman" w:cs="Times New Roman"/>
          <w:bCs/>
          <w:sz w:val="26"/>
          <w:szCs w:val="26"/>
        </w:rPr>
        <w:t xml:space="preserve"> </w:t>
      </w:r>
      <w:r>
        <w:rPr>
          <w:rFonts w:ascii="Times New Roman" w:hAnsi="Times New Roman" w:cs="Times New Roman"/>
          <w:bCs/>
          <w:sz w:val="26"/>
          <w:szCs w:val="26"/>
        </w:rPr>
        <w:t xml:space="preserve">пункта 3.1 </w:t>
      </w:r>
      <w:r w:rsidRPr="00B561EE">
        <w:rPr>
          <w:rFonts w:ascii="Times New Roman" w:hAnsi="Times New Roman" w:cs="Times New Roman"/>
          <w:bCs/>
          <w:sz w:val="26"/>
          <w:szCs w:val="26"/>
        </w:rPr>
        <w:t>настоящего Порядка, представляются:</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копия паспорта или документа, заменяющего паспорт гражданина. </w:t>
      </w:r>
      <w:r w:rsidR="00BE3AD8" w:rsidRPr="00BE3AD8">
        <w:rPr>
          <w:rFonts w:ascii="Times New Roman" w:eastAsia="Times New Roman" w:hAnsi="Times New Roman"/>
          <w:sz w:val="26"/>
          <w:szCs w:val="26"/>
          <w:lang w:eastAsia="ru-RU"/>
        </w:rPr>
        <w:t>Паспорт или документ, заменяющий паспорт гражданина, предъявляется кандидатом при личном представлении документов в конкурсную комиссию, копия паспорта или документа, заменяющего паспорт гражданина, изготавливается в присутствии кандидата и заверяется подписью секретаря конкурсной комиссии</w:t>
      </w:r>
      <w:r w:rsidR="00BE3AD8" w:rsidRPr="00BE3AD8">
        <w:rPr>
          <w:rFonts w:ascii="Times New Roman" w:hAnsi="Times New Roman"/>
          <w:sz w:val="26"/>
          <w:szCs w:val="26"/>
          <w:lang w:eastAsia="ru-RU"/>
        </w:rPr>
        <w:t>;</w:t>
      </w:r>
    </w:p>
    <w:p w:rsidR="00BE3AD8" w:rsidRPr="00BE3AD8" w:rsidRDefault="00B0068B" w:rsidP="00BE3AD8">
      <w:pPr>
        <w:pStyle w:val="ConsPlusNormal"/>
        <w:ind w:firstLine="540"/>
        <w:jc w:val="both"/>
        <w:rPr>
          <w:rFonts w:ascii="Times New Roman" w:hAnsi="Times New Roman"/>
          <w:sz w:val="26"/>
          <w:szCs w:val="26"/>
        </w:rPr>
      </w:pPr>
      <w:r>
        <w:rPr>
          <w:rFonts w:ascii="Times New Roman" w:hAnsi="Times New Roman"/>
          <w:sz w:val="26"/>
          <w:szCs w:val="26"/>
        </w:rPr>
        <w:t>-</w:t>
      </w:r>
      <w:r w:rsidR="00BE3AD8" w:rsidRPr="00BE3AD8">
        <w:rPr>
          <w:rFonts w:ascii="Times New Roman" w:hAnsi="Times New Roman"/>
          <w:sz w:val="26"/>
          <w:szCs w:val="26"/>
        </w:rPr>
        <w:t xml:space="preserve"> </w:t>
      </w:r>
      <w:r w:rsidR="00BE3AD8" w:rsidRPr="00BE3AD8">
        <w:rPr>
          <w:rFonts w:ascii="Times New Roman" w:hAnsi="Times New Roman" w:cs="Times New Roman"/>
          <w:sz w:val="26"/>
          <w:szCs w:val="26"/>
        </w:rPr>
        <w:t xml:space="preserve">заверенные кандидатом </w:t>
      </w:r>
      <w:r w:rsidR="00BE3AD8" w:rsidRPr="00BE3AD8">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если кандидат менял фамилию, или имя, или отчество, - копии соответствующих документов.</w:t>
      </w:r>
    </w:p>
    <w:p w:rsidR="00BE3AD8" w:rsidRPr="00B0068B" w:rsidRDefault="00BE3AD8"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B0068B">
        <w:rPr>
          <w:rFonts w:ascii="Times New Roman" w:eastAsia="Times New Roman" w:hAnsi="Times New Roman" w:cs="Arial"/>
          <w:sz w:val="26"/>
          <w:szCs w:val="26"/>
          <w:lang w:eastAsia="ru-RU"/>
        </w:rPr>
        <w:t>3.1.3. Вместе с заявление</w:t>
      </w:r>
      <w:r w:rsidR="00B0068B">
        <w:rPr>
          <w:rFonts w:ascii="Times New Roman" w:eastAsia="Times New Roman" w:hAnsi="Times New Roman" w:cs="Arial"/>
          <w:sz w:val="26"/>
          <w:szCs w:val="26"/>
          <w:lang w:eastAsia="ru-RU"/>
        </w:rPr>
        <w:t>м, предусмотренным подпунктом 3.1.1 пункта 3.1</w:t>
      </w:r>
      <w:r w:rsidRPr="00B0068B">
        <w:rPr>
          <w:rFonts w:ascii="Times New Roman" w:eastAsia="Times New Roman" w:hAnsi="Times New Roman" w:cs="Arial"/>
          <w:sz w:val="26"/>
          <w:szCs w:val="26"/>
          <w:lang w:eastAsia="ru-RU"/>
        </w:rPr>
        <w:t xml:space="preserve"> настоящего Порядка, в конкурсную комиссию должны быть представлены по форме согласно приложению 1 к Феде</w:t>
      </w:r>
      <w:r w:rsidR="00B0068B">
        <w:rPr>
          <w:rFonts w:ascii="Times New Roman" w:eastAsia="Times New Roman" w:hAnsi="Times New Roman" w:cs="Arial"/>
          <w:sz w:val="26"/>
          <w:szCs w:val="26"/>
          <w:lang w:eastAsia="ru-RU"/>
        </w:rPr>
        <w:t>ральному закону от 12.06.2002               №</w:t>
      </w:r>
      <w:r w:rsidRPr="00B0068B">
        <w:rPr>
          <w:rFonts w:ascii="Times New Roman" w:eastAsia="Times New Roman" w:hAnsi="Times New Roman" w:cs="Arial"/>
          <w:sz w:val="26"/>
          <w:szCs w:val="26"/>
          <w:lang w:eastAsia="ru-RU"/>
        </w:rPr>
        <w:t>67-ФЗ «Об основных гарантиях избирательных прав и права на участие в референдуме граждан Российской Федерации»:</w:t>
      </w:r>
    </w:p>
    <w:p w:rsidR="00BE3AD8" w:rsidRPr="00B0068B" w:rsidRDefault="00B0068B"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BE3AD8" w:rsidRPr="00B0068B" w:rsidRDefault="00B0068B"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r w:rsidR="0034433F">
        <w:rPr>
          <w:rFonts w:ascii="Times New Roman" w:eastAsia="Times New Roman" w:hAnsi="Times New Roman" w:cs="Arial"/>
          <w:sz w:val="26"/>
          <w:szCs w:val="26"/>
          <w:lang w:eastAsia="ru-RU"/>
        </w:rPr>
        <w:t>».</w:t>
      </w:r>
    </w:p>
    <w:p w:rsidR="00DC0CC6" w:rsidRDefault="00D57F34" w:rsidP="00DC0CC6">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34433F">
        <w:rPr>
          <w:rFonts w:ascii="Times New Roman" w:eastAsia="Times New Roman" w:hAnsi="Times New Roman" w:cs="Times New Roman"/>
          <w:sz w:val="26"/>
          <w:szCs w:val="26"/>
          <w:lang w:eastAsia="ru-RU"/>
        </w:rPr>
        <w:t xml:space="preserve">. </w:t>
      </w:r>
      <w:r w:rsidR="008823ED">
        <w:rPr>
          <w:rFonts w:ascii="Times New Roman" w:eastAsia="Times New Roman" w:hAnsi="Times New Roman" w:cs="Times New Roman"/>
          <w:sz w:val="26"/>
          <w:szCs w:val="26"/>
          <w:lang w:eastAsia="ru-RU"/>
        </w:rPr>
        <w:t>Раздел</w:t>
      </w:r>
      <w:r w:rsidR="00DC0CC6">
        <w:rPr>
          <w:rFonts w:ascii="Times New Roman" w:eastAsia="Times New Roman" w:hAnsi="Times New Roman" w:cs="Times New Roman"/>
          <w:sz w:val="26"/>
          <w:szCs w:val="26"/>
          <w:lang w:eastAsia="ru-RU"/>
        </w:rPr>
        <w:t xml:space="preserve"> 4 приложения к </w:t>
      </w:r>
      <w:r w:rsidR="00DC0CC6" w:rsidRPr="00DA638F">
        <w:rPr>
          <w:rFonts w:ascii="Times New Roman" w:eastAsia="Times New Roman" w:hAnsi="Times New Roman" w:cs="Times New Roman"/>
          <w:sz w:val="26"/>
          <w:szCs w:val="26"/>
          <w:lang w:eastAsia="ru-RU"/>
        </w:rPr>
        <w:t>решению</w:t>
      </w:r>
      <w:r w:rsidR="008823ED">
        <w:rPr>
          <w:rFonts w:ascii="Times New Roman" w:eastAsia="Times New Roman" w:hAnsi="Times New Roman" w:cs="Times New Roman"/>
          <w:sz w:val="26"/>
          <w:szCs w:val="26"/>
          <w:lang w:eastAsia="ru-RU"/>
        </w:rPr>
        <w:t xml:space="preserve"> изложить в следующей редакции</w:t>
      </w:r>
      <w:r w:rsidR="00DC0CC6">
        <w:rPr>
          <w:rFonts w:ascii="Times New Roman" w:eastAsia="Times New Roman" w:hAnsi="Times New Roman" w:cs="Times New Roman"/>
          <w:sz w:val="26"/>
          <w:szCs w:val="26"/>
          <w:lang w:eastAsia="ru-RU"/>
        </w:rPr>
        <w:t>:</w:t>
      </w:r>
    </w:p>
    <w:p w:rsidR="00D60EE8" w:rsidRDefault="00ED54E7" w:rsidP="00D60EE8">
      <w:pPr>
        <w:autoSpaceDE w:val="0"/>
        <w:autoSpaceDN w:val="0"/>
        <w:adjustRightInd w:val="0"/>
        <w:spacing w:before="120"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rPr>
        <w:t>«</w:t>
      </w:r>
      <w:r w:rsidR="00D60EE8" w:rsidRPr="00D60EE8">
        <w:rPr>
          <w:rFonts w:ascii="Times New Roman" w:hAnsi="Times New Roman" w:cs="Times New Roman"/>
          <w:bCs/>
          <w:sz w:val="26"/>
          <w:szCs w:val="26"/>
        </w:rPr>
        <w:t>4. Проведение конкурса</w:t>
      </w:r>
    </w:p>
    <w:p w:rsidR="00D57F34" w:rsidRPr="00D57F34" w:rsidRDefault="00DC0CC6" w:rsidP="00D57F34">
      <w:pPr>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bCs/>
          <w:sz w:val="26"/>
          <w:szCs w:val="26"/>
        </w:rPr>
        <w:t>4.1.</w:t>
      </w:r>
      <w:r w:rsidRPr="00B561EE">
        <w:rPr>
          <w:rFonts w:ascii="Times New Roman" w:hAnsi="Times New Roman" w:cs="Times New Roman"/>
          <w:bCs/>
          <w:sz w:val="26"/>
          <w:szCs w:val="26"/>
        </w:rPr>
        <w:t xml:space="preserve"> </w:t>
      </w:r>
      <w:r w:rsidR="00D57F34" w:rsidRPr="00D57F34">
        <w:rPr>
          <w:rFonts w:ascii="Times New Roman" w:eastAsia="Times New Roman" w:hAnsi="Times New Roman"/>
          <w:sz w:val="26"/>
          <w:szCs w:val="26"/>
          <w:lang w:eastAsia="ru-RU"/>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Неявку кандидата на конкурс конкурсная комиссия рассматривает как отказ от участия в конкурсе.</w:t>
      </w:r>
    </w:p>
    <w:p w:rsidR="00D57F34" w:rsidRPr="00D57F34" w:rsidRDefault="00D57F34" w:rsidP="00D57F34">
      <w:pPr>
        <w:autoSpaceDE w:val="0"/>
        <w:autoSpaceDN w:val="0"/>
        <w:adjustRightInd w:val="0"/>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4.2. Конкурс проводится в два этапа.</w:t>
      </w:r>
    </w:p>
    <w:p w:rsidR="00D57F34" w:rsidRP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Первый этап – конкурс документов.</w:t>
      </w:r>
    </w:p>
    <w:p w:rsidR="00D57F34" w:rsidRP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Второй этап – собеседование.</w:t>
      </w:r>
    </w:p>
    <w:p w:rsidR="0034433F" w:rsidRPr="00D57F34" w:rsidRDefault="00D57F34" w:rsidP="00D57F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57F34">
        <w:rPr>
          <w:rFonts w:ascii="Times New Roman" w:hAnsi="Times New Roman" w:cs="Times New Roman"/>
          <w:bCs/>
          <w:sz w:val="26"/>
          <w:szCs w:val="26"/>
        </w:rPr>
        <w:t>4.3. Первый этап конкурса проводится без участия кандидатов путем рассмотрения конкурсной комиссией документов, представленных кандидатами.</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4.4. На первом этапе конкурса конкурсной комиссией могут быть приняты следующие решения: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D57F34">
        <w:rPr>
          <w:rFonts w:ascii="Times New Roman" w:eastAsia="Times New Roman" w:hAnsi="Times New Roman"/>
          <w:sz w:val="26"/>
          <w:szCs w:val="26"/>
          <w:lang w:eastAsia="ru-RU"/>
        </w:rPr>
        <w:t>об отказе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об отказе в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иные решения при необходимости.</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 xml:space="preserve">4.5. Основанием для принятия конкурсной комиссией решения об отказе в регистрации кандидатом на должность главы города </w:t>
      </w:r>
      <w:r>
        <w:rPr>
          <w:rFonts w:ascii="Times New Roman" w:eastAsia="Times New Roman" w:hAnsi="Times New Roman"/>
          <w:sz w:val="26"/>
          <w:szCs w:val="26"/>
          <w:lang w:eastAsia="ru-RU"/>
        </w:rPr>
        <w:t xml:space="preserve">Когалыма </w:t>
      </w:r>
      <w:r w:rsidRPr="00223FA7">
        <w:rPr>
          <w:rFonts w:ascii="Times New Roman" w:eastAsia="Times New Roman" w:hAnsi="Times New Roman"/>
          <w:sz w:val="26"/>
          <w:szCs w:val="26"/>
          <w:lang w:eastAsia="ru-RU"/>
        </w:rPr>
        <w:t xml:space="preserve">является наличие у гражданина, представившего документы в конкурсную комиссию, на день проведения конкурса в соответствии с </w:t>
      </w:r>
      <w:r w:rsidRPr="00223FA7">
        <w:rPr>
          <w:rFonts w:ascii="Times New Roman" w:hAnsi="Times New Roman"/>
          <w:sz w:val="26"/>
          <w:szCs w:val="26"/>
        </w:rPr>
        <w:t xml:space="preserve">Федеральным законом от 12.06.2002 </w:t>
      </w:r>
      <w:r>
        <w:rPr>
          <w:rFonts w:ascii="Times New Roman" w:hAnsi="Times New Roman"/>
          <w:sz w:val="26"/>
          <w:szCs w:val="26"/>
        </w:rPr>
        <w:t>№</w:t>
      </w:r>
      <w:r w:rsidRPr="00223FA7">
        <w:rPr>
          <w:rFonts w:ascii="Times New Roman" w:hAnsi="Times New Roman"/>
          <w:sz w:val="26"/>
          <w:szCs w:val="26"/>
        </w:rPr>
        <w:t>67-ФЗ «Об основных гарантиях избирательных прав и права на участие в референдуме граждан Российской Федерации»</w:t>
      </w:r>
      <w:r w:rsidRPr="00223FA7">
        <w:rPr>
          <w:rFonts w:ascii="Times New Roman" w:eastAsia="Times New Roman" w:hAnsi="Times New Roman"/>
          <w:sz w:val="26"/>
          <w:szCs w:val="26"/>
          <w:lang w:eastAsia="ru-RU"/>
        </w:rPr>
        <w:t xml:space="preserve"> ограничений пассивного избирательного права для избрания выборным должностным лицом местного самоуправления.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4.6. Основанием для принятия конкурсной комиссией решения об отказе в допуске кандидата ко второму этапу конкурса является: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отказ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223FA7">
        <w:rPr>
          <w:rFonts w:ascii="Times New Roman" w:eastAsia="Times New Roman" w:hAnsi="Times New Roman"/>
          <w:sz w:val="26"/>
          <w:szCs w:val="26"/>
          <w:lang w:eastAsia="ru-RU"/>
        </w:rPr>
        <w:t>;</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23FA7">
        <w:rPr>
          <w:rFonts w:ascii="Times New Roman" w:eastAsia="Times New Roman" w:hAnsi="Times New Roman"/>
          <w:sz w:val="26"/>
          <w:szCs w:val="26"/>
          <w:lang w:eastAsia="ru-RU"/>
        </w:rPr>
        <w:t xml:space="preserve"> несоблюдение кандидатом требований, установленных пунктом 3.2 настоящего Порядка;</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наличие среди документов, представленных кандидатом, документов, оформленных с нарушением установленных требований;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неполных и (или) недостоверных сведений;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подложных документов или заведомо ложных сведений.</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ED54E7">
        <w:rPr>
          <w:rFonts w:ascii="Times New Roman" w:hAnsi="Times New Roman" w:cs="Times New Roman"/>
          <w:sz w:val="26"/>
          <w:szCs w:val="26"/>
        </w:rPr>
        <w:t>.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ED54E7">
        <w:rPr>
          <w:rFonts w:ascii="Times New Roman" w:hAnsi="Times New Roman" w:cs="Times New Roman"/>
          <w:sz w:val="26"/>
          <w:szCs w:val="26"/>
        </w:rPr>
        <w:t>. Второй этап конкурса заключается в оценке конкурсной комиссией профессионального уровня кандидатов.</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ED54E7">
        <w:rPr>
          <w:rFonts w:ascii="Times New Roman" w:hAnsi="Times New Roman" w:cs="Times New Roman"/>
          <w:sz w:val="26"/>
          <w:szCs w:val="26"/>
        </w:rPr>
        <w:t>.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города Когалыма,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00ED54E7">
        <w:rPr>
          <w:rFonts w:ascii="Times New Roman" w:hAnsi="Times New Roman" w:cs="Times New Roman"/>
          <w:sz w:val="26"/>
          <w:szCs w:val="26"/>
        </w:rPr>
        <w:t>. По каждому из кандидатов проводится открытое голосование. Голосование проходит в отсутствие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Кандидатура на должность главы города Когалыма представляется конкурсной комиссией в Думу города Когалыма, если за нее проголосует большинство от установленного числа членов конкурсной комиссии.</w:t>
      </w:r>
    </w:p>
    <w:p w:rsidR="009E1246"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00ED54E7">
        <w:rPr>
          <w:rFonts w:ascii="Times New Roman" w:hAnsi="Times New Roman" w:cs="Times New Roman"/>
          <w:sz w:val="26"/>
          <w:szCs w:val="26"/>
        </w:rPr>
        <w:t xml:space="preserve">. </w:t>
      </w:r>
      <w:r>
        <w:rPr>
          <w:rFonts w:ascii="Times New Roman" w:hAnsi="Times New Roman" w:cs="Times New Roman"/>
          <w:sz w:val="26"/>
          <w:szCs w:val="26"/>
        </w:rPr>
        <w:t xml:space="preserve">Конкурсной комиссией представляются в Думу города Когалыма не менее двух кандидатов. </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4.12</w:t>
      </w:r>
      <w:r w:rsidR="00ED54E7">
        <w:rPr>
          <w:rFonts w:ascii="Times New Roman" w:hAnsi="Times New Roman" w:cs="Times New Roman"/>
          <w:sz w:val="26"/>
          <w:szCs w:val="26"/>
        </w:rPr>
        <w:t>. Конкурсная комиссия принимает решение о признании конкурса несостоявшимся в случаях:</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E1246">
        <w:rPr>
          <w:rFonts w:ascii="Times New Roman" w:hAnsi="Times New Roman" w:cs="Times New Roman"/>
          <w:sz w:val="26"/>
          <w:szCs w:val="26"/>
        </w:rPr>
        <w:t>наличия на дату проведения конкурса менее двух заявлений об участии в конкурсе</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E1246">
        <w:rPr>
          <w:rFonts w:ascii="Times New Roman" w:hAnsi="Times New Roman" w:cs="Times New Roman"/>
          <w:sz w:val="26"/>
          <w:szCs w:val="26"/>
        </w:rPr>
        <w:t>явка на конкурс менее двух кандидатов</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если к участию во втором этапе конкурса допущено менее двух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если по результатам второго этапа менее двух кандидатов набрали большинство голосов от установленного числа членов конкурсной комиссии.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4.13</w:t>
      </w:r>
      <w:r w:rsidR="00ED54E7">
        <w:rPr>
          <w:rFonts w:ascii="Times New Roman" w:hAnsi="Times New Roman" w:cs="Times New Roman"/>
          <w:sz w:val="26"/>
          <w:szCs w:val="26"/>
        </w:rPr>
        <w:t>. Решение конкурсной комиссии о результатах конкурса оформляется протоколом заседания конкурсной комиссии и направляется в Думу города Когалыма в течение 2 рабочих дней.</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4.14</w:t>
      </w:r>
      <w:r w:rsidR="00ED54E7">
        <w:rPr>
          <w:rFonts w:ascii="Times New Roman" w:hAnsi="Times New Roman" w:cs="Times New Roman"/>
          <w:sz w:val="26"/>
          <w:szCs w:val="26"/>
        </w:rPr>
        <w:t>.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ED54E7">
        <w:rPr>
          <w:rFonts w:ascii="Times New Roman" w:hAnsi="Times New Roman" w:cs="Times New Roman"/>
          <w:sz w:val="26"/>
          <w:szCs w:val="26"/>
        </w:rPr>
        <w:t>. В случае признания конкурса несостоявшимся Думой города Когалыма принимается решение об объявлении конкурса по отбору кандидатур на должность главы города Когалыма.</w:t>
      </w:r>
      <w:r w:rsidR="007B5FB3">
        <w:rPr>
          <w:rFonts w:ascii="Times New Roman" w:hAnsi="Times New Roman" w:cs="Times New Roman"/>
          <w:sz w:val="26"/>
          <w:szCs w:val="26"/>
        </w:rPr>
        <w:t>».</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2. Признать утратившими силу:</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27.04.2016 №676-ГД «О внесении изменения в решение Думы города Когалыма от 18.06.2015 №557-ГД»;</w:t>
      </w:r>
    </w:p>
    <w:p w:rsidR="00BE3AD8" w:rsidRPr="00B0068B"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14.12.2016 №49-ГД «О внесении изменени</w:t>
      </w:r>
      <w:r w:rsidR="00A54E41">
        <w:rPr>
          <w:rFonts w:ascii="Times New Roman" w:eastAsia="Times New Roman" w:hAnsi="Times New Roman" w:cs="Arial"/>
          <w:sz w:val="26"/>
          <w:szCs w:val="26"/>
          <w:lang w:eastAsia="ru-RU"/>
        </w:rPr>
        <w:t>й</w:t>
      </w:r>
      <w:bookmarkStart w:id="0" w:name="_GoBack"/>
      <w:bookmarkEnd w:id="0"/>
      <w:r>
        <w:rPr>
          <w:rFonts w:ascii="Times New Roman" w:eastAsia="Times New Roman" w:hAnsi="Times New Roman" w:cs="Arial"/>
          <w:sz w:val="26"/>
          <w:szCs w:val="26"/>
          <w:lang w:eastAsia="ru-RU"/>
        </w:rPr>
        <w:t xml:space="preserve"> в решение Думы города Когалыма от 18.06.2015 №557-ГД».</w:t>
      </w:r>
    </w:p>
    <w:p w:rsidR="00073864" w:rsidRDefault="00073864" w:rsidP="009C0838">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C84502" w:rsidRDefault="00BA1794" w:rsidP="00BA1794">
      <w:pPr>
        <w:pStyle w:val="ConsPlusNormal"/>
        <w:suppressAutoHyphens/>
        <w:ind w:firstLine="709"/>
        <w:contextualSpacing/>
        <w:jc w:val="both"/>
        <w:rPr>
          <w:rFonts w:ascii="Times New Roman" w:hAnsi="Times New Roman" w:cs="Times New Roman"/>
          <w:sz w:val="26"/>
          <w:szCs w:val="26"/>
        </w:rPr>
      </w:pPr>
      <w:r w:rsidRPr="00BA1794">
        <w:rPr>
          <w:rFonts w:ascii="Times New Roman" w:eastAsiaTheme="minorHAnsi" w:hAnsi="Times New Roman" w:cs="Times New Roman"/>
          <w:sz w:val="26"/>
          <w:szCs w:val="26"/>
          <w:lang w:eastAsia="en-US"/>
        </w:rPr>
        <w:t>3. Опубликовать настоящее решение в газете «Когалымский вестник».</w:t>
      </w:r>
    </w:p>
    <w:p w:rsidR="00E7201C" w:rsidRDefault="00E7201C" w:rsidP="001303F3">
      <w:pPr>
        <w:pStyle w:val="ConsPlusNormal"/>
        <w:suppressAutoHyphens/>
        <w:ind w:firstLine="0"/>
        <w:contextualSpacing/>
        <w:jc w:val="both"/>
        <w:rPr>
          <w:rFonts w:ascii="Times New Roman" w:hAnsi="Times New Roman" w:cs="Times New Roman"/>
          <w:sz w:val="26"/>
          <w:szCs w:val="26"/>
        </w:rPr>
      </w:pPr>
    </w:p>
    <w:p w:rsidR="00E01AD2" w:rsidRPr="00773A35" w:rsidRDefault="00E01AD2" w:rsidP="001303F3">
      <w:pPr>
        <w:pStyle w:val="ConsPlusNormal"/>
        <w:suppressAutoHyphens/>
        <w:ind w:firstLine="0"/>
        <w:contextualSpacing/>
        <w:jc w:val="both"/>
        <w:rPr>
          <w:rFonts w:ascii="Times New Roman" w:hAnsi="Times New Roman" w:cs="Times New Roman"/>
          <w:sz w:val="26"/>
          <w:szCs w:val="26"/>
        </w:rPr>
      </w:pPr>
    </w:p>
    <w:tbl>
      <w:tblPr>
        <w:tblW w:w="8218" w:type="dxa"/>
        <w:tblInd w:w="817" w:type="dxa"/>
        <w:tblLook w:val="04A0" w:firstRow="1" w:lastRow="0" w:firstColumn="1" w:lastColumn="0" w:noHBand="0" w:noVBand="1"/>
      </w:tblPr>
      <w:tblGrid>
        <w:gridCol w:w="4077"/>
        <w:gridCol w:w="426"/>
        <w:gridCol w:w="3715"/>
      </w:tblGrid>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9B660D">
        <w:trPr>
          <w:trHeight w:val="624"/>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Н.Н.Пальчиков</w:t>
            </w:r>
          </w:p>
        </w:tc>
      </w:tr>
    </w:tbl>
    <w:p w:rsidR="00F072BA" w:rsidRDefault="00F072BA" w:rsidP="000C6AD4">
      <w:pPr>
        <w:pStyle w:val="ConsPlusNormal"/>
        <w:tabs>
          <w:tab w:val="left" w:pos="915"/>
        </w:tabs>
        <w:suppressAutoHyphens/>
        <w:ind w:firstLine="0"/>
        <w:jc w:val="both"/>
        <w:rPr>
          <w:rFonts w:ascii="Times New Roman" w:hAnsi="Times New Roman" w:cs="Times New Roman"/>
          <w:sz w:val="26"/>
          <w:szCs w:val="26"/>
        </w:rPr>
      </w:pPr>
    </w:p>
    <w:p w:rsidR="0098653F" w:rsidRDefault="0098653F" w:rsidP="0098653F">
      <w:pPr>
        <w:autoSpaceDE w:val="0"/>
        <w:autoSpaceDN w:val="0"/>
        <w:adjustRightInd w:val="0"/>
        <w:spacing w:after="0" w:line="240" w:lineRule="auto"/>
        <w:ind w:firstLine="709"/>
        <w:jc w:val="both"/>
        <w:outlineLvl w:val="0"/>
        <w:rPr>
          <w:rFonts w:ascii="Times New Roman" w:hAnsi="Times New Roman"/>
        </w:rPr>
      </w:pPr>
    </w:p>
    <w:sectPr w:rsidR="0098653F" w:rsidSect="0098653F">
      <w:footerReference w:type="even" r:id="rId15"/>
      <w:pgSz w:w="11906" w:h="16838"/>
      <w:pgMar w:top="851" w:right="567"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75" w:rsidRDefault="00D80E75">
      <w:pPr>
        <w:spacing w:after="0" w:line="240" w:lineRule="auto"/>
      </w:pPr>
      <w:r>
        <w:separator/>
      </w:r>
    </w:p>
  </w:endnote>
  <w:endnote w:type="continuationSeparator" w:id="0">
    <w:p w:rsidR="00D80E75" w:rsidRDefault="00D8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75" w:rsidRDefault="00D80E75">
      <w:pPr>
        <w:spacing w:after="0" w:line="240" w:lineRule="auto"/>
      </w:pPr>
      <w:r>
        <w:separator/>
      </w:r>
    </w:p>
  </w:footnote>
  <w:footnote w:type="continuationSeparator" w:id="0">
    <w:p w:rsidR="00D80E75" w:rsidRDefault="00D8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B"/>
    <w:rsid w:val="000016F1"/>
    <w:rsid w:val="00003A1A"/>
    <w:rsid w:val="00013DC9"/>
    <w:rsid w:val="0001535D"/>
    <w:rsid w:val="00023330"/>
    <w:rsid w:val="00023BE2"/>
    <w:rsid w:val="00061449"/>
    <w:rsid w:val="000633C9"/>
    <w:rsid w:val="000637FD"/>
    <w:rsid w:val="00072A32"/>
    <w:rsid w:val="00073864"/>
    <w:rsid w:val="00092F48"/>
    <w:rsid w:val="000A162A"/>
    <w:rsid w:val="000A414D"/>
    <w:rsid w:val="000B0368"/>
    <w:rsid w:val="000C6AD4"/>
    <w:rsid w:val="000F48EE"/>
    <w:rsid w:val="000F59A1"/>
    <w:rsid w:val="000F7AAF"/>
    <w:rsid w:val="00100958"/>
    <w:rsid w:val="0010241E"/>
    <w:rsid w:val="00104B6C"/>
    <w:rsid w:val="001107D5"/>
    <w:rsid w:val="001303F3"/>
    <w:rsid w:val="00130A73"/>
    <w:rsid w:val="001506D7"/>
    <w:rsid w:val="00153F83"/>
    <w:rsid w:val="00154C21"/>
    <w:rsid w:val="00172ABA"/>
    <w:rsid w:val="001756C2"/>
    <w:rsid w:val="0017591E"/>
    <w:rsid w:val="001777AA"/>
    <w:rsid w:val="001843C1"/>
    <w:rsid w:val="0018573E"/>
    <w:rsid w:val="001950F4"/>
    <w:rsid w:val="0019785F"/>
    <w:rsid w:val="00197E5C"/>
    <w:rsid w:val="001A27B5"/>
    <w:rsid w:val="001A5917"/>
    <w:rsid w:val="001B6AF3"/>
    <w:rsid w:val="001E2B88"/>
    <w:rsid w:val="001F2803"/>
    <w:rsid w:val="001F6279"/>
    <w:rsid w:val="001F6649"/>
    <w:rsid w:val="002013E4"/>
    <w:rsid w:val="002062CB"/>
    <w:rsid w:val="00214ED8"/>
    <w:rsid w:val="00223FA7"/>
    <w:rsid w:val="00227988"/>
    <w:rsid w:val="00245548"/>
    <w:rsid w:val="0025397B"/>
    <w:rsid w:val="002638F7"/>
    <w:rsid w:val="002A096C"/>
    <w:rsid w:val="002A23BE"/>
    <w:rsid w:val="002A24E7"/>
    <w:rsid w:val="002C0E77"/>
    <w:rsid w:val="002C19C6"/>
    <w:rsid w:val="002E3112"/>
    <w:rsid w:val="002E610D"/>
    <w:rsid w:val="002E7552"/>
    <w:rsid w:val="002F5137"/>
    <w:rsid w:val="002F72E1"/>
    <w:rsid w:val="00306768"/>
    <w:rsid w:val="00323FB2"/>
    <w:rsid w:val="00332A15"/>
    <w:rsid w:val="0034433F"/>
    <w:rsid w:val="0034461C"/>
    <w:rsid w:val="00355EFE"/>
    <w:rsid w:val="00356321"/>
    <w:rsid w:val="00364B12"/>
    <w:rsid w:val="003725B5"/>
    <w:rsid w:val="00373A59"/>
    <w:rsid w:val="00390F4F"/>
    <w:rsid w:val="003A667B"/>
    <w:rsid w:val="003B3B08"/>
    <w:rsid w:val="003B4265"/>
    <w:rsid w:val="003B478F"/>
    <w:rsid w:val="003B6817"/>
    <w:rsid w:val="003B69F8"/>
    <w:rsid w:val="003C270A"/>
    <w:rsid w:val="003C5069"/>
    <w:rsid w:val="003C7780"/>
    <w:rsid w:val="003D705E"/>
    <w:rsid w:val="003D73C3"/>
    <w:rsid w:val="003E028A"/>
    <w:rsid w:val="003E2ABE"/>
    <w:rsid w:val="003E63B6"/>
    <w:rsid w:val="003E7CB0"/>
    <w:rsid w:val="003F1B23"/>
    <w:rsid w:val="003F6042"/>
    <w:rsid w:val="004010FA"/>
    <w:rsid w:val="00435C13"/>
    <w:rsid w:val="0044748E"/>
    <w:rsid w:val="00465170"/>
    <w:rsid w:val="00467E92"/>
    <w:rsid w:val="004967DC"/>
    <w:rsid w:val="004975A4"/>
    <w:rsid w:val="004C2E04"/>
    <w:rsid w:val="004E0162"/>
    <w:rsid w:val="004E23D6"/>
    <w:rsid w:val="004E652A"/>
    <w:rsid w:val="004F0127"/>
    <w:rsid w:val="0050667F"/>
    <w:rsid w:val="0051727A"/>
    <w:rsid w:val="00531FAF"/>
    <w:rsid w:val="0055521E"/>
    <w:rsid w:val="0056017C"/>
    <w:rsid w:val="00560EB8"/>
    <w:rsid w:val="00573842"/>
    <w:rsid w:val="00573D09"/>
    <w:rsid w:val="00576552"/>
    <w:rsid w:val="00583E4A"/>
    <w:rsid w:val="005900FB"/>
    <w:rsid w:val="005978CA"/>
    <w:rsid w:val="005A402D"/>
    <w:rsid w:val="005A6219"/>
    <w:rsid w:val="005A6508"/>
    <w:rsid w:val="005D3777"/>
    <w:rsid w:val="005E0D02"/>
    <w:rsid w:val="005F63B8"/>
    <w:rsid w:val="005F741D"/>
    <w:rsid w:val="00612897"/>
    <w:rsid w:val="00615841"/>
    <w:rsid w:val="00620EEB"/>
    <w:rsid w:val="00622E4D"/>
    <w:rsid w:val="00627806"/>
    <w:rsid w:val="006417AA"/>
    <w:rsid w:val="00643A74"/>
    <w:rsid w:val="006644AD"/>
    <w:rsid w:val="00672342"/>
    <w:rsid w:val="00672EDD"/>
    <w:rsid w:val="0067323B"/>
    <w:rsid w:val="006738C4"/>
    <w:rsid w:val="00674949"/>
    <w:rsid w:val="00682BDC"/>
    <w:rsid w:val="00687D8B"/>
    <w:rsid w:val="00694BC9"/>
    <w:rsid w:val="006A4DD1"/>
    <w:rsid w:val="006C13AF"/>
    <w:rsid w:val="006C4ACC"/>
    <w:rsid w:val="00712C4D"/>
    <w:rsid w:val="00735E00"/>
    <w:rsid w:val="00743E2E"/>
    <w:rsid w:val="00752E2B"/>
    <w:rsid w:val="007569E8"/>
    <w:rsid w:val="00767A17"/>
    <w:rsid w:val="007718F8"/>
    <w:rsid w:val="00773A35"/>
    <w:rsid w:val="00776D0A"/>
    <w:rsid w:val="0078121E"/>
    <w:rsid w:val="00781E35"/>
    <w:rsid w:val="007B5FB3"/>
    <w:rsid w:val="007C02A4"/>
    <w:rsid w:val="007C0A83"/>
    <w:rsid w:val="007C4296"/>
    <w:rsid w:val="007D6F51"/>
    <w:rsid w:val="007F6B96"/>
    <w:rsid w:val="00806FD4"/>
    <w:rsid w:val="008273A1"/>
    <w:rsid w:val="00836F71"/>
    <w:rsid w:val="0083767E"/>
    <w:rsid w:val="008633FD"/>
    <w:rsid w:val="0086436F"/>
    <w:rsid w:val="00865FDB"/>
    <w:rsid w:val="008738BF"/>
    <w:rsid w:val="008815DF"/>
    <w:rsid w:val="008823ED"/>
    <w:rsid w:val="00893C16"/>
    <w:rsid w:val="00896E70"/>
    <w:rsid w:val="008C12D6"/>
    <w:rsid w:val="008C35F2"/>
    <w:rsid w:val="008C702E"/>
    <w:rsid w:val="008E61B8"/>
    <w:rsid w:val="008F1901"/>
    <w:rsid w:val="00921171"/>
    <w:rsid w:val="00923E02"/>
    <w:rsid w:val="00927FC9"/>
    <w:rsid w:val="0094133E"/>
    <w:rsid w:val="0095302F"/>
    <w:rsid w:val="009632CB"/>
    <w:rsid w:val="00963B74"/>
    <w:rsid w:val="00970BD8"/>
    <w:rsid w:val="0098653F"/>
    <w:rsid w:val="00986B8E"/>
    <w:rsid w:val="009903C3"/>
    <w:rsid w:val="00990FF7"/>
    <w:rsid w:val="009A4755"/>
    <w:rsid w:val="009A695D"/>
    <w:rsid w:val="009B660D"/>
    <w:rsid w:val="009C0838"/>
    <w:rsid w:val="009C3B8E"/>
    <w:rsid w:val="009C767F"/>
    <w:rsid w:val="009D0804"/>
    <w:rsid w:val="009D3E63"/>
    <w:rsid w:val="009E1246"/>
    <w:rsid w:val="009E20DE"/>
    <w:rsid w:val="009E4464"/>
    <w:rsid w:val="009E4FC8"/>
    <w:rsid w:val="009E5932"/>
    <w:rsid w:val="009F301A"/>
    <w:rsid w:val="00A10994"/>
    <w:rsid w:val="00A22AE0"/>
    <w:rsid w:val="00A27DBE"/>
    <w:rsid w:val="00A377BE"/>
    <w:rsid w:val="00A47E8D"/>
    <w:rsid w:val="00A54E41"/>
    <w:rsid w:val="00A62824"/>
    <w:rsid w:val="00A74057"/>
    <w:rsid w:val="00A91350"/>
    <w:rsid w:val="00AA4F86"/>
    <w:rsid w:val="00AB6E33"/>
    <w:rsid w:val="00AC39BC"/>
    <w:rsid w:val="00AD3D81"/>
    <w:rsid w:val="00AE361B"/>
    <w:rsid w:val="00AE65F8"/>
    <w:rsid w:val="00AF0673"/>
    <w:rsid w:val="00B0068B"/>
    <w:rsid w:val="00B13367"/>
    <w:rsid w:val="00B64F94"/>
    <w:rsid w:val="00B73CAF"/>
    <w:rsid w:val="00B82F96"/>
    <w:rsid w:val="00B8576A"/>
    <w:rsid w:val="00BA1794"/>
    <w:rsid w:val="00BB273F"/>
    <w:rsid w:val="00BC17BA"/>
    <w:rsid w:val="00BE3AD8"/>
    <w:rsid w:val="00C006EE"/>
    <w:rsid w:val="00C14EA1"/>
    <w:rsid w:val="00C22FD7"/>
    <w:rsid w:val="00C65C75"/>
    <w:rsid w:val="00C65EC5"/>
    <w:rsid w:val="00C66E2A"/>
    <w:rsid w:val="00C75F31"/>
    <w:rsid w:val="00C77C0C"/>
    <w:rsid w:val="00C84502"/>
    <w:rsid w:val="00C910E0"/>
    <w:rsid w:val="00CC5DE5"/>
    <w:rsid w:val="00CD257A"/>
    <w:rsid w:val="00CE0497"/>
    <w:rsid w:val="00CF2ABB"/>
    <w:rsid w:val="00CF724D"/>
    <w:rsid w:val="00CF76A3"/>
    <w:rsid w:val="00D01FEC"/>
    <w:rsid w:val="00D07557"/>
    <w:rsid w:val="00D12B70"/>
    <w:rsid w:val="00D211D5"/>
    <w:rsid w:val="00D26A3B"/>
    <w:rsid w:val="00D358DA"/>
    <w:rsid w:val="00D5434A"/>
    <w:rsid w:val="00D57B72"/>
    <w:rsid w:val="00D57F34"/>
    <w:rsid w:val="00D60EE8"/>
    <w:rsid w:val="00D62E7B"/>
    <w:rsid w:val="00D80E75"/>
    <w:rsid w:val="00D831DB"/>
    <w:rsid w:val="00D92C5F"/>
    <w:rsid w:val="00D955D0"/>
    <w:rsid w:val="00DA638F"/>
    <w:rsid w:val="00DB04FC"/>
    <w:rsid w:val="00DB33BC"/>
    <w:rsid w:val="00DC0CC6"/>
    <w:rsid w:val="00DC1B07"/>
    <w:rsid w:val="00DC1F52"/>
    <w:rsid w:val="00E01AD2"/>
    <w:rsid w:val="00E41CF8"/>
    <w:rsid w:val="00E50B17"/>
    <w:rsid w:val="00E62387"/>
    <w:rsid w:val="00E7036B"/>
    <w:rsid w:val="00E7201C"/>
    <w:rsid w:val="00E7234E"/>
    <w:rsid w:val="00E741C8"/>
    <w:rsid w:val="00E8105A"/>
    <w:rsid w:val="00E83063"/>
    <w:rsid w:val="00E8651E"/>
    <w:rsid w:val="00E907EB"/>
    <w:rsid w:val="00E94C9B"/>
    <w:rsid w:val="00EA5D1F"/>
    <w:rsid w:val="00EA7853"/>
    <w:rsid w:val="00ED2B98"/>
    <w:rsid w:val="00ED31ED"/>
    <w:rsid w:val="00ED54E7"/>
    <w:rsid w:val="00EE49E0"/>
    <w:rsid w:val="00F016AA"/>
    <w:rsid w:val="00F072BA"/>
    <w:rsid w:val="00F12E47"/>
    <w:rsid w:val="00F1481F"/>
    <w:rsid w:val="00F37C11"/>
    <w:rsid w:val="00F41597"/>
    <w:rsid w:val="00F41636"/>
    <w:rsid w:val="00F44AF7"/>
    <w:rsid w:val="00F459AD"/>
    <w:rsid w:val="00F55148"/>
    <w:rsid w:val="00F565E3"/>
    <w:rsid w:val="00F56E97"/>
    <w:rsid w:val="00F57626"/>
    <w:rsid w:val="00F704FC"/>
    <w:rsid w:val="00F74D38"/>
    <w:rsid w:val="00F82B42"/>
    <w:rsid w:val="00F86386"/>
    <w:rsid w:val="00FB3CA9"/>
    <w:rsid w:val="00FC658B"/>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EA7"/>
  <w15:docId w15:val="{13C13CAC-C78A-4C35-86F7-9671261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42B1F3EE46D96C60345FC676DAC486BAA5B1170B930860550079FA8F0789974A9A60423F546B2C14FB0320B1g32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42B1F3EE46D96C603441CB60B69389BFABE7130A9A0A30005C7FADD0578FC218DA3E1B6C1720211EE21F20BB2D94F5E5gC2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42B1F3EE46D96C60345FC676DAC486BAA5B1170B930860550079FA8F0789974A9A60423F546B2C14FB0320B1g323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8505F0B32ABBAB46D67D95CDC30667CDB255BBA57A692EE15BC1F596AE94EC5A98216AD00A275A9BFDA45804957EA6880p0A4M" TargetMode="External"/><Relationship Id="rId4" Type="http://schemas.openxmlformats.org/officeDocument/2006/relationships/settings" Target="settings.xml"/><Relationship Id="rId9" Type="http://schemas.openxmlformats.org/officeDocument/2006/relationships/hyperlink" Target="consultantplus://offline/ref=08505F0B32ABBAB46D67C751CA5C3173DE2B02BE57AE90BD40E1190E35B94890E9C210FF53E22BF0EC980E8D434FF6688A1A91ED9FpEA3M" TargetMode="External"/><Relationship Id="rId14" Type="http://schemas.openxmlformats.org/officeDocument/2006/relationships/hyperlink" Target="consultantplus://offline/ref=BB42B1F3EE46D96C603441CB60B69389BFABE7130A9A0A30005C7FADD0578FC218DA3E1B6C1720211EE21F20BB2D94F5E5gC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5259-2FC5-4306-B76B-DC0114E7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Макшакова Елена Александровна</cp:lastModifiedBy>
  <cp:revision>111</cp:revision>
  <cp:lastPrinted>2016-11-18T05:59:00Z</cp:lastPrinted>
  <dcterms:created xsi:type="dcterms:W3CDTF">2015-10-22T13:59:00Z</dcterms:created>
  <dcterms:modified xsi:type="dcterms:W3CDTF">2020-09-03T11:15:00Z</dcterms:modified>
</cp:coreProperties>
</file>